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D42B2" w:rsidRDefault="004110E8">
      <w:pPr>
        <w:pStyle w:val="Nadpis3"/>
      </w:pPr>
      <w:bookmarkStart w:id="0" w:name="_Toc256000890"/>
      <w:r>
        <w:rPr>
          <w:noProof/>
        </w:rPr>
        <w:t>Iné sektory zahŕňajúce výrobky uv</w:t>
      </w:r>
      <w:r>
        <w:rPr>
          <w:noProof/>
        </w:rPr>
        <w:t>edené v prílohe VI</w:t>
      </w:r>
      <w:bookmarkEnd w:id="0"/>
    </w:p>
    <w:p w:rsidR="009D42B2" w:rsidRDefault="004110E8">
      <w:pPr>
        <w:pStyle w:val="Nadpis3"/>
      </w:pPr>
      <w:bookmarkStart w:id="1" w:name="_Toc256000891"/>
      <w:r>
        <w:rPr>
          <w:noProof/>
        </w:rPr>
        <w:t>Zemiaky</w:t>
      </w:r>
      <w:bookmarkEnd w:id="1"/>
    </w:p>
    <w:p w:rsidR="009D42B2" w:rsidRDefault="004110E8">
      <w:r>
        <w:rPr>
          <w:noProof/>
        </w:rPr>
        <w:t>0701 - Zemiaky, čerstvé alebo chladené</w:t>
      </w:r>
    </w:p>
    <w:p w:rsidR="009D42B2" w:rsidRDefault="009D42B2">
      <w:pPr>
        <w:sectPr w:rsidR="009D42B2">
          <w:headerReference w:type="even" r:id="rId8"/>
          <w:headerReference w:type="default" r:id="rId9"/>
          <w:footerReference w:type="even" r:id="rId10"/>
          <w:footerReference w:type="default" r:id="rId11"/>
          <w:headerReference w:type="first" r:id="rId12"/>
          <w:footerReference w:type="first" r:id="rId13"/>
          <w:pgSz w:w="11906" w:h="16838"/>
          <w:pgMar w:top="720" w:right="720" w:bottom="864" w:left="936" w:header="288" w:footer="72" w:gutter="0"/>
          <w:cols w:space="720"/>
          <w:noEndnote/>
          <w:docGrid w:linePitch="360"/>
        </w:sectPr>
      </w:pPr>
    </w:p>
    <w:p w:rsidR="009D42B2" w:rsidRDefault="004110E8">
      <w:pPr>
        <w:pStyle w:val="Nadpis6"/>
        <w:rPr>
          <w:b w:val="0"/>
          <w:color w:val="000000"/>
          <w:sz w:val="24"/>
        </w:rPr>
      </w:pPr>
      <w:bookmarkStart w:id="2" w:name="_Toc256000892"/>
      <w:r>
        <w:rPr>
          <w:b w:val="0"/>
          <w:noProof/>
          <w:color w:val="000000"/>
          <w:sz w:val="24"/>
        </w:rPr>
        <w:lastRenderedPageBreak/>
        <w:t>Plánované jednotkové sumy – vymedzenie</w:t>
      </w:r>
      <w:bookmarkEnd w:id="2"/>
    </w:p>
    <w:p w:rsidR="009D42B2" w:rsidRDefault="009D42B2">
      <w:pPr>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42"/>
        <w:gridCol w:w="2943"/>
        <w:gridCol w:w="1467"/>
        <w:gridCol w:w="3120"/>
      </w:tblGrid>
      <w:tr w:rsidR="009D42B2">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rsidR="009D42B2" w:rsidRDefault="004110E8">
            <w:pPr>
              <w:rPr>
                <w:b/>
                <w:color w:val="000000"/>
                <w:sz w:val="20"/>
              </w:rPr>
            </w:pPr>
            <w:r>
              <w:rPr>
                <w:b/>
                <w:noProof/>
                <w:color w:val="000000"/>
                <w:sz w:val="20"/>
              </w:rPr>
              <w:t>Plánovaná jednotková suma</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rsidR="009D42B2" w:rsidRDefault="004110E8">
            <w:pPr>
              <w:rPr>
                <w:b/>
                <w:color w:val="000000"/>
                <w:sz w:val="20"/>
              </w:rPr>
            </w:pPr>
            <w:r>
              <w:rPr>
                <w:b/>
                <w:noProof/>
                <w:color w:val="000000"/>
                <w:sz w:val="20"/>
              </w:rPr>
              <w:t>Typ plánovanej jednotkovej sumy</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rsidR="009D42B2" w:rsidRDefault="004110E8">
            <w:pPr>
              <w:rPr>
                <w:b/>
                <w:color w:val="000000"/>
                <w:sz w:val="20"/>
              </w:rPr>
            </w:pPr>
            <w:r>
              <w:rPr>
                <w:b/>
                <w:noProof/>
                <w:color w:val="000000"/>
                <w:sz w:val="20"/>
              </w:rPr>
              <w:t>Región (regióny)</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rsidR="009D42B2" w:rsidRDefault="004110E8">
            <w:pPr>
              <w:rPr>
                <w:color w:val="000000"/>
                <w:sz w:val="20"/>
              </w:rPr>
            </w:pPr>
            <w:r>
              <w:rPr>
                <w:b/>
                <w:noProof/>
                <w:color w:val="000000"/>
                <w:sz w:val="20"/>
              </w:rPr>
              <w:t>Ukazovateľ (ukazovatele) výsledkov</w:t>
            </w:r>
          </w:p>
        </w:tc>
      </w:tr>
      <w:tr w:rsidR="009D42B2">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rPr>
                <w:color w:val="000000"/>
                <w:sz w:val="20"/>
              </w:rPr>
            </w:pPr>
            <w:r>
              <w:rPr>
                <w:noProof/>
                <w:color w:val="000000"/>
                <w:sz w:val="20"/>
              </w:rPr>
              <w:t xml:space="preserve">67.1 - </w:t>
            </w:r>
            <w:r>
              <w:rPr>
                <w:noProof/>
                <w:color w:val="000000"/>
                <w:sz w:val="20"/>
              </w:rPr>
              <w:t>Príspevok do operačných fondov skupín výrobcov alebo organizácií výrobcov - zemiaky</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rPr>
                <w:color w:val="000000"/>
                <w:sz w:val="20"/>
              </w:rPr>
            </w:pPr>
            <w:r>
              <w:rPr>
                <w:noProof/>
                <w:color w:val="000000"/>
                <w:sz w:val="20"/>
              </w:rPr>
              <w:t>Priemerná</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9D42B2">
            <w:pPr>
              <w:rPr>
                <w:color w:val="000000"/>
                <w:sz w:val="20"/>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rPr>
                <w:color w:val="000000"/>
                <w:sz w:val="20"/>
              </w:rPr>
            </w:pPr>
            <w:r>
              <w:rPr>
                <w:noProof/>
                <w:color w:val="000000"/>
                <w:sz w:val="20"/>
              </w:rPr>
              <w:t>R.10; R.11; R.5; R.9</w:t>
            </w:r>
          </w:p>
        </w:tc>
      </w:tr>
    </w:tbl>
    <w:p w:rsidR="009D42B2" w:rsidRDefault="004110E8">
      <w:pPr>
        <w:rPr>
          <w:color w:val="000000"/>
        </w:rPr>
      </w:pPr>
      <w:r>
        <w:rPr>
          <w:noProof/>
          <w:color w:val="000000"/>
        </w:rPr>
        <w:t>Opis</w:t>
      </w:r>
    </w:p>
    <w:p w:rsidR="009D42B2" w:rsidRDefault="004110E8">
      <w:pPr>
        <w:rPr>
          <w:color w:val="000000"/>
        </w:rPr>
      </w:pPr>
      <w:r>
        <w:rPr>
          <w:noProof/>
          <w:color w:val="000000"/>
        </w:rPr>
        <w:t>67.1 - Príspevok do operačných fondov skupín výrobcov alebo organizácií výrobcov - zemiaky</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72"/>
      </w:tblGrid>
      <w:tr w:rsidR="009D42B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rsidR="009D42B2" w:rsidRDefault="004110E8">
            <w:pPr>
              <w:spacing w:before="40" w:after="40"/>
            </w:pPr>
            <w:r>
              <w:rPr>
                <w:noProof/>
              </w:rPr>
              <w:t>Jednotková suma je stanovená odhadom. Objem</w:t>
            </w:r>
            <w:r>
              <w:rPr>
                <w:noProof/>
              </w:rPr>
              <w:t xml:space="preserve"> predanej produkcie sa líši každý rok, nie je možné naplánovať jednotkovú sumu na 5 rokov. Tento sektor nemá doteraz vytvorenú štruktúru organizácií výrobcov.</w:t>
            </w:r>
          </w:p>
        </w:tc>
      </w:tr>
    </w:tbl>
    <w:p w:rsidR="009D42B2" w:rsidRDefault="004110E8">
      <w:pPr>
        <w:pStyle w:val="Nadpis6"/>
        <w:spacing w:before="20" w:after="20"/>
        <w:rPr>
          <w:b w:val="0"/>
          <w:color w:val="000000"/>
          <w:sz w:val="24"/>
        </w:rPr>
      </w:pPr>
      <w:bookmarkStart w:id="3" w:name="_Toc256000893"/>
      <w:r>
        <w:rPr>
          <w:b w:val="0"/>
          <w:noProof/>
          <w:color w:val="000000"/>
          <w:sz w:val="24"/>
        </w:rPr>
        <w:t>Plánované jednotkové sumy – finančná tabuľka s výstupom</w:t>
      </w:r>
      <w:bookmarkEnd w:id="3"/>
    </w:p>
    <w:p w:rsidR="009D42B2" w:rsidRDefault="009D42B2">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78"/>
        <w:gridCol w:w="2678"/>
        <w:gridCol w:w="2678"/>
        <w:gridCol w:w="2678"/>
        <w:gridCol w:w="1090"/>
        <w:gridCol w:w="1090"/>
        <w:gridCol w:w="1090"/>
        <w:gridCol w:w="1190"/>
      </w:tblGrid>
      <w:tr w:rsidR="009D42B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rsidR="009D42B2" w:rsidRDefault="004110E8">
            <w:pPr>
              <w:spacing w:before="20" w:after="20"/>
              <w:rPr>
                <w:b/>
                <w:color w:val="000000"/>
                <w:sz w:val="20"/>
              </w:rPr>
            </w:pPr>
            <w:r>
              <w:rPr>
                <w:b/>
                <w:noProof/>
                <w:color w:val="000000"/>
                <w:sz w:val="20"/>
              </w:rPr>
              <w:t>Plánovaná jednotková suma</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rsidR="009D42B2" w:rsidRDefault="004110E8">
            <w:pPr>
              <w:spacing w:before="20" w:after="20"/>
              <w:rPr>
                <w:b/>
                <w:color w:val="000000"/>
                <w:sz w:val="20"/>
              </w:rPr>
            </w:pPr>
            <w:r>
              <w:rPr>
                <w:b/>
                <w:noProof/>
                <w:color w:val="000000"/>
                <w:sz w:val="20"/>
              </w:rPr>
              <w:t>Finančný rok</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rsidR="009D42B2" w:rsidRDefault="004110E8">
            <w:pPr>
              <w:spacing w:before="20" w:after="20"/>
              <w:rPr>
                <w:b/>
                <w:color w:val="000000"/>
                <w:sz w:val="20"/>
              </w:rPr>
            </w:pPr>
            <w:r>
              <w:rPr>
                <w:b/>
                <w:noProof/>
                <w:color w:val="000000"/>
                <w:sz w:val="20"/>
              </w:rPr>
              <w:t>2024</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rsidR="009D42B2" w:rsidRDefault="004110E8">
            <w:pPr>
              <w:spacing w:before="20" w:after="20"/>
              <w:rPr>
                <w:b/>
                <w:color w:val="000000"/>
                <w:sz w:val="20"/>
              </w:rPr>
            </w:pPr>
            <w:r>
              <w:rPr>
                <w:b/>
                <w:noProof/>
                <w:color w:val="000000"/>
                <w:sz w:val="20"/>
              </w:rPr>
              <w:t>2025</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rsidR="009D42B2" w:rsidRDefault="004110E8">
            <w:pPr>
              <w:spacing w:before="20" w:after="20"/>
              <w:rPr>
                <w:b/>
                <w:color w:val="000000"/>
                <w:sz w:val="20"/>
              </w:rPr>
            </w:pPr>
            <w:r>
              <w:rPr>
                <w:b/>
                <w:noProof/>
                <w:color w:val="000000"/>
                <w:sz w:val="20"/>
              </w:rPr>
              <w:t>2026</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rsidR="009D42B2" w:rsidRDefault="004110E8">
            <w:pPr>
              <w:spacing w:before="20" w:after="20"/>
              <w:rPr>
                <w:b/>
                <w:color w:val="000000"/>
                <w:sz w:val="20"/>
              </w:rPr>
            </w:pPr>
            <w:r>
              <w:rPr>
                <w:b/>
                <w:noProof/>
                <w:color w:val="000000"/>
                <w:sz w:val="20"/>
              </w:rPr>
              <w:t>2027</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rsidR="009D42B2" w:rsidRDefault="004110E8">
            <w:pPr>
              <w:spacing w:before="20" w:after="20"/>
              <w:rPr>
                <w:b/>
                <w:color w:val="000000"/>
                <w:sz w:val="20"/>
              </w:rPr>
            </w:pPr>
            <w:r>
              <w:rPr>
                <w:b/>
                <w:noProof/>
                <w:color w:val="000000"/>
                <w:sz w:val="20"/>
              </w:rPr>
              <w:t>2028</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rsidR="009D42B2" w:rsidRDefault="004110E8">
            <w:pPr>
              <w:spacing w:before="20" w:after="20"/>
              <w:rPr>
                <w:color w:val="000000"/>
                <w:sz w:val="20"/>
              </w:rPr>
            </w:pPr>
            <w:r>
              <w:rPr>
                <w:b/>
                <w:noProof/>
                <w:color w:val="000000"/>
                <w:sz w:val="20"/>
              </w:rPr>
              <w:t>Spolu za 2024 – 2028</w:t>
            </w:r>
          </w:p>
        </w:tc>
      </w:tr>
      <w:tr w:rsidR="009D42B2">
        <w:trPr>
          <w:trHeight w:val="160"/>
        </w:trPr>
        <w:tc>
          <w:tcPr>
            <w:tcW w:w="1250" w:type="pct"/>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9D42B2" w:rsidRDefault="004110E8">
            <w:pPr>
              <w:spacing w:before="20" w:after="20"/>
              <w:rPr>
                <w:color w:val="000000"/>
                <w:sz w:val="20"/>
              </w:rPr>
            </w:pPr>
            <w:r>
              <w:rPr>
                <w:noProof/>
                <w:color w:val="000000"/>
                <w:sz w:val="20"/>
              </w:rPr>
              <w:t xml:space="preserve">67.1 - </w:t>
            </w:r>
          </w:p>
          <w:p w:rsidR="009D42B2" w:rsidRDefault="004110E8">
            <w:pPr>
              <w:spacing w:before="20" w:after="20"/>
              <w:rPr>
                <w:color w:val="000000"/>
                <w:sz w:val="20"/>
              </w:rPr>
            </w:pPr>
            <w:r>
              <w:rPr>
                <w:noProof/>
                <w:color w:val="000000"/>
                <w:sz w:val="20"/>
              </w:rPr>
              <w:t>Príspevok do operačných fondov skupín výrobcov alebo organizácií výrobcov - zemiaky</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9D42B2" w:rsidRDefault="004110E8">
            <w:pPr>
              <w:spacing w:before="20" w:after="20"/>
              <w:rPr>
                <w:color w:val="000000"/>
                <w:sz w:val="20"/>
              </w:rPr>
            </w:pPr>
            <w:r>
              <w:rPr>
                <w:noProof/>
                <w:color w:val="000000"/>
                <w:sz w:val="20"/>
              </w:rPr>
              <w:t>Plánovaná jednotková suma (celkové výdavky Únie v EUR)</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9D42B2" w:rsidRDefault="004110E8">
            <w:pPr>
              <w:spacing w:before="20" w:after="20"/>
              <w:jc w:val="right"/>
              <w:rPr>
                <w:color w:val="000000"/>
                <w:sz w:val="20"/>
              </w:rPr>
            </w:pPr>
            <w:r>
              <w:rPr>
                <w:noProof/>
                <w:color w:val="000000"/>
                <w:sz w:val="20"/>
              </w:rPr>
              <w:t>311 118,00</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9D42B2" w:rsidRDefault="004110E8">
            <w:pPr>
              <w:spacing w:before="20" w:after="20"/>
              <w:jc w:val="right"/>
              <w:rPr>
                <w:color w:val="000000"/>
                <w:sz w:val="20"/>
              </w:rPr>
            </w:pPr>
            <w:r>
              <w:rPr>
                <w:noProof/>
                <w:color w:val="000000"/>
                <w:sz w:val="20"/>
              </w:rPr>
              <w:t>314 458,50</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9D42B2" w:rsidRDefault="004110E8">
            <w:pPr>
              <w:spacing w:before="20" w:after="20"/>
              <w:jc w:val="right"/>
              <w:rPr>
                <w:color w:val="000000"/>
                <w:sz w:val="20"/>
              </w:rPr>
            </w:pPr>
            <w:r>
              <w:rPr>
                <w:noProof/>
                <w:color w:val="000000"/>
                <w:sz w:val="20"/>
              </w:rPr>
              <w:t>545 041,50</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9D42B2" w:rsidRDefault="004110E8">
            <w:pPr>
              <w:spacing w:before="20" w:after="20"/>
              <w:jc w:val="right"/>
              <w:rPr>
                <w:color w:val="000000"/>
                <w:sz w:val="20"/>
              </w:rPr>
            </w:pPr>
            <w:r>
              <w:rPr>
                <w:noProof/>
                <w:color w:val="000000"/>
                <w:sz w:val="20"/>
              </w:rPr>
              <w:t>1 019 665,75</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9D42B2" w:rsidRDefault="004110E8">
            <w:pPr>
              <w:spacing w:before="20" w:after="20"/>
              <w:jc w:val="right"/>
              <w:rPr>
                <w:color w:val="000000"/>
                <w:sz w:val="20"/>
              </w:rPr>
            </w:pPr>
            <w:r>
              <w:rPr>
                <w:noProof/>
                <w:color w:val="000000"/>
                <w:sz w:val="20"/>
              </w:rPr>
              <w:t>1 019 665,75</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9D42B2" w:rsidRDefault="009D42B2">
            <w:pPr>
              <w:spacing w:before="20" w:after="20"/>
              <w:jc w:val="right"/>
              <w:rPr>
                <w:color w:val="000000"/>
                <w:sz w:val="20"/>
              </w:rPr>
            </w:pPr>
          </w:p>
        </w:tc>
      </w:tr>
      <w:tr w:rsidR="009D42B2">
        <w:trPr>
          <w:trHeight w:val="160"/>
        </w:trPr>
        <w:tc>
          <w:tcPr>
            <w:tcW w:w="1250" w:type="pct"/>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9D42B2" w:rsidRDefault="009D42B2">
            <w:pPr>
              <w:spacing w:before="20" w:after="20"/>
              <w:rPr>
                <w:color w:val="000000"/>
                <w:sz w:val="20"/>
              </w:rPr>
            </w:pP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9D42B2" w:rsidRDefault="004110E8">
            <w:pPr>
              <w:spacing w:before="20" w:after="20"/>
              <w:rPr>
                <w:color w:val="000000"/>
                <w:sz w:val="20"/>
              </w:rPr>
            </w:pPr>
            <w:r>
              <w:rPr>
                <w:noProof/>
                <w:color w:val="000000"/>
                <w:sz w:val="20"/>
              </w:rPr>
              <w:t>O.35 (jednotka: Operačné programy)</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9D42B2" w:rsidRDefault="004110E8">
            <w:pPr>
              <w:spacing w:before="20" w:after="20"/>
              <w:jc w:val="right"/>
              <w:rPr>
                <w:color w:val="000000"/>
                <w:sz w:val="20"/>
              </w:rPr>
            </w:pPr>
            <w:r>
              <w:rPr>
                <w:noProof/>
                <w:color w:val="000000"/>
                <w:sz w:val="20"/>
              </w:rPr>
              <w:t>2,00</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9D42B2" w:rsidRDefault="004110E8">
            <w:pPr>
              <w:spacing w:before="20" w:after="20"/>
              <w:jc w:val="right"/>
              <w:rPr>
                <w:color w:val="000000"/>
                <w:sz w:val="20"/>
              </w:rPr>
            </w:pPr>
            <w:r>
              <w:rPr>
                <w:noProof/>
                <w:color w:val="000000"/>
                <w:sz w:val="20"/>
              </w:rPr>
              <w:t>4,00</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9D42B2" w:rsidRDefault="004110E8">
            <w:pPr>
              <w:spacing w:before="20" w:after="20"/>
              <w:jc w:val="right"/>
              <w:rPr>
                <w:color w:val="000000"/>
                <w:sz w:val="20"/>
              </w:rPr>
            </w:pPr>
            <w:r>
              <w:rPr>
                <w:noProof/>
                <w:color w:val="000000"/>
                <w:sz w:val="20"/>
              </w:rPr>
              <w:t>4,00</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9D42B2" w:rsidRDefault="004110E8">
            <w:pPr>
              <w:spacing w:before="20" w:after="20"/>
              <w:jc w:val="right"/>
              <w:rPr>
                <w:color w:val="000000"/>
                <w:sz w:val="20"/>
              </w:rPr>
            </w:pPr>
            <w:r>
              <w:rPr>
                <w:noProof/>
                <w:color w:val="000000"/>
                <w:sz w:val="20"/>
              </w:rPr>
              <w:t>4,00</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9D42B2" w:rsidRDefault="004110E8">
            <w:pPr>
              <w:spacing w:before="20" w:after="20"/>
              <w:jc w:val="right"/>
              <w:rPr>
                <w:color w:val="000000"/>
                <w:sz w:val="20"/>
              </w:rPr>
            </w:pPr>
            <w:r>
              <w:rPr>
                <w:noProof/>
                <w:color w:val="000000"/>
                <w:sz w:val="20"/>
              </w:rPr>
              <w:t>4,00</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9D42B2" w:rsidRDefault="009D42B2">
            <w:pPr>
              <w:spacing w:before="20" w:after="20"/>
              <w:jc w:val="right"/>
              <w:rPr>
                <w:color w:val="000000"/>
                <w:sz w:val="20"/>
              </w:rPr>
            </w:pPr>
          </w:p>
        </w:tc>
      </w:tr>
      <w:tr w:rsidR="009D42B2">
        <w:trPr>
          <w:trHeight w:val="160"/>
        </w:trPr>
        <w:tc>
          <w:tcPr>
            <w:tcW w:w="1250" w:type="pct"/>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9D42B2" w:rsidRDefault="009D42B2">
            <w:pPr>
              <w:spacing w:before="20" w:after="20"/>
              <w:rPr>
                <w:color w:val="000000"/>
                <w:sz w:val="20"/>
              </w:rPr>
            </w:pP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9D42B2" w:rsidRDefault="004110E8">
            <w:pPr>
              <w:spacing w:before="20" w:after="20"/>
              <w:rPr>
                <w:color w:val="000000"/>
                <w:sz w:val="20"/>
              </w:rPr>
            </w:pPr>
            <w:r>
              <w:rPr>
                <w:noProof/>
                <w:color w:val="000000"/>
                <w:sz w:val="20"/>
              </w:rPr>
              <w:t>Ročná orientačná finančná alokácia (celkové výdavky Únie v EUR)</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9D42B2" w:rsidRDefault="004110E8">
            <w:pPr>
              <w:spacing w:before="20" w:after="20"/>
              <w:jc w:val="right"/>
              <w:rPr>
                <w:color w:val="000000"/>
                <w:sz w:val="20"/>
              </w:rPr>
            </w:pPr>
            <w:r>
              <w:rPr>
                <w:noProof/>
                <w:color w:val="000000"/>
                <w:sz w:val="20"/>
              </w:rPr>
              <w:t>622 236,00</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9D42B2" w:rsidRDefault="004110E8">
            <w:pPr>
              <w:spacing w:before="20" w:after="20"/>
              <w:jc w:val="right"/>
              <w:rPr>
                <w:color w:val="000000"/>
                <w:sz w:val="20"/>
              </w:rPr>
            </w:pPr>
            <w:r>
              <w:rPr>
                <w:noProof/>
                <w:color w:val="000000"/>
                <w:sz w:val="20"/>
              </w:rPr>
              <w:t>1 257 834,00</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9D42B2" w:rsidRDefault="004110E8">
            <w:pPr>
              <w:spacing w:before="20" w:after="20"/>
              <w:jc w:val="right"/>
              <w:rPr>
                <w:color w:val="000000"/>
                <w:sz w:val="20"/>
              </w:rPr>
            </w:pPr>
            <w:r>
              <w:rPr>
                <w:noProof/>
                <w:color w:val="000000"/>
                <w:sz w:val="20"/>
              </w:rPr>
              <w:t>2 180 166,00</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9D42B2" w:rsidRDefault="004110E8">
            <w:pPr>
              <w:spacing w:before="20" w:after="20"/>
              <w:jc w:val="right"/>
              <w:rPr>
                <w:color w:val="000000"/>
                <w:sz w:val="20"/>
              </w:rPr>
            </w:pPr>
            <w:r>
              <w:rPr>
                <w:noProof/>
                <w:color w:val="000000"/>
                <w:sz w:val="20"/>
              </w:rPr>
              <w:t>4 078 663,00</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9D42B2" w:rsidRDefault="004110E8">
            <w:pPr>
              <w:spacing w:before="20" w:after="20"/>
              <w:jc w:val="right"/>
              <w:rPr>
                <w:color w:val="000000"/>
                <w:sz w:val="20"/>
              </w:rPr>
            </w:pPr>
            <w:r>
              <w:rPr>
                <w:noProof/>
                <w:color w:val="000000"/>
                <w:sz w:val="20"/>
              </w:rPr>
              <w:t>4 078 663,00</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9D42B2" w:rsidRDefault="004110E8">
            <w:pPr>
              <w:spacing w:before="20" w:after="20"/>
              <w:jc w:val="right"/>
              <w:rPr>
                <w:color w:val="000000"/>
                <w:sz w:val="20"/>
              </w:rPr>
            </w:pPr>
            <w:r>
              <w:rPr>
                <w:noProof/>
                <w:color w:val="000000"/>
                <w:sz w:val="20"/>
              </w:rPr>
              <w:t>12 217 562,00</w:t>
            </w:r>
          </w:p>
        </w:tc>
      </w:tr>
    </w:tbl>
    <w:p w:rsidR="009D42B2" w:rsidRDefault="009D42B2">
      <w:pPr>
        <w:spacing w:before="20" w:after="20"/>
        <w:rPr>
          <w:color w:val="000000"/>
        </w:rPr>
        <w:sectPr w:rsidR="009D42B2">
          <w:pgSz w:w="16838" w:h="11906" w:orient="landscape"/>
          <w:pgMar w:top="720" w:right="720" w:bottom="864" w:left="936" w:header="288" w:footer="72" w:gutter="0"/>
          <w:cols w:space="720"/>
          <w:noEndnote/>
          <w:docGrid w:linePitch="360"/>
        </w:sectPr>
      </w:pPr>
    </w:p>
    <w:p w:rsidR="009D42B2" w:rsidRDefault="004110E8">
      <w:pPr>
        <w:pStyle w:val="Nadpis4"/>
      </w:pPr>
      <w:bookmarkStart w:id="4" w:name="_Toc256000894"/>
      <w:r>
        <w:rPr>
          <w:noProof/>
        </w:rPr>
        <w:lastRenderedPageBreak/>
        <w:t xml:space="preserve">INVRE(47(1)(a)) -  – </w:t>
      </w:r>
      <w:r>
        <w:rPr>
          <w:noProof/>
        </w:rPr>
        <w:t>investície do hmotných a nehmotných aktív, výskum a experimentálne a inovačné výrobné metódy a iné akcie</w:t>
      </w:r>
      <w:bookmarkEnd w:id="4"/>
    </w:p>
    <w:p w:rsidR="009D42B2" w:rsidRDefault="004110E8">
      <w:pPr>
        <w:pStyle w:val="Nadpis5"/>
      </w:pPr>
      <w:bookmarkStart w:id="5" w:name="_Toc256000895"/>
      <w:r>
        <w:rPr>
          <w:noProof/>
        </w:rPr>
        <w:t>67.1.1 - Investície do hmotného a nehmotného majetku, výskum a experimentálne a inovatívne výrobné metódy a iné akcie</w:t>
      </w:r>
      <w:bookmarkEnd w:id="5"/>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0"/>
        <w:gridCol w:w="5120"/>
      </w:tblGrid>
      <w:tr w:rsidR="009D42B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9D42B2" w:rsidRDefault="004110E8">
            <w:pPr>
              <w:rPr>
                <w:color w:val="000000"/>
                <w:sz w:val="20"/>
              </w:rPr>
            </w:pPr>
            <w:r>
              <w:rPr>
                <w:noProof/>
                <w:color w:val="000000"/>
                <w:sz w:val="20"/>
              </w:rPr>
              <w:t>Kód intervencie (členský štát)</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9D42B2" w:rsidRDefault="004110E8">
            <w:pPr>
              <w:rPr>
                <w:color w:val="000000"/>
                <w:sz w:val="20"/>
              </w:rPr>
            </w:pPr>
            <w:r>
              <w:rPr>
                <w:noProof/>
                <w:color w:val="000000"/>
                <w:sz w:val="20"/>
              </w:rPr>
              <w:t>67</w:t>
            </w:r>
            <w:r>
              <w:rPr>
                <w:noProof/>
                <w:color w:val="000000"/>
                <w:sz w:val="20"/>
              </w:rPr>
              <w:t>.1.1</w:t>
            </w:r>
          </w:p>
        </w:tc>
      </w:tr>
      <w:tr w:rsidR="009D42B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9D42B2" w:rsidRDefault="004110E8">
            <w:pPr>
              <w:rPr>
                <w:color w:val="000000"/>
                <w:sz w:val="20"/>
              </w:rPr>
            </w:pPr>
            <w:r>
              <w:rPr>
                <w:noProof/>
                <w:color w:val="000000"/>
                <w:sz w:val="20"/>
              </w:rPr>
              <w:t>Názov intervencie</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9D42B2" w:rsidRDefault="004110E8">
            <w:pPr>
              <w:rPr>
                <w:color w:val="000000"/>
                <w:sz w:val="20"/>
              </w:rPr>
            </w:pPr>
            <w:r>
              <w:rPr>
                <w:noProof/>
                <w:color w:val="000000"/>
                <w:sz w:val="20"/>
              </w:rPr>
              <w:t>Investície do hmotného a nehmotného majetku, výskum a experimentálne a inovatívne výrobné metódy a iné akcie</w:t>
            </w:r>
          </w:p>
        </w:tc>
      </w:tr>
      <w:tr w:rsidR="009D42B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9D42B2" w:rsidRDefault="004110E8">
            <w:pPr>
              <w:rPr>
                <w:color w:val="000000"/>
                <w:sz w:val="20"/>
              </w:rPr>
            </w:pPr>
            <w:r>
              <w:rPr>
                <w:noProof/>
                <w:color w:val="000000"/>
                <w:sz w:val="20"/>
              </w:rPr>
              <w:t>Typ intervencie</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9D42B2" w:rsidRDefault="004110E8">
            <w:pPr>
              <w:rPr>
                <w:color w:val="000000"/>
                <w:sz w:val="20"/>
              </w:rPr>
            </w:pPr>
            <w:r>
              <w:rPr>
                <w:noProof/>
                <w:color w:val="000000"/>
                <w:sz w:val="20"/>
              </w:rPr>
              <w:t xml:space="preserve">INVRE(47(1)(a)) – investície do hmotných a nehmotných aktív, výskum a experimentálne a inovačné výrobné </w:t>
            </w:r>
            <w:r>
              <w:rPr>
                <w:noProof/>
                <w:color w:val="000000"/>
                <w:sz w:val="20"/>
              </w:rPr>
              <w:t>metódy a iné akcie</w:t>
            </w:r>
          </w:p>
        </w:tc>
      </w:tr>
      <w:tr w:rsidR="009D42B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9D42B2" w:rsidRDefault="004110E8">
            <w:pPr>
              <w:rPr>
                <w:color w:val="000000"/>
                <w:sz w:val="20"/>
              </w:rPr>
            </w:pPr>
            <w:r>
              <w:rPr>
                <w:noProof/>
                <w:color w:val="000000"/>
                <w:sz w:val="20"/>
              </w:rPr>
              <w:t>Spoločný ukazovateľ výstupu</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9D42B2" w:rsidRDefault="004110E8">
            <w:pPr>
              <w:rPr>
                <w:color w:val="000000"/>
                <w:sz w:val="20"/>
              </w:rPr>
            </w:pPr>
            <w:r>
              <w:rPr>
                <w:noProof/>
                <w:color w:val="000000"/>
                <w:sz w:val="20"/>
              </w:rPr>
              <w:t>O.35. Počet podporovaných operačných programov</w:t>
            </w:r>
          </w:p>
        </w:tc>
      </w:tr>
    </w:tbl>
    <w:p w:rsidR="009D42B2" w:rsidRDefault="004110E8">
      <w:pPr>
        <w:pStyle w:val="Nadpis6"/>
        <w:rPr>
          <w:b w:val="0"/>
          <w:color w:val="000000"/>
          <w:sz w:val="24"/>
        </w:rPr>
      </w:pPr>
      <w:bookmarkStart w:id="6" w:name="_Toc256000896"/>
      <w:r>
        <w:rPr>
          <w:b w:val="0"/>
          <w:noProof/>
          <w:color w:val="000000"/>
          <w:sz w:val="24"/>
        </w:rPr>
        <w:t>1 Územná pôsobnosť a prípadne regionálny rozmer</w:t>
      </w:r>
      <w:bookmarkEnd w:id="6"/>
    </w:p>
    <w:p w:rsidR="009D42B2" w:rsidRDefault="004110E8">
      <w:pPr>
        <w:rPr>
          <w:color w:val="000000"/>
          <w:sz w:val="0"/>
        </w:rPr>
      </w:pPr>
      <w:r>
        <w:rPr>
          <w:noProof/>
          <w:color w:val="000000"/>
        </w:rPr>
        <w:t xml:space="preserve">Územná pôsobnosť: </w:t>
      </w:r>
      <w:r>
        <w:rPr>
          <w:b/>
          <w:noProof/>
          <w:color w:val="000000"/>
        </w:rPr>
        <w:t>Národná</w:t>
      </w:r>
    </w:p>
    <w:p w:rsidR="009D42B2" w:rsidRDefault="009D42B2">
      <w:pPr>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0"/>
        <w:gridCol w:w="5120"/>
      </w:tblGrid>
      <w:tr w:rsidR="009D42B2">
        <w:trPr>
          <w:trHeight w:val="160"/>
        </w:trPr>
        <w:tc>
          <w:tcPr>
            <w:tcW w:w="1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rsidR="009D42B2" w:rsidRDefault="004110E8">
            <w:pPr>
              <w:rPr>
                <w:b/>
                <w:color w:val="000000"/>
                <w:sz w:val="20"/>
              </w:rPr>
            </w:pPr>
            <w:r>
              <w:rPr>
                <w:b/>
                <w:noProof/>
                <w:color w:val="000000"/>
                <w:sz w:val="20"/>
              </w:rPr>
              <w:t>Kód</w:t>
            </w:r>
          </w:p>
        </w:tc>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rsidR="009D42B2" w:rsidRDefault="004110E8">
            <w:pPr>
              <w:rPr>
                <w:color w:val="000000"/>
                <w:sz w:val="20"/>
              </w:rPr>
            </w:pPr>
            <w:r>
              <w:rPr>
                <w:b/>
                <w:noProof/>
                <w:color w:val="000000"/>
                <w:sz w:val="20"/>
              </w:rPr>
              <w:t>Opis</w:t>
            </w:r>
          </w:p>
        </w:tc>
      </w:tr>
      <w:tr w:rsidR="009D42B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9D42B2" w:rsidRDefault="004110E8">
            <w:pPr>
              <w:rPr>
                <w:color w:val="000000"/>
                <w:sz w:val="20"/>
              </w:rPr>
            </w:pPr>
            <w:r>
              <w:rPr>
                <w:noProof/>
                <w:color w:val="000000"/>
                <w:sz w:val="20"/>
              </w:rPr>
              <w:t>SK</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9D42B2" w:rsidRDefault="004110E8">
            <w:pPr>
              <w:rPr>
                <w:color w:val="000000"/>
                <w:sz w:val="20"/>
              </w:rPr>
            </w:pPr>
            <w:r>
              <w:rPr>
                <w:noProof/>
                <w:color w:val="000000"/>
                <w:sz w:val="20"/>
              </w:rPr>
              <w:t>Slovensko</w:t>
            </w:r>
          </w:p>
        </w:tc>
      </w:tr>
    </w:tbl>
    <w:p w:rsidR="009D42B2" w:rsidRDefault="004110E8">
      <w:pPr>
        <w:spacing w:before="20" w:after="20"/>
        <w:rPr>
          <w:color w:val="000000"/>
        </w:rPr>
      </w:pPr>
      <w:r>
        <w:rPr>
          <w:noProof/>
          <w:color w:val="000000"/>
        </w:rPr>
        <w:t>Opis územnej pôsobnosti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D42B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rsidR="009D42B2" w:rsidRDefault="004110E8">
            <w:pPr>
              <w:spacing w:before="40" w:after="40"/>
            </w:pPr>
            <w:r>
              <w:rPr>
                <w:noProof/>
                <w:color w:val="333333"/>
                <w:shd w:val="clear" w:color="auto" w:fill="FFFFFF"/>
              </w:rPr>
              <w:t xml:space="preserve">Intervencia sa uplatňuje na celom </w:t>
            </w:r>
            <w:r>
              <w:rPr>
                <w:noProof/>
                <w:color w:val="333333"/>
                <w:shd w:val="clear" w:color="auto" w:fill="FFFFFF"/>
              </w:rPr>
              <w:t>území Slovenskej republiky.</w:t>
            </w:r>
          </w:p>
        </w:tc>
      </w:tr>
    </w:tbl>
    <w:p w:rsidR="009D42B2" w:rsidRDefault="004110E8">
      <w:pPr>
        <w:pStyle w:val="Nadpis6"/>
        <w:spacing w:before="20" w:after="20"/>
        <w:rPr>
          <w:b w:val="0"/>
          <w:color w:val="000000"/>
          <w:sz w:val="24"/>
        </w:rPr>
      </w:pPr>
      <w:bookmarkStart w:id="7" w:name="_Toc256000897"/>
      <w:r>
        <w:rPr>
          <w:b w:val="0"/>
          <w:noProof/>
          <w:color w:val="000000"/>
          <w:sz w:val="24"/>
        </w:rPr>
        <w:t>2 Súvisiace špecifické ciele, prierezový cieľ a príslušné sektorové ciele</w:t>
      </w:r>
      <w:bookmarkEnd w:id="7"/>
    </w:p>
    <w:p w:rsidR="009D42B2" w:rsidRDefault="009D42B2">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9D42B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rsidR="009D42B2" w:rsidRDefault="004110E8">
            <w:pPr>
              <w:spacing w:before="20" w:after="20"/>
              <w:rPr>
                <w:color w:val="000000"/>
                <w:sz w:val="20"/>
              </w:rPr>
            </w:pPr>
            <w:r>
              <w:rPr>
                <w:b/>
                <w:noProof/>
                <w:color w:val="000000"/>
                <w:sz w:val="20"/>
              </w:rPr>
              <w:t xml:space="preserve">Kód + opis SEKTOROVÉHO CIEĽA SPP </w:t>
            </w:r>
          </w:p>
        </w:tc>
      </w:tr>
      <w:tr w:rsidR="009D42B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CLIMA(46(f)) prispievanie k zmierňovaniu zmeny klímy a adaptácii na ňu</w:t>
            </w:r>
          </w:p>
        </w:tc>
      </w:tr>
      <w:tr w:rsidR="009D42B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 xml:space="preserve">COMP(46(c)) zlepšenie stredno- a dlhodobej </w:t>
            </w:r>
            <w:r>
              <w:rPr>
                <w:noProof/>
                <w:color w:val="000000"/>
                <w:sz w:val="20"/>
              </w:rPr>
              <w:t>konkurencieschopnosti, najmä prostredníctvom modernizácie</w:t>
            </w:r>
          </w:p>
        </w:tc>
      </w:tr>
      <w:tr w:rsidR="009D42B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CONC(46(b)) koncentrácia ponuky a uvádzanie výrobkov na trh, a to aj prostredníctvom priameho marketingu</w:t>
            </w:r>
          </w:p>
        </w:tc>
      </w:tr>
      <w:tr w:rsidR="009D42B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PROD(46(a)) plánovanie a organizácia výroby, prispôsobovanie výroby dopytu, najmä pokiaľ id</w:t>
            </w:r>
            <w:r>
              <w:rPr>
                <w:noProof/>
                <w:color w:val="000000"/>
                <w:sz w:val="20"/>
              </w:rPr>
              <w:t>e o kvalitu a kvantitu, optimalizácia výrobných nákladov a návratnosti investícií, ako aj stabilizácia výrobných cien</w:t>
            </w:r>
          </w:p>
        </w:tc>
      </w:tr>
      <w:tr w:rsidR="009D42B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 xml:space="preserve">PROMO(46(e)) </w:t>
            </w:r>
          </w:p>
          <w:p w:rsidR="009D42B2" w:rsidRDefault="004110E8">
            <w:pPr>
              <w:spacing w:before="20" w:after="20"/>
              <w:rPr>
                <w:color w:val="000000"/>
                <w:sz w:val="20"/>
              </w:rPr>
            </w:pPr>
            <w:r>
              <w:rPr>
                <w:noProof/>
                <w:color w:val="000000"/>
                <w:sz w:val="20"/>
              </w:rPr>
              <w:t>podpora, vývoj a uplatňovanie:</w:t>
            </w:r>
          </w:p>
          <w:p w:rsidR="009D42B2" w:rsidRDefault="004110E8">
            <w:pPr>
              <w:spacing w:before="20" w:after="20"/>
              <w:rPr>
                <w:color w:val="000000"/>
                <w:sz w:val="20"/>
              </w:rPr>
            </w:pPr>
            <w:r>
              <w:rPr>
                <w:noProof/>
                <w:color w:val="000000"/>
                <w:sz w:val="20"/>
              </w:rPr>
              <w:t>i)</w:t>
            </w:r>
            <w:r>
              <w:rPr>
                <w:noProof/>
                <w:color w:val="000000"/>
                <w:sz w:val="20"/>
              </w:rPr>
              <w:tab/>
              <w:t>výrobných metód a techník šetrných k životnému prostrediu;</w:t>
            </w:r>
          </w:p>
          <w:p w:rsidR="009D42B2" w:rsidRDefault="004110E8">
            <w:pPr>
              <w:spacing w:before="20" w:after="20"/>
              <w:rPr>
                <w:color w:val="000000"/>
                <w:sz w:val="20"/>
              </w:rPr>
            </w:pPr>
            <w:r>
              <w:rPr>
                <w:noProof/>
                <w:color w:val="000000"/>
                <w:sz w:val="20"/>
              </w:rPr>
              <w:t>ii)</w:t>
            </w:r>
            <w:r>
              <w:rPr>
                <w:noProof/>
                <w:color w:val="000000"/>
                <w:sz w:val="20"/>
              </w:rPr>
              <w:tab/>
              <w:t xml:space="preserve">výrobných postupov </w:t>
            </w:r>
            <w:r>
              <w:rPr>
                <w:noProof/>
                <w:color w:val="000000"/>
                <w:sz w:val="20"/>
              </w:rPr>
              <w:t>odolných proti škodcom a chorobám;</w:t>
            </w:r>
          </w:p>
          <w:p w:rsidR="009D42B2" w:rsidRDefault="004110E8">
            <w:pPr>
              <w:spacing w:before="20" w:after="20"/>
              <w:rPr>
                <w:color w:val="000000"/>
                <w:sz w:val="20"/>
              </w:rPr>
            </w:pPr>
            <w:r>
              <w:rPr>
                <w:noProof/>
                <w:color w:val="000000"/>
                <w:sz w:val="20"/>
              </w:rPr>
              <w:t>iii)</w:t>
            </w:r>
            <w:r>
              <w:rPr>
                <w:noProof/>
                <w:color w:val="000000"/>
                <w:sz w:val="20"/>
              </w:rPr>
              <w:tab/>
              <w:t>noriem v oblasti zdravia a dobrých životných podmienok zvierat, ktoré presahujú rámec minimálnych požiadaviek stanovených v práve Únie a vo vnútroštátnom práve;</w:t>
            </w:r>
          </w:p>
          <w:p w:rsidR="009D42B2" w:rsidRDefault="004110E8">
            <w:pPr>
              <w:spacing w:before="20" w:after="20"/>
              <w:rPr>
                <w:color w:val="000000"/>
                <w:sz w:val="20"/>
              </w:rPr>
            </w:pPr>
            <w:r>
              <w:rPr>
                <w:noProof/>
                <w:color w:val="000000"/>
                <w:sz w:val="20"/>
              </w:rPr>
              <w:t>iv)</w:t>
            </w:r>
            <w:r>
              <w:rPr>
                <w:noProof/>
                <w:color w:val="000000"/>
                <w:sz w:val="20"/>
              </w:rPr>
              <w:tab/>
              <w:t>znižovania množstva odpadu a takého používania vedľ</w:t>
            </w:r>
            <w:r>
              <w:rPr>
                <w:noProof/>
                <w:color w:val="000000"/>
                <w:sz w:val="20"/>
              </w:rPr>
              <w:t>ajších produktov a nakladania s nimi, ktoré je šetrné k životnému prostrediu, vrátane ich opätovného použitia a zhodnotenia;</w:t>
            </w:r>
          </w:p>
          <w:p w:rsidR="009D42B2" w:rsidRDefault="004110E8">
            <w:pPr>
              <w:spacing w:before="20" w:after="20"/>
              <w:rPr>
                <w:color w:val="000000"/>
                <w:sz w:val="20"/>
              </w:rPr>
            </w:pPr>
            <w:r>
              <w:rPr>
                <w:noProof/>
                <w:color w:val="000000"/>
                <w:sz w:val="20"/>
              </w:rPr>
              <w:t>v)</w:t>
            </w:r>
            <w:r>
              <w:rPr>
                <w:noProof/>
                <w:color w:val="000000"/>
                <w:sz w:val="20"/>
              </w:rPr>
              <w:tab/>
              <w:t>ochrany a zvyšovania biodiverzity a udržateľného využívania prírodných zdrojov, najmä pokiaľ ide o ochranu vody, pôdy a vzduchu.</w:t>
            </w:r>
          </w:p>
        </w:tc>
      </w:tr>
      <w:tr w:rsidR="009D42B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REDE(46(d)) výskum a vývoj udržateľných výrobných metód vrátane odolnosti proti škodcom, proti chorobám zvierat, zmierňovania zmeny klímy a adaptácie na ňu, inovačných postupov a výrobných techník, ktoré posilňujú hospodársku konkurencieschopnosť a podne</w:t>
            </w:r>
            <w:r>
              <w:rPr>
                <w:noProof/>
                <w:color w:val="000000"/>
                <w:sz w:val="20"/>
              </w:rPr>
              <w:t>cujú vývoj na trhu</w:t>
            </w:r>
          </w:p>
        </w:tc>
      </w:tr>
    </w:tbl>
    <w:p w:rsidR="009D42B2" w:rsidRDefault="009D42B2">
      <w:pPr>
        <w:spacing w:before="20" w:after="20"/>
        <w:rPr>
          <w:color w:val="000000"/>
          <w:sz w:val="0"/>
        </w:rPr>
      </w:pPr>
    </w:p>
    <w:p w:rsidR="009D42B2" w:rsidRDefault="009D42B2">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9D42B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rsidR="009D42B2" w:rsidRDefault="004110E8">
            <w:pPr>
              <w:spacing w:before="20" w:after="20"/>
              <w:rPr>
                <w:color w:val="000000"/>
                <w:sz w:val="20"/>
              </w:rPr>
            </w:pPr>
            <w:r>
              <w:rPr>
                <w:b/>
                <w:noProof/>
                <w:color w:val="000000"/>
                <w:sz w:val="20"/>
              </w:rPr>
              <w:t>Kód + opis ŠPECIFICKÉHO CIEĽA SPP</w:t>
            </w:r>
            <w:r>
              <w:rPr>
                <w:noProof/>
                <w:color w:val="000000"/>
                <w:sz w:val="20"/>
              </w:rPr>
              <w:t xml:space="preserve"> Odporúčané špecifické ciele SPP pre tento typ intervencie sú zobrazené tučným písmom.</w:t>
            </w:r>
          </w:p>
        </w:tc>
      </w:tr>
      <w:tr w:rsidR="009D42B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 xml:space="preserve">SO2 Posilniť trhovú orientáciu a zvýšiť konkurencieschopnosť poľnohospodárskych podnikov, a to z krátkodobého </w:t>
            </w:r>
            <w:r>
              <w:rPr>
                <w:noProof/>
                <w:color w:val="000000"/>
                <w:sz w:val="20"/>
              </w:rPr>
              <w:t>i dlhodobého hľadiska, vrátane intenzívnejšieho zamerania sa na výskum, technológie a digitalizáciu</w:t>
            </w:r>
          </w:p>
        </w:tc>
      </w:tr>
      <w:tr w:rsidR="009D42B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SO3 Zlepšiť postavenie poľnohospodárov v hodnotovom reťazci</w:t>
            </w:r>
          </w:p>
        </w:tc>
      </w:tr>
      <w:tr w:rsidR="009D42B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 xml:space="preserve">SO4 Prispieť k zmierňovaniu zmeny klímy a adaptácii na ňu, a to aj znižovaním emisií </w:t>
            </w:r>
            <w:r>
              <w:rPr>
                <w:noProof/>
                <w:color w:val="000000"/>
                <w:sz w:val="20"/>
              </w:rPr>
              <w:t>skleníkových plynov a zvyšovaním sekvestrácie uhlíka, ako aj podporovať udržateľnú energiu</w:t>
            </w:r>
          </w:p>
        </w:tc>
      </w:tr>
      <w:tr w:rsidR="009D42B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SO5 Podporiť udržateľný rozvoj a efektívny manažment prírodných zdrojov, ako sú voda, pôda a vzduch, a to aj znížením závislosti od chemikálií</w:t>
            </w:r>
          </w:p>
        </w:tc>
      </w:tr>
      <w:tr w:rsidR="009D42B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 xml:space="preserve">SO9 Zlepšiť reakciu </w:t>
            </w:r>
            <w:r>
              <w:rPr>
                <w:noProof/>
                <w:color w:val="000000"/>
                <w:sz w:val="20"/>
              </w:rPr>
              <w:t>poľnohospodárstva Únie na požiadavky spoločnosti týkajúce sa potravín a zdravia vrátane požiadaviek na kvalitné, bezpečné a výživné potraviny vyrobené udržateľným spôsobom, požiadaviek týkajúcich sa zníženia plytvania potravinami, ako aj požiadaviek na zle</w:t>
            </w:r>
            <w:r>
              <w:rPr>
                <w:noProof/>
                <w:color w:val="000000"/>
                <w:sz w:val="20"/>
              </w:rPr>
              <w:t>pšenie životných podmienok zvierat a boj proti antimikrobiálnym rezistenciám.</w:t>
            </w:r>
          </w:p>
        </w:tc>
      </w:tr>
    </w:tbl>
    <w:p w:rsidR="009D42B2" w:rsidRDefault="009D42B2">
      <w:pPr>
        <w:spacing w:before="20" w:after="20"/>
        <w:rPr>
          <w:color w:val="000000"/>
          <w:sz w:val="0"/>
        </w:rPr>
      </w:pPr>
    </w:p>
    <w:p w:rsidR="009D42B2" w:rsidRDefault="004110E8">
      <w:pPr>
        <w:pStyle w:val="Nadpis6"/>
        <w:spacing w:before="20" w:after="20"/>
        <w:rPr>
          <w:b w:val="0"/>
          <w:color w:val="000000"/>
          <w:sz w:val="24"/>
        </w:rPr>
      </w:pPr>
      <w:bookmarkStart w:id="8" w:name="_Toc256000898"/>
      <w:r>
        <w:rPr>
          <w:b w:val="0"/>
          <w:noProof/>
          <w:color w:val="000000"/>
          <w:sz w:val="24"/>
        </w:rPr>
        <w:t>3 Potreby riešené intervenciou</w:t>
      </w:r>
      <w:bookmarkEnd w:id="8"/>
    </w:p>
    <w:p w:rsidR="009D42B2" w:rsidRDefault="009D42B2">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60"/>
        <w:gridCol w:w="2560"/>
        <w:gridCol w:w="2560"/>
        <w:gridCol w:w="2560"/>
      </w:tblGrid>
      <w:tr w:rsidR="009D42B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rsidR="009D42B2" w:rsidRDefault="004110E8">
            <w:pPr>
              <w:spacing w:before="20" w:after="20"/>
              <w:rPr>
                <w:b/>
                <w:color w:val="000000"/>
                <w:sz w:val="20"/>
              </w:rPr>
            </w:pPr>
            <w:r>
              <w:rPr>
                <w:b/>
                <w:noProof/>
                <w:color w:val="000000"/>
                <w:sz w:val="20"/>
              </w:rPr>
              <w:t>Kód</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rsidR="009D42B2" w:rsidRDefault="004110E8">
            <w:pPr>
              <w:spacing w:before="20" w:after="20"/>
              <w:rPr>
                <w:b/>
                <w:color w:val="000000"/>
                <w:sz w:val="20"/>
              </w:rPr>
            </w:pPr>
            <w:r>
              <w:rPr>
                <w:b/>
                <w:noProof/>
                <w:color w:val="000000"/>
                <w:sz w:val="20"/>
              </w:rPr>
              <w:t>Opis</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rsidR="009D42B2" w:rsidRDefault="004110E8">
            <w:pPr>
              <w:spacing w:before="20" w:after="20"/>
              <w:rPr>
                <w:b/>
                <w:color w:val="000000"/>
                <w:sz w:val="20"/>
              </w:rPr>
            </w:pPr>
            <w:r>
              <w:rPr>
                <w:b/>
                <w:noProof/>
                <w:color w:val="000000"/>
                <w:sz w:val="20"/>
              </w:rPr>
              <w:t>Prioritizácia na úrovni strategického plánu SPP</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rsidR="009D42B2" w:rsidRDefault="004110E8">
            <w:pPr>
              <w:spacing w:before="20" w:after="20"/>
              <w:rPr>
                <w:color w:val="000000"/>
                <w:sz w:val="20"/>
              </w:rPr>
            </w:pPr>
            <w:r>
              <w:rPr>
                <w:b/>
                <w:noProof/>
                <w:color w:val="000000"/>
                <w:sz w:val="20"/>
              </w:rPr>
              <w:t>Riešené v strategickom pláne SPP</w:t>
            </w:r>
          </w:p>
        </w:tc>
      </w:tr>
      <w:tr w:rsidR="009D42B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lastRenderedPageBreak/>
              <w:t>2.1</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 xml:space="preserve">Zvýšiť konkurencieschopnosť poľnohospodárskych podnikov investíciami do modernizácie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 xml:space="preserve">Veľmi vysoká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Áno</w:t>
            </w:r>
          </w:p>
        </w:tc>
      </w:tr>
      <w:tr w:rsidR="009D42B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2.2</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Podporiť sektory, ktoré poskytujú ekonomické, sociálne a environmentálne benefity</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 xml:space="preserve">Veľmi vysoká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Áno</w:t>
            </w:r>
          </w:p>
        </w:tc>
      </w:tr>
      <w:tr w:rsidR="009D42B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2.3</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 xml:space="preserve">Posilniť finalizáciu poľnohospodárskej </w:t>
            </w:r>
            <w:r>
              <w:rPr>
                <w:noProof/>
                <w:color w:val="000000"/>
                <w:sz w:val="20"/>
              </w:rPr>
              <w:t>produkcie a jej odbyt s akcentom na lokálne výrobky</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Vysoká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Áno</w:t>
            </w:r>
          </w:p>
        </w:tc>
      </w:tr>
      <w:tr w:rsidR="009D42B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2.4</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Zvýšiť konkurencieschopnosť poľnohospodárskych podnikov investíciami do projektov pozemkových úprav</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Vysoká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Čiastočne</w:t>
            </w:r>
          </w:p>
        </w:tc>
      </w:tr>
      <w:tr w:rsidR="009D42B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3.1</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 xml:space="preserve">Stimulácia horizontálnej a vertikálnej organizovanosti poľnohospodárskych prvovýrobcov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Vysoká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Áno</w:t>
            </w:r>
          </w:p>
        </w:tc>
      </w:tr>
      <w:tr w:rsidR="009D42B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4.1</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Prispôsobenie pôdohospodárstva na zmenu klímy a zmiernenie dôsledkov zmeny klímy</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 xml:space="preserve">Veľmi vysoká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Áno</w:t>
            </w:r>
          </w:p>
        </w:tc>
      </w:tr>
      <w:tr w:rsidR="009D42B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4.8</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Znižovanie spotreby energie na úrovni poľnohospo</w:t>
            </w:r>
            <w:r>
              <w:rPr>
                <w:noProof/>
                <w:color w:val="000000"/>
                <w:sz w:val="20"/>
              </w:rPr>
              <w:t>dárskeho podniku</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Stredná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Čiastočne</w:t>
            </w:r>
          </w:p>
        </w:tc>
      </w:tr>
      <w:tr w:rsidR="009D42B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5.2</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 xml:space="preserve">Zníženie rizika prieniku pesticídov do vody, minimalizácia použitia chemických prípravkov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 xml:space="preserve">Veľmi vysoká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Áno</w:t>
            </w:r>
          </w:p>
        </w:tc>
      </w:tr>
      <w:tr w:rsidR="009D42B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5.3</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Zabránenie znižovania úrodnosti pôdy používaním protieróznych a pôdoochranných opatrení</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 xml:space="preserve">Veľmi vysoká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Áno</w:t>
            </w:r>
          </w:p>
        </w:tc>
      </w:tr>
      <w:tr w:rsidR="009D42B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5.5</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Zlepšenie hospodárenia s vodou a znižovanie spotreby vody na úrovni poľnohospodárskeho podniku</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Stredná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Áno</w:t>
            </w:r>
          </w:p>
        </w:tc>
      </w:tr>
      <w:tr w:rsidR="009D42B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9.4</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Zlepšenie hospodárenia s poľnohospodárskym odpadom v prvovýrobe a pri spracovaní produkcie</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Stredná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Čiastočne</w:t>
            </w:r>
          </w:p>
        </w:tc>
      </w:tr>
    </w:tbl>
    <w:p w:rsidR="009D42B2" w:rsidRDefault="004110E8">
      <w:pPr>
        <w:pStyle w:val="Nadpis6"/>
        <w:spacing w:before="20" w:after="20"/>
        <w:rPr>
          <w:b w:val="0"/>
          <w:color w:val="000000"/>
          <w:sz w:val="24"/>
        </w:rPr>
      </w:pPr>
      <w:bookmarkStart w:id="9" w:name="_Toc256000899"/>
      <w:r>
        <w:rPr>
          <w:b w:val="0"/>
          <w:noProof/>
          <w:color w:val="000000"/>
          <w:sz w:val="24"/>
        </w:rPr>
        <w:t>4 Ukazovatele výsledkov</w:t>
      </w:r>
      <w:bookmarkEnd w:id="9"/>
    </w:p>
    <w:p w:rsidR="009D42B2" w:rsidRDefault="009D42B2">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9D42B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rsidR="009D42B2" w:rsidRDefault="004110E8">
            <w:pPr>
              <w:spacing w:before="20" w:after="20"/>
              <w:rPr>
                <w:color w:val="000000"/>
                <w:sz w:val="20"/>
              </w:rPr>
            </w:pPr>
            <w:r>
              <w:rPr>
                <w:b/>
                <w:noProof/>
                <w:color w:val="000000"/>
                <w:sz w:val="20"/>
              </w:rPr>
              <w:t>Kód + opis UKAZOVATEĽOV VÝSLEDKOV</w:t>
            </w:r>
            <w:r>
              <w:rPr>
                <w:noProof/>
                <w:color w:val="000000"/>
                <w:sz w:val="20"/>
              </w:rPr>
              <w:t xml:space="preserve"> Odporúčané ukazovatele výsledkov pre Vybraté špecifické ciele SPP v rámci tejto intervencie sú zobrazené tučným písmom.</w:t>
            </w:r>
          </w:p>
        </w:tc>
      </w:tr>
      <w:tr w:rsidR="009D42B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 xml:space="preserve">R.10 Podiel poľnohospodárskych podnikov zapojených do skupín výrobcov, organizácií výrobcov, </w:t>
            </w:r>
            <w:r>
              <w:rPr>
                <w:noProof/>
                <w:color w:val="000000"/>
                <w:sz w:val="20"/>
              </w:rPr>
              <w:t>miestnych trhov, krátkych dodávateľských reťazcov a systémov kvality podporovaných z SPP</w:t>
            </w:r>
          </w:p>
        </w:tc>
      </w:tr>
      <w:tr w:rsidR="009D42B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R.11/Zemiaky Podiel z hodnoty predávanej produkcie organizácií výrobcov alebo skupín výrobcov s operačnými programami v určitých sektoroch</w:t>
            </w:r>
          </w:p>
        </w:tc>
      </w:tr>
      <w:tr w:rsidR="009D42B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R.19 Podiel využívanej poľ</w:t>
            </w:r>
            <w:r>
              <w:rPr>
                <w:noProof/>
                <w:color w:val="000000"/>
                <w:sz w:val="20"/>
              </w:rPr>
              <w:t>nohospodárskej plochy (VPP), na ktorú sa vzťahujú podporované záväzky prospešné pre obhospodarovanie pôdy s cieľom zlepšiť kvalitu pôdy a biotu (ako je zredukovanie obrábania pôdy, pokrytie pôdy plodinami, striedanie plodín okrem iného aj so strukovinami)</w:t>
            </w:r>
          </w:p>
        </w:tc>
      </w:tr>
      <w:tr w:rsidR="009D42B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R.21 Podiel využívanej poľnohospodárskej plochy (VPP), na ktorú sa vzťahujú podporované záväzky týkajúce sa kvality vodných útvarov</w:t>
            </w:r>
          </w:p>
        </w:tc>
      </w:tr>
      <w:tr w:rsidR="009D42B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 xml:space="preserve">R.27 Počet operácií, ktoré prispievajú k dosiahnutiu cieľov v oblasti environmentálnej udržateľnosti a k dosiahnutiu </w:t>
            </w:r>
            <w:r>
              <w:rPr>
                <w:noProof/>
                <w:color w:val="000000"/>
                <w:sz w:val="20"/>
              </w:rPr>
              <w:t>zmierňovania zmeny klímy a adaptácie na ňu vo vidieckych oblastiach</w:t>
            </w:r>
          </w:p>
        </w:tc>
      </w:tr>
      <w:tr w:rsidR="009D42B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R.3 Podiel poľnohospodárskych podnikov, ktoré prostredníctvom SPP využívajú podporu na digitálne poľnohospodárske technológie</w:t>
            </w:r>
          </w:p>
        </w:tc>
      </w:tr>
      <w:tr w:rsidR="009D42B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 xml:space="preserve">R.39 Počet vidieckych podnikov vrátane podnikov pôsobiacich </w:t>
            </w:r>
            <w:r>
              <w:rPr>
                <w:noProof/>
                <w:color w:val="000000"/>
                <w:sz w:val="20"/>
              </w:rPr>
              <w:t>v biohospodárstve s podporou SPP na ich rozvoj</w:t>
            </w:r>
          </w:p>
        </w:tc>
      </w:tr>
      <w:tr w:rsidR="009D42B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lastRenderedPageBreak/>
              <w:t>R.9 Podiel poľnohospodárov, ktorí prijímajú investičnú podporu na reštrukturalizáciu a modernizáciu vrátane zlepšenia efektívnosti využívania zdrojov</w:t>
            </w:r>
          </w:p>
        </w:tc>
      </w:tr>
    </w:tbl>
    <w:p w:rsidR="009D42B2" w:rsidRDefault="004110E8">
      <w:pPr>
        <w:pStyle w:val="Nadpis6"/>
        <w:spacing w:before="20" w:after="20"/>
        <w:rPr>
          <w:b w:val="0"/>
          <w:color w:val="000000"/>
          <w:sz w:val="24"/>
        </w:rPr>
      </w:pPr>
      <w:bookmarkStart w:id="10" w:name="_Toc256000900"/>
      <w:r>
        <w:rPr>
          <w:b w:val="0"/>
          <w:noProof/>
          <w:color w:val="000000"/>
          <w:sz w:val="24"/>
        </w:rPr>
        <w:t>5 Špecifická koncepcia, požiadavky a podmienky oprávnenos</w:t>
      </w:r>
      <w:r>
        <w:rPr>
          <w:b w:val="0"/>
          <w:noProof/>
          <w:color w:val="000000"/>
          <w:sz w:val="24"/>
        </w:rPr>
        <w:t>ti intervencie</w:t>
      </w:r>
      <w:bookmarkEnd w:id="10"/>
    </w:p>
    <w:p w:rsidR="009D42B2" w:rsidRDefault="004110E8">
      <w:pPr>
        <w:spacing w:before="20" w:after="20"/>
        <w:rPr>
          <w:color w:val="000000"/>
        </w:rPr>
      </w:pPr>
      <w:r>
        <w:rPr>
          <w:noProof/>
          <w:color w:val="000000"/>
        </w:rPr>
        <w:t>Opis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D42B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rsidR="009D42B2" w:rsidRDefault="004110E8">
            <w:pPr>
              <w:spacing w:before="40" w:after="40"/>
            </w:pPr>
            <w:r>
              <w:rPr>
                <w:noProof/>
                <w:color w:val="000000"/>
              </w:rPr>
              <w:t>Oprávnenými žiadateľmi sú skupiny výrobcov a uznané organizácie výrobcov podľa nariadenia 1308/2013.</w:t>
            </w:r>
          </w:p>
          <w:p w:rsidR="009D42B2" w:rsidRDefault="009D42B2">
            <w:pPr>
              <w:spacing w:before="40" w:after="40"/>
            </w:pPr>
          </w:p>
          <w:p w:rsidR="009D42B2" w:rsidRDefault="004110E8">
            <w:pPr>
              <w:spacing w:before="40" w:after="40"/>
            </w:pPr>
            <w:r>
              <w:rPr>
                <w:noProof/>
                <w:color w:val="000000"/>
              </w:rPr>
              <w:t>Intervencia má za cieľ motivovať zakladanie organizácií výrobcov v sektore zemiakov a posilnenie ich funkčnosti vplyvom vybraných opat</w:t>
            </w:r>
            <w:r>
              <w:rPr>
                <w:noProof/>
                <w:color w:val="000000"/>
              </w:rPr>
              <w:t>rení. Podpora v tejto intervencii je cielená na investície do hnuteľných a nehnuteľných aktív, najmä infraštruktúry a systémov na riadenie a zlepšovanie kvality výrobkov. Zároveň sa pomocou tejto intervencie budú posilňovať opatrenia zamerané na predchádza</w:t>
            </w:r>
            <w:r>
              <w:rPr>
                <w:noProof/>
                <w:color w:val="000000"/>
              </w:rPr>
              <w:t>nie klimatickým zmenám, formou využitia energie z obnoviteľných zdrojov. Dôležitým faktorom je využívanie systémov, ktoré zabezpečia efektívne využitie vody, ako sú budovanie šetrných závlahových systémov a využitie recyklácie pri pozberovej úprave produkc</w:t>
            </w:r>
            <w:r>
              <w:rPr>
                <w:noProof/>
                <w:color w:val="000000"/>
              </w:rPr>
              <w:t xml:space="preserve">ie. </w:t>
            </w:r>
          </w:p>
          <w:p w:rsidR="009D42B2" w:rsidRDefault="009D42B2">
            <w:pPr>
              <w:spacing w:before="40" w:after="40"/>
            </w:pPr>
          </w:p>
          <w:p w:rsidR="009D42B2" w:rsidRDefault="004110E8">
            <w:pPr>
              <w:spacing w:before="40" w:after="40"/>
            </w:pPr>
            <w:r>
              <w:rPr>
                <w:noProof/>
                <w:color w:val="000000"/>
              </w:rPr>
              <w:t>Oprávnené náklady:</w:t>
            </w:r>
          </w:p>
          <w:p w:rsidR="009D42B2" w:rsidRDefault="004110E8">
            <w:pPr>
              <w:spacing w:before="40" w:after="40"/>
            </w:pPr>
            <w:r>
              <w:rPr>
                <w:noProof/>
                <w:color w:val="000000"/>
              </w:rPr>
              <w:t>Výdavky uvedené v prílohe III k delegovanému nariadeniu Komisie 2022/126, ktoré vznikli v súvislosti s touto intervenciou, vrátane týchto výdavkov:</w:t>
            </w:r>
          </w:p>
          <w:p w:rsidR="009D42B2" w:rsidRDefault="004110E8">
            <w:pPr>
              <w:spacing w:before="40" w:after="40"/>
            </w:pPr>
            <w:r>
              <w:rPr>
                <w:noProof/>
                <w:color w:val="000000"/>
              </w:rPr>
              <w:t xml:space="preserve">Investície do zariadení a strojov na zlepšenie kvality a obchodnej hodnoty </w:t>
            </w:r>
            <w:r>
              <w:rPr>
                <w:noProof/>
                <w:color w:val="000000"/>
              </w:rPr>
              <w:t>produkcie;</w:t>
            </w:r>
          </w:p>
          <w:p w:rsidR="009D42B2" w:rsidRDefault="004110E8">
            <w:pPr>
              <w:spacing w:before="40" w:after="40"/>
            </w:pPr>
            <w:r>
              <w:rPr>
                <w:noProof/>
                <w:color w:val="000000"/>
              </w:rPr>
              <w:t>Investície do zlepšenia existujúcej technológie skladovania a prepravy a to aj s ohľadom na ochranu klímy a znižovanie logistických nákladov,</w:t>
            </w:r>
          </w:p>
          <w:p w:rsidR="009D42B2" w:rsidRDefault="004110E8">
            <w:pPr>
              <w:spacing w:before="40" w:after="40"/>
            </w:pPr>
            <w:r>
              <w:rPr>
                <w:noProof/>
                <w:color w:val="000000"/>
              </w:rPr>
              <w:t>Investície na zberové a pozberové technológie;</w:t>
            </w:r>
          </w:p>
          <w:p w:rsidR="009D42B2" w:rsidRDefault="004110E8">
            <w:pPr>
              <w:spacing w:before="40" w:after="40"/>
            </w:pPr>
            <w:r>
              <w:rPr>
                <w:noProof/>
                <w:color w:val="000000"/>
              </w:rPr>
              <w:t>Investície do výstavby chladiarenských skladov;</w:t>
            </w:r>
          </w:p>
          <w:p w:rsidR="009D42B2" w:rsidRDefault="004110E8">
            <w:pPr>
              <w:spacing w:before="40" w:after="40"/>
            </w:pPr>
            <w:r>
              <w:rPr>
                <w:noProof/>
                <w:color w:val="000000"/>
              </w:rPr>
              <w:t>Investície do zariadení na skladovanie zemiakov s riadenou atmosférou;</w:t>
            </w:r>
          </w:p>
          <w:p w:rsidR="009D42B2" w:rsidRDefault="004110E8">
            <w:pPr>
              <w:spacing w:before="40" w:after="40"/>
            </w:pPr>
            <w:r>
              <w:rPr>
                <w:noProof/>
                <w:color w:val="000000"/>
              </w:rPr>
              <w:t xml:space="preserve">Investície do zariadení zlepšujúcich hodnotu skladovaných výrobkov a predlžujúcu dobu ich skladovateľnosti; </w:t>
            </w:r>
          </w:p>
          <w:p w:rsidR="009D42B2" w:rsidRDefault="004110E8">
            <w:pPr>
              <w:spacing w:before="40" w:after="40"/>
            </w:pPr>
            <w:r>
              <w:rPr>
                <w:noProof/>
                <w:color w:val="000000"/>
              </w:rPr>
              <w:t>Investície zamerané na modernizáciu spoločných zariadení pre zamestnancov;</w:t>
            </w:r>
          </w:p>
          <w:p w:rsidR="009D42B2" w:rsidRDefault="004110E8">
            <w:pPr>
              <w:spacing w:before="40" w:after="40"/>
            </w:pPr>
            <w:r>
              <w:rPr>
                <w:noProof/>
                <w:color w:val="000000"/>
              </w:rPr>
              <w:t>I</w:t>
            </w:r>
            <w:r>
              <w:rPr>
                <w:noProof/>
                <w:color w:val="000000"/>
              </w:rPr>
              <w:t xml:space="preserve">nvestície na technické vybavenie pre výskumnú činnosť a vývoj nových druhov a odrôd v našich klimatických podmienkach; </w:t>
            </w:r>
          </w:p>
          <w:p w:rsidR="009D42B2" w:rsidRDefault="004110E8">
            <w:pPr>
              <w:spacing w:before="40" w:after="40"/>
            </w:pPr>
            <w:r>
              <w:rPr>
                <w:noProof/>
                <w:color w:val="000000"/>
              </w:rPr>
              <w:t xml:space="preserve">vrátane kvapkovej závlahy a údržby funkčných závlahových systémov, ktoré prispejú k úspore vody; </w:t>
            </w:r>
          </w:p>
          <w:p w:rsidR="009D42B2" w:rsidRDefault="004110E8">
            <w:pPr>
              <w:spacing w:before="40" w:after="40"/>
            </w:pPr>
            <w:r>
              <w:rPr>
                <w:noProof/>
                <w:color w:val="000000"/>
              </w:rPr>
              <w:t>Investície zamerané na úsporu energie,</w:t>
            </w:r>
            <w:r>
              <w:rPr>
                <w:noProof/>
                <w:color w:val="000000"/>
              </w:rPr>
              <w:t xml:space="preserve"> ako sú napr.: investície do fotovoltaických panelov na výrobu elektrickej energie resp. iných obnoviteľných zdrojov energií; investície do strojov a zariadení s cieľom zníženia spotreby energie (resp. zvyšovanie energetickej účinnosti strojov a zariadení)</w:t>
            </w:r>
            <w:r>
              <w:rPr>
                <w:noProof/>
                <w:color w:val="000000"/>
              </w:rPr>
              <w:t>;</w:t>
            </w:r>
          </w:p>
          <w:p w:rsidR="009D42B2" w:rsidRDefault="004110E8">
            <w:pPr>
              <w:spacing w:before="40" w:after="40"/>
            </w:pPr>
            <w:r>
              <w:rPr>
                <w:noProof/>
                <w:color w:val="000000"/>
              </w:rPr>
              <w:t>Investície zamerané na ochranu klímy;</w:t>
            </w:r>
          </w:p>
          <w:p w:rsidR="009D42B2" w:rsidRDefault="004110E8">
            <w:pPr>
              <w:spacing w:before="40" w:after="40"/>
            </w:pPr>
            <w:r>
              <w:rPr>
                <w:noProof/>
                <w:color w:val="000000"/>
              </w:rPr>
              <w:t>Investície súvisiace s predchádzaním vzniku odpadu, redukciou odpadu napr. pri výrobe, balení a likvidácii obalových materiálov, recykláciou a ďalším zhodnocovaním odpadu a likvidáciou odpadu</w:t>
            </w:r>
          </w:p>
          <w:p w:rsidR="009D42B2" w:rsidRDefault="004110E8">
            <w:pPr>
              <w:spacing w:before="40" w:after="40"/>
            </w:pPr>
            <w:r>
              <w:rPr>
                <w:noProof/>
                <w:color w:val="000000"/>
              </w:rPr>
              <w:t>Investície do udržateľný</w:t>
            </w:r>
            <w:r>
              <w:rPr>
                <w:noProof/>
                <w:color w:val="000000"/>
              </w:rPr>
              <w:t>ch techník a systémov na kontrolu škodcov a chorôb a ochranu rastlín.</w:t>
            </w:r>
          </w:p>
          <w:p w:rsidR="009D42B2" w:rsidRDefault="004110E8">
            <w:pPr>
              <w:spacing w:before="40" w:after="40"/>
            </w:pPr>
            <w:r>
              <w:rPr>
                <w:noProof/>
              </w:rPr>
              <w:t>Investície do prostriedkov na ochranu, či zlepšenie rastu a podmienok rastlín, aj pri konvenčnom pestovaní, slúžiacich na zníženie environmentálnej záťaže (IPM).</w:t>
            </w:r>
          </w:p>
          <w:p w:rsidR="009D42B2" w:rsidRDefault="004110E8">
            <w:pPr>
              <w:spacing w:before="40" w:after="40"/>
            </w:pPr>
            <w:r>
              <w:rPr>
                <w:noProof/>
              </w:rPr>
              <w:t>Náklady na špecifické ek</w:t>
            </w:r>
            <w:r>
              <w:rPr>
                <w:noProof/>
              </w:rPr>
              <w:t>ologické mazivá a ekologické hydraulické oleje používané v produkcii a zberových technológiách znižujúcich riziko znečistenia podzemnej vody;</w:t>
            </w:r>
          </w:p>
          <w:p w:rsidR="009D42B2" w:rsidRDefault="004110E8">
            <w:pPr>
              <w:spacing w:before="40" w:after="40"/>
            </w:pPr>
            <w:r>
              <w:rPr>
                <w:noProof/>
              </w:rPr>
              <w:t xml:space="preserve">Nákup ochranných pomôcok </w:t>
            </w:r>
            <w:r>
              <w:rPr>
                <w:noProof/>
                <w:color w:val="000000"/>
              </w:rPr>
              <w:t xml:space="preserve">a odevov pre zamestnancov s cieľom zlepšiť bezpečnosť a ochranu zdravia pri práci </w:t>
            </w:r>
            <w:r>
              <w:rPr>
                <w:noProof/>
              </w:rPr>
              <w:t>nad rám</w:t>
            </w:r>
            <w:r>
              <w:rPr>
                <w:noProof/>
              </w:rPr>
              <w:t>ec povinných pomôcok vymedzených platným legislatívnym rámcom Slovenska a EÚ.</w:t>
            </w:r>
          </w:p>
          <w:p w:rsidR="009D42B2" w:rsidRDefault="009D42B2">
            <w:pPr>
              <w:spacing w:before="40" w:after="40"/>
            </w:pPr>
          </w:p>
          <w:p w:rsidR="009D42B2" w:rsidRDefault="004110E8">
            <w:pPr>
              <w:spacing w:before="40" w:after="40"/>
            </w:pPr>
            <w:r>
              <w:rPr>
                <w:noProof/>
                <w:color w:val="000000"/>
              </w:rPr>
              <w:t xml:space="preserve">V intervencii sa zohľadňujú požiadavky stanovené v článku 11 delegovaného nariadenia Komisie (EÚ) 2022/126 v bode 4, písm. b) a c). </w:t>
            </w:r>
          </w:p>
          <w:p w:rsidR="009D42B2" w:rsidRDefault="004110E8">
            <w:pPr>
              <w:spacing w:before="40" w:after="40"/>
            </w:pPr>
            <w:r>
              <w:rPr>
                <w:noProof/>
                <w:color w:val="000000"/>
              </w:rPr>
              <w:t>b) systém na meranie vody umožňujúci meranie</w:t>
            </w:r>
            <w:r>
              <w:rPr>
                <w:noProof/>
                <w:color w:val="000000"/>
              </w:rPr>
              <w:t xml:space="preserve"> využívania vody na úrovni podniku alebo príslušnej výrobnej jednotky je zavedený alebo sa zavedie ako súčasť investície; </w:t>
            </w:r>
          </w:p>
          <w:p w:rsidR="009D42B2" w:rsidRDefault="004110E8">
            <w:pPr>
              <w:spacing w:before="40" w:after="40"/>
            </w:pPr>
            <w:r>
              <w:rPr>
                <w:noProof/>
                <w:color w:val="000000"/>
              </w:rPr>
              <w:t>c) v prípade konkrétnych investícií do zavlažovania uvedených v odsekoch 5 až 8 sa musia dodržať podmienky stanovené v uvedených odse</w:t>
            </w:r>
            <w:r>
              <w:rPr>
                <w:noProof/>
                <w:color w:val="000000"/>
              </w:rPr>
              <w:t>koch.</w:t>
            </w:r>
          </w:p>
          <w:p w:rsidR="009D42B2" w:rsidRDefault="009D42B2">
            <w:pPr>
              <w:spacing w:before="40" w:after="40"/>
            </w:pPr>
          </w:p>
          <w:p w:rsidR="009D42B2" w:rsidRDefault="004110E8">
            <w:pPr>
              <w:spacing w:before="40" w:after="40"/>
            </w:pPr>
            <w:r>
              <w:rPr>
                <w:noProof/>
              </w:rPr>
              <w:t xml:space="preserve">Za oprávnené na podporu sa v súlade s článkom 23 odsek 1 a 2 delegovaného nariadenia Komisie 2022/126 považujú náklady na zamestnancov a administratívne náklady, ak vznikli v súvislosti s prípravou a vykonávaním tejto intervencie alebo v súvislosti </w:t>
            </w:r>
            <w:r>
              <w:rPr>
                <w:noProof/>
              </w:rPr>
              <w:t>s následnými opatreniami spojenými s touto intervenciou.</w:t>
            </w:r>
          </w:p>
          <w:p w:rsidR="009D42B2" w:rsidRDefault="004110E8">
            <w:pPr>
              <w:spacing w:before="40" w:after="40"/>
            </w:pPr>
            <w:r>
              <w:rPr>
                <w:noProof/>
              </w:rPr>
              <w:t>Administratívne náklady sa považujú za oprávnené, ak nepresiahnu 4 % z celkových oprávnených nákladov na vykonanie tejto intervencie.</w:t>
            </w:r>
          </w:p>
          <w:p w:rsidR="009D42B2" w:rsidRDefault="009D42B2">
            <w:pPr>
              <w:spacing w:before="40" w:after="40"/>
            </w:pPr>
          </w:p>
          <w:p w:rsidR="009D42B2" w:rsidRDefault="004110E8">
            <w:pPr>
              <w:spacing w:before="40" w:after="40"/>
            </w:pPr>
            <w:r>
              <w:rPr>
                <w:noProof/>
              </w:rPr>
              <w:t>Organizácia výrobcov, nadnárodná organizácia výrobcov alebo skup</w:t>
            </w:r>
            <w:r>
              <w:rPr>
                <w:noProof/>
              </w:rPr>
              <w:t>ina výrobcov musí predložiť podpornú dokumentáciu preukazujúcu vzniknuté náklady na zamestnancov pričom prevádzkové náklady a náklady na správu nie sú považované za oprávnené.</w:t>
            </w:r>
          </w:p>
          <w:p w:rsidR="009D42B2" w:rsidRDefault="004110E8">
            <w:pPr>
              <w:spacing w:before="40" w:after="40"/>
            </w:pPr>
            <w:r>
              <w:rPr>
                <w:noProof/>
              </w:rPr>
              <w:t xml:space="preserve">V súlade s článkom 23 odsek 3 delegovaného nariadenia Komisie 2022/126 sa </w:t>
            </w:r>
            <w:r>
              <w:rPr>
                <w:noProof/>
              </w:rPr>
              <w:t>stanovuje štandardná paušálna sadzba pre náklady na zamestnancov a administratívne náklady spojené s riadením operačného fondu alebo s prípravou a vykonávaním operačného programu a s následnými opatreniami v maximálnej sume 2 % schváleného operačného fondu</w:t>
            </w:r>
            <w:r>
              <w:rPr>
                <w:noProof/>
              </w:rPr>
              <w:t>, ktorá bude vyplatená do operačného fondu.</w:t>
            </w:r>
          </w:p>
          <w:p w:rsidR="009D42B2" w:rsidRDefault="009D42B2">
            <w:pPr>
              <w:spacing w:before="40" w:after="40"/>
            </w:pPr>
          </w:p>
          <w:p w:rsidR="009D42B2" w:rsidRDefault="004110E8">
            <w:pPr>
              <w:spacing w:before="40" w:after="40"/>
            </w:pPr>
            <w:r>
              <w:rPr>
                <w:noProof/>
              </w:rPr>
              <w:t>Táto intervencia zahŕňa aj dodatočne vzniknuté náklady a stratu príjmu vyplývajúce z realizovaných intervencií, ktoré súvisia s agroenvironementálno-klimatickými cieľmi a zo stanovených cieľov.</w:t>
            </w:r>
          </w:p>
          <w:p w:rsidR="009D42B2" w:rsidRDefault="004110E8">
            <w:pPr>
              <w:spacing w:before="40" w:after="40"/>
            </w:pPr>
            <w:r>
              <w:rPr>
                <w:noProof/>
              </w:rPr>
              <w:t xml:space="preserve">Táto intervencia </w:t>
            </w:r>
            <w:r>
              <w:rPr>
                <w:noProof/>
              </w:rPr>
              <w:t>zahŕňa napr. úver, lízing ako súčasť výdavkov spojených s investíciou.</w:t>
            </w:r>
          </w:p>
          <w:p w:rsidR="009D42B2" w:rsidRDefault="004110E8">
            <w:pPr>
              <w:spacing w:before="40" w:after="40"/>
            </w:pPr>
            <w:r>
              <w:rPr>
                <w:noProof/>
              </w:rPr>
              <w:t>Táto intervencia zahŕňa aj osobitné náklady na opatrenia na zlepšenie kvality a osobitné náklady na opatrenia na agroenvironmentálno-klimatické intervencie.</w:t>
            </w:r>
          </w:p>
          <w:p w:rsidR="009D42B2" w:rsidRDefault="009D42B2">
            <w:pPr>
              <w:spacing w:before="40" w:after="40"/>
            </w:pPr>
          </w:p>
          <w:p w:rsidR="009D42B2" w:rsidRDefault="004110E8">
            <w:pPr>
              <w:spacing w:before="40" w:after="40"/>
            </w:pPr>
            <w:r>
              <w:rPr>
                <w:noProof/>
              </w:rPr>
              <w:t>Investície do hmotných a ne</w:t>
            </w:r>
            <w:r>
              <w:rPr>
                <w:noProof/>
              </w:rPr>
              <w:t>hmotných aktív sú oprávnené iba, ak:</w:t>
            </w:r>
          </w:p>
          <w:p w:rsidR="009D42B2" w:rsidRDefault="004110E8">
            <w:pPr>
              <w:spacing w:before="40" w:after="40"/>
            </w:pPr>
            <w:r>
              <w:rPr>
                <w:noProof/>
              </w:rPr>
              <w:t>•         sú nadobudnuté a využívané podľa povahy, cieľov a zamýšľaného použitia, t.j. v súlade s opisom tejto intervencie a v súlade so schváleným operačným programom,</w:t>
            </w:r>
          </w:p>
          <w:p w:rsidR="009D42B2" w:rsidRDefault="004110E8">
            <w:pPr>
              <w:spacing w:before="40" w:after="40"/>
            </w:pPr>
            <w:r>
              <w:rPr>
                <w:noProof/>
              </w:rPr>
              <w:t>•         nadobudnuté hmotné a nehmotné aktíva zos</w:t>
            </w:r>
            <w:r>
              <w:rPr>
                <w:noProof/>
              </w:rPr>
              <w:t>tanú vo vlastníctve alebo držbe prijímateľa od dátumu nadobudnutia aktív alebo od dátumu, keď boli tieto aktíva poskytnuté prijímateľovi do konca odpisovania alebo počas obdobia najmenej päť rokov alebo po dobu určenú vo vnútroštátnom práve.</w:t>
            </w:r>
          </w:p>
          <w:p w:rsidR="009D42B2" w:rsidRDefault="004110E8">
            <w:pPr>
              <w:spacing w:before="40" w:after="40"/>
            </w:pPr>
            <w:r>
              <w:rPr>
                <w:noProof/>
              </w:rPr>
              <w:t>Ďalej platia o</w:t>
            </w:r>
            <w:r>
              <w:rPr>
                <w:noProof/>
              </w:rPr>
              <w:t>statné ustanovenia uvedené v článku 11 delegovaného nariadenia Komisie (EÚ) 2022/126.</w:t>
            </w:r>
          </w:p>
          <w:p w:rsidR="009D42B2" w:rsidRDefault="009D42B2">
            <w:pPr>
              <w:spacing w:before="40" w:after="40"/>
            </w:pPr>
          </w:p>
          <w:p w:rsidR="009D42B2" w:rsidRDefault="004110E8">
            <w:pPr>
              <w:spacing w:before="40" w:after="40"/>
            </w:pPr>
            <w:r>
              <w:rPr>
                <w:noProof/>
                <w:color w:val="000000"/>
              </w:rPr>
              <w:t xml:space="preserve">V prípade agroenviromentálno-klimatických investícií ďalej platí, že: </w:t>
            </w:r>
          </w:p>
          <w:p w:rsidR="009D42B2" w:rsidRDefault="004110E8">
            <w:pPr>
              <w:spacing w:before="40" w:after="40"/>
            </w:pPr>
            <w:r>
              <w:rPr>
                <w:noProof/>
                <w:color w:val="000000"/>
              </w:rPr>
              <w:t>•         Operačné programy organizácií výrobcov, ich združení alebo skupín výrobcov, okrem sektor</w:t>
            </w:r>
            <w:r>
              <w:rPr>
                <w:noProof/>
                <w:color w:val="000000"/>
              </w:rPr>
              <w:t xml:space="preserve">ových cieľov 46(f) a cieľu 46(e), musia sledovať aspoň jeden z cieľov stanovených v článku 12 (Intervencie súvisiace s agroenviromntálno-klimatickými cieľmi) delegovaného nariadenia Komisie (EÚ) 2022/126. </w:t>
            </w:r>
          </w:p>
          <w:p w:rsidR="009D42B2" w:rsidRDefault="004110E8">
            <w:pPr>
              <w:spacing w:before="40" w:after="40"/>
            </w:pPr>
            <w:r>
              <w:rPr>
                <w:noProof/>
                <w:color w:val="000000"/>
              </w:rPr>
              <w:t>•         Investície do hmotných aktív pozostávajú</w:t>
            </w:r>
            <w:r>
              <w:rPr>
                <w:noProof/>
                <w:color w:val="000000"/>
              </w:rPr>
              <w:t>cich zo systémov na výrobu energie, sú oprávneným výdavkom iba v prípade, že množstvo vyrobenej energie nepresiahne množstvo energie, ktorú možno každoročne použiť na bežné činnosti prijímateľa prípadne člena výrobcu pokiaľ sa investícia vykonáva u člena v</w:t>
            </w:r>
            <w:r>
              <w:rPr>
                <w:noProof/>
                <w:color w:val="000000"/>
              </w:rPr>
              <w:t xml:space="preserve">ýrobcu. Množstvo energie, ktorú možno každoročne použiť na bežné činnosti sa spravidla určuje ako spotreba za posledné tri roky. </w:t>
            </w:r>
          </w:p>
          <w:p w:rsidR="009D42B2" w:rsidRDefault="004110E8">
            <w:pPr>
              <w:spacing w:before="40" w:after="40"/>
            </w:pPr>
            <w:r>
              <w:rPr>
                <w:noProof/>
                <w:color w:val="000000"/>
              </w:rPr>
              <w:t>•         Prijímatelia musia v čase predloženia operačného programu predložiť dôkaz (špecifikácia projektov alebo iné technick</w:t>
            </w:r>
            <w:r>
              <w:rPr>
                <w:noProof/>
                <w:color w:val="000000"/>
              </w:rPr>
              <w:t>é dokumenty), ktorý preukáže očakávaný pozitívny prínos a dodatočný vplyv intervencie k dosiahnutiu jedného alebo viacerých environementálnych cieľov. Takto poskytnutý dôkaz musí obsahovať informácie o výsledkoch, ktoré by sa mohli vykonaním tejto interven</w:t>
            </w:r>
            <w:r>
              <w:rPr>
                <w:noProof/>
                <w:color w:val="000000"/>
              </w:rPr>
              <w:t>cie dosiahnuť. Takýto dôkaz sa predkladá, ak je to relevantné, spolu s operačným programom aj v prípade zmien operačného programu.</w:t>
            </w:r>
          </w:p>
          <w:p w:rsidR="009D42B2" w:rsidRDefault="004110E8">
            <w:pPr>
              <w:spacing w:before="40" w:after="40"/>
            </w:pPr>
            <w:r>
              <w:rPr>
                <w:noProof/>
                <w:color w:val="000000"/>
              </w:rPr>
              <w:t>•         Investície, ktoré sledujú agroenvironmentálno-klimatické ciele sa môžu vykonávať v priestoroch prijímateľa alebo je</w:t>
            </w:r>
            <w:r>
              <w:rPr>
                <w:noProof/>
                <w:color w:val="000000"/>
              </w:rPr>
              <w:t>ho členov-výrobcov alebo dcérskych spoločností podľa odseku 2 článku 12 delegovaného nariadenia Komisie (EÚ) 2022/126.</w:t>
            </w:r>
          </w:p>
          <w:p w:rsidR="009D42B2" w:rsidRDefault="004110E8">
            <w:pPr>
              <w:spacing w:before="40" w:after="40"/>
            </w:pPr>
            <w:r>
              <w:rPr>
                <w:noProof/>
                <w:color w:val="000000"/>
              </w:rPr>
              <w:t>•         Operačný program musí obsahovať doložku o revízii v prípade zmien niektorej z príslušných povinných noriem, požiadaviek alebo p</w:t>
            </w:r>
            <w:r>
              <w:rPr>
                <w:noProof/>
                <w:color w:val="000000"/>
              </w:rPr>
              <w:t>ovinností.</w:t>
            </w:r>
          </w:p>
          <w:p w:rsidR="009D42B2" w:rsidRDefault="004110E8">
            <w:pPr>
              <w:spacing w:before="40" w:after="40"/>
            </w:pPr>
            <w:r>
              <w:rPr>
                <w:noProof/>
                <w:color w:val="000000"/>
              </w:rPr>
              <w:lastRenderedPageBreak/>
              <w:t>•         Pozitívny vplyv intervencie na životné prostredie je potrebné preukázať expertízou vykonanou externým expertom.</w:t>
            </w:r>
          </w:p>
          <w:p w:rsidR="009D42B2" w:rsidRDefault="009D42B2">
            <w:pPr>
              <w:spacing w:before="40" w:after="40"/>
            </w:pPr>
          </w:p>
          <w:p w:rsidR="009D42B2" w:rsidRDefault="004110E8">
            <w:pPr>
              <w:spacing w:before="40" w:after="40"/>
            </w:pPr>
            <w:r>
              <w:rPr>
                <w:noProof/>
                <w:color w:val="000000"/>
              </w:rPr>
              <w:t>V procese schvaľovania operačného programu sa posúdi či plánovaná intervencia prispieva k dosiahnutiu cieľov operačného pr</w:t>
            </w:r>
            <w:r>
              <w:rPr>
                <w:noProof/>
                <w:color w:val="000000"/>
              </w:rPr>
              <w:t>ogramu.</w:t>
            </w:r>
          </w:p>
          <w:p w:rsidR="009D42B2" w:rsidRDefault="009D42B2">
            <w:pPr>
              <w:spacing w:before="40" w:after="40"/>
            </w:pPr>
          </w:p>
          <w:p w:rsidR="009D42B2" w:rsidRDefault="004110E8">
            <w:pPr>
              <w:spacing w:before="40" w:after="40"/>
            </w:pPr>
            <w:r>
              <w:rPr>
                <w:noProof/>
              </w:rPr>
              <w:t>Jednoduchá reprodukcia investícií s rovnakým majetkom nie je v rámci tohto zásahu povolená.</w:t>
            </w:r>
          </w:p>
          <w:p w:rsidR="009D42B2" w:rsidRDefault="009D42B2">
            <w:pPr>
              <w:spacing w:before="40" w:after="40"/>
            </w:pPr>
          </w:p>
          <w:p w:rsidR="009D42B2" w:rsidRDefault="004110E8">
            <w:pPr>
              <w:spacing w:before="40" w:after="40"/>
            </w:pPr>
            <w:r>
              <w:rPr>
                <w:noProof/>
              </w:rPr>
              <w:t>Finančná pomoc Únie poskytnutá príjemcovi bude predmetom vymáhania, ak príjemca nespĺňa podmienky stanovené v tejto intervencii v súlade s podmienkami sta</w:t>
            </w:r>
            <w:r>
              <w:rPr>
                <w:noProof/>
              </w:rPr>
              <w:t>novenými v článku 11 ods. 9 delegovaného nariadenia Komisie (EÚ) 2022/126.</w:t>
            </w:r>
          </w:p>
          <w:p w:rsidR="009D42B2" w:rsidRDefault="004110E8">
            <w:pPr>
              <w:spacing w:before="40" w:after="40"/>
            </w:pPr>
            <w:r>
              <w:rPr>
                <w:noProof/>
              </w:rPr>
              <w:t> </w:t>
            </w:r>
          </w:p>
          <w:p w:rsidR="009D42B2" w:rsidRDefault="004110E8">
            <w:pPr>
              <w:spacing w:before="40" w:after="40"/>
            </w:pPr>
            <w:r>
              <w:rPr>
                <w:noProof/>
              </w:rPr>
              <w:t> </w:t>
            </w:r>
          </w:p>
          <w:p w:rsidR="009D42B2" w:rsidRDefault="004110E8">
            <w:pPr>
              <w:spacing w:before="40" w:after="40"/>
            </w:pPr>
            <w:r>
              <w:rPr>
                <w:noProof/>
              </w:rPr>
              <w:t>Komplementárnosť a vymedzenie:</w:t>
            </w:r>
          </w:p>
          <w:p w:rsidR="009D42B2" w:rsidRDefault="004110E8">
            <w:pPr>
              <w:spacing w:before="40" w:after="40"/>
            </w:pPr>
            <w:r>
              <w:rPr>
                <w:noProof/>
                <w:color w:val="000000"/>
              </w:rPr>
              <w:t>Podpora v rámci tejto intervencie je synergická s inými intervenciami strategického plánu. Žiadatelia budú informovaní o tom, že výdavkovú položku</w:t>
            </w:r>
            <w:r>
              <w:rPr>
                <w:noProof/>
                <w:color w:val="000000"/>
              </w:rPr>
              <w:t xml:space="preserve"> vykázanú v žiadosti o platbu z jedného z intervencií strategického plánu nemožno deklarovať na podporu z inej intervencie, iného fondu EÚ alebo nástroja Únie, ani z akejkoľvek vnútroštátnej podpory. Administratívne kontroly na odstránenie rizika dvojitého</w:t>
            </w:r>
            <w:r>
              <w:rPr>
                <w:noProof/>
                <w:color w:val="000000"/>
              </w:rPr>
              <w:t xml:space="preserve"> financovania vykonáva Pôdohospodárska platobná agentúra na úrovni žiadateľa a na úrovni výdavkovej položky.</w:t>
            </w:r>
          </w:p>
        </w:tc>
      </w:tr>
    </w:tbl>
    <w:p w:rsidR="009D42B2" w:rsidRDefault="004110E8">
      <w:pPr>
        <w:pStyle w:val="Nadpis6"/>
        <w:spacing w:before="20" w:after="20"/>
        <w:rPr>
          <w:b w:val="0"/>
          <w:color w:val="000000"/>
          <w:sz w:val="24"/>
        </w:rPr>
      </w:pPr>
      <w:bookmarkStart w:id="11" w:name="_Toc256000901"/>
      <w:r>
        <w:rPr>
          <w:b w:val="0"/>
          <w:noProof/>
          <w:color w:val="000000"/>
          <w:sz w:val="24"/>
        </w:rPr>
        <w:lastRenderedPageBreak/>
        <w:t>6 Forma a miera podpory/sumy/metódy výpočtu</w:t>
      </w:r>
      <w:bookmarkEnd w:id="11"/>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D42B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rsidR="009D42B2" w:rsidRDefault="004110E8">
            <w:pPr>
              <w:spacing w:before="40" w:after="40"/>
            </w:pPr>
            <w:r>
              <w:rPr>
                <w:noProof/>
                <w:color w:val="000000"/>
              </w:rPr>
              <w:t xml:space="preserve">Finančná pomoc Únie bude predstavovať 60 % skutočných výdavkov v zmysle nariadenia (EÚ) 2021/2117. </w:t>
            </w:r>
          </w:p>
          <w:p w:rsidR="009D42B2" w:rsidRDefault="004110E8">
            <w:pPr>
              <w:spacing w:before="40" w:after="40"/>
            </w:pPr>
            <w:r>
              <w:rPr>
                <w:noProof/>
              </w:rPr>
              <w:t>Hodnota predanej produkcie v sektore zemiakov sa vypočíta na základe produkcie organizácie výrobcov, nadnárodnej organizácie výrobcov alebo skupiny výrobcov a jej členov – prvovýrobcov uvedenej na trh touto organizáciou alebo skupinou:</w:t>
            </w:r>
          </w:p>
          <w:p w:rsidR="009D42B2" w:rsidRDefault="004110E8">
            <w:pPr>
              <w:spacing w:before="40" w:after="40"/>
            </w:pPr>
            <w:r>
              <w:rPr>
                <w:noProof/>
              </w:rPr>
              <w:t>- zemiaky čerstvé</w:t>
            </w:r>
          </w:p>
          <w:p w:rsidR="009D42B2" w:rsidRDefault="004110E8">
            <w:pPr>
              <w:spacing w:before="40" w:after="40"/>
            </w:pPr>
            <w:r>
              <w:rPr>
                <w:noProof/>
              </w:rPr>
              <w:t xml:space="preserve">- </w:t>
            </w:r>
            <w:r>
              <w:rPr>
                <w:noProof/>
              </w:rPr>
              <w:t>zemiaky v prvej fáze spracovania, ktorá zahŕňa umyté a chladené zemiaky.  </w:t>
            </w:r>
          </w:p>
          <w:p w:rsidR="009D42B2" w:rsidRDefault="009D42B2">
            <w:pPr>
              <w:spacing w:before="40" w:after="40"/>
            </w:pPr>
          </w:p>
          <w:p w:rsidR="009D42B2" w:rsidRDefault="004110E8">
            <w:pPr>
              <w:spacing w:before="40" w:after="40"/>
            </w:pPr>
            <w:r>
              <w:rPr>
                <w:noProof/>
              </w:rPr>
              <w:t>V prípade zníženia produkcie v dôsledku prírodnej katastrofy, poveternostnej udalosti alebo zamorenia škodcami môže byť akákoľvek kompenzácia získaná z uvedených dôvodov ako naprík</w:t>
            </w:r>
            <w:r>
              <w:rPr>
                <w:noProof/>
              </w:rPr>
              <w:t>lad poistenie výroby a iné rovnocenné činnosti riadené organizáciou alebo skupinou alebo jej producentskými členmi, zahrnutá do hodnoty predanej výroby za dvanásťmesačné referenčné obdobie, počas ktorého sa náhrada za poistenie skutočne vypláca.</w:t>
            </w:r>
          </w:p>
          <w:p w:rsidR="009D42B2" w:rsidRDefault="009D42B2">
            <w:pPr>
              <w:spacing w:before="40" w:after="40"/>
            </w:pPr>
          </w:p>
          <w:p w:rsidR="009D42B2" w:rsidRDefault="004110E8">
            <w:pPr>
              <w:spacing w:before="40" w:after="40"/>
            </w:pPr>
            <w:r>
              <w:rPr>
                <w:noProof/>
              </w:rPr>
              <w:t>Do hodnot</w:t>
            </w:r>
            <w:r>
              <w:rPr>
                <w:noProof/>
              </w:rPr>
              <w:t>y predanej produkcie v sektore zemiakov sa nezahŕňa:</w:t>
            </w:r>
          </w:p>
          <w:p w:rsidR="009D42B2" w:rsidRDefault="004110E8">
            <w:pPr>
              <w:spacing w:before="40" w:after="40"/>
            </w:pPr>
            <w:r>
              <w:rPr>
                <w:noProof/>
              </w:rPr>
              <w:t>• hodnota výroby výrobkov, pre ktoré organizácia výrobcov, nadnárodná organizácia výrobcov alebo skupina výrobcov nebola uznaná;</w:t>
            </w:r>
          </w:p>
          <w:p w:rsidR="009D42B2" w:rsidRDefault="004110E8">
            <w:pPr>
              <w:spacing w:before="40" w:after="40"/>
            </w:pPr>
            <w:r>
              <w:rPr>
                <w:noProof/>
              </w:rPr>
              <w:t>• náklady na ďalšie spracovanie alebo ďalšiu úpravu výrobkov alebo hodnotu</w:t>
            </w:r>
            <w:r>
              <w:rPr>
                <w:noProof/>
              </w:rPr>
              <w:t xml:space="preserve"> konečných spracovaných výrobkov,</w:t>
            </w:r>
          </w:p>
          <w:p w:rsidR="009D42B2" w:rsidRDefault="004110E8">
            <w:pPr>
              <w:spacing w:before="40" w:after="40"/>
            </w:pPr>
            <w:r>
              <w:rPr>
                <w:noProof/>
              </w:rPr>
              <w:t>• výroba členov, ktorí opustia organizáciu výrobcov alebo skupinu výrobcov alebo združenie organizácií výrobcov počas roka;</w:t>
            </w:r>
          </w:p>
          <w:p w:rsidR="009D42B2" w:rsidRDefault="004110E8">
            <w:pPr>
              <w:spacing w:before="40" w:after="40"/>
            </w:pPr>
            <w:r>
              <w:rPr>
                <w:noProof/>
              </w:rPr>
              <w:t>• výroba členov výrobcov v organizácii výrobcov, nadnárodnej organizácii výrobcov alebo skupine vý</w:t>
            </w:r>
            <w:r>
              <w:rPr>
                <w:noProof/>
              </w:rPr>
              <w:t>robcov, ktorá sa uvádza na trh prostredníctvom inej organizácie alebo skupiny. Táto výroba sa zahrnie do hodnoty predávanej výroby organizácie výrobcov, nadnárodnej organizácie výrobcov alebo skupiny výrobcov, ktorá výrobu uviedla na trh. Dvojité počítanie</w:t>
            </w:r>
            <w:r>
              <w:rPr>
                <w:noProof/>
              </w:rPr>
              <w:t xml:space="preserve"> je zakázané;</w:t>
            </w:r>
          </w:p>
          <w:p w:rsidR="009D42B2" w:rsidRDefault="004110E8">
            <w:pPr>
              <w:spacing w:before="40" w:after="40"/>
            </w:pPr>
            <w:r>
              <w:rPr>
                <w:noProof/>
              </w:rPr>
              <w:t>• hodnota priameho predaja členov organizácie výrobcov, nadnárodnej organizácie výrobcov alebo skupiny výrobcov;</w:t>
            </w:r>
          </w:p>
          <w:p w:rsidR="009D42B2" w:rsidRDefault="009D42B2">
            <w:pPr>
              <w:spacing w:before="40" w:after="40"/>
            </w:pPr>
          </w:p>
          <w:p w:rsidR="009D42B2" w:rsidRDefault="004110E8">
            <w:pPr>
              <w:spacing w:before="40" w:after="40"/>
            </w:pPr>
            <w:r>
              <w:rPr>
                <w:noProof/>
                <w:color w:val="000000"/>
              </w:rPr>
              <w:t>Hodnota predanej výroby v sektore zemiakov združenia organizácií výrobcov alebo nadnárodného združenia organizácií výrobcov sa v</w:t>
            </w:r>
            <w:r>
              <w:rPr>
                <w:noProof/>
                <w:color w:val="000000"/>
              </w:rPr>
              <w:t xml:space="preserve">ypočíta na základe produkcie, ktorú uvádza na trh združenie </w:t>
            </w:r>
            <w:r>
              <w:rPr>
                <w:noProof/>
                <w:color w:val="000000"/>
              </w:rPr>
              <w:lastRenderedPageBreak/>
              <w:t>organizácií výrobcov alebo nadnárodné združenie organizácií výrobcov, a zahŕňa len výrobu tých výrobkov, pre ktoré bolo uznané združenie organizácií výrobcov alebo nadnárodné združenie organizácií</w:t>
            </w:r>
            <w:r>
              <w:rPr>
                <w:noProof/>
                <w:color w:val="000000"/>
              </w:rPr>
              <w:t xml:space="preserve"> výrobcov.</w:t>
            </w:r>
          </w:p>
          <w:p w:rsidR="009D42B2" w:rsidRDefault="009D42B2">
            <w:pPr>
              <w:spacing w:before="40" w:after="40"/>
            </w:pPr>
          </w:p>
          <w:p w:rsidR="009D42B2" w:rsidRDefault="004110E8">
            <w:pPr>
              <w:spacing w:before="40" w:after="40"/>
            </w:pPr>
            <w:r>
              <w:rPr>
                <w:noProof/>
              </w:rPr>
              <w:t xml:space="preserve">Ak sú však operačné programy schválené pre združenie organizácií výrobcov alebo nadnárodné združenie organizácií výrobcov, a najmä pre ich členské organizácie výrobcov, hodnota predanej výroby započítaná do operačných programov členov sa pri </w:t>
            </w:r>
            <w:r>
              <w:rPr>
                <w:noProof/>
              </w:rPr>
              <w:t>výpočte hodnoty predávanej produkcie skupiny nezohľadňuje.</w:t>
            </w:r>
          </w:p>
          <w:p w:rsidR="009D42B2" w:rsidRDefault="009D42B2">
            <w:pPr>
              <w:spacing w:before="40" w:after="40"/>
            </w:pPr>
          </w:p>
          <w:p w:rsidR="009D42B2" w:rsidRDefault="004110E8">
            <w:pPr>
              <w:spacing w:before="40" w:after="40"/>
            </w:pPr>
            <w:r>
              <w:rPr>
                <w:noProof/>
              </w:rPr>
              <w:t>Predávaná výroba organizácie alebo skupiny sa fakturuje bez:</w:t>
            </w:r>
          </w:p>
          <w:p w:rsidR="009D42B2" w:rsidRDefault="004110E8">
            <w:pPr>
              <w:spacing w:before="40" w:after="40"/>
            </w:pPr>
            <w:r>
              <w:rPr>
                <w:noProof/>
              </w:rPr>
              <w:t>- DPH</w:t>
            </w:r>
          </w:p>
          <w:p w:rsidR="009D42B2" w:rsidRDefault="004110E8">
            <w:pPr>
              <w:spacing w:before="40" w:after="40"/>
            </w:pPr>
            <w:r>
              <w:rPr>
                <w:noProof/>
              </w:rPr>
              <w:t>- nákladov na internú dopravu</w:t>
            </w:r>
          </w:p>
          <w:p w:rsidR="009D42B2" w:rsidRDefault="004110E8">
            <w:pPr>
              <w:spacing w:before="40" w:after="40"/>
            </w:pPr>
            <w:r>
              <w:rPr>
                <w:noProof/>
              </w:rPr>
              <w:t>a s výhradou iných ustanovení článku 30 - 31 delegovaného nariadenia Komisie (EÚ) 2022/126.</w:t>
            </w:r>
          </w:p>
        </w:tc>
      </w:tr>
    </w:tbl>
    <w:p w:rsidR="009D42B2" w:rsidRDefault="004110E8">
      <w:pPr>
        <w:pStyle w:val="Nadpis6"/>
        <w:spacing w:before="20" w:after="20"/>
        <w:rPr>
          <w:b w:val="0"/>
          <w:color w:val="000000"/>
          <w:sz w:val="24"/>
        </w:rPr>
      </w:pPr>
      <w:bookmarkStart w:id="12" w:name="_Toc256000902"/>
      <w:r>
        <w:rPr>
          <w:b w:val="0"/>
          <w:noProof/>
          <w:color w:val="000000"/>
          <w:sz w:val="24"/>
        </w:rPr>
        <w:t>7 Ďalš</w:t>
      </w:r>
      <w:r>
        <w:rPr>
          <w:b w:val="0"/>
          <w:noProof/>
          <w:color w:val="000000"/>
          <w:sz w:val="24"/>
        </w:rPr>
        <w:t>ie informácie špecifické pre typ intervencie</w:t>
      </w:r>
      <w:bookmarkEnd w:id="12"/>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D42B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rsidR="009D42B2" w:rsidRDefault="004110E8">
            <w:pPr>
              <w:spacing w:before="40" w:after="40"/>
            </w:pPr>
            <w:r>
              <w:rPr>
                <w:noProof/>
                <w:color w:val="000000"/>
              </w:rPr>
              <w:t>Oprávnení žiadatelia nebudú oprávnení na podporu na určité činnosti (akcie a investície), ak sa požaduje podpora na tie isté činnosti, na ktoré sa žiada podpora z EPFRV.</w:t>
            </w:r>
          </w:p>
        </w:tc>
      </w:tr>
    </w:tbl>
    <w:p w:rsidR="009D42B2" w:rsidRDefault="009D42B2">
      <w:pPr>
        <w:spacing w:before="20" w:after="20"/>
        <w:rPr>
          <w:color w:val="000000"/>
        </w:rPr>
      </w:pPr>
    </w:p>
    <w:p w:rsidR="009D42B2" w:rsidRDefault="004110E8">
      <w:pPr>
        <w:pStyle w:val="Nadpis6"/>
        <w:spacing w:before="20" w:after="20"/>
        <w:rPr>
          <w:b w:val="0"/>
          <w:color w:val="000000"/>
          <w:sz w:val="24"/>
        </w:rPr>
      </w:pPr>
      <w:bookmarkStart w:id="13" w:name="_Toc256000903"/>
      <w:r>
        <w:rPr>
          <w:b w:val="0"/>
          <w:noProof/>
          <w:color w:val="000000"/>
          <w:sz w:val="24"/>
        </w:rPr>
        <w:t>8 Súlad s WTO</w:t>
      </w:r>
      <w:bookmarkEnd w:id="13"/>
    </w:p>
    <w:p w:rsidR="009D42B2" w:rsidRDefault="004110E8">
      <w:pPr>
        <w:spacing w:before="20" w:after="20"/>
        <w:rPr>
          <w:color w:val="000000"/>
        </w:rPr>
      </w:pPr>
      <w:r>
        <w:rPr>
          <w:noProof/>
          <w:color w:val="000000"/>
        </w:rPr>
        <w:t xml:space="preserve"> Zelený kôš</w:t>
      </w:r>
    </w:p>
    <w:p w:rsidR="009D42B2" w:rsidRDefault="004110E8">
      <w:pPr>
        <w:spacing w:before="20" w:after="20"/>
        <w:rPr>
          <w:color w:val="000000"/>
        </w:rPr>
      </w:pPr>
      <w:r>
        <w:rPr>
          <w:noProof/>
          <w:color w:val="000000"/>
        </w:rPr>
        <w:t>Odsek 11 príl</w:t>
      </w:r>
      <w:r>
        <w:rPr>
          <w:noProof/>
          <w:color w:val="000000"/>
        </w:rPr>
        <w:t>ohy 2 k dohode WTO</w:t>
      </w:r>
    </w:p>
    <w:p w:rsidR="009D42B2" w:rsidRDefault="004110E8">
      <w:pPr>
        <w:spacing w:before="20" w:after="20"/>
        <w:rPr>
          <w:color w:val="000000"/>
        </w:rPr>
      </w:pPr>
      <w:r>
        <w:rPr>
          <w:noProof/>
          <w:color w:val="000000"/>
        </w:rPr>
        <w:t>Vysvetlenie, ako sa v rámci intervencie dodržiavajú príslušné ustanovenia prílohy 2 k Dohode WTO o poľnohospodárstve, podľa článku 10 tohto nariadenia a prílohy II k tomuto nariadeniu (zelený kôš)</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D42B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rsidR="009D42B2" w:rsidRDefault="004110E8">
            <w:pPr>
              <w:spacing w:before="40" w:after="40"/>
            </w:pPr>
            <w:r>
              <w:rPr>
                <w:noProof/>
              </w:rPr>
              <w:t>Pomoc spĺňa definície uvedené v odseku 1</w:t>
            </w:r>
            <w:r>
              <w:rPr>
                <w:noProof/>
              </w:rPr>
              <w:t>1 Pomoc pri štrukturálnych úpravách poskytovaná prostredníctvom investičnej pomoci prílohy 2 k Dohode WTO. Pomoc sa bude poskytovať formou investičnej pomoci.</w:t>
            </w:r>
          </w:p>
        </w:tc>
      </w:tr>
    </w:tbl>
    <w:p w:rsidR="009D42B2" w:rsidRDefault="009D42B2">
      <w:pPr>
        <w:spacing w:before="20" w:after="20"/>
        <w:rPr>
          <w:color w:val="000000"/>
        </w:rPr>
        <w:sectPr w:rsidR="009D42B2">
          <w:pgSz w:w="11906" w:h="16838"/>
          <w:pgMar w:top="720" w:right="720" w:bottom="864" w:left="936" w:header="288" w:footer="72" w:gutter="0"/>
          <w:cols w:space="720"/>
          <w:noEndnote/>
          <w:docGrid w:linePitch="360"/>
        </w:sectPr>
      </w:pPr>
    </w:p>
    <w:p w:rsidR="009D42B2" w:rsidRDefault="004110E8">
      <w:pPr>
        <w:pStyle w:val="Nadpis4"/>
      </w:pPr>
      <w:bookmarkStart w:id="14" w:name="_Toc256000904"/>
      <w:r>
        <w:rPr>
          <w:noProof/>
        </w:rPr>
        <w:lastRenderedPageBreak/>
        <w:t xml:space="preserve">ADVI1(47(1)(b)) -  – poradenské služby a technická pomoc, predovšetkým </w:t>
      </w:r>
      <w:r>
        <w:rPr>
          <w:noProof/>
        </w:rPr>
        <w:t>v otázkach udržateľných techník kontroly škodcov a chorôb, udržateľného používania prípravkov na ochranu rastlín a veterinárnych liekov, adaptácie na zmenu klímy a jej zmierňovania, podmienok zamestnávania, povinností zamestnávateľa a bezpečnosti a ochrany</w:t>
      </w:r>
      <w:r>
        <w:rPr>
          <w:noProof/>
        </w:rPr>
        <w:t xml:space="preserve"> zdravia pri práci</w:t>
      </w:r>
      <w:bookmarkEnd w:id="14"/>
    </w:p>
    <w:p w:rsidR="009D42B2" w:rsidRDefault="004110E8">
      <w:pPr>
        <w:pStyle w:val="Nadpis5"/>
      </w:pPr>
      <w:bookmarkStart w:id="15" w:name="_Toc256000905"/>
      <w:r>
        <w:rPr>
          <w:noProof/>
        </w:rPr>
        <w:t>67.1.4 - Poradenské služby a technická pomoc</w:t>
      </w:r>
      <w:bookmarkEnd w:id="15"/>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0"/>
        <w:gridCol w:w="5120"/>
      </w:tblGrid>
      <w:tr w:rsidR="009D42B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9D42B2" w:rsidRDefault="004110E8">
            <w:pPr>
              <w:rPr>
                <w:color w:val="000000"/>
                <w:sz w:val="20"/>
              </w:rPr>
            </w:pPr>
            <w:r>
              <w:rPr>
                <w:noProof/>
                <w:color w:val="000000"/>
                <w:sz w:val="20"/>
              </w:rPr>
              <w:t>Kód intervencie (členský štát)</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9D42B2" w:rsidRDefault="004110E8">
            <w:pPr>
              <w:rPr>
                <w:color w:val="000000"/>
                <w:sz w:val="20"/>
              </w:rPr>
            </w:pPr>
            <w:r>
              <w:rPr>
                <w:noProof/>
                <w:color w:val="000000"/>
                <w:sz w:val="20"/>
              </w:rPr>
              <w:t>67.1.4</w:t>
            </w:r>
          </w:p>
        </w:tc>
      </w:tr>
      <w:tr w:rsidR="009D42B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9D42B2" w:rsidRDefault="004110E8">
            <w:pPr>
              <w:rPr>
                <w:color w:val="000000"/>
                <w:sz w:val="20"/>
              </w:rPr>
            </w:pPr>
            <w:r>
              <w:rPr>
                <w:noProof/>
                <w:color w:val="000000"/>
                <w:sz w:val="20"/>
              </w:rPr>
              <w:t>Názov intervencie</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9D42B2" w:rsidRDefault="004110E8">
            <w:pPr>
              <w:rPr>
                <w:color w:val="000000"/>
                <w:sz w:val="20"/>
              </w:rPr>
            </w:pPr>
            <w:r>
              <w:rPr>
                <w:noProof/>
                <w:color w:val="000000"/>
                <w:sz w:val="20"/>
              </w:rPr>
              <w:t>Poradenské služby a technická pomoc</w:t>
            </w:r>
          </w:p>
        </w:tc>
      </w:tr>
      <w:tr w:rsidR="009D42B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9D42B2" w:rsidRDefault="004110E8">
            <w:pPr>
              <w:rPr>
                <w:color w:val="000000"/>
                <w:sz w:val="20"/>
              </w:rPr>
            </w:pPr>
            <w:r>
              <w:rPr>
                <w:noProof/>
                <w:color w:val="000000"/>
                <w:sz w:val="20"/>
              </w:rPr>
              <w:t>Typ intervencie</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9D42B2" w:rsidRDefault="004110E8">
            <w:pPr>
              <w:rPr>
                <w:color w:val="000000"/>
                <w:sz w:val="20"/>
              </w:rPr>
            </w:pPr>
            <w:r>
              <w:rPr>
                <w:noProof/>
                <w:color w:val="000000"/>
                <w:sz w:val="20"/>
              </w:rPr>
              <w:t xml:space="preserve">ADVI1(47(1)(b)) – poradenské služby a technická pomoc, predovšetkým v otázkach </w:t>
            </w:r>
            <w:r>
              <w:rPr>
                <w:noProof/>
                <w:color w:val="000000"/>
                <w:sz w:val="20"/>
              </w:rPr>
              <w:t>udržateľných techník kontroly škodcov a chorôb, udržateľného používania prípravkov na ochranu rastlín a veterinárnych liekov, adaptácie na zmenu klímy a jej zmierňovania, podmienok zamestnávania, povinností zamestnávateľa a bezpečnosti a ochrany zdravia pr</w:t>
            </w:r>
            <w:r>
              <w:rPr>
                <w:noProof/>
                <w:color w:val="000000"/>
                <w:sz w:val="20"/>
              </w:rPr>
              <w:t>i práci</w:t>
            </w:r>
          </w:p>
        </w:tc>
      </w:tr>
      <w:tr w:rsidR="009D42B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9D42B2" w:rsidRDefault="004110E8">
            <w:pPr>
              <w:rPr>
                <w:color w:val="000000"/>
                <w:sz w:val="20"/>
              </w:rPr>
            </w:pPr>
            <w:r>
              <w:rPr>
                <w:noProof/>
                <w:color w:val="000000"/>
                <w:sz w:val="20"/>
              </w:rPr>
              <w:t>Spoločný ukazovateľ výstupu</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9D42B2" w:rsidRDefault="004110E8">
            <w:pPr>
              <w:rPr>
                <w:color w:val="000000"/>
                <w:sz w:val="20"/>
              </w:rPr>
            </w:pPr>
            <w:r>
              <w:rPr>
                <w:noProof/>
                <w:color w:val="000000"/>
                <w:sz w:val="20"/>
              </w:rPr>
              <w:t>O.35. Počet podporovaných operačných programov</w:t>
            </w:r>
          </w:p>
        </w:tc>
      </w:tr>
    </w:tbl>
    <w:p w:rsidR="009D42B2" w:rsidRDefault="004110E8">
      <w:pPr>
        <w:pStyle w:val="Nadpis6"/>
        <w:rPr>
          <w:b w:val="0"/>
          <w:color w:val="000000"/>
          <w:sz w:val="24"/>
        </w:rPr>
      </w:pPr>
      <w:bookmarkStart w:id="16" w:name="_Toc256000906"/>
      <w:r>
        <w:rPr>
          <w:b w:val="0"/>
          <w:noProof/>
          <w:color w:val="000000"/>
          <w:sz w:val="24"/>
        </w:rPr>
        <w:t>1 Územná pôsobnosť a prípadne regionálny rozmer</w:t>
      </w:r>
      <w:bookmarkEnd w:id="16"/>
    </w:p>
    <w:p w:rsidR="009D42B2" w:rsidRDefault="004110E8">
      <w:pPr>
        <w:rPr>
          <w:color w:val="000000"/>
          <w:sz w:val="0"/>
        </w:rPr>
      </w:pPr>
      <w:r>
        <w:rPr>
          <w:noProof/>
          <w:color w:val="000000"/>
        </w:rPr>
        <w:t xml:space="preserve">Územná pôsobnosť: </w:t>
      </w:r>
      <w:r>
        <w:rPr>
          <w:b/>
          <w:noProof/>
          <w:color w:val="000000"/>
        </w:rPr>
        <w:t>Národná</w:t>
      </w:r>
    </w:p>
    <w:p w:rsidR="009D42B2" w:rsidRDefault="009D42B2">
      <w:pPr>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0"/>
        <w:gridCol w:w="5120"/>
      </w:tblGrid>
      <w:tr w:rsidR="009D42B2">
        <w:trPr>
          <w:trHeight w:val="160"/>
        </w:trPr>
        <w:tc>
          <w:tcPr>
            <w:tcW w:w="1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rsidR="009D42B2" w:rsidRDefault="004110E8">
            <w:pPr>
              <w:rPr>
                <w:b/>
                <w:color w:val="000000"/>
                <w:sz w:val="20"/>
              </w:rPr>
            </w:pPr>
            <w:r>
              <w:rPr>
                <w:b/>
                <w:noProof/>
                <w:color w:val="000000"/>
                <w:sz w:val="20"/>
              </w:rPr>
              <w:t>Kód</w:t>
            </w:r>
          </w:p>
        </w:tc>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rsidR="009D42B2" w:rsidRDefault="004110E8">
            <w:pPr>
              <w:rPr>
                <w:color w:val="000000"/>
                <w:sz w:val="20"/>
              </w:rPr>
            </w:pPr>
            <w:r>
              <w:rPr>
                <w:b/>
                <w:noProof/>
                <w:color w:val="000000"/>
                <w:sz w:val="20"/>
              </w:rPr>
              <w:t>Opis</w:t>
            </w:r>
          </w:p>
        </w:tc>
      </w:tr>
      <w:tr w:rsidR="009D42B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9D42B2" w:rsidRDefault="004110E8">
            <w:pPr>
              <w:rPr>
                <w:color w:val="000000"/>
                <w:sz w:val="20"/>
              </w:rPr>
            </w:pPr>
            <w:r>
              <w:rPr>
                <w:noProof/>
                <w:color w:val="000000"/>
                <w:sz w:val="20"/>
              </w:rPr>
              <w:t>SK</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9D42B2" w:rsidRDefault="004110E8">
            <w:pPr>
              <w:rPr>
                <w:color w:val="000000"/>
                <w:sz w:val="20"/>
              </w:rPr>
            </w:pPr>
            <w:r>
              <w:rPr>
                <w:noProof/>
                <w:color w:val="000000"/>
                <w:sz w:val="20"/>
              </w:rPr>
              <w:t>Slovensko</w:t>
            </w:r>
          </w:p>
        </w:tc>
      </w:tr>
    </w:tbl>
    <w:p w:rsidR="009D42B2" w:rsidRDefault="004110E8">
      <w:pPr>
        <w:spacing w:before="20" w:after="20"/>
        <w:rPr>
          <w:color w:val="000000"/>
        </w:rPr>
      </w:pPr>
      <w:r>
        <w:rPr>
          <w:noProof/>
          <w:color w:val="000000"/>
        </w:rPr>
        <w:t>Opis územnej pôsobnosti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D42B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rsidR="009D42B2" w:rsidRDefault="004110E8">
            <w:pPr>
              <w:spacing w:before="40" w:after="40"/>
            </w:pPr>
            <w:r>
              <w:rPr>
                <w:noProof/>
                <w:color w:val="333333"/>
                <w:shd w:val="clear" w:color="auto" w:fill="FFFFFF"/>
              </w:rPr>
              <w:t xml:space="preserve">Intervencia sa uplatňuje na celom území </w:t>
            </w:r>
            <w:r>
              <w:rPr>
                <w:noProof/>
                <w:color w:val="333333"/>
                <w:shd w:val="clear" w:color="auto" w:fill="FFFFFF"/>
              </w:rPr>
              <w:t>Slovenskej republiky.</w:t>
            </w:r>
          </w:p>
        </w:tc>
      </w:tr>
    </w:tbl>
    <w:p w:rsidR="009D42B2" w:rsidRDefault="004110E8">
      <w:pPr>
        <w:pStyle w:val="Nadpis6"/>
        <w:spacing w:before="20" w:after="20"/>
        <w:rPr>
          <w:b w:val="0"/>
          <w:color w:val="000000"/>
          <w:sz w:val="24"/>
        </w:rPr>
      </w:pPr>
      <w:bookmarkStart w:id="17" w:name="_Toc256000907"/>
      <w:r>
        <w:rPr>
          <w:b w:val="0"/>
          <w:noProof/>
          <w:color w:val="000000"/>
          <w:sz w:val="24"/>
        </w:rPr>
        <w:t>2 Súvisiace špecifické ciele, prierezový cieľ a príslušné sektorové ciele</w:t>
      </w:r>
      <w:bookmarkEnd w:id="17"/>
    </w:p>
    <w:p w:rsidR="009D42B2" w:rsidRDefault="009D42B2">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9D42B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rsidR="009D42B2" w:rsidRDefault="004110E8">
            <w:pPr>
              <w:spacing w:before="20" w:after="20"/>
              <w:rPr>
                <w:color w:val="000000"/>
                <w:sz w:val="20"/>
              </w:rPr>
            </w:pPr>
            <w:r>
              <w:rPr>
                <w:b/>
                <w:noProof/>
                <w:color w:val="000000"/>
                <w:sz w:val="20"/>
              </w:rPr>
              <w:t xml:space="preserve">Kód + opis SEKTOROVÉHO CIEĽA SPP </w:t>
            </w:r>
          </w:p>
        </w:tc>
      </w:tr>
      <w:tr w:rsidR="009D42B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 xml:space="preserve">BOOST(46(g)) zvýšenie obchodnej hodnoty a kvality výrobkov vrátane zlepšovania kvality výrobkov a vývoja výrobkov </w:t>
            </w:r>
            <w:r>
              <w:rPr>
                <w:noProof/>
                <w:color w:val="000000"/>
                <w:sz w:val="20"/>
              </w:rPr>
              <w:t>s chráneným označením pôvodu alebo chráneným zemepisným označením alebo výrobkov, na ktoré sa vzťahujú únijné alebo vnútroštátne systémy kvality uznané členskými štátmi</w:t>
            </w:r>
          </w:p>
        </w:tc>
      </w:tr>
      <w:tr w:rsidR="009D42B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CLIMA(46(f)) prispievanie k zmierňovaniu zmeny klímy a adaptácii na ňu</w:t>
            </w:r>
          </w:p>
        </w:tc>
      </w:tr>
      <w:tr w:rsidR="009D42B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COMP(46(c)) zl</w:t>
            </w:r>
            <w:r>
              <w:rPr>
                <w:noProof/>
                <w:color w:val="000000"/>
                <w:sz w:val="20"/>
              </w:rPr>
              <w:t>epšenie stredno- a dlhodobej konkurencieschopnosti, najmä prostredníctvom modernizácie</w:t>
            </w:r>
          </w:p>
        </w:tc>
      </w:tr>
      <w:tr w:rsidR="009D42B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CONC(46(b)) koncentrácia ponuky a uvádzanie výrobkov na trh, a to aj prostredníctvom priameho marketingu</w:t>
            </w:r>
          </w:p>
        </w:tc>
      </w:tr>
      <w:tr w:rsidR="009D42B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 xml:space="preserve">EMPL(46(k)) zlepšenie podmienok zamestnávania a presadzovanie </w:t>
            </w:r>
            <w:r>
              <w:rPr>
                <w:noProof/>
                <w:color w:val="000000"/>
                <w:sz w:val="20"/>
              </w:rPr>
              <w:t>povinností zamestnávateľa, ako aj požiadaviek bezpečnosti a ochrany zdravia pri práci v súlade so smernicami 89/391/EHS, 2009/104/ES a (EÚ) 2019/1152</w:t>
            </w:r>
          </w:p>
        </w:tc>
      </w:tr>
      <w:tr w:rsidR="009D42B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 xml:space="preserve">PROD(46(a)) plánovanie a organizácia výroby, prispôsobovanie výroby dopytu, najmä pokiaľ ide o kvalitu a </w:t>
            </w:r>
            <w:r>
              <w:rPr>
                <w:noProof/>
                <w:color w:val="000000"/>
                <w:sz w:val="20"/>
              </w:rPr>
              <w:t>kvantitu, optimalizácia výrobných nákladov a návratnosti investícií, ako aj stabilizácia výrobných cien</w:t>
            </w:r>
          </w:p>
        </w:tc>
      </w:tr>
      <w:tr w:rsidR="009D42B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REDE(46(d)) výskum a vývoj udržateľných výrobných metód vrátane odolnosti proti škodcom, proti chorobám zvierat, zmierňovania zmeny klímy a adaptácie n</w:t>
            </w:r>
            <w:r>
              <w:rPr>
                <w:noProof/>
                <w:color w:val="000000"/>
                <w:sz w:val="20"/>
              </w:rPr>
              <w:t>a ňu, inovačných postupov a výrobných techník, ktoré posilňujú hospodársku konkurencieschopnosť a podnecujú vývoj na trhu</w:t>
            </w:r>
          </w:p>
        </w:tc>
      </w:tr>
    </w:tbl>
    <w:p w:rsidR="009D42B2" w:rsidRDefault="009D42B2">
      <w:pPr>
        <w:spacing w:before="20" w:after="20"/>
        <w:rPr>
          <w:color w:val="000000"/>
          <w:sz w:val="0"/>
        </w:rPr>
      </w:pPr>
    </w:p>
    <w:p w:rsidR="009D42B2" w:rsidRDefault="009D42B2">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9D42B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rsidR="009D42B2" w:rsidRDefault="004110E8">
            <w:pPr>
              <w:spacing w:before="20" w:after="20"/>
              <w:rPr>
                <w:color w:val="000000"/>
                <w:sz w:val="20"/>
              </w:rPr>
            </w:pPr>
            <w:r>
              <w:rPr>
                <w:b/>
                <w:noProof/>
                <w:color w:val="000000"/>
                <w:sz w:val="20"/>
              </w:rPr>
              <w:t>Kód + opis ŠPECIFICKÉHO CIEĽA SPP</w:t>
            </w:r>
            <w:r>
              <w:rPr>
                <w:noProof/>
                <w:color w:val="000000"/>
                <w:sz w:val="20"/>
              </w:rPr>
              <w:t xml:space="preserve"> Odporúčané špecifické ciele SPP pre tento typ intervencie sú zobrazené tučným písmom.</w:t>
            </w:r>
          </w:p>
        </w:tc>
      </w:tr>
      <w:tr w:rsidR="009D42B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 xml:space="preserve">SO2 </w:t>
            </w:r>
            <w:r>
              <w:rPr>
                <w:noProof/>
                <w:color w:val="000000"/>
                <w:sz w:val="20"/>
              </w:rPr>
              <w:t>Posilniť trhovú orientáciu a zvýšiť konkurencieschopnosť poľnohospodárskych podnikov, a to z krátkodobého i dlhodobého hľadiska, vrátane intenzívnejšieho zamerania sa na výskum, technológie a digitalizáciu</w:t>
            </w:r>
          </w:p>
        </w:tc>
      </w:tr>
      <w:tr w:rsidR="009D42B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SO3 Zlepšiť postavenie poľnohospodárov v hodnotov</w:t>
            </w:r>
            <w:r>
              <w:rPr>
                <w:noProof/>
                <w:color w:val="000000"/>
                <w:sz w:val="20"/>
              </w:rPr>
              <w:t>om reťazci</w:t>
            </w:r>
          </w:p>
        </w:tc>
      </w:tr>
      <w:tr w:rsidR="009D42B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SO4 Prispieť k zmierňovaniu zmeny klímy a adaptácii na ňu, a to aj znižovaním emisií skleníkových plynov a zvyšovaním sekvestrácie uhlíka, ako aj podporovať udržateľnú energiu</w:t>
            </w:r>
          </w:p>
        </w:tc>
      </w:tr>
      <w:tr w:rsidR="009D42B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XCO Prierezový cieľ, ktorým je modernizovať sektor podporou a zdieľ</w:t>
            </w:r>
            <w:r>
              <w:rPr>
                <w:noProof/>
                <w:color w:val="000000"/>
                <w:sz w:val="20"/>
              </w:rPr>
              <w:t>aním vedomostí, inovácií a digitálnych riešení v poľnohospodárstve a vo vidieckych oblastiach a podnecovaním ich využívania</w:t>
            </w:r>
          </w:p>
        </w:tc>
      </w:tr>
    </w:tbl>
    <w:p w:rsidR="009D42B2" w:rsidRDefault="009D42B2">
      <w:pPr>
        <w:spacing w:before="20" w:after="20"/>
        <w:rPr>
          <w:color w:val="000000"/>
          <w:sz w:val="0"/>
        </w:rPr>
      </w:pPr>
    </w:p>
    <w:p w:rsidR="009D42B2" w:rsidRDefault="004110E8">
      <w:pPr>
        <w:pStyle w:val="Nadpis6"/>
        <w:spacing w:before="20" w:after="20"/>
        <w:rPr>
          <w:b w:val="0"/>
          <w:color w:val="000000"/>
          <w:sz w:val="24"/>
        </w:rPr>
      </w:pPr>
      <w:bookmarkStart w:id="18" w:name="_Toc256000908"/>
      <w:r>
        <w:rPr>
          <w:b w:val="0"/>
          <w:noProof/>
          <w:color w:val="000000"/>
          <w:sz w:val="24"/>
        </w:rPr>
        <w:t>3 Potreby riešené intervenciou</w:t>
      </w:r>
      <w:bookmarkEnd w:id="18"/>
    </w:p>
    <w:p w:rsidR="009D42B2" w:rsidRDefault="009D42B2">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60"/>
        <w:gridCol w:w="2560"/>
        <w:gridCol w:w="2560"/>
        <w:gridCol w:w="2560"/>
      </w:tblGrid>
      <w:tr w:rsidR="009D42B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rsidR="009D42B2" w:rsidRDefault="004110E8">
            <w:pPr>
              <w:spacing w:before="20" w:after="20"/>
              <w:rPr>
                <w:b/>
                <w:color w:val="000000"/>
                <w:sz w:val="20"/>
              </w:rPr>
            </w:pPr>
            <w:r>
              <w:rPr>
                <w:b/>
                <w:noProof/>
                <w:color w:val="000000"/>
                <w:sz w:val="20"/>
              </w:rPr>
              <w:t>Kód</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rsidR="009D42B2" w:rsidRDefault="004110E8">
            <w:pPr>
              <w:spacing w:before="20" w:after="20"/>
              <w:rPr>
                <w:b/>
                <w:color w:val="000000"/>
                <w:sz w:val="20"/>
              </w:rPr>
            </w:pPr>
            <w:r>
              <w:rPr>
                <w:b/>
                <w:noProof/>
                <w:color w:val="000000"/>
                <w:sz w:val="20"/>
              </w:rPr>
              <w:t>Opis</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rsidR="009D42B2" w:rsidRDefault="004110E8">
            <w:pPr>
              <w:spacing w:before="20" w:after="20"/>
              <w:rPr>
                <w:b/>
                <w:color w:val="000000"/>
                <w:sz w:val="20"/>
              </w:rPr>
            </w:pPr>
            <w:r>
              <w:rPr>
                <w:b/>
                <w:noProof/>
                <w:color w:val="000000"/>
                <w:sz w:val="20"/>
              </w:rPr>
              <w:t>Prioritizácia na úrovni strategického plánu SPP</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rsidR="009D42B2" w:rsidRDefault="004110E8">
            <w:pPr>
              <w:spacing w:before="20" w:after="20"/>
              <w:rPr>
                <w:color w:val="000000"/>
                <w:sz w:val="20"/>
              </w:rPr>
            </w:pPr>
            <w:r>
              <w:rPr>
                <w:b/>
                <w:noProof/>
                <w:color w:val="000000"/>
                <w:sz w:val="20"/>
              </w:rPr>
              <w:t>Riešené v strategickom pláne SPP</w:t>
            </w:r>
          </w:p>
        </w:tc>
      </w:tr>
      <w:tr w:rsidR="009D42B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lastRenderedPageBreak/>
              <w:t>10.1</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Zvýšenie úrovne výmeny znalostí a miery inovácií v pôdohospodárstve</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Vysoká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Áno</w:t>
            </w:r>
          </w:p>
        </w:tc>
      </w:tr>
      <w:tr w:rsidR="009D42B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2.1</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 xml:space="preserve">Zvýšiť konkurencieschopnosť poľnohospodárskych podnikov investíciami do modernizácie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 xml:space="preserve">Veľmi vysoká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Áno</w:t>
            </w:r>
          </w:p>
        </w:tc>
      </w:tr>
      <w:tr w:rsidR="009D42B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3.1</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 xml:space="preserve">Stimulácia horizontálnej a vertikálnej organizovanosti poľnohospodárskych prvovýrobcov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Vysoká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Áno</w:t>
            </w:r>
          </w:p>
        </w:tc>
      </w:tr>
      <w:tr w:rsidR="009D42B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4.1</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Prispôsobenie pôdohospodárstva na zmenu klímy a zmiernenie dôsledkov zmeny klímy</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 xml:space="preserve">Veľmi vysoká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Áno</w:t>
            </w:r>
          </w:p>
        </w:tc>
      </w:tr>
    </w:tbl>
    <w:p w:rsidR="009D42B2" w:rsidRDefault="004110E8">
      <w:pPr>
        <w:pStyle w:val="Nadpis6"/>
        <w:spacing w:before="20" w:after="20"/>
        <w:rPr>
          <w:b w:val="0"/>
          <w:color w:val="000000"/>
          <w:sz w:val="24"/>
        </w:rPr>
      </w:pPr>
      <w:bookmarkStart w:id="19" w:name="_Toc256000909"/>
      <w:r>
        <w:rPr>
          <w:b w:val="0"/>
          <w:noProof/>
          <w:color w:val="000000"/>
          <w:sz w:val="24"/>
        </w:rPr>
        <w:t>4 Ukazovatele výsledkov</w:t>
      </w:r>
      <w:bookmarkEnd w:id="19"/>
    </w:p>
    <w:p w:rsidR="009D42B2" w:rsidRDefault="009D42B2">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9D42B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rsidR="009D42B2" w:rsidRDefault="004110E8">
            <w:pPr>
              <w:spacing w:before="20" w:after="20"/>
              <w:rPr>
                <w:color w:val="000000"/>
                <w:sz w:val="20"/>
              </w:rPr>
            </w:pPr>
            <w:r>
              <w:rPr>
                <w:b/>
                <w:noProof/>
                <w:color w:val="000000"/>
                <w:sz w:val="20"/>
              </w:rPr>
              <w:t xml:space="preserve">Kód + opis UKAZOVATEĽOV </w:t>
            </w:r>
            <w:r>
              <w:rPr>
                <w:b/>
                <w:noProof/>
                <w:color w:val="000000"/>
                <w:sz w:val="20"/>
              </w:rPr>
              <w:t>VÝSLEDKOV</w:t>
            </w:r>
            <w:r>
              <w:rPr>
                <w:noProof/>
                <w:color w:val="000000"/>
                <w:sz w:val="20"/>
              </w:rPr>
              <w:t xml:space="preserve"> Odporúčané ukazovatele výsledkov pre Vybraté špecifické ciele SPP v rámci tejto intervencie sú zobrazené tučným písmom.</w:t>
            </w:r>
          </w:p>
        </w:tc>
      </w:tr>
      <w:tr w:rsidR="009D42B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R.10 Podiel poľnohospodárskych podnikov zapojených do skupín výrobcov, organizácií výrobcov, miestnych trhov, krátkych dodáva</w:t>
            </w:r>
            <w:r>
              <w:rPr>
                <w:noProof/>
                <w:color w:val="000000"/>
                <w:sz w:val="20"/>
              </w:rPr>
              <w:t>teľských reťazcov a systémov kvality podporovaných z SPP</w:t>
            </w:r>
          </w:p>
        </w:tc>
      </w:tr>
      <w:tr w:rsidR="009D42B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R.11/Zemiaky Podiel z hodnoty predávanej produkcie organizácií výrobcov alebo skupín výrobcov s operačnými programami v určitých sektoroch</w:t>
            </w:r>
          </w:p>
        </w:tc>
      </w:tr>
    </w:tbl>
    <w:p w:rsidR="009D42B2" w:rsidRDefault="004110E8">
      <w:pPr>
        <w:pStyle w:val="Nadpis6"/>
        <w:spacing w:before="20" w:after="20"/>
        <w:rPr>
          <w:b w:val="0"/>
          <w:color w:val="000000"/>
          <w:sz w:val="24"/>
        </w:rPr>
      </w:pPr>
      <w:bookmarkStart w:id="20" w:name="_Toc256000910"/>
      <w:r>
        <w:rPr>
          <w:b w:val="0"/>
          <w:noProof/>
          <w:color w:val="000000"/>
          <w:sz w:val="24"/>
        </w:rPr>
        <w:t xml:space="preserve">5 Špecifická koncepcia, požiadavky a podmienky </w:t>
      </w:r>
      <w:r>
        <w:rPr>
          <w:b w:val="0"/>
          <w:noProof/>
          <w:color w:val="000000"/>
          <w:sz w:val="24"/>
        </w:rPr>
        <w:t>oprávnenosti intervencie</w:t>
      </w:r>
      <w:bookmarkEnd w:id="20"/>
    </w:p>
    <w:p w:rsidR="009D42B2" w:rsidRDefault="004110E8">
      <w:pPr>
        <w:spacing w:before="20" w:after="20"/>
        <w:rPr>
          <w:color w:val="000000"/>
        </w:rPr>
      </w:pPr>
      <w:r>
        <w:rPr>
          <w:noProof/>
          <w:color w:val="000000"/>
        </w:rPr>
        <w:t>Opis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D42B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rsidR="009D42B2" w:rsidRDefault="004110E8">
            <w:pPr>
              <w:spacing w:before="40" w:after="40"/>
            </w:pPr>
            <w:r>
              <w:rPr>
                <w:noProof/>
                <w:color w:val="000000"/>
              </w:rPr>
              <w:t>Oprávnenými žiadateľmi sú skupiny výrobcov a uznané organizácie výrobcov podľa nariadenia 1308/2013.</w:t>
            </w:r>
          </w:p>
          <w:p w:rsidR="009D42B2" w:rsidRDefault="004110E8">
            <w:pPr>
              <w:spacing w:before="40" w:after="40"/>
            </w:pPr>
            <w:r>
              <w:rPr>
                <w:noProof/>
              </w:rPr>
              <w:t>Úlohou tejto intervencie je zvýšiť vedomosti zamestnancov organizácií výrobcov vo vybranej oblasti.</w:t>
            </w:r>
          </w:p>
          <w:p w:rsidR="009D42B2" w:rsidRDefault="009D42B2">
            <w:pPr>
              <w:spacing w:before="40" w:after="40"/>
            </w:pPr>
          </w:p>
          <w:p w:rsidR="009D42B2" w:rsidRDefault="004110E8">
            <w:pPr>
              <w:spacing w:before="40" w:after="40"/>
            </w:pPr>
            <w:r>
              <w:rPr>
                <w:noProof/>
                <w:color w:val="000000"/>
              </w:rPr>
              <w:t>Oprávnené náklady:</w:t>
            </w:r>
          </w:p>
          <w:p w:rsidR="009D42B2" w:rsidRDefault="004110E8">
            <w:pPr>
              <w:spacing w:before="40" w:after="40"/>
            </w:pPr>
            <w:r>
              <w:rPr>
                <w:noProof/>
              </w:rPr>
              <w:t>Porad</w:t>
            </w:r>
            <w:r>
              <w:rPr>
                <w:noProof/>
              </w:rPr>
              <w:t>enské služby a technická pomoc sa môžu poskytovať v oblastiach, ako sú:</w:t>
            </w:r>
          </w:p>
          <w:p w:rsidR="009D42B2" w:rsidRDefault="004110E8">
            <w:pPr>
              <w:spacing w:before="40" w:after="40"/>
            </w:pPr>
            <w:r>
              <w:rPr>
                <w:noProof/>
                <w:color w:val="B5082E"/>
              </w:rPr>
              <w:t>-</w:t>
            </w:r>
            <w:r>
              <w:rPr>
                <w:noProof/>
              </w:rPr>
              <w:t>energetická účinnosť;</w:t>
            </w:r>
          </w:p>
          <w:p w:rsidR="009D42B2" w:rsidRDefault="004110E8">
            <w:pPr>
              <w:spacing w:before="40" w:after="40"/>
            </w:pPr>
            <w:r>
              <w:rPr>
                <w:noProof/>
                <w:color w:val="B5082E"/>
              </w:rPr>
              <w:t>-</w:t>
            </w:r>
            <w:r>
              <w:rPr>
                <w:noProof/>
              </w:rPr>
              <w:t>zmierňovanie zmeny klímy;</w:t>
            </w:r>
          </w:p>
          <w:p w:rsidR="009D42B2" w:rsidRDefault="004110E8">
            <w:pPr>
              <w:spacing w:before="40" w:after="40"/>
            </w:pPr>
            <w:r>
              <w:rPr>
                <w:noProof/>
                <w:color w:val="B5082E"/>
              </w:rPr>
              <w:t>-</w:t>
            </w:r>
            <w:r>
              <w:rPr>
                <w:noProof/>
              </w:rPr>
              <w:t>redukcia odpadu;</w:t>
            </w:r>
          </w:p>
          <w:p w:rsidR="009D42B2" w:rsidRDefault="004110E8">
            <w:pPr>
              <w:spacing w:before="40" w:after="40"/>
            </w:pPr>
            <w:r>
              <w:rPr>
                <w:noProof/>
                <w:color w:val="B5082E"/>
              </w:rPr>
              <w:t>-</w:t>
            </w:r>
            <w:r>
              <w:rPr>
                <w:noProof/>
              </w:rPr>
              <w:t>podmienky zamestnania, povinnosti zamestnávateľov a bezpečnosť a ochrana zdravia pri práci;</w:t>
            </w:r>
          </w:p>
          <w:p w:rsidR="009D42B2" w:rsidRDefault="004110E8">
            <w:pPr>
              <w:spacing w:before="40" w:after="40"/>
            </w:pPr>
            <w:r>
              <w:rPr>
                <w:noProof/>
                <w:color w:val="B5082E"/>
              </w:rPr>
              <w:t>-</w:t>
            </w:r>
            <w:r>
              <w:rPr>
                <w:noProof/>
              </w:rPr>
              <w:t>plánovanie výroby a za</w:t>
            </w:r>
            <w:r>
              <w:rPr>
                <w:noProof/>
              </w:rPr>
              <w:t>vádzanie nových výrobkov;</w:t>
            </w:r>
          </w:p>
          <w:p w:rsidR="009D42B2" w:rsidRDefault="004110E8">
            <w:pPr>
              <w:spacing w:before="40" w:after="40"/>
            </w:pPr>
            <w:r>
              <w:rPr>
                <w:noProof/>
                <w:color w:val="B5082E"/>
              </w:rPr>
              <w:t>-</w:t>
            </w:r>
            <w:r>
              <w:rPr>
                <w:noProof/>
              </w:rPr>
              <w:t>zvyšovanie kvalifikácie podnikateľských zručností;</w:t>
            </w:r>
          </w:p>
          <w:p w:rsidR="009D42B2" w:rsidRDefault="004110E8">
            <w:pPr>
              <w:spacing w:before="40" w:after="40"/>
            </w:pPr>
            <w:r>
              <w:rPr>
                <w:noProof/>
                <w:color w:val="B5082E"/>
              </w:rPr>
              <w:t>-</w:t>
            </w:r>
            <w:r>
              <w:rPr>
                <w:noProof/>
              </w:rPr>
              <w:t>marketing;</w:t>
            </w:r>
          </w:p>
          <w:p w:rsidR="009D42B2" w:rsidRDefault="004110E8">
            <w:pPr>
              <w:spacing w:before="40" w:after="40"/>
            </w:pPr>
            <w:r>
              <w:rPr>
                <w:noProof/>
                <w:color w:val="B5082E"/>
              </w:rPr>
              <w:t>-</w:t>
            </w:r>
            <w:r>
              <w:rPr>
                <w:noProof/>
              </w:rPr>
              <w:t>riadenie kvality;</w:t>
            </w:r>
          </w:p>
          <w:p w:rsidR="009D42B2" w:rsidRDefault="009D42B2">
            <w:pPr>
              <w:spacing w:before="40" w:after="40"/>
            </w:pPr>
          </w:p>
          <w:p w:rsidR="009D42B2" w:rsidRDefault="004110E8">
            <w:pPr>
              <w:spacing w:before="40" w:after="40"/>
            </w:pPr>
            <w:r>
              <w:rPr>
                <w:noProof/>
              </w:rPr>
              <w:t>Predmet podpory:</w:t>
            </w:r>
          </w:p>
          <w:p w:rsidR="009D42B2" w:rsidRDefault="004110E8">
            <w:pPr>
              <w:spacing w:before="40" w:after="40"/>
            </w:pPr>
            <w:r>
              <w:rPr>
                <w:noProof/>
              </w:rPr>
              <w:t xml:space="preserve">Náklady na externého konzultanta a materiálové náklady na vypracovanie štúdií v príslušnej oblasti, ktoré vznikli v súvislosti s </w:t>
            </w:r>
            <w:r>
              <w:rPr>
                <w:noProof/>
              </w:rPr>
              <w:t>touto intervenciou.</w:t>
            </w:r>
          </w:p>
          <w:p w:rsidR="009D42B2" w:rsidRDefault="009D42B2">
            <w:pPr>
              <w:spacing w:before="40" w:after="40"/>
            </w:pPr>
          </w:p>
          <w:p w:rsidR="009D42B2" w:rsidRDefault="004110E8">
            <w:pPr>
              <w:spacing w:before="40" w:after="40"/>
            </w:pPr>
            <w:r>
              <w:rPr>
                <w:noProof/>
              </w:rPr>
              <w:t>V rámci technickej pomoci oprávnené výdavky, ako napríklad:</w:t>
            </w:r>
          </w:p>
          <w:p w:rsidR="009D42B2" w:rsidRDefault="004110E8">
            <w:pPr>
              <w:spacing w:before="40" w:after="40"/>
            </w:pPr>
            <w:r>
              <w:rPr>
                <w:noProof/>
              </w:rPr>
              <w:t>Výdavky súvisiace s vypracovaním plánov energetickej efektívnosti;</w:t>
            </w:r>
          </w:p>
          <w:p w:rsidR="009D42B2" w:rsidRDefault="004110E8">
            <w:pPr>
              <w:spacing w:before="40" w:after="40"/>
            </w:pPr>
            <w:r>
              <w:rPr>
                <w:noProof/>
              </w:rPr>
              <w:t>Výdavky súvisiace s vypracovaním plánov na zlepšenie odpadového hospodárstva a na zníženie odpadu vo výrobno</w:t>
            </w:r>
            <w:r>
              <w:rPr>
                <w:noProof/>
              </w:rPr>
              <w:t>m procese;</w:t>
            </w:r>
          </w:p>
          <w:p w:rsidR="009D42B2" w:rsidRDefault="004110E8">
            <w:pPr>
              <w:spacing w:before="40" w:after="40"/>
            </w:pPr>
            <w:r>
              <w:rPr>
                <w:noProof/>
              </w:rPr>
              <w:t>Výdavky súvisiace s vypracovaním energetického auditu;</w:t>
            </w:r>
          </w:p>
          <w:p w:rsidR="009D42B2" w:rsidRDefault="009D42B2">
            <w:pPr>
              <w:spacing w:before="40" w:after="40"/>
            </w:pPr>
          </w:p>
          <w:p w:rsidR="009D42B2" w:rsidRDefault="004110E8">
            <w:pPr>
              <w:spacing w:before="40" w:after="40"/>
            </w:pPr>
            <w:r>
              <w:rPr>
                <w:noProof/>
                <w:color w:val="000000"/>
              </w:rPr>
              <w:t>Za oprávnené na podporu sa v súlade s článkom 23 odsek 1 a 2 delegovaného nariadenia Komisie 2022/126 považujú náklady na zamestnancov a administratívne náklady, ak vznikli v súvislosti s p</w:t>
            </w:r>
            <w:r>
              <w:rPr>
                <w:noProof/>
                <w:color w:val="000000"/>
              </w:rPr>
              <w:t xml:space="preserve">rípravou a vykonávaním tejto intervencie alebo v súvislosti s následnými opatreniami spojenými s touto intervenciou. </w:t>
            </w:r>
          </w:p>
          <w:p w:rsidR="009D42B2" w:rsidRDefault="004110E8">
            <w:pPr>
              <w:spacing w:before="40" w:after="40"/>
            </w:pPr>
            <w:r>
              <w:rPr>
                <w:noProof/>
                <w:color w:val="000000"/>
              </w:rPr>
              <w:lastRenderedPageBreak/>
              <w:t>Administratívne náklady sa považujú za oprávnené, ak nepresiahnu 4 % z celkových oprávnených nákladov na vykonanie tejto intervencie.</w:t>
            </w:r>
          </w:p>
          <w:p w:rsidR="009D42B2" w:rsidRDefault="009D42B2">
            <w:pPr>
              <w:spacing w:before="40" w:after="40"/>
            </w:pPr>
          </w:p>
          <w:p w:rsidR="009D42B2" w:rsidRDefault="004110E8">
            <w:pPr>
              <w:spacing w:before="40" w:after="40"/>
            </w:pPr>
            <w:r>
              <w:rPr>
                <w:noProof/>
                <w:color w:val="000000"/>
              </w:rPr>
              <w:t>Org</w:t>
            </w:r>
            <w:r>
              <w:rPr>
                <w:noProof/>
                <w:color w:val="000000"/>
              </w:rPr>
              <w:t xml:space="preserve">anizácia výrobcov, nadnárodná organizácia výrobcov alebo skupina výrobcov musí predložiť podpornú dokumentáciu preukazujúcu vzniknuté náklady na zamestnancov pričom prevádzkové náklady a náklady na správu nie sú považované za oprávnené. </w:t>
            </w:r>
          </w:p>
          <w:p w:rsidR="009D42B2" w:rsidRDefault="004110E8">
            <w:pPr>
              <w:spacing w:before="40" w:after="40"/>
            </w:pPr>
            <w:r>
              <w:rPr>
                <w:noProof/>
                <w:color w:val="000000"/>
              </w:rPr>
              <w:t>V súlade s článkom</w:t>
            </w:r>
            <w:r>
              <w:rPr>
                <w:noProof/>
                <w:color w:val="000000"/>
              </w:rPr>
              <w:t xml:space="preserve"> 23 odsek 3 delegovaného nariadenia Komisie 2022/126 sa stanovuje štandardná paušálna sadzba pre náklady na zamestnancov a administratívne náklady spojené s riadením operačného fondu alebo s prípravou a vykonávaním operačného programu a s následnými opatre</w:t>
            </w:r>
            <w:r>
              <w:rPr>
                <w:noProof/>
                <w:color w:val="000000"/>
              </w:rPr>
              <w:t xml:space="preserve">niami v maximálnej sume 2 % schváleného operačného fondu, ktorá bude vyplatená do operačného fondu. </w:t>
            </w:r>
          </w:p>
          <w:p w:rsidR="009D42B2" w:rsidRDefault="009D42B2">
            <w:pPr>
              <w:spacing w:before="40" w:after="40"/>
            </w:pPr>
          </w:p>
          <w:p w:rsidR="009D42B2" w:rsidRDefault="004110E8">
            <w:pPr>
              <w:spacing w:before="40" w:after="40"/>
            </w:pPr>
            <w:r>
              <w:rPr>
                <w:noProof/>
              </w:rPr>
              <w:t>Odborná príprava môže byť predmetom outsourcingu.</w:t>
            </w:r>
          </w:p>
          <w:p w:rsidR="009D42B2" w:rsidRDefault="004110E8">
            <w:pPr>
              <w:spacing w:before="40" w:after="40"/>
            </w:pPr>
            <w:r>
              <w:rPr>
                <w:noProof/>
              </w:rPr>
              <w:t xml:space="preserve">Podmienkou oprávnenosti je kvalifikované vzdelanie poskytovateľa konzultačných služieb, osvedčené </w:t>
            </w:r>
            <w:r>
              <w:rPr>
                <w:noProof/>
              </w:rPr>
              <w:t>osvedčením, diplomom alebo iným súvisiacim dokumentom.</w:t>
            </w:r>
          </w:p>
          <w:p w:rsidR="009D42B2" w:rsidRDefault="009D42B2">
            <w:pPr>
              <w:spacing w:before="40" w:after="40"/>
            </w:pPr>
          </w:p>
          <w:p w:rsidR="009D42B2" w:rsidRDefault="004110E8">
            <w:pPr>
              <w:spacing w:before="40" w:after="40"/>
            </w:pPr>
            <w:r>
              <w:rPr>
                <w:noProof/>
              </w:rPr>
              <w:t>V procese schvaľovania operačného programu sa posúdi, či plánovaná intervencia prispieva k dosiahnutiu cieľov operačného programu.</w:t>
            </w:r>
          </w:p>
          <w:p w:rsidR="009D42B2" w:rsidRDefault="009D42B2">
            <w:pPr>
              <w:spacing w:before="40" w:after="40"/>
            </w:pPr>
          </w:p>
          <w:p w:rsidR="009D42B2" w:rsidRDefault="009D42B2">
            <w:pPr>
              <w:spacing w:before="40" w:after="40"/>
            </w:pPr>
          </w:p>
          <w:p w:rsidR="009D42B2" w:rsidRDefault="004110E8">
            <w:pPr>
              <w:spacing w:before="40" w:after="40"/>
            </w:pPr>
            <w:r>
              <w:rPr>
                <w:noProof/>
              </w:rPr>
              <w:t>Komplementárnosť a vymedzenie:</w:t>
            </w:r>
          </w:p>
          <w:p w:rsidR="009D42B2" w:rsidRDefault="004110E8">
            <w:pPr>
              <w:spacing w:before="40" w:after="40"/>
            </w:pPr>
            <w:r>
              <w:rPr>
                <w:noProof/>
              </w:rPr>
              <w:t>Podpora v rámci tejto intervencie je</w:t>
            </w:r>
            <w:r>
              <w:rPr>
                <w:noProof/>
              </w:rPr>
              <w:t xml:space="preserve"> synergická s inými intervenciami strategického plánu. Žiadatelia budú informovaní o tom, že výdavkovú položku vykázanú v žiadosti o platbu z jedného z intervencií strategického plánu nemožno deklarovať na podporu z inej intervencie, iného fondu EÚ alebo n</w:t>
            </w:r>
            <w:r>
              <w:rPr>
                <w:noProof/>
              </w:rPr>
              <w:t>ástroja Únie, ani z akejkoľvek vnútroštátnej podpory. Administratívne kontroly na odstránenie rizika dvojitého financovania vykonáva Pôdohospodárska platobná agentúra na úrovni žiadateľa a na úrovni výdavkovej položky.</w:t>
            </w:r>
          </w:p>
        </w:tc>
      </w:tr>
    </w:tbl>
    <w:p w:rsidR="009D42B2" w:rsidRDefault="004110E8">
      <w:pPr>
        <w:pStyle w:val="Nadpis6"/>
        <w:spacing w:before="20" w:after="20"/>
        <w:rPr>
          <w:b w:val="0"/>
          <w:color w:val="000000"/>
          <w:sz w:val="24"/>
        </w:rPr>
      </w:pPr>
      <w:bookmarkStart w:id="21" w:name="_Toc256000911"/>
      <w:r>
        <w:rPr>
          <w:b w:val="0"/>
          <w:noProof/>
          <w:color w:val="000000"/>
          <w:sz w:val="24"/>
        </w:rPr>
        <w:t xml:space="preserve">6 Forma a miera podpory/sumy/metódy </w:t>
      </w:r>
      <w:r>
        <w:rPr>
          <w:b w:val="0"/>
          <w:noProof/>
          <w:color w:val="000000"/>
          <w:sz w:val="24"/>
        </w:rPr>
        <w:t>výpočtu</w:t>
      </w:r>
      <w:bookmarkEnd w:id="21"/>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D42B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rsidR="009D42B2" w:rsidRDefault="004110E8">
            <w:pPr>
              <w:spacing w:before="40" w:after="40"/>
            </w:pPr>
            <w:r>
              <w:rPr>
                <w:noProof/>
                <w:color w:val="000000"/>
              </w:rPr>
              <w:t xml:space="preserve">Finančná pomoc Únie bude predstavovať 60 % skutočných výdavkov v zmysle nariadenia (EÚ) 2021/2117. </w:t>
            </w:r>
          </w:p>
          <w:p w:rsidR="009D42B2" w:rsidRDefault="004110E8">
            <w:pPr>
              <w:spacing w:before="40" w:after="40"/>
            </w:pPr>
            <w:r>
              <w:rPr>
                <w:noProof/>
              </w:rPr>
              <w:t xml:space="preserve">Hodnota predanej produkcie v sektore zemiakov sa vypočíta na základe produkcie organizácie výrobcov, nadnárodnej organizácie výrobcov alebo skupiny </w:t>
            </w:r>
            <w:r>
              <w:rPr>
                <w:noProof/>
              </w:rPr>
              <w:t>výrobcov a jej členov – prvovýrobcov uvedených na trh touto organizáciou alebo skupinou:</w:t>
            </w:r>
          </w:p>
          <w:p w:rsidR="009D42B2" w:rsidRDefault="004110E8">
            <w:pPr>
              <w:spacing w:before="40" w:after="40"/>
            </w:pPr>
            <w:r>
              <w:rPr>
                <w:noProof/>
              </w:rPr>
              <w:t>- zemiaky čerstvé</w:t>
            </w:r>
          </w:p>
          <w:p w:rsidR="009D42B2" w:rsidRDefault="004110E8">
            <w:pPr>
              <w:spacing w:before="40" w:after="40"/>
            </w:pPr>
            <w:r>
              <w:rPr>
                <w:noProof/>
              </w:rPr>
              <w:t xml:space="preserve">- zemiaky v prvej fáze spracovania, ktorá zahŕňa umyté a chladené zemiaky. </w:t>
            </w:r>
          </w:p>
          <w:p w:rsidR="009D42B2" w:rsidRDefault="009D42B2">
            <w:pPr>
              <w:spacing w:before="40" w:after="40"/>
            </w:pPr>
          </w:p>
          <w:p w:rsidR="009D42B2" w:rsidRDefault="004110E8">
            <w:pPr>
              <w:spacing w:before="40" w:after="40"/>
            </w:pPr>
            <w:r>
              <w:rPr>
                <w:noProof/>
              </w:rPr>
              <w:t>V prípade zníženia produkcie v dôsledku prírodnej katastrofy, poveternos</w:t>
            </w:r>
            <w:r>
              <w:rPr>
                <w:noProof/>
              </w:rPr>
              <w:t xml:space="preserve">tnej udalosti alebo zamorenia škodcami môže byť akákoľvek kompenzácia získaná z uvedených dôvodov, napr. poistenie výroby a iné rovnocenné činnosti riadené organizáciou alebo skupinou alebo jej producentskými členmi, zahrnutá do hodnoty predanej výroby za </w:t>
            </w:r>
            <w:r>
              <w:rPr>
                <w:noProof/>
              </w:rPr>
              <w:t>dvanásťmesačné referenčné obdobie, počas ktorého sa náhrada za poistenie skutočne vypláca.</w:t>
            </w:r>
          </w:p>
          <w:p w:rsidR="009D42B2" w:rsidRDefault="009D42B2">
            <w:pPr>
              <w:spacing w:before="40" w:after="40"/>
            </w:pPr>
          </w:p>
          <w:p w:rsidR="009D42B2" w:rsidRDefault="004110E8">
            <w:pPr>
              <w:spacing w:before="40" w:after="40"/>
            </w:pPr>
            <w:r>
              <w:rPr>
                <w:noProof/>
              </w:rPr>
              <w:t>Do hodnoty predanej produkcie v sektore zemiakov sa nezahŕňa:</w:t>
            </w:r>
          </w:p>
          <w:p w:rsidR="009D42B2" w:rsidRDefault="004110E8">
            <w:pPr>
              <w:spacing w:before="40" w:after="40"/>
            </w:pPr>
            <w:r>
              <w:rPr>
                <w:noProof/>
              </w:rPr>
              <w:t>• hodnota výroby výrobkov, pre ktoré organizácia výrobcov, nadnárodná organizácia výrobcov alebo skupi</w:t>
            </w:r>
            <w:r>
              <w:rPr>
                <w:noProof/>
              </w:rPr>
              <w:t>na výrobcov nebola uznaná;</w:t>
            </w:r>
          </w:p>
          <w:p w:rsidR="009D42B2" w:rsidRDefault="004110E8">
            <w:pPr>
              <w:spacing w:before="40" w:after="40"/>
            </w:pPr>
            <w:r>
              <w:rPr>
                <w:noProof/>
              </w:rPr>
              <w:t>• náklady na ďalšie spracovanie alebo ďalšiu úpravu výrobkov alebo hodnotu konečných spracovaných výrobkov,</w:t>
            </w:r>
          </w:p>
          <w:p w:rsidR="009D42B2" w:rsidRDefault="004110E8">
            <w:pPr>
              <w:spacing w:before="40" w:after="40"/>
            </w:pPr>
            <w:r>
              <w:rPr>
                <w:noProof/>
              </w:rPr>
              <w:t>• výroba členov, ktorí opustia organizáciu výrobcov alebo skupinu výrobcov alebo združenie organizácií výrobcov počas rok</w:t>
            </w:r>
            <w:r>
              <w:rPr>
                <w:noProof/>
              </w:rPr>
              <w:t>a;</w:t>
            </w:r>
          </w:p>
          <w:p w:rsidR="009D42B2" w:rsidRDefault="004110E8">
            <w:pPr>
              <w:spacing w:before="40" w:after="40"/>
            </w:pPr>
            <w:r>
              <w:rPr>
                <w:noProof/>
              </w:rPr>
              <w:t xml:space="preserve">• výroba členov výrobcov v organizácii výrobcov, nadnárodnej organizácii výrobcov alebo skupine výrobcov, ktorá sa uvádza na trh prostredníctvom inej organizácie alebo skupiny. Táto výroba sa zahrnie </w:t>
            </w:r>
            <w:r>
              <w:rPr>
                <w:noProof/>
              </w:rPr>
              <w:lastRenderedPageBreak/>
              <w:t>do hodnoty predávanej výroby organizácie výrobcov, na</w:t>
            </w:r>
            <w:r>
              <w:rPr>
                <w:noProof/>
              </w:rPr>
              <w:t>dnárodnej organizácie výrobcov alebo skupiny výrobcov, ktorá výrobu uviedla na trh. Dvojité počítanie je zakázané.</w:t>
            </w:r>
          </w:p>
          <w:p w:rsidR="009D42B2" w:rsidRDefault="004110E8">
            <w:pPr>
              <w:spacing w:before="40" w:after="40"/>
            </w:pPr>
            <w:r>
              <w:rPr>
                <w:noProof/>
              </w:rPr>
              <w:t>• hodnota priameho predaja členov organizácie výrobcov, nadnárodnej organizácie výrobcov alebo skupiny výrobcov.</w:t>
            </w:r>
          </w:p>
          <w:p w:rsidR="009D42B2" w:rsidRDefault="009D42B2">
            <w:pPr>
              <w:spacing w:before="40" w:after="40"/>
            </w:pPr>
          </w:p>
          <w:p w:rsidR="009D42B2" w:rsidRDefault="004110E8">
            <w:pPr>
              <w:spacing w:before="40" w:after="40"/>
            </w:pPr>
            <w:r>
              <w:rPr>
                <w:noProof/>
              </w:rPr>
              <w:t>Hodnota predanej výroby v s</w:t>
            </w:r>
            <w:r>
              <w:rPr>
                <w:noProof/>
              </w:rPr>
              <w:t>ektore zemiakov združenia organizácií výrobcov alebo nadnárodného združenia organizácií výrobcov sa vypočíta na základe výroby, ktorú uvádza na trh združenie organizácií výrobcov alebo nadnárodné združenie organizácií výrobcov, a zahŕňa len výrobu tých výr</w:t>
            </w:r>
            <w:r>
              <w:rPr>
                <w:noProof/>
              </w:rPr>
              <w:t>obkov, pre ktoré bolo uznané združenie organizácií výrobcov alebo nadnárodné združenie organizácií výrobcov.</w:t>
            </w:r>
          </w:p>
          <w:p w:rsidR="009D42B2" w:rsidRDefault="009D42B2">
            <w:pPr>
              <w:spacing w:before="40" w:after="40"/>
            </w:pPr>
          </w:p>
          <w:p w:rsidR="009D42B2" w:rsidRDefault="004110E8">
            <w:pPr>
              <w:spacing w:before="40" w:after="40"/>
            </w:pPr>
            <w:r>
              <w:rPr>
                <w:noProof/>
              </w:rPr>
              <w:t>Ak sú však operačné programy schválené pre združenie organizácií výrobcov alebo nadnárodné združenie organizácií výrobcov, a najmä pre ich členské</w:t>
            </w:r>
            <w:r>
              <w:rPr>
                <w:noProof/>
              </w:rPr>
              <w:t xml:space="preserve"> organizácie výrobcov, hodnota predanej výroby započítaná do operačných programov členov sa pri výpočte hodnoty predávanej produkcie skupiny nezohľadňuje.</w:t>
            </w:r>
          </w:p>
          <w:p w:rsidR="009D42B2" w:rsidRDefault="009D42B2">
            <w:pPr>
              <w:spacing w:before="40" w:after="40"/>
            </w:pPr>
          </w:p>
          <w:p w:rsidR="009D42B2" w:rsidRDefault="004110E8">
            <w:pPr>
              <w:spacing w:before="40" w:after="40"/>
            </w:pPr>
            <w:r>
              <w:rPr>
                <w:noProof/>
              </w:rPr>
              <w:t>Predávaná výroba organizácie alebo skupiny sa fakturuje bez:</w:t>
            </w:r>
          </w:p>
          <w:p w:rsidR="009D42B2" w:rsidRDefault="004110E8">
            <w:pPr>
              <w:spacing w:before="40" w:after="40"/>
            </w:pPr>
            <w:r>
              <w:rPr>
                <w:noProof/>
              </w:rPr>
              <w:t>- DPH</w:t>
            </w:r>
          </w:p>
          <w:p w:rsidR="009D42B2" w:rsidRDefault="004110E8">
            <w:pPr>
              <w:spacing w:before="40" w:after="40"/>
            </w:pPr>
            <w:r>
              <w:rPr>
                <w:noProof/>
              </w:rPr>
              <w:t>- nákladov na internú dopravu</w:t>
            </w:r>
          </w:p>
          <w:p w:rsidR="009D42B2" w:rsidRDefault="004110E8">
            <w:pPr>
              <w:spacing w:before="40" w:after="40"/>
            </w:pPr>
            <w:r>
              <w:rPr>
                <w:noProof/>
              </w:rPr>
              <w:t>a s</w:t>
            </w:r>
            <w:r>
              <w:rPr>
                <w:noProof/>
              </w:rPr>
              <w:t xml:space="preserve"> výhradou iných ustanovení článku 30 - 31 delegovaného nariadenia Komisie (EÚ) 2022/126.</w:t>
            </w:r>
          </w:p>
        </w:tc>
      </w:tr>
    </w:tbl>
    <w:p w:rsidR="009D42B2" w:rsidRDefault="004110E8">
      <w:pPr>
        <w:pStyle w:val="Nadpis6"/>
        <w:spacing w:before="20" w:after="20"/>
        <w:rPr>
          <w:b w:val="0"/>
          <w:color w:val="000000"/>
          <w:sz w:val="24"/>
        </w:rPr>
      </w:pPr>
      <w:bookmarkStart w:id="22" w:name="_Toc256000912"/>
      <w:r>
        <w:rPr>
          <w:b w:val="0"/>
          <w:noProof/>
          <w:color w:val="000000"/>
          <w:sz w:val="24"/>
        </w:rPr>
        <w:t>7 Ďalšie informácie špecifické pre typ intervencie</w:t>
      </w:r>
      <w:bookmarkEnd w:id="22"/>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D42B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rsidR="009D42B2" w:rsidRDefault="004110E8">
            <w:pPr>
              <w:spacing w:before="40" w:after="40"/>
            </w:pPr>
            <w:r>
              <w:rPr>
                <w:noProof/>
                <w:color w:val="000000"/>
              </w:rPr>
              <w:t>Oprávnení žiadatelia nebudú oprávnení na podporu na určité činnosti (akcie a investície), ak sa požaduje podpora na</w:t>
            </w:r>
            <w:r>
              <w:rPr>
                <w:noProof/>
                <w:color w:val="000000"/>
              </w:rPr>
              <w:t xml:space="preserve"> tie isté činnosti, na ktoré sa žiada podpora z EPFRV.</w:t>
            </w:r>
          </w:p>
        </w:tc>
      </w:tr>
    </w:tbl>
    <w:p w:rsidR="009D42B2" w:rsidRDefault="009D42B2">
      <w:pPr>
        <w:spacing w:before="20" w:after="20"/>
        <w:rPr>
          <w:color w:val="000000"/>
        </w:rPr>
      </w:pPr>
    </w:p>
    <w:p w:rsidR="009D42B2" w:rsidRDefault="004110E8">
      <w:pPr>
        <w:pStyle w:val="Nadpis6"/>
        <w:spacing w:before="20" w:after="20"/>
        <w:rPr>
          <w:b w:val="0"/>
          <w:color w:val="000000"/>
          <w:sz w:val="24"/>
        </w:rPr>
      </w:pPr>
      <w:bookmarkStart w:id="23" w:name="_Toc256000913"/>
      <w:r>
        <w:rPr>
          <w:b w:val="0"/>
          <w:noProof/>
          <w:color w:val="000000"/>
          <w:sz w:val="24"/>
        </w:rPr>
        <w:t>8 Súlad s WTO</w:t>
      </w:r>
      <w:bookmarkEnd w:id="23"/>
    </w:p>
    <w:p w:rsidR="009D42B2" w:rsidRDefault="004110E8">
      <w:pPr>
        <w:spacing w:before="20" w:after="20"/>
        <w:rPr>
          <w:color w:val="000000"/>
        </w:rPr>
      </w:pPr>
      <w:r>
        <w:rPr>
          <w:noProof/>
          <w:color w:val="000000"/>
        </w:rPr>
        <w:t xml:space="preserve"> Zelený kôš</w:t>
      </w:r>
    </w:p>
    <w:p w:rsidR="009D42B2" w:rsidRDefault="004110E8">
      <w:pPr>
        <w:spacing w:before="20" w:after="20"/>
        <w:rPr>
          <w:color w:val="000000"/>
        </w:rPr>
      </w:pPr>
      <w:r>
        <w:rPr>
          <w:noProof/>
          <w:color w:val="000000"/>
        </w:rPr>
        <w:t>Odsek 2 prílohy 2 k dohode WTO</w:t>
      </w:r>
    </w:p>
    <w:p w:rsidR="009D42B2" w:rsidRDefault="004110E8">
      <w:pPr>
        <w:spacing w:before="20" w:after="20"/>
        <w:rPr>
          <w:color w:val="000000"/>
        </w:rPr>
      </w:pPr>
      <w:r>
        <w:rPr>
          <w:noProof/>
          <w:color w:val="000000"/>
        </w:rPr>
        <w:t>Vysvetlenie, ako sa v rámci intervencie dodržiavajú príslušné ustanovenia prílohy 2 k Dohode WTO o poľnohospodárstve, podľa článku 10 tohto na</w:t>
      </w:r>
      <w:r>
        <w:rPr>
          <w:noProof/>
          <w:color w:val="000000"/>
        </w:rPr>
        <w:t>riadenia a prílohy II k tomuto nariadeniu (zelený kôš)</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D42B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rsidR="009D42B2" w:rsidRDefault="004110E8">
            <w:pPr>
              <w:spacing w:before="40" w:after="40"/>
            </w:pPr>
            <w:r>
              <w:rPr>
                <w:noProof/>
              </w:rPr>
              <w:t>Podpora bude v súlade s písm. d) Prednáškové a poradenské služby odseku 2 Všeobecné služby prílohy 2 k Dohode WTO.</w:t>
            </w:r>
          </w:p>
        </w:tc>
      </w:tr>
    </w:tbl>
    <w:p w:rsidR="009D42B2" w:rsidRDefault="009D42B2">
      <w:pPr>
        <w:spacing w:before="20" w:after="20"/>
        <w:rPr>
          <w:color w:val="000000"/>
        </w:rPr>
        <w:sectPr w:rsidR="009D42B2">
          <w:pgSz w:w="11906" w:h="16838"/>
          <w:pgMar w:top="720" w:right="720" w:bottom="864" w:left="936" w:header="288" w:footer="72" w:gutter="0"/>
          <w:cols w:space="720"/>
          <w:noEndnote/>
          <w:docGrid w:linePitch="360"/>
        </w:sectPr>
      </w:pPr>
    </w:p>
    <w:p w:rsidR="009D42B2" w:rsidRDefault="004110E8">
      <w:pPr>
        <w:pStyle w:val="Nadpis4"/>
      </w:pPr>
      <w:bookmarkStart w:id="24" w:name="_Toc256000914"/>
      <w:r>
        <w:rPr>
          <w:noProof/>
        </w:rPr>
        <w:lastRenderedPageBreak/>
        <w:t xml:space="preserve">PROMO(47(1)(f)) -  – propagácia, komunikácia a marketing </w:t>
      </w:r>
      <w:r>
        <w:rPr>
          <w:noProof/>
        </w:rPr>
        <w:t>vrátane akcií a činností zameraných najmä na zvyšovanie informovanosti spotrebiteľov o systémoch kvality Únie a o význame zdravého stravovania a na diverzifikáciu a konsolidáciu trhov</w:t>
      </w:r>
      <w:bookmarkEnd w:id="24"/>
    </w:p>
    <w:p w:rsidR="009D42B2" w:rsidRDefault="004110E8">
      <w:pPr>
        <w:pStyle w:val="Nadpis5"/>
      </w:pPr>
      <w:bookmarkStart w:id="25" w:name="_Toc256000915"/>
      <w:r>
        <w:rPr>
          <w:noProof/>
        </w:rPr>
        <w:t>67.1.2 - Propagácia, komunikácia a marketing</w:t>
      </w:r>
      <w:bookmarkEnd w:id="25"/>
      <w:r>
        <w:rPr>
          <w:noProof/>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0"/>
        <w:gridCol w:w="5120"/>
      </w:tblGrid>
      <w:tr w:rsidR="009D42B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9D42B2" w:rsidRDefault="004110E8">
            <w:pPr>
              <w:rPr>
                <w:color w:val="000000"/>
                <w:sz w:val="20"/>
              </w:rPr>
            </w:pPr>
            <w:r>
              <w:rPr>
                <w:noProof/>
                <w:color w:val="000000"/>
                <w:sz w:val="20"/>
              </w:rPr>
              <w:t xml:space="preserve">Kód intervencie (členský </w:t>
            </w:r>
            <w:r>
              <w:rPr>
                <w:noProof/>
                <w:color w:val="000000"/>
                <w:sz w:val="20"/>
              </w:rPr>
              <w:t>štát)</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9D42B2" w:rsidRDefault="004110E8">
            <w:pPr>
              <w:rPr>
                <w:color w:val="000000"/>
                <w:sz w:val="20"/>
              </w:rPr>
            </w:pPr>
            <w:r>
              <w:rPr>
                <w:noProof/>
                <w:color w:val="000000"/>
                <w:sz w:val="20"/>
              </w:rPr>
              <w:t>67.1.2</w:t>
            </w:r>
          </w:p>
        </w:tc>
      </w:tr>
      <w:tr w:rsidR="009D42B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9D42B2" w:rsidRDefault="004110E8">
            <w:pPr>
              <w:rPr>
                <w:color w:val="000000"/>
                <w:sz w:val="20"/>
              </w:rPr>
            </w:pPr>
            <w:r>
              <w:rPr>
                <w:noProof/>
                <w:color w:val="000000"/>
                <w:sz w:val="20"/>
              </w:rPr>
              <w:t>Názov intervencie</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9D42B2" w:rsidRDefault="004110E8">
            <w:pPr>
              <w:rPr>
                <w:color w:val="000000"/>
                <w:sz w:val="20"/>
              </w:rPr>
            </w:pPr>
            <w:r>
              <w:rPr>
                <w:noProof/>
                <w:color w:val="000000"/>
                <w:sz w:val="20"/>
              </w:rPr>
              <w:t xml:space="preserve">Propagácia, komunikácia a marketing </w:t>
            </w:r>
          </w:p>
        </w:tc>
      </w:tr>
      <w:tr w:rsidR="009D42B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9D42B2" w:rsidRDefault="004110E8">
            <w:pPr>
              <w:rPr>
                <w:color w:val="000000"/>
                <w:sz w:val="20"/>
              </w:rPr>
            </w:pPr>
            <w:r>
              <w:rPr>
                <w:noProof/>
                <w:color w:val="000000"/>
                <w:sz w:val="20"/>
              </w:rPr>
              <w:t>Typ intervencie</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9D42B2" w:rsidRDefault="004110E8">
            <w:pPr>
              <w:rPr>
                <w:color w:val="000000"/>
                <w:sz w:val="20"/>
              </w:rPr>
            </w:pPr>
            <w:r>
              <w:rPr>
                <w:noProof/>
                <w:color w:val="000000"/>
                <w:sz w:val="20"/>
              </w:rPr>
              <w:t>PROMO(47(1)(f)) – propagácia, komunikácia a marketing vrátane akcií a činností zameraných najmä na zvyšovanie informovanosti spotrebiteľov o systémoch kvality Únie a o vý</w:t>
            </w:r>
            <w:r>
              <w:rPr>
                <w:noProof/>
                <w:color w:val="000000"/>
                <w:sz w:val="20"/>
              </w:rPr>
              <w:t>zname zdravého stravovania a na diverzifikáciu a konsolidáciu trhov</w:t>
            </w:r>
          </w:p>
        </w:tc>
      </w:tr>
      <w:tr w:rsidR="009D42B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9D42B2" w:rsidRDefault="004110E8">
            <w:pPr>
              <w:rPr>
                <w:color w:val="000000"/>
                <w:sz w:val="20"/>
              </w:rPr>
            </w:pPr>
            <w:r>
              <w:rPr>
                <w:noProof/>
                <w:color w:val="000000"/>
                <w:sz w:val="20"/>
              </w:rPr>
              <w:t>Spoločný ukazovateľ výstupu</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9D42B2" w:rsidRDefault="004110E8">
            <w:pPr>
              <w:rPr>
                <w:color w:val="000000"/>
                <w:sz w:val="20"/>
              </w:rPr>
            </w:pPr>
            <w:r>
              <w:rPr>
                <w:noProof/>
                <w:color w:val="000000"/>
                <w:sz w:val="20"/>
              </w:rPr>
              <w:t>O.35. Počet podporovaných operačných programov</w:t>
            </w:r>
          </w:p>
        </w:tc>
      </w:tr>
    </w:tbl>
    <w:p w:rsidR="009D42B2" w:rsidRDefault="004110E8">
      <w:pPr>
        <w:pStyle w:val="Nadpis6"/>
        <w:rPr>
          <w:b w:val="0"/>
          <w:color w:val="000000"/>
          <w:sz w:val="24"/>
        </w:rPr>
      </w:pPr>
      <w:bookmarkStart w:id="26" w:name="_Toc256000916"/>
      <w:r>
        <w:rPr>
          <w:b w:val="0"/>
          <w:noProof/>
          <w:color w:val="000000"/>
          <w:sz w:val="24"/>
        </w:rPr>
        <w:t>1 Územná pôsobnosť a prípadne regionálny rozmer</w:t>
      </w:r>
      <w:bookmarkEnd w:id="26"/>
    </w:p>
    <w:p w:rsidR="009D42B2" w:rsidRDefault="004110E8">
      <w:pPr>
        <w:rPr>
          <w:color w:val="000000"/>
          <w:sz w:val="0"/>
        </w:rPr>
      </w:pPr>
      <w:r>
        <w:rPr>
          <w:noProof/>
          <w:color w:val="000000"/>
        </w:rPr>
        <w:t xml:space="preserve">Územná pôsobnosť: </w:t>
      </w:r>
      <w:r>
        <w:rPr>
          <w:b/>
          <w:noProof/>
          <w:color w:val="000000"/>
        </w:rPr>
        <w:t>Národná</w:t>
      </w:r>
    </w:p>
    <w:p w:rsidR="009D42B2" w:rsidRDefault="009D42B2">
      <w:pPr>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0"/>
        <w:gridCol w:w="5120"/>
      </w:tblGrid>
      <w:tr w:rsidR="009D42B2">
        <w:trPr>
          <w:trHeight w:val="160"/>
        </w:trPr>
        <w:tc>
          <w:tcPr>
            <w:tcW w:w="1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rsidR="009D42B2" w:rsidRDefault="004110E8">
            <w:pPr>
              <w:rPr>
                <w:b/>
                <w:color w:val="000000"/>
                <w:sz w:val="20"/>
              </w:rPr>
            </w:pPr>
            <w:r>
              <w:rPr>
                <w:b/>
                <w:noProof/>
                <w:color w:val="000000"/>
                <w:sz w:val="20"/>
              </w:rPr>
              <w:t>Kód</w:t>
            </w:r>
          </w:p>
        </w:tc>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rsidR="009D42B2" w:rsidRDefault="004110E8">
            <w:pPr>
              <w:rPr>
                <w:color w:val="000000"/>
                <w:sz w:val="20"/>
              </w:rPr>
            </w:pPr>
            <w:r>
              <w:rPr>
                <w:b/>
                <w:noProof/>
                <w:color w:val="000000"/>
                <w:sz w:val="20"/>
              </w:rPr>
              <w:t>Opis</w:t>
            </w:r>
          </w:p>
        </w:tc>
      </w:tr>
      <w:tr w:rsidR="009D42B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9D42B2" w:rsidRDefault="004110E8">
            <w:pPr>
              <w:rPr>
                <w:color w:val="000000"/>
                <w:sz w:val="20"/>
              </w:rPr>
            </w:pPr>
            <w:r>
              <w:rPr>
                <w:noProof/>
                <w:color w:val="000000"/>
                <w:sz w:val="20"/>
              </w:rPr>
              <w:t>SK</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9D42B2" w:rsidRDefault="004110E8">
            <w:pPr>
              <w:rPr>
                <w:color w:val="000000"/>
                <w:sz w:val="20"/>
              </w:rPr>
            </w:pPr>
            <w:r>
              <w:rPr>
                <w:noProof/>
                <w:color w:val="000000"/>
                <w:sz w:val="20"/>
              </w:rPr>
              <w:t>Slovensko</w:t>
            </w:r>
          </w:p>
        </w:tc>
      </w:tr>
    </w:tbl>
    <w:p w:rsidR="009D42B2" w:rsidRDefault="004110E8">
      <w:pPr>
        <w:spacing w:before="20" w:after="20"/>
        <w:rPr>
          <w:color w:val="000000"/>
        </w:rPr>
      </w:pPr>
      <w:r>
        <w:rPr>
          <w:noProof/>
          <w:color w:val="000000"/>
        </w:rPr>
        <w:t>Opis územnej</w:t>
      </w:r>
      <w:r>
        <w:rPr>
          <w:noProof/>
          <w:color w:val="000000"/>
        </w:rPr>
        <w:t xml:space="preserve"> pôsobnosti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D42B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rsidR="009D42B2" w:rsidRDefault="004110E8">
            <w:pPr>
              <w:spacing w:before="40" w:after="40"/>
            </w:pPr>
            <w:r>
              <w:rPr>
                <w:noProof/>
                <w:color w:val="333333"/>
                <w:shd w:val="clear" w:color="auto" w:fill="FFFFFF"/>
              </w:rPr>
              <w:t>Intervencia sa uplatňuje na celom území Slovenskej republiky.</w:t>
            </w:r>
          </w:p>
        </w:tc>
      </w:tr>
    </w:tbl>
    <w:p w:rsidR="009D42B2" w:rsidRDefault="004110E8">
      <w:pPr>
        <w:pStyle w:val="Nadpis6"/>
        <w:spacing w:before="20" w:after="20"/>
        <w:rPr>
          <w:b w:val="0"/>
          <w:color w:val="000000"/>
          <w:sz w:val="24"/>
        </w:rPr>
      </w:pPr>
      <w:bookmarkStart w:id="27" w:name="_Toc256000917"/>
      <w:r>
        <w:rPr>
          <w:b w:val="0"/>
          <w:noProof/>
          <w:color w:val="000000"/>
          <w:sz w:val="24"/>
        </w:rPr>
        <w:t>2 Súvisiace špecifické ciele, prierezový cieľ a príslušné sektorové ciele</w:t>
      </w:r>
      <w:bookmarkEnd w:id="27"/>
    </w:p>
    <w:p w:rsidR="009D42B2" w:rsidRDefault="009D42B2">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9D42B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rsidR="009D42B2" w:rsidRDefault="004110E8">
            <w:pPr>
              <w:spacing w:before="20" w:after="20"/>
              <w:rPr>
                <w:color w:val="000000"/>
                <w:sz w:val="20"/>
              </w:rPr>
            </w:pPr>
            <w:r>
              <w:rPr>
                <w:b/>
                <w:noProof/>
                <w:color w:val="000000"/>
                <w:sz w:val="20"/>
              </w:rPr>
              <w:t xml:space="preserve">Kód + opis SEKTOROVÉHO CIEĽA SPP </w:t>
            </w:r>
          </w:p>
        </w:tc>
      </w:tr>
      <w:tr w:rsidR="009D42B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 xml:space="preserve">BOOST(46(g)) zvýšenie obchodnej hodnoty a kvality výrobkov vrátane </w:t>
            </w:r>
            <w:r>
              <w:rPr>
                <w:noProof/>
                <w:color w:val="000000"/>
                <w:sz w:val="20"/>
              </w:rPr>
              <w:t>zlepšovania kvality výrobkov a vývoja výrobkov s chráneným označením pôvodu alebo chráneným zemepisným označením alebo výrobkov, na ktoré sa vzťahujú únijné alebo vnútroštátne systémy kvality uznané členskými štátmi</w:t>
            </w:r>
          </w:p>
        </w:tc>
      </w:tr>
      <w:tr w:rsidR="009D42B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COMP(46(c)) zlepšenie stredno- a dlhodo</w:t>
            </w:r>
            <w:r>
              <w:rPr>
                <w:noProof/>
                <w:color w:val="000000"/>
                <w:sz w:val="20"/>
              </w:rPr>
              <w:t>bej konkurencieschopnosti, najmä prostredníctvom modernizácie</w:t>
            </w:r>
          </w:p>
        </w:tc>
      </w:tr>
      <w:tr w:rsidR="009D42B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CONC(46(b)) koncentrácia ponuky a uvádzanie výrobkov na trh, a to aj prostredníctvom priameho marketingu</w:t>
            </w:r>
          </w:p>
        </w:tc>
      </w:tr>
      <w:tr w:rsidR="009D42B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MARKET(46(h)) propagácia a marketing výrobkov</w:t>
            </w:r>
          </w:p>
        </w:tc>
      </w:tr>
    </w:tbl>
    <w:p w:rsidR="009D42B2" w:rsidRDefault="009D42B2">
      <w:pPr>
        <w:spacing w:before="20" w:after="20"/>
        <w:rPr>
          <w:color w:val="000000"/>
          <w:sz w:val="0"/>
        </w:rPr>
      </w:pPr>
    </w:p>
    <w:p w:rsidR="009D42B2" w:rsidRDefault="009D42B2">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9D42B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rsidR="009D42B2" w:rsidRDefault="004110E8">
            <w:pPr>
              <w:spacing w:before="20" w:after="20"/>
              <w:rPr>
                <w:color w:val="000000"/>
                <w:sz w:val="20"/>
              </w:rPr>
            </w:pPr>
            <w:r>
              <w:rPr>
                <w:b/>
                <w:noProof/>
                <w:color w:val="000000"/>
                <w:sz w:val="20"/>
              </w:rPr>
              <w:t>Kód + opis ŠPECIFICKÉHO CIEĽA SPP</w:t>
            </w:r>
            <w:r>
              <w:rPr>
                <w:noProof/>
                <w:color w:val="000000"/>
                <w:sz w:val="20"/>
              </w:rPr>
              <w:t xml:space="preserve"> </w:t>
            </w:r>
            <w:r>
              <w:rPr>
                <w:noProof/>
                <w:color w:val="000000"/>
                <w:sz w:val="20"/>
              </w:rPr>
              <w:t>Odporúčané špecifické ciele SPP pre tento typ intervencie sú zobrazené tučným písmom.</w:t>
            </w:r>
          </w:p>
        </w:tc>
      </w:tr>
      <w:tr w:rsidR="009D42B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SO2 Posilniť trhovú orientáciu a zvýšiť konkurencieschopnosť poľnohospodárskych podnikov, a to z krátkodobého i dlhodobého hľadiska, vrátane intenzívnejšieho zamerania s</w:t>
            </w:r>
            <w:r>
              <w:rPr>
                <w:noProof/>
                <w:color w:val="000000"/>
                <w:sz w:val="20"/>
              </w:rPr>
              <w:t>a na výskum, technológie a digitalizáciu</w:t>
            </w:r>
          </w:p>
        </w:tc>
      </w:tr>
      <w:tr w:rsidR="009D42B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SO3 Zlepšiť postavenie poľnohospodárov v hodnotovom reťazci</w:t>
            </w:r>
          </w:p>
        </w:tc>
      </w:tr>
    </w:tbl>
    <w:p w:rsidR="009D42B2" w:rsidRDefault="009D42B2">
      <w:pPr>
        <w:spacing w:before="20" w:after="20"/>
        <w:rPr>
          <w:color w:val="000000"/>
          <w:sz w:val="0"/>
        </w:rPr>
      </w:pPr>
    </w:p>
    <w:p w:rsidR="009D42B2" w:rsidRDefault="004110E8">
      <w:pPr>
        <w:pStyle w:val="Nadpis6"/>
        <w:spacing w:before="20" w:after="20"/>
        <w:rPr>
          <w:b w:val="0"/>
          <w:color w:val="000000"/>
          <w:sz w:val="24"/>
        </w:rPr>
      </w:pPr>
      <w:bookmarkStart w:id="28" w:name="_Toc256000918"/>
      <w:r>
        <w:rPr>
          <w:b w:val="0"/>
          <w:noProof/>
          <w:color w:val="000000"/>
          <w:sz w:val="24"/>
        </w:rPr>
        <w:t>3 Potreby riešené intervenciou</w:t>
      </w:r>
      <w:bookmarkEnd w:id="28"/>
    </w:p>
    <w:p w:rsidR="009D42B2" w:rsidRDefault="009D42B2">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60"/>
        <w:gridCol w:w="2560"/>
        <w:gridCol w:w="2560"/>
        <w:gridCol w:w="2560"/>
      </w:tblGrid>
      <w:tr w:rsidR="009D42B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rsidR="009D42B2" w:rsidRDefault="004110E8">
            <w:pPr>
              <w:spacing w:before="20" w:after="20"/>
              <w:rPr>
                <w:b/>
                <w:color w:val="000000"/>
                <w:sz w:val="20"/>
              </w:rPr>
            </w:pPr>
            <w:r>
              <w:rPr>
                <w:b/>
                <w:noProof/>
                <w:color w:val="000000"/>
                <w:sz w:val="20"/>
              </w:rPr>
              <w:t>Kód</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rsidR="009D42B2" w:rsidRDefault="004110E8">
            <w:pPr>
              <w:spacing w:before="20" w:after="20"/>
              <w:rPr>
                <w:b/>
                <w:color w:val="000000"/>
                <w:sz w:val="20"/>
              </w:rPr>
            </w:pPr>
            <w:r>
              <w:rPr>
                <w:b/>
                <w:noProof/>
                <w:color w:val="000000"/>
                <w:sz w:val="20"/>
              </w:rPr>
              <w:t>Opis</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rsidR="009D42B2" w:rsidRDefault="004110E8">
            <w:pPr>
              <w:spacing w:before="20" w:after="20"/>
              <w:rPr>
                <w:b/>
                <w:color w:val="000000"/>
                <w:sz w:val="20"/>
              </w:rPr>
            </w:pPr>
            <w:r>
              <w:rPr>
                <w:b/>
                <w:noProof/>
                <w:color w:val="000000"/>
                <w:sz w:val="20"/>
              </w:rPr>
              <w:t>Prioritizácia na úrovni strategického plánu SPP</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rsidR="009D42B2" w:rsidRDefault="004110E8">
            <w:pPr>
              <w:spacing w:before="20" w:after="20"/>
              <w:rPr>
                <w:color w:val="000000"/>
                <w:sz w:val="20"/>
              </w:rPr>
            </w:pPr>
            <w:r>
              <w:rPr>
                <w:b/>
                <w:noProof/>
                <w:color w:val="000000"/>
                <w:sz w:val="20"/>
              </w:rPr>
              <w:t>Riešené v strategickom pláne SPP</w:t>
            </w:r>
          </w:p>
        </w:tc>
      </w:tr>
      <w:tr w:rsidR="009D42B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2.2</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 xml:space="preserve">Podporiť sektory, ktoré </w:t>
            </w:r>
            <w:r>
              <w:rPr>
                <w:noProof/>
                <w:color w:val="000000"/>
                <w:sz w:val="20"/>
              </w:rPr>
              <w:t>poskytujú ekonomické, sociálne a environmentálne benefity</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 xml:space="preserve">Veľmi vysoká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Áno</w:t>
            </w:r>
          </w:p>
        </w:tc>
      </w:tr>
      <w:tr w:rsidR="009D42B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2.3</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Posilniť finalizáciu poľnohospodárskej produkcie a jej odbyt s akcentom na lokálne výrobky</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Vysoká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Áno</w:t>
            </w:r>
          </w:p>
        </w:tc>
      </w:tr>
      <w:tr w:rsidR="009D42B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3.1</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 xml:space="preserve">Stimulácia horizontálnej a vertikálnej organizovanosti poľnohospodárskych prvovýrobcov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Vysoká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Áno</w:t>
            </w:r>
          </w:p>
        </w:tc>
      </w:tr>
    </w:tbl>
    <w:p w:rsidR="009D42B2" w:rsidRDefault="004110E8">
      <w:pPr>
        <w:pStyle w:val="Nadpis6"/>
        <w:spacing w:before="20" w:after="20"/>
        <w:rPr>
          <w:b w:val="0"/>
          <w:color w:val="000000"/>
          <w:sz w:val="24"/>
        </w:rPr>
      </w:pPr>
      <w:bookmarkStart w:id="29" w:name="_Toc256000919"/>
      <w:r>
        <w:rPr>
          <w:b w:val="0"/>
          <w:noProof/>
          <w:color w:val="000000"/>
          <w:sz w:val="24"/>
        </w:rPr>
        <w:t>4 Ukazovatele výsledkov</w:t>
      </w:r>
      <w:bookmarkEnd w:id="29"/>
    </w:p>
    <w:p w:rsidR="009D42B2" w:rsidRDefault="009D42B2">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9D42B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rsidR="009D42B2" w:rsidRDefault="004110E8">
            <w:pPr>
              <w:spacing w:before="20" w:after="20"/>
              <w:rPr>
                <w:color w:val="000000"/>
                <w:sz w:val="20"/>
              </w:rPr>
            </w:pPr>
            <w:r>
              <w:rPr>
                <w:b/>
                <w:noProof/>
                <w:color w:val="000000"/>
                <w:sz w:val="20"/>
              </w:rPr>
              <w:t>Kód + opis UKAZOVATEĽOV VÝSLEDKOV</w:t>
            </w:r>
            <w:r>
              <w:rPr>
                <w:noProof/>
                <w:color w:val="000000"/>
                <w:sz w:val="20"/>
              </w:rPr>
              <w:t xml:space="preserve"> Odporúčané ukazovatele výsledkov pre Vybraté špecifické ciele SPP v rámci tejto intervencie sú zo</w:t>
            </w:r>
            <w:r>
              <w:rPr>
                <w:noProof/>
                <w:color w:val="000000"/>
                <w:sz w:val="20"/>
              </w:rPr>
              <w:t>brazené tučným písmom.</w:t>
            </w:r>
          </w:p>
        </w:tc>
      </w:tr>
      <w:tr w:rsidR="009D42B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R.10 Podiel poľnohospodárskych podnikov zapojených do skupín výrobcov, organizácií výrobcov, miestnych trhov, krátkych dodávateľských reťazcov a systémov kvality podporovaných z SPP</w:t>
            </w:r>
          </w:p>
        </w:tc>
      </w:tr>
      <w:tr w:rsidR="009D42B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lastRenderedPageBreak/>
              <w:t xml:space="preserve">R.11/Zemiaky Podiel z hodnoty predávanej </w:t>
            </w:r>
            <w:r>
              <w:rPr>
                <w:noProof/>
                <w:color w:val="000000"/>
                <w:sz w:val="20"/>
              </w:rPr>
              <w:t>produkcie organizácií výrobcov alebo skupín výrobcov s operačnými programami v určitých sektoroch</w:t>
            </w:r>
          </w:p>
        </w:tc>
      </w:tr>
    </w:tbl>
    <w:p w:rsidR="009D42B2" w:rsidRDefault="004110E8">
      <w:pPr>
        <w:pStyle w:val="Nadpis6"/>
        <w:spacing w:before="20" w:after="20"/>
        <w:rPr>
          <w:b w:val="0"/>
          <w:color w:val="000000"/>
          <w:sz w:val="24"/>
        </w:rPr>
      </w:pPr>
      <w:bookmarkStart w:id="30" w:name="_Toc256000920"/>
      <w:r>
        <w:rPr>
          <w:b w:val="0"/>
          <w:noProof/>
          <w:color w:val="000000"/>
          <w:sz w:val="24"/>
        </w:rPr>
        <w:t>5 Špecifická koncepcia, požiadavky a podmienky oprávnenosti intervencie</w:t>
      </w:r>
      <w:bookmarkEnd w:id="30"/>
    </w:p>
    <w:p w:rsidR="009D42B2" w:rsidRDefault="004110E8">
      <w:pPr>
        <w:spacing w:before="20" w:after="20"/>
        <w:rPr>
          <w:color w:val="000000"/>
        </w:rPr>
      </w:pPr>
      <w:r>
        <w:rPr>
          <w:noProof/>
          <w:color w:val="000000"/>
        </w:rPr>
        <w:t>Opis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D42B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rsidR="009D42B2" w:rsidRDefault="004110E8">
            <w:pPr>
              <w:spacing w:before="40" w:after="40"/>
            </w:pPr>
            <w:r>
              <w:rPr>
                <w:noProof/>
                <w:color w:val="000000"/>
              </w:rPr>
              <w:t xml:space="preserve">Oprávnenými žiadateľmi sú skupiny výrobcov a uznané organizácie výrobcov podľa nariadenia 1308/2013. </w:t>
            </w:r>
          </w:p>
          <w:p w:rsidR="009D42B2" w:rsidRDefault="004110E8">
            <w:pPr>
              <w:spacing w:before="40" w:after="40"/>
            </w:pPr>
            <w:r>
              <w:rPr>
                <w:noProof/>
                <w:color w:val="000000"/>
              </w:rPr>
              <w:t xml:space="preserve">Intervencia podporuje a zlepšuje uvádzanie výroby na trh vrátane akcií a činností zameraných na zvýšenie informovanosti spotrebiteľov o systémoch kvality </w:t>
            </w:r>
            <w:r>
              <w:rPr>
                <w:noProof/>
                <w:color w:val="000000"/>
              </w:rPr>
              <w:t>Únie a o význame zdravého stravovania a na diverzifikáciu a konsolidáciu trhov.</w:t>
            </w:r>
          </w:p>
          <w:p w:rsidR="009D42B2" w:rsidRDefault="009D42B2">
            <w:pPr>
              <w:spacing w:before="40" w:after="40"/>
            </w:pPr>
          </w:p>
          <w:p w:rsidR="009D42B2" w:rsidRDefault="004110E8">
            <w:pPr>
              <w:spacing w:before="40" w:after="40"/>
            </w:pPr>
            <w:r>
              <w:rPr>
                <w:noProof/>
                <w:color w:val="000000"/>
              </w:rPr>
              <w:t>Oprávnené náklady:</w:t>
            </w:r>
          </w:p>
          <w:p w:rsidR="009D42B2" w:rsidRDefault="004110E8">
            <w:pPr>
              <w:spacing w:before="40" w:after="40"/>
            </w:pPr>
            <w:r>
              <w:rPr>
                <w:noProof/>
                <w:color w:val="000000"/>
              </w:rPr>
              <w:t>Výdavky súvisiace s vypracovaním trhových analýz, či prieskumu trhu, výdavky na reklamu a propagačné a reklamné predmety, propagačné akcie;</w:t>
            </w:r>
          </w:p>
          <w:p w:rsidR="009D42B2" w:rsidRDefault="009D42B2">
            <w:pPr>
              <w:spacing w:before="40" w:after="40"/>
            </w:pPr>
          </w:p>
          <w:p w:rsidR="009D42B2" w:rsidRDefault="004110E8">
            <w:pPr>
              <w:spacing w:before="40" w:after="40"/>
            </w:pPr>
            <w:r>
              <w:rPr>
                <w:noProof/>
                <w:color w:val="000000"/>
              </w:rPr>
              <w:t xml:space="preserve">Výdavky na </w:t>
            </w:r>
            <w:r>
              <w:rPr>
                <w:noProof/>
                <w:color w:val="000000"/>
              </w:rPr>
              <w:t>spoločnej marketingovej a komunikačnej stratégie organizácie výrobcov, združenia organizácií výrobcov alebo skupiny výrobcov;</w:t>
            </w:r>
          </w:p>
          <w:p w:rsidR="009D42B2" w:rsidRDefault="004110E8">
            <w:pPr>
              <w:spacing w:before="40" w:after="40"/>
            </w:pPr>
            <w:r>
              <w:rPr>
                <w:noProof/>
                <w:color w:val="000000"/>
              </w:rPr>
              <w:t>Náklady na poskytovanie činností na nadviazanie medzisektorovej spolupráce, zriadenie informačnej siete s jednou alebo viacerými o</w:t>
            </w:r>
            <w:r>
              <w:rPr>
                <w:noProof/>
                <w:color w:val="000000"/>
              </w:rPr>
              <w:t>rganizáciami výrobcov;</w:t>
            </w:r>
          </w:p>
          <w:p w:rsidR="009D42B2" w:rsidRDefault="004110E8">
            <w:pPr>
              <w:spacing w:before="40" w:after="40"/>
            </w:pPr>
            <w:r>
              <w:rPr>
                <w:noProof/>
                <w:color w:val="000000"/>
              </w:rPr>
              <w:t>Náklady na účasť na veľtrhoch, výstavách medzinárodného významu;</w:t>
            </w:r>
          </w:p>
          <w:p w:rsidR="009D42B2" w:rsidRDefault="004110E8">
            <w:pPr>
              <w:spacing w:before="40" w:after="40"/>
            </w:pPr>
            <w:r>
              <w:rPr>
                <w:noProof/>
              </w:rPr>
              <w:t> </w:t>
            </w:r>
          </w:p>
          <w:p w:rsidR="009D42B2" w:rsidRDefault="004110E8">
            <w:pPr>
              <w:spacing w:before="40" w:after="40"/>
            </w:pPr>
            <w:r>
              <w:rPr>
                <w:noProof/>
              </w:rPr>
              <w:t> </w:t>
            </w:r>
          </w:p>
          <w:p w:rsidR="009D42B2" w:rsidRDefault="004110E8">
            <w:pPr>
              <w:spacing w:before="40" w:after="40"/>
              <w:jc w:val="both"/>
            </w:pPr>
            <w:r>
              <w:rPr>
                <w:noProof/>
                <w:color w:val="000000"/>
              </w:rPr>
              <w:t>Intervencia musí sledovať jeden z cieľov uvedených v článku 14 delegovaného nariadenia Komisie (EÚ) 2022/126.</w:t>
            </w:r>
          </w:p>
          <w:p w:rsidR="009D42B2" w:rsidRDefault="004110E8">
            <w:pPr>
              <w:spacing w:before="40" w:after="40"/>
              <w:jc w:val="both"/>
            </w:pPr>
            <w:r>
              <w:rPr>
                <w:noProof/>
                <w:color w:val="000000"/>
              </w:rPr>
              <w:t>Za oprávnené na podporu sa v súlade s článkom 23 odsek</w:t>
            </w:r>
            <w:r>
              <w:rPr>
                <w:noProof/>
                <w:color w:val="000000"/>
              </w:rPr>
              <w:t xml:space="preserve"> 1 a 2 delegovaného nariadenia Komisie 2022/126 považujú náklady na zamestnancov a administratívne náklady, ak vznikli v súvislosti s prípravou a vykonávaním tejto intervencie alebo v súvislosti s následnými opatreniami spojenými s touto intervenciou. </w:t>
            </w:r>
          </w:p>
          <w:p w:rsidR="009D42B2" w:rsidRDefault="004110E8">
            <w:pPr>
              <w:spacing w:before="40" w:after="40"/>
              <w:jc w:val="both"/>
            </w:pPr>
            <w:r>
              <w:rPr>
                <w:noProof/>
                <w:color w:val="000000"/>
              </w:rPr>
              <w:t>Adm</w:t>
            </w:r>
            <w:r>
              <w:rPr>
                <w:noProof/>
                <w:color w:val="000000"/>
              </w:rPr>
              <w:t>inistratívne náklady sa považujú za oprávnené, ak nepresiahnu 50 % z</w:t>
            </w:r>
            <w:r>
              <w:rPr>
                <w:b/>
                <w:bCs/>
                <w:noProof/>
                <w:color w:val="000000"/>
              </w:rPr>
              <w:t xml:space="preserve"> </w:t>
            </w:r>
            <w:r>
              <w:rPr>
                <w:noProof/>
                <w:color w:val="000000"/>
              </w:rPr>
              <w:t>celkových oprávnených nákladov na vykonanie tejto intervencie.</w:t>
            </w:r>
          </w:p>
          <w:p w:rsidR="009D42B2" w:rsidRDefault="004110E8">
            <w:pPr>
              <w:spacing w:before="40" w:after="40"/>
              <w:jc w:val="both"/>
            </w:pPr>
            <w:r>
              <w:rPr>
                <w:noProof/>
                <w:color w:val="000000"/>
              </w:rPr>
              <w:t>Organizácia výrobcov, nadnárodná organizácia výrobcov alebo skupina výrobcov musí predložiť podpornú dokumentáciu preukazujú</w:t>
            </w:r>
            <w:r>
              <w:rPr>
                <w:noProof/>
                <w:color w:val="000000"/>
              </w:rPr>
              <w:t xml:space="preserve">cu vzniknuté náklady na zamestnancov pričom prevádzkové náklady a náklady na správu nie sú považované za oprávnené. </w:t>
            </w:r>
          </w:p>
          <w:p w:rsidR="009D42B2" w:rsidRDefault="004110E8">
            <w:pPr>
              <w:spacing w:before="40" w:after="40"/>
              <w:jc w:val="both"/>
            </w:pPr>
            <w:r>
              <w:rPr>
                <w:noProof/>
                <w:color w:val="000000"/>
              </w:rPr>
              <w:t xml:space="preserve">V súlade s článkom 23 odsek 3 delegovaného nariadenia Komisie 2022/126 sa stanovuje štandardná paušálna sadzba pre náklady na zamestnancov </w:t>
            </w:r>
            <w:r>
              <w:rPr>
                <w:noProof/>
                <w:color w:val="000000"/>
              </w:rPr>
              <w:t xml:space="preserve">a administratívne náklady spojené s riadením operačného fondu alebo s prípravou a vykonávaním operačného programu a s následnými opatreniami v maximálnej sume 2 % schváleného operačného fondu, ktorá bude vyplatená do operačného fondu. </w:t>
            </w:r>
          </w:p>
          <w:p w:rsidR="009D42B2" w:rsidRDefault="004110E8">
            <w:pPr>
              <w:spacing w:before="40" w:after="40"/>
            </w:pPr>
            <w:r>
              <w:rPr>
                <w:noProof/>
              </w:rPr>
              <w:t> </w:t>
            </w:r>
          </w:p>
          <w:p w:rsidR="009D42B2" w:rsidRDefault="004110E8">
            <w:pPr>
              <w:spacing w:before="40" w:after="40"/>
            </w:pPr>
            <w:r>
              <w:rPr>
                <w:noProof/>
              </w:rPr>
              <w:t>Komplementárnosť a</w:t>
            </w:r>
            <w:r>
              <w:rPr>
                <w:noProof/>
              </w:rPr>
              <w:t xml:space="preserve"> vymedzenie:</w:t>
            </w:r>
          </w:p>
          <w:p w:rsidR="009D42B2" w:rsidRDefault="004110E8">
            <w:pPr>
              <w:spacing w:before="40" w:after="40"/>
            </w:pPr>
            <w:r>
              <w:rPr>
                <w:noProof/>
              </w:rPr>
              <w:t>Podpora v rámci tejto intervencie je synergická s inými intervenciami strategického plánu. Žiadatelia budú informovaní o tom, že výdavkovú položku vykázanú v žiadosti o platbu z jedného z intervencií strategického plánu nemožno deklarovať na p</w:t>
            </w:r>
            <w:r>
              <w:rPr>
                <w:noProof/>
              </w:rPr>
              <w:t>odporu z inej intervencie, iného fondu EÚ alebo nástroja Únie, ani z akejkoľvek vnútroštátnej podpory. Administratívne kontroly na odstránenie rizika dvojitého financovania vykonáva Pôdohospodárska platobná agentúra na úrovni žiadateľa a na úrovni výdavkov</w:t>
            </w:r>
            <w:r>
              <w:rPr>
                <w:noProof/>
              </w:rPr>
              <w:t>ej položky.</w:t>
            </w:r>
          </w:p>
        </w:tc>
      </w:tr>
    </w:tbl>
    <w:p w:rsidR="009D42B2" w:rsidRDefault="004110E8">
      <w:pPr>
        <w:pStyle w:val="Nadpis6"/>
        <w:spacing w:before="20" w:after="20"/>
        <w:rPr>
          <w:b w:val="0"/>
          <w:color w:val="000000"/>
          <w:sz w:val="24"/>
        </w:rPr>
      </w:pPr>
      <w:bookmarkStart w:id="31" w:name="_Toc256000921"/>
      <w:r>
        <w:rPr>
          <w:b w:val="0"/>
          <w:noProof/>
          <w:color w:val="000000"/>
          <w:sz w:val="24"/>
        </w:rPr>
        <w:t>6 Forma a miera podpory/sumy/metódy výpočtu</w:t>
      </w:r>
      <w:bookmarkEnd w:id="31"/>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D42B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rsidR="009D42B2" w:rsidRDefault="004110E8">
            <w:pPr>
              <w:spacing w:before="40" w:after="40"/>
            </w:pPr>
            <w:r>
              <w:rPr>
                <w:noProof/>
                <w:color w:val="000000"/>
              </w:rPr>
              <w:t xml:space="preserve">Finančná pomoc Únie bude predstavovať 60 % skutočných výdavkov v zmysle nariadenia (EÚ) 2021/2117. </w:t>
            </w:r>
          </w:p>
          <w:p w:rsidR="009D42B2" w:rsidRDefault="004110E8">
            <w:pPr>
              <w:spacing w:before="40" w:after="40"/>
            </w:pPr>
            <w:r>
              <w:rPr>
                <w:noProof/>
              </w:rPr>
              <w:t xml:space="preserve">Hodnota predanej produkcie v sektore zemiakov sa vypočíta na základe produkcie organizácie </w:t>
            </w:r>
            <w:r>
              <w:rPr>
                <w:noProof/>
              </w:rPr>
              <w:t>výrobcov, nadnárodnej organizácie výrobcov alebo skupiny výrobcov a jej členov – prvovýrobcov uvedených na trh touto organizáciou alebo skupinou:</w:t>
            </w:r>
          </w:p>
          <w:p w:rsidR="009D42B2" w:rsidRDefault="004110E8">
            <w:pPr>
              <w:spacing w:before="40" w:after="40"/>
            </w:pPr>
            <w:r>
              <w:rPr>
                <w:noProof/>
              </w:rPr>
              <w:t>- zemiaky čerstvé</w:t>
            </w:r>
          </w:p>
          <w:p w:rsidR="009D42B2" w:rsidRDefault="004110E8">
            <w:pPr>
              <w:spacing w:before="40" w:after="40"/>
            </w:pPr>
            <w:r>
              <w:rPr>
                <w:noProof/>
              </w:rPr>
              <w:t>- zemiaky v prvej fáze spracovania, ktorá zahŕňa umyté a chladené zemiaky.  </w:t>
            </w:r>
          </w:p>
          <w:p w:rsidR="009D42B2" w:rsidRDefault="009D42B2">
            <w:pPr>
              <w:spacing w:before="40" w:after="40"/>
            </w:pPr>
          </w:p>
          <w:p w:rsidR="009D42B2" w:rsidRDefault="004110E8">
            <w:pPr>
              <w:spacing w:before="40" w:after="40"/>
            </w:pPr>
            <w:r>
              <w:rPr>
                <w:noProof/>
              </w:rPr>
              <w:t>V prípade zníž</w:t>
            </w:r>
            <w:r>
              <w:rPr>
                <w:noProof/>
              </w:rPr>
              <w:t>enia produkcie v dôsledku prírodnej katastrofy, poveternostnej udalosti alebo zamorenia škodcami môže byť akákoľvek kompenzácia získaná z uvedených dôvodov, napr. poistenie výroby a iné rovnocenné činnosti riadené organizáciou alebo skupinou alebo jej prod</w:t>
            </w:r>
            <w:r>
              <w:rPr>
                <w:noProof/>
              </w:rPr>
              <w:t>ucentskými členmi, zahrnutá do hodnoty predanej výroby za dvanásťmesačné referenčné obdobie, počas ktorého sa náhrada za poistenie skutočne vypláca.</w:t>
            </w:r>
          </w:p>
          <w:p w:rsidR="009D42B2" w:rsidRDefault="004110E8">
            <w:pPr>
              <w:spacing w:before="40" w:after="40"/>
            </w:pPr>
            <w:r>
              <w:rPr>
                <w:noProof/>
              </w:rPr>
              <w:t>Do hodnoty predanej produkcie v sektore zemiakov sa nezahŕňa:</w:t>
            </w:r>
          </w:p>
          <w:p w:rsidR="009D42B2" w:rsidRDefault="004110E8">
            <w:pPr>
              <w:spacing w:before="40" w:after="40"/>
            </w:pPr>
            <w:r>
              <w:rPr>
                <w:noProof/>
              </w:rPr>
              <w:t>• hodnota výroby výrobkov, pre ktoré organizá</w:t>
            </w:r>
            <w:r>
              <w:rPr>
                <w:noProof/>
              </w:rPr>
              <w:t>cia výrobcov, nadnárodná organizácia výrobcov alebo skupina výrobcov nebola uznaná;</w:t>
            </w:r>
          </w:p>
          <w:p w:rsidR="009D42B2" w:rsidRDefault="004110E8">
            <w:pPr>
              <w:spacing w:before="40" w:after="40"/>
            </w:pPr>
            <w:r>
              <w:rPr>
                <w:noProof/>
              </w:rPr>
              <w:t>• náklady na ďalšie spracovanie alebo ďalšiu úpravu výrobkov alebo hodnotu konečných spracovaných výrobkov,</w:t>
            </w:r>
          </w:p>
          <w:p w:rsidR="009D42B2" w:rsidRDefault="004110E8">
            <w:pPr>
              <w:spacing w:before="40" w:after="40"/>
            </w:pPr>
            <w:r>
              <w:rPr>
                <w:noProof/>
              </w:rPr>
              <w:t>• výroba členov, ktorí opustia organizáciu výrobcov alebo skupin</w:t>
            </w:r>
            <w:r>
              <w:rPr>
                <w:noProof/>
              </w:rPr>
              <w:t>u výrobcov alebo združenie organizácií výrobcov počas roka;</w:t>
            </w:r>
          </w:p>
          <w:p w:rsidR="009D42B2" w:rsidRDefault="004110E8">
            <w:pPr>
              <w:spacing w:before="40" w:after="40"/>
            </w:pPr>
            <w:r>
              <w:rPr>
                <w:noProof/>
              </w:rPr>
              <w:t>• výroba členov výrobcov v organizácii výrobcov, nadnárodnej organizácii výrobcov alebo skupine výrobcov, ktorá sa uvádza na trh prostredníctvom inej organizácie alebo skupiny. Táto výroba sa zahr</w:t>
            </w:r>
            <w:r>
              <w:rPr>
                <w:noProof/>
              </w:rPr>
              <w:t>nie do hodnoty predávanej výroby organizácie výrobcov, nadnárodnej organizácie výrobcov alebo skupiny výrobcov, ktorá výrobu uviedla na trh. Dvojité počítanie je zakázané.</w:t>
            </w:r>
          </w:p>
          <w:p w:rsidR="009D42B2" w:rsidRDefault="004110E8">
            <w:pPr>
              <w:spacing w:before="40" w:after="40"/>
            </w:pPr>
            <w:r>
              <w:rPr>
                <w:noProof/>
              </w:rPr>
              <w:t>• hodnota priameho predaja členov organizácie výrobcov, nadnárodnej organizácie výro</w:t>
            </w:r>
            <w:r>
              <w:rPr>
                <w:noProof/>
              </w:rPr>
              <w:t>bcov alebo skupiny výrobcov.</w:t>
            </w:r>
          </w:p>
          <w:p w:rsidR="009D42B2" w:rsidRDefault="009D42B2">
            <w:pPr>
              <w:spacing w:before="40" w:after="40"/>
            </w:pPr>
          </w:p>
          <w:p w:rsidR="009D42B2" w:rsidRDefault="004110E8">
            <w:pPr>
              <w:spacing w:before="40" w:after="40"/>
            </w:pPr>
            <w:r>
              <w:rPr>
                <w:noProof/>
                <w:color w:val="000000"/>
              </w:rPr>
              <w:t xml:space="preserve">Hodnota predanej výroby v sektore zemiakov združenia organizácií výrobcov alebo nadnárodného združenia organizácií výrobcov sa vypočíta na základe produkcie, ktorú uvádza na trh združenie organizácií výrobcov alebo nadnárodné </w:t>
            </w:r>
            <w:r>
              <w:rPr>
                <w:noProof/>
                <w:color w:val="000000"/>
              </w:rPr>
              <w:t>združenie organizácií výrobcov, a zahŕňa len výrobu tých výrobkov, pre ktoré bolo uznané združenie organizácií výrobcov alebo nadnárodné združenie organizácií výrobcov.</w:t>
            </w:r>
          </w:p>
          <w:p w:rsidR="009D42B2" w:rsidRDefault="009D42B2">
            <w:pPr>
              <w:spacing w:before="40" w:after="40"/>
            </w:pPr>
          </w:p>
          <w:p w:rsidR="009D42B2" w:rsidRDefault="004110E8">
            <w:pPr>
              <w:spacing w:before="40" w:after="40"/>
            </w:pPr>
            <w:r>
              <w:rPr>
                <w:noProof/>
                <w:color w:val="000000"/>
              </w:rPr>
              <w:t>Ak sú však operačné programy schválené pre združenie organizácií výrobcov alebo nadnár</w:t>
            </w:r>
            <w:r>
              <w:rPr>
                <w:noProof/>
                <w:color w:val="000000"/>
              </w:rPr>
              <w:t>odné združenie organizácií výrobcov, a najmä pre ich členské organizácie výrobcov, hodnota predanej výroby započítaná do operačných programov členov sa pri výpočte hodnoty predávanej produkcie skupiny nezohľadňuje.</w:t>
            </w:r>
          </w:p>
          <w:p w:rsidR="009D42B2" w:rsidRDefault="009D42B2">
            <w:pPr>
              <w:spacing w:before="40" w:after="40"/>
            </w:pPr>
          </w:p>
          <w:p w:rsidR="009D42B2" w:rsidRDefault="004110E8">
            <w:pPr>
              <w:spacing w:before="40" w:after="40"/>
            </w:pPr>
            <w:r>
              <w:rPr>
                <w:noProof/>
              </w:rPr>
              <w:t xml:space="preserve">Predávaná výroba organizácie alebo </w:t>
            </w:r>
            <w:r>
              <w:rPr>
                <w:noProof/>
              </w:rPr>
              <w:t>skupiny sa fakturuje bez:</w:t>
            </w:r>
          </w:p>
          <w:p w:rsidR="009D42B2" w:rsidRDefault="004110E8">
            <w:pPr>
              <w:spacing w:before="40" w:after="40"/>
            </w:pPr>
            <w:r>
              <w:rPr>
                <w:noProof/>
              </w:rPr>
              <w:t>- DPH</w:t>
            </w:r>
          </w:p>
          <w:p w:rsidR="009D42B2" w:rsidRDefault="004110E8">
            <w:pPr>
              <w:spacing w:before="40" w:after="40"/>
            </w:pPr>
            <w:r>
              <w:rPr>
                <w:noProof/>
              </w:rPr>
              <w:t>- nákladov na internú dopravu</w:t>
            </w:r>
          </w:p>
          <w:p w:rsidR="009D42B2" w:rsidRDefault="004110E8">
            <w:pPr>
              <w:spacing w:before="40" w:after="40"/>
            </w:pPr>
            <w:r>
              <w:rPr>
                <w:noProof/>
              </w:rPr>
              <w:t>a s výhradou iných ustanovení článku 30 - 31 delegovaného nariadenia Komisie (EÚ) 2022/126.</w:t>
            </w:r>
          </w:p>
        </w:tc>
      </w:tr>
    </w:tbl>
    <w:p w:rsidR="009D42B2" w:rsidRDefault="004110E8">
      <w:pPr>
        <w:pStyle w:val="Nadpis6"/>
        <w:spacing w:before="20" w:after="20"/>
        <w:rPr>
          <w:b w:val="0"/>
          <w:color w:val="000000"/>
          <w:sz w:val="24"/>
        </w:rPr>
      </w:pPr>
      <w:bookmarkStart w:id="32" w:name="_Toc256000922"/>
      <w:r>
        <w:rPr>
          <w:b w:val="0"/>
          <w:noProof/>
          <w:color w:val="000000"/>
          <w:sz w:val="24"/>
        </w:rPr>
        <w:t>7 Ďalšie informácie špecifické pre typ intervencie</w:t>
      </w:r>
      <w:bookmarkEnd w:id="32"/>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D42B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rsidR="009D42B2" w:rsidRDefault="004110E8">
            <w:pPr>
              <w:spacing w:before="40" w:after="40"/>
            </w:pPr>
            <w:r>
              <w:rPr>
                <w:noProof/>
                <w:color w:val="000000"/>
              </w:rPr>
              <w:t>Oprávnení žiadatelia nebudú oprávnení na podporu n</w:t>
            </w:r>
            <w:r>
              <w:rPr>
                <w:noProof/>
                <w:color w:val="000000"/>
              </w:rPr>
              <w:t>a určité činnosti (akcie a investície), ak sa požaduje podpora na tie isté činnosti, na ktoré sa žiada podpora z EPFRV.</w:t>
            </w:r>
          </w:p>
        </w:tc>
      </w:tr>
    </w:tbl>
    <w:p w:rsidR="009D42B2" w:rsidRDefault="009D42B2">
      <w:pPr>
        <w:spacing w:before="20" w:after="20"/>
        <w:rPr>
          <w:color w:val="000000"/>
        </w:rPr>
      </w:pPr>
    </w:p>
    <w:p w:rsidR="009D42B2" w:rsidRDefault="004110E8">
      <w:pPr>
        <w:pStyle w:val="Nadpis6"/>
        <w:spacing w:before="20" w:after="20"/>
        <w:rPr>
          <w:b w:val="0"/>
          <w:color w:val="000000"/>
          <w:sz w:val="24"/>
        </w:rPr>
      </w:pPr>
      <w:bookmarkStart w:id="33" w:name="_Toc256000923"/>
      <w:r>
        <w:rPr>
          <w:b w:val="0"/>
          <w:noProof/>
          <w:color w:val="000000"/>
          <w:sz w:val="24"/>
        </w:rPr>
        <w:t>8 Súlad s WTO</w:t>
      </w:r>
      <w:bookmarkEnd w:id="33"/>
    </w:p>
    <w:p w:rsidR="009D42B2" w:rsidRDefault="004110E8">
      <w:pPr>
        <w:spacing w:before="20" w:after="20"/>
        <w:rPr>
          <w:color w:val="000000"/>
        </w:rPr>
      </w:pPr>
      <w:r>
        <w:rPr>
          <w:noProof/>
          <w:color w:val="000000"/>
        </w:rPr>
        <w:t xml:space="preserve"> Zelený kôš</w:t>
      </w:r>
    </w:p>
    <w:p w:rsidR="009D42B2" w:rsidRDefault="004110E8">
      <w:pPr>
        <w:spacing w:before="20" w:after="20"/>
        <w:rPr>
          <w:color w:val="000000"/>
        </w:rPr>
      </w:pPr>
      <w:r>
        <w:rPr>
          <w:noProof/>
          <w:color w:val="000000"/>
        </w:rPr>
        <w:t>Odsek 2 prílohy 2 k dohode WTO</w:t>
      </w:r>
    </w:p>
    <w:p w:rsidR="009D42B2" w:rsidRDefault="004110E8">
      <w:pPr>
        <w:spacing w:before="20" w:after="20"/>
        <w:rPr>
          <w:color w:val="000000"/>
        </w:rPr>
      </w:pPr>
      <w:r>
        <w:rPr>
          <w:noProof/>
          <w:color w:val="000000"/>
        </w:rPr>
        <w:t xml:space="preserve">Vysvetlenie, ako sa v rámci intervencie dodržiavajú príslušné ustanovenia </w:t>
      </w:r>
      <w:r>
        <w:rPr>
          <w:noProof/>
          <w:color w:val="000000"/>
        </w:rPr>
        <w:t>prílohy 2 k Dohode WTO o poľnohospodárstve, podľa článku 10 tohto nariadenia a prílohy II k tomuto nariadeniu (zelený kôš)</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D42B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rsidR="009D42B2" w:rsidRDefault="004110E8">
            <w:pPr>
              <w:spacing w:before="40" w:after="40"/>
            </w:pPr>
            <w:r>
              <w:rPr>
                <w:noProof/>
                <w:color w:val="000000"/>
              </w:rPr>
              <w:t>Pomoc zodpovedá definíciám uvedeným v súlade s písmenom f) Marketingové a propagačné služby odseku 2 Všeobecné služby prílohy 2 k Doh</w:t>
            </w:r>
            <w:r>
              <w:rPr>
                <w:noProof/>
                <w:color w:val="000000"/>
              </w:rPr>
              <w:t xml:space="preserve">ode o založení WTO. </w:t>
            </w:r>
          </w:p>
        </w:tc>
      </w:tr>
    </w:tbl>
    <w:p w:rsidR="009D42B2" w:rsidRDefault="009D42B2">
      <w:pPr>
        <w:spacing w:before="20" w:after="20"/>
        <w:rPr>
          <w:color w:val="000000"/>
        </w:rPr>
        <w:sectPr w:rsidR="009D42B2">
          <w:pgSz w:w="11906" w:h="16838"/>
          <w:pgMar w:top="720" w:right="720" w:bottom="864" w:left="936" w:header="288" w:footer="72" w:gutter="0"/>
          <w:cols w:space="720"/>
          <w:noEndnote/>
          <w:docGrid w:linePitch="360"/>
        </w:sectPr>
      </w:pPr>
    </w:p>
    <w:p w:rsidR="009D42B2" w:rsidRDefault="004110E8">
      <w:pPr>
        <w:pStyle w:val="Nadpis4"/>
      </w:pPr>
      <w:bookmarkStart w:id="34" w:name="_Toc256000924"/>
      <w:r>
        <w:rPr>
          <w:noProof/>
        </w:rPr>
        <w:lastRenderedPageBreak/>
        <w:t>QUAL(47(1)(g)) -  – vykonávanie systémov kvality Únie a vnútroštátnych systémov kvality</w:t>
      </w:r>
      <w:bookmarkEnd w:id="34"/>
    </w:p>
    <w:p w:rsidR="009D42B2" w:rsidRDefault="004110E8">
      <w:pPr>
        <w:pStyle w:val="Nadpis5"/>
      </w:pPr>
      <w:bookmarkStart w:id="35" w:name="_Toc256000925"/>
      <w:r>
        <w:rPr>
          <w:noProof/>
        </w:rPr>
        <w:t>67.1.3 - Vykonávanie systémov kvality Únie</w:t>
      </w:r>
      <w:bookmarkEnd w:id="35"/>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0"/>
        <w:gridCol w:w="5120"/>
      </w:tblGrid>
      <w:tr w:rsidR="009D42B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9D42B2" w:rsidRDefault="004110E8">
            <w:pPr>
              <w:rPr>
                <w:color w:val="000000"/>
                <w:sz w:val="20"/>
              </w:rPr>
            </w:pPr>
            <w:r>
              <w:rPr>
                <w:noProof/>
                <w:color w:val="000000"/>
                <w:sz w:val="20"/>
              </w:rPr>
              <w:t>Kód intervencie (členský štát)</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9D42B2" w:rsidRDefault="004110E8">
            <w:pPr>
              <w:rPr>
                <w:color w:val="000000"/>
                <w:sz w:val="20"/>
              </w:rPr>
            </w:pPr>
            <w:r>
              <w:rPr>
                <w:noProof/>
                <w:color w:val="000000"/>
                <w:sz w:val="20"/>
              </w:rPr>
              <w:t>67.1.3</w:t>
            </w:r>
          </w:p>
        </w:tc>
      </w:tr>
      <w:tr w:rsidR="009D42B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9D42B2" w:rsidRDefault="004110E8">
            <w:pPr>
              <w:rPr>
                <w:color w:val="000000"/>
                <w:sz w:val="20"/>
              </w:rPr>
            </w:pPr>
            <w:r>
              <w:rPr>
                <w:noProof/>
                <w:color w:val="000000"/>
                <w:sz w:val="20"/>
              </w:rPr>
              <w:t>Názov intervencie</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9D42B2" w:rsidRDefault="004110E8">
            <w:pPr>
              <w:rPr>
                <w:color w:val="000000"/>
                <w:sz w:val="20"/>
              </w:rPr>
            </w:pPr>
            <w:r>
              <w:rPr>
                <w:noProof/>
                <w:color w:val="000000"/>
                <w:sz w:val="20"/>
              </w:rPr>
              <w:t xml:space="preserve">Vykonávanie systémov </w:t>
            </w:r>
            <w:r>
              <w:rPr>
                <w:noProof/>
                <w:color w:val="000000"/>
                <w:sz w:val="20"/>
              </w:rPr>
              <w:t>kvality Únie</w:t>
            </w:r>
          </w:p>
        </w:tc>
      </w:tr>
      <w:tr w:rsidR="009D42B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9D42B2" w:rsidRDefault="004110E8">
            <w:pPr>
              <w:rPr>
                <w:color w:val="000000"/>
                <w:sz w:val="20"/>
              </w:rPr>
            </w:pPr>
            <w:r>
              <w:rPr>
                <w:noProof/>
                <w:color w:val="000000"/>
                <w:sz w:val="20"/>
              </w:rPr>
              <w:t>Typ intervencie</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9D42B2" w:rsidRDefault="004110E8">
            <w:pPr>
              <w:rPr>
                <w:color w:val="000000"/>
                <w:sz w:val="20"/>
              </w:rPr>
            </w:pPr>
            <w:r>
              <w:rPr>
                <w:noProof/>
                <w:color w:val="000000"/>
                <w:sz w:val="20"/>
              </w:rPr>
              <w:t>QUAL(47(1)(g)) – vykonávanie systémov kvality Únie a vnútroštátnych systémov kvality</w:t>
            </w:r>
          </w:p>
        </w:tc>
      </w:tr>
      <w:tr w:rsidR="009D42B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9D42B2" w:rsidRDefault="004110E8">
            <w:pPr>
              <w:rPr>
                <w:color w:val="000000"/>
                <w:sz w:val="20"/>
              </w:rPr>
            </w:pPr>
            <w:r>
              <w:rPr>
                <w:noProof/>
                <w:color w:val="000000"/>
                <w:sz w:val="20"/>
              </w:rPr>
              <w:t>Spoločný ukazovateľ výstupu</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9D42B2" w:rsidRDefault="004110E8">
            <w:pPr>
              <w:rPr>
                <w:color w:val="000000"/>
                <w:sz w:val="20"/>
              </w:rPr>
            </w:pPr>
            <w:r>
              <w:rPr>
                <w:noProof/>
                <w:color w:val="000000"/>
                <w:sz w:val="20"/>
              </w:rPr>
              <w:t>O.35. Počet podporovaných operačných programov</w:t>
            </w:r>
          </w:p>
        </w:tc>
      </w:tr>
    </w:tbl>
    <w:p w:rsidR="009D42B2" w:rsidRDefault="004110E8">
      <w:pPr>
        <w:pStyle w:val="Nadpis6"/>
        <w:rPr>
          <w:b w:val="0"/>
          <w:color w:val="000000"/>
          <w:sz w:val="24"/>
        </w:rPr>
      </w:pPr>
      <w:bookmarkStart w:id="36" w:name="_Toc256000926"/>
      <w:r>
        <w:rPr>
          <w:b w:val="0"/>
          <w:noProof/>
          <w:color w:val="000000"/>
          <w:sz w:val="24"/>
        </w:rPr>
        <w:t>1 Územná pôsobnosť a prípadne regionálny rozmer</w:t>
      </w:r>
      <w:bookmarkEnd w:id="36"/>
    </w:p>
    <w:p w:rsidR="009D42B2" w:rsidRDefault="004110E8">
      <w:pPr>
        <w:rPr>
          <w:color w:val="000000"/>
          <w:sz w:val="0"/>
        </w:rPr>
      </w:pPr>
      <w:r>
        <w:rPr>
          <w:noProof/>
          <w:color w:val="000000"/>
        </w:rPr>
        <w:t>Územná pôsobnosť</w:t>
      </w:r>
      <w:r>
        <w:rPr>
          <w:noProof/>
          <w:color w:val="000000"/>
        </w:rPr>
        <w:t xml:space="preserve">: </w:t>
      </w:r>
      <w:r>
        <w:rPr>
          <w:b/>
          <w:noProof/>
          <w:color w:val="000000"/>
        </w:rPr>
        <w:t>Národná</w:t>
      </w:r>
    </w:p>
    <w:p w:rsidR="009D42B2" w:rsidRDefault="009D42B2">
      <w:pPr>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0"/>
        <w:gridCol w:w="5120"/>
      </w:tblGrid>
      <w:tr w:rsidR="009D42B2">
        <w:trPr>
          <w:trHeight w:val="160"/>
        </w:trPr>
        <w:tc>
          <w:tcPr>
            <w:tcW w:w="1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rsidR="009D42B2" w:rsidRDefault="004110E8">
            <w:pPr>
              <w:rPr>
                <w:b/>
                <w:color w:val="000000"/>
                <w:sz w:val="20"/>
              </w:rPr>
            </w:pPr>
            <w:r>
              <w:rPr>
                <w:b/>
                <w:noProof/>
                <w:color w:val="000000"/>
                <w:sz w:val="20"/>
              </w:rPr>
              <w:t>Kód</w:t>
            </w:r>
          </w:p>
        </w:tc>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rsidR="009D42B2" w:rsidRDefault="004110E8">
            <w:pPr>
              <w:rPr>
                <w:color w:val="000000"/>
                <w:sz w:val="20"/>
              </w:rPr>
            </w:pPr>
            <w:r>
              <w:rPr>
                <w:b/>
                <w:noProof/>
                <w:color w:val="000000"/>
                <w:sz w:val="20"/>
              </w:rPr>
              <w:t>Opis</w:t>
            </w:r>
          </w:p>
        </w:tc>
      </w:tr>
      <w:tr w:rsidR="009D42B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9D42B2" w:rsidRDefault="004110E8">
            <w:pPr>
              <w:rPr>
                <w:color w:val="000000"/>
                <w:sz w:val="20"/>
              </w:rPr>
            </w:pPr>
            <w:r>
              <w:rPr>
                <w:noProof/>
                <w:color w:val="000000"/>
                <w:sz w:val="20"/>
              </w:rPr>
              <w:t>SK</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9D42B2" w:rsidRDefault="004110E8">
            <w:pPr>
              <w:rPr>
                <w:color w:val="000000"/>
                <w:sz w:val="20"/>
              </w:rPr>
            </w:pPr>
            <w:r>
              <w:rPr>
                <w:noProof/>
                <w:color w:val="000000"/>
                <w:sz w:val="20"/>
              </w:rPr>
              <w:t>Slovensko</w:t>
            </w:r>
          </w:p>
        </w:tc>
      </w:tr>
    </w:tbl>
    <w:p w:rsidR="009D42B2" w:rsidRDefault="004110E8">
      <w:pPr>
        <w:spacing w:before="20" w:after="20"/>
        <w:rPr>
          <w:color w:val="000000"/>
        </w:rPr>
      </w:pPr>
      <w:r>
        <w:rPr>
          <w:noProof/>
          <w:color w:val="000000"/>
        </w:rPr>
        <w:t>Opis územnej pôsobnosti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D42B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rsidR="009D42B2" w:rsidRDefault="004110E8">
            <w:pPr>
              <w:spacing w:before="40" w:after="40"/>
            </w:pPr>
            <w:r>
              <w:rPr>
                <w:noProof/>
                <w:color w:val="333333"/>
                <w:shd w:val="clear" w:color="auto" w:fill="FFFFFF"/>
              </w:rPr>
              <w:t>Intervencia sa uplatňuje na celom území Slovenskej republiky.</w:t>
            </w:r>
          </w:p>
        </w:tc>
      </w:tr>
    </w:tbl>
    <w:p w:rsidR="009D42B2" w:rsidRDefault="004110E8">
      <w:pPr>
        <w:pStyle w:val="Nadpis6"/>
        <w:spacing w:before="20" w:after="20"/>
        <w:rPr>
          <w:b w:val="0"/>
          <w:color w:val="000000"/>
          <w:sz w:val="24"/>
        </w:rPr>
      </w:pPr>
      <w:bookmarkStart w:id="37" w:name="_Toc256000927"/>
      <w:r>
        <w:rPr>
          <w:b w:val="0"/>
          <w:noProof/>
          <w:color w:val="000000"/>
          <w:sz w:val="24"/>
        </w:rPr>
        <w:t>2 Súvisiace špecifické ciele, prierezový cieľ a príslušné sektorové ciele</w:t>
      </w:r>
      <w:bookmarkEnd w:id="37"/>
    </w:p>
    <w:p w:rsidR="009D42B2" w:rsidRDefault="009D42B2">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9D42B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rsidR="009D42B2" w:rsidRDefault="004110E8">
            <w:pPr>
              <w:spacing w:before="20" w:after="20"/>
              <w:rPr>
                <w:color w:val="000000"/>
                <w:sz w:val="20"/>
              </w:rPr>
            </w:pPr>
            <w:r>
              <w:rPr>
                <w:b/>
                <w:noProof/>
                <w:color w:val="000000"/>
                <w:sz w:val="20"/>
              </w:rPr>
              <w:t xml:space="preserve">Kód + opis SEKTOROVÉHO CIEĽA SPP </w:t>
            </w:r>
          </w:p>
        </w:tc>
      </w:tr>
      <w:tr w:rsidR="009D42B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 xml:space="preserve">BOOST(46(g)) zvýšenie </w:t>
            </w:r>
            <w:r>
              <w:rPr>
                <w:noProof/>
                <w:color w:val="000000"/>
                <w:sz w:val="20"/>
              </w:rPr>
              <w:t>obchodnej hodnoty a kvality výrobkov vrátane zlepšovania kvality výrobkov a vývoja výrobkov s chráneným označením pôvodu alebo chráneným zemepisným označením alebo výrobkov, na ktoré sa vzťahujú únijné alebo vnútroštátne systémy kvality uznané členskými št</w:t>
            </w:r>
            <w:r>
              <w:rPr>
                <w:noProof/>
                <w:color w:val="000000"/>
                <w:sz w:val="20"/>
              </w:rPr>
              <w:t>átmi</w:t>
            </w:r>
          </w:p>
        </w:tc>
      </w:tr>
    </w:tbl>
    <w:p w:rsidR="009D42B2" w:rsidRDefault="009D42B2">
      <w:pPr>
        <w:spacing w:before="20" w:after="20"/>
        <w:rPr>
          <w:color w:val="000000"/>
          <w:sz w:val="0"/>
        </w:rPr>
      </w:pPr>
    </w:p>
    <w:p w:rsidR="009D42B2" w:rsidRDefault="009D42B2">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9D42B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rsidR="009D42B2" w:rsidRDefault="004110E8">
            <w:pPr>
              <w:spacing w:before="20" w:after="20"/>
              <w:rPr>
                <w:color w:val="000000"/>
                <w:sz w:val="20"/>
              </w:rPr>
            </w:pPr>
            <w:r>
              <w:rPr>
                <w:b/>
                <w:noProof/>
                <w:color w:val="000000"/>
                <w:sz w:val="20"/>
              </w:rPr>
              <w:t>Kód + opis ŠPECIFICKÉHO CIEĽA SPP</w:t>
            </w:r>
            <w:r>
              <w:rPr>
                <w:noProof/>
                <w:color w:val="000000"/>
                <w:sz w:val="20"/>
              </w:rPr>
              <w:t xml:space="preserve"> Odporúčané špecifické ciele SPP pre tento typ intervencie sú zobrazené tučným písmom.</w:t>
            </w:r>
          </w:p>
        </w:tc>
      </w:tr>
      <w:tr w:rsidR="009D42B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SO2 Posilniť trhovú orientáciu a zvýšiť konkurencieschopnosť poľnohospodárskych podnikov, a to z krátkodobého i dlhodobého hľad</w:t>
            </w:r>
            <w:r>
              <w:rPr>
                <w:noProof/>
                <w:color w:val="000000"/>
                <w:sz w:val="20"/>
              </w:rPr>
              <w:t>iska, vrátane intenzívnejšieho zamerania sa na výskum, technológie a digitalizáciu</w:t>
            </w:r>
          </w:p>
        </w:tc>
      </w:tr>
    </w:tbl>
    <w:p w:rsidR="009D42B2" w:rsidRDefault="009D42B2">
      <w:pPr>
        <w:spacing w:before="20" w:after="20"/>
        <w:rPr>
          <w:color w:val="000000"/>
          <w:sz w:val="0"/>
        </w:rPr>
      </w:pPr>
    </w:p>
    <w:p w:rsidR="009D42B2" w:rsidRDefault="004110E8">
      <w:pPr>
        <w:pStyle w:val="Nadpis6"/>
        <w:spacing w:before="20" w:after="20"/>
        <w:rPr>
          <w:b w:val="0"/>
          <w:color w:val="000000"/>
          <w:sz w:val="24"/>
        </w:rPr>
      </w:pPr>
      <w:bookmarkStart w:id="38" w:name="_Toc256000928"/>
      <w:r>
        <w:rPr>
          <w:b w:val="0"/>
          <w:noProof/>
          <w:color w:val="000000"/>
          <w:sz w:val="24"/>
        </w:rPr>
        <w:t>3 Potreby riešené intervenciou</w:t>
      </w:r>
      <w:bookmarkEnd w:id="38"/>
    </w:p>
    <w:p w:rsidR="009D42B2" w:rsidRDefault="009D42B2">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60"/>
        <w:gridCol w:w="2560"/>
        <w:gridCol w:w="2560"/>
        <w:gridCol w:w="2560"/>
      </w:tblGrid>
      <w:tr w:rsidR="009D42B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rsidR="009D42B2" w:rsidRDefault="004110E8">
            <w:pPr>
              <w:spacing w:before="20" w:after="20"/>
              <w:rPr>
                <w:b/>
                <w:color w:val="000000"/>
                <w:sz w:val="20"/>
              </w:rPr>
            </w:pPr>
            <w:r>
              <w:rPr>
                <w:b/>
                <w:noProof/>
                <w:color w:val="000000"/>
                <w:sz w:val="20"/>
              </w:rPr>
              <w:t>Kód</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rsidR="009D42B2" w:rsidRDefault="004110E8">
            <w:pPr>
              <w:spacing w:before="20" w:after="20"/>
              <w:rPr>
                <w:b/>
                <w:color w:val="000000"/>
                <w:sz w:val="20"/>
              </w:rPr>
            </w:pPr>
            <w:r>
              <w:rPr>
                <w:b/>
                <w:noProof/>
                <w:color w:val="000000"/>
                <w:sz w:val="20"/>
              </w:rPr>
              <w:t>Opis</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rsidR="009D42B2" w:rsidRDefault="004110E8">
            <w:pPr>
              <w:spacing w:before="20" w:after="20"/>
              <w:rPr>
                <w:b/>
                <w:color w:val="000000"/>
                <w:sz w:val="20"/>
              </w:rPr>
            </w:pPr>
            <w:r>
              <w:rPr>
                <w:b/>
                <w:noProof/>
                <w:color w:val="000000"/>
                <w:sz w:val="20"/>
              </w:rPr>
              <w:t>Prioritizácia na úrovni strategického plánu SPP</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rsidR="009D42B2" w:rsidRDefault="004110E8">
            <w:pPr>
              <w:spacing w:before="20" w:after="20"/>
              <w:rPr>
                <w:color w:val="000000"/>
                <w:sz w:val="20"/>
              </w:rPr>
            </w:pPr>
            <w:r>
              <w:rPr>
                <w:b/>
                <w:noProof/>
                <w:color w:val="000000"/>
                <w:sz w:val="20"/>
              </w:rPr>
              <w:t>Riešené v strategickom pláne SPP</w:t>
            </w:r>
          </w:p>
        </w:tc>
      </w:tr>
      <w:tr w:rsidR="009D42B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2.1</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 xml:space="preserve">Zvýšiť konkurencieschopnosť poľnohospodárskych podnikov investíciami do modernizácie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 xml:space="preserve">Veľmi vysoká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Áno</w:t>
            </w:r>
          </w:p>
        </w:tc>
      </w:tr>
    </w:tbl>
    <w:p w:rsidR="009D42B2" w:rsidRDefault="004110E8">
      <w:pPr>
        <w:pStyle w:val="Nadpis6"/>
        <w:spacing w:before="20" w:after="20"/>
        <w:rPr>
          <w:b w:val="0"/>
          <w:color w:val="000000"/>
          <w:sz w:val="24"/>
        </w:rPr>
      </w:pPr>
      <w:bookmarkStart w:id="39" w:name="_Toc256000929"/>
      <w:r>
        <w:rPr>
          <w:b w:val="0"/>
          <w:noProof/>
          <w:color w:val="000000"/>
          <w:sz w:val="24"/>
        </w:rPr>
        <w:t>4 Ukazovatele výsledkov</w:t>
      </w:r>
      <w:bookmarkEnd w:id="39"/>
    </w:p>
    <w:p w:rsidR="009D42B2" w:rsidRDefault="009D42B2">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9D42B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rsidR="009D42B2" w:rsidRDefault="004110E8">
            <w:pPr>
              <w:spacing w:before="20" w:after="20"/>
              <w:rPr>
                <w:color w:val="000000"/>
                <w:sz w:val="20"/>
              </w:rPr>
            </w:pPr>
            <w:r>
              <w:rPr>
                <w:b/>
                <w:noProof/>
                <w:color w:val="000000"/>
                <w:sz w:val="20"/>
              </w:rPr>
              <w:t>Kód + opis UKAZOVATEĽOV VÝSLEDKOV</w:t>
            </w:r>
            <w:r>
              <w:rPr>
                <w:noProof/>
                <w:color w:val="000000"/>
                <w:sz w:val="20"/>
              </w:rPr>
              <w:t xml:space="preserve"> Odporúčané ukazovatele výsledkov pre Vybraté špecifické ciele SPP v rámci tejto intervencie </w:t>
            </w:r>
            <w:r>
              <w:rPr>
                <w:noProof/>
                <w:color w:val="000000"/>
                <w:sz w:val="20"/>
              </w:rPr>
              <w:t>sú zobrazené tučným písmom.</w:t>
            </w:r>
          </w:p>
        </w:tc>
      </w:tr>
      <w:tr w:rsidR="009D42B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R.10 Podiel poľnohospodárskych podnikov zapojených do skupín výrobcov, organizácií výrobcov, miestnych trhov, krátkych dodávateľských reťazcov a systémov kvality podporovaných z SPP</w:t>
            </w:r>
          </w:p>
        </w:tc>
      </w:tr>
      <w:tr w:rsidR="009D42B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 xml:space="preserve">R.11/Zemiaky Podiel z hodnoty predávanej </w:t>
            </w:r>
            <w:r>
              <w:rPr>
                <w:noProof/>
                <w:color w:val="000000"/>
                <w:sz w:val="20"/>
              </w:rPr>
              <w:t>produkcie organizácií výrobcov alebo skupín výrobcov s operačnými programami v určitých sektoroch</w:t>
            </w:r>
          </w:p>
        </w:tc>
      </w:tr>
      <w:tr w:rsidR="009D42B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R.9 Podiel poľnohospodárov, ktorí prijímajú investičnú podporu na reštrukturalizáciu a modernizáciu vrátane zlepšenia efektívnosti využívania zdrojov</w:t>
            </w:r>
          </w:p>
        </w:tc>
      </w:tr>
    </w:tbl>
    <w:p w:rsidR="009D42B2" w:rsidRDefault="004110E8">
      <w:pPr>
        <w:pStyle w:val="Nadpis6"/>
        <w:spacing w:before="20" w:after="20"/>
        <w:rPr>
          <w:b w:val="0"/>
          <w:color w:val="000000"/>
          <w:sz w:val="24"/>
        </w:rPr>
      </w:pPr>
      <w:bookmarkStart w:id="40" w:name="_Toc256000930"/>
      <w:r>
        <w:rPr>
          <w:b w:val="0"/>
          <w:noProof/>
          <w:color w:val="000000"/>
          <w:sz w:val="24"/>
        </w:rPr>
        <w:t>5 Špec</w:t>
      </w:r>
      <w:r>
        <w:rPr>
          <w:b w:val="0"/>
          <w:noProof/>
          <w:color w:val="000000"/>
          <w:sz w:val="24"/>
        </w:rPr>
        <w:t>ifická koncepcia, požiadavky a podmienky oprávnenosti intervencie</w:t>
      </w:r>
      <w:bookmarkEnd w:id="40"/>
    </w:p>
    <w:p w:rsidR="009D42B2" w:rsidRDefault="004110E8">
      <w:pPr>
        <w:spacing w:before="20" w:after="20"/>
        <w:rPr>
          <w:color w:val="000000"/>
        </w:rPr>
      </w:pPr>
      <w:r>
        <w:rPr>
          <w:noProof/>
          <w:color w:val="000000"/>
        </w:rPr>
        <w:t>Opis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D42B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rsidR="009D42B2" w:rsidRDefault="004110E8">
            <w:pPr>
              <w:spacing w:before="40" w:after="40"/>
            </w:pPr>
            <w:r>
              <w:rPr>
                <w:noProof/>
              </w:rPr>
              <w:t>Oprávnenými žiadateľmi sú skupiny výrobcov a uznané organizácie výrobcov podľa nariadenia 1308/2013.</w:t>
            </w:r>
          </w:p>
          <w:p w:rsidR="009D42B2" w:rsidRDefault="004110E8">
            <w:pPr>
              <w:spacing w:before="40" w:after="40"/>
            </w:pPr>
            <w:r>
              <w:rPr>
                <w:noProof/>
              </w:rPr>
              <w:t>Úlohou intervencie je zlepšiť existujúci systém kvality v členských štátoch a EÚ, za</w:t>
            </w:r>
            <w:r>
              <w:rPr>
                <w:noProof/>
              </w:rPr>
              <w:t>bezpečiť jednotnú kvalitu výrobkov a zefektívniť vysledovateľnosť. Prispieva to aj k lepšej kvalite a bezpečnosti potravín v rámci Slovenska a EÚ.</w:t>
            </w:r>
          </w:p>
          <w:p w:rsidR="009D42B2" w:rsidRDefault="009D42B2">
            <w:pPr>
              <w:spacing w:before="40" w:after="40"/>
            </w:pPr>
          </w:p>
          <w:p w:rsidR="009D42B2" w:rsidRDefault="004110E8">
            <w:pPr>
              <w:spacing w:before="40" w:after="40"/>
            </w:pPr>
            <w:r>
              <w:rPr>
                <w:noProof/>
              </w:rPr>
              <w:t>Oprávnené náklady:</w:t>
            </w:r>
          </w:p>
          <w:p w:rsidR="009D42B2" w:rsidRDefault="004110E8">
            <w:pPr>
              <w:spacing w:before="40" w:after="40"/>
            </w:pPr>
            <w:r>
              <w:rPr>
                <w:noProof/>
              </w:rPr>
              <w:t xml:space="preserve">Náklady na zavedenie systémov kvality, ako je vypracovanie špecifikácie výrobku, náklady </w:t>
            </w:r>
            <w:r>
              <w:rPr>
                <w:noProof/>
              </w:rPr>
              <w:t>spojené s analýzou kvalitatívnych vlastností výrobku;</w:t>
            </w:r>
          </w:p>
          <w:p w:rsidR="009D42B2" w:rsidRDefault="004110E8">
            <w:pPr>
              <w:spacing w:before="40" w:after="40"/>
            </w:pPr>
            <w:r>
              <w:rPr>
                <w:noProof/>
                <w:color w:val="000000"/>
              </w:rPr>
              <w:lastRenderedPageBreak/>
              <w:t>Náklady súvisiace s vytvorením a starostlivosťou o jednotnú ochrannú známku/značky;</w:t>
            </w:r>
          </w:p>
          <w:p w:rsidR="009D42B2" w:rsidRDefault="004110E8">
            <w:pPr>
              <w:spacing w:before="40" w:after="40"/>
            </w:pPr>
            <w:r>
              <w:rPr>
                <w:noProof/>
              </w:rPr>
              <w:t>Náklady spojené s rozšírením chráneného označenia, ako je kontrola kvalitatívnych parametrov výrobku.</w:t>
            </w:r>
          </w:p>
          <w:p w:rsidR="009D42B2" w:rsidRDefault="004110E8">
            <w:pPr>
              <w:spacing w:before="40" w:after="40"/>
            </w:pPr>
            <w:r>
              <w:rPr>
                <w:noProof/>
              </w:rPr>
              <w:t xml:space="preserve">Náklady na </w:t>
            </w:r>
            <w:r>
              <w:rPr>
                <w:noProof/>
              </w:rPr>
              <w:t>získanie alebo obnovenie certifikátu v systémoch riadenia kvality;</w:t>
            </w:r>
          </w:p>
          <w:p w:rsidR="009D42B2" w:rsidRDefault="004110E8">
            <w:pPr>
              <w:spacing w:before="40" w:after="40"/>
            </w:pPr>
            <w:r>
              <w:rPr>
                <w:noProof/>
              </w:rPr>
              <w:t>Náklady na kontrolu kvality výrobkov v jednotlivých fázach spracovania po zbere úrody</w:t>
            </w:r>
          </w:p>
          <w:p w:rsidR="009D42B2" w:rsidRDefault="004110E8">
            <w:pPr>
              <w:spacing w:before="40" w:after="40"/>
            </w:pPr>
            <w:r>
              <w:rPr>
                <w:noProof/>
              </w:rPr>
              <w:t>Náklady na zavedenie systémov vysledovateľnosti, ako sú HW a SW;</w:t>
            </w:r>
          </w:p>
          <w:p w:rsidR="009D42B2" w:rsidRDefault="004110E8">
            <w:pPr>
              <w:spacing w:before="40" w:after="40"/>
            </w:pPr>
            <w:r>
              <w:rPr>
                <w:noProof/>
              </w:rPr>
              <w:t>Náklady na udržiavanie systémov vysled</w:t>
            </w:r>
            <w:r>
              <w:rPr>
                <w:noProof/>
              </w:rPr>
              <w:t>ovateľnosti.</w:t>
            </w:r>
          </w:p>
          <w:p w:rsidR="009D42B2" w:rsidRDefault="009D42B2">
            <w:pPr>
              <w:spacing w:before="40" w:after="40"/>
            </w:pPr>
          </w:p>
          <w:p w:rsidR="009D42B2" w:rsidRDefault="004110E8">
            <w:pPr>
              <w:spacing w:before="40" w:after="40"/>
            </w:pPr>
            <w:r>
              <w:rPr>
                <w:noProof/>
                <w:color w:val="000000"/>
              </w:rPr>
              <w:t>Za oprávnené na podporu sa v súlade s článkom 23 odsek 1 a 2 delegovaného nariadenia Komisie 2022/126 považujú náklady na zamestnancov a administratívne náklady, ak vznikli v súvislosti s prípravou a vykonávaním tejto intervencie alebo v súvi</w:t>
            </w:r>
            <w:r>
              <w:rPr>
                <w:noProof/>
                <w:color w:val="000000"/>
              </w:rPr>
              <w:t xml:space="preserve">slosti s následnými opatreniami spojenými s touto intervenciou. </w:t>
            </w:r>
          </w:p>
          <w:p w:rsidR="009D42B2" w:rsidRDefault="004110E8">
            <w:pPr>
              <w:spacing w:before="40" w:after="40"/>
            </w:pPr>
            <w:r>
              <w:rPr>
                <w:noProof/>
                <w:color w:val="000000"/>
              </w:rPr>
              <w:t>Administratívne náklady sa považujú za oprávnené, ak nepresiahnu 4 % z celkových oprávnených nákladov na vykonanie tejto intervencie.</w:t>
            </w:r>
          </w:p>
          <w:p w:rsidR="009D42B2" w:rsidRDefault="009D42B2">
            <w:pPr>
              <w:spacing w:before="40" w:after="40"/>
            </w:pPr>
          </w:p>
          <w:p w:rsidR="009D42B2" w:rsidRDefault="004110E8">
            <w:pPr>
              <w:spacing w:before="40" w:after="40"/>
            </w:pPr>
            <w:r>
              <w:rPr>
                <w:noProof/>
                <w:color w:val="000000"/>
              </w:rPr>
              <w:t xml:space="preserve">Organizácia výrobcov, nadnárodná organizácia výrobcov alebo skupina výrobcov musí predložiť podpornú dokumentáciu preukazujúcu vzniknuté náklady na zamestnancov pričom prevádzkové náklady a náklady na správu nie sú považované za oprávnené. </w:t>
            </w:r>
          </w:p>
          <w:p w:rsidR="009D42B2" w:rsidRDefault="004110E8">
            <w:pPr>
              <w:spacing w:before="40" w:after="40"/>
            </w:pPr>
            <w:r>
              <w:rPr>
                <w:noProof/>
                <w:color w:val="000000"/>
              </w:rPr>
              <w:t>V súlade s člán</w:t>
            </w:r>
            <w:r>
              <w:rPr>
                <w:noProof/>
                <w:color w:val="000000"/>
              </w:rPr>
              <w:t>kom 23 odsek 3 delegovaného nariadenia Komisie 2022/126 sa stanovuje štandardná paušálna sadzba pre náklady na zamestnancov a administratívne náklady spojené s riadením operačného fondu alebo s prípravou a vykonávaním operačného programu a s následnými opa</w:t>
            </w:r>
            <w:r>
              <w:rPr>
                <w:noProof/>
                <w:color w:val="000000"/>
              </w:rPr>
              <w:t xml:space="preserve">treniami v maximálnej sume 2 % schváleného operačného fondu, ktorá bude vyplatená do operačného fondu. </w:t>
            </w:r>
          </w:p>
          <w:p w:rsidR="009D42B2" w:rsidRDefault="009D42B2">
            <w:pPr>
              <w:spacing w:before="40" w:after="40"/>
            </w:pPr>
          </w:p>
          <w:p w:rsidR="009D42B2" w:rsidRDefault="004110E8">
            <w:pPr>
              <w:spacing w:before="40" w:after="40"/>
            </w:pPr>
            <w:r>
              <w:rPr>
                <w:noProof/>
              </w:rPr>
              <w:t>Podmienkou oprávnenosti je kvalifikované vzdelanie poskytovateľa konzultačných služieb, osvedčené osvedčením, diplomom alebo iným súvisiacim dokumentom</w:t>
            </w:r>
            <w:r>
              <w:rPr>
                <w:noProof/>
              </w:rPr>
              <w:t>.</w:t>
            </w:r>
          </w:p>
          <w:p w:rsidR="009D42B2" w:rsidRDefault="009D42B2">
            <w:pPr>
              <w:spacing w:before="40" w:after="40"/>
            </w:pPr>
          </w:p>
          <w:p w:rsidR="009D42B2" w:rsidRDefault="009D42B2">
            <w:pPr>
              <w:spacing w:before="40" w:after="40"/>
            </w:pPr>
          </w:p>
          <w:p w:rsidR="009D42B2" w:rsidRDefault="004110E8">
            <w:pPr>
              <w:spacing w:before="40" w:after="40"/>
            </w:pPr>
            <w:r>
              <w:rPr>
                <w:noProof/>
              </w:rPr>
              <w:t>Komplementárnosť a vymedzenie:</w:t>
            </w:r>
          </w:p>
          <w:p w:rsidR="009D42B2" w:rsidRDefault="004110E8">
            <w:pPr>
              <w:spacing w:before="40" w:after="40"/>
            </w:pPr>
            <w:r>
              <w:rPr>
                <w:noProof/>
                <w:color w:val="000000"/>
              </w:rPr>
              <w:t>Podpora v rámci tejto intervencie je synergická s inými intervenciami strategického plánu. Žiadatelia budú informovaní o tom, že výdavkovú položku vykázanú v žiadosti o platbu z jedného z intervencií strategického plánu n</w:t>
            </w:r>
            <w:r>
              <w:rPr>
                <w:noProof/>
                <w:color w:val="000000"/>
              </w:rPr>
              <w:t>emožno deklarovať na podporu z inej intervencie, iného fondu EÚ alebo nástroja Únie, ani z akejkoľvek vnútroštátnej podpory. Administratívne kontroly na odstránenie rizika dvojitého financovania vykonáva Pôdohospodárska platobná agentúra na úrovni žiadateľ</w:t>
            </w:r>
            <w:r>
              <w:rPr>
                <w:noProof/>
                <w:color w:val="000000"/>
              </w:rPr>
              <w:t>a a na úrovni výdavkovej položky.</w:t>
            </w:r>
          </w:p>
        </w:tc>
      </w:tr>
    </w:tbl>
    <w:p w:rsidR="009D42B2" w:rsidRDefault="004110E8">
      <w:pPr>
        <w:pStyle w:val="Nadpis6"/>
        <w:spacing w:before="20" w:after="20"/>
        <w:rPr>
          <w:b w:val="0"/>
          <w:color w:val="000000"/>
          <w:sz w:val="24"/>
        </w:rPr>
      </w:pPr>
      <w:bookmarkStart w:id="41" w:name="_Toc256000931"/>
      <w:r>
        <w:rPr>
          <w:b w:val="0"/>
          <w:noProof/>
          <w:color w:val="000000"/>
          <w:sz w:val="24"/>
        </w:rPr>
        <w:t>6 Forma a miera podpory/sumy/metódy výpočtu</w:t>
      </w:r>
      <w:bookmarkEnd w:id="41"/>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D42B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rsidR="009D42B2" w:rsidRDefault="004110E8">
            <w:pPr>
              <w:spacing w:before="40" w:after="40"/>
            </w:pPr>
            <w:r>
              <w:rPr>
                <w:noProof/>
                <w:color w:val="000000"/>
              </w:rPr>
              <w:t xml:space="preserve">Finančná pomoc Únie bude predstavovať 60 % skutočných výdavkov v zmysle nariadenia (EÚ) 2021/2117. </w:t>
            </w:r>
          </w:p>
          <w:p w:rsidR="009D42B2" w:rsidRDefault="004110E8">
            <w:pPr>
              <w:spacing w:before="40" w:after="40"/>
            </w:pPr>
            <w:r>
              <w:rPr>
                <w:noProof/>
              </w:rPr>
              <w:t xml:space="preserve">Hodnota predanej produkcie v sektore zemiakov sa vypočíta na základe </w:t>
            </w:r>
            <w:r>
              <w:rPr>
                <w:noProof/>
              </w:rPr>
              <w:t>produkcie organizácie výrobcov, nadnárodnej organizácie výrobcov alebo skupiny výrobcov a jej členov – prvovýrobcov uvedených na trh touto organizáciou alebo skupinou:</w:t>
            </w:r>
          </w:p>
          <w:p w:rsidR="009D42B2" w:rsidRDefault="004110E8">
            <w:pPr>
              <w:spacing w:before="40" w:after="40"/>
            </w:pPr>
            <w:r>
              <w:rPr>
                <w:noProof/>
              </w:rPr>
              <w:t>- zemiaky čerstvé</w:t>
            </w:r>
          </w:p>
          <w:p w:rsidR="009D42B2" w:rsidRDefault="004110E8">
            <w:pPr>
              <w:spacing w:before="40" w:after="40"/>
            </w:pPr>
            <w:r>
              <w:rPr>
                <w:noProof/>
              </w:rPr>
              <w:t>- zemiaky v prvej fáze spracovania, ktorá zahŕňa umyté a chladené zemi</w:t>
            </w:r>
            <w:r>
              <w:rPr>
                <w:noProof/>
              </w:rPr>
              <w:t>aky.  </w:t>
            </w:r>
          </w:p>
          <w:p w:rsidR="009D42B2" w:rsidRDefault="009D42B2">
            <w:pPr>
              <w:spacing w:before="40" w:after="40"/>
            </w:pPr>
          </w:p>
          <w:p w:rsidR="009D42B2" w:rsidRDefault="004110E8">
            <w:pPr>
              <w:spacing w:before="40" w:after="40"/>
            </w:pPr>
            <w:r>
              <w:rPr>
                <w:noProof/>
              </w:rPr>
              <w:t>V prípade zníženia produkcie v dôsledku prírodnej katastrofy, poveternostnej udalosti alebo zamorenia škodcami môže byť akákoľvek kompenzácia získaná z uvedených dôvodov, napr. poistenie výroby a iné rovnocenné činnosti riadené organizáciou alebo s</w:t>
            </w:r>
            <w:r>
              <w:rPr>
                <w:noProof/>
              </w:rPr>
              <w:t>kupinou alebo jej producentskými členmi, zahrnutá do hodnoty predanej výroby za dvanásťmesačné referenčné obdobie, počas ktorého sa náhrada za poistenie skutočne vypláca.</w:t>
            </w:r>
          </w:p>
          <w:p w:rsidR="009D42B2" w:rsidRDefault="009D42B2">
            <w:pPr>
              <w:spacing w:before="40" w:after="40"/>
            </w:pPr>
          </w:p>
          <w:p w:rsidR="009D42B2" w:rsidRDefault="004110E8">
            <w:pPr>
              <w:spacing w:before="40" w:after="40"/>
            </w:pPr>
            <w:r>
              <w:rPr>
                <w:noProof/>
              </w:rPr>
              <w:t>Do hodnoty predanej produkcie v sektore zemiakov sa nezahŕňa:</w:t>
            </w:r>
          </w:p>
          <w:p w:rsidR="009D42B2" w:rsidRDefault="004110E8">
            <w:pPr>
              <w:spacing w:before="40" w:after="40"/>
            </w:pPr>
            <w:r>
              <w:rPr>
                <w:noProof/>
              </w:rPr>
              <w:lastRenderedPageBreak/>
              <w:t>• hodnota výroby výrob</w:t>
            </w:r>
            <w:r>
              <w:rPr>
                <w:noProof/>
              </w:rPr>
              <w:t>kov, pre ktoré organizácia výrobcov, nadnárodná organizácia výrobcov alebo skupina výrobcov nebola uznaná;</w:t>
            </w:r>
          </w:p>
          <w:p w:rsidR="009D42B2" w:rsidRDefault="004110E8">
            <w:pPr>
              <w:spacing w:before="40" w:after="40"/>
            </w:pPr>
            <w:r>
              <w:rPr>
                <w:noProof/>
              </w:rPr>
              <w:t>• náklady na ďalšie spracovanie alebo ďalšiu úpravu výrobkov alebo hodnotu konečných spracovaných výrobkov,</w:t>
            </w:r>
          </w:p>
          <w:p w:rsidR="009D42B2" w:rsidRDefault="004110E8">
            <w:pPr>
              <w:spacing w:before="40" w:after="40"/>
            </w:pPr>
            <w:r>
              <w:rPr>
                <w:noProof/>
              </w:rPr>
              <w:t>• výroba členov, ktorí opustia organizáci</w:t>
            </w:r>
            <w:r>
              <w:rPr>
                <w:noProof/>
              </w:rPr>
              <w:t>u výrobcov alebo skupinu výrobcov alebo združenie organizácií výrobcov počas roka;</w:t>
            </w:r>
          </w:p>
          <w:p w:rsidR="009D42B2" w:rsidRDefault="004110E8">
            <w:pPr>
              <w:spacing w:before="40" w:after="40"/>
            </w:pPr>
            <w:r>
              <w:rPr>
                <w:noProof/>
              </w:rPr>
              <w:t>• výroba členov výrobcov v organizácii výrobcov, nadnárodnej organizácii výrobcov alebo skupine výrobcov, ktorá sa uvádza na trh prostredníctvom inej organizácie alebo skupi</w:t>
            </w:r>
            <w:r>
              <w:rPr>
                <w:noProof/>
              </w:rPr>
              <w:t>ny. Táto výroba sa zahrnie do hodnoty predávanej výroby organizácie výrobcov, nadnárodnej organizácie výrobcov alebo skupiny výrobcov, ktorá výrobu uviedla na trh. Dvojité počítanie je zakázané.</w:t>
            </w:r>
          </w:p>
          <w:p w:rsidR="009D42B2" w:rsidRDefault="004110E8">
            <w:pPr>
              <w:spacing w:before="40" w:after="40"/>
            </w:pPr>
            <w:r>
              <w:rPr>
                <w:noProof/>
              </w:rPr>
              <w:t>• hodnota priameho predaja členov organizácie výrobcov, nadná</w:t>
            </w:r>
            <w:r>
              <w:rPr>
                <w:noProof/>
              </w:rPr>
              <w:t>rodnej organizácie výrobcov alebo skupiny výrobcov.</w:t>
            </w:r>
          </w:p>
          <w:p w:rsidR="009D42B2" w:rsidRDefault="009D42B2">
            <w:pPr>
              <w:spacing w:before="40" w:after="40"/>
            </w:pPr>
          </w:p>
          <w:p w:rsidR="009D42B2" w:rsidRDefault="004110E8">
            <w:pPr>
              <w:spacing w:before="40" w:after="40"/>
            </w:pPr>
            <w:r>
              <w:rPr>
                <w:noProof/>
              </w:rPr>
              <w:t>Hodnota predanej výroby v sektore zemiakov združenia organizácií výrobcov alebo nadnárodného združenia organizácií výrobcov sa vypočíta na základe výroby, ktorú uvádza na trh združenie organizácií výrobc</w:t>
            </w:r>
            <w:r>
              <w:rPr>
                <w:noProof/>
              </w:rPr>
              <w:t>ov alebo nadnárodné združenie organizácií výrobcov, a zahŕňa len výrobu tých výrobkov, pre ktoré bolo uznané združenie organizácií výrobcov alebo nadnárodné združenie organizácií výrobcov.</w:t>
            </w:r>
          </w:p>
          <w:p w:rsidR="009D42B2" w:rsidRDefault="009D42B2">
            <w:pPr>
              <w:spacing w:before="40" w:after="40"/>
            </w:pPr>
          </w:p>
          <w:p w:rsidR="009D42B2" w:rsidRDefault="004110E8">
            <w:pPr>
              <w:spacing w:before="40" w:after="40"/>
            </w:pPr>
            <w:r>
              <w:rPr>
                <w:noProof/>
              </w:rPr>
              <w:t>Ak sú však operačné programy schválené pre združenie organizácií v</w:t>
            </w:r>
            <w:r>
              <w:rPr>
                <w:noProof/>
              </w:rPr>
              <w:t>ýrobcov alebo nadnárodné združenie organizácií výrobcov, a najmä pre ich členské organizácie výrobcov, hodnota predanej výroby započítaná do operačných programov členov sa pri výpočte hodnoty predávanej produkcie skupiny nezohľadňuje.</w:t>
            </w:r>
          </w:p>
          <w:p w:rsidR="009D42B2" w:rsidRDefault="009D42B2">
            <w:pPr>
              <w:spacing w:before="40" w:after="40"/>
            </w:pPr>
          </w:p>
          <w:p w:rsidR="009D42B2" w:rsidRDefault="004110E8">
            <w:pPr>
              <w:spacing w:before="40" w:after="40"/>
            </w:pPr>
            <w:r>
              <w:rPr>
                <w:noProof/>
              </w:rPr>
              <w:t>Predávaná výroba org</w:t>
            </w:r>
            <w:r>
              <w:rPr>
                <w:noProof/>
              </w:rPr>
              <w:t>anizácie alebo skupiny sa fakturuje bez:</w:t>
            </w:r>
          </w:p>
          <w:p w:rsidR="009D42B2" w:rsidRDefault="004110E8">
            <w:pPr>
              <w:spacing w:before="40" w:after="40"/>
            </w:pPr>
            <w:r>
              <w:rPr>
                <w:noProof/>
              </w:rPr>
              <w:t>- DPH</w:t>
            </w:r>
          </w:p>
          <w:p w:rsidR="009D42B2" w:rsidRDefault="004110E8">
            <w:pPr>
              <w:spacing w:before="40" w:after="40"/>
            </w:pPr>
            <w:r>
              <w:rPr>
                <w:noProof/>
              </w:rPr>
              <w:t>- nákladov na internú dopravu</w:t>
            </w:r>
          </w:p>
          <w:p w:rsidR="009D42B2" w:rsidRDefault="004110E8">
            <w:pPr>
              <w:spacing w:before="40" w:after="40"/>
            </w:pPr>
            <w:r>
              <w:rPr>
                <w:noProof/>
              </w:rPr>
              <w:t>a s výhradou iných ustanovení článku 30 - 31 delegovaného nariadenia Komisie (EÚ) 2022/126.</w:t>
            </w:r>
          </w:p>
        </w:tc>
      </w:tr>
    </w:tbl>
    <w:p w:rsidR="009D42B2" w:rsidRDefault="004110E8">
      <w:pPr>
        <w:pStyle w:val="Nadpis6"/>
        <w:spacing w:before="20" w:after="20"/>
        <w:rPr>
          <w:b w:val="0"/>
          <w:color w:val="000000"/>
          <w:sz w:val="24"/>
        </w:rPr>
      </w:pPr>
      <w:bookmarkStart w:id="42" w:name="_Toc256000932"/>
      <w:r>
        <w:rPr>
          <w:b w:val="0"/>
          <w:noProof/>
          <w:color w:val="000000"/>
          <w:sz w:val="24"/>
        </w:rPr>
        <w:t>7 Ďalšie informácie špecifické pre typ intervencie</w:t>
      </w:r>
      <w:bookmarkEnd w:id="42"/>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D42B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rsidR="009D42B2" w:rsidRDefault="004110E8">
            <w:pPr>
              <w:spacing w:before="40" w:after="40"/>
            </w:pPr>
            <w:r>
              <w:rPr>
                <w:noProof/>
                <w:color w:val="000000"/>
              </w:rPr>
              <w:t xml:space="preserve">Oprávnení žiadatelia nebudú </w:t>
            </w:r>
            <w:r>
              <w:rPr>
                <w:noProof/>
                <w:color w:val="000000"/>
              </w:rPr>
              <w:t>oprávnení na podporu na určité činnosti (akcie a investície), ak sa požaduje podpora na tie isté činnosti, na ktoré sa žiada podpora z EPFRV.</w:t>
            </w:r>
          </w:p>
        </w:tc>
      </w:tr>
    </w:tbl>
    <w:p w:rsidR="009D42B2" w:rsidRDefault="009D42B2">
      <w:pPr>
        <w:spacing w:before="20" w:after="20"/>
        <w:rPr>
          <w:color w:val="000000"/>
        </w:rPr>
      </w:pPr>
    </w:p>
    <w:p w:rsidR="009D42B2" w:rsidRDefault="004110E8">
      <w:pPr>
        <w:pStyle w:val="Nadpis6"/>
        <w:spacing w:before="20" w:after="20"/>
        <w:rPr>
          <w:b w:val="0"/>
          <w:color w:val="000000"/>
          <w:sz w:val="24"/>
        </w:rPr>
      </w:pPr>
      <w:bookmarkStart w:id="43" w:name="_Toc256000933"/>
      <w:r>
        <w:rPr>
          <w:b w:val="0"/>
          <w:noProof/>
          <w:color w:val="000000"/>
          <w:sz w:val="24"/>
        </w:rPr>
        <w:t>8 Súlad s WTO</w:t>
      </w:r>
      <w:bookmarkEnd w:id="43"/>
    </w:p>
    <w:p w:rsidR="009D42B2" w:rsidRDefault="004110E8">
      <w:pPr>
        <w:spacing w:before="20" w:after="20"/>
        <w:rPr>
          <w:color w:val="000000"/>
        </w:rPr>
      </w:pPr>
      <w:r>
        <w:rPr>
          <w:noProof/>
          <w:color w:val="000000"/>
        </w:rPr>
        <w:t xml:space="preserve"> Zelený kôš</w:t>
      </w:r>
    </w:p>
    <w:p w:rsidR="009D42B2" w:rsidRDefault="004110E8">
      <w:pPr>
        <w:spacing w:before="20" w:after="20"/>
        <w:rPr>
          <w:color w:val="000000"/>
        </w:rPr>
      </w:pPr>
      <w:r>
        <w:rPr>
          <w:noProof/>
          <w:color w:val="000000"/>
        </w:rPr>
        <w:t>Odsek 2 prílohy 2 k dohode WTO</w:t>
      </w:r>
    </w:p>
    <w:p w:rsidR="009D42B2" w:rsidRDefault="004110E8">
      <w:pPr>
        <w:spacing w:before="20" w:after="20"/>
        <w:rPr>
          <w:color w:val="000000"/>
        </w:rPr>
      </w:pPr>
      <w:r>
        <w:rPr>
          <w:noProof/>
          <w:color w:val="000000"/>
        </w:rPr>
        <w:t>Vysvetlenie, ako sa v rámci intervencie dodržiavajú prí</w:t>
      </w:r>
      <w:r>
        <w:rPr>
          <w:noProof/>
          <w:color w:val="000000"/>
        </w:rPr>
        <w:t>slušné ustanovenia prílohy 2 k Dohode WTO o poľnohospodárstve, podľa článku 10 tohto nariadenia a prílohy II k tomuto nariadeniu (zelený kôš)</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D42B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rsidR="009D42B2" w:rsidRDefault="004110E8">
            <w:pPr>
              <w:spacing w:before="40" w:after="40"/>
            </w:pPr>
            <w:r>
              <w:rPr>
                <w:noProof/>
              </w:rPr>
              <w:t>Pomoc zodpovedá definíciám uvedeným v súlade s písmenom d) Prednáškové a poradenské služby odseku 2 Všeobecné služ</w:t>
            </w:r>
            <w:r>
              <w:rPr>
                <w:noProof/>
              </w:rPr>
              <w:t>by prílohy 2 k Dohode o založení WTO.</w:t>
            </w:r>
          </w:p>
        </w:tc>
      </w:tr>
    </w:tbl>
    <w:p w:rsidR="009D42B2" w:rsidRDefault="009D42B2">
      <w:pPr>
        <w:spacing w:before="20" w:after="20"/>
        <w:rPr>
          <w:color w:val="000000"/>
        </w:rPr>
        <w:sectPr w:rsidR="009D42B2">
          <w:pgSz w:w="11906" w:h="16838"/>
          <w:pgMar w:top="720" w:right="720" w:bottom="864" w:left="936" w:header="288" w:footer="72" w:gutter="0"/>
          <w:cols w:space="720"/>
          <w:noEndnote/>
          <w:docGrid w:linePitch="360"/>
        </w:sectPr>
      </w:pPr>
    </w:p>
    <w:p w:rsidR="009D42B2" w:rsidRDefault="004110E8">
      <w:pPr>
        <w:pStyle w:val="Nadpis4"/>
      </w:pPr>
      <w:bookmarkStart w:id="44" w:name="_Toc256000934"/>
      <w:r>
        <w:rPr>
          <w:noProof/>
        </w:rPr>
        <w:lastRenderedPageBreak/>
        <w:t>HARIN(47(2)(i)) -  – poistenie úrody a produkcie, ktoré prispieva k zaručeniu príjmov výrobcov, ak nastanú straty v dôsledku prírodných katastrof, nepriaznivých poveternostných udalostí, chorôb</w:t>
      </w:r>
      <w:r>
        <w:rPr>
          <w:noProof/>
        </w:rPr>
        <w:t xml:space="preserve"> alebo napadnutia škodcami, a súčasne sa ním zaručuje, že prijímatelia vykonajú potrebné opatrenia na predchádzanie riziku</w:t>
      </w:r>
      <w:bookmarkEnd w:id="44"/>
    </w:p>
    <w:p w:rsidR="009D42B2" w:rsidRDefault="004110E8">
      <w:pPr>
        <w:pStyle w:val="Nadpis5"/>
      </w:pPr>
      <w:bookmarkStart w:id="45" w:name="_Toc256000935"/>
      <w:r>
        <w:rPr>
          <w:noProof/>
        </w:rPr>
        <w:t>67.1.5 - Predchádzanie krízam a riadenie rizika</w:t>
      </w:r>
      <w:bookmarkEnd w:id="45"/>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0"/>
        <w:gridCol w:w="5120"/>
      </w:tblGrid>
      <w:tr w:rsidR="009D42B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9D42B2" w:rsidRDefault="004110E8">
            <w:pPr>
              <w:rPr>
                <w:color w:val="000000"/>
                <w:sz w:val="20"/>
              </w:rPr>
            </w:pPr>
            <w:r>
              <w:rPr>
                <w:noProof/>
                <w:color w:val="000000"/>
                <w:sz w:val="20"/>
              </w:rPr>
              <w:t>Kód intervencie (členský štát)</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9D42B2" w:rsidRDefault="004110E8">
            <w:pPr>
              <w:rPr>
                <w:color w:val="000000"/>
                <w:sz w:val="20"/>
              </w:rPr>
            </w:pPr>
            <w:r>
              <w:rPr>
                <w:noProof/>
                <w:color w:val="000000"/>
                <w:sz w:val="20"/>
              </w:rPr>
              <w:t>67.1.5</w:t>
            </w:r>
          </w:p>
        </w:tc>
      </w:tr>
      <w:tr w:rsidR="009D42B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9D42B2" w:rsidRDefault="004110E8">
            <w:pPr>
              <w:rPr>
                <w:color w:val="000000"/>
                <w:sz w:val="20"/>
              </w:rPr>
            </w:pPr>
            <w:r>
              <w:rPr>
                <w:noProof/>
                <w:color w:val="000000"/>
                <w:sz w:val="20"/>
              </w:rPr>
              <w:t>Názov intervencie</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9D42B2" w:rsidRDefault="004110E8">
            <w:pPr>
              <w:rPr>
                <w:color w:val="000000"/>
                <w:sz w:val="20"/>
              </w:rPr>
            </w:pPr>
            <w:r>
              <w:rPr>
                <w:noProof/>
                <w:color w:val="000000"/>
                <w:sz w:val="20"/>
              </w:rPr>
              <w:t xml:space="preserve">Predchádzanie krízam a </w:t>
            </w:r>
            <w:r>
              <w:rPr>
                <w:noProof/>
                <w:color w:val="000000"/>
                <w:sz w:val="20"/>
              </w:rPr>
              <w:t>riadenie rizika</w:t>
            </w:r>
          </w:p>
        </w:tc>
      </w:tr>
      <w:tr w:rsidR="009D42B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9D42B2" w:rsidRDefault="004110E8">
            <w:pPr>
              <w:rPr>
                <w:color w:val="000000"/>
                <w:sz w:val="20"/>
              </w:rPr>
            </w:pPr>
            <w:r>
              <w:rPr>
                <w:noProof/>
                <w:color w:val="000000"/>
                <w:sz w:val="20"/>
              </w:rPr>
              <w:t>Typ intervencie</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9D42B2" w:rsidRDefault="004110E8">
            <w:pPr>
              <w:rPr>
                <w:color w:val="000000"/>
                <w:sz w:val="20"/>
              </w:rPr>
            </w:pPr>
            <w:r>
              <w:rPr>
                <w:noProof/>
                <w:color w:val="000000"/>
                <w:sz w:val="20"/>
              </w:rPr>
              <w:t>HARIN(47(2)(i)) – poistenie úrody a produkcie, ktoré prispieva k zaručeniu príjmov výrobcov, ak nastanú straty v dôsledku prírodných katastrof, nepriaznivých poveternostných udalostí, chorôb alebo napadnutia škodcami, a súč</w:t>
            </w:r>
            <w:r>
              <w:rPr>
                <w:noProof/>
                <w:color w:val="000000"/>
                <w:sz w:val="20"/>
              </w:rPr>
              <w:t>asne sa ním zaručuje, že prijímatelia vykonajú potrebné opatrenia na predchádzanie riziku</w:t>
            </w:r>
          </w:p>
        </w:tc>
      </w:tr>
      <w:tr w:rsidR="009D42B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9D42B2" w:rsidRDefault="004110E8">
            <w:pPr>
              <w:rPr>
                <w:color w:val="000000"/>
                <w:sz w:val="20"/>
              </w:rPr>
            </w:pPr>
            <w:r>
              <w:rPr>
                <w:noProof/>
                <w:color w:val="000000"/>
                <w:sz w:val="20"/>
              </w:rPr>
              <w:t>Spoločný ukazovateľ výstupu</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9D42B2" w:rsidRDefault="004110E8">
            <w:pPr>
              <w:rPr>
                <w:color w:val="000000"/>
                <w:sz w:val="20"/>
              </w:rPr>
            </w:pPr>
            <w:r>
              <w:rPr>
                <w:noProof/>
                <w:color w:val="000000"/>
                <w:sz w:val="20"/>
              </w:rPr>
              <w:t>O.35. Počet podporovaných operačných programov</w:t>
            </w:r>
          </w:p>
        </w:tc>
      </w:tr>
    </w:tbl>
    <w:p w:rsidR="009D42B2" w:rsidRDefault="004110E8">
      <w:pPr>
        <w:pStyle w:val="Nadpis6"/>
        <w:rPr>
          <w:b w:val="0"/>
          <w:color w:val="000000"/>
          <w:sz w:val="24"/>
        </w:rPr>
      </w:pPr>
      <w:bookmarkStart w:id="46" w:name="_Toc256000936"/>
      <w:r>
        <w:rPr>
          <w:b w:val="0"/>
          <w:noProof/>
          <w:color w:val="000000"/>
          <w:sz w:val="24"/>
        </w:rPr>
        <w:t>1 Územná pôsobnosť a prípadne regionálny rozmer</w:t>
      </w:r>
      <w:bookmarkEnd w:id="46"/>
    </w:p>
    <w:p w:rsidR="009D42B2" w:rsidRDefault="004110E8">
      <w:pPr>
        <w:rPr>
          <w:color w:val="000000"/>
          <w:sz w:val="0"/>
        </w:rPr>
      </w:pPr>
      <w:r>
        <w:rPr>
          <w:noProof/>
          <w:color w:val="000000"/>
        </w:rPr>
        <w:t xml:space="preserve">Územná pôsobnosť: </w:t>
      </w:r>
      <w:r>
        <w:rPr>
          <w:b/>
          <w:noProof/>
          <w:color w:val="000000"/>
        </w:rPr>
        <w:t>Národná</w:t>
      </w:r>
    </w:p>
    <w:p w:rsidR="009D42B2" w:rsidRDefault="009D42B2">
      <w:pPr>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0"/>
        <w:gridCol w:w="5120"/>
      </w:tblGrid>
      <w:tr w:rsidR="009D42B2">
        <w:trPr>
          <w:trHeight w:val="160"/>
        </w:trPr>
        <w:tc>
          <w:tcPr>
            <w:tcW w:w="1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rsidR="009D42B2" w:rsidRDefault="004110E8">
            <w:pPr>
              <w:rPr>
                <w:b/>
                <w:color w:val="000000"/>
                <w:sz w:val="20"/>
              </w:rPr>
            </w:pPr>
            <w:r>
              <w:rPr>
                <w:b/>
                <w:noProof/>
                <w:color w:val="000000"/>
                <w:sz w:val="20"/>
              </w:rPr>
              <w:t>Kód</w:t>
            </w:r>
          </w:p>
        </w:tc>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rsidR="009D42B2" w:rsidRDefault="004110E8">
            <w:pPr>
              <w:rPr>
                <w:color w:val="000000"/>
                <w:sz w:val="20"/>
              </w:rPr>
            </w:pPr>
            <w:r>
              <w:rPr>
                <w:b/>
                <w:noProof/>
                <w:color w:val="000000"/>
                <w:sz w:val="20"/>
              </w:rPr>
              <w:t>Opis</w:t>
            </w:r>
          </w:p>
        </w:tc>
      </w:tr>
      <w:tr w:rsidR="009D42B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9D42B2" w:rsidRDefault="004110E8">
            <w:pPr>
              <w:rPr>
                <w:color w:val="000000"/>
                <w:sz w:val="20"/>
              </w:rPr>
            </w:pPr>
            <w:r>
              <w:rPr>
                <w:noProof/>
                <w:color w:val="000000"/>
                <w:sz w:val="20"/>
              </w:rPr>
              <w:t>SK</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9D42B2" w:rsidRDefault="004110E8">
            <w:pPr>
              <w:rPr>
                <w:color w:val="000000"/>
                <w:sz w:val="20"/>
              </w:rPr>
            </w:pPr>
            <w:r>
              <w:rPr>
                <w:noProof/>
                <w:color w:val="000000"/>
                <w:sz w:val="20"/>
              </w:rPr>
              <w:t>Slovensko</w:t>
            </w:r>
          </w:p>
        </w:tc>
      </w:tr>
    </w:tbl>
    <w:p w:rsidR="009D42B2" w:rsidRDefault="004110E8">
      <w:pPr>
        <w:spacing w:before="20" w:after="20"/>
        <w:rPr>
          <w:color w:val="000000"/>
        </w:rPr>
      </w:pPr>
      <w:r>
        <w:rPr>
          <w:noProof/>
          <w:color w:val="000000"/>
        </w:rPr>
        <w:t>Opis územnej pôsobnosti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D42B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rsidR="009D42B2" w:rsidRDefault="004110E8">
            <w:pPr>
              <w:spacing w:before="40" w:after="40"/>
            </w:pPr>
            <w:r>
              <w:rPr>
                <w:noProof/>
                <w:color w:val="333333"/>
                <w:shd w:val="clear" w:color="auto" w:fill="FFFFFF"/>
              </w:rPr>
              <w:t>Intervencia sa uplatňuje na celom území Slovenskej republiky.</w:t>
            </w:r>
          </w:p>
        </w:tc>
      </w:tr>
    </w:tbl>
    <w:p w:rsidR="009D42B2" w:rsidRDefault="004110E8">
      <w:pPr>
        <w:pStyle w:val="Nadpis6"/>
        <w:spacing w:before="20" w:after="20"/>
        <w:rPr>
          <w:b w:val="0"/>
          <w:color w:val="000000"/>
          <w:sz w:val="24"/>
        </w:rPr>
      </w:pPr>
      <w:bookmarkStart w:id="47" w:name="_Toc256000937"/>
      <w:r>
        <w:rPr>
          <w:b w:val="0"/>
          <w:noProof/>
          <w:color w:val="000000"/>
          <w:sz w:val="24"/>
        </w:rPr>
        <w:t>2 Súvisiace špecifické ciele, prierezový cieľ a príslušné sektorové ciele</w:t>
      </w:r>
      <w:bookmarkEnd w:id="47"/>
    </w:p>
    <w:p w:rsidR="009D42B2" w:rsidRDefault="009D42B2">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9D42B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rsidR="009D42B2" w:rsidRDefault="004110E8">
            <w:pPr>
              <w:spacing w:before="20" w:after="20"/>
              <w:rPr>
                <w:color w:val="000000"/>
                <w:sz w:val="20"/>
              </w:rPr>
            </w:pPr>
            <w:r>
              <w:rPr>
                <w:b/>
                <w:noProof/>
                <w:color w:val="000000"/>
                <w:sz w:val="20"/>
              </w:rPr>
              <w:t xml:space="preserve">Kód + opis SEKTOROVÉHO CIEĽA SPP </w:t>
            </w:r>
          </w:p>
        </w:tc>
      </w:tr>
      <w:tr w:rsidR="009D42B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 xml:space="preserve">RISK(46(j)) predchádzanie krízam a riadenie </w:t>
            </w:r>
            <w:r>
              <w:rPr>
                <w:noProof/>
                <w:color w:val="000000"/>
                <w:sz w:val="20"/>
              </w:rPr>
              <w:t>rizika so zameraním na prevenciu a riešenie narušení trhov v relevantnom sektore</w:t>
            </w:r>
          </w:p>
        </w:tc>
      </w:tr>
    </w:tbl>
    <w:p w:rsidR="009D42B2" w:rsidRDefault="009D42B2">
      <w:pPr>
        <w:spacing w:before="20" w:after="20"/>
        <w:rPr>
          <w:color w:val="000000"/>
          <w:sz w:val="0"/>
        </w:rPr>
      </w:pPr>
    </w:p>
    <w:p w:rsidR="009D42B2" w:rsidRDefault="009D42B2">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9D42B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rsidR="009D42B2" w:rsidRDefault="004110E8">
            <w:pPr>
              <w:spacing w:before="20" w:after="20"/>
              <w:rPr>
                <w:color w:val="000000"/>
                <w:sz w:val="20"/>
              </w:rPr>
            </w:pPr>
            <w:r>
              <w:rPr>
                <w:b/>
                <w:noProof/>
                <w:color w:val="000000"/>
                <w:sz w:val="20"/>
              </w:rPr>
              <w:t>Kód + opis ŠPECIFICKÉHO CIEĽA SPP</w:t>
            </w:r>
            <w:r>
              <w:rPr>
                <w:noProof/>
                <w:color w:val="000000"/>
                <w:sz w:val="20"/>
              </w:rPr>
              <w:t xml:space="preserve"> Odporúčané špecifické ciele SPP pre tento typ intervencie sú zobrazené tučným písmom.</w:t>
            </w:r>
          </w:p>
        </w:tc>
      </w:tr>
      <w:tr w:rsidR="009D42B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SO1 Podporiť hospodársky udržateľný poľnohospodársk</w:t>
            </w:r>
            <w:r>
              <w:rPr>
                <w:noProof/>
                <w:color w:val="000000"/>
                <w:sz w:val="20"/>
              </w:rPr>
              <w:t>y príjem a odolnosť poľnohospodárskeho sektora na celom území Únie s cieľom zvýšiť dlhodobú potravinovú bezpečnosť a poľnohospodársku rozmanitosť, ako aj zabezpečiť hospodársku udržateľnosť poľnohospodárskej výroby v Únii</w:t>
            </w:r>
          </w:p>
        </w:tc>
      </w:tr>
      <w:tr w:rsidR="009D42B2">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 xml:space="preserve">SO3 Zlepšiť postavenie </w:t>
            </w:r>
            <w:r>
              <w:rPr>
                <w:noProof/>
                <w:color w:val="000000"/>
                <w:sz w:val="20"/>
              </w:rPr>
              <w:t>poľnohospodárov v hodnotovom reťazci</w:t>
            </w:r>
          </w:p>
        </w:tc>
      </w:tr>
    </w:tbl>
    <w:p w:rsidR="009D42B2" w:rsidRDefault="009D42B2">
      <w:pPr>
        <w:spacing w:before="20" w:after="20"/>
        <w:rPr>
          <w:color w:val="000000"/>
          <w:sz w:val="0"/>
        </w:rPr>
      </w:pPr>
    </w:p>
    <w:p w:rsidR="009D42B2" w:rsidRDefault="004110E8">
      <w:pPr>
        <w:pStyle w:val="Nadpis6"/>
        <w:spacing w:before="20" w:after="20"/>
        <w:rPr>
          <w:b w:val="0"/>
          <w:color w:val="000000"/>
          <w:sz w:val="24"/>
        </w:rPr>
      </w:pPr>
      <w:bookmarkStart w:id="48" w:name="_Toc256000938"/>
      <w:r>
        <w:rPr>
          <w:b w:val="0"/>
          <w:noProof/>
          <w:color w:val="000000"/>
          <w:sz w:val="24"/>
        </w:rPr>
        <w:t>3 Potreby riešené intervenciou</w:t>
      </w:r>
      <w:bookmarkEnd w:id="48"/>
    </w:p>
    <w:p w:rsidR="009D42B2" w:rsidRDefault="009D42B2">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60"/>
        <w:gridCol w:w="2560"/>
        <w:gridCol w:w="2560"/>
        <w:gridCol w:w="2560"/>
      </w:tblGrid>
      <w:tr w:rsidR="009D42B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rsidR="009D42B2" w:rsidRDefault="004110E8">
            <w:pPr>
              <w:spacing w:before="20" w:after="20"/>
              <w:rPr>
                <w:b/>
                <w:color w:val="000000"/>
                <w:sz w:val="20"/>
              </w:rPr>
            </w:pPr>
            <w:r>
              <w:rPr>
                <w:b/>
                <w:noProof/>
                <w:color w:val="000000"/>
                <w:sz w:val="20"/>
              </w:rPr>
              <w:t>Kód</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rsidR="009D42B2" w:rsidRDefault="004110E8">
            <w:pPr>
              <w:spacing w:before="20" w:after="20"/>
              <w:rPr>
                <w:b/>
                <w:color w:val="000000"/>
                <w:sz w:val="20"/>
              </w:rPr>
            </w:pPr>
            <w:r>
              <w:rPr>
                <w:b/>
                <w:noProof/>
                <w:color w:val="000000"/>
                <w:sz w:val="20"/>
              </w:rPr>
              <w:t>Opis</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rsidR="009D42B2" w:rsidRDefault="004110E8">
            <w:pPr>
              <w:spacing w:before="20" w:after="20"/>
              <w:rPr>
                <w:b/>
                <w:color w:val="000000"/>
                <w:sz w:val="20"/>
              </w:rPr>
            </w:pPr>
            <w:r>
              <w:rPr>
                <w:b/>
                <w:noProof/>
                <w:color w:val="000000"/>
                <w:sz w:val="20"/>
              </w:rPr>
              <w:t>Prioritizácia na úrovni strategického plánu SPP</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rsidR="009D42B2" w:rsidRDefault="004110E8">
            <w:pPr>
              <w:spacing w:before="20" w:after="20"/>
              <w:rPr>
                <w:color w:val="000000"/>
                <w:sz w:val="20"/>
              </w:rPr>
            </w:pPr>
            <w:r>
              <w:rPr>
                <w:b/>
                <w:noProof/>
                <w:color w:val="000000"/>
                <w:sz w:val="20"/>
              </w:rPr>
              <w:t>Riešené v strategickom pláne SPP</w:t>
            </w:r>
          </w:p>
        </w:tc>
      </w:tr>
      <w:tr w:rsidR="009D42B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1.4</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 xml:space="preserve">Zníženie volatility príjmov prostredníctvom riadenia rizík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Vysoká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Čiastočne</w:t>
            </w:r>
          </w:p>
        </w:tc>
      </w:tr>
      <w:tr w:rsidR="009D42B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3.1</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 xml:space="preserve">Stimulácia horizontálnej a vertikálnej organizovanosti poľnohospodárskych prvovýrobcov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Vysoká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Áno</w:t>
            </w:r>
          </w:p>
        </w:tc>
      </w:tr>
    </w:tbl>
    <w:p w:rsidR="009D42B2" w:rsidRDefault="004110E8">
      <w:pPr>
        <w:pStyle w:val="Nadpis6"/>
        <w:spacing w:before="20" w:after="20"/>
        <w:rPr>
          <w:b w:val="0"/>
          <w:color w:val="000000"/>
          <w:sz w:val="24"/>
        </w:rPr>
      </w:pPr>
      <w:bookmarkStart w:id="49" w:name="_Toc256000939"/>
      <w:r>
        <w:rPr>
          <w:b w:val="0"/>
          <w:noProof/>
          <w:color w:val="000000"/>
          <w:sz w:val="24"/>
        </w:rPr>
        <w:t>4 Ukazovatele výsledkov</w:t>
      </w:r>
      <w:bookmarkEnd w:id="49"/>
    </w:p>
    <w:p w:rsidR="009D42B2" w:rsidRDefault="009D42B2">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9D42B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rsidR="009D42B2" w:rsidRDefault="004110E8">
            <w:pPr>
              <w:spacing w:before="20" w:after="20"/>
              <w:rPr>
                <w:color w:val="000000"/>
                <w:sz w:val="20"/>
              </w:rPr>
            </w:pPr>
            <w:r>
              <w:rPr>
                <w:b/>
                <w:noProof/>
                <w:color w:val="000000"/>
                <w:sz w:val="20"/>
              </w:rPr>
              <w:t>Kód + opis UKAZOVATEĽOV VÝSLEDKOV</w:t>
            </w:r>
            <w:r>
              <w:rPr>
                <w:noProof/>
                <w:color w:val="000000"/>
                <w:sz w:val="20"/>
              </w:rPr>
              <w:t xml:space="preserve"> Odporúčané ukazovatele výsledkov pre Vybraté špecifické ciele SPP v rámci tejto intervencie sú zo</w:t>
            </w:r>
            <w:r>
              <w:rPr>
                <w:noProof/>
                <w:color w:val="000000"/>
                <w:sz w:val="20"/>
              </w:rPr>
              <w:t>brazené tučným písmom.</w:t>
            </w:r>
          </w:p>
        </w:tc>
      </w:tr>
      <w:tr w:rsidR="009D42B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R.10 Podiel poľnohospodárskych podnikov zapojených do skupín výrobcov, organizácií výrobcov, miestnych trhov, krátkych dodávateľských reťazcov a systémov kvality podporovaných z SPP</w:t>
            </w:r>
          </w:p>
        </w:tc>
      </w:tr>
      <w:tr w:rsidR="009D42B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 xml:space="preserve">R.11/Zemiaky Podiel z hodnoty predávanej </w:t>
            </w:r>
            <w:r>
              <w:rPr>
                <w:noProof/>
                <w:color w:val="000000"/>
                <w:sz w:val="20"/>
              </w:rPr>
              <w:t>produkcie organizácií výrobcov alebo skupín výrobcov s operačnými programami v určitých sektoroch</w:t>
            </w:r>
          </w:p>
        </w:tc>
      </w:tr>
      <w:tr w:rsidR="009D42B2">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9D42B2" w:rsidRDefault="004110E8">
            <w:pPr>
              <w:spacing w:before="20" w:after="20"/>
              <w:rPr>
                <w:color w:val="000000"/>
                <w:sz w:val="20"/>
              </w:rPr>
            </w:pPr>
            <w:r>
              <w:rPr>
                <w:noProof/>
                <w:color w:val="000000"/>
                <w:sz w:val="20"/>
              </w:rPr>
              <w:t>R.5 Podiel poľnohospodárskych podnikov s podporovanými nástrojmi na riadenie rizika v rámci SPP</w:t>
            </w:r>
          </w:p>
        </w:tc>
      </w:tr>
    </w:tbl>
    <w:p w:rsidR="009D42B2" w:rsidRDefault="004110E8">
      <w:pPr>
        <w:pStyle w:val="Nadpis6"/>
        <w:spacing w:before="20" w:after="20"/>
        <w:rPr>
          <w:b w:val="0"/>
          <w:color w:val="000000"/>
          <w:sz w:val="24"/>
        </w:rPr>
      </w:pPr>
      <w:bookmarkStart w:id="50" w:name="_Toc256000940"/>
      <w:r>
        <w:rPr>
          <w:b w:val="0"/>
          <w:noProof/>
          <w:color w:val="000000"/>
          <w:sz w:val="24"/>
        </w:rPr>
        <w:t xml:space="preserve">5 Špecifická koncepcia, požiadavky a podmienky oprávnenosti </w:t>
      </w:r>
      <w:r>
        <w:rPr>
          <w:b w:val="0"/>
          <w:noProof/>
          <w:color w:val="000000"/>
          <w:sz w:val="24"/>
        </w:rPr>
        <w:t>intervencie</w:t>
      </w:r>
      <w:bookmarkEnd w:id="50"/>
    </w:p>
    <w:p w:rsidR="009D42B2" w:rsidRDefault="004110E8">
      <w:pPr>
        <w:spacing w:before="20" w:after="20"/>
        <w:rPr>
          <w:color w:val="000000"/>
        </w:rPr>
      </w:pPr>
      <w:r>
        <w:rPr>
          <w:noProof/>
          <w:color w:val="000000"/>
        </w:rPr>
        <w:t>Opis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D42B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rsidR="009D42B2" w:rsidRDefault="004110E8">
            <w:pPr>
              <w:spacing w:before="40" w:after="40"/>
            </w:pPr>
            <w:r>
              <w:rPr>
                <w:noProof/>
                <w:color w:val="000000"/>
              </w:rPr>
              <w:t>Oprávnenými žiadateľmi sú skupiny výrobcov a uznané organizácie výrobcov v sektore zemiakov</w:t>
            </w:r>
            <w:r>
              <w:rPr>
                <w:noProof/>
              </w:rPr>
              <w:t xml:space="preserve"> </w:t>
            </w:r>
            <w:r>
              <w:rPr>
                <w:noProof/>
                <w:color w:val="000000"/>
              </w:rPr>
              <w:t>podľa nariadenia (EÚ) č. 1308/2013.</w:t>
            </w:r>
          </w:p>
          <w:p w:rsidR="009D42B2" w:rsidRDefault="004110E8">
            <w:pPr>
              <w:spacing w:before="40" w:after="40"/>
            </w:pPr>
            <w:r>
              <w:rPr>
                <w:noProof/>
                <w:color w:val="000000"/>
              </w:rPr>
              <w:lastRenderedPageBreak/>
              <w:t>Intervencia zabezpečuje vykonávanie opatrení na predchádzanie krízam a riadenie rizík.</w:t>
            </w:r>
          </w:p>
          <w:p w:rsidR="009D42B2" w:rsidRDefault="009D42B2">
            <w:pPr>
              <w:spacing w:before="40" w:after="40"/>
            </w:pPr>
          </w:p>
          <w:p w:rsidR="009D42B2" w:rsidRDefault="004110E8">
            <w:pPr>
              <w:spacing w:before="40" w:after="40"/>
            </w:pPr>
            <w:r>
              <w:rPr>
                <w:noProof/>
                <w:color w:val="000000"/>
              </w:rPr>
              <w:t>Oprávnené náklady:</w:t>
            </w:r>
          </w:p>
          <w:p w:rsidR="009D42B2" w:rsidRDefault="004110E8">
            <w:pPr>
              <w:spacing w:before="40" w:after="40"/>
            </w:pPr>
            <w:r>
              <w:rPr>
                <w:noProof/>
                <w:color w:val="000000"/>
              </w:rPr>
              <w:t>Pois</w:t>
            </w:r>
            <w:r>
              <w:rPr>
                <w:noProof/>
                <w:color w:val="000000"/>
              </w:rPr>
              <w:t>tenie úrody a produkcie, ktoré prispieva k zabezpečeniu príjmov výrobcov v prípade strát spôsobených prírodnými katastrofami, nepriaznivými poveternostnými udalosťami, chorobami alebo zamorením škodcami, pričom sa zabezpečí, aby prijímatelia prijali potreb</w:t>
            </w:r>
            <w:r>
              <w:rPr>
                <w:noProof/>
                <w:color w:val="000000"/>
              </w:rPr>
              <w:t>né opatrenia na predchádzanie rizikám;</w:t>
            </w:r>
          </w:p>
          <w:p w:rsidR="009D42B2" w:rsidRDefault="009D42B2">
            <w:pPr>
              <w:spacing w:before="40" w:after="40"/>
            </w:pPr>
          </w:p>
          <w:p w:rsidR="009D42B2" w:rsidRDefault="004110E8">
            <w:pPr>
              <w:spacing w:before="40" w:after="40"/>
            </w:pPr>
            <w:r>
              <w:rPr>
                <w:noProof/>
                <w:color w:val="000000"/>
              </w:rPr>
              <w:t>Za oprávnené na podporu sa v súlade s článkom 23 odsek 1 a 2 delegovaného nariadenia Komisie 2022/126 považujú náklady na zamestnancov a administratívne náklady, ak vznikli v súvislosti s prípravou a vykonávaním tejt</w:t>
            </w:r>
            <w:r>
              <w:rPr>
                <w:noProof/>
                <w:color w:val="000000"/>
              </w:rPr>
              <w:t xml:space="preserve">o intervencie alebo v súvislosti s následnými opatreniami spojenými s touto intervenciou. </w:t>
            </w:r>
          </w:p>
          <w:p w:rsidR="009D42B2" w:rsidRDefault="004110E8">
            <w:pPr>
              <w:spacing w:before="40" w:after="40"/>
            </w:pPr>
            <w:r>
              <w:rPr>
                <w:noProof/>
                <w:color w:val="000000"/>
              </w:rPr>
              <w:t>Administratívne náklady sa považujú za oprávnené, ak nepresiahnu 4 % z celkových oprávnených nákladov na vykonanie tejto intervencie.</w:t>
            </w:r>
          </w:p>
          <w:p w:rsidR="009D42B2" w:rsidRDefault="009D42B2">
            <w:pPr>
              <w:spacing w:before="40" w:after="40"/>
            </w:pPr>
          </w:p>
          <w:p w:rsidR="009D42B2" w:rsidRDefault="004110E8">
            <w:pPr>
              <w:spacing w:before="40" w:after="40"/>
            </w:pPr>
            <w:r>
              <w:rPr>
                <w:noProof/>
                <w:color w:val="000000"/>
              </w:rPr>
              <w:t>Organizácia výrobcov, nadnárod</w:t>
            </w:r>
            <w:r>
              <w:rPr>
                <w:noProof/>
                <w:color w:val="000000"/>
              </w:rPr>
              <w:t xml:space="preserve">ná organizácia výrobcov alebo skupina výrobcov musí predložiť podpornú dokumentáciu preukazujúcu vzniknuté náklady na zamestnancov pričom prevádzkové náklady a náklady na správu nie sú považované za oprávnené. </w:t>
            </w:r>
          </w:p>
          <w:p w:rsidR="009D42B2" w:rsidRDefault="004110E8">
            <w:pPr>
              <w:spacing w:before="40" w:after="40"/>
            </w:pPr>
            <w:r>
              <w:rPr>
                <w:noProof/>
                <w:color w:val="000000"/>
              </w:rPr>
              <w:t>V súlade s článkom 23 odsek 3 delegovaného na</w:t>
            </w:r>
            <w:r>
              <w:rPr>
                <w:noProof/>
                <w:color w:val="000000"/>
              </w:rPr>
              <w:t>riadenia Komisie 2022/126 sa stanovuje štandardná paušálna sadzba pre náklady na zamestnancov a administratívne náklady spojené s riadením operačného fondu alebo s prípravou a vykonávaním operačného programu a s následnými opatreniami v maximálnej sume 2 %</w:t>
            </w:r>
            <w:r>
              <w:rPr>
                <w:noProof/>
                <w:color w:val="000000"/>
              </w:rPr>
              <w:t xml:space="preserve"> schváleného operačného fondu, ktorá bude vyplatená do operačného fondu. NOVÉ</w:t>
            </w:r>
          </w:p>
          <w:p w:rsidR="009D42B2" w:rsidRDefault="009D42B2">
            <w:pPr>
              <w:spacing w:before="40" w:after="40"/>
            </w:pPr>
          </w:p>
          <w:p w:rsidR="009D42B2" w:rsidRDefault="004110E8">
            <w:pPr>
              <w:spacing w:before="40" w:after="40"/>
            </w:pPr>
            <w:r>
              <w:rPr>
                <w:noProof/>
                <w:color w:val="000000"/>
              </w:rPr>
              <w:t>Podmienkou oprávnenosti je kvalifikované vzdelanie poskytovateľa konzultačných služieb, osvedčené osvedčením, diplomom alebo iným súvisiacim dokumentom.</w:t>
            </w:r>
          </w:p>
          <w:p w:rsidR="009D42B2" w:rsidRDefault="009D42B2">
            <w:pPr>
              <w:spacing w:before="40" w:after="40"/>
            </w:pPr>
          </w:p>
          <w:p w:rsidR="009D42B2" w:rsidRDefault="004110E8">
            <w:pPr>
              <w:spacing w:before="40" w:after="40"/>
            </w:pPr>
            <w:r>
              <w:rPr>
                <w:noProof/>
                <w:color w:val="000000"/>
              </w:rPr>
              <w:t xml:space="preserve">Komplementárnosť a </w:t>
            </w:r>
            <w:r>
              <w:rPr>
                <w:noProof/>
                <w:color w:val="000000"/>
              </w:rPr>
              <w:t>vymedzenie:</w:t>
            </w:r>
          </w:p>
          <w:p w:rsidR="009D42B2" w:rsidRDefault="004110E8">
            <w:pPr>
              <w:spacing w:before="40" w:after="40"/>
            </w:pPr>
            <w:r>
              <w:rPr>
                <w:noProof/>
                <w:color w:val="000000"/>
              </w:rPr>
              <w:t>Podpora v rámci tejto intervencie je synergická s inými intervenciami strategického plánu. Žiadatelia budú informovaní o tom, že výdavkovú položku vykázanú v žiadosti o platbu z jedného z intervencií strategického plánu nemožno deklarovať na po</w:t>
            </w:r>
            <w:r>
              <w:rPr>
                <w:noProof/>
                <w:color w:val="000000"/>
              </w:rPr>
              <w:t>dporu z inej intervencie, iného fondu EÚ alebo nástroja Únie, ani z akejkoľvek vnútroštátnej podpory. Administratívne kontroly na odstránenie rizika dvojitého financovania vykonáva Pôdohospodárska platobná agentúra na úrovni žiadateľa a na úrovni výdavkove</w:t>
            </w:r>
            <w:r>
              <w:rPr>
                <w:noProof/>
                <w:color w:val="000000"/>
              </w:rPr>
              <w:t>j položky.</w:t>
            </w:r>
          </w:p>
        </w:tc>
      </w:tr>
    </w:tbl>
    <w:p w:rsidR="009D42B2" w:rsidRDefault="004110E8">
      <w:pPr>
        <w:pStyle w:val="Nadpis6"/>
        <w:spacing w:before="20" w:after="20"/>
        <w:rPr>
          <w:b w:val="0"/>
          <w:color w:val="000000"/>
          <w:sz w:val="24"/>
        </w:rPr>
      </w:pPr>
      <w:bookmarkStart w:id="51" w:name="_Toc256000941"/>
      <w:r>
        <w:rPr>
          <w:b w:val="0"/>
          <w:noProof/>
          <w:color w:val="000000"/>
          <w:sz w:val="24"/>
        </w:rPr>
        <w:t>6 Forma a miera podpory/sumy/metódy výpočtu</w:t>
      </w:r>
      <w:bookmarkEnd w:id="51"/>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D42B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rsidR="009D42B2" w:rsidRDefault="004110E8">
            <w:pPr>
              <w:spacing w:before="40" w:after="40"/>
            </w:pPr>
            <w:r>
              <w:rPr>
                <w:noProof/>
                <w:color w:val="000000"/>
              </w:rPr>
              <w:t xml:space="preserve">Finančná pomoc Únie bude predstavovať 60 % skutočných výdavkov v zmysle nariadenia (EÚ) 2021/2117. </w:t>
            </w:r>
          </w:p>
          <w:p w:rsidR="009D42B2" w:rsidRDefault="004110E8">
            <w:pPr>
              <w:spacing w:before="40" w:after="40"/>
            </w:pPr>
            <w:r>
              <w:rPr>
                <w:noProof/>
              </w:rPr>
              <w:t>Hodnota predanej produkcie v sektore zemiakov sa vypočíta na základe produkcie organizácie výrobcov,</w:t>
            </w:r>
            <w:r>
              <w:rPr>
                <w:noProof/>
              </w:rPr>
              <w:t xml:space="preserve"> nadnárodnej organizácie výrobcov alebo skupiny výrobcov a jej členov – prvovýrobcov uvedených na trh touto organizáciou alebo skupinou:</w:t>
            </w:r>
          </w:p>
          <w:p w:rsidR="009D42B2" w:rsidRDefault="004110E8">
            <w:pPr>
              <w:spacing w:before="40" w:after="40"/>
            </w:pPr>
            <w:r>
              <w:rPr>
                <w:noProof/>
              </w:rPr>
              <w:t>- zemiaky čerstvé</w:t>
            </w:r>
          </w:p>
          <w:p w:rsidR="009D42B2" w:rsidRDefault="004110E8">
            <w:pPr>
              <w:spacing w:before="40" w:after="40"/>
            </w:pPr>
            <w:r>
              <w:rPr>
                <w:noProof/>
              </w:rPr>
              <w:t>- zemiaky v prvej fáze spracovania, ktorá zahŕňa umyté a chladené zemiaky.  </w:t>
            </w:r>
          </w:p>
          <w:p w:rsidR="009D42B2" w:rsidRDefault="004110E8">
            <w:pPr>
              <w:spacing w:before="40" w:after="40"/>
            </w:pPr>
            <w:r>
              <w:rPr>
                <w:noProof/>
              </w:rPr>
              <w:t> </w:t>
            </w:r>
          </w:p>
          <w:p w:rsidR="009D42B2" w:rsidRDefault="004110E8">
            <w:pPr>
              <w:spacing w:before="40" w:after="40"/>
            </w:pPr>
            <w:r>
              <w:rPr>
                <w:noProof/>
              </w:rPr>
              <w:t>V prípade zníženia pro</w:t>
            </w:r>
            <w:r>
              <w:rPr>
                <w:noProof/>
              </w:rPr>
              <w:t>dukcie v dôsledku prírodnej katastrofy, poveternostnej udalosti alebo zamorenia škodcami môže byť akákoľvek kompenzácia získaná z uvedených dôvodov, napr. poistenie výroby a iné rovnocenné činnosti riadené organizáciou alebo skupinou alebo jej producentský</w:t>
            </w:r>
            <w:r>
              <w:rPr>
                <w:noProof/>
              </w:rPr>
              <w:t>mi členmi, zahrnutá do hodnoty predanej výroby za dvanásťmesačné referenčné obdobie, počas ktorého sa náhrada za poistenie skutočne vypláca.</w:t>
            </w:r>
          </w:p>
          <w:p w:rsidR="009D42B2" w:rsidRDefault="009D42B2">
            <w:pPr>
              <w:spacing w:before="40" w:after="40"/>
            </w:pPr>
          </w:p>
          <w:p w:rsidR="009D42B2" w:rsidRDefault="004110E8">
            <w:pPr>
              <w:spacing w:before="40" w:after="40"/>
            </w:pPr>
            <w:r>
              <w:rPr>
                <w:noProof/>
              </w:rPr>
              <w:t>Do hodnoty predanej produkcie v sektore zemiakov sa nezahŕňa:</w:t>
            </w:r>
          </w:p>
          <w:p w:rsidR="009D42B2" w:rsidRDefault="004110E8">
            <w:pPr>
              <w:spacing w:before="40" w:after="40"/>
            </w:pPr>
            <w:r>
              <w:rPr>
                <w:noProof/>
              </w:rPr>
              <w:t>• hodnota výroby výrobkov, pre ktoré organizácia výr</w:t>
            </w:r>
            <w:r>
              <w:rPr>
                <w:noProof/>
              </w:rPr>
              <w:t>obcov, nadnárodná organizácia výrobcov alebo skupina výrobcov nebola uznaná;</w:t>
            </w:r>
          </w:p>
          <w:p w:rsidR="009D42B2" w:rsidRDefault="004110E8">
            <w:pPr>
              <w:spacing w:before="40" w:after="40"/>
            </w:pPr>
            <w:r>
              <w:rPr>
                <w:noProof/>
              </w:rPr>
              <w:lastRenderedPageBreak/>
              <w:t>• náklady na ďalšie spracovanie alebo ďalšiu úpravu výrobkov alebo hodnotu konečných spracovaných výrobkov,</w:t>
            </w:r>
          </w:p>
          <w:p w:rsidR="009D42B2" w:rsidRDefault="004110E8">
            <w:pPr>
              <w:spacing w:before="40" w:after="40"/>
            </w:pPr>
            <w:r>
              <w:rPr>
                <w:noProof/>
              </w:rPr>
              <w:t>• výroba členov, ktorí opustia organizáciu výrobcov alebo skupinu výrob</w:t>
            </w:r>
            <w:r>
              <w:rPr>
                <w:noProof/>
              </w:rPr>
              <w:t>cov alebo združenie organizácií výrobcov počas roka;</w:t>
            </w:r>
          </w:p>
          <w:p w:rsidR="009D42B2" w:rsidRDefault="004110E8">
            <w:pPr>
              <w:spacing w:before="40" w:after="40"/>
            </w:pPr>
            <w:r>
              <w:rPr>
                <w:noProof/>
              </w:rPr>
              <w:t xml:space="preserve">• výroba členov výrobcov v organizácii výrobcov, nadnárodnej organizácii výrobcov alebo skupine výrobcov, ktorá sa uvádza na trh prostredníctvom inej organizácie alebo skupiny. Táto výroba sa zahrnie do </w:t>
            </w:r>
            <w:r>
              <w:rPr>
                <w:noProof/>
              </w:rPr>
              <w:t>hodnoty predávanej výroby organizácie výrobcov, nadnárodnej organizácie výrobcov alebo skupiny výrobcov, ktorá výrobu uviedla na trh. Dvojité počítanie je zakázané.</w:t>
            </w:r>
          </w:p>
          <w:p w:rsidR="009D42B2" w:rsidRDefault="004110E8">
            <w:pPr>
              <w:spacing w:before="40" w:after="40"/>
            </w:pPr>
            <w:r>
              <w:rPr>
                <w:noProof/>
              </w:rPr>
              <w:t>• hodnota priameho predaja členov organizácie výrobcov, nadnárodnej organizácie výrobcov al</w:t>
            </w:r>
            <w:r>
              <w:rPr>
                <w:noProof/>
              </w:rPr>
              <w:t>ebo skupiny výrobcov.</w:t>
            </w:r>
          </w:p>
          <w:p w:rsidR="009D42B2" w:rsidRDefault="009D42B2">
            <w:pPr>
              <w:spacing w:before="40" w:after="40"/>
            </w:pPr>
          </w:p>
          <w:p w:rsidR="009D42B2" w:rsidRDefault="004110E8">
            <w:pPr>
              <w:spacing w:before="40" w:after="40"/>
            </w:pPr>
            <w:r>
              <w:rPr>
                <w:noProof/>
              </w:rPr>
              <w:t xml:space="preserve">Hodnota predanej výroby v sektore zemiakov združenia organizácií výrobcov alebo nadnárodného združenia organizácií výrobcov sa vypočíta na základe výroby, ktorú uvádza na trh združenie organizácií výrobcov alebo nadnárodné združenie </w:t>
            </w:r>
            <w:r>
              <w:rPr>
                <w:noProof/>
              </w:rPr>
              <w:t>organizácií výrobcov, a zahŕňa len výrobu tých výrobkov, pre ktoré bolo uznané združenie organizácií výrobcov alebo nadnárodné združenie organizácií výrobcov.</w:t>
            </w:r>
          </w:p>
          <w:p w:rsidR="009D42B2" w:rsidRDefault="009D42B2">
            <w:pPr>
              <w:spacing w:before="40" w:after="40"/>
            </w:pPr>
          </w:p>
          <w:p w:rsidR="009D42B2" w:rsidRDefault="004110E8">
            <w:pPr>
              <w:spacing w:before="40" w:after="40"/>
            </w:pPr>
            <w:r>
              <w:rPr>
                <w:noProof/>
              </w:rPr>
              <w:t xml:space="preserve">Ak sú však operačné programy schválené pre združenie organizácií výrobcov alebo nadnárodné </w:t>
            </w:r>
            <w:r>
              <w:rPr>
                <w:noProof/>
              </w:rPr>
              <w:t>združenie organizácií výrobcov, a najmä pre ich členské organizácie výrobcov, hodnota predanej výroby započítaná do operačných programov členov sa pri výpočte hodnoty predávanej produkcie skupiny nezohľadňuje.</w:t>
            </w:r>
          </w:p>
          <w:p w:rsidR="009D42B2" w:rsidRDefault="009D42B2">
            <w:pPr>
              <w:spacing w:before="40" w:after="40"/>
            </w:pPr>
          </w:p>
          <w:p w:rsidR="009D42B2" w:rsidRDefault="004110E8">
            <w:pPr>
              <w:spacing w:before="40" w:after="40"/>
            </w:pPr>
            <w:r>
              <w:rPr>
                <w:noProof/>
              </w:rPr>
              <w:t>Predávaná výroba organizácie alebo skupiny sa</w:t>
            </w:r>
            <w:r>
              <w:rPr>
                <w:noProof/>
              </w:rPr>
              <w:t xml:space="preserve"> fakturuje bez:</w:t>
            </w:r>
          </w:p>
          <w:p w:rsidR="009D42B2" w:rsidRDefault="004110E8">
            <w:pPr>
              <w:spacing w:before="40" w:after="40"/>
            </w:pPr>
            <w:r>
              <w:rPr>
                <w:noProof/>
              </w:rPr>
              <w:t>- DPH</w:t>
            </w:r>
          </w:p>
          <w:p w:rsidR="009D42B2" w:rsidRDefault="004110E8">
            <w:pPr>
              <w:spacing w:before="40" w:after="40"/>
            </w:pPr>
            <w:r>
              <w:rPr>
                <w:noProof/>
              </w:rPr>
              <w:t>- nákladov na internú dopravu</w:t>
            </w:r>
          </w:p>
          <w:p w:rsidR="009D42B2" w:rsidRDefault="004110E8">
            <w:pPr>
              <w:spacing w:before="40" w:after="40"/>
            </w:pPr>
            <w:r>
              <w:rPr>
                <w:noProof/>
                <w:color w:val="000000"/>
              </w:rPr>
              <w:t>a s výhradou iných ustanovení článku 30 - 31 delegovaného nariadenia Komisie (EÚ) 2022/126</w:t>
            </w:r>
          </w:p>
        </w:tc>
      </w:tr>
    </w:tbl>
    <w:p w:rsidR="009D42B2" w:rsidRDefault="004110E8">
      <w:pPr>
        <w:pStyle w:val="Nadpis6"/>
        <w:spacing w:before="20" w:after="20"/>
        <w:rPr>
          <w:b w:val="0"/>
          <w:color w:val="000000"/>
          <w:sz w:val="24"/>
        </w:rPr>
      </w:pPr>
      <w:bookmarkStart w:id="52" w:name="_Toc256000942"/>
      <w:r>
        <w:rPr>
          <w:b w:val="0"/>
          <w:noProof/>
          <w:color w:val="000000"/>
          <w:sz w:val="24"/>
        </w:rPr>
        <w:t>7 Ďalšie informácie špecifické pre typ intervencie</w:t>
      </w:r>
      <w:bookmarkEnd w:id="52"/>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D42B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rsidR="009D42B2" w:rsidRDefault="004110E8">
            <w:pPr>
              <w:spacing w:before="40" w:after="40"/>
            </w:pPr>
            <w:r>
              <w:rPr>
                <w:noProof/>
                <w:color w:val="000000"/>
              </w:rPr>
              <w:t>Oprávnení žiadatelia nebudú oprávnení na podporu na určité či</w:t>
            </w:r>
            <w:r>
              <w:rPr>
                <w:noProof/>
                <w:color w:val="000000"/>
              </w:rPr>
              <w:t>nnosti (akcie a investície), ak sa požaduje podpora na tie isté činnosti, na ktoré sa žiada podpora z EPFRV.</w:t>
            </w:r>
          </w:p>
        </w:tc>
      </w:tr>
    </w:tbl>
    <w:p w:rsidR="009D42B2" w:rsidRDefault="009D42B2">
      <w:pPr>
        <w:spacing w:before="20" w:after="20"/>
        <w:rPr>
          <w:color w:val="000000"/>
        </w:rPr>
      </w:pPr>
    </w:p>
    <w:p w:rsidR="009D42B2" w:rsidRDefault="004110E8">
      <w:pPr>
        <w:pStyle w:val="Nadpis6"/>
        <w:spacing w:before="20" w:after="20"/>
        <w:rPr>
          <w:b w:val="0"/>
          <w:color w:val="000000"/>
          <w:sz w:val="24"/>
        </w:rPr>
      </w:pPr>
      <w:bookmarkStart w:id="53" w:name="_Toc256000943"/>
      <w:r>
        <w:rPr>
          <w:b w:val="0"/>
          <w:noProof/>
          <w:color w:val="000000"/>
          <w:sz w:val="24"/>
        </w:rPr>
        <w:t>8 Súlad s WTO</w:t>
      </w:r>
      <w:bookmarkEnd w:id="53"/>
    </w:p>
    <w:p w:rsidR="009D42B2" w:rsidRDefault="004110E8">
      <w:pPr>
        <w:spacing w:before="20" w:after="20"/>
        <w:rPr>
          <w:color w:val="000000"/>
        </w:rPr>
      </w:pPr>
      <w:r>
        <w:rPr>
          <w:noProof/>
          <w:color w:val="000000"/>
        </w:rPr>
        <w:t>Jantárový kôš</w:t>
      </w:r>
    </w:p>
    <w:p w:rsidR="009D42B2" w:rsidRDefault="004110E8">
      <w:pPr>
        <w:spacing w:before="20" w:after="20"/>
        <w:rPr>
          <w:color w:val="000000"/>
        </w:rPr>
      </w:pPr>
      <w:r>
        <w:rPr>
          <w:noProof/>
          <w:color w:val="000000"/>
        </w:rPr>
        <w:t>Vysvetlenie, ako sa v rámci intervencie dodržiavajú príslušné ustanovenia prílohy 2 k Dohode WTO o poľnohospodárstve,</w:t>
      </w:r>
      <w:r>
        <w:rPr>
          <w:noProof/>
          <w:color w:val="000000"/>
        </w:rPr>
        <w:t xml:space="preserve"> podľa článku 10 tohto nariadenia a prílohy II k tomuto nariadeniu (zelený kôš)</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9D42B2">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rsidR="009D42B2" w:rsidRDefault="004110E8">
            <w:pPr>
              <w:spacing w:before="40" w:after="40"/>
              <w:jc w:val="both"/>
            </w:pPr>
            <w:r>
              <w:rPr>
                <w:noProof/>
              </w:rPr>
              <w:t xml:space="preserve">Pomoc spĺňa definície uvedené v odseku 8 o systémoch poistenia a pomoci pri prírodných katastrofách pomoci prílohy 2 k Dohode WTO. </w:t>
            </w:r>
          </w:p>
        </w:tc>
      </w:tr>
    </w:tbl>
    <w:p w:rsidR="009D42B2" w:rsidRDefault="009D42B2" w:rsidP="00793689">
      <w:pPr>
        <w:pStyle w:val="Nadpis2"/>
        <w:rPr>
          <w:color w:val="000000"/>
          <w:sz w:val="16"/>
        </w:rPr>
      </w:pPr>
      <w:bookmarkStart w:id="54" w:name="_GoBack"/>
      <w:bookmarkEnd w:id="54"/>
    </w:p>
    <w:sectPr w:rsidR="009D42B2" w:rsidSect="00793689">
      <w:headerReference w:type="even" r:id="rId14"/>
      <w:headerReference w:type="default" r:id="rId15"/>
      <w:footerReference w:type="even" r:id="rId16"/>
      <w:footerReference w:type="default" r:id="rId17"/>
      <w:headerReference w:type="first" r:id="rId18"/>
      <w:footerReference w:type="first" r:id="rId19"/>
      <w:pgSz w:w="11906" w:h="16838"/>
      <w:pgMar w:top="720" w:right="720" w:bottom="864" w:left="936" w:header="288" w:footer="72" w:gutter="0"/>
      <w:cols w:space="720"/>
      <w:noEndnote/>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110E8" w:rsidRDefault="004110E8">
      <w:r>
        <w:separator/>
      </w:r>
    </w:p>
  </w:endnote>
  <w:endnote w:type="continuationSeparator" w:id="0">
    <w:p w:rsidR="004110E8" w:rsidRDefault="004110E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D42B2" w:rsidRDefault="009D42B2"/>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5000" w:type="pct"/>
      <w:tblInd w:w="40" w:type="dxa"/>
      <w:tblLook w:val="04A0" w:firstRow="1" w:lastRow="0" w:firstColumn="1" w:lastColumn="0" w:noHBand="0" w:noVBand="1"/>
    </w:tblPr>
    <w:tblGrid>
      <w:gridCol w:w="3418"/>
      <w:gridCol w:w="3417"/>
      <w:gridCol w:w="3415"/>
    </w:tblGrid>
    <w:tr w:rsidR="009D42B2">
      <w:trPr>
        <w:trHeight w:val="240"/>
        <w:tblHeader/>
      </w:trPr>
      <w:tc>
        <w:tcPr>
          <w:tcW w:w="1667" w:type="pct"/>
          <w:shd w:val="clear" w:color="auto" w:fill="FFFFFF"/>
          <w:tcMar>
            <w:top w:w="20" w:type="dxa"/>
            <w:left w:w="100" w:type="dxa"/>
            <w:bottom w:w="20" w:type="dxa"/>
            <w:right w:w="100" w:type="dxa"/>
          </w:tcMar>
        </w:tcPr>
        <w:p w:rsidR="009D42B2" w:rsidRDefault="004110E8">
          <w:pPr>
            <w:rPr>
              <w:b/>
              <w:color w:val="000000"/>
            </w:rPr>
          </w:pPr>
          <w:r>
            <w:rPr>
              <w:b/>
              <w:noProof/>
              <w:color w:val="000000"/>
              <w:sz w:val="32"/>
            </w:rPr>
            <w:t>SK</w:t>
          </w:r>
        </w:p>
      </w:tc>
      <w:tc>
        <w:tcPr>
          <w:tcW w:w="1667" w:type="pct"/>
          <w:shd w:val="clear" w:color="auto" w:fill="FFFFFF"/>
          <w:tcMar>
            <w:top w:w="20" w:type="dxa"/>
            <w:left w:w="100" w:type="dxa"/>
            <w:bottom w:w="20" w:type="dxa"/>
            <w:right w:w="100" w:type="dxa"/>
          </w:tcMar>
        </w:tcPr>
        <w:p w:rsidR="009D42B2" w:rsidRDefault="004110E8">
          <w:pPr>
            <w:jc w:val="center"/>
            <w:rPr>
              <w:b/>
              <w:color w:val="000000"/>
              <w:sz w:val="32"/>
            </w:rPr>
          </w:pPr>
          <w:r>
            <w:rPr>
              <w:b/>
              <w:color w:val="000000"/>
            </w:rPr>
            <w:fldChar w:fldCharType="begin"/>
          </w:r>
          <w:r>
            <w:rPr>
              <w:b/>
              <w:noProof/>
              <w:color w:val="000000"/>
            </w:rPr>
            <w:instrText>PAGE</w:instrText>
          </w:r>
          <w:r>
            <w:rPr>
              <w:b/>
              <w:color w:val="000000"/>
            </w:rPr>
            <w:fldChar w:fldCharType="separate"/>
          </w:r>
          <w:r w:rsidR="00793689">
            <w:rPr>
              <w:b/>
              <w:noProof/>
              <w:color w:val="000000"/>
            </w:rPr>
            <w:t>18</w:t>
          </w:r>
          <w:r>
            <w:rPr>
              <w:b/>
              <w:color w:val="000000"/>
            </w:rPr>
            <w:fldChar w:fldCharType="end"/>
          </w:r>
        </w:p>
      </w:tc>
      <w:tc>
        <w:tcPr>
          <w:tcW w:w="1667" w:type="pct"/>
          <w:shd w:val="clear" w:color="auto" w:fill="FFFFFF"/>
          <w:tcMar>
            <w:top w:w="20" w:type="dxa"/>
            <w:left w:w="100" w:type="dxa"/>
            <w:bottom w:w="20" w:type="dxa"/>
            <w:right w:w="100" w:type="dxa"/>
          </w:tcMar>
        </w:tcPr>
        <w:p w:rsidR="009D42B2" w:rsidRDefault="004110E8">
          <w:pPr>
            <w:jc w:val="right"/>
            <w:rPr>
              <w:b/>
              <w:color w:val="000000"/>
              <w:sz w:val="32"/>
            </w:rPr>
          </w:pPr>
          <w:r>
            <w:rPr>
              <w:b/>
              <w:noProof/>
              <w:color w:val="000000"/>
              <w:sz w:val="32"/>
            </w:rPr>
            <w:t>SK</w:t>
          </w:r>
        </w:p>
      </w:tc>
    </w:tr>
  </w:tbl>
  <w:p w:rsidR="009D42B2" w:rsidRDefault="009D42B2">
    <w:pPr>
      <w:rPr>
        <w:b/>
        <w:color w:val="000000"/>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D42B2" w:rsidRDefault="009D42B2"/>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D42B2" w:rsidRDefault="009D42B2"/>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5000" w:type="pct"/>
      <w:tblInd w:w="40" w:type="dxa"/>
      <w:tblLook w:val="04A0" w:firstRow="1" w:lastRow="0" w:firstColumn="1" w:lastColumn="0" w:noHBand="0" w:noVBand="1"/>
    </w:tblPr>
    <w:tblGrid>
      <w:gridCol w:w="5061"/>
      <w:gridCol w:w="5062"/>
      <w:gridCol w:w="5059"/>
    </w:tblGrid>
    <w:tr w:rsidR="009D42B2">
      <w:trPr>
        <w:trHeight w:val="160"/>
      </w:trPr>
      <w:tc>
        <w:tcPr>
          <w:tcW w:w="1667" w:type="pct"/>
          <w:tcMar>
            <w:top w:w="20" w:type="dxa"/>
            <w:left w:w="20" w:type="dxa"/>
            <w:bottom w:w="0" w:type="dxa"/>
            <w:right w:w="20" w:type="dxa"/>
          </w:tcMar>
          <w:vAlign w:val="center"/>
        </w:tcPr>
        <w:p w:rsidR="009D42B2" w:rsidRDefault="004110E8">
          <w:pPr>
            <w:rPr>
              <w:b/>
              <w:color w:val="000000"/>
            </w:rPr>
          </w:pPr>
          <w:r>
            <w:rPr>
              <w:b/>
              <w:noProof/>
              <w:color w:val="000000"/>
              <w:sz w:val="32"/>
            </w:rPr>
            <w:t>SK</w:t>
          </w:r>
        </w:p>
      </w:tc>
      <w:tc>
        <w:tcPr>
          <w:tcW w:w="1667" w:type="pct"/>
          <w:tcMar>
            <w:top w:w="20" w:type="dxa"/>
            <w:left w:w="20" w:type="dxa"/>
            <w:bottom w:w="0" w:type="dxa"/>
            <w:right w:w="20" w:type="dxa"/>
          </w:tcMar>
          <w:vAlign w:val="center"/>
        </w:tcPr>
        <w:p w:rsidR="009D42B2" w:rsidRDefault="004110E8">
          <w:pPr>
            <w:jc w:val="center"/>
            <w:rPr>
              <w:b/>
              <w:color w:val="000000"/>
              <w:sz w:val="32"/>
            </w:rPr>
          </w:pPr>
          <w:r>
            <w:rPr>
              <w:b/>
              <w:color w:val="000000"/>
            </w:rPr>
            <w:fldChar w:fldCharType="begin"/>
          </w:r>
          <w:r>
            <w:rPr>
              <w:b/>
              <w:noProof/>
              <w:color w:val="000000"/>
            </w:rPr>
            <w:instrText>PAGE</w:instrText>
          </w:r>
          <w:r>
            <w:rPr>
              <w:b/>
              <w:color w:val="000000"/>
            </w:rPr>
            <w:fldChar w:fldCharType="separate"/>
          </w:r>
          <w:r w:rsidR="00793689">
            <w:rPr>
              <w:b/>
              <w:noProof/>
              <w:color w:val="000000"/>
            </w:rPr>
            <w:t>21</w:t>
          </w:r>
          <w:r>
            <w:rPr>
              <w:b/>
              <w:color w:val="000000"/>
            </w:rPr>
            <w:fldChar w:fldCharType="end"/>
          </w:r>
        </w:p>
      </w:tc>
      <w:tc>
        <w:tcPr>
          <w:tcW w:w="1667" w:type="pct"/>
          <w:tcMar>
            <w:top w:w="20" w:type="dxa"/>
            <w:left w:w="20" w:type="dxa"/>
            <w:bottom w:w="0" w:type="dxa"/>
            <w:right w:w="20" w:type="dxa"/>
          </w:tcMar>
          <w:vAlign w:val="center"/>
        </w:tcPr>
        <w:p w:rsidR="009D42B2" w:rsidRDefault="004110E8">
          <w:pPr>
            <w:jc w:val="right"/>
            <w:rPr>
              <w:b/>
              <w:color w:val="000000"/>
              <w:sz w:val="32"/>
            </w:rPr>
          </w:pPr>
          <w:r>
            <w:rPr>
              <w:b/>
              <w:noProof/>
              <w:color w:val="000000"/>
              <w:sz w:val="32"/>
            </w:rPr>
            <w:t>SK</w:t>
          </w:r>
        </w:p>
      </w:tc>
    </w:tr>
  </w:tbl>
  <w:p w:rsidR="009D42B2" w:rsidRDefault="009D42B2">
    <w:pPr>
      <w:rPr>
        <w:b/>
        <w:color w:val="000000"/>
      </w:rPr>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D42B2" w:rsidRDefault="009D42B2"/>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110E8" w:rsidRDefault="004110E8">
      <w:r>
        <w:separator/>
      </w:r>
    </w:p>
  </w:footnote>
  <w:footnote w:type="continuationSeparator" w:id="0">
    <w:p w:rsidR="004110E8" w:rsidRDefault="004110E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D42B2" w:rsidRDefault="009D42B2"/>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D42B2" w:rsidRDefault="009D42B2"/>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D42B2" w:rsidRDefault="009D42B2"/>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D42B2" w:rsidRDefault="009D42B2"/>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D42B2" w:rsidRDefault="009D42B2"/>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D42B2" w:rsidRDefault="009D42B2"/>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77B3E"/>
    <w:rsid w:val="002A70B1"/>
    <w:rsid w:val="004110E8"/>
    <w:rsid w:val="00793689"/>
    <w:rsid w:val="009D42B2"/>
    <w:rsid w:val="00A77B3E"/>
    <w:rsid w:val="00CA2A5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1FBDEC9"/>
  <w15:docId w15:val="{E109CFF0-88F2-4577-BE8F-31F0BBB923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Pr>
      <w:sz w:val="24"/>
      <w:szCs w:val="24"/>
    </w:rPr>
  </w:style>
  <w:style w:type="paragraph" w:styleId="Nadpis1">
    <w:name w:val="heading 1"/>
    <w:basedOn w:val="Normlny"/>
    <w:next w:val="Normlny"/>
    <w:qFormat/>
    <w:rsid w:val="00EF7B96"/>
    <w:pPr>
      <w:keepNext/>
      <w:spacing w:before="240" w:after="60"/>
      <w:outlineLvl w:val="0"/>
    </w:pPr>
    <w:rPr>
      <w:rFonts w:ascii="Arial" w:hAnsi="Arial" w:cs="Arial"/>
      <w:b/>
      <w:bCs/>
      <w:kern w:val="32"/>
      <w:sz w:val="32"/>
      <w:szCs w:val="32"/>
    </w:rPr>
  </w:style>
  <w:style w:type="paragraph" w:styleId="Nadpis2">
    <w:name w:val="heading 2"/>
    <w:basedOn w:val="Normlny"/>
    <w:next w:val="Normlny"/>
    <w:qFormat/>
    <w:rsid w:val="00EF7B96"/>
    <w:pPr>
      <w:keepNext/>
      <w:spacing w:before="240" w:after="60"/>
      <w:outlineLvl w:val="1"/>
    </w:pPr>
    <w:rPr>
      <w:rFonts w:ascii="Arial" w:hAnsi="Arial" w:cs="Arial"/>
      <w:b/>
      <w:bCs/>
      <w:i/>
      <w:iCs/>
      <w:sz w:val="28"/>
      <w:szCs w:val="28"/>
    </w:rPr>
  </w:style>
  <w:style w:type="paragraph" w:styleId="Nadpis3">
    <w:name w:val="heading 3"/>
    <w:basedOn w:val="Normlny"/>
    <w:next w:val="Normlny"/>
    <w:qFormat/>
    <w:rsid w:val="00EF7B96"/>
    <w:pPr>
      <w:keepNext/>
      <w:spacing w:before="240" w:after="60"/>
      <w:outlineLvl w:val="2"/>
    </w:pPr>
    <w:rPr>
      <w:rFonts w:ascii="Arial" w:hAnsi="Arial" w:cs="Arial"/>
      <w:b/>
      <w:bCs/>
      <w:sz w:val="26"/>
      <w:szCs w:val="26"/>
    </w:rPr>
  </w:style>
  <w:style w:type="paragraph" w:styleId="Nadpis4">
    <w:name w:val="heading 4"/>
    <w:basedOn w:val="Normlny"/>
    <w:next w:val="Normlny"/>
    <w:qFormat/>
    <w:rsid w:val="00EF7B96"/>
    <w:pPr>
      <w:keepNext/>
      <w:spacing w:before="240" w:after="60"/>
      <w:outlineLvl w:val="3"/>
    </w:pPr>
    <w:rPr>
      <w:b/>
      <w:bCs/>
      <w:sz w:val="28"/>
      <w:szCs w:val="28"/>
    </w:rPr>
  </w:style>
  <w:style w:type="paragraph" w:styleId="Nadpis5">
    <w:name w:val="heading 5"/>
    <w:basedOn w:val="Normlny"/>
    <w:next w:val="Normlny"/>
    <w:qFormat/>
    <w:rsid w:val="00EF7B96"/>
    <w:pPr>
      <w:spacing w:before="240" w:after="60"/>
      <w:outlineLvl w:val="4"/>
    </w:pPr>
    <w:rPr>
      <w:b/>
      <w:bCs/>
      <w:i/>
      <w:iCs/>
      <w:sz w:val="26"/>
      <w:szCs w:val="26"/>
    </w:rPr>
  </w:style>
  <w:style w:type="paragraph" w:styleId="Nadpis6">
    <w:name w:val="heading 6"/>
    <w:basedOn w:val="Normlny"/>
    <w:next w:val="Normlny"/>
    <w:qFormat/>
    <w:rsid w:val="00EF7B96"/>
    <w:pPr>
      <w:spacing w:before="240" w:after="60"/>
      <w:outlineLvl w:val="5"/>
    </w:pPr>
    <w:rPr>
      <w:b/>
      <w:bCs/>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ql-indent-2ql-align-justify">
    <w:name w:val="ql-indent-2 ql-align-justify"/>
    <w:basedOn w:val="Normlny"/>
  </w:style>
  <w:style w:type="paragraph" w:customStyle="1" w:styleId="ql-indent-2">
    <w:name w:val="ql-indent-2"/>
    <w:basedOn w:val="Normlny"/>
  </w:style>
  <w:style w:type="paragraph" w:customStyle="1" w:styleId="ql-indent-1">
    <w:name w:val="ql-indent-1"/>
    <w:basedOn w:val="Normlny"/>
  </w:style>
  <w:style w:type="paragraph" w:customStyle="1" w:styleId="qlbt-cell-line">
    <w:name w:val="qlbt-cell-line"/>
    <w:basedOn w:val="Normlny"/>
  </w:style>
  <w:style w:type="paragraph" w:customStyle="1" w:styleId="qlbt-cell-lineql-align-right">
    <w:name w:val="qlbt-cell-line ql-align-right"/>
    <w:basedOn w:val="Normlny"/>
  </w:style>
  <w:style w:type="table" w:customStyle="1" w:styleId="quill-better-table">
    <w:name w:val="quill-better-table"/>
    <w:basedOn w:val="Normlnatabuka"/>
    <w:tblPr/>
  </w:style>
  <w:style w:type="character" w:customStyle="1" w:styleId="ql-ui">
    <w:name w:val="ql-ui"/>
    <w:basedOn w:val="Predvolenpsmoodseku"/>
  </w:style>
  <w:style w:type="paragraph" w:customStyle="1" w:styleId="qlbt-cell-lineql-align-center">
    <w:name w:val="qlbt-cell-line ql-align-center"/>
    <w:basedOn w:val="Normlny"/>
  </w:style>
  <w:style w:type="paragraph" w:customStyle="1" w:styleId="qlbt-cell-lineql-align-justify">
    <w:name w:val="qlbt-cell-line ql-align-justify"/>
    <w:basedOn w:val="Normlny"/>
  </w:style>
  <w:style w:type="character" w:customStyle="1" w:styleId="ql-cursor">
    <w:name w:val="ql-cursor"/>
    <w:basedOn w:val="Predvolenpsmoodseku"/>
  </w:style>
  <w:style w:type="paragraph" w:customStyle="1" w:styleId="ql-indent-1ql-align-justify">
    <w:name w:val="ql-indent-1 ql-align-justify"/>
    <w:basedOn w:val="Normlny"/>
  </w:style>
  <w:style w:type="paragraph" w:styleId="Obsah1">
    <w:name w:val="toc 1"/>
    <w:basedOn w:val="Normlny"/>
    <w:next w:val="Normlny"/>
    <w:autoRedefine/>
    <w:rsid w:val="00805BCE"/>
  </w:style>
  <w:style w:type="character" w:styleId="Hypertextovprepojenie">
    <w:name w:val="Hyperlink"/>
    <w:basedOn w:val="Predvolenpsmoodseku"/>
    <w:rsid w:val="00EF7B96"/>
    <w:rPr>
      <w:color w:val="0000FF"/>
      <w:u w:val="single"/>
    </w:rPr>
  </w:style>
  <w:style w:type="paragraph" w:styleId="Obsah2">
    <w:name w:val="toc 2"/>
    <w:basedOn w:val="Normlny"/>
    <w:next w:val="Normlny"/>
    <w:autoRedefine/>
    <w:rsid w:val="00805BCE"/>
    <w:pPr>
      <w:ind w:left="240"/>
    </w:pPr>
  </w:style>
  <w:style w:type="paragraph" w:styleId="Obsah3">
    <w:name w:val="toc 3"/>
    <w:basedOn w:val="Normlny"/>
    <w:next w:val="Normlny"/>
    <w:autoRedefine/>
    <w:rsid w:val="00805BCE"/>
    <w:pPr>
      <w:ind w:left="480"/>
    </w:pPr>
  </w:style>
  <w:style w:type="paragraph" w:styleId="Obsah4">
    <w:name w:val="toc 4"/>
    <w:basedOn w:val="Normlny"/>
    <w:next w:val="Normlny"/>
    <w:autoRedefine/>
    <w:rsid w:val="00805BCE"/>
    <w:pPr>
      <w:ind w:left="720"/>
    </w:pPr>
  </w:style>
  <w:style w:type="paragraph" w:styleId="Obsah5">
    <w:name w:val="toc 5"/>
    <w:basedOn w:val="Normlny"/>
    <w:next w:val="Normlny"/>
    <w:autoRedefine/>
    <w:rsid w:val="00805BCE"/>
    <w:pPr>
      <w:ind w:left="960"/>
    </w:pPr>
  </w:style>
  <w:style w:type="paragraph" w:styleId="Obsah6">
    <w:name w:val="toc 6"/>
    <w:basedOn w:val="Normlny"/>
    <w:next w:val="Normlny"/>
    <w:autoRedefine/>
    <w:rsid w:val="00805BCE"/>
    <w:pPr>
      <w:ind w:left="12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header" Target="header6.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footer" Target="footer5.xml"/><Relationship Id="rId2" Type="http://schemas.openxmlformats.org/officeDocument/2006/relationships/numbering" Target="numbering.xml"/><Relationship Id="rId16" Type="http://schemas.openxmlformats.org/officeDocument/2006/relationships/footer" Target="footer4.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eader" Target="header5.xml"/><Relationship Id="rId10" Type="http://schemas.openxmlformats.org/officeDocument/2006/relationships/footer" Target="footer1.xml"/><Relationship Id="rId19" Type="http://schemas.openxmlformats.org/officeDocument/2006/relationships/footer" Target="footer6.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80B58E8-FB47-46CD-9142-2F98784C09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21</Pages>
  <Words>8245</Words>
  <Characters>47002</Characters>
  <Application>Microsoft Office Word</Application>
  <DocSecurity>0</DocSecurity>
  <Lines>391</Lines>
  <Paragraphs>110</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55137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Piešťanská Mária</dc:creator>
  <cp:lastModifiedBy>Piešťanská Mária</cp:lastModifiedBy>
  <cp:revision>3</cp:revision>
  <dcterms:created xsi:type="dcterms:W3CDTF">2022-10-10T15:32:00Z</dcterms:created>
  <dcterms:modified xsi:type="dcterms:W3CDTF">2022-10-10T15:34:00Z</dcterms:modified>
</cp:coreProperties>
</file>