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2D124C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2D124C">
        <w:rPr>
          <w:rFonts w:eastAsia="Times New Roman" w:cstheme="minorHAnsi"/>
          <w:b/>
          <w:bCs/>
          <w:color w:val="000000"/>
          <w:spacing w:val="-6"/>
          <w:lang w:eastAsia="sk-SK"/>
        </w:rPr>
        <w:t>56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2D124C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2D124C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2D124C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2D124C" w:rsidRPr="002D124C">
        <w:rPr>
          <w:rFonts w:eastAsia="Times New Roman" w:cstheme="minorHAnsi"/>
          <w:color w:val="000000"/>
          <w:lang w:eastAsia="sk-SK"/>
        </w:rPr>
        <w:t>56</w:t>
      </w:r>
      <w:r w:rsidRPr="002D124C">
        <w:rPr>
          <w:rFonts w:eastAsia="Times New Roman" w:cstheme="minorHAnsi"/>
          <w:color w:val="000000"/>
          <w:lang w:eastAsia="sk-SK"/>
        </w:rPr>
        <w:t>/PRV/202</w:t>
      </w:r>
      <w:r w:rsidR="002D124C" w:rsidRPr="002D124C">
        <w:rPr>
          <w:rFonts w:eastAsia="Times New Roman" w:cstheme="minorHAnsi"/>
          <w:color w:val="000000"/>
          <w:lang w:eastAsia="sk-SK"/>
        </w:rPr>
        <w:t>2</w:t>
      </w:r>
      <w:r w:rsidRPr="002D124C">
        <w:rPr>
          <w:rFonts w:eastAsia="Times New Roman" w:cstheme="minorHAnsi"/>
          <w:color w:val="000000"/>
          <w:lang w:eastAsia="sk-SK"/>
        </w:rPr>
        <w:t xml:space="preserve"> pre </w:t>
      </w:r>
      <w:r w:rsidRPr="002D124C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2D124C" w:rsidRPr="002D124C">
        <w:rPr>
          <w:rFonts w:eastAsia="Times New Roman" w:cstheme="minorHAnsi"/>
          <w:bCs/>
          <w:color w:val="000000"/>
          <w:lang w:eastAsia="sk-SK"/>
        </w:rPr>
        <w:t>16</w:t>
      </w:r>
      <w:r w:rsidRPr="002D124C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2D124C" w:rsidRPr="002D124C">
        <w:rPr>
          <w:rFonts w:eastAsia="Times New Roman" w:cstheme="minorHAnsi"/>
          <w:bCs/>
          <w:color w:val="000000"/>
          <w:lang w:eastAsia="sk-SK"/>
        </w:rPr>
        <w:t>Spolupráca</w:t>
      </w:r>
      <w:r w:rsidRPr="002D124C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2D124C" w:rsidRPr="002D124C">
        <w:rPr>
          <w:rFonts w:eastAsia="Times New Roman" w:cstheme="minorHAnsi"/>
          <w:bCs/>
          <w:color w:val="000000"/>
          <w:lang w:eastAsia="sk-SK"/>
        </w:rPr>
        <w:t>16</w:t>
      </w:r>
      <w:r w:rsidRPr="002D124C">
        <w:rPr>
          <w:rFonts w:eastAsia="Times New Roman" w:cstheme="minorHAnsi"/>
          <w:bCs/>
          <w:color w:val="000000"/>
          <w:lang w:eastAsia="sk-SK"/>
        </w:rPr>
        <w:t>.</w:t>
      </w:r>
      <w:r w:rsidR="002D124C" w:rsidRPr="002D124C">
        <w:rPr>
          <w:rFonts w:eastAsia="Times New Roman" w:cstheme="minorHAnsi"/>
          <w:bCs/>
          <w:color w:val="000000"/>
          <w:lang w:eastAsia="sk-SK"/>
        </w:rPr>
        <w:t>1</w:t>
      </w:r>
      <w:r w:rsidRPr="002D124C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2D124C" w:rsidRPr="002D124C">
        <w:rPr>
          <w:rFonts w:eastAsia="Times New Roman" w:cstheme="minorHAnsi"/>
          <w:bCs/>
          <w:color w:val="000000"/>
          <w:lang w:eastAsia="sk-SK"/>
        </w:rPr>
        <w:t>Podpora na zriaďovanie a prevádzku operačných skupín EIP zameraných na produktivitu a udržateľnosť poľnohospodárstva</w:t>
      </w:r>
      <w:r w:rsidRPr="002D124C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2D124C" w:rsidRPr="002D124C">
        <w:rPr>
          <w:rFonts w:eastAsia="Times New Roman" w:cstheme="minorHAnsi"/>
          <w:color w:val="000000"/>
          <w:lang w:eastAsia="sk-SK"/>
        </w:rPr>
        <w:t>2</w:t>
      </w:r>
      <w:r w:rsidRPr="002D124C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="001737AE" w:rsidRPr="001737AE">
          <w:rPr>
            <w:rStyle w:val="Hypertextovprepojenie"/>
          </w:rPr>
          <w:t>PPA</w:t>
        </w:r>
      </w:hyperlink>
      <w:r w:rsidR="001737AE" w:rsidRPr="001737AE">
        <w:t> / </w:t>
      </w:r>
      <w:hyperlink r:id="rId6" w:history="1">
        <w:r w:rsidR="001737AE" w:rsidRPr="001737AE">
          <w:rPr>
            <w:rStyle w:val="Hypertextovprepojenie"/>
          </w:rPr>
          <w:t>Projektové podpory </w:t>
        </w:r>
      </w:hyperlink>
      <w:r w:rsidR="001737AE" w:rsidRPr="001737AE">
        <w:t>  / </w:t>
      </w:r>
      <w:hyperlink r:id="rId7" w:history="1">
        <w:r w:rsidR="001737AE" w:rsidRPr="001737AE">
          <w:rPr>
            <w:rStyle w:val="Hypertextovprepojenie"/>
          </w:rPr>
          <w:t>Implementácia programov</w:t>
        </w:r>
      </w:hyperlink>
      <w:r w:rsidR="001737AE" w:rsidRPr="001737AE">
        <w:t>  / </w:t>
      </w:r>
      <w:hyperlink r:id="rId8" w:history="1">
        <w:r w:rsidR="001737AE" w:rsidRPr="001737AE">
          <w:rPr>
            <w:rStyle w:val="Hypertextovprepojenie"/>
          </w:rPr>
          <w:t>PRV 2014-2020</w:t>
        </w:r>
      </w:hyperlink>
      <w:r w:rsidR="001737AE" w:rsidRPr="001737AE">
        <w:t>  / </w:t>
      </w:r>
      <w:hyperlink r:id="rId9" w:history="1">
        <w:r w:rsidR="001737AE" w:rsidRPr="001737AE">
          <w:rPr>
            <w:rStyle w:val="Hypertextovprepojenie"/>
          </w:rPr>
          <w:t>Výzvy</w:t>
        </w:r>
      </w:hyperlink>
      <w:r w:rsidR="001737AE" w:rsidRPr="001737AE">
        <w:t>  / </w:t>
      </w:r>
      <w:hyperlink r:id="rId10" w:history="1">
        <w:r w:rsidR="001737AE" w:rsidRPr="001737AE">
          <w:rPr>
            <w:rStyle w:val="Hypertextovprepojenie"/>
          </w:rPr>
          <w:t>Opatrenie 16</w:t>
        </w:r>
      </w:hyperlink>
      <w:r w:rsidR="001737AE" w:rsidRPr="001737AE">
        <w:t>  / </w:t>
      </w:r>
      <w:hyperlink r:id="rId11" w:history="1">
        <w:r w:rsidR="001737AE" w:rsidRPr="001737AE">
          <w:rPr>
            <w:rStyle w:val="Hypertextovprepojenie"/>
          </w:rPr>
          <w:t>Podopatrenie 16.1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2D124C" w:rsidRDefault="002D124C" w:rsidP="00611C17">
      <w:pPr>
        <w:spacing w:after="0" w:line="240" w:lineRule="auto"/>
        <w:jc w:val="both"/>
        <w:rPr>
          <w:color w:val="000000"/>
        </w:rPr>
      </w:pPr>
    </w:p>
    <w:p w:rsidR="002D124C" w:rsidRPr="002D124C" w:rsidRDefault="002D124C" w:rsidP="002D124C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color w:val="000000"/>
          <w:sz w:val="22"/>
        </w:rPr>
      </w:pPr>
      <w:r w:rsidRPr="002D124C">
        <w:rPr>
          <w:rFonts w:asciiTheme="minorHAnsi" w:hAnsiTheme="minorHAnsi" w:cstheme="minorHAnsi"/>
          <w:b w:val="0"/>
          <w:color w:val="000000"/>
          <w:sz w:val="22"/>
        </w:rPr>
        <w:t xml:space="preserve">v bode 1.2 výzvy „Časový harmonogram konania o ŽoNFP“ sa upravil termín uzavretia </w:t>
      </w:r>
      <w:r>
        <w:rPr>
          <w:rFonts w:asciiTheme="minorHAnsi" w:hAnsiTheme="minorHAnsi" w:cstheme="minorHAnsi"/>
          <w:b w:val="0"/>
          <w:color w:val="000000"/>
          <w:sz w:val="22"/>
        </w:rPr>
        <w:t>2</w:t>
      </w:r>
      <w:r w:rsidRPr="002D124C">
        <w:rPr>
          <w:rFonts w:asciiTheme="minorHAnsi" w:hAnsiTheme="minorHAnsi" w:cstheme="minorHAnsi"/>
          <w:b w:val="0"/>
          <w:color w:val="000000"/>
          <w:sz w:val="22"/>
        </w:rPr>
        <w:t xml:space="preserve">. hodnotiaceho kola na </w:t>
      </w:r>
      <w:r>
        <w:rPr>
          <w:rFonts w:asciiTheme="minorHAnsi" w:hAnsiTheme="minorHAnsi" w:cstheme="minorHAnsi"/>
          <w:b w:val="0"/>
          <w:color w:val="000000"/>
          <w:sz w:val="22"/>
        </w:rPr>
        <w:t>31.1.2023</w:t>
      </w:r>
      <w:r w:rsidR="00DE1D30">
        <w:rPr>
          <w:rFonts w:asciiTheme="minorHAnsi" w:hAnsiTheme="minorHAnsi" w:cstheme="minorHAnsi"/>
          <w:b w:val="0"/>
          <w:color w:val="000000"/>
          <w:sz w:val="22"/>
        </w:rPr>
        <w:t>;</w:t>
      </w:r>
    </w:p>
    <w:p w:rsidR="006B653A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>v bode 1.2 výzvy „Časový harmonogram konania o ŽoNFP“ sa upravil termín uzavretia 3. – n. hodnotiaceho kola</w:t>
      </w:r>
      <w:r>
        <w:rPr>
          <w:rFonts w:asciiTheme="minorHAnsi" w:hAnsiTheme="minorHAnsi" w:cstheme="minorHAnsi"/>
          <w:b w:val="0"/>
          <w:sz w:val="22"/>
        </w:rPr>
        <w:t xml:space="preserve"> na posledný pracovný deň </w:t>
      </w:r>
      <w:r w:rsidRPr="006B653A">
        <w:rPr>
          <w:rFonts w:asciiTheme="minorHAnsi" w:hAnsiTheme="minorHAnsi" w:cstheme="minorHAnsi"/>
          <w:b w:val="0"/>
          <w:sz w:val="22"/>
        </w:rPr>
        <w:t>každého nasledujúceho  mesiaca</w:t>
      </w:r>
      <w:r w:rsidR="00DE1D30">
        <w:rPr>
          <w:rFonts w:asciiTheme="minorHAnsi" w:hAnsiTheme="minorHAnsi" w:cstheme="minorHAnsi"/>
          <w:b w:val="0"/>
          <w:sz w:val="22"/>
        </w:rPr>
        <w:t>;</w:t>
      </w:r>
    </w:p>
    <w:p w:rsidR="002D124C" w:rsidRDefault="002D124C" w:rsidP="002D124C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2D124C">
        <w:rPr>
          <w:rFonts w:asciiTheme="minorHAnsi" w:hAnsiTheme="minorHAnsi" w:cstheme="minorHAnsi"/>
          <w:b w:val="0"/>
          <w:sz w:val="22"/>
        </w:rPr>
        <w:t>v bode 1.5 výzvy „Výška oprávnených výdavkov (OV) na jeden projekt“</w:t>
      </w:r>
      <w:r>
        <w:rPr>
          <w:rFonts w:asciiTheme="minorHAnsi" w:hAnsiTheme="minorHAnsi" w:cstheme="minorHAnsi"/>
          <w:b w:val="0"/>
          <w:sz w:val="22"/>
        </w:rPr>
        <w:t xml:space="preserve"> sa upravil text na nasledovné znenie: „</w:t>
      </w:r>
      <w:r w:rsidRPr="002D124C">
        <w:rPr>
          <w:rFonts w:asciiTheme="minorHAnsi" w:hAnsiTheme="minorHAnsi" w:cstheme="minorHAnsi"/>
          <w:b w:val="0"/>
          <w:sz w:val="22"/>
        </w:rPr>
        <w:t xml:space="preserve">Maximálna výška nenávratného finančného príspevku: 200 000,00 EUR (maximálne však do výšky oprávnených výdavkov schváleného obsahového námetu posudzovaných v rámci výziev MPRV SR </w:t>
      </w:r>
      <w:r w:rsidRPr="002D124C">
        <w:rPr>
          <w:rFonts w:asciiTheme="minorHAnsi" w:hAnsiTheme="minorHAnsi" w:cstheme="minorHAnsi"/>
          <w:b w:val="0"/>
          <w:bCs/>
          <w:sz w:val="22"/>
        </w:rPr>
        <w:t>na predkladanie žiadostí o schválenie obsahových námetov pre podopatrenie 16.1 Podpora na zriaďovanie a prevádzku operačných skupín EIP zameraných na produktivitu a udržateľnosť poľnohospodárstva</w:t>
      </w:r>
      <w:r>
        <w:rPr>
          <w:rFonts w:asciiTheme="minorHAnsi" w:hAnsiTheme="minorHAnsi" w:cstheme="minorHAnsi"/>
          <w:b w:val="0"/>
          <w:bCs/>
          <w:sz w:val="22"/>
        </w:rPr>
        <w:t>“</w:t>
      </w:r>
      <w:r w:rsidR="00DE1D30">
        <w:rPr>
          <w:rFonts w:asciiTheme="minorHAnsi" w:hAnsiTheme="minorHAnsi" w:cstheme="minorHAnsi"/>
          <w:b w:val="0"/>
          <w:sz w:val="22"/>
        </w:rPr>
        <w:t>;</w:t>
      </w:r>
    </w:p>
    <w:p w:rsidR="002D124C" w:rsidRPr="00743C8B" w:rsidRDefault="00743C8B" w:rsidP="002D124C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 xml:space="preserve">Oprava textu v poznámke pod čiarou č. 13 v nadväznosti na aktualizáciu prílohy č. 9 výzvy -  </w:t>
      </w:r>
      <w:r w:rsidRPr="00743C8B">
        <w:rPr>
          <w:rFonts w:asciiTheme="minorHAnsi" w:hAnsiTheme="minorHAnsi" w:cstheme="minorHAnsi"/>
          <w:b w:val="0"/>
          <w:bCs/>
          <w:sz w:val="22"/>
        </w:rPr>
        <w:t>Metodické usmernenie koordinátora štátnej pomoci – jediný podnik</w:t>
      </w:r>
      <w:r w:rsidR="00DE1D30">
        <w:rPr>
          <w:rFonts w:asciiTheme="minorHAnsi" w:hAnsiTheme="minorHAnsi" w:cstheme="minorHAnsi"/>
          <w:b w:val="0"/>
          <w:bCs/>
          <w:sz w:val="22"/>
        </w:rPr>
        <w:t>;</w:t>
      </w:r>
    </w:p>
    <w:p w:rsidR="00743C8B" w:rsidRPr="00743C8B" w:rsidRDefault="00743C8B" w:rsidP="00743C8B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743C8B">
        <w:rPr>
          <w:rFonts w:asciiTheme="minorHAnsi" w:hAnsiTheme="minorHAnsi" w:cstheme="minorHAnsi"/>
          <w:b w:val="0"/>
          <w:sz w:val="22"/>
        </w:rPr>
        <w:t>Aktualizácia</w:t>
      </w:r>
      <w:r>
        <w:rPr>
          <w:rFonts w:asciiTheme="minorHAnsi" w:hAnsiTheme="minorHAnsi" w:cstheme="minorHAnsi"/>
          <w:b w:val="0"/>
          <w:bCs/>
          <w:sz w:val="22"/>
        </w:rPr>
        <w:t xml:space="preserve"> prílohy č. 8 výzvy „</w:t>
      </w:r>
      <w:r w:rsidRPr="00743C8B">
        <w:rPr>
          <w:rFonts w:asciiTheme="minorHAnsi" w:hAnsiTheme="minorHAnsi" w:cstheme="minorHAnsi"/>
          <w:b w:val="0"/>
          <w:bCs/>
          <w:sz w:val="22"/>
        </w:rPr>
        <w:t>Katalóg cien poľnohospodárskej techniky, stavieb a technológií uplatnený v rámci podopatrenia 4.1 PRV SR 2014-2022</w:t>
      </w:r>
      <w:r>
        <w:rPr>
          <w:rFonts w:asciiTheme="minorHAnsi" w:hAnsiTheme="minorHAnsi" w:cstheme="minorHAnsi"/>
          <w:b w:val="0"/>
          <w:bCs/>
          <w:sz w:val="22"/>
        </w:rPr>
        <w:t>“</w:t>
      </w:r>
      <w:r w:rsidR="00DE1D30">
        <w:rPr>
          <w:rFonts w:asciiTheme="minorHAnsi" w:hAnsiTheme="minorHAnsi" w:cstheme="minorHAnsi"/>
          <w:b w:val="0"/>
          <w:bCs/>
          <w:sz w:val="22"/>
        </w:rPr>
        <w:t>;</w:t>
      </w:r>
    </w:p>
    <w:p w:rsidR="00743C8B" w:rsidRPr="002D124C" w:rsidRDefault="00743C8B" w:rsidP="00743C8B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743C8B">
        <w:rPr>
          <w:rFonts w:asciiTheme="minorHAnsi" w:hAnsiTheme="minorHAnsi" w:cstheme="minorHAnsi"/>
          <w:b w:val="0"/>
          <w:bCs/>
          <w:sz w:val="22"/>
        </w:rPr>
        <w:t xml:space="preserve">v </w:t>
      </w:r>
      <w:r>
        <w:rPr>
          <w:rFonts w:asciiTheme="minorHAnsi" w:hAnsiTheme="minorHAnsi" w:cstheme="minorHAnsi"/>
          <w:b w:val="0"/>
          <w:bCs/>
          <w:sz w:val="22"/>
        </w:rPr>
        <w:t>p</w:t>
      </w:r>
      <w:r w:rsidRPr="00743C8B">
        <w:rPr>
          <w:rFonts w:asciiTheme="minorHAnsi" w:hAnsiTheme="minorHAnsi" w:cstheme="minorHAnsi"/>
          <w:b w:val="0"/>
          <w:bCs/>
          <w:sz w:val="22"/>
        </w:rPr>
        <w:t xml:space="preserve">rílohe č. 1 k ŽoNFP </w:t>
      </w:r>
      <w:r>
        <w:rPr>
          <w:rFonts w:asciiTheme="minorHAnsi" w:hAnsiTheme="minorHAnsi" w:cstheme="minorHAnsi"/>
          <w:b w:val="0"/>
          <w:bCs/>
          <w:sz w:val="22"/>
        </w:rPr>
        <w:t>sa odstránil vz</w:t>
      </w:r>
      <w:r w:rsidR="00DE1D30">
        <w:rPr>
          <w:rFonts w:asciiTheme="minorHAnsi" w:hAnsiTheme="minorHAnsi" w:cstheme="minorHAnsi"/>
          <w:b w:val="0"/>
          <w:bCs/>
          <w:sz w:val="22"/>
        </w:rPr>
        <w:t>orec z bunky L7 v tabuľke č. 1.</w:t>
      </w:r>
      <w:bookmarkStart w:id="0" w:name="_GoBack"/>
      <w:bookmarkEnd w:id="0"/>
    </w:p>
    <w:p w:rsidR="002D124C" w:rsidRPr="006B653A" w:rsidRDefault="002D124C" w:rsidP="002D124C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sz w:val="22"/>
        </w:rPr>
      </w:pPr>
    </w:p>
    <w:p w:rsidR="00743C8B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:rsidR="00FE17F0" w:rsidRPr="00FE17F0" w:rsidRDefault="00FE17F0" w:rsidP="00FE17F0">
      <w:pPr>
        <w:pStyle w:val="Zkladntext"/>
        <w:numPr>
          <w:ilvl w:val="0"/>
          <w:numId w:val="3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FE17F0">
        <w:rPr>
          <w:rFonts w:asciiTheme="minorHAnsi" w:hAnsiTheme="minorHAnsi" w:cstheme="minorHAnsi"/>
          <w:b w:val="0"/>
          <w:bCs/>
          <w:sz w:val="22"/>
        </w:rPr>
        <w:t xml:space="preserve">na základe požiadavky riadiaceho orgánu </w:t>
      </w:r>
      <w:r>
        <w:rPr>
          <w:rFonts w:asciiTheme="minorHAnsi" w:hAnsiTheme="minorHAnsi" w:cstheme="minorHAnsi"/>
          <w:b w:val="0"/>
          <w:bCs/>
          <w:sz w:val="22"/>
        </w:rPr>
        <w:t xml:space="preserve">a </w:t>
      </w:r>
      <w:r w:rsidRPr="00FE17F0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743C8B" w:rsidRDefault="00FE17F0" w:rsidP="00FE17F0">
      <w:pPr>
        <w:pStyle w:val="Zkladntext"/>
        <w:numPr>
          <w:ilvl w:val="0"/>
          <w:numId w:val="3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FE17F0">
        <w:rPr>
          <w:rFonts w:asciiTheme="minorHAnsi" w:hAnsiTheme="minorHAnsi" w:cstheme="minorHAnsi"/>
          <w:b w:val="0"/>
          <w:bCs/>
          <w:sz w:val="22"/>
          <w:szCs w:val="22"/>
        </w:rPr>
        <w:t xml:space="preserve">aktualizácia </w:t>
      </w:r>
      <w:r w:rsidRPr="00FE17F0">
        <w:rPr>
          <w:rFonts w:asciiTheme="minorHAnsi" w:hAnsiTheme="minorHAnsi" w:cstheme="minorHAnsi"/>
          <w:b w:val="0"/>
          <w:bCs/>
          <w:sz w:val="22"/>
        </w:rPr>
        <w:t>prílohy</w:t>
      </w:r>
      <w:r w:rsidRPr="00FE17F0">
        <w:rPr>
          <w:rFonts w:asciiTheme="minorHAnsi" w:hAnsiTheme="minorHAnsi" w:cstheme="minorHAnsi"/>
          <w:b w:val="0"/>
          <w:bCs/>
          <w:sz w:val="22"/>
          <w:szCs w:val="22"/>
        </w:rPr>
        <w:t xml:space="preserve"> č.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8</w:t>
      </w:r>
      <w:r w:rsidRPr="00FE17F0">
        <w:rPr>
          <w:rFonts w:asciiTheme="minorHAnsi" w:hAnsiTheme="minorHAnsi" w:cstheme="minorHAnsi"/>
          <w:b w:val="0"/>
          <w:bCs/>
          <w:sz w:val="22"/>
          <w:szCs w:val="22"/>
        </w:rPr>
        <w:t xml:space="preserve"> „Katalóg cien poľnohospodárskej techniky, stavieb a technológií uplatnený v rámci podopatrenia 4.1 PRV SR 2014-2022“ </w:t>
      </w:r>
    </w:p>
    <w:p w:rsidR="00FE17F0" w:rsidRDefault="00FE17F0" w:rsidP="00FE17F0">
      <w:pPr>
        <w:pStyle w:val="Zkladntext"/>
        <w:numPr>
          <w:ilvl w:val="0"/>
          <w:numId w:val="3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aktualizácia prílohy č. 9 výzvy „</w:t>
      </w:r>
      <w:r w:rsidRPr="00743C8B">
        <w:rPr>
          <w:rFonts w:asciiTheme="minorHAnsi" w:hAnsiTheme="minorHAnsi" w:cstheme="minorHAnsi"/>
          <w:b w:val="0"/>
          <w:bCs/>
          <w:sz w:val="22"/>
        </w:rPr>
        <w:t>Metodické usmernenie koordinátora štátnej pomoci – jediný podnik</w:t>
      </w:r>
      <w:r>
        <w:rPr>
          <w:rFonts w:asciiTheme="minorHAnsi" w:hAnsiTheme="minorHAnsi" w:cstheme="minorHAnsi"/>
          <w:b w:val="0"/>
          <w:bCs/>
          <w:sz w:val="22"/>
        </w:rPr>
        <w:t>“</w:t>
      </w:r>
    </w:p>
    <w:sectPr w:rsidR="00FE1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1737AE"/>
    <w:rsid w:val="002D124C"/>
    <w:rsid w:val="00451395"/>
    <w:rsid w:val="005D4273"/>
    <w:rsid w:val="005F178C"/>
    <w:rsid w:val="00611C17"/>
    <w:rsid w:val="006B653A"/>
    <w:rsid w:val="00743C8B"/>
    <w:rsid w:val="009B565C"/>
    <w:rsid w:val="00B53067"/>
    <w:rsid w:val="00B772CD"/>
    <w:rsid w:val="00CF3D6D"/>
    <w:rsid w:val="00D65CE3"/>
    <w:rsid w:val="00DE1D30"/>
    <w:rsid w:val="00F84D05"/>
    <w:rsid w:val="00FE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6251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D12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4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16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2020-04-27T08:52:00Z</cp:lastPrinted>
  <dcterms:created xsi:type="dcterms:W3CDTF">2022-12-22T12:02:00Z</dcterms:created>
  <dcterms:modified xsi:type="dcterms:W3CDTF">2022-12-22T13:39:00Z</dcterms:modified>
</cp:coreProperties>
</file>