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2BBA" w14:textId="0F702EF8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BC7137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5E3C87">
        <w:rPr>
          <w:rFonts w:eastAsia="Times New Roman" w:cstheme="minorHAnsi"/>
          <w:b/>
          <w:bCs/>
          <w:color w:val="000000"/>
          <w:spacing w:val="-6"/>
          <w:lang w:eastAsia="sk-SK"/>
        </w:rPr>
        <w:t>6</w:t>
      </w:r>
      <w:r w:rsidR="00222F7D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222F7D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</w:p>
    <w:p w14:paraId="6C445183" w14:textId="77777777"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13F811B8" w14:textId="2E2BD192" w:rsidR="00611C17" w:rsidRPr="00222F7D" w:rsidRDefault="00611C17" w:rsidP="00611C17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5E3C87">
        <w:rPr>
          <w:rFonts w:eastAsia="Times New Roman" w:cstheme="minorHAnsi"/>
          <w:color w:val="000000"/>
          <w:lang w:eastAsia="sk-SK"/>
        </w:rPr>
        <w:t>6</w:t>
      </w:r>
      <w:r w:rsidR="00222F7D">
        <w:rPr>
          <w:rFonts w:eastAsia="Times New Roman" w:cstheme="minorHAnsi"/>
          <w:color w:val="000000"/>
          <w:lang w:eastAsia="sk-SK"/>
        </w:rPr>
        <w:t>4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222F7D">
        <w:rPr>
          <w:rFonts w:eastAsia="Times New Roman" w:cstheme="minorHAnsi"/>
          <w:color w:val="000000"/>
          <w:lang w:eastAsia="sk-SK"/>
        </w:rPr>
        <w:t>3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>7</w:t>
      </w:r>
      <w:r w:rsidRPr="00222F7D">
        <w:rPr>
          <w:rFonts w:eastAsia="Times New Roman" w:cstheme="minorHAnsi"/>
          <w:bCs/>
          <w:color w:val="000000"/>
          <w:lang w:eastAsia="sk-SK"/>
        </w:rPr>
        <w:t xml:space="preserve"> –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 xml:space="preserve"> Základné služby a obnova dedín vo vidieckych oblastiach</w:t>
      </w:r>
      <w:r w:rsidRPr="00222F7D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>7</w:t>
      </w:r>
      <w:r w:rsidRPr="00222F7D">
        <w:rPr>
          <w:rFonts w:eastAsia="Times New Roman" w:cstheme="minorHAnsi"/>
          <w:bCs/>
          <w:color w:val="000000"/>
          <w:lang w:eastAsia="sk-SK"/>
        </w:rPr>
        <w:t>.</w:t>
      </w:r>
      <w:r w:rsidR="00222F7D" w:rsidRPr="00222F7D">
        <w:rPr>
          <w:rFonts w:eastAsia="Times New Roman" w:cstheme="minorHAnsi"/>
          <w:bCs/>
          <w:color w:val="000000"/>
          <w:lang w:eastAsia="sk-SK"/>
        </w:rPr>
        <w:t xml:space="preserve">4 – Podpora na investície do vytvárania, zlepšovania alebo rozširovania miestnych základných služieb pre vidiecke obyvateľstvo vrátane voľného času a kultúry a súvisiacej infraštruktúry, činnosť: Investície súvisiace s poskytovaním pomoci pre osoby v materiálnej deprivácii, ako sú skladovacie kapacity a prepravné kapacity potrebné pre distribúciu potravinovej pomoci pre cieľovú skupinu </w:t>
      </w:r>
      <w:r w:rsidRPr="00222F7D">
        <w:rPr>
          <w:rFonts w:eastAsia="Times New Roman" w:cstheme="minorHAnsi"/>
          <w:bCs/>
          <w:color w:val="000000"/>
          <w:lang w:eastAsia="sk-SK"/>
        </w:rPr>
        <w:t>Programu rozvoja vidieka SR 2014 – 202</w:t>
      </w:r>
      <w:r w:rsidR="000817A9" w:rsidRPr="00222F7D">
        <w:rPr>
          <w:rFonts w:eastAsia="Times New Roman" w:cstheme="minorHAnsi"/>
          <w:bCs/>
          <w:color w:val="000000"/>
          <w:lang w:eastAsia="sk-SK"/>
        </w:rPr>
        <w:t>2</w:t>
      </w:r>
      <w:r w:rsidRPr="00222F7D">
        <w:rPr>
          <w:rFonts w:eastAsia="Times New Roman" w:cstheme="minorHAnsi"/>
          <w:bCs/>
          <w:color w:val="000000"/>
          <w:lang w:eastAsia="sk-SK"/>
        </w:rPr>
        <w:t>.</w:t>
      </w:r>
    </w:p>
    <w:p w14:paraId="2ECC6E87" w14:textId="77777777"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73B8EABC" w14:textId="394258C5" w:rsidR="004569E5" w:rsidRPr="004569E5" w:rsidRDefault="00611C17" w:rsidP="004569E5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C60B75" w:rsidRPr="00C60B75">
          <w:rPr>
            <w:rStyle w:val="Hypertextovprepojenie"/>
          </w:rPr>
          <w:t>PPA</w:t>
        </w:r>
      </w:hyperlink>
      <w:r w:rsidR="00C60B75" w:rsidRPr="00C60B75">
        <w:t> / </w:t>
      </w:r>
      <w:hyperlink r:id="rId9" w:history="1">
        <w:r w:rsidR="00C60B75" w:rsidRPr="00C60B75">
          <w:rPr>
            <w:rStyle w:val="Hypertextovprepojenie"/>
          </w:rPr>
          <w:t>Projektové podpory </w:t>
        </w:r>
      </w:hyperlink>
      <w:r w:rsidR="00C60B75" w:rsidRPr="00C60B75">
        <w:t>  / </w:t>
      </w:r>
      <w:hyperlink r:id="rId10" w:history="1">
        <w:r w:rsidR="00C60B75" w:rsidRPr="00C60B75">
          <w:rPr>
            <w:rStyle w:val="Hypertextovprepojenie"/>
          </w:rPr>
          <w:t>Implementácia programov</w:t>
        </w:r>
      </w:hyperlink>
      <w:r w:rsidR="00C60B75" w:rsidRPr="00C60B75">
        <w:t>  / </w:t>
      </w:r>
      <w:hyperlink r:id="rId11" w:history="1">
        <w:r w:rsidR="00C60B75" w:rsidRPr="00C60B75">
          <w:rPr>
            <w:rStyle w:val="Hypertextovprepojenie"/>
          </w:rPr>
          <w:t>PRV 2014-2020</w:t>
        </w:r>
      </w:hyperlink>
      <w:r w:rsidR="00C60B75" w:rsidRPr="00C60B75">
        <w:t>  / </w:t>
      </w:r>
      <w:hyperlink r:id="rId12" w:history="1">
        <w:r w:rsidR="00C60B75" w:rsidRPr="00C60B75">
          <w:rPr>
            <w:rStyle w:val="Hypertextovprepojenie"/>
          </w:rPr>
          <w:t>Výzvy</w:t>
        </w:r>
      </w:hyperlink>
      <w:r w:rsidR="00C60B75" w:rsidRPr="00C60B75">
        <w:t>  / </w:t>
      </w:r>
      <w:hyperlink r:id="rId13" w:history="1">
        <w:r w:rsidR="00C60B75" w:rsidRPr="00C60B75">
          <w:rPr>
            <w:rStyle w:val="Hypertextovprepojenie"/>
          </w:rPr>
          <w:t>Opatrenie 7</w:t>
        </w:r>
      </w:hyperlink>
      <w:r w:rsidR="00C60B75" w:rsidRPr="00C60B75">
        <w:t>  / </w:t>
      </w:r>
      <w:hyperlink r:id="rId14" w:history="1">
        <w:r w:rsidR="00C60B75" w:rsidRPr="00C60B75">
          <w:rPr>
            <w:rStyle w:val="Hypertextovprepojenie"/>
          </w:rPr>
          <w:t>Podopatrenie 7.4</w:t>
        </w:r>
      </w:hyperlink>
      <w:r w:rsidR="00C60B75" w:rsidRPr="00C60B75">
        <w:t>  / </w:t>
      </w:r>
      <w:hyperlink r:id="rId15" w:history="1">
        <w:r w:rsidR="00C60B75" w:rsidRPr="00C60B75">
          <w:rPr>
            <w:rStyle w:val="Hypertextovprepojenie"/>
          </w:rPr>
          <w:t>64/PRV/2023</w:t>
        </w:r>
      </w:hyperlink>
    </w:p>
    <w:p w14:paraId="18122942" w14:textId="77777777" w:rsidR="000817A9" w:rsidRPr="000817A9" w:rsidRDefault="000817A9" w:rsidP="000817A9">
      <w:pPr>
        <w:spacing w:after="0" w:line="240" w:lineRule="auto"/>
        <w:jc w:val="both"/>
      </w:pPr>
    </w:p>
    <w:p w14:paraId="0BC57F4E" w14:textId="77777777"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2B17AE6" w14:textId="0A827D53"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14:paraId="4B0E8955" w14:textId="77777777" w:rsidR="001F0DC4" w:rsidRDefault="001F0DC4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4D9CCDE" w14:textId="77777777" w:rsidR="001F0DC4" w:rsidRPr="0073082F" w:rsidRDefault="001F0DC4" w:rsidP="001F0DC4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 w:rsidRPr="0073082F">
        <w:rPr>
          <w:color w:val="000000"/>
        </w:rPr>
        <w:t>Zmena identifikačných údajov Agentúry pre rozvoj vidieka v zmysle rozhodnutia Ministerstva pôdohospodárstva a rozvoja vidieka SR č. 8570/2022-250</w:t>
      </w:r>
    </w:p>
    <w:p w14:paraId="029528A9" w14:textId="77777777" w:rsidR="001F0DC4" w:rsidRPr="00864482" w:rsidRDefault="001F0DC4" w:rsidP="001F0DC4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 w:rsidRPr="00864482">
        <w:rPr>
          <w:color w:val="000000"/>
        </w:rPr>
        <w:t>Zmena kontaktných údajov Kancelárie asistencie pri podaní ŽoNFP</w:t>
      </w:r>
    </w:p>
    <w:p w14:paraId="2F457DDD" w14:textId="77777777" w:rsidR="001F0DC4" w:rsidRDefault="001F0DC4" w:rsidP="001F0DC4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Doplnenie povinností </w:t>
      </w:r>
      <w:r w:rsidRPr="0073082F">
        <w:rPr>
          <w:color w:val="000000"/>
        </w:rPr>
        <w:t>v prípade verejn</w:t>
      </w:r>
      <w:r>
        <w:rPr>
          <w:color w:val="000000"/>
        </w:rPr>
        <w:t>ých</w:t>
      </w:r>
      <w:r w:rsidRPr="0073082F">
        <w:rPr>
          <w:color w:val="000000"/>
        </w:rPr>
        <w:t xml:space="preserve"> obstarávateľ</w:t>
      </w:r>
      <w:r>
        <w:rPr>
          <w:color w:val="000000"/>
        </w:rPr>
        <w:t>ov</w:t>
      </w:r>
      <w:r w:rsidRPr="0073082F">
        <w:rPr>
          <w:color w:val="000000"/>
        </w:rPr>
        <w:t xml:space="preserve">, ktorí sú v zmysle zákona č. 343/2015 Z. z. o verejnom obstarávaní a o zmene a doplnení niektorých zákonov v znení neskorších predpisov a ktorým sa menia a dopĺňajú niektoré zákony od 01. februára 2023 </w:t>
      </w:r>
      <w:r>
        <w:rPr>
          <w:color w:val="000000"/>
        </w:rPr>
        <w:t xml:space="preserve">využívať </w:t>
      </w:r>
      <w:r w:rsidRPr="0073082F">
        <w:rPr>
          <w:color w:val="000000"/>
        </w:rPr>
        <w:t>pri podlimitných zákazkách a vymedzených zákazkách s nízkou hodnotou používať informačný systém Elektronická platforma (tiež ako EPVO alebo aj eplatforma)</w:t>
      </w:r>
      <w:r>
        <w:rPr>
          <w:color w:val="000000"/>
        </w:rPr>
        <w:t xml:space="preserve"> a zriadiť kontrolný prístup k príslušnej zákazke pre PPA. Zároveň bola táto povinnosť zapracovaná v relevantných častiach prílohy č. 1 k výzve </w:t>
      </w:r>
      <w:r w:rsidRPr="00C310A9">
        <w:rPr>
          <w:bCs/>
          <w:color w:val="000000"/>
        </w:rPr>
        <w:t>„</w:t>
      </w:r>
      <w:r w:rsidRPr="00C310A9">
        <w:rPr>
          <w:color w:val="000000"/>
        </w:rPr>
        <w:t>Formulár žiadosti o nenávratný finančný príspevok“</w:t>
      </w:r>
    </w:p>
    <w:p w14:paraId="78DD8EC8" w14:textId="77777777" w:rsidR="001F0DC4" w:rsidRDefault="001F0DC4" w:rsidP="001F0DC4">
      <w:pPr>
        <w:spacing w:after="0" w:line="240" w:lineRule="auto"/>
        <w:jc w:val="both"/>
        <w:rPr>
          <w:color w:val="000000"/>
        </w:rPr>
      </w:pPr>
    </w:p>
    <w:p w14:paraId="66BB9839" w14:textId="77777777" w:rsidR="001F0DC4" w:rsidRDefault="001F0DC4" w:rsidP="001F0DC4">
      <w:pPr>
        <w:spacing w:after="0" w:line="240" w:lineRule="auto"/>
        <w:jc w:val="both"/>
        <w:rPr>
          <w:color w:val="000000"/>
        </w:rPr>
      </w:pPr>
    </w:p>
    <w:p w14:paraId="45CBAF6E" w14:textId="77777777" w:rsidR="001F0DC4" w:rsidRDefault="001F0DC4" w:rsidP="001F0DC4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 xml:space="preserve">: </w:t>
      </w:r>
    </w:p>
    <w:p w14:paraId="0B0A0F3F" w14:textId="77777777" w:rsidR="001F0DC4" w:rsidRDefault="001F0DC4" w:rsidP="001F0DC4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>
        <w:rPr>
          <w:rFonts w:asciiTheme="minorHAnsi" w:hAnsiTheme="minorHAnsi" w:cstheme="minorHAnsi"/>
          <w:b w:val="0"/>
          <w:bCs/>
          <w:sz w:val="22"/>
        </w:rPr>
        <w:t>r</w:t>
      </w:r>
      <w:r w:rsidRPr="00C310A9">
        <w:rPr>
          <w:rFonts w:asciiTheme="minorHAnsi" w:hAnsiTheme="minorHAnsi" w:cstheme="minorHAnsi"/>
          <w:b w:val="0"/>
          <w:bCs/>
          <w:sz w:val="22"/>
        </w:rPr>
        <w:t>ozhodnuti</w:t>
      </w:r>
      <w:r>
        <w:rPr>
          <w:rFonts w:asciiTheme="minorHAnsi" w:hAnsiTheme="minorHAnsi" w:cstheme="minorHAnsi"/>
          <w:b w:val="0"/>
          <w:bCs/>
          <w:sz w:val="22"/>
        </w:rPr>
        <w:t>e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Ministerstva pôdohospodárstva a rozvoja vidieka SR č. 8570/2022-250</w:t>
      </w:r>
      <w:r>
        <w:rPr>
          <w:rFonts w:asciiTheme="minorHAnsi" w:hAnsiTheme="minorHAnsi" w:cstheme="minorHAnsi"/>
          <w:b w:val="0"/>
          <w:bCs/>
          <w:sz w:val="22"/>
        </w:rPr>
        <w:t>,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</w:t>
      </w:r>
      <w:r>
        <w:rPr>
          <w:rFonts w:asciiTheme="minorHAnsi" w:hAnsiTheme="minorHAnsi" w:cstheme="minorHAnsi"/>
          <w:b w:val="0"/>
          <w:bCs/>
          <w:sz w:val="22"/>
        </w:rPr>
        <w:t xml:space="preserve">ktorým sa </w:t>
      </w:r>
      <w:r w:rsidRPr="00C310A9">
        <w:rPr>
          <w:rFonts w:asciiTheme="minorHAnsi" w:hAnsiTheme="minorHAnsi" w:cstheme="minorHAnsi"/>
          <w:b w:val="0"/>
          <w:bCs/>
          <w:sz w:val="22"/>
        </w:rPr>
        <w:t>začlenen</w:t>
      </w:r>
      <w:r>
        <w:rPr>
          <w:rFonts w:asciiTheme="minorHAnsi" w:hAnsiTheme="minorHAnsi" w:cstheme="minorHAnsi"/>
          <w:b w:val="0"/>
          <w:bCs/>
          <w:sz w:val="22"/>
        </w:rPr>
        <w:t>il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Agroinštitút Nitra, štátny podnik do štátnej príspevkovej organizácie Agentúry pre rozvoj vidieka a zmenou názvu Agentúry pre rozvoj vidieka na Inštitút znalostného pôdohospodárstva a</w:t>
      </w:r>
      <w:r>
        <w:rPr>
          <w:rFonts w:asciiTheme="minorHAnsi" w:hAnsiTheme="minorHAnsi" w:cstheme="minorHAnsi"/>
          <w:b w:val="0"/>
          <w:bCs/>
          <w:sz w:val="22"/>
        </w:rPr>
        <w:t> </w:t>
      </w:r>
      <w:r w:rsidRPr="00C310A9">
        <w:rPr>
          <w:rFonts w:asciiTheme="minorHAnsi" w:hAnsiTheme="minorHAnsi" w:cstheme="minorHAnsi"/>
          <w:b w:val="0"/>
          <w:bCs/>
          <w:sz w:val="22"/>
        </w:rPr>
        <w:t>inovácií</w:t>
      </w:r>
    </w:p>
    <w:p w14:paraId="1BF79D6F" w14:textId="77777777" w:rsidR="001F0DC4" w:rsidRPr="00C310A9" w:rsidRDefault="001F0DC4" w:rsidP="001F0DC4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936E75">
        <w:rPr>
          <w:rFonts w:asciiTheme="minorHAnsi" w:hAnsiTheme="minorHAnsi" w:cstheme="minorHAnsi"/>
          <w:b w:val="0"/>
          <w:bCs/>
          <w:sz w:val="22"/>
        </w:rPr>
        <w:t>Zákon č. 395/2021 Z. z. ktorým sa mení a dopĺňa zákon č. 343/2015 Z. z. o verejnom obstarávaní a o zmene a doplnení niektorých zákonov v znení neskorších predpisov a ktorým sa menia a dopĺňajú niektoré zákony</w:t>
      </w:r>
    </w:p>
    <w:p w14:paraId="0D06BE2D" w14:textId="77777777" w:rsidR="00AF62FC" w:rsidRPr="000B5946" w:rsidRDefault="00AF62FC" w:rsidP="00B50CC6">
      <w:pPr>
        <w:pStyle w:val="Odsekzoznamu"/>
        <w:spacing w:after="0"/>
        <w:ind w:left="567"/>
        <w:jc w:val="both"/>
        <w:rPr>
          <w:rFonts w:cstheme="minorHAnsi"/>
          <w:bCs/>
        </w:rPr>
      </w:pPr>
    </w:p>
    <w:p w14:paraId="56BA7DF7" w14:textId="77777777" w:rsidR="0013458D" w:rsidRPr="0094322F" w:rsidRDefault="0013458D" w:rsidP="0013458D">
      <w:pPr>
        <w:pStyle w:val="Zkladntext"/>
        <w:spacing w:before="120" w:after="120"/>
        <w:ind w:left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</w:p>
    <w:sectPr w:rsidR="0013458D" w:rsidRPr="00943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AF61A" w14:textId="77777777" w:rsidR="001E5BEF" w:rsidRDefault="001E5BEF" w:rsidP="000817A9">
      <w:pPr>
        <w:spacing w:after="0" w:line="240" w:lineRule="auto"/>
      </w:pPr>
      <w:r>
        <w:separator/>
      </w:r>
    </w:p>
  </w:endnote>
  <w:endnote w:type="continuationSeparator" w:id="0">
    <w:p w14:paraId="59420CF2" w14:textId="77777777" w:rsidR="001E5BEF" w:rsidRDefault="001E5BEF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C23AA" w14:textId="77777777" w:rsidR="001E5BEF" w:rsidRDefault="001E5BEF" w:rsidP="000817A9">
      <w:pPr>
        <w:spacing w:after="0" w:line="240" w:lineRule="auto"/>
      </w:pPr>
      <w:r>
        <w:separator/>
      </w:r>
    </w:p>
  </w:footnote>
  <w:footnote w:type="continuationSeparator" w:id="0">
    <w:p w14:paraId="03D4A176" w14:textId="77777777" w:rsidR="001E5BEF" w:rsidRDefault="001E5BEF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99003F2"/>
    <w:multiLevelType w:val="hybridMultilevel"/>
    <w:tmpl w:val="5AA26D7C"/>
    <w:lvl w:ilvl="0" w:tplc="302C6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13"/>
  </w:num>
  <w:num w:numId="10">
    <w:abstractNumId w:val="2"/>
  </w:num>
  <w:num w:numId="11">
    <w:abstractNumId w:val="4"/>
  </w:num>
  <w:num w:numId="12">
    <w:abstractNumId w:val="3"/>
  </w:num>
  <w:num w:numId="13">
    <w:abstractNumId w:val="12"/>
  </w:num>
  <w:num w:numId="14">
    <w:abstractNumId w:val="0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87B78"/>
    <w:rsid w:val="001B39F2"/>
    <w:rsid w:val="001E5BEF"/>
    <w:rsid w:val="001F0DC4"/>
    <w:rsid w:val="00222F7D"/>
    <w:rsid w:val="00236C3D"/>
    <w:rsid w:val="0026574A"/>
    <w:rsid w:val="002B01A2"/>
    <w:rsid w:val="002F2DA7"/>
    <w:rsid w:val="002F4151"/>
    <w:rsid w:val="003153C6"/>
    <w:rsid w:val="0034567E"/>
    <w:rsid w:val="003626C0"/>
    <w:rsid w:val="00391CB5"/>
    <w:rsid w:val="003F4AFD"/>
    <w:rsid w:val="0045512E"/>
    <w:rsid w:val="004569E5"/>
    <w:rsid w:val="00470D97"/>
    <w:rsid w:val="00475A83"/>
    <w:rsid w:val="00475D57"/>
    <w:rsid w:val="004D51EF"/>
    <w:rsid w:val="005068F8"/>
    <w:rsid w:val="00557760"/>
    <w:rsid w:val="0057668D"/>
    <w:rsid w:val="005B09CE"/>
    <w:rsid w:val="005B3BB1"/>
    <w:rsid w:val="005D4273"/>
    <w:rsid w:val="005E3C87"/>
    <w:rsid w:val="005F178C"/>
    <w:rsid w:val="00611C17"/>
    <w:rsid w:val="00637164"/>
    <w:rsid w:val="0064241A"/>
    <w:rsid w:val="0068466D"/>
    <w:rsid w:val="006A33EA"/>
    <w:rsid w:val="006B653A"/>
    <w:rsid w:val="00716CD8"/>
    <w:rsid w:val="00732377"/>
    <w:rsid w:val="00741316"/>
    <w:rsid w:val="007E151F"/>
    <w:rsid w:val="0081387C"/>
    <w:rsid w:val="008531C4"/>
    <w:rsid w:val="00864482"/>
    <w:rsid w:val="0087526D"/>
    <w:rsid w:val="0088119B"/>
    <w:rsid w:val="00882BDC"/>
    <w:rsid w:val="008D65C1"/>
    <w:rsid w:val="0091545A"/>
    <w:rsid w:val="00934DCF"/>
    <w:rsid w:val="009403C1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C3665"/>
    <w:rsid w:val="00AC6FF3"/>
    <w:rsid w:val="00AF62FC"/>
    <w:rsid w:val="00AF7A91"/>
    <w:rsid w:val="00B014A7"/>
    <w:rsid w:val="00B177E8"/>
    <w:rsid w:val="00B50CC6"/>
    <w:rsid w:val="00B53067"/>
    <w:rsid w:val="00B67AF7"/>
    <w:rsid w:val="00B772CD"/>
    <w:rsid w:val="00BA4581"/>
    <w:rsid w:val="00BC7137"/>
    <w:rsid w:val="00BF3123"/>
    <w:rsid w:val="00BF3883"/>
    <w:rsid w:val="00C229A3"/>
    <w:rsid w:val="00C27578"/>
    <w:rsid w:val="00C60B75"/>
    <w:rsid w:val="00C71C53"/>
    <w:rsid w:val="00CA4C36"/>
    <w:rsid w:val="00CC4BB6"/>
    <w:rsid w:val="00CF3D6D"/>
    <w:rsid w:val="00CF409D"/>
    <w:rsid w:val="00D1025C"/>
    <w:rsid w:val="00D11C8C"/>
    <w:rsid w:val="00D17108"/>
    <w:rsid w:val="00D6118C"/>
    <w:rsid w:val="00D65CE3"/>
    <w:rsid w:val="00D747A1"/>
    <w:rsid w:val="00DA0F03"/>
    <w:rsid w:val="00DA7815"/>
    <w:rsid w:val="00DE0D3B"/>
    <w:rsid w:val="00DE6FCF"/>
    <w:rsid w:val="00E85D33"/>
    <w:rsid w:val="00E961D3"/>
    <w:rsid w:val="00EA25F4"/>
    <w:rsid w:val="00ED0667"/>
    <w:rsid w:val="00EF7E5E"/>
    <w:rsid w:val="00F044D7"/>
    <w:rsid w:val="00F40695"/>
    <w:rsid w:val="00F478EF"/>
    <w:rsid w:val="00F511B9"/>
    <w:rsid w:val="00F84D05"/>
    <w:rsid w:val="00F8756A"/>
    <w:rsid w:val="00F87B7A"/>
    <w:rsid w:val="00FB00C6"/>
    <w:rsid w:val="00FD002B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43DC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BC71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64-prv-2023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7-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9</cp:revision>
  <cp:lastPrinted>2022-01-05T08:18:00Z</cp:lastPrinted>
  <dcterms:created xsi:type="dcterms:W3CDTF">2023-02-14T06:10:00Z</dcterms:created>
  <dcterms:modified xsi:type="dcterms:W3CDTF">2023-03-01T12:04:00Z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