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7E7A99F3"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w:t>
      </w:r>
      <w:r w:rsidR="008F2B85">
        <w:rPr>
          <w:rFonts w:asciiTheme="minorHAnsi" w:hAnsiTheme="minorHAnsi" w:cs="Times New Roman"/>
          <w:b/>
          <w:bCs/>
          <w:caps/>
          <w:sz w:val="24"/>
          <w:szCs w:val="24"/>
        </w:rPr>
        <w:t>2</w:t>
      </w:r>
    </w:p>
    <w:p w14:paraId="2BBBC777" w14:textId="77777777" w:rsidR="00631252" w:rsidRPr="00CA67AB" w:rsidRDefault="00631252">
      <w:pPr>
        <w:pStyle w:val="Hlavika"/>
        <w:jc w:val="center"/>
        <w:rPr>
          <w:rFonts w:asciiTheme="minorHAnsi" w:hAnsiTheme="minorHAnsi"/>
          <w:b/>
          <w:bCs/>
        </w:rPr>
      </w:pPr>
    </w:p>
    <w:p w14:paraId="5DDFD833" w14:textId="4E0F5A2A"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547867">
        <w:rPr>
          <w:rFonts w:asciiTheme="minorHAnsi" w:hAnsiTheme="minorHAnsi"/>
          <w:b/>
          <w:sz w:val="24"/>
          <w:szCs w:val="24"/>
        </w:rPr>
        <w:t>5</w:t>
      </w:r>
      <w:r w:rsidR="00EE67C0">
        <w:rPr>
          <w:rFonts w:asciiTheme="minorHAnsi" w:hAnsiTheme="minorHAnsi"/>
          <w:b/>
          <w:sz w:val="24"/>
          <w:szCs w:val="24"/>
        </w:rPr>
        <w:t>1</w:t>
      </w:r>
      <w:r w:rsidRPr="00CA67AB">
        <w:rPr>
          <w:rFonts w:asciiTheme="minorHAnsi" w:hAnsiTheme="minorHAnsi"/>
          <w:b/>
          <w:sz w:val="24"/>
          <w:szCs w:val="24"/>
        </w:rPr>
        <w:t>/PRV/</w:t>
      </w:r>
      <w:r w:rsidR="00A571E5" w:rsidRPr="00CA67AB">
        <w:rPr>
          <w:rFonts w:asciiTheme="minorHAnsi" w:hAnsiTheme="minorHAnsi"/>
          <w:b/>
          <w:sz w:val="24"/>
          <w:szCs w:val="24"/>
        </w:rPr>
        <w:t>20</w:t>
      </w:r>
      <w:r w:rsidR="00A571E5">
        <w:rPr>
          <w:rFonts w:asciiTheme="minorHAnsi" w:hAnsiTheme="minorHAnsi"/>
          <w:b/>
          <w:sz w:val="24"/>
          <w:szCs w:val="24"/>
        </w:rPr>
        <w:t xml:space="preserve">21 </w:t>
      </w:r>
      <w:r w:rsidR="00113D20">
        <w:rPr>
          <w:rFonts w:asciiTheme="minorHAnsi" w:hAnsiTheme="minorHAnsi"/>
          <w:b/>
          <w:color w:val="FF0000"/>
        </w:rPr>
        <w:t xml:space="preserve">– Aktualizácia č. </w:t>
      </w:r>
      <w:r w:rsidR="00E578FE">
        <w:rPr>
          <w:rFonts w:asciiTheme="minorHAnsi" w:hAnsiTheme="minorHAnsi"/>
          <w:b/>
          <w:color w:val="FF0000"/>
        </w:rPr>
        <w:t>4</w:t>
      </w:r>
    </w:p>
    <w:p w14:paraId="6F7610AA" w14:textId="77777777" w:rsidR="00631252" w:rsidRPr="00CA67AB" w:rsidRDefault="00631252">
      <w:pPr>
        <w:pStyle w:val="TextBodyIndent"/>
        <w:ind w:firstLine="257"/>
        <w:rPr>
          <w:rFonts w:asciiTheme="minorHAnsi" w:hAnsiTheme="minorHAnsi"/>
          <w:sz w:val="24"/>
          <w:szCs w:val="24"/>
        </w:rPr>
      </w:pPr>
    </w:p>
    <w:p w14:paraId="1F6A386E" w14:textId="02A88209" w:rsidR="00631252" w:rsidRPr="00EE67C0" w:rsidRDefault="0079031B">
      <w:pPr>
        <w:pStyle w:val="TextBodyIndent"/>
        <w:rPr>
          <w:rFonts w:asciiTheme="minorHAnsi" w:hAnsiTheme="minorHAnsi" w:cs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 xml:space="preserve">12, 815 26 Bratislava, IČO: 30 794 323  (ďalej len „PPA“), ako poskytovateľ nenávratného finančného príspevku z Programu rozvoja vidieka SR 2014 - </w:t>
      </w:r>
      <w:r w:rsidR="004D5E55" w:rsidRPr="00CA67AB">
        <w:rPr>
          <w:rFonts w:asciiTheme="minorHAnsi" w:hAnsiTheme="minorHAnsi"/>
          <w:color w:val="000000"/>
        </w:rPr>
        <w:t>202</w:t>
      </w:r>
      <w:r w:rsidR="004D5E55">
        <w:rPr>
          <w:rFonts w:asciiTheme="minorHAnsi" w:hAnsiTheme="minorHAnsi"/>
          <w:color w:val="000000"/>
        </w:rPr>
        <w:t>2</w:t>
      </w:r>
      <w:r w:rsidR="004D5E55" w:rsidRPr="00CA67AB">
        <w:rPr>
          <w:rFonts w:asciiTheme="minorHAnsi" w:hAnsiTheme="minorHAnsi"/>
          <w:color w:val="000000"/>
        </w:rPr>
        <w:t xml:space="preserve"> </w:t>
      </w:r>
      <w:r w:rsidRPr="00CA67AB">
        <w:rPr>
          <w:rFonts w:asciiTheme="minorHAnsi" w:hAnsiTheme="minorHAnsi"/>
          <w:color w:val="000000"/>
        </w:rPr>
        <w:t xml:space="preserve">(ďalej </w:t>
      </w:r>
      <w:r w:rsidRPr="00EE67C0">
        <w:rPr>
          <w:rFonts w:asciiTheme="minorHAnsi" w:hAnsiTheme="minorHAnsi" w:cstheme="minorHAnsi"/>
          <w:color w:val="000000"/>
        </w:rPr>
        <w:t xml:space="preserve">len „PRV“), vyhlasuje v zmysle ustanovení § 17, zákona č. 292/2014 </w:t>
      </w:r>
      <w:proofErr w:type="spellStart"/>
      <w:r w:rsidRPr="00EE67C0">
        <w:rPr>
          <w:rFonts w:asciiTheme="minorHAnsi" w:hAnsiTheme="minorHAnsi" w:cstheme="minorHAnsi"/>
          <w:color w:val="000000"/>
        </w:rPr>
        <w:t>Z.z</w:t>
      </w:r>
      <w:proofErr w:type="spellEnd"/>
      <w:r w:rsidRPr="00EE67C0">
        <w:rPr>
          <w:rFonts w:asciiTheme="minorHAnsi" w:hAnsiTheme="minorHAnsi" w:cstheme="minorHAnsi"/>
          <w:color w:val="000000"/>
        </w:rPr>
        <w:t>. o príspevku poskytovanom z európskych štrukturálnych a investičných fondov a o zmene a doplnení niektorých zákonov a v súlade s platnou Príručkou pre žiadateľa o poskytnutie nenávratného finančného príspevku z PRV</w:t>
      </w:r>
      <w:r w:rsidR="00636AC8" w:rsidRPr="00EE67C0">
        <w:rPr>
          <w:rFonts w:asciiTheme="minorHAnsi" w:hAnsiTheme="minorHAnsi" w:cstheme="minorHAnsi"/>
          <w:color w:val="000000"/>
        </w:rPr>
        <w:t xml:space="preserve">, ktorá je zverejnená na webovom sídle poskytovateľa: </w:t>
      </w:r>
      <w:hyperlink r:id="rId8" w:history="1">
        <w:r w:rsidR="00636AC8" w:rsidRPr="00EE67C0">
          <w:rPr>
            <w:rStyle w:val="Hypertextovprepojenie"/>
            <w:rFonts w:asciiTheme="minorHAnsi" w:hAnsiTheme="minorHAnsi" w:cstheme="minorHAnsi"/>
          </w:rPr>
          <w:t>http://www.apa.sk/prv-2014-2020-prirucka-pre-ziadatela</w:t>
        </w:r>
      </w:hyperlink>
      <w:r w:rsidRPr="00EE67C0">
        <w:rPr>
          <w:rFonts w:asciiTheme="minorHAnsi" w:hAnsiTheme="minorHAnsi" w:cstheme="minorHAnsi"/>
          <w:color w:val="000000"/>
        </w:rPr>
        <w:t xml:space="preserve"> (ďalej len „Príručka“)</w:t>
      </w:r>
      <w:r w:rsidRPr="00EE67C0">
        <w:rPr>
          <w:rFonts w:asciiTheme="minorHAnsi" w:hAnsiTheme="minorHAnsi" w:cstheme="minorHAnsi"/>
          <w:bCs/>
          <w:color w:val="000000"/>
        </w:rPr>
        <w:t xml:space="preserve"> </w:t>
      </w:r>
      <w:r w:rsidRPr="00EE67C0">
        <w:rPr>
          <w:rFonts w:asciiTheme="minorHAnsi" w:hAnsiTheme="minorHAnsi" w:cstheme="minorHAnsi"/>
          <w:b/>
          <w:bCs/>
          <w:color w:val="000000"/>
        </w:rPr>
        <w:t>výzvu na predkladanie Žiadostí o poskytnutie nenávratného finančného príspevku z PRV</w:t>
      </w:r>
      <w:r w:rsidRPr="00EE67C0">
        <w:rPr>
          <w:rFonts w:asciiTheme="minorHAnsi" w:hAnsiTheme="minorHAnsi" w:cstheme="minorHAnsi"/>
          <w:color w:val="000000"/>
        </w:rPr>
        <w:t xml:space="preserve"> (ďalej len „výzva“)</w:t>
      </w:r>
    </w:p>
    <w:p w14:paraId="49039260" w14:textId="77777777" w:rsidR="00631252" w:rsidRPr="00EE67C0" w:rsidRDefault="00631252">
      <w:pPr>
        <w:pStyle w:val="TextBodyIndent"/>
        <w:ind w:firstLine="257"/>
        <w:rPr>
          <w:rFonts w:asciiTheme="minorHAnsi" w:hAnsiTheme="minorHAnsi" w:cstheme="minorHAnsi"/>
        </w:rPr>
      </w:pPr>
    </w:p>
    <w:p w14:paraId="2913527B" w14:textId="79E7F217"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pre opatrenie: </w:t>
      </w:r>
      <w:r w:rsidR="00DD0F31" w:rsidRPr="00EE67C0">
        <w:rPr>
          <w:rFonts w:asciiTheme="minorHAnsi" w:hAnsiTheme="minorHAnsi" w:cstheme="minorHAnsi"/>
          <w:b/>
          <w:color w:val="000000"/>
        </w:rPr>
        <w:tab/>
        <w:t>4 – Investície do hmotného majetku</w:t>
      </w:r>
      <w:r w:rsidR="000971DE">
        <w:rPr>
          <w:rFonts w:asciiTheme="minorHAnsi" w:hAnsiTheme="minorHAnsi" w:cstheme="minorHAnsi"/>
          <w:b/>
          <w:color w:val="000000"/>
        </w:rPr>
        <w:t xml:space="preserve"> </w:t>
      </w:r>
      <w:r w:rsidR="00DD0F31" w:rsidRPr="00EE67C0">
        <w:rPr>
          <w:rFonts w:asciiTheme="minorHAnsi" w:hAnsiTheme="minorHAnsi" w:cstheme="minorHAnsi"/>
          <w:b/>
          <w:color w:val="000000"/>
        </w:rPr>
        <w:t xml:space="preserve">- časť B) Investície do spracovania, uvádzania na trh, vývoja poľnohospodárskych výrobkov a </w:t>
      </w:r>
      <w:proofErr w:type="spellStart"/>
      <w:r w:rsidR="00DD0F31" w:rsidRPr="00EE67C0">
        <w:rPr>
          <w:rFonts w:asciiTheme="minorHAnsi" w:hAnsiTheme="minorHAnsi" w:cstheme="minorHAnsi"/>
          <w:b/>
          <w:color w:val="000000"/>
        </w:rPr>
        <w:t>prispievajúce</w:t>
      </w:r>
      <w:proofErr w:type="spellEnd"/>
      <w:r w:rsidR="00DD0F31" w:rsidRPr="00EE67C0">
        <w:rPr>
          <w:rFonts w:asciiTheme="minorHAnsi" w:hAnsiTheme="minorHAnsi" w:cstheme="minorHAnsi"/>
          <w:b/>
          <w:color w:val="000000"/>
        </w:rPr>
        <w:t xml:space="preserve"> k úsporám energetickej spotreby</w:t>
      </w:r>
      <w:r w:rsidRPr="00EE67C0">
        <w:rPr>
          <w:rFonts w:asciiTheme="minorHAnsi" w:hAnsiTheme="minorHAnsi" w:cstheme="minorHAnsi"/>
          <w:b/>
          <w:color w:val="000000"/>
        </w:rPr>
        <w:tab/>
      </w:r>
    </w:p>
    <w:p w14:paraId="654FF7D9" w14:textId="009EEEFA"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podopatrenie: </w:t>
      </w:r>
      <w:r w:rsidRPr="00EE67C0">
        <w:rPr>
          <w:rFonts w:asciiTheme="minorHAnsi" w:hAnsiTheme="minorHAnsi" w:cstheme="minorHAnsi"/>
          <w:b/>
          <w:color w:val="000000"/>
        </w:rPr>
        <w:tab/>
      </w:r>
      <w:r w:rsidR="00DD0F31" w:rsidRPr="00EE67C0">
        <w:rPr>
          <w:rFonts w:asciiTheme="minorHAnsi" w:hAnsiTheme="minorHAnsi" w:cstheme="minorHAnsi"/>
          <w:b/>
          <w:color w:val="000000"/>
        </w:rPr>
        <w:t xml:space="preserve">4.2 – </w:t>
      </w:r>
      <w:r w:rsidR="00DD0F31" w:rsidRPr="00EE67C0">
        <w:rPr>
          <w:rFonts w:asciiTheme="minorHAnsi" w:hAnsiTheme="minorHAnsi" w:cstheme="minorHAnsi"/>
          <w:b/>
          <w:bCs/>
          <w:color w:val="000000"/>
        </w:rPr>
        <w:t>Podpora pre investície na spracovanie</w:t>
      </w:r>
      <w:r w:rsidR="00A632C9">
        <w:rPr>
          <w:rStyle w:val="Odkaznapoznmkupodiarou"/>
          <w:rFonts w:asciiTheme="minorHAnsi" w:hAnsiTheme="minorHAnsi" w:cstheme="minorHAnsi"/>
          <w:b/>
          <w:bCs/>
          <w:color w:val="000000"/>
        </w:rPr>
        <w:footnoteReference w:id="1"/>
      </w:r>
      <w:r w:rsidR="00DD0F31" w:rsidRPr="00EE67C0">
        <w:rPr>
          <w:rFonts w:asciiTheme="minorHAnsi" w:hAnsiTheme="minorHAnsi" w:cstheme="minorHAnsi"/>
          <w:b/>
          <w:bCs/>
          <w:color w:val="000000"/>
        </w:rPr>
        <w:t>/uvádzanie na trh</w:t>
      </w:r>
      <w:r w:rsidR="00426212">
        <w:rPr>
          <w:rStyle w:val="Odkaznapoznmkupodiarou"/>
          <w:rFonts w:asciiTheme="minorHAnsi" w:hAnsiTheme="minorHAnsi" w:cstheme="minorHAnsi"/>
          <w:b/>
          <w:bCs/>
          <w:color w:val="000000"/>
        </w:rPr>
        <w:footnoteReference w:id="2"/>
      </w:r>
      <w:r w:rsidR="00DD0F31" w:rsidRPr="00EE67C0">
        <w:rPr>
          <w:rFonts w:asciiTheme="minorHAnsi" w:hAnsiTheme="minorHAnsi" w:cstheme="minorHAnsi"/>
          <w:b/>
          <w:bCs/>
          <w:color w:val="000000"/>
        </w:rPr>
        <w:t xml:space="preserve"> a/alebo vývoj poľnohospodárskych výrobkov</w:t>
      </w:r>
    </w:p>
    <w:tbl>
      <w:tblPr>
        <w:tblStyle w:val="Mriekatabuky"/>
        <w:tblW w:w="9214"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8"/>
        <w:gridCol w:w="7366"/>
      </w:tblGrid>
      <w:tr w:rsidR="00EE67C0" w14:paraId="7A760D68" w14:textId="77777777" w:rsidTr="006A3ED7">
        <w:trPr>
          <w:trHeight w:val="283"/>
        </w:trPr>
        <w:tc>
          <w:tcPr>
            <w:tcW w:w="1848" w:type="dxa"/>
          </w:tcPr>
          <w:p w14:paraId="03DA18A5" w14:textId="49EDDBE4" w:rsidR="00EE67C0" w:rsidRDefault="00EE67C0" w:rsidP="00835166">
            <w:pPr>
              <w:pStyle w:val="Odsekzoznamu"/>
              <w:suppressAutoHyphens w:val="0"/>
              <w:ind w:left="0"/>
              <w:contextualSpacing/>
              <w:rPr>
                <w:rFonts w:asciiTheme="minorHAnsi" w:hAnsiTheme="minorHAnsi" w:cstheme="minorHAnsi"/>
                <w:b/>
                <w:color w:val="000000"/>
                <w:sz w:val="22"/>
                <w:szCs w:val="22"/>
              </w:rPr>
            </w:pPr>
            <w:r w:rsidRPr="00EE67C0">
              <w:rPr>
                <w:rFonts w:asciiTheme="minorHAnsi" w:hAnsiTheme="minorHAnsi" w:cstheme="minorHAnsi"/>
                <w:b/>
                <w:color w:val="000000"/>
                <w:sz w:val="22"/>
                <w:szCs w:val="22"/>
              </w:rPr>
              <w:t>oblasti:</w:t>
            </w:r>
            <w:r w:rsidRPr="00EE67C0">
              <w:rPr>
                <w:rFonts w:asciiTheme="minorHAnsi" w:hAnsiTheme="minorHAnsi" w:cstheme="minorHAnsi"/>
                <w:b/>
                <w:color w:val="000000"/>
                <w:sz w:val="22"/>
                <w:szCs w:val="22"/>
              </w:rPr>
              <w:tab/>
            </w:r>
          </w:p>
        </w:tc>
        <w:tc>
          <w:tcPr>
            <w:tcW w:w="7366" w:type="dxa"/>
          </w:tcPr>
          <w:p w14:paraId="60F036E0" w14:textId="02FA24EF"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Mäsopriemysel, hydinársky priemysel a spracovanie vajec</w:t>
            </w:r>
          </w:p>
        </w:tc>
      </w:tr>
      <w:tr w:rsidR="00EE67C0" w14:paraId="56BAACC5" w14:textId="77777777" w:rsidTr="006A3ED7">
        <w:trPr>
          <w:trHeight w:val="283"/>
        </w:trPr>
        <w:tc>
          <w:tcPr>
            <w:tcW w:w="1848" w:type="dxa"/>
          </w:tcPr>
          <w:p w14:paraId="1DED4D6A"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3BF8E16" w14:textId="77E473CC"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Mliekarenský priemysel a výroba mliečnych výrobkov</w:t>
            </w:r>
          </w:p>
        </w:tc>
      </w:tr>
      <w:tr w:rsidR="00EE67C0" w14:paraId="20355602" w14:textId="77777777" w:rsidTr="006A3ED7">
        <w:trPr>
          <w:trHeight w:val="283"/>
        </w:trPr>
        <w:tc>
          <w:tcPr>
            <w:tcW w:w="1848" w:type="dxa"/>
          </w:tcPr>
          <w:p w14:paraId="5282E60B"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2C02418" w14:textId="25E52C7C"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 xml:space="preserve">Mlynský, pekárenský, </w:t>
            </w:r>
            <w:proofErr w:type="spellStart"/>
            <w:r w:rsidRPr="00835166">
              <w:rPr>
                <w:rFonts w:asciiTheme="minorHAnsi" w:hAnsiTheme="minorHAnsi" w:cstheme="minorHAnsi"/>
                <w:sz w:val="20"/>
                <w:szCs w:val="22"/>
              </w:rPr>
              <w:t>pečivárenský</w:t>
            </w:r>
            <w:proofErr w:type="spellEnd"/>
            <w:r w:rsidRPr="00835166">
              <w:rPr>
                <w:rFonts w:asciiTheme="minorHAnsi" w:hAnsiTheme="minorHAnsi" w:cstheme="minorHAnsi"/>
                <w:sz w:val="20"/>
                <w:szCs w:val="22"/>
              </w:rPr>
              <w:t xml:space="preserve"> a cukrovinkársky priemysel</w:t>
            </w:r>
          </w:p>
        </w:tc>
      </w:tr>
      <w:tr w:rsidR="00EE67C0" w14:paraId="0E7D094D" w14:textId="77777777" w:rsidTr="006A3ED7">
        <w:trPr>
          <w:trHeight w:val="340"/>
        </w:trPr>
        <w:tc>
          <w:tcPr>
            <w:tcW w:w="1848" w:type="dxa"/>
          </w:tcPr>
          <w:p w14:paraId="3931416D"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1A7D401" w14:textId="729350B1"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 xml:space="preserve">Konzervárenský priemysel a mraziarenský priemysel vrátane výroby </w:t>
            </w:r>
            <w:proofErr w:type="spellStart"/>
            <w:r w:rsidRPr="00835166">
              <w:rPr>
                <w:rFonts w:asciiTheme="minorHAnsi" w:hAnsiTheme="minorHAnsi" w:cstheme="minorHAnsi"/>
                <w:sz w:val="20"/>
                <w:szCs w:val="22"/>
              </w:rPr>
              <w:t>termosterilizovaných</w:t>
            </w:r>
            <w:proofErr w:type="spellEnd"/>
            <w:r w:rsidRPr="00835166">
              <w:rPr>
                <w:rFonts w:asciiTheme="minorHAnsi" w:hAnsiTheme="minorHAnsi" w:cstheme="minorHAnsi"/>
                <w:sz w:val="20"/>
                <w:szCs w:val="22"/>
              </w:rPr>
              <w:t xml:space="preserve"> pokrmov, hotových jedál, omáčok, dojčenských výživ, pretlakov, kečupov, džemov a lekvárov a priemysel výroby korenín</w:t>
            </w:r>
          </w:p>
        </w:tc>
      </w:tr>
      <w:tr w:rsidR="00EE67C0" w14:paraId="11083E7B" w14:textId="77777777" w:rsidTr="006A3ED7">
        <w:trPr>
          <w:trHeight w:val="283"/>
        </w:trPr>
        <w:tc>
          <w:tcPr>
            <w:tcW w:w="1848" w:type="dxa"/>
          </w:tcPr>
          <w:p w14:paraId="6DDA87C4"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3975E44" w14:textId="2AE3E7EE"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Cukrovarnícky priemysel, tukový priemysel vrátane spracovania olejnín a strukovín</w:t>
            </w:r>
          </w:p>
        </w:tc>
      </w:tr>
      <w:tr w:rsidR="00EE67C0" w14:paraId="6B8C75EB" w14:textId="77777777" w:rsidTr="006A3ED7">
        <w:trPr>
          <w:trHeight w:val="283"/>
        </w:trPr>
        <w:tc>
          <w:tcPr>
            <w:tcW w:w="1848" w:type="dxa"/>
          </w:tcPr>
          <w:p w14:paraId="0451BE31"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4EFA188B" w14:textId="7644E5FD"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proofErr w:type="spellStart"/>
            <w:r w:rsidRPr="00835166">
              <w:rPr>
                <w:rFonts w:asciiTheme="minorHAnsi" w:hAnsiTheme="minorHAnsi" w:cstheme="minorHAnsi"/>
                <w:sz w:val="20"/>
                <w:szCs w:val="22"/>
              </w:rPr>
              <w:t>Pivovarnícko</w:t>
            </w:r>
            <w:proofErr w:type="spellEnd"/>
            <w:r w:rsidRPr="00835166">
              <w:rPr>
                <w:rFonts w:asciiTheme="minorHAnsi" w:hAnsiTheme="minorHAnsi" w:cstheme="minorHAnsi"/>
                <w:sz w:val="20"/>
                <w:szCs w:val="22"/>
              </w:rPr>
              <w:t xml:space="preserve"> - sladovnícky priemysel, liehovarnícky priemysel, vinársky priemysel, priemysel nealko nápojov a škrobárenský priemysel</w:t>
            </w:r>
          </w:p>
        </w:tc>
      </w:tr>
      <w:tr w:rsidR="00EE67C0" w14:paraId="2EC75533" w14:textId="77777777" w:rsidTr="006A3ED7">
        <w:trPr>
          <w:trHeight w:val="340"/>
        </w:trPr>
        <w:tc>
          <w:tcPr>
            <w:tcW w:w="1848" w:type="dxa"/>
          </w:tcPr>
          <w:p w14:paraId="0694A805"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FFE6DCF" w14:textId="55AE5993"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Výroba kŕmnych zmesí a ostatné spracovanie alebo uvádzanie na trh neuvedené v predchádzajúcich bodoch, napr. spracovanie medu, spracovanie liečivých rastlín, osív a sadív a pod.</w:t>
            </w:r>
          </w:p>
        </w:tc>
      </w:tr>
      <w:tr w:rsidR="00EE67C0" w14:paraId="007AB583" w14:textId="77777777" w:rsidTr="006A3ED7">
        <w:trPr>
          <w:trHeight w:val="340"/>
        </w:trPr>
        <w:tc>
          <w:tcPr>
            <w:tcW w:w="1848" w:type="dxa"/>
          </w:tcPr>
          <w:p w14:paraId="301C4571"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47A0D791" w14:textId="36CF6B69" w:rsidR="00EE67C0" w:rsidRPr="00EE67C0" w:rsidRDefault="00EE67C0" w:rsidP="009B58B3">
            <w:pPr>
              <w:pStyle w:val="Odsekzoznamu"/>
              <w:numPr>
                <w:ilvl w:val="0"/>
                <w:numId w:val="18"/>
              </w:numPr>
              <w:suppressAutoHyphens w:val="0"/>
              <w:ind w:left="324" w:hanging="426"/>
              <w:contextualSpacing/>
              <w:jc w:val="both"/>
              <w:rPr>
                <w:rFonts w:asciiTheme="minorHAnsi" w:hAnsiTheme="minorHAnsi" w:cstheme="minorHAnsi"/>
                <w:sz w:val="22"/>
                <w:szCs w:val="22"/>
              </w:rPr>
            </w:pPr>
            <w:r w:rsidRPr="00835166">
              <w:rPr>
                <w:rFonts w:asciiTheme="minorHAnsi" w:hAnsiTheme="minorHAnsi" w:cstheme="minorHAnsi"/>
                <w:sz w:val="20"/>
                <w:szCs w:val="22"/>
              </w:rPr>
              <w:t>Osobitná oblasť pre prvovýrobcov: Investície do odbytových miest (vrátane súvisiacich investícií do logistiky) a mobilných odbytových zariadení</w:t>
            </w:r>
          </w:p>
        </w:tc>
      </w:tr>
    </w:tbl>
    <w:p w14:paraId="47E41E64" w14:textId="19647B97" w:rsidR="00631252" w:rsidRPr="00EE67C0" w:rsidRDefault="0085441F" w:rsidP="00DD0F31">
      <w:pPr>
        <w:pStyle w:val="TextBodyIndent"/>
        <w:spacing w:before="120"/>
        <w:ind w:left="2126" w:hanging="2126"/>
        <w:rPr>
          <w:rFonts w:asciiTheme="minorHAnsi" w:hAnsiTheme="minorHAnsi" w:cstheme="minorHAnsi"/>
          <w:b/>
          <w:color w:val="000000"/>
        </w:rPr>
      </w:pPr>
      <w:r w:rsidRPr="00EE67C0">
        <w:rPr>
          <w:rFonts w:asciiTheme="minorHAnsi" w:hAnsiTheme="minorHAnsi" w:cstheme="minorHAnsi"/>
          <w:b/>
          <w:color w:val="000000"/>
        </w:rPr>
        <w:lastRenderedPageBreak/>
        <w:t xml:space="preserve">Schéma pomoci: </w:t>
      </w:r>
      <w:r w:rsidR="00DD0F31" w:rsidRPr="00EE67C0">
        <w:rPr>
          <w:rFonts w:asciiTheme="minorHAnsi" w:hAnsiTheme="minorHAnsi" w:cstheme="minorHAnsi"/>
          <w:b/>
          <w:color w:val="000000"/>
        </w:rPr>
        <w:tab/>
      </w:r>
      <w:r w:rsidR="00DD0F31" w:rsidRPr="00EE67C0">
        <w:rPr>
          <w:rFonts w:asciiTheme="minorHAnsi" w:hAnsiTheme="minorHAnsi" w:cstheme="minorHAnsi"/>
          <w:b/>
          <w:bCs/>
          <w:color w:val="000000"/>
        </w:rPr>
        <w:t>Schéma štátnej pomoci na podporu investícií na spracovanie/uvádzanie na trh poľnohospodárskych výrobkov (podopatrenie 4.2 Programu rozvoja vidieka SR  2014 –</w:t>
      </w:r>
      <w:r w:rsidR="00110827">
        <w:rPr>
          <w:rFonts w:asciiTheme="minorHAnsi" w:hAnsiTheme="minorHAnsi" w:cstheme="minorHAnsi"/>
          <w:b/>
          <w:bCs/>
          <w:color w:val="000000"/>
        </w:rPr>
        <w:t xml:space="preserve"> </w:t>
      </w:r>
      <w:r w:rsidR="007C1AB1" w:rsidRPr="00692E2B">
        <w:rPr>
          <w:rFonts w:asciiTheme="minorHAnsi" w:hAnsiTheme="minorHAnsi" w:cstheme="minorHAnsi"/>
          <w:b/>
          <w:bCs/>
        </w:rPr>
        <w:t>2022</w:t>
      </w:r>
      <w:r w:rsidR="00DD0F31" w:rsidRPr="00EE67C0">
        <w:rPr>
          <w:rFonts w:asciiTheme="minorHAnsi" w:hAnsiTheme="minorHAnsi" w:cstheme="minorHAnsi"/>
          <w:b/>
          <w:bCs/>
          <w:color w:val="000000"/>
        </w:rPr>
        <w:t>); Číslo schémy: SA.63192 (2021/X)</w:t>
      </w:r>
      <w:r w:rsidR="00EE67C0">
        <w:rPr>
          <w:rStyle w:val="Odkaznapoznmkupodiarou"/>
          <w:rFonts w:asciiTheme="minorHAnsi" w:hAnsiTheme="minorHAnsi" w:cstheme="minorHAnsi"/>
          <w:b/>
          <w:bCs/>
          <w:color w:val="000000"/>
        </w:rPr>
        <w:footnoteReference w:id="3"/>
      </w:r>
      <w:r w:rsidR="007C1AB1">
        <w:rPr>
          <w:rFonts w:asciiTheme="minorHAnsi" w:hAnsiTheme="minorHAnsi" w:cstheme="minorHAnsi"/>
          <w:b/>
          <w:bCs/>
          <w:color w:val="000000"/>
        </w:rPr>
        <w:t xml:space="preserve"> </w:t>
      </w:r>
      <w:r w:rsidR="007C1AB1" w:rsidRPr="00692E2B">
        <w:rPr>
          <w:rFonts w:asciiTheme="minorHAnsi" w:hAnsiTheme="minorHAnsi" w:cstheme="minorHAnsi"/>
          <w:b/>
          <w:bCs/>
        </w:rPr>
        <w:t>v znení dodatku č. 1</w:t>
      </w:r>
      <w:r w:rsidRPr="00EE67C0">
        <w:rPr>
          <w:rFonts w:asciiTheme="minorHAnsi" w:hAnsiTheme="minorHAnsi" w:cstheme="minorHAnsi"/>
          <w:b/>
          <w:color w:val="000000"/>
        </w:rPr>
        <w:tab/>
      </w:r>
    </w:p>
    <w:p w14:paraId="408DCDF2" w14:textId="257E7EF8" w:rsidR="004010E2" w:rsidRDefault="00DD0F31" w:rsidP="00DD0F31">
      <w:pPr>
        <w:pStyle w:val="TextBodyIndent"/>
        <w:spacing w:before="120"/>
        <w:ind w:left="2132" w:hanging="6"/>
        <w:rPr>
          <w:rFonts w:asciiTheme="minorHAnsi" w:hAnsiTheme="minorHAnsi"/>
          <w:b/>
          <w:color w:val="000000"/>
        </w:rPr>
      </w:pPr>
      <w:r w:rsidRPr="00DD0F31">
        <w:rPr>
          <w:rFonts w:asciiTheme="minorHAnsi" w:hAnsiTheme="minorHAnsi"/>
          <w:b/>
          <w:bCs/>
          <w:color w:val="000000"/>
        </w:rPr>
        <w:t xml:space="preserve">Schéma minimálnej pomoci na podporu investícii na spracovanie/ uvádzanie na trh a/alebo vývoj poľnohospodárskych výrobkov v Bratislavskom kraji (podopatrenie 4.2 Programu rozvoja vidieka SR  2014 – </w:t>
      </w:r>
      <w:r w:rsidR="00B90E1E" w:rsidRPr="00692E2B">
        <w:rPr>
          <w:rFonts w:asciiTheme="minorHAnsi" w:hAnsiTheme="minorHAnsi"/>
          <w:b/>
          <w:bCs/>
        </w:rPr>
        <w:t>2022</w:t>
      </w:r>
      <w:r w:rsidRPr="00DD0F31">
        <w:rPr>
          <w:rFonts w:asciiTheme="minorHAnsi" w:hAnsiTheme="minorHAnsi"/>
          <w:b/>
          <w:bCs/>
          <w:color w:val="000000"/>
        </w:rPr>
        <w:t>)</w:t>
      </w:r>
      <w:r>
        <w:rPr>
          <w:rFonts w:asciiTheme="minorHAnsi" w:hAnsiTheme="minorHAnsi"/>
          <w:b/>
          <w:bCs/>
          <w:color w:val="000000"/>
        </w:rPr>
        <w:t xml:space="preserve">; </w:t>
      </w:r>
      <w:r w:rsidRPr="00DD0F31">
        <w:rPr>
          <w:rFonts w:asciiTheme="minorHAnsi" w:hAnsiTheme="minorHAnsi"/>
          <w:b/>
          <w:bCs/>
          <w:color w:val="000000"/>
        </w:rPr>
        <w:t>DM – 10/2021</w:t>
      </w:r>
      <w:r w:rsidR="00EE67C0">
        <w:rPr>
          <w:rStyle w:val="Odkaznapoznmkupodiarou"/>
          <w:rFonts w:asciiTheme="minorHAnsi" w:hAnsiTheme="minorHAnsi"/>
          <w:b/>
          <w:bCs/>
          <w:color w:val="000000"/>
        </w:rPr>
        <w:footnoteReference w:id="4"/>
      </w:r>
      <w:r w:rsidR="00F46E31">
        <w:rPr>
          <w:rFonts w:asciiTheme="minorHAnsi" w:hAnsiTheme="minorHAnsi"/>
          <w:b/>
          <w:bCs/>
          <w:color w:val="000000"/>
        </w:rPr>
        <w:t xml:space="preserve"> </w:t>
      </w:r>
      <w:r w:rsidR="00F46E31" w:rsidRPr="00692E2B">
        <w:rPr>
          <w:rFonts w:asciiTheme="minorHAnsi" w:hAnsiTheme="minorHAnsi"/>
          <w:b/>
          <w:bCs/>
        </w:rPr>
        <w:t>v znení dodatku č. 1</w:t>
      </w:r>
    </w:p>
    <w:p w14:paraId="0E0397A1" w14:textId="77777777" w:rsidR="00D233ED" w:rsidRPr="00CA67AB" w:rsidRDefault="00D233ED">
      <w:pPr>
        <w:pStyle w:val="TextBodyIndent"/>
        <w:ind w:left="2127" w:hanging="2127"/>
        <w:rPr>
          <w:rFonts w:asciiTheme="minorHAnsi" w:hAnsiTheme="minorHAnsi"/>
          <w:b/>
          <w:color w:val="000000"/>
        </w:rPr>
      </w:pPr>
    </w:p>
    <w:p w14:paraId="5B88B5CF" w14:textId="77777777" w:rsidR="00835166" w:rsidRDefault="00835166">
      <w:pPr>
        <w:pStyle w:val="TextBodyIndent"/>
        <w:ind w:left="2127" w:hanging="2127"/>
        <w:rPr>
          <w:rFonts w:asciiTheme="minorHAnsi" w:hAnsiTheme="minorHAnsi"/>
          <w:b/>
          <w:color w:val="000000"/>
        </w:rPr>
      </w:pPr>
    </w:p>
    <w:p w14:paraId="79A55648" w14:textId="565D7CC7"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547867">
        <w:rPr>
          <w:rFonts w:asciiTheme="minorHAnsi" w:hAnsiTheme="minorHAnsi"/>
          <w:b/>
          <w:color w:val="000000"/>
        </w:rPr>
        <w:t>uzavretá</w:t>
      </w:r>
    </w:p>
    <w:p w14:paraId="56EBEE5B" w14:textId="69FE38DC" w:rsidR="004D4036" w:rsidRDefault="004D4036">
      <w:pPr>
        <w:pStyle w:val="TextBodyIndent"/>
        <w:ind w:left="2127" w:hanging="2127"/>
        <w:rPr>
          <w:rFonts w:asciiTheme="minorHAnsi" w:hAnsiTheme="minorHAnsi"/>
          <w:b/>
          <w:color w:val="000000"/>
        </w:rPr>
      </w:pPr>
    </w:p>
    <w:p w14:paraId="58D831B4" w14:textId="77777777" w:rsidR="00835166" w:rsidRDefault="00835166">
      <w:pPr>
        <w:pStyle w:val="TextBodyIndent"/>
        <w:ind w:left="2127" w:hanging="2127"/>
        <w:rPr>
          <w:rFonts w:asciiTheme="minorHAnsi" w:hAnsiTheme="minorHAnsi"/>
          <w:b/>
          <w:color w:val="000000"/>
        </w:rPr>
      </w:pPr>
    </w:p>
    <w:p w14:paraId="76C2CC13" w14:textId="5D85C308"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b/>
            <w:color w:val="000000"/>
          </w:rPr>
          <w:id w:val="-1711100447"/>
          <w:placeholder>
            <w:docPart w:val="DefaultPlaceholder_-1854013438"/>
          </w:placeholder>
          <w:date w:fullDate="2021-12-16T00:00:00Z">
            <w:dateFormat w:val="d. M. yyyy"/>
            <w:lid w:val="sk-SK"/>
            <w:storeMappedDataAs w:val="dateTime"/>
            <w:calendar w:val="gregorian"/>
          </w:date>
        </w:sdtPr>
        <w:sdtEndPr/>
        <w:sdtContent>
          <w:r w:rsidR="006160EB">
            <w:rPr>
              <w:rFonts w:asciiTheme="minorHAnsi" w:hAnsiTheme="minorHAnsi"/>
              <w:b/>
              <w:color w:val="000000"/>
            </w:rPr>
            <w:t>16. 12. 2021</w:t>
          </w:r>
        </w:sdtContent>
      </w:sdt>
    </w:p>
    <w:p w14:paraId="082AE259" w14:textId="5FBCBFBC" w:rsidR="00A4752F" w:rsidRDefault="00547867" w:rsidP="00CE15AA">
      <w:pPr>
        <w:pStyle w:val="TextBodyIndent"/>
        <w:spacing w:before="120"/>
        <w:rPr>
          <w:rFonts w:asciiTheme="minorHAnsi" w:hAnsiTheme="minorHAnsi"/>
          <w:b/>
          <w:color w:val="000000"/>
        </w:rPr>
      </w:pPr>
      <w:r w:rsidRPr="00F64BB8">
        <w:rPr>
          <w:rFonts w:asciiTheme="minorHAnsi" w:hAnsiTheme="minorHAnsi" w:cstheme="minorHAnsi"/>
          <w:b/>
          <w:bCs/>
          <w:color w:val="000000"/>
        </w:rPr>
        <w:t>Dátum uzavretia výzvy:</w:t>
      </w:r>
      <w:r>
        <w:rPr>
          <w:rFonts w:asciiTheme="minorHAnsi" w:hAnsiTheme="minorHAnsi" w:cstheme="minorHAnsi"/>
          <w:b/>
          <w:bCs/>
          <w:color w:val="000000"/>
        </w:rPr>
        <w:tab/>
      </w:r>
      <w:r w:rsidR="00262578" w:rsidRPr="001C11A7">
        <w:rPr>
          <w:rFonts w:asciiTheme="minorHAnsi" w:hAnsiTheme="minorHAnsi"/>
          <w:b/>
        </w:rPr>
        <w:t>29</w:t>
      </w:r>
      <w:r w:rsidR="00692E2B" w:rsidRPr="001C11A7">
        <w:rPr>
          <w:rFonts w:asciiTheme="minorHAnsi" w:hAnsiTheme="minorHAnsi"/>
          <w:b/>
        </w:rPr>
        <w:t>.4.2022</w:t>
      </w:r>
    </w:p>
    <w:p w14:paraId="5588C008" w14:textId="7272877A" w:rsidR="00631252" w:rsidRDefault="00631252">
      <w:pPr>
        <w:tabs>
          <w:tab w:val="left" w:pos="540"/>
        </w:tabs>
        <w:spacing w:line="280" w:lineRule="exact"/>
        <w:rPr>
          <w:rFonts w:asciiTheme="minorHAnsi" w:hAnsiTheme="minorHAnsi"/>
          <w:b/>
          <w:bCs/>
        </w:rPr>
      </w:pPr>
    </w:p>
    <w:p w14:paraId="2EC44297" w14:textId="77777777" w:rsidR="006A3ED7" w:rsidRPr="00CA67AB" w:rsidRDefault="006A3ED7">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3D75CE">
      <w:pPr>
        <w:pStyle w:val="Nadpis2"/>
        <w:numPr>
          <w:ilvl w:val="1"/>
          <w:numId w:val="6"/>
        </w:numPr>
        <w:spacing w:after="120"/>
        <w:ind w:left="567" w:hanging="567"/>
        <w:rPr>
          <w:b w:val="0"/>
        </w:rPr>
      </w:pPr>
      <w:r w:rsidRPr="00CE15AA">
        <w:t>Kontaktné údaje poskytovateľa a spôsob komunikácie s poskytovateľom</w:t>
      </w:r>
    </w:p>
    <w:p w14:paraId="36725384" w14:textId="123DC15A" w:rsidR="00631252" w:rsidRPr="00CA67AB" w:rsidRDefault="0079031B">
      <w:pPr>
        <w:tabs>
          <w:tab w:val="left" w:pos="289"/>
        </w:tabs>
        <w:spacing w:line="280" w:lineRule="exact"/>
        <w:ind w:left="567"/>
        <w:jc w:val="both"/>
        <w:rPr>
          <w:rFonts w:asciiTheme="minorHAnsi" w:hAnsiTheme="minorHAnsi"/>
          <w:sz w:val="22"/>
          <w:szCs w:val="22"/>
        </w:rPr>
      </w:pPr>
      <w:r w:rsidRPr="00CA67AB">
        <w:rPr>
          <w:rFonts w:asciiTheme="minorHAnsi" w:hAnsiTheme="minorHAnsi"/>
          <w:sz w:val="22"/>
          <w:szCs w:val="22"/>
        </w:rPr>
        <w:t xml:space="preserve">Žiadosti o poskytnutie informácií adresujte na kanceláriu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Prípadné informácie je možné získať na tel. č. </w:t>
      </w:r>
      <w:r w:rsidR="00927B42">
        <w:rPr>
          <w:rFonts w:asciiTheme="minorHAnsi" w:hAnsiTheme="minorHAnsi"/>
          <w:sz w:val="22"/>
          <w:szCs w:val="22"/>
        </w:rPr>
        <w:t>+421</w:t>
      </w:r>
      <w:r w:rsidR="00927B42" w:rsidRPr="00927B42">
        <w:rPr>
          <w:rFonts w:asciiTheme="minorHAnsi" w:hAnsiTheme="minorHAnsi"/>
          <w:sz w:val="22"/>
          <w:szCs w:val="22"/>
        </w:rPr>
        <w:t>918612429</w:t>
      </w:r>
      <w:r w:rsidRPr="00CA67AB">
        <w:rPr>
          <w:rFonts w:asciiTheme="minorHAnsi" w:hAnsiTheme="minorHAnsi"/>
          <w:sz w:val="22"/>
          <w:szCs w:val="22"/>
        </w:rPr>
        <w:t xml:space="preserve">, e–mail: </w:t>
      </w:r>
      <w:hyperlink r:id="rId9">
        <w:r w:rsidRPr="006816D7">
          <w:rPr>
            <w:rStyle w:val="Hypertextovprepojenie"/>
            <w:rFonts w:asciiTheme="minorHAnsi" w:eastAsia="Arial Unicode MS" w:hAnsiTheme="minorHAnsi" w:cstheme="minorHAnsi"/>
            <w:sz w:val="22"/>
            <w:szCs w:val="20"/>
          </w:rPr>
          <w:t>info@apa.sk</w:t>
        </w:r>
      </w:hyperlink>
      <w:r w:rsidRPr="00CA67AB">
        <w:rPr>
          <w:rFonts w:asciiTheme="minorHAnsi" w:hAnsiTheme="minorHAnsi"/>
          <w:sz w:val="22"/>
          <w:szCs w:val="22"/>
        </w:rPr>
        <w:t xml:space="preserve"> alebo  na adrese kancelárie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CA67AB">
        <w:rPr>
          <w:rFonts w:asciiTheme="minorHAnsi" w:hAnsiTheme="minorHAnsi"/>
          <w:b/>
          <w:bCs/>
          <w:sz w:val="22"/>
          <w:szCs w:val="22"/>
        </w:rPr>
        <w:t>neposkytne informácie</w:t>
      </w:r>
      <w:r w:rsidRPr="00CA67AB">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w:t>
      </w:r>
      <w:proofErr w:type="spellStart"/>
      <w:r w:rsidRPr="00CA67AB">
        <w:rPr>
          <w:rFonts w:asciiTheme="minorHAnsi" w:hAnsiTheme="minorHAnsi"/>
          <w:sz w:val="22"/>
          <w:szCs w:val="22"/>
        </w:rPr>
        <w:t>ne</w:t>
      </w:r>
      <w:proofErr w:type="spellEnd"/>
      <w:r w:rsidRPr="00CA67AB">
        <w:rPr>
          <w:rFonts w:asciiTheme="minorHAnsi" w:hAnsiTheme="minorHAnsi"/>
          <w:sz w:val="22"/>
          <w:szCs w:val="22"/>
        </w:rPr>
        <w:t xml:space="preserve"> nemôže odvolať. PPA neposkytuje individuálne poradenstvo k vyhlásenej výzve.</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1B2292C9" w:rsidR="00631252" w:rsidRPr="00CE15AA" w:rsidRDefault="0079031B" w:rsidP="003D75CE">
      <w:pPr>
        <w:pStyle w:val="Nadpis2"/>
        <w:numPr>
          <w:ilvl w:val="1"/>
          <w:numId w:val="6"/>
        </w:numPr>
        <w:spacing w:after="120"/>
        <w:ind w:left="567" w:hanging="567"/>
        <w:rPr>
          <w:b w:val="0"/>
        </w:rPr>
      </w:pPr>
      <w:bookmarkStart w:id="0" w:name="_Časový_harmonogram_konania"/>
      <w:bookmarkEnd w:id="0"/>
      <w:r w:rsidRPr="00CE15AA">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547867" w:rsidRPr="00CA67AB" w14:paraId="06233EF1" w14:textId="77777777" w:rsidTr="00547867">
        <w:tc>
          <w:tcPr>
            <w:tcW w:w="2398" w:type="dxa"/>
            <w:shd w:val="clear" w:color="auto" w:fill="auto"/>
            <w:tcMar>
              <w:left w:w="103" w:type="dxa"/>
            </w:tcMar>
            <w:vAlign w:val="center"/>
          </w:tcPr>
          <w:p w14:paraId="07948ECE" w14:textId="77777777" w:rsidR="00547867" w:rsidRPr="00CA67AB" w:rsidRDefault="00547867" w:rsidP="00547867">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vAlign w:val="center"/>
          </w:tcPr>
          <w:p w14:paraId="2082F1FA" w14:textId="64C59F0F" w:rsidR="00547867" w:rsidRPr="00CA67AB" w:rsidRDefault="00547867" w:rsidP="00262578">
            <w:pPr>
              <w:tabs>
                <w:tab w:val="left" w:pos="360"/>
              </w:tabs>
              <w:jc w:val="both"/>
              <w:rPr>
                <w:rFonts w:asciiTheme="minorHAnsi" w:hAnsiTheme="minorHAnsi"/>
                <w:sz w:val="22"/>
              </w:rPr>
            </w:pPr>
            <w:r w:rsidRPr="008B5083">
              <w:rPr>
                <w:rFonts w:asciiTheme="minorHAnsi" w:hAnsiTheme="minorHAnsi" w:cstheme="minorHAnsi"/>
                <w:sz w:val="22"/>
              </w:rPr>
              <w:t xml:space="preserve">od </w:t>
            </w:r>
            <w:sdt>
              <w:sdtPr>
                <w:rPr>
                  <w:rFonts w:asciiTheme="minorHAnsi" w:hAnsiTheme="minorHAnsi" w:cstheme="minorHAnsi"/>
                  <w:sz w:val="22"/>
                  <w:szCs w:val="22"/>
                </w:rPr>
                <w:id w:val="-745342651"/>
                <w:placeholder>
                  <w:docPart w:val="FE0101875F4D48DBA66F5BB8BA516E52"/>
                </w:placeholder>
                <w:date w:fullDate="2022-01-14T00:00:00Z">
                  <w:dateFormat w:val="d. M. yyyy"/>
                  <w:lid w:val="sk-SK"/>
                  <w:storeMappedDataAs w:val="dateTime"/>
                  <w:calendar w:val="gregorian"/>
                </w:date>
              </w:sdtPr>
              <w:sdtEndPr/>
              <w:sdtContent>
                <w:r w:rsidR="006160EB">
                  <w:rPr>
                    <w:rFonts w:asciiTheme="minorHAnsi" w:hAnsiTheme="minorHAnsi" w:cstheme="minorHAnsi"/>
                    <w:sz w:val="22"/>
                    <w:szCs w:val="22"/>
                  </w:rPr>
                  <w:t>14. 1. 2022</w:t>
                </w:r>
              </w:sdtContent>
            </w:sdt>
            <w:r w:rsidRPr="008B5083">
              <w:rPr>
                <w:rFonts w:asciiTheme="minorHAnsi" w:hAnsiTheme="minorHAnsi" w:cstheme="minorHAnsi"/>
                <w:sz w:val="22"/>
              </w:rPr>
              <w:t xml:space="preserve">  do </w:t>
            </w:r>
            <w:r w:rsidR="00262578" w:rsidRPr="001C11A7">
              <w:rPr>
                <w:rFonts w:asciiTheme="minorHAnsi" w:hAnsiTheme="minorHAnsi" w:cstheme="minorHAnsi"/>
                <w:sz w:val="22"/>
              </w:rPr>
              <w:t>29</w:t>
            </w:r>
            <w:r w:rsidR="00692E2B" w:rsidRPr="001C11A7">
              <w:rPr>
                <w:rFonts w:asciiTheme="minorHAnsi" w:hAnsiTheme="minorHAnsi" w:cstheme="minorHAnsi"/>
                <w:sz w:val="22"/>
              </w:rPr>
              <w:t>.4.2022</w:t>
            </w:r>
          </w:p>
        </w:tc>
      </w:tr>
      <w:tr w:rsidR="00547867" w:rsidRPr="00973960" w14:paraId="2D2F33E8" w14:textId="77777777" w:rsidTr="00547867">
        <w:tc>
          <w:tcPr>
            <w:tcW w:w="2398" w:type="dxa"/>
            <w:shd w:val="clear" w:color="auto" w:fill="auto"/>
            <w:tcMar>
              <w:left w:w="103" w:type="dxa"/>
            </w:tcMar>
            <w:vAlign w:val="center"/>
          </w:tcPr>
          <w:p w14:paraId="11325F92" w14:textId="77777777" w:rsidR="00547867" w:rsidRPr="00973960" w:rsidRDefault="00547867" w:rsidP="00547867">
            <w:pPr>
              <w:tabs>
                <w:tab w:val="left" w:pos="426"/>
              </w:tabs>
              <w:spacing w:line="280" w:lineRule="exact"/>
              <w:rPr>
                <w:rFonts w:asciiTheme="minorHAnsi" w:hAnsiTheme="minorHAnsi"/>
                <w:bCs/>
                <w:sz w:val="22"/>
              </w:rPr>
            </w:pPr>
            <w:r w:rsidRPr="00973960">
              <w:rPr>
                <w:rFonts w:asciiTheme="minorHAnsi" w:hAnsiTheme="minorHAnsi"/>
                <w:b/>
                <w:bCs/>
                <w:sz w:val="22"/>
              </w:rPr>
              <w:t>Hodnotenie ŽoNFP</w:t>
            </w:r>
          </w:p>
        </w:tc>
        <w:tc>
          <w:tcPr>
            <w:tcW w:w="6821" w:type="dxa"/>
          </w:tcPr>
          <w:p w14:paraId="71B3DFFC" w14:textId="72C5DE28" w:rsidR="00547867" w:rsidRPr="00973960" w:rsidRDefault="00404587" w:rsidP="00547867">
            <w:pPr>
              <w:tabs>
                <w:tab w:val="left" w:pos="426"/>
              </w:tabs>
              <w:spacing w:line="280" w:lineRule="exact"/>
              <w:jc w:val="both"/>
              <w:rPr>
                <w:rFonts w:asciiTheme="minorHAnsi" w:hAnsiTheme="minorHAnsi"/>
                <w:sz w:val="22"/>
              </w:rPr>
            </w:pPr>
            <w:r w:rsidRPr="00973960">
              <w:rPr>
                <w:rFonts w:asciiTheme="minorHAnsi" w:hAnsiTheme="minorHAnsi" w:cstheme="minorHAnsi"/>
                <w:bCs/>
                <w:sz w:val="22"/>
              </w:rPr>
              <w:t>Začína od posledného možného dátumu na doručenie ŽoNFP výlučne elektronicky prostredníctvom Ústredného portálu verejnej správy a končí dňom vydania Rozhodnutia o schválení/neschválení ŽoNFP.</w:t>
            </w:r>
          </w:p>
        </w:tc>
      </w:tr>
      <w:tr w:rsidR="00547867" w:rsidRPr="00973960" w14:paraId="6C2B75D1" w14:textId="77777777" w:rsidTr="00547867">
        <w:tc>
          <w:tcPr>
            <w:tcW w:w="2398" w:type="dxa"/>
            <w:shd w:val="clear" w:color="auto" w:fill="auto"/>
            <w:tcMar>
              <w:left w:w="103" w:type="dxa"/>
            </w:tcMar>
            <w:vAlign w:val="center"/>
          </w:tcPr>
          <w:p w14:paraId="06E71DDB" w14:textId="0AE977C1" w:rsidR="00547867" w:rsidRPr="00973960" w:rsidRDefault="00547867" w:rsidP="00547867">
            <w:pPr>
              <w:tabs>
                <w:tab w:val="left" w:pos="426"/>
              </w:tabs>
              <w:spacing w:line="280" w:lineRule="exact"/>
              <w:rPr>
                <w:rFonts w:asciiTheme="minorHAnsi" w:hAnsiTheme="minorHAnsi"/>
                <w:b/>
                <w:bCs/>
                <w:sz w:val="22"/>
              </w:rPr>
            </w:pPr>
            <w:r w:rsidRPr="00973960">
              <w:rPr>
                <w:rFonts w:asciiTheme="minorHAnsi" w:hAnsiTheme="minorHAnsi"/>
                <w:b/>
                <w:bCs/>
                <w:sz w:val="22"/>
              </w:rPr>
              <w:t>Počet podaných ŽoNFP v predmetnej výzve</w:t>
            </w:r>
          </w:p>
        </w:tc>
        <w:tc>
          <w:tcPr>
            <w:tcW w:w="6821" w:type="dxa"/>
            <w:vAlign w:val="center"/>
          </w:tcPr>
          <w:p w14:paraId="7544A9B5" w14:textId="01668ACE" w:rsidR="00547867" w:rsidRPr="00973960" w:rsidRDefault="00547867" w:rsidP="00547867">
            <w:pPr>
              <w:tabs>
                <w:tab w:val="left" w:pos="426"/>
              </w:tabs>
              <w:spacing w:line="280" w:lineRule="exact"/>
              <w:rPr>
                <w:rFonts w:asciiTheme="minorHAnsi" w:hAnsiTheme="minorHAnsi"/>
                <w:bCs/>
                <w:sz w:val="22"/>
              </w:rPr>
            </w:pPr>
            <w:r w:rsidRPr="00973960">
              <w:rPr>
                <w:rFonts w:asciiTheme="minorHAnsi" w:hAnsiTheme="minorHAnsi" w:cstheme="minorHAnsi"/>
                <w:bCs/>
                <w:sz w:val="22"/>
              </w:rPr>
              <w:t>Menej ako 101 podaných ŽoNFP</w:t>
            </w:r>
          </w:p>
        </w:tc>
      </w:tr>
      <w:tr w:rsidR="00547867" w:rsidRPr="00973960" w14:paraId="2BF19CA7" w14:textId="77777777" w:rsidTr="00547867">
        <w:tc>
          <w:tcPr>
            <w:tcW w:w="2398" w:type="dxa"/>
            <w:shd w:val="clear" w:color="auto" w:fill="auto"/>
            <w:tcMar>
              <w:left w:w="103" w:type="dxa"/>
            </w:tcMar>
            <w:vAlign w:val="center"/>
          </w:tcPr>
          <w:p w14:paraId="5A53C989" w14:textId="77777777" w:rsidR="00547867" w:rsidRPr="00973960" w:rsidRDefault="00547867" w:rsidP="00547867">
            <w:pPr>
              <w:tabs>
                <w:tab w:val="left" w:pos="426"/>
              </w:tabs>
              <w:spacing w:line="280" w:lineRule="exact"/>
              <w:rPr>
                <w:rFonts w:asciiTheme="minorHAnsi" w:hAnsiTheme="minorHAnsi"/>
                <w:b/>
                <w:bCs/>
                <w:sz w:val="22"/>
              </w:rPr>
            </w:pPr>
            <w:r w:rsidRPr="00973960">
              <w:rPr>
                <w:rFonts w:asciiTheme="minorHAnsi" w:hAnsiTheme="minorHAnsi"/>
                <w:b/>
                <w:bCs/>
                <w:sz w:val="22"/>
              </w:rPr>
              <w:t>Vystavenie potvrdenia o registrácii ŽoNFP</w:t>
            </w:r>
          </w:p>
        </w:tc>
        <w:tc>
          <w:tcPr>
            <w:tcW w:w="6821" w:type="dxa"/>
          </w:tcPr>
          <w:p w14:paraId="43B9CE9E" w14:textId="29A64AC9" w:rsidR="00547867" w:rsidRPr="00973960" w:rsidRDefault="00404587" w:rsidP="00547867">
            <w:pPr>
              <w:tabs>
                <w:tab w:val="left" w:pos="426"/>
              </w:tabs>
              <w:spacing w:line="280" w:lineRule="exact"/>
              <w:jc w:val="both"/>
              <w:rPr>
                <w:rFonts w:asciiTheme="minorHAnsi" w:hAnsiTheme="minorHAnsi"/>
                <w:bCs/>
                <w:sz w:val="22"/>
              </w:rPr>
            </w:pPr>
            <w:r w:rsidRPr="00973960">
              <w:rPr>
                <w:rFonts w:asciiTheme="minorHAnsi" w:hAnsiTheme="minorHAnsi" w:cstheme="minorHAnsi"/>
                <w:bCs/>
                <w:sz w:val="22"/>
              </w:rPr>
              <w:t xml:space="preserve">do 70 pracovných dní od posledného možného dátumu na doručenie ŽoNFP elektronicky prostredníctvom Ústredného portálu verejnej správy. </w:t>
            </w:r>
            <w:r w:rsidRPr="00973960">
              <w:rPr>
                <w:rFonts w:asciiTheme="minorHAnsi" w:hAnsiTheme="minorHAnsi" w:cstheme="minorHAnsi"/>
                <w:bCs/>
                <w:sz w:val="22"/>
              </w:rPr>
              <w:lastRenderedPageBreak/>
              <w:t>Lehota na registráciu sa bude zvyšovať aritmetickým radom o 30 pracovných dní voči pôvodným 70 pracovným dňom pri prijatí ŽoNFP vyšších o každých 200 voči základným 100 ŽoNFP.</w:t>
            </w:r>
          </w:p>
        </w:tc>
      </w:tr>
      <w:tr w:rsidR="00547867" w:rsidRPr="00CA67AB" w14:paraId="40F009E6" w14:textId="77777777" w:rsidTr="00547867">
        <w:tc>
          <w:tcPr>
            <w:tcW w:w="2398" w:type="dxa"/>
            <w:shd w:val="clear" w:color="auto" w:fill="auto"/>
            <w:tcMar>
              <w:left w:w="103" w:type="dxa"/>
            </w:tcMar>
            <w:vAlign w:val="center"/>
          </w:tcPr>
          <w:p w14:paraId="6F13732E" w14:textId="77777777" w:rsidR="00547867" w:rsidRPr="00973960" w:rsidRDefault="00547867" w:rsidP="00547867">
            <w:pPr>
              <w:tabs>
                <w:tab w:val="left" w:pos="426"/>
              </w:tabs>
              <w:spacing w:line="280" w:lineRule="exact"/>
              <w:rPr>
                <w:rFonts w:asciiTheme="minorHAnsi" w:hAnsiTheme="minorHAnsi"/>
                <w:b/>
                <w:bCs/>
                <w:sz w:val="22"/>
              </w:rPr>
            </w:pPr>
            <w:r w:rsidRPr="00973960">
              <w:rPr>
                <w:rFonts w:asciiTheme="minorHAnsi" w:hAnsiTheme="minorHAnsi"/>
                <w:b/>
                <w:bCs/>
                <w:sz w:val="22"/>
              </w:rPr>
              <w:lastRenderedPageBreak/>
              <w:t>Výber ŽoNFP</w:t>
            </w:r>
          </w:p>
        </w:tc>
        <w:tc>
          <w:tcPr>
            <w:tcW w:w="6821" w:type="dxa"/>
          </w:tcPr>
          <w:p w14:paraId="6DB17219" w14:textId="2B554F31" w:rsidR="00547867" w:rsidRPr="00CA67AB" w:rsidRDefault="00547867" w:rsidP="00D53BA0">
            <w:pPr>
              <w:jc w:val="both"/>
              <w:rPr>
                <w:rFonts w:asciiTheme="minorHAnsi" w:hAnsiTheme="minorHAnsi"/>
                <w:bCs/>
                <w:sz w:val="22"/>
              </w:rPr>
            </w:pPr>
            <w:r w:rsidRPr="00973960">
              <w:rPr>
                <w:rFonts w:asciiTheme="minorHAnsi" w:hAnsiTheme="minorHAnsi" w:cstheme="minorHAnsi"/>
                <w:bCs/>
                <w:sz w:val="22"/>
              </w:rPr>
              <w:t xml:space="preserve">do 40 pracovných dní od vystavenia potvrdenia o registrácii ŽoNFP za všetky </w:t>
            </w:r>
            <w:r w:rsidR="00D84BAF" w:rsidRPr="00973960">
              <w:rPr>
                <w:rFonts w:asciiTheme="minorHAnsi" w:hAnsiTheme="minorHAnsi" w:cstheme="minorHAnsi"/>
                <w:bCs/>
                <w:sz w:val="22"/>
              </w:rPr>
              <w:t>prijat</w:t>
            </w:r>
            <w:r w:rsidR="00D53BA0" w:rsidRPr="00973960">
              <w:rPr>
                <w:rFonts w:asciiTheme="minorHAnsi" w:hAnsiTheme="minorHAnsi" w:cstheme="minorHAnsi"/>
                <w:bCs/>
                <w:sz w:val="22"/>
              </w:rPr>
              <w:t>é</w:t>
            </w:r>
            <w:r w:rsidR="00D84BAF" w:rsidRPr="00973960">
              <w:rPr>
                <w:rFonts w:asciiTheme="minorHAnsi" w:hAnsiTheme="minorHAnsi" w:cstheme="minorHAnsi"/>
                <w:bCs/>
                <w:sz w:val="22"/>
              </w:rPr>
              <w:t xml:space="preserve"> </w:t>
            </w:r>
            <w:r w:rsidRPr="00973960">
              <w:rPr>
                <w:rFonts w:asciiTheme="minorHAnsi" w:hAnsiTheme="minorHAnsi" w:cstheme="minorHAnsi"/>
                <w:bCs/>
                <w:sz w:val="22"/>
              </w:rPr>
              <w:t>ŽoNFP. Lehota na zabezpečenie výberu sa bude zvyšovať aritmetickým radom o 30 pracovných dní voči pôvodným 40 pracovným dňom pri prijatí ŽoNFP vyšších o každých 200 voči základným 100 ŽoNFP.</w:t>
            </w:r>
          </w:p>
        </w:tc>
      </w:tr>
      <w:tr w:rsidR="00547867" w:rsidRPr="00CA67AB" w14:paraId="78FC2AFA" w14:textId="77777777" w:rsidTr="00547867">
        <w:tc>
          <w:tcPr>
            <w:tcW w:w="2398" w:type="dxa"/>
            <w:shd w:val="clear" w:color="auto" w:fill="auto"/>
            <w:tcMar>
              <w:left w:w="103" w:type="dxa"/>
            </w:tcMar>
            <w:vAlign w:val="center"/>
          </w:tcPr>
          <w:p w14:paraId="53B8A59A" w14:textId="77777777" w:rsidR="00547867" w:rsidRPr="00CA67AB" w:rsidRDefault="00547867" w:rsidP="00547867">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vAlign w:val="center"/>
          </w:tcPr>
          <w:p w14:paraId="1BFB0795" w14:textId="5CEFC0FA" w:rsidR="00547867" w:rsidRPr="00CA67AB" w:rsidRDefault="00547867" w:rsidP="00547867">
            <w:pPr>
              <w:jc w:val="both"/>
              <w:rPr>
                <w:rFonts w:asciiTheme="minorHAnsi" w:hAnsiTheme="minorHAnsi"/>
                <w:sz w:val="22"/>
              </w:rPr>
            </w:pPr>
            <w:r w:rsidRPr="008B5083">
              <w:rPr>
                <w:rFonts w:asciiTheme="minorHAnsi" w:hAnsiTheme="minorHAnsi" w:cstheme="minorHAnsi"/>
                <w:bCs/>
                <w:sz w:val="22"/>
              </w:rPr>
              <w:t>do 30 pracovných dní od uskutočnenia výberu.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CA67AB" w:rsidRDefault="00631252">
      <w:pPr>
        <w:tabs>
          <w:tab w:val="left" w:pos="289"/>
        </w:tabs>
        <w:spacing w:line="280" w:lineRule="exact"/>
        <w:ind w:left="567"/>
        <w:jc w:val="both"/>
        <w:rPr>
          <w:rFonts w:asciiTheme="minorHAnsi" w:hAnsiTheme="minorHAnsi"/>
          <w:b/>
        </w:rPr>
      </w:pPr>
    </w:p>
    <w:p w14:paraId="1AAC2506" w14:textId="77777777" w:rsidR="00590979" w:rsidRDefault="00590979" w:rsidP="00590979">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3D75CE">
      <w:pPr>
        <w:pStyle w:val="Nadpis2"/>
        <w:numPr>
          <w:ilvl w:val="1"/>
          <w:numId w:val="6"/>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
        <w:tblW w:w="9209" w:type="dxa"/>
        <w:tblLook w:val="04A0" w:firstRow="1" w:lastRow="0" w:firstColumn="1" w:lastColumn="0" w:noHBand="0" w:noVBand="1"/>
      </w:tblPr>
      <w:tblGrid>
        <w:gridCol w:w="4248"/>
        <w:gridCol w:w="1559"/>
        <w:gridCol w:w="1701"/>
        <w:gridCol w:w="1701"/>
      </w:tblGrid>
      <w:tr w:rsidR="00FD16C4" w:rsidRPr="00FD16C4" w14:paraId="7711FF95" w14:textId="77777777" w:rsidTr="00FD16C4">
        <w:tc>
          <w:tcPr>
            <w:tcW w:w="4248" w:type="dxa"/>
            <w:vAlign w:val="center"/>
          </w:tcPr>
          <w:p w14:paraId="73C961DA" w14:textId="4B5FD5BC" w:rsidR="00FD16C4" w:rsidRPr="00FD16C4" w:rsidRDefault="00FD16C4" w:rsidP="00FD16C4">
            <w:pPr>
              <w:rPr>
                <w:rFonts w:asciiTheme="minorHAnsi" w:hAnsiTheme="minorHAnsi" w:cstheme="minorHAnsi"/>
                <w:b/>
                <w:sz w:val="18"/>
                <w:szCs w:val="18"/>
              </w:rPr>
            </w:pPr>
            <w:bookmarkStart w:id="1" w:name="_Hlk128386508"/>
            <w:r w:rsidRPr="00FD16C4">
              <w:rPr>
                <w:rFonts w:asciiTheme="minorHAnsi" w:hAnsiTheme="minorHAnsi" w:cstheme="minorHAnsi"/>
                <w:b/>
                <w:sz w:val="18"/>
                <w:szCs w:val="18"/>
              </w:rPr>
              <w:t>Oblasti</w:t>
            </w:r>
          </w:p>
        </w:tc>
        <w:tc>
          <w:tcPr>
            <w:tcW w:w="1559" w:type="dxa"/>
            <w:vAlign w:val="center"/>
          </w:tcPr>
          <w:p w14:paraId="0FBBD30C" w14:textId="0A457936" w:rsidR="00FD16C4" w:rsidRPr="00FD16C4" w:rsidRDefault="00FD16C4" w:rsidP="00FD16C4">
            <w:pPr>
              <w:jc w:val="center"/>
              <w:rPr>
                <w:rFonts w:asciiTheme="minorHAnsi" w:hAnsiTheme="minorHAnsi" w:cstheme="minorHAnsi"/>
                <w:b/>
                <w:sz w:val="18"/>
                <w:szCs w:val="18"/>
              </w:rPr>
            </w:pPr>
            <w:r w:rsidRPr="00FD16C4">
              <w:rPr>
                <w:rFonts w:asciiTheme="minorHAnsi" w:hAnsiTheme="minorHAnsi" w:cstheme="minorHAnsi"/>
                <w:b/>
                <w:sz w:val="18"/>
                <w:szCs w:val="18"/>
              </w:rPr>
              <w:t>Spolu</w:t>
            </w:r>
          </w:p>
        </w:tc>
        <w:tc>
          <w:tcPr>
            <w:tcW w:w="1701" w:type="dxa"/>
          </w:tcPr>
          <w:p w14:paraId="339C27BC" w14:textId="258E8F94"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1701" w:type="dxa"/>
          </w:tcPr>
          <w:p w14:paraId="08AD2FDE" w14:textId="5B75DAAE"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9C0B09" w:rsidRPr="00FD16C4" w14:paraId="7B77821C" w14:textId="77777777" w:rsidTr="009C0B09">
        <w:trPr>
          <w:trHeight w:val="283"/>
        </w:trPr>
        <w:tc>
          <w:tcPr>
            <w:tcW w:w="4248" w:type="dxa"/>
            <w:vAlign w:val="center"/>
          </w:tcPr>
          <w:p w14:paraId="0886F037" w14:textId="3B7739A3" w:rsidR="009C0B09" w:rsidRPr="00FD16C4" w:rsidRDefault="009C0B09" w:rsidP="009C0B09">
            <w:pPr>
              <w:rPr>
                <w:rFonts w:asciiTheme="minorHAnsi" w:hAnsiTheme="minorHAnsi" w:cstheme="minorHAnsi"/>
                <w:b/>
                <w:sz w:val="18"/>
                <w:szCs w:val="18"/>
              </w:rPr>
            </w:pPr>
            <w:r w:rsidRPr="00FD16C4">
              <w:rPr>
                <w:rFonts w:asciiTheme="minorHAnsi" w:hAnsiTheme="minorHAnsi" w:cstheme="minorHAnsi"/>
                <w:b/>
                <w:sz w:val="18"/>
                <w:szCs w:val="18"/>
              </w:rPr>
              <w:t>Oblasti celkom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BBA35D6" w14:textId="277D696A" w:rsidR="009C0B09" w:rsidRPr="00105912" w:rsidRDefault="003D621F" w:rsidP="004007A0">
            <w:pPr>
              <w:jc w:val="right"/>
              <w:rPr>
                <w:rFonts w:asciiTheme="minorHAnsi" w:hAnsiTheme="minorHAnsi" w:cstheme="minorHAnsi"/>
                <w:dstrike/>
                <w:sz w:val="18"/>
                <w:szCs w:val="18"/>
              </w:rPr>
            </w:pPr>
            <w:r w:rsidRPr="00105912">
              <w:rPr>
                <w:rFonts w:ascii="Calibri" w:hAnsi="Calibri" w:cs="Calibri"/>
                <w:sz w:val="18"/>
                <w:szCs w:val="22"/>
              </w:rPr>
              <w:t>238 900 000,00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278BDE2C" w14:textId="77777777" w:rsidR="009C0B09" w:rsidRPr="004007A0" w:rsidRDefault="00A42742" w:rsidP="004007A0">
            <w:pPr>
              <w:jc w:val="right"/>
              <w:rPr>
                <w:rFonts w:asciiTheme="minorHAnsi" w:hAnsiTheme="minorHAnsi" w:cstheme="minorHAnsi"/>
                <w:dstrike/>
                <w:sz w:val="18"/>
                <w:szCs w:val="18"/>
              </w:rPr>
            </w:pPr>
            <w:r w:rsidRPr="004007A0">
              <w:rPr>
                <w:rFonts w:asciiTheme="minorHAnsi" w:hAnsiTheme="minorHAnsi" w:cstheme="minorHAnsi"/>
                <w:dstrike/>
                <w:sz w:val="18"/>
                <w:szCs w:val="18"/>
              </w:rPr>
              <w:t>235 383 246,00</w:t>
            </w:r>
          </w:p>
          <w:p w14:paraId="71B033FF" w14:textId="48D46B91" w:rsidR="004007A0" w:rsidRPr="004007A0" w:rsidRDefault="004007A0" w:rsidP="004007A0">
            <w:pPr>
              <w:suppressAutoHyphens w:val="0"/>
              <w:jc w:val="right"/>
              <w:rPr>
                <w:rFonts w:ascii="Calibri" w:hAnsi="Calibri" w:cs="Calibri"/>
                <w:color w:val="000000"/>
                <w:sz w:val="18"/>
                <w:szCs w:val="18"/>
                <w:lang w:eastAsia="sk-SK"/>
              </w:rPr>
            </w:pPr>
            <w:r w:rsidRPr="004007A0">
              <w:rPr>
                <w:rFonts w:ascii="Calibri" w:hAnsi="Calibri" w:cs="Calibri"/>
                <w:color w:val="FF0000"/>
                <w:sz w:val="18"/>
                <w:szCs w:val="18"/>
              </w:rPr>
              <w:t>234 093 081,00</w:t>
            </w:r>
          </w:p>
        </w:tc>
        <w:tc>
          <w:tcPr>
            <w:tcW w:w="1701" w:type="dxa"/>
            <w:vAlign w:val="center"/>
          </w:tcPr>
          <w:p w14:paraId="55B02926" w14:textId="77777777" w:rsidR="009C0B09" w:rsidRPr="004007A0" w:rsidRDefault="009C0B09" w:rsidP="009C0B09">
            <w:pPr>
              <w:jc w:val="right"/>
              <w:rPr>
                <w:rFonts w:ascii="Calibri" w:hAnsi="Calibri" w:cs="Calibri"/>
                <w:dstrike/>
                <w:color w:val="000000"/>
                <w:sz w:val="18"/>
                <w:szCs w:val="18"/>
              </w:rPr>
            </w:pPr>
            <w:r w:rsidRPr="004007A0">
              <w:rPr>
                <w:rFonts w:ascii="Calibri" w:hAnsi="Calibri" w:cs="Calibri"/>
                <w:dstrike/>
                <w:color w:val="000000"/>
                <w:sz w:val="18"/>
                <w:szCs w:val="18"/>
              </w:rPr>
              <w:t>3 516 754,00</w:t>
            </w:r>
          </w:p>
          <w:p w14:paraId="0FC7B500" w14:textId="182F66DB" w:rsidR="004007A0" w:rsidRPr="004007A0" w:rsidRDefault="004007A0" w:rsidP="004007A0">
            <w:pPr>
              <w:suppressAutoHyphens w:val="0"/>
              <w:jc w:val="right"/>
              <w:rPr>
                <w:rFonts w:ascii="Calibri" w:hAnsi="Calibri" w:cs="Calibri"/>
                <w:color w:val="000000"/>
                <w:sz w:val="18"/>
                <w:szCs w:val="18"/>
                <w:lang w:eastAsia="sk-SK"/>
              </w:rPr>
            </w:pPr>
            <w:r w:rsidRPr="004007A0">
              <w:rPr>
                <w:rFonts w:ascii="Calibri" w:hAnsi="Calibri" w:cs="Calibri"/>
                <w:color w:val="FF0000"/>
                <w:sz w:val="18"/>
                <w:szCs w:val="18"/>
              </w:rPr>
              <w:t>4 806 919,00</w:t>
            </w:r>
          </w:p>
        </w:tc>
      </w:tr>
      <w:tr w:rsidR="009C0B09" w:rsidRPr="00FD16C4" w14:paraId="021BF2ED" w14:textId="77777777" w:rsidTr="009C0B09">
        <w:tc>
          <w:tcPr>
            <w:tcW w:w="4248" w:type="dxa"/>
          </w:tcPr>
          <w:p w14:paraId="32C76675" w14:textId="01D58B65" w:rsidR="009C0B09" w:rsidRPr="00B1086C" w:rsidRDefault="00B1086C" w:rsidP="00B1086C">
            <w:pPr>
              <w:ind w:left="164" w:hanging="164"/>
              <w:jc w:val="both"/>
              <w:rPr>
                <w:rFonts w:asciiTheme="minorHAnsi" w:hAnsiTheme="minorHAnsi" w:cstheme="minorHAnsi"/>
                <w:sz w:val="18"/>
                <w:szCs w:val="18"/>
              </w:rPr>
            </w:pPr>
            <w:r w:rsidRPr="00B1086C">
              <w:rPr>
                <w:rFonts w:asciiTheme="minorHAnsi" w:hAnsiTheme="minorHAnsi" w:cstheme="minorHAnsi"/>
                <w:sz w:val="18"/>
                <w:szCs w:val="18"/>
              </w:rPr>
              <w:t>1.</w:t>
            </w:r>
            <w:r>
              <w:rPr>
                <w:rFonts w:asciiTheme="minorHAnsi" w:hAnsiTheme="minorHAnsi" w:cstheme="minorHAnsi"/>
                <w:sz w:val="18"/>
                <w:szCs w:val="18"/>
              </w:rPr>
              <w:t xml:space="preserve"> </w:t>
            </w:r>
            <w:r w:rsidR="009C0B09" w:rsidRPr="00B1086C">
              <w:rPr>
                <w:rFonts w:asciiTheme="minorHAnsi" w:hAnsiTheme="minorHAnsi" w:cstheme="minorHAnsi"/>
                <w:sz w:val="18"/>
                <w:szCs w:val="18"/>
              </w:rPr>
              <w:t>Mäsopriemysel, hydinársky priemysel a spracovanie vajec</w:t>
            </w:r>
          </w:p>
        </w:tc>
        <w:tc>
          <w:tcPr>
            <w:tcW w:w="1559" w:type="dxa"/>
            <w:tcBorders>
              <w:top w:val="nil"/>
              <w:left w:val="single" w:sz="4" w:space="0" w:color="auto"/>
              <w:bottom w:val="single" w:sz="4" w:space="0" w:color="auto"/>
              <w:right w:val="single" w:sz="4" w:space="0" w:color="auto"/>
            </w:tcBorders>
            <w:shd w:val="clear" w:color="auto" w:fill="auto"/>
            <w:vAlign w:val="center"/>
          </w:tcPr>
          <w:p w14:paraId="26B25AC4" w14:textId="13D6CF1F" w:rsidR="009C0B09" w:rsidRPr="00105912" w:rsidRDefault="00A42742" w:rsidP="003F5998">
            <w:pPr>
              <w:jc w:val="right"/>
              <w:rPr>
                <w:rFonts w:asciiTheme="minorHAnsi" w:hAnsiTheme="minorHAnsi" w:cstheme="minorHAnsi"/>
                <w:sz w:val="18"/>
                <w:szCs w:val="18"/>
              </w:rPr>
            </w:pPr>
            <w:r w:rsidRPr="00105912">
              <w:rPr>
                <w:rFonts w:ascii="Calibri" w:hAnsi="Calibri" w:cs="Calibri"/>
                <w:sz w:val="18"/>
                <w:szCs w:val="22"/>
              </w:rPr>
              <w:t>62 574 173,00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2350D6E3" w14:textId="32D48C57" w:rsidR="009C0B09" w:rsidRPr="00105912" w:rsidRDefault="00A42742" w:rsidP="003F5998">
            <w:pPr>
              <w:jc w:val="right"/>
              <w:rPr>
                <w:rFonts w:asciiTheme="minorHAnsi" w:hAnsiTheme="minorHAnsi" w:cstheme="minorHAnsi"/>
                <w:sz w:val="18"/>
                <w:szCs w:val="18"/>
              </w:rPr>
            </w:pPr>
            <w:r w:rsidRPr="00105912">
              <w:rPr>
                <w:rFonts w:ascii="Calibri" w:hAnsi="Calibri" w:cs="Calibri"/>
                <w:sz w:val="18"/>
                <w:szCs w:val="22"/>
              </w:rPr>
              <w:t>61 850 135,00</w:t>
            </w:r>
          </w:p>
        </w:tc>
        <w:tc>
          <w:tcPr>
            <w:tcW w:w="1701" w:type="dxa"/>
            <w:vAlign w:val="center"/>
          </w:tcPr>
          <w:p w14:paraId="6F509974" w14:textId="2FE6936F"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724 038,00</w:t>
            </w:r>
          </w:p>
        </w:tc>
      </w:tr>
      <w:tr w:rsidR="009C0B09" w:rsidRPr="00FD16C4" w14:paraId="51D0010E" w14:textId="77777777" w:rsidTr="003F5998">
        <w:trPr>
          <w:trHeight w:val="283"/>
        </w:trPr>
        <w:tc>
          <w:tcPr>
            <w:tcW w:w="4248" w:type="dxa"/>
            <w:vAlign w:val="center"/>
          </w:tcPr>
          <w:p w14:paraId="05432446" w14:textId="45AB1DE6" w:rsidR="009C0B09" w:rsidRPr="00B1086C" w:rsidRDefault="00B1086C" w:rsidP="00B1086C">
            <w:pPr>
              <w:jc w:val="both"/>
              <w:rPr>
                <w:rFonts w:asciiTheme="minorHAnsi" w:hAnsiTheme="minorHAnsi" w:cstheme="minorHAnsi"/>
                <w:sz w:val="18"/>
                <w:szCs w:val="18"/>
              </w:rPr>
            </w:pPr>
            <w:r w:rsidRPr="00B1086C">
              <w:rPr>
                <w:rFonts w:asciiTheme="minorHAnsi" w:hAnsiTheme="minorHAnsi" w:cstheme="minorHAnsi"/>
                <w:sz w:val="18"/>
                <w:szCs w:val="18"/>
              </w:rPr>
              <w:t>2.</w:t>
            </w:r>
            <w:r>
              <w:rPr>
                <w:rFonts w:asciiTheme="minorHAnsi" w:hAnsiTheme="minorHAnsi" w:cstheme="minorHAnsi"/>
                <w:sz w:val="18"/>
                <w:szCs w:val="18"/>
              </w:rPr>
              <w:t xml:space="preserve"> </w:t>
            </w:r>
            <w:r w:rsidR="009C0B09" w:rsidRPr="00B1086C">
              <w:rPr>
                <w:rFonts w:asciiTheme="minorHAnsi" w:hAnsiTheme="minorHAnsi" w:cstheme="minorHAnsi"/>
                <w:sz w:val="18"/>
                <w:szCs w:val="18"/>
              </w:rPr>
              <w:t>Mliekarenský priemysel a výroba mliečnych výrobkov</w:t>
            </w:r>
          </w:p>
        </w:tc>
        <w:tc>
          <w:tcPr>
            <w:tcW w:w="1559" w:type="dxa"/>
            <w:tcBorders>
              <w:top w:val="nil"/>
              <w:left w:val="single" w:sz="4" w:space="0" w:color="auto"/>
              <w:bottom w:val="single" w:sz="4" w:space="0" w:color="auto"/>
              <w:right w:val="single" w:sz="4" w:space="0" w:color="auto"/>
            </w:tcBorders>
            <w:shd w:val="clear" w:color="auto" w:fill="auto"/>
            <w:vAlign w:val="center"/>
          </w:tcPr>
          <w:p w14:paraId="7BD3516B" w14:textId="1F18A24D" w:rsidR="009C0B09" w:rsidRPr="00105912" w:rsidRDefault="00A42742" w:rsidP="003F5998">
            <w:pPr>
              <w:jc w:val="right"/>
              <w:rPr>
                <w:rFonts w:asciiTheme="minorHAnsi" w:hAnsiTheme="minorHAnsi" w:cstheme="minorHAnsi"/>
                <w:sz w:val="18"/>
                <w:szCs w:val="18"/>
              </w:rPr>
            </w:pPr>
            <w:r w:rsidRPr="00105912">
              <w:rPr>
                <w:rFonts w:ascii="Calibri" w:hAnsi="Calibri" w:cs="Calibri"/>
                <w:sz w:val="18"/>
                <w:szCs w:val="22"/>
              </w:rPr>
              <w:t>31 992 150,00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5DECB84D" w14:textId="1DD165A8" w:rsidR="003D621F" w:rsidRPr="003F5998" w:rsidRDefault="00A42742" w:rsidP="00A42742">
            <w:pPr>
              <w:jc w:val="right"/>
              <w:rPr>
                <w:rFonts w:ascii="Calibri" w:hAnsi="Calibri" w:cs="Calibri"/>
                <w:dstrike/>
                <w:sz w:val="18"/>
                <w:szCs w:val="22"/>
              </w:rPr>
            </w:pPr>
            <w:r w:rsidRPr="003F5998">
              <w:rPr>
                <w:rFonts w:ascii="Calibri" w:hAnsi="Calibri" w:cs="Calibri"/>
                <w:dstrike/>
                <w:sz w:val="18"/>
                <w:szCs w:val="22"/>
              </w:rPr>
              <w:t>31 371 546,00</w:t>
            </w:r>
          </w:p>
          <w:p w14:paraId="74E76B59" w14:textId="57BE3533" w:rsidR="009C0B09" w:rsidRPr="00105912" w:rsidRDefault="003F5998" w:rsidP="009C0B09">
            <w:pPr>
              <w:jc w:val="right"/>
              <w:rPr>
                <w:rFonts w:asciiTheme="minorHAnsi" w:hAnsiTheme="minorHAnsi" w:cstheme="minorHAnsi"/>
                <w:sz w:val="18"/>
                <w:szCs w:val="18"/>
              </w:rPr>
            </w:pPr>
            <w:r w:rsidRPr="003F5998">
              <w:rPr>
                <w:rFonts w:asciiTheme="minorHAnsi" w:hAnsiTheme="minorHAnsi" w:cstheme="minorHAnsi"/>
                <w:color w:val="FF0000"/>
                <w:sz w:val="18"/>
                <w:szCs w:val="18"/>
              </w:rPr>
              <w:t>30 930 673,00</w:t>
            </w:r>
          </w:p>
        </w:tc>
        <w:tc>
          <w:tcPr>
            <w:tcW w:w="1701" w:type="dxa"/>
            <w:vAlign w:val="center"/>
          </w:tcPr>
          <w:p w14:paraId="43276E00" w14:textId="77777777" w:rsidR="009C0B09" w:rsidRPr="003F5998" w:rsidRDefault="009C0B09" w:rsidP="009C0B09">
            <w:pPr>
              <w:jc w:val="right"/>
              <w:rPr>
                <w:rFonts w:ascii="Calibri" w:hAnsi="Calibri" w:cs="Calibri"/>
                <w:dstrike/>
                <w:color w:val="000000"/>
                <w:sz w:val="18"/>
                <w:szCs w:val="18"/>
              </w:rPr>
            </w:pPr>
            <w:r w:rsidRPr="003F5998">
              <w:rPr>
                <w:rFonts w:ascii="Calibri" w:hAnsi="Calibri" w:cs="Calibri"/>
                <w:dstrike/>
                <w:color w:val="000000"/>
                <w:sz w:val="18"/>
                <w:szCs w:val="18"/>
              </w:rPr>
              <w:t>620 604,00</w:t>
            </w:r>
          </w:p>
          <w:p w14:paraId="6D0E1F34" w14:textId="523EDE4D" w:rsidR="003F5998" w:rsidRPr="009C0B09" w:rsidRDefault="003F5998" w:rsidP="009C0B09">
            <w:pPr>
              <w:jc w:val="right"/>
              <w:rPr>
                <w:rFonts w:asciiTheme="minorHAnsi" w:hAnsiTheme="minorHAnsi" w:cstheme="minorHAnsi"/>
                <w:sz w:val="18"/>
                <w:szCs w:val="18"/>
              </w:rPr>
            </w:pPr>
            <w:r w:rsidRPr="003F5998">
              <w:rPr>
                <w:rFonts w:asciiTheme="minorHAnsi" w:hAnsiTheme="minorHAnsi" w:cstheme="minorHAnsi"/>
                <w:color w:val="FF0000"/>
                <w:sz w:val="18"/>
                <w:szCs w:val="18"/>
              </w:rPr>
              <w:t>1 061 477,00</w:t>
            </w:r>
          </w:p>
        </w:tc>
      </w:tr>
      <w:tr w:rsidR="009C0B09" w:rsidRPr="00FD16C4" w14:paraId="62C1FEDF" w14:textId="77777777" w:rsidTr="009C0B09">
        <w:tc>
          <w:tcPr>
            <w:tcW w:w="4248" w:type="dxa"/>
          </w:tcPr>
          <w:p w14:paraId="33C556F8" w14:textId="0549F44A" w:rsidR="009C0B09" w:rsidRPr="00B1086C" w:rsidRDefault="00B1086C" w:rsidP="00B1086C">
            <w:pPr>
              <w:ind w:left="164" w:hanging="164"/>
              <w:jc w:val="both"/>
              <w:rPr>
                <w:rFonts w:asciiTheme="minorHAnsi" w:hAnsiTheme="minorHAnsi" w:cstheme="minorHAnsi"/>
                <w:sz w:val="18"/>
                <w:szCs w:val="18"/>
              </w:rPr>
            </w:pPr>
            <w:r w:rsidRPr="00B1086C">
              <w:rPr>
                <w:rFonts w:asciiTheme="minorHAnsi" w:hAnsiTheme="minorHAnsi" w:cstheme="minorHAnsi"/>
                <w:sz w:val="18"/>
                <w:szCs w:val="18"/>
              </w:rPr>
              <w:t>3.</w:t>
            </w:r>
            <w:r>
              <w:rPr>
                <w:rFonts w:asciiTheme="minorHAnsi" w:hAnsiTheme="minorHAnsi" w:cstheme="minorHAnsi"/>
                <w:sz w:val="18"/>
                <w:szCs w:val="18"/>
              </w:rPr>
              <w:t xml:space="preserve"> </w:t>
            </w:r>
            <w:r w:rsidR="009C0B09" w:rsidRPr="00B1086C">
              <w:rPr>
                <w:rFonts w:asciiTheme="minorHAnsi" w:hAnsiTheme="minorHAnsi" w:cstheme="minorHAnsi"/>
                <w:sz w:val="18"/>
                <w:szCs w:val="18"/>
              </w:rPr>
              <w:t xml:space="preserve">Mlynský, pekárenský, </w:t>
            </w:r>
            <w:proofErr w:type="spellStart"/>
            <w:r w:rsidR="009C0B09" w:rsidRPr="00B1086C">
              <w:rPr>
                <w:rFonts w:asciiTheme="minorHAnsi" w:hAnsiTheme="minorHAnsi" w:cstheme="minorHAnsi"/>
                <w:sz w:val="18"/>
                <w:szCs w:val="18"/>
              </w:rPr>
              <w:t>pečivárenský</w:t>
            </w:r>
            <w:proofErr w:type="spellEnd"/>
            <w:r w:rsidR="009C0B09" w:rsidRPr="00B1086C">
              <w:rPr>
                <w:rFonts w:asciiTheme="minorHAnsi" w:hAnsiTheme="minorHAnsi" w:cstheme="minorHAnsi"/>
                <w:sz w:val="18"/>
                <w:szCs w:val="18"/>
              </w:rPr>
              <w:t xml:space="preserve"> a cukrovinkársky priemysel</w:t>
            </w:r>
          </w:p>
        </w:tc>
        <w:tc>
          <w:tcPr>
            <w:tcW w:w="1559" w:type="dxa"/>
            <w:tcBorders>
              <w:top w:val="nil"/>
              <w:left w:val="single" w:sz="4" w:space="0" w:color="auto"/>
              <w:bottom w:val="single" w:sz="4" w:space="0" w:color="auto"/>
              <w:right w:val="single" w:sz="4" w:space="0" w:color="auto"/>
            </w:tcBorders>
            <w:shd w:val="clear" w:color="auto" w:fill="auto"/>
            <w:vAlign w:val="center"/>
          </w:tcPr>
          <w:p w14:paraId="34A63C9D" w14:textId="63BF2FF7" w:rsidR="009C0B09" w:rsidRPr="00105912" w:rsidRDefault="00A42742" w:rsidP="00EB11EA">
            <w:pPr>
              <w:jc w:val="right"/>
              <w:rPr>
                <w:rFonts w:ascii="Calibri" w:hAnsi="Calibri" w:cs="Calibri"/>
                <w:dstrike/>
                <w:sz w:val="18"/>
                <w:szCs w:val="22"/>
              </w:rPr>
            </w:pPr>
            <w:r w:rsidRPr="00105912">
              <w:rPr>
                <w:rFonts w:ascii="Calibri" w:hAnsi="Calibri" w:cs="Calibri"/>
                <w:sz w:val="18"/>
                <w:szCs w:val="22"/>
              </w:rPr>
              <w:t>26 574 174,00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5FCCC56F" w14:textId="43AD0B19" w:rsidR="003D621F" w:rsidRPr="005C1716" w:rsidRDefault="00A42742" w:rsidP="00A42742">
            <w:pPr>
              <w:jc w:val="right"/>
              <w:rPr>
                <w:rFonts w:ascii="Calibri" w:hAnsi="Calibri" w:cs="Calibri"/>
                <w:dstrike/>
                <w:sz w:val="18"/>
                <w:szCs w:val="22"/>
              </w:rPr>
            </w:pPr>
            <w:r w:rsidRPr="005C1716">
              <w:rPr>
                <w:rFonts w:ascii="Calibri" w:hAnsi="Calibri" w:cs="Calibri"/>
                <w:dstrike/>
                <w:sz w:val="18"/>
                <w:szCs w:val="22"/>
              </w:rPr>
              <w:t>25 850 136,00</w:t>
            </w:r>
          </w:p>
          <w:p w14:paraId="687028AD" w14:textId="717D78FB" w:rsidR="009C0B09" w:rsidRPr="003F5998" w:rsidRDefault="00CA00CB" w:rsidP="009C0B09">
            <w:pPr>
              <w:jc w:val="right"/>
              <w:rPr>
                <w:rFonts w:ascii="Calibri" w:hAnsi="Calibri" w:cs="Calibri"/>
                <w:sz w:val="18"/>
                <w:szCs w:val="22"/>
              </w:rPr>
            </w:pPr>
            <w:r w:rsidRPr="00CA00CB">
              <w:rPr>
                <w:rFonts w:ascii="Calibri" w:hAnsi="Calibri" w:cs="Calibri"/>
                <w:color w:val="FF0000"/>
                <w:sz w:val="18"/>
                <w:szCs w:val="22"/>
              </w:rPr>
              <w:t>25 812 417,00</w:t>
            </w:r>
          </w:p>
        </w:tc>
        <w:tc>
          <w:tcPr>
            <w:tcW w:w="1701" w:type="dxa"/>
            <w:vAlign w:val="center"/>
          </w:tcPr>
          <w:p w14:paraId="1EAD1F3C" w14:textId="77777777" w:rsidR="009C0B09" w:rsidRPr="005C1716" w:rsidRDefault="009C0B09" w:rsidP="009C0B09">
            <w:pPr>
              <w:jc w:val="right"/>
              <w:rPr>
                <w:rFonts w:ascii="Calibri" w:hAnsi="Calibri" w:cs="Calibri"/>
                <w:dstrike/>
                <w:sz w:val="18"/>
                <w:szCs w:val="22"/>
              </w:rPr>
            </w:pPr>
            <w:r w:rsidRPr="005C1716">
              <w:rPr>
                <w:rFonts w:ascii="Calibri" w:hAnsi="Calibri" w:cs="Calibri"/>
                <w:dstrike/>
                <w:sz w:val="18"/>
                <w:szCs w:val="22"/>
              </w:rPr>
              <w:t>724 038,00</w:t>
            </w:r>
          </w:p>
          <w:p w14:paraId="31D5664A" w14:textId="3813FC34" w:rsidR="003F5998" w:rsidRPr="003F5998" w:rsidRDefault="003F5998" w:rsidP="003F5998">
            <w:pPr>
              <w:suppressAutoHyphens w:val="0"/>
              <w:jc w:val="right"/>
              <w:rPr>
                <w:rFonts w:asciiTheme="minorHAnsi" w:hAnsiTheme="minorHAnsi" w:cstheme="minorHAnsi"/>
                <w:color w:val="000000"/>
                <w:sz w:val="22"/>
                <w:szCs w:val="22"/>
                <w:lang w:eastAsia="sk-SK"/>
              </w:rPr>
            </w:pPr>
            <w:r w:rsidRPr="003F5998">
              <w:rPr>
                <w:rFonts w:asciiTheme="minorHAnsi" w:hAnsiTheme="minorHAnsi" w:cstheme="minorHAnsi"/>
                <w:color w:val="FF0000"/>
                <w:sz w:val="18"/>
                <w:szCs w:val="18"/>
              </w:rPr>
              <w:t>761 757,00</w:t>
            </w:r>
          </w:p>
        </w:tc>
      </w:tr>
      <w:tr w:rsidR="009C0B09" w:rsidRPr="00FD16C4" w14:paraId="6D8F2829" w14:textId="77777777" w:rsidTr="009C0B09">
        <w:tc>
          <w:tcPr>
            <w:tcW w:w="4248" w:type="dxa"/>
          </w:tcPr>
          <w:p w14:paraId="475B909F" w14:textId="35901B9A" w:rsidR="009C0B09" w:rsidRPr="00FD16C4" w:rsidRDefault="00B1086C" w:rsidP="00B1086C">
            <w:pPr>
              <w:ind w:left="164" w:hanging="164"/>
              <w:jc w:val="both"/>
              <w:rPr>
                <w:rFonts w:asciiTheme="minorHAnsi" w:hAnsiTheme="minorHAnsi" w:cstheme="minorHAnsi"/>
                <w:sz w:val="18"/>
                <w:szCs w:val="18"/>
              </w:rPr>
            </w:pPr>
            <w:r>
              <w:rPr>
                <w:rFonts w:asciiTheme="minorHAnsi" w:hAnsiTheme="minorHAnsi" w:cstheme="minorHAnsi"/>
                <w:sz w:val="18"/>
                <w:szCs w:val="18"/>
              </w:rPr>
              <w:t xml:space="preserve">4. </w:t>
            </w:r>
            <w:r w:rsidR="009C0B09" w:rsidRPr="00FD16C4">
              <w:rPr>
                <w:rFonts w:asciiTheme="minorHAnsi" w:hAnsiTheme="minorHAnsi" w:cstheme="minorHAnsi"/>
                <w:sz w:val="18"/>
                <w:szCs w:val="18"/>
              </w:rPr>
              <w:t xml:space="preserve">Konzervárenský priemysel a mraziarenský priemysel vrátane výroby </w:t>
            </w:r>
            <w:proofErr w:type="spellStart"/>
            <w:r w:rsidR="009C0B09" w:rsidRPr="00FD16C4">
              <w:rPr>
                <w:rFonts w:asciiTheme="minorHAnsi" w:hAnsiTheme="minorHAnsi" w:cstheme="minorHAnsi"/>
                <w:sz w:val="18"/>
                <w:szCs w:val="18"/>
              </w:rPr>
              <w:t>termosterilizovaných</w:t>
            </w:r>
            <w:proofErr w:type="spellEnd"/>
            <w:r w:rsidR="009C0B09" w:rsidRPr="00FD16C4">
              <w:rPr>
                <w:rFonts w:asciiTheme="minorHAnsi" w:hAnsiTheme="minorHAnsi" w:cstheme="minorHAnsi"/>
                <w:sz w:val="18"/>
                <w:szCs w:val="18"/>
              </w:rPr>
              <w:t xml:space="preserve"> pokrmov, hotových jedál, omáčok, dojčenských výživ, pretlakov, kečupov, džemov a lekvárov a priemysel výroby korenín</w:t>
            </w:r>
          </w:p>
        </w:tc>
        <w:tc>
          <w:tcPr>
            <w:tcW w:w="1559" w:type="dxa"/>
            <w:tcBorders>
              <w:top w:val="nil"/>
              <w:left w:val="single" w:sz="4" w:space="0" w:color="auto"/>
              <w:bottom w:val="single" w:sz="4" w:space="0" w:color="auto"/>
              <w:right w:val="single" w:sz="4" w:space="0" w:color="auto"/>
            </w:tcBorders>
            <w:shd w:val="clear" w:color="auto" w:fill="auto"/>
            <w:vAlign w:val="center"/>
          </w:tcPr>
          <w:p w14:paraId="1EC7F4E9" w14:textId="389FF764" w:rsidR="009C0B09" w:rsidRPr="00105912" w:rsidRDefault="00A42742" w:rsidP="00EB11EA">
            <w:pPr>
              <w:jc w:val="right"/>
              <w:rPr>
                <w:rFonts w:asciiTheme="minorHAnsi" w:hAnsiTheme="minorHAnsi" w:cstheme="minorHAnsi"/>
                <w:sz w:val="18"/>
                <w:szCs w:val="18"/>
              </w:rPr>
            </w:pPr>
            <w:r w:rsidRPr="00CA00CB">
              <w:rPr>
                <w:rFonts w:ascii="Calibri" w:hAnsi="Calibri" w:cs="Calibri"/>
                <w:sz w:val="18"/>
                <w:szCs w:val="22"/>
              </w:rPr>
              <w:t>27 996 860,00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39C9E37E" w14:textId="21FEB687" w:rsidR="003D621F" w:rsidRPr="005C1716" w:rsidRDefault="00A42742" w:rsidP="00A42742">
            <w:pPr>
              <w:jc w:val="right"/>
              <w:rPr>
                <w:rFonts w:ascii="Calibri" w:hAnsi="Calibri" w:cs="Calibri"/>
                <w:dstrike/>
                <w:sz w:val="18"/>
                <w:szCs w:val="22"/>
              </w:rPr>
            </w:pPr>
            <w:r w:rsidRPr="005C1716">
              <w:rPr>
                <w:rFonts w:ascii="Calibri" w:hAnsi="Calibri" w:cs="Calibri"/>
                <w:dstrike/>
                <w:sz w:val="18"/>
                <w:szCs w:val="22"/>
              </w:rPr>
              <w:t>27 748 619,00</w:t>
            </w:r>
          </w:p>
          <w:p w14:paraId="780B5D9E" w14:textId="69F9DD8E" w:rsidR="009C0B09" w:rsidRPr="00105912" w:rsidRDefault="00CA00CB" w:rsidP="00EB11EA">
            <w:pPr>
              <w:jc w:val="right"/>
              <w:rPr>
                <w:rFonts w:asciiTheme="minorHAnsi" w:hAnsiTheme="minorHAnsi" w:cstheme="minorHAnsi"/>
                <w:sz w:val="18"/>
                <w:szCs w:val="18"/>
              </w:rPr>
            </w:pPr>
            <w:r w:rsidRPr="00E42731">
              <w:rPr>
                <w:rFonts w:asciiTheme="minorHAnsi" w:hAnsiTheme="minorHAnsi" w:cstheme="minorHAnsi"/>
                <w:color w:val="FF0000"/>
                <w:sz w:val="18"/>
                <w:szCs w:val="18"/>
              </w:rPr>
              <w:t>27 627 169,00</w:t>
            </w:r>
          </w:p>
        </w:tc>
        <w:tc>
          <w:tcPr>
            <w:tcW w:w="1701" w:type="dxa"/>
            <w:vAlign w:val="center"/>
          </w:tcPr>
          <w:p w14:paraId="661EE9B6" w14:textId="77777777" w:rsidR="009C0B09" w:rsidRPr="005C1716" w:rsidRDefault="009C0B09" w:rsidP="009C0B09">
            <w:pPr>
              <w:jc w:val="right"/>
              <w:rPr>
                <w:rFonts w:ascii="Calibri" w:hAnsi="Calibri" w:cs="Calibri"/>
                <w:dstrike/>
                <w:color w:val="000000"/>
                <w:sz w:val="18"/>
                <w:szCs w:val="18"/>
              </w:rPr>
            </w:pPr>
            <w:r w:rsidRPr="005C1716">
              <w:rPr>
                <w:rFonts w:ascii="Calibri" w:hAnsi="Calibri" w:cs="Calibri"/>
                <w:dstrike/>
                <w:color w:val="000000"/>
                <w:sz w:val="18"/>
                <w:szCs w:val="18"/>
              </w:rPr>
              <w:t>248 241,00</w:t>
            </w:r>
          </w:p>
          <w:p w14:paraId="67136178" w14:textId="6BE276F1" w:rsidR="005C1716" w:rsidRPr="009C0B09" w:rsidRDefault="005C1716" w:rsidP="00EB11EA">
            <w:pPr>
              <w:suppressAutoHyphens w:val="0"/>
              <w:jc w:val="right"/>
              <w:rPr>
                <w:rFonts w:asciiTheme="minorHAnsi" w:hAnsiTheme="minorHAnsi" w:cstheme="minorHAnsi"/>
                <w:sz w:val="18"/>
                <w:szCs w:val="18"/>
              </w:rPr>
            </w:pPr>
            <w:r w:rsidRPr="005C1716">
              <w:rPr>
                <w:rFonts w:ascii="Calibri" w:hAnsi="Calibri" w:cs="Calibri"/>
                <w:color w:val="FF0000"/>
                <w:sz w:val="18"/>
                <w:szCs w:val="18"/>
              </w:rPr>
              <w:t>369 691,00</w:t>
            </w:r>
          </w:p>
        </w:tc>
      </w:tr>
      <w:tr w:rsidR="009C0B09" w:rsidRPr="00FD16C4" w14:paraId="16A354A3" w14:textId="77777777" w:rsidTr="009C0B09">
        <w:tc>
          <w:tcPr>
            <w:tcW w:w="4248" w:type="dxa"/>
          </w:tcPr>
          <w:p w14:paraId="2804987E" w14:textId="40EC2D3E" w:rsidR="009C0B09" w:rsidRPr="00FD16C4" w:rsidRDefault="00B1086C" w:rsidP="002B4F40">
            <w:pPr>
              <w:ind w:left="169" w:hanging="169"/>
              <w:jc w:val="both"/>
              <w:rPr>
                <w:rFonts w:asciiTheme="minorHAnsi" w:hAnsiTheme="minorHAnsi" w:cstheme="minorHAnsi"/>
                <w:sz w:val="18"/>
                <w:szCs w:val="18"/>
              </w:rPr>
            </w:pPr>
            <w:r>
              <w:rPr>
                <w:rFonts w:asciiTheme="minorHAnsi" w:hAnsiTheme="minorHAnsi" w:cstheme="minorHAnsi"/>
                <w:sz w:val="18"/>
                <w:szCs w:val="18"/>
              </w:rPr>
              <w:t xml:space="preserve">5. </w:t>
            </w:r>
            <w:r w:rsidR="009C0B09" w:rsidRPr="00FD16C4">
              <w:rPr>
                <w:rFonts w:asciiTheme="minorHAnsi" w:hAnsiTheme="minorHAnsi" w:cstheme="minorHAnsi"/>
                <w:sz w:val="18"/>
                <w:szCs w:val="18"/>
              </w:rPr>
              <w:t>Cukrovarnícky priemysel, tukový priemysel vrátane spracovania olejnín a strukovín</w:t>
            </w:r>
          </w:p>
        </w:tc>
        <w:tc>
          <w:tcPr>
            <w:tcW w:w="1559" w:type="dxa"/>
            <w:tcBorders>
              <w:top w:val="nil"/>
              <w:left w:val="single" w:sz="4" w:space="0" w:color="auto"/>
              <w:bottom w:val="single" w:sz="4" w:space="0" w:color="auto"/>
              <w:right w:val="single" w:sz="4" w:space="0" w:color="auto"/>
            </w:tcBorders>
            <w:shd w:val="clear" w:color="auto" w:fill="auto"/>
            <w:vAlign w:val="center"/>
          </w:tcPr>
          <w:p w14:paraId="535AED51" w14:textId="149435E8" w:rsidR="009C0B09" w:rsidRPr="00105912" w:rsidRDefault="00A42742" w:rsidP="004007A0">
            <w:pPr>
              <w:jc w:val="right"/>
              <w:rPr>
                <w:rFonts w:asciiTheme="minorHAnsi" w:hAnsiTheme="minorHAnsi" w:cstheme="minorHAnsi"/>
                <w:sz w:val="18"/>
                <w:szCs w:val="18"/>
              </w:rPr>
            </w:pPr>
            <w:r w:rsidRPr="00105912">
              <w:rPr>
                <w:rFonts w:ascii="Calibri" w:hAnsi="Calibri" w:cs="Calibri"/>
                <w:sz w:val="18"/>
                <w:szCs w:val="22"/>
              </w:rPr>
              <w:t>13 996 860,00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624F2A92" w14:textId="3270D157" w:rsidR="009C0B09" w:rsidRPr="00105912" w:rsidRDefault="00A42742" w:rsidP="004007A0">
            <w:pPr>
              <w:jc w:val="right"/>
              <w:rPr>
                <w:rFonts w:asciiTheme="minorHAnsi" w:hAnsiTheme="minorHAnsi" w:cstheme="minorHAnsi"/>
                <w:sz w:val="18"/>
                <w:szCs w:val="18"/>
              </w:rPr>
            </w:pPr>
            <w:r w:rsidRPr="00105912">
              <w:rPr>
                <w:rFonts w:ascii="Calibri" w:hAnsi="Calibri" w:cs="Calibri"/>
                <w:sz w:val="18"/>
                <w:szCs w:val="22"/>
              </w:rPr>
              <w:t>13 748 619,00</w:t>
            </w:r>
          </w:p>
        </w:tc>
        <w:tc>
          <w:tcPr>
            <w:tcW w:w="1701" w:type="dxa"/>
            <w:vAlign w:val="center"/>
          </w:tcPr>
          <w:p w14:paraId="1220FD55" w14:textId="2D5ECFA0"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248 241,00</w:t>
            </w:r>
          </w:p>
        </w:tc>
      </w:tr>
      <w:tr w:rsidR="009C0B09" w:rsidRPr="00FD16C4" w14:paraId="4DE40B25" w14:textId="77777777" w:rsidTr="009C0B09">
        <w:tc>
          <w:tcPr>
            <w:tcW w:w="4248" w:type="dxa"/>
          </w:tcPr>
          <w:p w14:paraId="12F2B1E2" w14:textId="2E3275A9" w:rsidR="009C0B09" w:rsidRPr="00FD16C4" w:rsidRDefault="00B1086C" w:rsidP="00B1086C">
            <w:pPr>
              <w:ind w:left="164" w:hanging="164"/>
              <w:jc w:val="both"/>
              <w:rPr>
                <w:rFonts w:asciiTheme="minorHAnsi" w:hAnsiTheme="minorHAnsi" w:cstheme="minorHAnsi"/>
                <w:sz w:val="18"/>
                <w:szCs w:val="18"/>
              </w:rPr>
            </w:pPr>
            <w:r>
              <w:rPr>
                <w:rFonts w:asciiTheme="minorHAnsi" w:hAnsiTheme="minorHAnsi" w:cstheme="minorHAnsi"/>
                <w:sz w:val="18"/>
                <w:szCs w:val="18"/>
              </w:rPr>
              <w:t xml:space="preserve">6. </w:t>
            </w:r>
            <w:proofErr w:type="spellStart"/>
            <w:r w:rsidR="009C0B09" w:rsidRPr="00FD16C4">
              <w:rPr>
                <w:rFonts w:asciiTheme="minorHAnsi" w:hAnsiTheme="minorHAnsi" w:cstheme="minorHAnsi"/>
                <w:sz w:val="18"/>
                <w:szCs w:val="18"/>
              </w:rPr>
              <w:t>Pivovarnícko</w:t>
            </w:r>
            <w:proofErr w:type="spellEnd"/>
            <w:r w:rsidR="009C0B09" w:rsidRPr="00FD16C4">
              <w:rPr>
                <w:rFonts w:asciiTheme="minorHAnsi" w:hAnsiTheme="minorHAnsi" w:cstheme="minorHAnsi"/>
                <w:sz w:val="18"/>
                <w:szCs w:val="18"/>
              </w:rPr>
              <w:t xml:space="preserve"> - sladovnícky priemysel, liehovarnícky priemysel, vinársky priemysel, priemysel nealko nápojov a škrobárenský priemysel</w:t>
            </w:r>
          </w:p>
        </w:tc>
        <w:tc>
          <w:tcPr>
            <w:tcW w:w="1559" w:type="dxa"/>
            <w:tcBorders>
              <w:top w:val="nil"/>
              <w:left w:val="single" w:sz="4" w:space="0" w:color="auto"/>
              <w:bottom w:val="single" w:sz="4" w:space="0" w:color="auto"/>
              <w:right w:val="single" w:sz="4" w:space="0" w:color="auto"/>
            </w:tcBorders>
            <w:shd w:val="clear" w:color="auto" w:fill="auto"/>
            <w:vAlign w:val="center"/>
          </w:tcPr>
          <w:p w14:paraId="039ED537" w14:textId="2D1BD4CB" w:rsidR="009C0B09" w:rsidRPr="00105912" w:rsidRDefault="00A42742" w:rsidP="004007A0">
            <w:pPr>
              <w:jc w:val="right"/>
              <w:rPr>
                <w:rFonts w:asciiTheme="minorHAnsi" w:hAnsiTheme="minorHAnsi" w:cstheme="minorHAnsi"/>
                <w:sz w:val="18"/>
                <w:szCs w:val="18"/>
              </w:rPr>
            </w:pPr>
            <w:r w:rsidRPr="00105912">
              <w:rPr>
                <w:rFonts w:ascii="Calibri" w:hAnsi="Calibri" w:cs="Calibri"/>
                <w:sz w:val="18"/>
                <w:szCs w:val="22"/>
              </w:rPr>
              <w:t>48 424 959,00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1C98252C" w14:textId="77777777" w:rsidR="00E42731" w:rsidRDefault="00A42742" w:rsidP="006140AB">
            <w:pPr>
              <w:jc w:val="right"/>
              <w:rPr>
                <w:rFonts w:ascii="Calibri" w:hAnsi="Calibri" w:cs="Calibri"/>
                <w:dstrike/>
                <w:sz w:val="18"/>
                <w:szCs w:val="22"/>
              </w:rPr>
            </w:pPr>
            <w:r w:rsidRPr="006140AB">
              <w:rPr>
                <w:rFonts w:ascii="Calibri" w:hAnsi="Calibri" w:cs="Calibri"/>
                <w:dstrike/>
                <w:sz w:val="18"/>
                <w:szCs w:val="22"/>
              </w:rPr>
              <w:t>47 762 982,00</w:t>
            </w:r>
          </w:p>
          <w:p w14:paraId="7F66559A" w14:textId="57D18996" w:rsidR="009C0B09" w:rsidRPr="00105912" w:rsidRDefault="006140AB" w:rsidP="006140AB">
            <w:pPr>
              <w:jc w:val="right"/>
              <w:rPr>
                <w:rFonts w:asciiTheme="minorHAnsi" w:hAnsiTheme="minorHAnsi" w:cstheme="minorHAnsi"/>
                <w:sz w:val="18"/>
                <w:szCs w:val="18"/>
              </w:rPr>
            </w:pPr>
            <w:r w:rsidRPr="006140AB">
              <w:rPr>
                <w:rFonts w:asciiTheme="minorHAnsi" w:hAnsiTheme="minorHAnsi" w:cstheme="minorHAnsi"/>
                <w:color w:val="FF0000"/>
                <w:sz w:val="18"/>
                <w:szCs w:val="18"/>
              </w:rPr>
              <w:t>47 299 850,00</w:t>
            </w:r>
          </w:p>
        </w:tc>
        <w:tc>
          <w:tcPr>
            <w:tcW w:w="1701" w:type="dxa"/>
            <w:vAlign w:val="center"/>
          </w:tcPr>
          <w:p w14:paraId="763387F9" w14:textId="77777777" w:rsidR="009C0B09" w:rsidRPr="006140AB" w:rsidRDefault="009C0B09" w:rsidP="009C0B09">
            <w:pPr>
              <w:jc w:val="right"/>
              <w:rPr>
                <w:rFonts w:ascii="Calibri" w:hAnsi="Calibri" w:cs="Calibri"/>
                <w:dstrike/>
                <w:color w:val="000000"/>
                <w:sz w:val="18"/>
                <w:szCs w:val="18"/>
              </w:rPr>
            </w:pPr>
            <w:r w:rsidRPr="006140AB">
              <w:rPr>
                <w:rFonts w:ascii="Calibri" w:hAnsi="Calibri" w:cs="Calibri"/>
                <w:dstrike/>
                <w:color w:val="000000"/>
                <w:sz w:val="18"/>
                <w:szCs w:val="18"/>
              </w:rPr>
              <w:t>661 977,00</w:t>
            </w:r>
          </w:p>
          <w:p w14:paraId="13EEDEBF" w14:textId="0DD8815C" w:rsidR="006140AB" w:rsidRPr="009C0B09" w:rsidRDefault="006140AB" w:rsidP="006140AB">
            <w:pPr>
              <w:jc w:val="right"/>
              <w:rPr>
                <w:rFonts w:asciiTheme="minorHAnsi" w:hAnsiTheme="minorHAnsi" w:cstheme="minorHAnsi"/>
                <w:sz w:val="18"/>
                <w:szCs w:val="18"/>
              </w:rPr>
            </w:pPr>
            <w:r w:rsidRPr="006140AB">
              <w:rPr>
                <w:rFonts w:asciiTheme="minorHAnsi" w:hAnsiTheme="minorHAnsi" w:cstheme="minorHAnsi"/>
                <w:color w:val="FF0000"/>
                <w:sz w:val="18"/>
                <w:szCs w:val="18"/>
              </w:rPr>
              <w:t>1 125 109,00</w:t>
            </w:r>
          </w:p>
        </w:tc>
      </w:tr>
      <w:tr w:rsidR="009C0B09" w:rsidRPr="00FD16C4" w14:paraId="49A4AC4B" w14:textId="77777777" w:rsidTr="009C0B09">
        <w:tc>
          <w:tcPr>
            <w:tcW w:w="4248" w:type="dxa"/>
          </w:tcPr>
          <w:p w14:paraId="27685BA7" w14:textId="07F8BA6B" w:rsidR="009C0B09" w:rsidRPr="00FD16C4" w:rsidRDefault="00B1086C" w:rsidP="00B1086C">
            <w:pPr>
              <w:ind w:left="164" w:hanging="142"/>
              <w:jc w:val="both"/>
              <w:rPr>
                <w:rFonts w:asciiTheme="minorHAnsi" w:hAnsiTheme="minorHAnsi" w:cstheme="minorHAnsi"/>
                <w:sz w:val="18"/>
                <w:szCs w:val="18"/>
              </w:rPr>
            </w:pPr>
            <w:r>
              <w:rPr>
                <w:rFonts w:asciiTheme="minorHAnsi" w:hAnsiTheme="minorHAnsi" w:cstheme="minorHAnsi"/>
                <w:sz w:val="18"/>
                <w:szCs w:val="18"/>
              </w:rPr>
              <w:t xml:space="preserve">7. </w:t>
            </w:r>
            <w:r w:rsidR="009C0B09" w:rsidRPr="00FD16C4">
              <w:rPr>
                <w:rFonts w:asciiTheme="minorHAnsi" w:hAnsiTheme="minorHAnsi" w:cstheme="minorHAnsi"/>
                <w:sz w:val="18"/>
                <w:szCs w:val="18"/>
              </w:rPr>
              <w:t>Výroba kŕmnych zmesí a ostatné spracovanie alebo uvádzanie na trh neuvedené v predchádzajúcich bodoch, napr. spracovanie medu, spracovanie liečivých rastlín, osív a sadív a pod.</w:t>
            </w:r>
          </w:p>
        </w:tc>
        <w:tc>
          <w:tcPr>
            <w:tcW w:w="1559" w:type="dxa"/>
            <w:tcBorders>
              <w:top w:val="nil"/>
              <w:left w:val="single" w:sz="4" w:space="0" w:color="auto"/>
              <w:bottom w:val="single" w:sz="4" w:space="0" w:color="auto"/>
              <w:right w:val="single" w:sz="4" w:space="0" w:color="auto"/>
            </w:tcBorders>
            <w:shd w:val="clear" w:color="auto" w:fill="auto"/>
            <w:vAlign w:val="center"/>
          </w:tcPr>
          <w:p w14:paraId="6990E4CA" w14:textId="04915E0B" w:rsidR="009C0B09" w:rsidRPr="00105912" w:rsidRDefault="00A42742" w:rsidP="004007A0">
            <w:pPr>
              <w:jc w:val="right"/>
              <w:rPr>
                <w:rFonts w:asciiTheme="minorHAnsi" w:hAnsiTheme="minorHAnsi" w:cstheme="minorHAnsi"/>
                <w:sz w:val="18"/>
                <w:szCs w:val="18"/>
              </w:rPr>
            </w:pPr>
            <w:r w:rsidRPr="00105912">
              <w:rPr>
                <w:rFonts w:ascii="Calibri" w:hAnsi="Calibri" w:cs="Calibri"/>
                <w:sz w:val="18"/>
                <w:szCs w:val="22"/>
              </w:rPr>
              <w:t>25 295 204,00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673A29F3" w14:textId="77777777" w:rsidR="00E42731" w:rsidRDefault="00A42742" w:rsidP="006140AB">
            <w:pPr>
              <w:jc w:val="right"/>
              <w:rPr>
                <w:rFonts w:ascii="Calibri" w:hAnsi="Calibri" w:cs="Calibri"/>
                <w:dstrike/>
                <w:sz w:val="18"/>
                <w:szCs w:val="22"/>
              </w:rPr>
            </w:pPr>
            <w:r w:rsidRPr="006140AB">
              <w:rPr>
                <w:rFonts w:ascii="Calibri" w:hAnsi="Calibri" w:cs="Calibri"/>
                <w:dstrike/>
                <w:sz w:val="18"/>
                <w:szCs w:val="22"/>
              </w:rPr>
              <w:t>25 088 336,00</w:t>
            </w:r>
          </w:p>
          <w:p w14:paraId="76A61264" w14:textId="04A91FEB" w:rsidR="009C0B09" w:rsidRPr="006140AB" w:rsidRDefault="006140AB" w:rsidP="006140AB">
            <w:pPr>
              <w:jc w:val="right"/>
              <w:rPr>
                <w:rFonts w:asciiTheme="minorHAnsi" w:hAnsiTheme="minorHAnsi" w:cstheme="minorHAnsi"/>
                <w:color w:val="FF0000"/>
                <w:sz w:val="18"/>
                <w:szCs w:val="18"/>
              </w:rPr>
            </w:pPr>
            <w:r w:rsidRPr="006140AB">
              <w:rPr>
                <w:rFonts w:asciiTheme="minorHAnsi" w:hAnsiTheme="minorHAnsi" w:cstheme="minorHAnsi"/>
                <w:color w:val="FF0000"/>
                <w:sz w:val="18"/>
                <w:szCs w:val="18"/>
              </w:rPr>
              <w:t>24 861 345,00</w:t>
            </w:r>
          </w:p>
        </w:tc>
        <w:tc>
          <w:tcPr>
            <w:tcW w:w="1701" w:type="dxa"/>
            <w:vAlign w:val="center"/>
          </w:tcPr>
          <w:p w14:paraId="3FB621DB" w14:textId="77777777" w:rsidR="009C0B09" w:rsidRPr="006140AB" w:rsidRDefault="009C0B09" w:rsidP="009C0B09">
            <w:pPr>
              <w:jc w:val="right"/>
              <w:rPr>
                <w:rFonts w:ascii="Calibri" w:hAnsi="Calibri" w:cs="Calibri"/>
                <w:dstrike/>
                <w:color w:val="000000"/>
                <w:sz w:val="18"/>
                <w:szCs w:val="18"/>
              </w:rPr>
            </w:pPr>
            <w:r w:rsidRPr="006140AB">
              <w:rPr>
                <w:rFonts w:ascii="Calibri" w:hAnsi="Calibri" w:cs="Calibri"/>
                <w:dstrike/>
                <w:color w:val="000000"/>
                <w:sz w:val="18"/>
                <w:szCs w:val="18"/>
              </w:rPr>
              <w:t>206 868,00</w:t>
            </w:r>
          </w:p>
          <w:p w14:paraId="5C1C6D94" w14:textId="68BC1F6B" w:rsidR="006140AB" w:rsidRPr="009C0B09" w:rsidRDefault="006140AB" w:rsidP="006140AB">
            <w:pPr>
              <w:jc w:val="right"/>
              <w:rPr>
                <w:rFonts w:asciiTheme="minorHAnsi" w:hAnsiTheme="minorHAnsi" w:cstheme="minorHAnsi"/>
                <w:sz w:val="18"/>
                <w:szCs w:val="18"/>
              </w:rPr>
            </w:pPr>
            <w:r w:rsidRPr="006140AB">
              <w:rPr>
                <w:rFonts w:asciiTheme="minorHAnsi" w:hAnsiTheme="minorHAnsi" w:cstheme="minorHAnsi"/>
                <w:color w:val="FF0000"/>
                <w:sz w:val="18"/>
                <w:szCs w:val="18"/>
              </w:rPr>
              <w:t>433 859,00</w:t>
            </w:r>
          </w:p>
        </w:tc>
      </w:tr>
      <w:tr w:rsidR="009C0B09" w:rsidRPr="00FD16C4" w14:paraId="6BF213F6" w14:textId="77777777" w:rsidTr="009C0B09">
        <w:tc>
          <w:tcPr>
            <w:tcW w:w="4248" w:type="dxa"/>
          </w:tcPr>
          <w:p w14:paraId="3403FA4D" w14:textId="4E92E83C" w:rsidR="009C0B09" w:rsidRPr="00B1086C" w:rsidRDefault="00B1086C" w:rsidP="00B1086C">
            <w:pPr>
              <w:ind w:left="164" w:hanging="164"/>
              <w:jc w:val="both"/>
              <w:rPr>
                <w:rFonts w:asciiTheme="minorHAnsi" w:hAnsiTheme="minorHAnsi" w:cstheme="minorHAnsi"/>
                <w:sz w:val="18"/>
                <w:szCs w:val="18"/>
              </w:rPr>
            </w:pPr>
            <w:r w:rsidRPr="00B1086C">
              <w:rPr>
                <w:rFonts w:asciiTheme="minorHAnsi" w:hAnsiTheme="minorHAnsi" w:cstheme="minorHAnsi"/>
                <w:sz w:val="18"/>
                <w:szCs w:val="18"/>
              </w:rPr>
              <w:t>8.</w:t>
            </w:r>
            <w:r>
              <w:rPr>
                <w:rFonts w:asciiTheme="minorHAnsi" w:hAnsiTheme="minorHAnsi" w:cstheme="minorHAnsi"/>
                <w:sz w:val="18"/>
                <w:szCs w:val="18"/>
              </w:rPr>
              <w:t xml:space="preserve"> </w:t>
            </w:r>
            <w:r w:rsidR="009C0B09" w:rsidRPr="00B1086C">
              <w:rPr>
                <w:rFonts w:asciiTheme="minorHAnsi" w:hAnsiTheme="minorHAnsi" w:cstheme="minorHAnsi"/>
                <w:sz w:val="18"/>
                <w:szCs w:val="18"/>
              </w:rPr>
              <w:t>Osobitná oblasť pre prvovýrobcov: Investície do odbytových miest (vrátane súvisiacich investícií do logistiky) a mobilných odbytových zariadení</w:t>
            </w:r>
          </w:p>
        </w:tc>
        <w:tc>
          <w:tcPr>
            <w:tcW w:w="1559" w:type="dxa"/>
            <w:tcBorders>
              <w:top w:val="nil"/>
              <w:left w:val="single" w:sz="4" w:space="0" w:color="auto"/>
              <w:bottom w:val="single" w:sz="4" w:space="0" w:color="auto"/>
              <w:right w:val="single" w:sz="4" w:space="0" w:color="auto"/>
            </w:tcBorders>
            <w:shd w:val="clear" w:color="auto" w:fill="auto"/>
            <w:vAlign w:val="center"/>
          </w:tcPr>
          <w:p w14:paraId="17A62841" w14:textId="79F17F47" w:rsidR="009C0B09" w:rsidRPr="00105912" w:rsidRDefault="00A42742" w:rsidP="003F5998">
            <w:pPr>
              <w:jc w:val="right"/>
              <w:rPr>
                <w:rFonts w:asciiTheme="minorHAnsi" w:hAnsiTheme="minorHAnsi" w:cstheme="minorHAnsi"/>
                <w:sz w:val="18"/>
                <w:szCs w:val="18"/>
              </w:rPr>
            </w:pPr>
            <w:r w:rsidRPr="00105912">
              <w:rPr>
                <w:rFonts w:ascii="Calibri" w:hAnsi="Calibri" w:cs="Calibri"/>
                <w:sz w:val="18"/>
                <w:szCs w:val="22"/>
              </w:rPr>
              <w:t>2 045 620,00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5C62F5A4" w14:textId="40ACCC9D" w:rsidR="009C0B09" w:rsidRPr="00105912" w:rsidRDefault="00A42742" w:rsidP="003F5998">
            <w:pPr>
              <w:jc w:val="right"/>
              <w:rPr>
                <w:rFonts w:asciiTheme="minorHAnsi" w:hAnsiTheme="minorHAnsi" w:cstheme="minorHAnsi"/>
                <w:sz w:val="18"/>
                <w:szCs w:val="18"/>
              </w:rPr>
            </w:pPr>
            <w:r w:rsidRPr="00105912">
              <w:rPr>
                <w:rFonts w:ascii="Calibri" w:hAnsi="Calibri" w:cs="Calibri"/>
                <w:sz w:val="18"/>
                <w:szCs w:val="22"/>
              </w:rPr>
              <w:t>1 962 873,00</w:t>
            </w:r>
          </w:p>
        </w:tc>
        <w:tc>
          <w:tcPr>
            <w:tcW w:w="1701" w:type="dxa"/>
            <w:vAlign w:val="center"/>
          </w:tcPr>
          <w:p w14:paraId="5B767EFA" w14:textId="7C2D35FB"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82 747,00</w:t>
            </w:r>
          </w:p>
        </w:tc>
      </w:tr>
      <w:bookmarkEnd w:id="1"/>
    </w:tbl>
    <w:p w14:paraId="22B1E768" w14:textId="77777777" w:rsidR="00920FC5" w:rsidRPr="003C5CF5" w:rsidRDefault="00920FC5">
      <w:pPr>
        <w:jc w:val="both"/>
      </w:pPr>
    </w:p>
    <w:p w14:paraId="0C633658" w14:textId="59719A52" w:rsidR="00631252" w:rsidRDefault="0079031B" w:rsidP="003D75CE">
      <w:pPr>
        <w:pStyle w:val="Nadpis2"/>
        <w:numPr>
          <w:ilvl w:val="1"/>
          <w:numId w:val="6"/>
        </w:numPr>
        <w:spacing w:after="120"/>
        <w:ind w:left="567" w:hanging="567"/>
        <w:jc w:val="both"/>
      </w:pPr>
      <w:bookmarkStart w:id="2" w:name="_Hlk128386650"/>
      <w:r w:rsidRPr="003C5CF5">
        <w:t>Indikatívna výška finančných prostriedkov určených na vyčerpanie vo výzve predstavuje</w:t>
      </w:r>
      <w:r w:rsidR="003F7EA2" w:rsidRPr="003C5CF5">
        <w:t> </w:t>
      </w:r>
      <w:r w:rsidR="00547867">
        <w:t xml:space="preserve"> </w:t>
      </w:r>
      <w:r w:rsidR="0015134F">
        <w:br/>
      </w:r>
      <w:r w:rsidR="003D621F" w:rsidRPr="00105912">
        <w:t>238 900 000</w:t>
      </w:r>
      <w:r w:rsidRPr="0015134F">
        <w:t>,00</w:t>
      </w:r>
      <w:r w:rsidRPr="003C5CF5">
        <w:t xml:space="preserve"> EUR v</w:t>
      </w:r>
      <w:r w:rsidR="00E33AD8">
        <w:t> </w:t>
      </w:r>
      <w:r w:rsidRPr="003C5CF5">
        <w:t>členení</w:t>
      </w:r>
      <w:r w:rsidR="00E33AD8">
        <w:t xml:space="preserve"> na základné zdroje PRV SR 2014 – 202</w:t>
      </w:r>
      <w:r w:rsidR="008F2B85">
        <w:t>2</w:t>
      </w:r>
      <w:r w:rsidR="00E33AD8">
        <w:t xml:space="preserve"> a zdroje EURI</w:t>
      </w:r>
      <w:bookmarkEnd w:id="2"/>
    </w:p>
    <w:p w14:paraId="6D43938F" w14:textId="5386656F" w:rsidR="001A7F11" w:rsidRPr="00E33AD8" w:rsidRDefault="001A7F11" w:rsidP="005D2B2C">
      <w:pPr>
        <w:pStyle w:val="Nadpis3"/>
        <w:numPr>
          <w:ilvl w:val="2"/>
          <w:numId w:val="19"/>
        </w:numPr>
        <w:ind w:left="567" w:hanging="567"/>
        <w:jc w:val="both"/>
        <w:rPr>
          <w:rFonts w:asciiTheme="minorHAnsi" w:hAnsiTheme="minorHAnsi" w:cstheme="minorHAnsi"/>
          <w:b/>
          <w:color w:val="auto"/>
          <w:sz w:val="22"/>
        </w:rPr>
      </w:pPr>
      <w:bookmarkStart w:id="3" w:name="_Hlk128386805"/>
      <w:r w:rsidRPr="00E33AD8">
        <w:rPr>
          <w:rFonts w:asciiTheme="minorHAnsi" w:hAnsiTheme="minorHAnsi" w:cstheme="minorHAnsi"/>
          <w:b/>
          <w:color w:val="auto"/>
          <w:sz w:val="22"/>
        </w:rPr>
        <w:t xml:space="preserve">Indikatívna výška finančných prostriedkov </w:t>
      </w:r>
      <w:r w:rsidR="00E33AD8" w:rsidRPr="00E33AD8">
        <w:rPr>
          <w:rFonts w:asciiTheme="minorHAnsi" w:hAnsiTheme="minorHAnsi" w:cstheme="minorHAnsi"/>
          <w:b/>
          <w:color w:val="auto"/>
          <w:sz w:val="22"/>
        </w:rPr>
        <w:t>základných zdrojov PRV SR 2014 – 202</w:t>
      </w:r>
      <w:r w:rsidR="008F2B85">
        <w:rPr>
          <w:rFonts w:asciiTheme="minorHAnsi" w:hAnsiTheme="minorHAnsi" w:cstheme="minorHAnsi"/>
          <w:b/>
          <w:color w:val="auto"/>
          <w:sz w:val="22"/>
        </w:rPr>
        <w:t>2</w:t>
      </w:r>
      <w:r w:rsidR="00E33AD8" w:rsidRPr="00E33AD8">
        <w:rPr>
          <w:rFonts w:asciiTheme="minorHAnsi" w:hAnsiTheme="minorHAnsi" w:cstheme="minorHAnsi"/>
          <w:b/>
          <w:color w:val="auto"/>
          <w:sz w:val="22"/>
        </w:rPr>
        <w:t xml:space="preserve"> </w:t>
      </w:r>
      <w:r w:rsidRPr="00E33AD8">
        <w:rPr>
          <w:rFonts w:asciiTheme="minorHAnsi" w:hAnsiTheme="minorHAnsi" w:cstheme="minorHAnsi"/>
          <w:b/>
          <w:color w:val="auto"/>
          <w:sz w:val="22"/>
        </w:rPr>
        <w:t xml:space="preserve">určených na vyčerpanie vo výzve predstavuje  </w:t>
      </w:r>
      <w:r w:rsidR="00C43DEC" w:rsidRPr="00105912">
        <w:rPr>
          <w:rFonts w:asciiTheme="minorHAnsi" w:hAnsiTheme="minorHAnsi" w:cstheme="minorHAnsi"/>
          <w:b/>
          <w:color w:val="auto"/>
          <w:sz w:val="22"/>
        </w:rPr>
        <w:t>170 146 205,</w:t>
      </w:r>
      <w:r w:rsidR="003D621F" w:rsidRPr="00105912">
        <w:rPr>
          <w:rFonts w:asciiTheme="minorHAnsi" w:hAnsiTheme="minorHAnsi" w:cstheme="minorHAnsi"/>
          <w:b/>
          <w:color w:val="auto"/>
          <w:sz w:val="22"/>
        </w:rPr>
        <w:t>00</w:t>
      </w:r>
      <w:r w:rsidR="00994CD1">
        <w:rPr>
          <w:rFonts w:asciiTheme="minorHAnsi" w:hAnsiTheme="minorHAnsi" w:cstheme="minorHAnsi"/>
          <w:b/>
          <w:color w:val="auto"/>
          <w:sz w:val="22"/>
        </w:rPr>
        <w:t xml:space="preserve"> </w:t>
      </w:r>
      <w:r w:rsidRPr="0015134F">
        <w:rPr>
          <w:rFonts w:asciiTheme="minorHAnsi" w:hAnsiTheme="minorHAnsi" w:cstheme="minorHAnsi"/>
          <w:b/>
          <w:color w:val="auto"/>
          <w:sz w:val="22"/>
        </w:rPr>
        <w:t xml:space="preserve">EUR </w:t>
      </w:r>
      <w:r w:rsidRPr="00E33AD8">
        <w:rPr>
          <w:rFonts w:asciiTheme="minorHAnsi" w:hAnsiTheme="minorHAnsi" w:cstheme="minorHAnsi"/>
          <w:b/>
          <w:color w:val="auto"/>
          <w:sz w:val="22"/>
        </w:rPr>
        <w:t>v členení</w:t>
      </w:r>
      <w:bookmarkEnd w:id="3"/>
    </w:p>
    <w:p w14:paraId="629C95E5" w14:textId="1A529F8A" w:rsidR="00FD16C4" w:rsidRPr="00E33AD8" w:rsidRDefault="00FD16C4" w:rsidP="00FD16C4">
      <w:pPr>
        <w:rPr>
          <w:rFonts w:asciiTheme="minorHAnsi" w:hAnsiTheme="minorHAnsi" w:cstheme="minorHAnsi"/>
          <w:b/>
          <w:sz w:val="22"/>
        </w:rPr>
      </w:pPr>
    </w:p>
    <w:tbl>
      <w:tblPr>
        <w:tblStyle w:val="Mriekatabuky"/>
        <w:tblW w:w="9209" w:type="dxa"/>
        <w:tblLayout w:type="fixed"/>
        <w:tblLook w:val="04A0" w:firstRow="1" w:lastRow="0" w:firstColumn="1" w:lastColumn="0" w:noHBand="0" w:noVBand="1"/>
      </w:tblPr>
      <w:tblGrid>
        <w:gridCol w:w="4248"/>
        <w:gridCol w:w="992"/>
        <w:gridCol w:w="567"/>
        <w:gridCol w:w="1337"/>
        <w:gridCol w:w="528"/>
        <w:gridCol w:w="1537"/>
      </w:tblGrid>
      <w:tr w:rsidR="00915190" w:rsidRPr="00915190" w14:paraId="47F6BA14" w14:textId="77777777" w:rsidTr="00966118">
        <w:tc>
          <w:tcPr>
            <w:tcW w:w="4248" w:type="dxa"/>
            <w:tcBorders>
              <w:bottom w:val="single" w:sz="4" w:space="0" w:color="auto"/>
            </w:tcBorders>
            <w:vAlign w:val="center"/>
          </w:tcPr>
          <w:p w14:paraId="6CB2ED96" w14:textId="47642A25" w:rsidR="00915190" w:rsidRPr="00915190" w:rsidRDefault="00915190" w:rsidP="001A7F11">
            <w:pPr>
              <w:rPr>
                <w:rFonts w:asciiTheme="minorHAnsi" w:hAnsiTheme="minorHAnsi" w:cstheme="minorHAnsi"/>
                <w:sz w:val="18"/>
              </w:rPr>
            </w:pPr>
            <w:bookmarkStart w:id="4" w:name="_Hlk128386831"/>
            <w:r w:rsidRPr="00915190">
              <w:rPr>
                <w:rFonts w:asciiTheme="minorHAnsi" w:hAnsiTheme="minorHAnsi" w:cstheme="minorHAnsi"/>
                <w:sz w:val="18"/>
              </w:rPr>
              <w:t>Oblasť</w:t>
            </w:r>
          </w:p>
        </w:tc>
        <w:tc>
          <w:tcPr>
            <w:tcW w:w="992" w:type="dxa"/>
            <w:tcBorders>
              <w:bottom w:val="single" w:sz="4" w:space="0" w:color="auto"/>
            </w:tcBorders>
            <w:vAlign w:val="center"/>
          </w:tcPr>
          <w:p w14:paraId="27518815" w14:textId="6C5DA540"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1904" w:type="dxa"/>
            <w:gridSpan w:val="2"/>
            <w:tcBorders>
              <w:bottom w:val="single" w:sz="4" w:space="0" w:color="auto"/>
            </w:tcBorders>
            <w:vAlign w:val="center"/>
          </w:tcPr>
          <w:p w14:paraId="5617D094" w14:textId="172D4414"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065" w:type="dxa"/>
            <w:gridSpan w:val="2"/>
            <w:tcBorders>
              <w:bottom w:val="single" w:sz="4" w:space="0" w:color="auto"/>
            </w:tcBorders>
            <w:vAlign w:val="center"/>
          </w:tcPr>
          <w:p w14:paraId="083DDA92" w14:textId="1B678D31"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ostatné regióny</w:t>
            </w:r>
          </w:p>
        </w:tc>
      </w:tr>
      <w:tr w:rsidR="009C0B09" w:rsidRPr="00915190" w14:paraId="22471100" w14:textId="77777777" w:rsidTr="001E2FB5">
        <w:tc>
          <w:tcPr>
            <w:tcW w:w="4248" w:type="dxa"/>
            <w:vMerge w:val="restart"/>
            <w:tcBorders>
              <w:top w:val="single" w:sz="4" w:space="0" w:color="auto"/>
              <w:left w:val="single" w:sz="4" w:space="0" w:color="auto"/>
              <w:bottom w:val="single" w:sz="4" w:space="0" w:color="auto"/>
              <w:right w:val="single" w:sz="4" w:space="0" w:color="auto"/>
            </w:tcBorders>
            <w:vAlign w:val="center"/>
          </w:tcPr>
          <w:p w14:paraId="5F4D5D17" w14:textId="416E651E" w:rsidR="009C0B09" w:rsidRPr="009F7148" w:rsidRDefault="009F7148" w:rsidP="001E2FB5">
            <w:pPr>
              <w:ind w:left="164" w:hanging="164"/>
              <w:rPr>
                <w:rFonts w:asciiTheme="minorHAnsi" w:hAnsiTheme="minorHAnsi" w:cstheme="minorHAnsi"/>
                <w:sz w:val="18"/>
              </w:rPr>
            </w:pPr>
            <w:r w:rsidRPr="009F7148">
              <w:rPr>
                <w:rFonts w:asciiTheme="minorHAnsi" w:hAnsiTheme="minorHAnsi" w:cstheme="minorHAnsi"/>
                <w:sz w:val="18"/>
              </w:rPr>
              <w:t>1.</w:t>
            </w:r>
            <w:r>
              <w:rPr>
                <w:rFonts w:asciiTheme="minorHAnsi" w:hAnsiTheme="minorHAnsi" w:cstheme="minorHAnsi"/>
                <w:sz w:val="18"/>
              </w:rPr>
              <w:t xml:space="preserve"> </w:t>
            </w:r>
            <w:r w:rsidR="009C0B09" w:rsidRPr="009F7148">
              <w:rPr>
                <w:rFonts w:asciiTheme="minorHAnsi" w:hAnsiTheme="minorHAnsi" w:cstheme="minorHAnsi"/>
                <w:sz w:val="18"/>
              </w:rPr>
              <w:t>Mäsopriemysel, hydinársky priemysel a spracovanie vajec</w:t>
            </w:r>
          </w:p>
        </w:tc>
        <w:tc>
          <w:tcPr>
            <w:tcW w:w="992" w:type="dxa"/>
            <w:tcBorders>
              <w:top w:val="single" w:sz="4" w:space="0" w:color="auto"/>
              <w:left w:val="single" w:sz="4" w:space="0" w:color="auto"/>
              <w:bottom w:val="single" w:sz="4" w:space="0" w:color="auto"/>
              <w:right w:val="single" w:sz="4" w:space="0" w:color="auto"/>
            </w:tcBorders>
            <w:vAlign w:val="center"/>
          </w:tcPr>
          <w:p w14:paraId="35F934AA" w14:textId="59C1AF92"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tcBorders>
              <w:top w:val="single" w:sz="4" w:space="0" w:color="auto"/>
              <w:left w:val="single" w:sz="4" w:space="0" w:color="auto"/>
              <w:bottom w:val="single" w:sz="4" w:space="0" w:color="auto"/>
              <w:right w:val="single" w:sz="4" w:space="0" w:color="auto"/>
            </w:tcBorders>
            <w:vAlign w:val="center"/>
          </w:tcPr>
          <w:p w14:paraId="34663A85" w14:textId="10B763E2"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665E0385" w14:textId="54B7F411" w:rsidR="003D621F" w:rsidRPr="00105912" w:rsidRDefault="003D621F" w:rsidP="009C0B09">
            <w:pPr>
              <w:jc w:val="right"/>
              <w:rPr>
                <w:rFonts w:ascii="Calibri" w:hAnsi="Calibri" w:cs="Calibri"/>
                <w:sz w:val="18"/>
                <w:szCs w:val="18"/>
              </w:rPr>
            </w:pPr>
            <w:r w:rsidRPr="00105912">
              <w:rPr>
                <w:rFonts w:ascii="Calibri" w:hAnsi="Calibri" w:cs="Calibri"/>
                <w:sz w:val="18"/>
                <w:szCs w:val="18"/>
              </w:rPr>
              <w:t>36 000 000,00</w:t>
            </w:r>
          </w:p>
          <w:p w14:paraId="50DFD536" w14:textId="65EE2F7C" w:rsidR="009C0B09" w:rsidRPr="00105912" w:rsidRDefault="009C0B09" w:rsidP="009C0B09">
            <w:pPr>
              <w:jc w:val="right"/>
              <w:rPr>
                <w:rFonts w:asciiTheme="minorHAnsi" w:hAnsiTheme="minorHAnsi" w:cstheme="minorHAnsi"/>
                <w:dstrike/>
                <w:sz w:val="18"/>
                <w:szCs w:val="18"/>
              </w:rPr>
            </w:pPr>
          </w:p>
        </w:tc>
        <w:tc>
          <w:tcPr>
            <w:tcW w:w="528" w:type="dxa"/>
            <w:tcBorders>
              <w:top w:val="single" w:sz="4" w:space="0" w:color="auto"/>
              <w:left w:val="single" w:sz="4" w:space="0" w:color="auto"/>
              <w:bottom w:val="single" w:sz="4" w:space="0" w:color="auto"/>
              <w:right w:val="single" w:sz="4" w:space="0" w:color="auto"/>
            </w:tcBorders>
            <w:vAlign w:val="center"/>
          </w:tcPr>
          <w:p w14:paraId="36034ABD" w14:textId="6A8183C3"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lastRenderedPageBreak/>
              <w:t>53%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3757117F" w14:textId="4B7073C0"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222 060,46</w:t>
            </w:r>
          </w:p>
        </w:tc>
      </w:tr>
      <w:tr w:rsidR="009C0B09" w:rsidRPr="00915190" w14:paraId="65979E9E" w14:textId="77777777" w:rsidTr="00966118">
        <w:tc>
          <w:tcPr>
            <w:tcW w:w="4248" w:type="dxa"/>
            <w:vMerge/>
            <w:tcBorders>
              <w:top w:val="single" w:sz="4" w:space="0" w:color="auto"/>
              <w:left w:val="single" w:sz="4" w:space="0" w:color="auto"/>
              <w:bottom w:val="single" w:sz="4" w:space="0" w:color="auto"/>
              <w:right w:val="single" w:sz="4" w:space="0" w:color="auto"/>
            </w:tcBorders>
          </w:tcPr>
          <w:p w14:paraId="1B63FB01" w14:textId="77777777" w:rsidR="009C0B09" w:rsidRPr="00915190" w:rsidRDefault="009C0B09" w:rsidP="009C0B09">
            <w:pPr>
              <w:rPr>
                <w:rFonts w:asciiTheme="minorHAnsi" w:hAnsiTheme="minorHAnsi" w:cstheme="minorHAnsi"/>
                <w:sz w:val="18"/>
              </w:rPr>
            </w:pPr>
          </w:p>
        </w:tc>
        <w:tc>
          <w:tcPr>
            <w:tcW w:w="992" w:type="dxa"/>
            <w:tcBorders>
              <w:top w:val="single" w:sz="4" w:space="0" w:color="auto"/>
              <w:left w:val="single" w:sz="4" w:space="0" w:color="auto"/>
              <w:bottom w:val="single" w:sz="4" w:space="0" w:color="auto"/>
              <w:right w:val="single" w:sz="4" w:space="0" w:color="auto"/>
            </w:tcBorders>
            <w:vAlign w:val="center"/>
          </w:tcPr>
          <w:p w14:paraId="65A10C35" w14:textId="2DC274FE"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tcBorders>
              <w:top w:val="single" w:sz="4" w:space="0" w:color="auto"/>
              <w:left w:val="single" w:sz="4" w:space="0" w:color="auto"/>
              <w:bottom w:val="single" w:sz="4" w:space="0" w:color="auto"/>
              <w:right w:val="single" w:sz="4" w:space="0" w:color="auto"/>
            </w:tcBorders>
            <w:vAlign w:val="center"/>
          </w:tcPr>
          <w:p w14:paraId="6E5E4BF5" w14:textId="2C834934"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3294D5C3" w14:textId="3D68363B" w:rsidR="009C0B09" w:rsidRPr="00105912" w:rsidRDefault="003D621F" w:rsidP="00CA00CB">
            <w:pPr>
              <w:jc w:val="right"/>
              <w:rPr>
                <w:rFonts w:asciiTheme="minorHAnsi" w:hAnsiTheme="minorHAnsi" w:cstheme="minorHAnsi"/>
                <w:sz w:val="18"/>
                <w:szCs w:val="18"/>
              </w:rPr>
            </w:pPr>
            <w:r w:rsidRPr="00105912">
              <w:rPr>
                <w:rFonts w:ascii="Calibri" w:hAnsi="Calibri" w:cs="Calibri"/>
                <w:sz w:val="18"/>
                <w:szCs w:val="18"/>
              </w:rPr>
              <w:t>12 000 000,00</w:t>
            </w:r>
          </w:p>
        </w:tc>
        <w:tc>
          <w:tcPr>
            <w:tcW w:w="528" w:type="dxa"/>
            <w:tcBorders>
              <w:top w:val="single" w:sz="4" w:space="0" w:color="auto"/>
              <w:left w:val="single" w:sz="4" w:space="0" w:color="auto"/>
              <w:bottom w:val="single" w:sz="4" w:space="0" w:color="auto"/>
              <w:right w:val="single" w:sz="4" w:space="0" w:color="auto"/>
            </w:tcBorders>
            <w:vAlign w:val="center"/>
          </w:tcPr>
          <w:p w14:paraId="12D97914" w14:textId="6FF72D6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3C06A292" w14:textId="34157A85"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196 921,54</w:t>
            </w:r>
          </w:p>
        </w:tc>
      </w:tr>
      <w:tr w:rsidR="009C0B09" w:rsidRPr="00E33AD8" w14:paraId="145F4346" w14:textId="77777777" w:rsidTr="009E4B19">
        <w:tc>
          <w:tcPr>
            <w:tcW w:w="4248" w:type="dxa"/>
            <w:tcBorders>
              <w:top w:val="single" w:sz="4" w:space="0" w:color="auto"/>
            </w:tcBorders>
            <w:vAlign w:val="center"/>
          </w:tcPr>
          <w:p w14:paraId="04ACFC9A" w14:textId="748FBE14" w:rsidR="009C0B09" w:rsidRPr="00E33AD8" w:rsidRDefault="009C0B09" w:rsidP="009E4B1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Borders>
              <w:top w:val="single" w:sz="4" w:space="0" w:color="auto"/>
            </w:tcBorders>
          </w:tcPr>
          <w:p w14:paraId="7B635451" w14:textId="77777777" w:rsidR="009C0B09" w:rsidRPr="00E33AD8" w:rsidRDefault="009C0B09" w:rsidP="009C0B09">
            <w:pPr>
              <w:rPr>
                <w:rFonts w:asciiTheme="minorHAnsi" w:hAnsiTheme="minorHAnsi" w:cstheme="minorHAnsi"/>
                <w:b/>
                <w:sz w:val="18"/>
              </w:rPr>
            </w:pPr>
          </w:p>
        </w:tc>
        <w:tc>
          <w:tcPr>
            <w:tcW w:w="567" w:type="dxa"/>
            <w:tcBorders>
              <w:top w:val="single" w:sz="4" w:space="0" w:color="auto"/>
            </w:tcBorders>
            <w:vAlign w:val="center"/>
          </w:tcPr>
          <w:p w14:paraId="2CA6A65B" w14:textId="77777777" w:rsidR="009C0B09" w:rsidRPr="00E33AD8" w:rsidRDefault="009C0B09" w:rsidP="009C0B09">
            <w:pPr>
              <w:jc w:val="center"/>
              <w:rPr>
                <w:rFonts w:asciiTheme="minorHAnsi" w:hAnsiTheme="minorHAnsi" w:cstheme="minorHAnsi"/>
                <w:b/>
                <w:sz w:val="18"/>
              </w:rPr>
            </w:pP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1048BF83" w14:textId="31B580E8" w:rsidR="009C0B09" w:rsidRPr="00105912" w:rsidRDefault="00B5556C" w:rsidP="00EB11EA">
            <w:pPr>
              <w:jc w:val="right"/>
              <w:rPr>
                <w:rFonts w:asciiTheme="minorHAnsi" w:hAnsiTheme="minorHAnsi" w:cstheme="minorHAnsi"/>
                <w:b/>
                <w:sz w:val="18"/>
                <w:szCs w:val="18"/>
              </w:rPr>
            </w:pPr>
            <w:r w:rsidRPr="00105912">
              <w:rPr>
                <w:rFonts w:ascii="Calibri" w:hAnsi="Calibri" w:cs="Calibri"/>
                <w:b/>
                <w:bCs/>
                <w:sz w:val="18"/>
                <w:szCs w:val="18"/>
              </w:rPr>
              <w:t>48 000 000,00</w:t>
            </w:r>
          </w:p>
        </w:tc>
        <w:tc>
          <w:tcPr>
            <w:tcW w:w="528" w:type="dxa"/>
            <w:tcBorders>
              <w:top w:val="single" w:sz="4" w:space="0" w:color="auto"/>
            </w:tcBorders>
            <w:vAlign w:val="center"/>
          </w:tcPr>
          <w:p w14:paraId="51E7BEE2" w14:textId="77777777" w:rsidR="009C0B09" w:rsidRPr="00E33AD8" w:rsidRDefault="009C0B09" w:rsidP="009C0B09">
            <w:pPr>
              <w:jc w:val="center"/>
              <w:rPr>
                <w:rFonts w:asciiTheme="minorHAnsi" w:hAnsiTheme="minorHAnsi" w:cstheme="minorHAnsi"/>
                <w:b/>
                <w:sz w:val="18"/>
              </w:rPr>
            </w:pP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4292CA14" w14:textId="370A1E21"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418 982,00</w:t>
            </w:r>
          </w:p>
        </w:tc>
      </w:tr>
      <w:tr w:rsidR="009C0B09" w:rsidRPr="00915190" w14:paraId="3F29FC3D" w14:textId="77777777" w:rsidTr="009C0B09">
        <w:tc>
          <w:tcPr>
            <w:tcW w:w="4248" w:type="dxa"/>
            <w:vMerge w:val="restart"/>
            <w:vAlign w:val="center"/>
          </w:tcPr>
          <w:p w14:paraId="25A49E63" w14:textId="07363DA2" w:rsidR="009C0B09" w:rsidRPr="00915190" w:rsidRDefault="009F7148" w:rsidP="009C0B09">
            <w:pPr>
              <w:jc w:val="both"/>
              <w:rPr>
                <w:rFonts w:asciiTheme="minorHAnsi" w:hAnsiTheme="minorHAnsi" w:cstheme="minorHAnsi"/>
                <w:sz w:val="18"/>
              </w:rPr>
            </w:pPr>
            <w:r>
              <w:rPr>
                <w:rFonts w:asciiTheme="minorHAnsi" w:hAnsiTheme="minorHAnsi" w:cstheme="minorHAnsi"/>
                <w:sz w:val="18"/>
              </w:rPr>
              <w:t xml:space="preserve">2. </w:t>
            </w:r>
            <w:r w:rsidR="009C0B09" w:rsidRPr="00915190">
              <w:rPr>
                <w:rFonts w:asciiTheme="minorHAnsi" w:hAnsiTheme="minorHAnsi" w:cstheme="minorHAnsi"/>
                <w:sz w:val="18"/>
              </w:rPr>
              <w:t>Mliekarenský priemysel a výroba mliečnych výrobkov</w:t>
            </w:r>
          </w:p>
        </w:tc>
        <w:tc>
          <w:tcPr>
            <w:tcW w:w="992" w:type="dxa"/>
            <w:vAlign w:val="center"/>
          </w:tcPr>
          <w:p w14:paraId="375CFA28" w14:textId="76DB1AA8"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04F5A13C" w14:textId="4E9AA47A"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1A97FB0C" w14:textId="3756E9D8" w:rsidR="003D621F" w:rsidRPr="00105912" w:rsidRDefault="00B5556C" w:rsidP="00B5556C">
            <w:pPr>
              <w:jc w:val="right"/>
              <w:rPr>
                <w:rFonts w:ascii="Calibri" w:hAnsi="Calibri" w:cs="Calibri"/>
                <w:dstrike/>
                <w:sz w:val="18"/>
                <w:szCs w:val="18"/>
              </w:rPr>
            </w:pPr>
            <w:r w:rsidRPr="00105912">
              <w:rPr>
                <w:rFonts w:ascii="Calibri" w:hAnsi="Calibri" w:cs="Calibri"/>
                <w:dstrike/>
                <w:sz w:val="18"/>
                <w:szCs w:val="18"/>
              </w:rPr>
              <w:t>14 625 000,00</w:t>
            </w:r>
          </w:p>
          <w:p w14:paraId="5E371FF6" w14:textId="105C8971" w:rsidR="009C0B09" w:rsidRPr="00105912" w:rsidRDefault="00105912" w:rsidP="009C0B09">
            <w:pPr>
              <w:jc w:val="right"/>
              <w:rPr>
                <w:rFonts w:asciiTheme="minorHAnsi" w:hAnsiTheme="minorHAnsi" w:cstheme="minorHAnsi"/>
                <w:sz w:val="18"/>
                <w:szCs w:val="18"/>
              </w:rPr>
            </w:pPr>
            <w:r w:rsidRPr="00105912">
              <w:rPr>
                <w:rFonts w:asciiTheme="minorHAnsi" w:hAnsiTheme="minorHAnsi" w:cstheme="minorHAnsi"/>
                <w:color w:val="FF0000"/>
                <w:sz w:val="18"/>
                <w:szCs w:val="18"/>
              </w:rPr>
              <w:t>14 294 345,25</w:t>
            </w:r>
          </w:p>
        </w:tc>
        <w:tc>
          <w:tcPr>
            <w:tcW w:w="528" w:type="dxa"/>
            <w:vAlign w:val="center"/>
          </w:tcPr>
          <w:p w14:paraId="03D1FDCF" w14:textId="1DA4C97E"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178377C3" w14:textId="77777777" w:rsidR="009C0B09" w:rsidRPr="00105912" w:rsidRDefault="009C0B09" w:rsidP="009C0B09">
            <w:pPr>
              <w:jc w:val="right"/>
              <w:rPr>
                <w:rFonts w:ascii="Calibri" w:hAnsi="Calibri" w:cs="Calibri"/>
                <w:dstrike/>
                <w:color w:val="000000"/>
                <w:sz w:val="18"/>
                <w:szCs w:val="18"/>
              </w:rPr>
            </w:pPr>
            <w:r w:rsidRPr="00105912">
              <w:rPr>
                <w:rFonts w:ascii="Calibri" w:hAnsi="Calibri" w:cs="Calibri"/>
                <w:dstrike/>
                <w:color w:val="000000"/>
                <w:sz w:val="18"/>
                <w:szCs w:val="18"/>
              </w:rPr>
              <w:t>190 337,31</w:t>
            </w:r>
          </w:p>
          <w:p w14:paraId="2A028EB8" w14:textId="619A71D8" w:rsidR="00105912" w:rsidRPr="009C0B09" w:rsidRDefault="00105912" w:rsidP="00105912">
            <w:pPr>
              <w:jc w:val="right"/>
              <w:rPr>
                <w:rFonts w:asciiTheme="minorHAnsi" w:hAnsiTheme="minorHAnsi" w:cstheme="minorHAnsi"/>
                <w:sz w:val="18"/>
                <w:szCs w:val="18"/>
              </w:rPr>
            </w:pPr>
            <w:r w:rsidRPr="00105912">
              <w:rPr>
                <w:rFonts w:asciiTheme="minorHAnsi" w:hAnsiTheme="minorHAnsi" w:cstheme="minorHAnsi"/>
                <w:color w:val="FF0000"/>
                <w:sz w:val="18"/>
                <w:szCs w:val="18"/>
              </w:rPr>
              <w:t>424 000,00</w:t>
            </w:r>
          </w:p>
        </w:tc>
      </w:tr>
      <w:tr w:rsidR="009C0B09" w:rsidRPr="00915190" w14:paraId="26724F60" w14:textId="77777777" w:rsidTr="009C0B09">
        <w:tc>
          <w:tcPr>
            <w:tcW w:w="4248" w:type="dxa"/>
            <w:vMerge/>
          </w:tcPr>
          <w:p w14:paraId="48BE905E" w14:textId="77777777" w:rsidR="009C0B09" w:rsidRPr="00915190" w:rsidRDefault="009C0B09" w:rsidP="009C0B09">
            <w:pPr>
              <w:rPr>
                <w:rFonts w:asciiTheme="minorHAnsi" w:hAnsiTheme="minorHAnsi" w:cstheme="minorHAnsi"/>
                <w:sz w:val="18"/>
              </w:rPr>
            </w:pPr>
          </w:p>
        </w:tc>
        <w:tc>
          <w:tcPr>
            <w:tcW w:w="992" w:type="dxa"/>
            <w:vAlign w:val="center"/>
          </w:tcPr>
          <w:p w14:paraId="51B548AE" w14:textId="55D2B333"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32B20F95" w14:textId="0F318FDC"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717AF313" w14:textId="3C146C6A" w:rsidR="003D621F" w:rsidRPr="00105912" w:rsidRDefault="00B5556C" w:rsidP="00B5556C">
            <w:pPr>
              <w:jc w:val="right"/>
              <w:rPr>
                <w:rFonts w:ascii="Calibri" w:hAnsi="Calibri" w:cs="Calibri"/>
                <w:dstrike/>
                <w:sz w:val="18"/>
                <w:szCs w:val="18"/>
              </w:rPr>
            </w:pPr>
            <w:r w:rsidRPr="00105912">
              <w:rPr>
                <w:rFonts w:ascii="Calibri" w:hAnsi="Calibri" w:cs="Calibri"/>
                <w:dstrike/>
                <w:sz w:val="18"/>
                <w:szCs w:val="18"/>
              </w:rPr>
              <w:t>4 875 000,00</w:t>
            </w:r>
          </w:p>
          <w:p w14:paraId="740C8ED5" w14:textId="35352CE4" w:rsidR="009C0B09" w:rsidRPr="00105912" w:rsidRDefault="00105912" w:rsidP="00105912">
            <w:pPr>
              <w:jc w:val="right"/>
              <w:rPr>
                <w:rFonts w:asciiTheme="minorHAnsi" w:hAnsiTheme="minorHAnsi" w:cstheme="minorHAnsi"/>
                <w:sz w:val="18"/>
                <w:szCs w:val="18"/>
              </w:rPr>
            </w:pPr>
            <w:r w:rsidRPr="00105912">
              <w:rPr>
                <w:rFonts w:asciiTheme="minorHAnsi" w:hAnsiTheme="minorHAnsi" w:cstheme="minorHAnsi"/>
                <w:color w:val="FF0000"/>
                <w:sz w:val="18"/>
                <w:szCs w:val="18"/>
              </w:rPr>
              <w:t>4 764 781,75</w:t>
            </w:r>
          </w:p>
        </w:tc>
        <w:tc>
          <w:tcPr>
            <w:tcW w:w="528" w:type="dxa"/>
            <w:vAlign w:val="center"/>
          </w:tcPr>
          <w:p w14:paraId="20D07B11" w14:textId="7B68A6B6"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1AC4D901" w14:textId="77777777" w:rsidR="009C0B09" w:rsidRPr="00105912" w:rsidRDefault="009C0B09" w:rsidP="009C0B09">
            <w:pPr>
              <w:jc w:val="right"/>
              <w:rPr>
                <w:rFonts w:ascii="Calibri" w:hAnsi="Calibri" w:cs="Calibri"/>
                <w:dstrike/>
                <w:color w:val="000000"/>
                <w:sz w:val="18"/>
                <w:szCs w:val="18"/>
              </w:rPr>
            </w:pPr>
            <w:r w:rsidRPr="00105912">
              <w:rPr>
                <w:rFonts w:ascii="Calibri" w:hAnsi="Calibri" w:cs="Calibri"/>
                <w:dstrike/>
                <w:color w:val="000000"/>
                <w:sz w:val="18"/>
                <w:szCs w:val="18"/>
              </w:rPr>
              <w:t>168 789,69</w:t>
            </w:r>
          </w:p>
          <w:p w14:paraId="790DEE0D" w14:textId="464A0CDA" w:rsidR="00105912" w:rsidRPr="009C0B09" w:rsidRDefault="00105912" w:rsidP="00105912">
            <w:pPr>
              <w:jc w:val="right"/>
              <w:rPr>
                <w:rFonts w:asciiTheme="minorHAnsi" w:hAnsiTheme="minorHAnsi" w:cstheme="minorHAnsi"/>
                <w:sz w:val="18"/>
                <w:szCs w:val="18"/>
              </w:rPr>
            </w:pPr>
            <w:r w:rsidRPr="00105912">
              <w:rPr>
                <w:rFonts w:asciiTheme="minorHAnsi" w:hAnsiTheme="minorHAnsi" w:cstheme="minorHAnsi"/>
                <w:color w:val="FF0000"/>
                <w:sz w:val="18"/>
                <w:szCs w:val="18"/>
              </w:rPr>
              <w:t>376 000,00</w:t>
            </w:r>
          </w:p>
        </w:tc>
      </w:tr>
      <w:tr w:rsidR="009C0B09" w:rsidRPr="00E33AD8" w14:paraId="66244495" w14:textId="77777777" w:rsidTr="009E4B19">
        <w:tc>
          <w:tcPr>
            <w:tcW w:w="4248" w:type="dxa"/>
            <w:vAlign w:val="center"/>
          </w:tcPr>
          <w:p w14:paraId="0A5BEA06" w14:textId="01437BAD" w:rsidR="009C0B09" w:rsidRPr="00E33AD8" w:rsidRDefault="009C0B09" w:rsidP="009E4B1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032D9AFC" w14:textId="77777777" w:rsidR="009C0B09" w:rsidRPr="00E33AD8" w:rsidRDefault="009C0B09" w:rsidP="009C0B09">
            <w:pPr>
              <w:rPr>
                <w:rFonts w:asciiTheme="minorHAnsi" w:hAnsiTheme="minorHAnsi" w:cstheme="minorHAnsi"/>
                <w:b/>
                <w:sz w:val="18"/>
              </w:rPr>
            </w:pPr>
          </w:p>
        </w:tc>
        <w:tc>
          <w:tcPr>
            <w:tcW w:w="567" w:type="dxa"/>
            <w:vAlign w:val="center"/>
          </w:tcPr>
          <w:p w14:paraId="079F6EDF"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74632FDD" w14:textId="73B32EB9" w:rsidR="003D621F" w:rsidRPr="00105912" w:rsidRDefault="00B5556C" w:rsidP="00B5556C">
            <w:pPr>
              <w:jc w:val="right"/>
              <w:rPr>
                <w:rFonts w:ascii="Calibri" w:hAnsi="Calibri" w:cs="Calibri"/>
                <w:b/>
                <w:bCs/>
                <w:dstrike/>
                <w:sz w:val="18"/>
                <w:szCs w:val="18"/>
              </w:rPr>
            </w:pPr>
            <w:r w:rsidRPr="00105912">
              <w:rPr>
                <w:rFonts w:ascii="Calibri" w:hAnsi="Calibri" w:cs="Calibri"/>
                <w:b/>
                <w:bCs/>
                <w:dstrike/>
                <w:sz w:val="18"/>
                <w:szCs w:val="18"/>
              </w:rPr>
              <w:t>19 500 000,00</w:t>
            </w:r>
          </w:p>
          <w:p w14:paraId="0A6D12C5" w14:textId="7154C734" w:rsidR="009C0B09" w:rsidRPr="00105912" w:rsidRDefault="00105912" w:rsidP="00105912">
            <w:pPr>
              <w:jc w:val="right"/>
              <w:rPr>
                <w:rFonts w:asciiTheme="minorHAnsi" w:hAnsiTheme="minorHAnsi" w:cstheme="minorHAnsi"/>
                <w:b/>
                <w:sz w:val="18"/>
                <w:szCs w:val="18"/>
              </w:rPr>
            </w:pPr>
            <w:r w:rsidRPr="00105912">
              <w:rPr>
                <w:rFonts w:asciiTheme="minorHAnsi" w:hAnsiTheme="minorHAnsi" w:cstheme="minorHAnsi"/>
                <w:b/>
                <w:color w:val="FF0000"/>
                <w:sz w:val="18"/>
                <w:szCs w:val="18"/>
              </w:rPr>
              <w:t>19 059 127,00</w:t>
            </w:r>
          </w:p>
        </w:tc>
        <w:tc>
          <w:tcPr>
            <w:tcW w:w="528" w:type="dxa"/>
            <w:vAlign w:val="center"/>
          </w:tcPr>
          <w:p w14:paraId="1575CB0E"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4F7C2F68" w14:textId="77777777" w:rsidR="009C0B09" w:rsidRPr="00105912" w:rsidRDefault="009C0B09" w:rsidP="009C0B09">
            <w:pPr>
              <w:jc w:val="right"/>
              <w:rPr>
                <w:rFonts w:ascii="Calibri" w:hAnsi="Calibri" w:cs="Calibri"/>
                <w:b/>
                <w:bCs/>
                <w:dstrike/>
                <w:color w:val="000000"/>
                <w:sz w:val="18"/>
                <w:szCs w:val="18"/>
              </w:rPr>
            </w:pPr>
            <w:r w:rsidRPr="00105912">
              <w:rPr>
                <w:rFonts w:ascii="Calibri" w:hAnsi="Calibri" w:cs="Calibri"/>
                <w:b/>
                <w:bCs/>
                <w:dstrike/>
                <w:color w:val="000000"/>
                <w:sz w:val="18"/>
                <w:szCs w:val="18"/>
              </w:rPr>
              <w:t>359 127,00</w:t>
            </w:r>
          </w:p>
          <w:p w14:paraId="62FB84D8" w14:textId="0BBE3252" w:rsidR="00105912" w:rsidRPr="009C0B09" w:rsidRDefault="00105912" w:rsidP="00105912">
            <w:pPr>
              <w:jc w:val="right"/>
              <w:rPr>
                <w:rFonts w:asciiTheme="minorHAnsi" w:hAnsiTheme="minorHAnsi" w:cstheme="minorHAnsi"/>
                <w:b/>
                <w:sz w:val="18"/>
                <w:szCs w:val="18"/>
              </w:rPr>
            </w:pPr>
            <w:r w:rsidRPr="00105912">
              <w:rPr>
                <w:rFonts w:asciiTheme="minorHAnsi" w:hAnsiTheme="minorHAnsi" w:cstheme="minorHAnsi"/>
                <w:b/>
                <w:color w:val="FF0000"/>
                <w:sz w:val="18"/>
                <w:szCs w:val="18"/>
              </w:rPr>
              <w:t>800 000,00</w:t>
            </w:r>
          </w:p>
        </w:tc>
      </w:tr>
      <w:tr w:rsidR="009C0B09" w:rsidRPr="00915190" w14:paraId="2C226A08" w14:textId="77777777" w:rsidTr="009C0B09">
        <w:tc>
          <w:tcPr>
            <w:tcW w:w="4248" w:type="dxa"/>
            <w:vMerge w:val="restart"/>
            <w:vAlign w:val="center"/>
          </w:tcPr>
          <w:p w14:paraId="498E57EA" w14:textId="46D75D98" w:rsidR="009C0B09"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3. </w:t>
            </w:r>
            <w:r w:rsidR="009C0B09" w:rsidRPr="00915190">
              <w:rPr>
                <w:rFonts w:asciiTheme="minorHAnsi" w:hAnsiTheme="minorHAnsi" w:cstheme="minorHAnsi"/>
                <w:sz w:val="18"/>
              </w:rPr>
              <w:t xml:space="preserve">Mlynský, pekárenský, </w:t>
            </w:r>
            <w:proofErr w:type="spellStart"/>
            <w:r w:rsidR="009C0B09" w:rsidRPr="00915190">
              <w:rPr>
                <w:rFonts w:asciiTheme="minorHAnsi" w:hAnsiTheme="minorHAnsi" w:cstheme="minorHAnsi"/>
                <w:sz w:val="18"/>
              </w:rPr>
              <w:t>pečivárenský</w:t>
            </w:r>
            <w:proofErr w:type="spellEnd"/>
            <w:r w:rsidR="009C0B09" w:rsidRPr="00915190">
              <w:rPr>
                <w:rFonts w:asciiTheme="minorHAnsi" w:hAnsiTheme="minorHAnsi" w:cstheme="minorHAnsi"/>
                <w:sz w:val="18"/>
              </w:rPr>
              <w:t xml:space="preserve"> a cukrovinkársky priemysel</w:t>
            </w:r>
          </w:p>
        </w:tc>
        <w:tc>
          <w:tcPr>
            <w:tcW w:w="992" w:type="dxa"/>
            <w:vAlign w:val="center"/>
          </w:tcPr>
          <w:p w14:paraId="74CF7BF4" w14:textId="1F4DD14E"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56D33893" w14:textId="07636EF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7D049B77" w14:textId="28342AB1" w:rsidR="003D621F" w:rsidRPr="00105912" w:rsidRDefault="00B5556C" w:rsidP="00B5556C">
            <w:pPr>
              <w:jc w:val="right"/>
              <w:rPr>
                <w:rFonts w:ascii="Calibri" w:hAnsi="Calibri" w:cs="Calibri"/>
                <w:dstrike/>
                <w:sz w:val="18"/>
                <w:szCs w:val="18"/>
              </w:rPr>
            </w:pPr>
            <w:r w:rsidRPr="00105912">
              <w:rPr>
                <w:rFonts w:ascii="Calibri" w:hAnsi="Calibri" w:cs="Calibri"/>
                <w:dstrike/>
                <w:sz w:val="18"/>
                <w:szCs w:val="18"/>
              </w:rPr>
              <w:t>9 000 000,00</w:t>
            </w:r>
          </w:p>
          <w:p w14:paraId="002E3FD7" w14:textId="099AB08E" w:rsidR="009C0B09" w:rsidRPr="00CA00CB" w:rsidRDefault="00CA00CB" w:rsidP="00CA00CB">
            <w:pPr>
              <w:jc w:val="right"/>
              <w:rPr>
                <w:rFonts w:asciiTheme="minorHAnsi" w:hAnsiTheme="minorHAnsi" w:cstheme="minorHAnsi"/>
                <w:color w:val="FF0000"/>
                <w:sz w:val="18"/>
                <w:szCs w:val="18"/>
              </w:rPr>
            </w:pPr>
            <w:r w:rsidRPr="00CA00CB">
              <w:rPr>
                <w:rFonts w:asciiTheme="minorHAnsi" w:hAnsiTheme="minorHAnsi" w:cstheme="minorHAnsi"/>
                <w:color w:val="FF0000"/>
                <w:sz w:val="18"/>
                <w:szCs w:val="18"/>
              </w:rPr>
              <w:t>8 971 710,75</w:t>
            </w:r>
          </w:p>
        </w:tc>
        <w:tc>
          <w:tcPr>
            <w:tcW w:w="528" w:type="dxa"/>
            <w:vAlign w:val="center"/>
          </w:tcPr>
          <w:p w14:paraId="0953C5D1" w14:textId="0CA3994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2F88CE68" w14:textId="77777777" w:rsidR="009C0B09" w:rsidRPr="00105912" w:rsidRDefault="009C0B09" w:rsidP="009C0B09">
            <w:pPr>
              <w:jc w:val="right"/>
              <w:rPr>
                <w:rFonts w:ascii="Calibri" w:hAnsi="Calibri" w:cs="Calibri"/>
                <w:dstrike/>
                <w:sz w:val="18"/>
                <w:szCs w:val="18"/>
              </w:rPr>
            </w:pPr>
            <w:r w:rsidRPr="00105912">
              <w:rPr>
                <w:rFonts w:ascii="Calibri" w:hAnsi="Calibri" w:cs="Calibri"/>
                <w:dstrike/>
                <w:sz w:val="18"/>
                <w:szCs w:val="18"/>
              </w:rPr>
              <w:t>222 059,93</w:t>
            </w:r>
          </w:p>
          <w:p w14:paraId="6DD8AAEE" w14:textId="17FE89A2" w:rsidR="00105912" w:rsidRPr="009C0B09" w:rsidRDefault="00105912" w:rsidP="00105912">
            <w:pPr>
              <w:jc w:val="right"/>
              <w:rPr>
                <w:rFonts w:asciiTheme="minorHAnsi" w:hAnsiTheme="minorHAnsi" w:cstheme="minorHAnsi"/>
                <w:sz w:val="18"/>
                <w:szCs w:val="18"/>
              </w:rPr>
            </w:pPr>
            <w:r w:rsidRPr="00105912">
              <w:rPr>
                <w:rFonts w:asciiTheme="minorHAnsi" w:hAnsiTheme="minorHAnsi" w:cstheme="minorHAnsi"/>
                <w:color w:val="FF0000"/>
                <w:sz w:val="18"/>
                <w:szCs w:val="18"/>
              </w:rPr>
              <w:t>242 051,00</w:t>
            </w:r>
          </w:p>
        </w:tc>
      </w:tr>
      <w:tr w:rsidR="009C0B09" w:rsidRPr="00915190" w14:paraId="0459C08C" w14:textId="77777777" w:rsidTr="009C0B09">
        <w:tc>
          <w:tcPr>
            <w:tcW w:w="4248" w:type="dxa"/>
            <w:vMerge/>
          </w:tcPr>
          <w:p w14:paraId="10F1FE4D" w14:textId="77777777" w:rsidR="009C0B09" w:rsidRPr="00915190" w:rsidRDefault="009C0B09" w:rsidP="009C0B09">
            <w:pPr>
              <w:rPr>
                <w:rFonts w:asciiTheme="minorHAnsi" w:hAnsiTheme="minorHAnsi" w:cstheme="minorHAnsi"/>
                <w:sz w:val="18"/>
              </w:rPr>
            </w:pPr>
          </w:p>
        </w:tc>
        <w:tc>
          <w:tcPr>
            <w:tcW w:w="992" w:type="dxa"/>
            <w:vAlign w:val="center"/>
          </w:tcPr>
          <w:p w14:paraId="2EB57C2F" w14:textId="7B3AD83B"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0369D0FF" w14:textId="1B86412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3CBF2ADD" w14:textId="09835D60" w:rsidR="003D621F" w:rsidRPr="00105912" w:rsidRDefault="00B5556C" w:rsidP="00B5556C">
            <w:pPr>
              <w:jc w:val="right"/>
              <w:rPr>
                <w:rFonts w:ascii="Calibri" w:hAnsi="Calibri" w:cs="Calibri"/>
                <w:dstrike/>
                <w:sz w:val="18"/>
                <w:szCs w:val="18"/>
              </w:rPr>
            </w:pPr>
            <w:r w:rsidRPr="00105912">
              <w:rPr>
                <w:rFonts w:ascii="Calibri" w:hAnsi="Calibri" w:cs="Calibri"/>
                <w:dstrike/>
                <w:sz w:val="18"/>
                <w:szCs w:val="18"/>
              </w:rPr>
              <w:t>3 000 000,00</w:t>
            </w:r>
          </w:p>
          <w:p w14:paraId="0D8389C7" w14:textId="20BCC5C7" w:rsidR="009C0B09" w:rsidRPr="00CA00CB" w:rsidRDefault="00CA00CB" w:rsidP="00CA00CB">
            <w:pPr>
              <w:jc w:val="right"/>
              <w:rPr>
                <w:rFonts w:asciiTheme="minorHAnsi" w:hAnsiTheme="minorHAnsi" w:cstheme="minorHAnsi"/>
                <w:color w:val="FF0000"/>
                <w:sz w:val="18"/>
                <w:szCs w:val="18"/>
              </w:rPr>
            </w:pPr>
            <w:r w:rsidRPr="00CA00CB">
              <w:rPr>
                <w:rFonts w:asciiTheme="minorHAnsi" w:hAnsiTheme="minorHAnsi" w:cstheme="minorHAnsi"/>
                <w:color w:val="FF0000"/>
                <w:sz w:val="18"/>
                <w:szCs w:val="18"/>
              </w:rPr>
              <w:t>2 990 570,25</w:t>
            </w:r>
          </w:p>
        </w:tc>
        <w:tc>
          <w:tcPr>
            <w:tcW w:w="528" w:type="dxa"/>
            <w:vAlign w:val="center"/>
          </w:tcPr>
          <w:p w14:paraId="0A49412E" w14:textId="087F2B0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2FEBC806" w14:textId="77777777" w:rsidR="009C0B09" w:rsidRPr="00105912" w:rsidRDefault="009C0B09" w:rsidP="009C0B09">
            <w:pPr>
              <w:jc w:val="right"/>
              <w:rPr>
                <w:rFonts w:ascii="Calibri" w:hAnsi="Calibri" w:cs="Calibri"/>
                <w:dstrike/>
                <w:sz w:val="18"/>
                <w:szCs w:val="18"/>
              </w:rPr>
            </w:pPr>
            <w:r w:rsidRPr="00105912">
              <w:rPr>
                <w:rFonts w:ascii="Calibri" w:hAnsi="Calibri" w:cs="Calibri"/>
                <w:dstrike/>
                <w:sz w:val="18"/>
                <w:szCs w:val="18"/>
              </w:rPr>
              <w:t>196 921,07</w:t>
            </w:r>
          </w:p>
          <w:p w14:paraId="375649CB" w14:textId="40382BF5" w:rsidR="00105912" w:rsidRPr="009C0B09" w:rsidRDefault="00105912" w:rsidP="00105912">
            <w:pPr>
              <w:jc w:val="right"/>
              <w:rPr>
                <w:rFonts w:asciiTheme="minorHAnsi" w:hAnsiTheme="minorHAnsi" w:cstheme="minorHAnsi"/>
                <w:sz w:val="18"/>
                <w:szCs w:val="18"/>
              </w:rPr>
            </w:pPr>
            <w:r w:rsidRPr="00105912">
              <w:rPr>
                <w:rFonts w:asciiTheme="minorHAnsi" w:hAnsiTheme="minorHAnsi" w:cstheme="minorHAnsi"/>
                <w:color w:val="FF0000"/>
                <w:sz w:val="18"/>
                <w:szCs w:val="18"/>
              </w:rPr>
              <w:t>214 649,00</w:t>
            </w:r>
          </w:p>
        </w:tc>
      </w:tr>
      <w:tr w:rsidR="009C0B09" w:rsidRPr="00E33AD8" w14:paraId="049B3FC3" w14:textId="77777777" w:rsidTr="009E4B19">
        <w:tc>
          <w:tcPr>
            <w:tcW w:w="4248" w:type="dxa"/>
            <w:vAlign w:val="center"/>
          </w:tcPr>
          <w:p w14:paraId="5CBCC640" w14:textId="6AA0C843" w:rsidR="009C0B09" w:rsidRPr="00E33AD8" w:rsidRDefault="009C0B09" w:rsidP="009E4B1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510E602D" w14:textId="77777777" w:rsidR="009C0B09" w:rsidRPr="00E33AD8" w:rsidRDefault="009C0B09" w:rsidP="009C0B09">
            <w:pPr>
              <w:rPr>
                <w:rFonts w:asciiTheme="minorHAnsi" w:hAnsiTheme="minorHAnsi" w:cstheme="minorHAnsi"/>
                <w:b/>
                <w:sz w:val="18"/>
              </w:rPr>
            </w:pPr>
          </w:p>
        </w:tc>
        <w:tc>
          <w:tcPr>
            <w:tcW w:w="567" w:type="dxa"/>
            <w:vAlign w:val="center"/>
          </w:tcPr>
          <w:p w14:paraId="2F8C751E"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756CE94A" w14:textId="0C91C9E0" w:rsidR="003D621F" w:rsidRPr="00105912" w:rsidRDefault="00B5556C" w:rsidP="00B5556C">
            <w:pPr>
              <w:jc w:val="right"/>
              <w:rPr>
                <w:rFonts w:ascii="Calibri" w:hAnsi="Calibri" w:cs="Calibri"/>
                <w:b/>
                <w:bCs/>
                <w:dstrike/>
                <w:sz w:val="18"/>
                <w:szCs w:val="18"/>
              </w:rPr>
            </w:pPr>
            <w:r w:rsidRPr="00105912">
              <w:rPr>
                <w:rFonts w:ascii="Calibri" w:hAnsi="Calibri" w:cs="Calibri"/>
                <w:b/>
                <w:bCs/>
                <w:dstrike/>
                <w:sz w:val="18"/>
                <w:szCs w:val="18"/>
              </w:rPr>
              <w:t>12 000 000,00</w:t>
            </w:r>
          </w:p>
          <w:p w14:paraId="3A75C06A" w14:textId="482A06C7" w:rsidR="009C0B09" w:rsidRPr="00105912" w:rsidRDefault="00105912" w:rsidP="00105912">
            <w:pPr>
              <w:jc w:val="right"/>
              <w:rPr>
                <w:rFonts w:asciiTheme="minorHAnsi" w:hAnsiTheme="minorHAnsi" w:cstheme="minorHAnsi"/>
                <w:b/>
                <w:sz w:val="18"/>
                <w:szCs w:val="18"/>
              </w:rPr>
            </w:pPr>
            <w:r w:rsidRPr="00105912">
              <w:rPr>
                <w:rFonts w:asciiTheme="minorHAnsi" w:hAnsiTheme="minorHAnsi" w:cstheme="minorHAnsi"/>
                <w:b/>
                <w:color w:val="FF0000"/>
                <w:sz w:val="18"/>
                <w:szCs w:val="18"/>
              </w:rPr>
              <w:t>11 962 2</w:t>
            </w:r>
            <w:r w:rsidR="00CA00CB">
              <w:rPr>
                <w:rFonts w:asciiTheme="minorHAnsi" w:hAnsiTheme="minorHAnsi" w:cstheme="minorHAnsi"/>
                <w:b/>
                <w:color w:val="FF0000"/>
                <w:sz w:val="18"/>
                <w:szCs w:val="18"/>
              </w:rPr>
              <w:t>81</w:t>
            </w:r>
            <w:r w:rsidRPr="00105912">
              <w:rPr>
                <w:rFonts w:asciiTheme="minorHAnsi" w:hAnsiTheme="minorHAnsi" w:cstheme="minorHAnsi"/>
                <w:b/>
                <w:color w:val="FF0000"/>
                <w:sz w:val="18"/>
                <w:szCs w:val="18"/>
              </w:rPr>
              <w:t>,00</w:t>
            </w:r>
          </w:p>
        </w:tc>
        <w:tc>
          <w:tcPr>
            <w:tcW w:w="528" w:type="dxa"/>
            <w:vAlign w:val="center"/>
          </w:tcPr>
          <w:p w14:paraId="5263650B"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62043421" w14:textId="77777777" w:rsidR="009C0B09" w:rsidRPr="00105912" w:rsidRDefault="009C0B09" w:rsidP="009C0B09">
            <w:pPr>
              <w:jc w:val="right"/>
              <w:rPr>
                <w:rFonts w:ascii="Calibri" w:hAnsi="Calibri" w:cs="Calibri"/>
                <w:b/>
                <w:bCs/>
                <w:dstrike/>
                <w:color w:val="000000"/>
                <w:sz w:val="18"/>
                <w:szCs w:val="18"/>
              </w:rPr>
            </w:pPr>
            <w:r w:rsidRPr="00105912">
              <w:rPr>
                <w:rFonts w:ascii="Calibri" w:hAnsi="Calibri" w:cs="Calibri"/>
                <w:b/>
                <w:bCs/>
                <w:dstrike/>
                <w:color w:val="000000"/>
                <w:sz w:val="18"/>
                <w:szCs w:val="18"/>
              </w:rPr>
              <w:t>418 981,00</w:t>
            </w:r>
          </w:p>
          <w:p w14:paraId="4A283C39" w14:textId="3F9EBBDF" w:rsidR="00105912" w:rsidRPr="009C0B09" w:rsidRDefault="00105912" w:rsidP="00105912">
            <w:pPr>
              <w:jc w:val="right"/>
              <w:rPr>
                <w:rFonts w:asciiTheme="minorHAnsi" w:hAnsiTheme="minorHAnsi" w:cstheme="minorHAnsi"/>
                <w:b/>
                <w:sz w:val="18"/>
                <w:szCs w:val="18"/>
              </w:rPr>
            </w:pPr>
            <w:r w:rsidRPr="00105912">
              <w:rPr>
                <w:rFonts w:asciiTheme="minorHAnsi" w:hAnsiTheme="minorHAnsi" w:cstheme="minorHAnsi"/>
                <w:b/>
                <w:color w:val="FF0000"/>
                <w:sz w:val="18"/>
                <w:szCs w:val="18"/>
              </w:rPr>
              <w:t>456 700,00</w:t>
            </w:r>
          </w:p>
        </w:tc>
      </w:tr>
      <w:tr w:rsidR="009C0B09" w:rsidRPr="00915190" w14:paraId="4779FF3D" w14:textId="77777777" w:rsidTr="009C0B09">
        <w:tc>
          <w:tcPr>
            <w:tcW w:w="4248" w:type="dxa"/>
            <w:vMerge w:val="restart"/>
          </w:tcPr>
          <w:p w14:paraId="08B58C2A" w14:textId="02C2CAE8" w:rsidR="009C0B09"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4. </w:t>
            </w:r>
            <w:r w:rsidR="009C0B09" w:rsidRPr="001A7F11">
              <w:rPr>
                <w:rFonts w:asciiTheme="minorHAnsi" w:hAnsiTheme="minorHAnsi" w:cstheme="minorHAnsi"/>
                <w:sz w:val="18"/>
              </w:rPr>
              <w:t xml:space="preserve">Konzervárenský priemysel a mraziarenský priemysel vrátane výroby </w:t>
            </w:r>
            <w:proofErr w:type="spellStart"/>
            <w:r w:rsidR="009C0B09" w:rsidRPr="001A7F11">
              <w:rPr>
                <w:rFonts w:asciiTheme="minorHAnsi" w:hAnsiTheme="minorHAnsi" w:cstheme="minorHAnsi"/>
                <w:sz w:val="18"/>
              </w:rPr>
              <w:t>termosterilizovaných</w:t>
            </w:r>
            <w:proofErr w:type="spellEnd"/>
            <w:r w:rsidR="009C0B09" w:rsidRPr="001A7F11">
              <w:rPr>
                <w:rFonts w:asciiTheme="minorHAnsi" w:hAnsiTheme="minorHAnsi" w:cstheme="minorHAnsi"/>
                <w:sz w:val="18"/>
              </w:rPr>
              <w:t xml:space="preserve"> pokrmov, hotových jedál, omáčok, dojčenských výživ, pretlakov, kečupov, džemov a lekvárov a priemysel výroby korenín</w:t>
            </w:r>
          </w:p>
        </w:tc>
        <w:tc>
          <w:tcPr>
            <w:tcW w:w="992" w:type="dxa"/>
            <w:vAlign w:val="center"/>
          </w:tcPr>
          <w:p w14:paraId="37CEDA96" w14:textId="30C7B3F2"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15A4703B" w14:textId="784F061B"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75586577" w14:textId="51A8A98A" w:rsidR="003D621F" w:rsidRPr="00981144" w:rsidRDefault="00B5556C" w:rsidP="00B5556C">
            <w:pPr>
              <w:jc w:val="right"/>
              <w:rPr>
                <w:rFonts w:ascii="Calibri" w:hAnsi="Calibri" w:cs="Calibri"/>
                <w:dstrike/>
                <w:sz w:val="18"/>
                <w:szCs w:val="18"/>
              </w:rPr>
            </w:pPr>
            <w:r w:rsidRPr="00981144">
              <w:rPr>
                <w:rFonts w:ascii="Calibri" w:hAnsi="Calibri" w:cs="Calibri"/>
                <w:dstrike/>
                <w:sz w:val="18"/>
                <w:szCs w:val="18"/>
              </w:rPr>
              <w:t>17 250 000,00</w:t>
            </w:r>
          </w:p>
          <w:p w14:paraId="607242B3" w14:textId="0126D4D9" w:rsidR="009C0B09" w:rsidRPr="00CA00CB" w:rsidRDefault="00CA00CB" w:rsidP="00CA00CB">
            <w:pPr>
              <w:jc w:val="right"/>
              <w:rPr>
                <w:rFonts w:asciiTheme="minorHAnsi" w:hAnsiTheme="minorHAnsi" w:cstheme="minorHAnsi"/>
                <w:color w:val="FF0000"/>
                <w:sz w:val="18"/>
                <w:szCs w:val="18"/>
              </w:rPr>
            </w:pPr>
            <w:r w:rsidRPr="00CA00CB">
              <w:rPr>
                <w:rFonts w:asciiTheme="minorHAnsi" w:hAnsiTheme="minorHAnsi" w:cstheme="minorHAnsi"/>
                <w:color w:val="FF0000"/>
                <w:sz w:val="18"/>
                <w:szCs w:val="18"/>
              </w:rPr>
              <w:t>17 158 912,50</w:t>
            </w:r>
          </w:p>
        </w:tc>
        <w:tc>
          <w:tcPr>
            <w:tcW w:w="528" w:type="dxa"/>
            <w:vAlign w:val="center"/>
          </w:tcPr>
          <w:p w14:paraId="1A75C0DE" w14:textId="0AAA26AF"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5F17151A" w14:textId="77777777" w:rsidR="009C0B09" w:rsidRPr="00981144" w:rsidRDefault="009C0B09" w:rsidP="009C0B09">
            <w:pPr>
              <w:jc w:val="right"/>
              <w:rPr>
                <w:rFonts w:ascii="Calibri" w:hAnsi="Calibri" w:cs="Calibri"/>
                <w:dstrike/>
                <w:sz w:val="18"/>
                <w:szCs w:val="18"/>
              </w:rPr>
            </w:pPr>
            <w:r w:rsidRPr="00981144">
              <w:rPr>
                <w:rFonts w:ascii="Calibri" w:hAnsi="Calibri" w:cs="Calibri"/>
                <w:dstrike/>
                <w:sz w:val="18"/>
                <w:szCs w:val="18"/>
              </w:rPr>
              <w:t>76 134,50</w:t>
            </w:r>
          </w:p>
          <w:p w14:paraId="3274D772" w14:textId="0637D129" w:rsidR="00981144" w:rsidRPr="009C0B09" w:rsidRDefault="00981144" w:rsidP="00981144">
            <w:pPr>
              <w:jc w:val="right"/>
              <w:rPr>
                <w:rFonts w:asciiTheme="minorHAnsi" w:hAnsiTheme="minorHAnsi" w:cstheme="minorHAnsi"/>
                <w:sz w:val="18"/>
                <w:szCs w:val="18"/>
              </w:rPr>
            </w:pPr>
            <w:r w:rsidRPr="00981144">
              <w:rPr>
                <w:rFonts w:asciiTheme="minorHAnsi" w:hAnsiTheme="minorHAnsi" w:cstheme="minorHAnsi"/>
                <w:color w:val="FF0000"/>
                <w:sz w:val="18"/>
                <w:szCs w:val="18"/>
              </w:rPr>
              <w:t>140 503,00</w:t>
            </w:r>
          </w:p>
        </w:tc>
      </w:tr>
      <w:tr w:rsidR="009C0B09" w:rsidRPr="00915190" w14:paraId="66CCE2BD" w14:textId="77777777" w:rsidTr="009C0B09">
        <w:tc>
          <w:tcPr>
            <w:tcW w:w="4248" w:type="dxa"/>
            <w:vMerge/>
          </w:tcPr>
          <w:p w14:paraId="52D4A1A1" w14:textId="77777777" w:rsidR="009C0B09" w:rsidRPr="00915190" w:rsidRDefault="009C0B09" w:rsidP="009C0B09">
            <w:pPr>
              <w:rPr>
                <w:rFonts w:asciiTheme="minorHAnsi" w:hAnsiTheme="minorHAnsi" w:cstheme="minorHAnsi"/>
                <w:sz w:val="18"/>
              </w:rPr>
            </w:pPr>
          </w:p>
        </w:tc>
        <w:tc>
          <w:tcPr>
            <w:tcW w:w="992" w:type="dxa"/>
            <w:vAlign w:val="center"/>
          </w:tcPr>
          <w:p w14:paraId="424987F6" w14:textId="3C9AB834"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19F1C67B" w14:textId="1699785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49659C61" w14:textId="1AA4EBF4" w:rsidR="003D621F" w:rsidRPr="00981144" w:rsidRDefault="00B5556C" w:rsidP="00B5556C">
            <w:pPr>
              <w:jc w:val="right"/>
              <w:rPr>
                <w:rFonts w:ascii="Calibri" w:hAnsi="Calibri" w:cs="Calibri"/>
                <w:dstrike/>
                <w:sz w:val="18"/>
                <w:szCs w:val="18"/>
              </w:rPr>
            </w:pPr>
            <w:r w:rsidRPr="00981144">
              <w:rPr>
                <w:rFonts w:ascii="Calibri" w:hAnsi="Calibri" w:cs="Calibri"/>
                <w:dstrike/>
                <w:sz w:val="18"/>
                <w:szCs w:val="18"/>
              </w:rPr>
              <w:t>5 750 000,00</w:t>
            </w:r>
          </w:p>
          <w:p w14:paraId="6B58158D" w14:textId="659C2F2F" w:rsidR="009C0B09" w:rsidRPr="00981144" w:rsidRDefault="00CA00CB" w:rsidP="00CA00CB">
            <w:pPr>
              <w:jc w:val="right"/>
              <w:rPr>
                <w:rFonts w:ascii="Calibri" w:hAnsi="Calibri" w:cs="Calibri"/>
                <w:sz w:val="18"/>
                <w:szCs w:val="18"/>
              </w:rPr>
            </w:pPr>
            <w:r w:rsidRPr="00CA00CB">
              <w:rPr>
                <w:rFonts w:ascii="Calibri" w:hAnsi="Calibri" w:cs="Calibri"/>
                <w:sz w:val="18"/>
                <w:szCs w:val="18"/>
              </w:rPr>
              <w:t>5 719 637,50</w:t>
            </w:r>
          </w:p>
        </w:tc>
        <w:tc>
          <w:tcPr>
            <w:tcW w:w="528" w:type="dxa"/>
            <w:vAlign w:val="center"/>
          </w:tcPr>
          <w:p w14:paraId="2D3FBD42" w14:textId="18A94B3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4B839E0D" w14:textId="77777777" w:rsidR="009C0B09" w:rsidRPr="00981144" w:rsidRDefault="009C0B09" w:rsidP="009C0B09">
            <w:pPr>
              <w:jc w:val="right"/>
              <w:rPr>
                <w:rFonts w:ascii="Calibri" w:hAnsi="Calibri" w:cs="Calibri"/>
                <w:dstrike/>
                <w:sz w:val="18"/>
                <w:szCs w:val="18"/>
              </w:rPr>
            </w:pPr>
            <w:r w:rsidRPr="00981144">
              <w:rPr>
                <w:rFonts w:ascii="Calibri" w:hAnsi="Calibri" w:cs="Calibri"/>
                <w:dstrike/>
                <w:sz w:val="18"/>
                <w:szCs w:val="18"/>
              </w:rPr>
              <w:t>67 515,50</w:t>
            </w:r>
          </w:p>
          <w:p w14:paraId="014C4A59" w14:textId="0BA9EA9C" w:rsidR="00981144" w:rsidRPr="009C0B09" w:rsidRDefault="00981144" w:rsidP="00981144">
            <w:pPr>
              <w:jc w:val="right"/>
              <w:rPr>
                <w:rFonts w:asciiTheme="minorHAnsi" w:hAnsiTheme="minorHAnsi" w:cstheme="minorHAnsi"/>
                <w:sz w:val="18"/>
                <w:szCs w:val="18"/>
              </w:rPr>
            </w:pPr>
            <w:r w:rsidRPr="00981144">
              <w:rPr>
                <w:rFonts w:asciiTheme="minorHAnsi" w:hAnsiTheme="minorHAnsi" w:cstheme="minorHAnsi"/>
                <w:color w:val="FF0000"/>
                <w:sz w:val="18"/>
                <w:szCs w:val="18"/>
              </w:rPr>
              <w:t>124 597,00</w:t>
            </w:r>
          </w:p>
        </w:tc>
      </w:tr>
      <w:tr w:rsidR="009C0B09" w:rsidRPr="00E33AD8" w14:paraId="481728AD" w14:textId="77777777" w:rsidTr="009E4B19">
        <w:tc>
          <w:tcPr>
            <w:tcW w:w="4248" w:type="dxa"/>
            <w:vAlign w:val="center"/>
          </w:tcPr>
          <w:p w14:paraId="37C16ACD" w14:textId="64B08E3D" w:rsidR="009C0B09" w:rsidRPr="00E33AD8" w:rsidRDefault="009C0B09" w:rsidP="009E4B1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122B1A3C" w14:textId="77777777" w:rsidR="009C0B09" w:rsidRPr="00E33AD8" w:rsidRDefault="009C0B09" w:rsidP="009C0B09">
            <w:pPr>
              <w:rPr>
                <w:rFonts w:asciiTheme="minorHAnsi" w:hAnsiTheme="minorHAnsi" w:cstheme="minorHAnsi"/>
                <w:b/>
                <w:sz w:val="18"/>
              </w:rPr>
            </w:pPr>
          </w:p>
        </w:tc>
        <w:tc>
          <w:tcPr>
            <w:tcW w:w="567" w:type="dxa"/>
            <w:vAlign w:val="center"/>
          </w:tcPr>
          <w:p w14:paraId="1A9A2885"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1034C695" w14:textId="0490B4A9" w:rsidR="003D621F" w:rsidRPr="00981144" w:rsidRDefault="00B5556C" w:rsidP="00B5556C">
            <w:pPr>
              <w:jc w:val="right"/>
              <w:rPr>
                <w:rFonts w:ascii="Calibri" w:hAnsi="Calibri" w:cs="Calibri"/>
                <w:b/>
                <w:bCs/>
                <w:dstrike/>
                <w:sz w:val="18"/>
                <w:szCs w:val="18"/>
              </w:rPr>
            </w:pPr>
            <w:r w:rsidRPr="00981144">
              <w:rPr>
                <w:rFonts w:ascii="Calibri" w:hAnsi="Calibri" w:cs="Calibri"/>
                <w:b/>
                <w:bCs/>
                <w:dstrike/>
                <w:sz w:val="18"/>
                <w:szCs w:val="18"/>
              </w:rPr>
              <w:t>23 000 000,00</w:t>
            </w:r>
          </w:p>
          <w:p w14:paraId="27113D0D" w14:textId="1687E9B0" w:rsidR="009C0B09" w:rsidRPr="00CA00CB" w:rsidRDefault="00CA00CB" w:rsidP="00CA00CB">
            <w:pPr>
              <w:jc w:val="right"/>
              <w:rPr>
                <w:rFonts w:asciiTheme="minorHAnsi" w:hAnsiTheme="minorHAnsi" w:cstheme="minorHAnsi"/>
                <w:b/>
                <w:color w:val="FF0000"/>
                <w:sz w:val="18"/>
                <w:szCs w:val="18"/>
              </w:rPr>
            </w:pPr>
            <w:r w:rsidRPr="00CA00CB">
              <w:rPr>
                <w:rFonts w:asciiTheme="minorHAnsi" w:hAnsiTheme="minorHAnsi" w:cstheme="minorHAnsi"/>
                <w:b/>
                <w:color w:val="FF0000"/>
                <w:sz w:val="18"/>
                <w:szCs w:val="18"/>
              </w:rPr>
              <w:t>22 878 550,00</w:t>
            </w:r>
          </w:p>
        </w:tc>
        <w:tc>
          <w:tcPr>
            <w:tcW w:w="528" w:type="dxa"/>
            <w:vAlign w:val="center"/>
          </w:tcPr>
          <w:p w14:paraId="5B5FE12E"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7CF22B83" w14:textId="77777777" w:rsidR="009C0B09" w:rsidRPr="00981144" w:rsidRDefault="009C0B09" w:rsidP="009C0B09">
            <w:pPr>
              <w:jc w:val="right"/>
              <w:rPr>
                <w:rFonts w:ascii="Calibri" w:hAnsi="Calibri" w:cs="Calibri"/>
                <w:b/>
                <w:bCs/>
                <w:dstrike/>
                <w:sz w:val="18"/>
                <w:szCs w:val="18"/>
              </w:rPr>
            </w:pPr>
            <w:r w:rsidRPr="00981144">
              <w:rPr>
                <w:rFonts w:ascii="Calibri" w:hAnsi="Calibri" w:cs="Calibri"/>
                <w:b/>
                <w:bCs/>
                <w:dstrike/>
                <w:sz w:val="18"/>
                <w:szCs w:val="18"/>
              </w:rPr>
              <w:t>143 650,00</w:t>
            </w:r>
          </w:p>
          <w:p w14:paraId="084E8A2A" w14:textId="025B2F99" w:rsidR="00981144" w:rsidRPr="009C0B09" w:rsidRDefault="00981144" w:rsidP="00981144">
            <w:pPr>
              <w:jc w:val="right"/>
              <w:rPr>
                <w:rFonts w:asciiTheme="minorHAnsi" w:hAnsiTheme="minorHAnsi" w:cstheme="minorHAnsi"/>
                <w:b/>
                <w:sz w:val="18"/>
                <w:szCs w:val="18"/>
              </w:rPr>
            </w:pPr>
            <w:r w:rsidRPr="00981144">
              <w:rPr>
                <w:rFonts w:asciiTheme="minorHAnsi" w:hAnsiTheme="minorHAnsi" w:cstheme="minorHAnsi"/>
                <w:b/>
                <w:color w:val="FF0000"/>
                <w:sz w:val="18"/>
                <w:szCs w:val="18"/>
              </w:rPr>
              <w:t>265 100,00</w:t>
            </w:r>
          </w:p>
        </w:tc>
      </w:tr>
      <w:tr w:rsidR="009C0B09" w:rsidRPr="00915190" w14:paraId="7220EBD2" w14:textId="77777777" w:rsidTr="009C0B09">
        <w:tc>
          <w:tcPr>
            <w:tcW w:w="4248" w:type="dxa"/>
            <w:vMerge w:val="restart"/>
            <w:vAlign w:val="center"/>
          </w:tcPr>
          <w:p w14:paraId="47B6685A" w14:textId="0B45993E" w:rsidR="009C0B09"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5. </w:t>
            </w:r>
            <w:r w:rsidR="009C0B09" w:rsidRPr="001A7F11">
              <w:rPr>
                <w:rFonts w:asciiTheme="minorHAnsi" w:hAnsiTheme="minorHAnsi" w:cstheme="minorHAnsi"/>
                <w:sz w:val="18"/>
              </w:rPr>
              <w:t>Cukrovarnícky priemysel, tukový priemysel vrátane spracovania olejnín a strukovín</w:t>
            </w:r>
          </w:p>
        </w:tc>
        <w:tc>
          <w:tcPr>
            <w:tcW w:w="992" w:type="dxa"/>
            <w:vAlign w:val="center"/>
          </w:tcPr>
          <w:p w14:paraId="3BCE3264" w14:textId="4D1CFA16"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706FFD2B" w14:textId="6BB30371"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13504878" w14:textId="61F53EF0" w:rsidR="009C0B09" w:rsidRPr="00105912" w:rsidRDefault="00B5556C" w:rsidP="00CA00CB">
            <w:pPr>
              <w:jc w:val="right"/>
              <w:rPr>
                <w:rFonts w:asciiTheme="minorHAnsi" w:hAnsiTheme="minorHAnsi" w:cstheme="minorHAnsi"/>
                <w:sz w:val="18"/>
                <w:szCs w:val="18"/>
              </w:rPr>
            </w:pPr>
            <w:r w:rsidRPr="00105912">
              <w:rPr>
                <w:rFonts w:ascii="Calibri" w:hAnsi="Calibri" w:cs="Calibri"/>
                <w:sz w:val="18"/>
                <w:szCs w:val="18"/>
              </w:rPr>
              <w:t>6 750 000,00</w:t>
            </w:r>
          </w:p>
        </w:tc>
        <w:tc>
          <w:tcPr>
            <w:tcW w:w="528" w:type="dxa"/>
            <w:vAlign w:val="center"/>
          </w:tcPr>
          <w:p w14:paraId="09F8E22A" w14:textId="4D980401"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2C090C12" w14:textId="43FD8190"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76 135,03</w:t>
            </w:r>
          </w:p>
        </w:tc>
      </w:tr>
      <w:tr w:rsidR="009C0B09" w:rsidRPr="00915190" w14:paraId="3E586923" w14:textId="77777777" w:rsidTr="009C0B09">
        <w:tc>
          <w:tcPr>
            <w:tcW w:w="4248" w:type="dxa"/>
            <w:vMerge/>
          </w:tcPr>
          <w:p w14:paraId="6EF9C81F" w14:textId="77777777" w:rsidR="009C0B09" w:rsidRPr="00915190" w:rsidRDefault="009C0B09" w:rsidP="009C0B09">
            <w:pPr>
              <w:rPr>
                <w:rFonts w:asciiTheme="minorHAnsi" w:hAnsiTheme="minorHAnsi" w:cstheme="minorHAnsi"/>
                <w:sz w:val="18"/>
              </w:rPr>
            </w:pPr>
          </w:p>
        </w:tc>
        <w:tc>
          <w:tcPr>
            <w:tcW w:w="992" w:type="dxa"/>
            <w:vAlign w:val="center"/>
          </w:tcPr>
          <w:p w14:paraId="7F7F44D8" w14:textId="5BDE813D"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50810EC6" w14:textId="0210EA1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0220A8F6" w14:textId="187C5E4C" w:rsidR="009C0B09" w:rsidRPr="00105912" w:rsidRDefault="00B5556C" w:rsidP="00CA00CB">
            <w:pPr>
              <w:jc w:val="right"/>
              <w:rPr>
                <w:rFonts w:asciiTheme="minorHAnsi" w:hAnsiTheme="minorHAnsi" w:cstheme="minorHAnsi"/>
                <w:sz w:val="18"/>
                <w:szCs w:val="18"/>
              </w:rPr>
            </w:pPr>
            <w:r w:rsidRPr="00105912">
              <w:rPr>
                <w:rFonts w:ascii="Calibri" w:hAnsi="Calibri" w:cs="Calibri"/>
                <w:sz w:val="18"/>
                <w:szCs w:val="18"/>
              </w:rPr>
              <w:t>2 250 000,00</w:t>
            </w:r>
          </w:p>
        </w:tc>
        <w:tc>
          <w:tcPr>
            <w:tcW w:w="528" w:type="dxa"/>
            <w:vAlign w:val="center"/>
          </w:tcPr>
          <w:p w14:paraId="39FE8F7A" w14:textId="5DF026A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75D3184E" w14:textId="6F604544"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67 515,97</w:t>
            </w:r>
          </w:p>
        </w:tc>
      </w:tr>
      <w:tr w:rsidR="009C0B09" w:rsidRPr="00E33AD8" w14:paraId="7D9A9681" w14:textId="77777777" w:rsidTr="009E4B19">
        <w:tc>
          <w:tcPr>
            <w:tcW w:w="4248" w:type="dxa"/>
            <w:vAlign w:val="center"/>
          </w:tcPr>
          <w:p w14:paraId="424053EE" w14:textId="6AE20C5D" w:rsidR="009C0B09" w:rsidRPr="00E33AD8" w:rsidRDefault="009C0B09" w:rsidP="009E4B1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38E0BA23" w14:textId="77777777" w:rsidR="009C0B09" w:rsidRPr="00E33AD8" w:rsidRDefault="009C0B09" w:rsidP="009C0B09">
            <w:pPr>
              <w:rPr>
                <w:rFonts w:asciiTheme="minorHAnsi" w:hAnsiTheme="minorHAnsi" w:cstheme="minorHAnsi"/>
                <w:b/>
                <w:sz w:val="18"/>
              </w:rPr>
            </w:pPr>
          </w:p>
        </w:tc>
        <w:tc>
          <w:tcPr>
            <w:tcW w:w="567" w:type="dxa"/>
            <w:vAlign w:val="center"/>
          </w:tcPr>
          <w:p w14:paraId="2051A10A"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769BCBAE" w14:textId="2933D6C8" w:rsidR="009C0B09" w:rsidRPr="00105912" w:rsidRDefault="00B5556C" w:rsidP="00CA00CB">
            <w:pPr>
              <w:jc w:val="right"/>
              <w:rPr>
                <w:rFonts w:asciiTheme="minorHAnsi" w:hAnsiTheme="minorHAnsi" w:cstheme="minorHAnsi"/>
                <w:b/>
                <w:sz w:val="18"/>
                <w:szCs w:val="18"/>
              </w:rPr>
            </w:pPr>
            <w:r w:rsidRPr="00105912">
              <w:rPr>
                <w:rFonts w:ascii="Calibri" w:hAnsi="Calibri" w:cs="Calibri"/>
                <w:b/>
                <w:bCs/>
                <w:sz w:val="18"/>
                <w:szCs w:val="18"/>
              </w:rPr>
              <w:t>9 000 000,00</w:t>
            </w:r>
          </w:p>
        </w:tc>
        <w:tc>
          <w:tcPr>
            <w:tcW w:w="528" w:type="dxa"/>
            <w:vAlign w:val="center"/>
          </w:tcPr>
          <w:p w14:paraId="51E1C440"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5D32B6C5" w14:textId="5B4E4307"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143 651,00</w:t>
            </w:r>
          </w:p>
        </w:tc>
      </w:tr>
      <w:tr w:rsidR="009C0B09" w:rsidRPr="00915190" w14:paraId="08901A83" w14:textId="77777777" w:rsidTr="001E2FB5">
        <w:tc>
          <w:tcPr>
            <w:tcW w:w="4248" w:type="dxa"/>
            <w:vMerge w:val="restart"/>
            <w:vAlign w:val="center"/>
          </w:tcPr>
          <w:p w14:paraId="4F4D314F" w14:textId="2936F2EF" w:rsidR="009C0B09" w:rsidRPr="00915190" w:rsidRDefault="001631A6" w:rsidP="001E2FB5">
            <w:pPr>
              <w:ind w:left="164" w:hanging="164"/>
              <w:rPr>
                <w:rFonts w:asciiTheme="minorHAnsi" w:hAnsiTheme="minorHAnsi" w:cstheme="minorHAnsi"/>
                <w:sz w:val="18"/>
              </w:rPr>
            </w:pPr>
            <w:r>
              <w:rPr>
                <w:rFonts w:asciiTheme="minorHAnsi" w:hAnsiTheme="minorHAnsi" w:cstheme="minorHAnsi"/>
                <w:sz w:val="18"/>
              </w:rPr>
              <w:t xml:space="preserve">6. </w:t>
            </w:r>
            <w:proofErr w:type="spellStart"/>
            <w:r w:rsidR="009C0B09" w:rsidRPr="001A7F11">
              <w:rPr>
                <w:rFonts w:asciiTheme="minorHAnsi" w:hAnsiTheme="minorHAnsi" w:cstheme="minorHAnsi"/>
                <w:sz w:val="18"/>
              </w:rPr>
              <w:t>Pivovarnícko</w:t>
            </w:r>
            <w:proofErr w:type="spellEnd"/>
            <w:r w:rsidR="009C0B09" w:rsidRPr="001A7F11">
              <w:rPr>
                <w:rFonts w:asciiTheme="minorHAnsi" w:hAnsiTheme="minorHAnsi" w:cstheme="minorHAnsi"/>
                <w:sz w:val="18"/>
              </w:rPr>
              <w:t xml:space="preserve"> - sladovnícky priemysel, liehovarnícky priemysel, vinársky priemysel, priemysel nealko nápojov a škrobárenský priemysel</w:t>
            </w:r>
          </w:p>
        </w:tc>
        <w:tc>
          <w:tcPr>
            <w:tcW w:w="992" w:type="dxa"/>
            <w:vAlign w:val="center"/>
          </w:tcPr>
          <w:p w14:paraId="5F698FF8" w14:textId="541F078B"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6FC508FD" w14:textId="45714BD8"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2BD7C14F" w14:textId="7703BAB7" w:rsidR="003D621F" w:rsidRPr="00D1197C" w:rsidRDefault="00B5556C" w:rsidP="00B5556C">
            <w:pPr>
              <w:jc w:val="right"/>
              <w:rPr>
                <w:rFonts w:ascii="Calibri" w:hAnsi="Calibri" w:cs="Calibri"/>
                <w:dstrike/>
                <w:sz w:val="18"/>
                <w:szCs w:val="18"/>
              </w:rPr>
            </w:pPr>
            <w:r w:rsidRPr="00D1197C">
              <w:rPr>
                <w:rFonts w:ascii="Calibri" w:hAnsi="Calibri" w:cs="Calibri"/>
                <w:dstrike/>
                <w:sz w:val="18"/>
                <w:szCs w:val="18"/>
              </w:rPr>
              <w:t>26 325 000,00</w:t>
            </w:r>
          </w:p>
          <w:p w14:paraId="74F6C153" w14:textId="28E3E97A" w:rsidR="009C0B09" w:rsidRPr="00EC6479" w:rsidRDefault="00EC6479" w:rsidP="00EC6479">
            <w:pPr>
              <w:jc w:val="right"/>
              <w:rPr>
                <w:rFonts w:asciiTheme="minorHAnsi" w:hAnsiTheme="minorHAnsi" w:cstheme="minorHAnsi"/>
                <w:color w:val="FF0000"/>
                <w:sz w:val="18"/>
                <w:szCs w:val="18"/>
              </w:rPr>
            </w:pPr>
            <w:r w:rsidRPr="00EC6479">
              <w:rPr>
                <w:rFonts w:asciiTheme="minorHAnsi" w:hAnsiTheme="minorHAnsi" w:cstheme="minorHAnsi"/>
                <w:color w:val="FF0000"/>
                <w:sz w:val="18"/>
                <w:szCs w:val="18"/>
              </w:rPr>
              <w:t>25 977 651,00</w:t>
            </w:r>
          </w:p>
        </w:tc>
        <w:tc>
          <w:tcPr>
            <w:tcW w:w="528" w:type="dxa"/>
            <w:vAlign w:val="center"/>
          </w:tcPr>
          <w:p w14:paraId="39639140" w14:textId="267769F9"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4AC0B136" w14:textId="77777777" w:rsidR="009C0B09" w:rsidRPr="00D1197C" w:rsidRDefault="009C0B09" w:rsidP="009C0B09">
            <w:pPr>
              <w:jc w:val="right"/>
              <w:rPr>
                <w:rFonts w:ascii="Calibri" w:hAnsi="Calibri" w:cs="Calibri"/>
                <w:dstrike/>
                <w:color w:val="000000"/>
                <w:sz w:val="18"/>
                <w:szCs w:val="18"/>
              </w:rPr>
            </w:pPr>
            <w:r w:rsidRPr="00D1197C">
              <w:rPr>
                <w:rFonts w:ascii="Calibri" w:hAnsi="Calibri" w:cs="Calibri"/>
                <w:dstrike/>
                <w:color w:val="000000"/>
                <w:sz w:val="18"/>
                <w:szCs w:val="18"/>
              </w:rPr>
              <w:t>203 026,04</w:t>
            </w:r>
          </w:p>
          <w:p w14:paraId="3BC82715" w14:textId="6B108A42" w:rsidR="00D1197C" w:rsidRPr="009C0B09" w:rsidRDefault="00D1197C" w:rsidP="00D1197C">
            <w:pPr>
              <w:jc w:val="right"/>
              <w:rPr>
                <w:rFonts w:asciiTheme="minorHAnsi" w:hAnsiTheme="minorHAnsi" w:cstheme="minorHAnsi"/>
                <w:sz w:val="18"/>
                <w:szCs w:val="18"/>
              </w:rPr>
            </w:pPr>
            <w:r w:rsidRPr="00D1197C">
              <w:rPr>
                <w:rFonts w:asciiTheme="minorHAnsi" w:hAnsiTheme="minorHAnsi" w:cstheme="minorHAnsi"/>
                <w:color w:val="FF0000"/>
                <w:sz w:val="18"/>
                <w:szCs w:val="18"/>
              </w:rPr>
              <w:t>448 486,00</w:t>
            </w:r>
          </w:p>
        </w:tc>
      </w:tr>
      <w:tr w:rsidR="009C0B09" w:rsidRPr="00915190" w14:paraId="1E4A32F5" w14:textId="77777777" w:rsidTr="009C0B09">
        <w:tc>
          <w:tcPr>
            <w:tcW w:w="4248" w:type="dxa"/>
            <w:vMerge/>
          </w:tcPr>
          <w:p w14:paraId="1206C7DD" w14:textId="77777777" w:rsidR="009C0B09" w:rsidRPr="00915190" w:rsidRDefault="009C0B09" w:rsidP="009C0B09">
            <w:pPr>
              <w:rPr>
                <w:rFonts w:asciiTheme="minorHAnsi" w:hAnsiTheme="minorHAnsi" w:cstheme="minorHAnsi"/>
                <w:sz w:val="18"/>
              </w:rPr>
            </w:pPr>
          </w:p>
        </w:tc>
        <w:tc>
          <w:tcPr>
            <w:tcW w:w="992" w:type="dxa"/>
            <w:vAlign w:val="center"/>
          </w:tcPr>
          <w:p w14:paraId="292E29F3" w14:textId="4E293A64"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6B0C1FBF" w14:textId="1EB1EC5E"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4D20B23A" w14:textId="16CDCE9B" w:rsidR="003D621F" w:rsidRPr="00D1197C" w:rsidRDefault="00B5556C" w:rsidP="00B5556C">
            <w:pPr>
              <w:jc w:val="right"/>
              <w:rPr>
                <w:rFonts w:ascii="Calibri" w:hAnsi="Calibri" w:cs="Calibri"/>
                <w:dstrike/>
                <w:sz w:val="18"/>
                <w:szCs w:val="18"/>
              </w:rPr>
            </w:pPr>
            <w:r w:rsidRPr="00D1197C">
              <w:rPr>
                <w:rFonts w:ascii="Calibri" w:hAnsi="Calibri" w:cs="Calibri"/>
                <w:dstrike/>
                <w:sz w:val="18"/>
                <w:szCs w:val="18"/>
              </w:rPr>
              <w:t>8 775 000,00</w:t>
            </w:r>
          </w:p>
          <w:p w14:paraId="4B2AE5BC" w14:textId="4A80A61E" w:rsidR="009C0B09" w:rsidRPr="00EC6479" w:rsidRDefault="00EC6479" w:rsidP="00EC6479">
            <w:pPr>
              <w:jc w:val="right"/>
              <w:rPr>
                <w:rFonts w:asciiTheme="minorHAnsi" w:hAnsiTheme="minorHAnsi" w:cstheme="minorHAnsi"/>
                <w:color w:val="FF0000"/>
                <w:sz w:val="18"/>
                <w:szCs w:val="18"/>
              </w:rPr>
            </w:pPr>
            <w:r w:rsidRPr="00EC6479">
              <w:rPr>
                <w:rFonts w:asciiTheme="minorHAnsi" w:hAnsiTheme="minorHAnsi" w:cstheme="minorHAnsi"/>
                <w:color w:val="FF0000"/>
                <w:sz w:val="18"/>
                <w:szCs w:val="18"/>
              </w:rPr>
              <w:t>8 659 217,00</w:t>
            </w:r>
          </w:p>
        </w:tc>
        <w:tc>
          <w:tcPr>
            <w:tcW w:w="528" w:type="dxa"/>
            <w:vAlign w:val="center"/>
          </w:tcPr>
          <w:p w14:paraId="47BC472C" w14:textId="2AC5840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11553639" w14:textId="77777777" w:rsidR="009C0B09" w:rsidRPr="00D1197C" w:rsidRDefault="009C0B09" w:rsidP="009C0B09">
            <w:pPr>
              <w:jc w:val="right"/>
              <w:rPr>
                <w:rFonts w:ascii="Calibri" w:hAnsi="Calibri" w:cs="Calibri"/>
                <w:dstrike/>
                <w:color w:val="000000"/>
                <w:sz w:val="18"/>
                <w:szCs w:val="18"/>
              </w:rPr>
            </w:pPr>
            <w:r w:rsidRPr="00D1197C">
              <w:rPr>
                <w:rFonts w:ascii="Calibri" w:hAnsi="Calibri" w:cs="Calibri"/>
                <w:dstrike/>
                <w:color w:val="000000"/>
                <w:sz w:val="18"/>
                <w:szCs w:val="18"/>
              </w:rPr>
              <w:t>180 041,96</w:t>
            </w:r>
          </w:p>
          <w:p w14:paraId="1D032FB7" w14:textId="4E2AFEFB" w:rsidR="00D1197C" w:rsidRPr="009C0B09" w:rsidRDefault="00D1197C" w:rsidP="00D1197C">
            <w:pPr>
              <w:jc w:val="right"/>
              <w:rPr>
                <w:rFonts w:asciiTheme="minorHAnsi" w:hAnsiTheme="minorHAnsi" w:cstheme="minorHAnsi"/>
                <w:sz w:val="18"/>
                <w:szCs w:val="18"/>
              </w:rPr>
            </w:pPr>
            <w:r w:rsidRPr="00D1197C">
              <w:rPr>
                <w:rFonts w:asciiTheme="minorHAnsi" w:hAnsiTheme="minorHAnsi" w:cstheme="minorHAnsi"/>
                <w:color w:val="FF0000"/>
                <w:sz w:val="18"/>
                <w:szCs w:val="18"/>
              </w:rPr>
              <w:t>397 714,00</w:t>
            </w:r>
          </w:p>
        </w:tc>
      </w:tr>
      <w:tr w:rsidR="009C0B09" w:rsidRPr="00E33AD8" w14:paraId="4A389529" w14:textId="77777777" w:rsidTr="009E4B19">
        <w:tc>
          <w:tcPr>
            <w:tcW w:w="4248" w:type="dxa"/>
            <w:vAlign w:val="center"/>
          </w:tcPr>
          <w:p w14:paraId="17D107CE" w14:textId="7467A7BB" w:rsidR="009C0B09" w:rsidRPr="00E33AD8" w:rsidRDefault="009C0B09" w:rsidP="009E4B1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49251D3D" w14:textId="77777777" w:rsidR="009C0B09" w:rsidRPr="00E33AD8" w:rsidRDefault="009C0B09" w:rsidP="009C0B09">
            <w:pPr>
              <w:rPr>
                <w:rFonts w:asciiTheme="minorHAnsi" w:hAnsiTheme="minorHAnsi" w:cstheme="minorHAnsi"/>
                <w:b/>
                <w:sz w:val="18"/>
              </w:rPr>
            </w:pPr>
          </w:p>
        </w:tc>
        <w:tc>
          <w:tcPr>
            <w:tcW w:w="567" w:type="dxa"/>
            <w:vAlign w:val="center"/>
          </w:tcPr>
          <w:p w14:paraId="2FDF77DD"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22C2F545" w14:textId="68E1F784" w:rsidR="003D621F" w:rsidRPr="00D1197C" w:rsidRDefault="00B5556C" w:rsidP="00B5556C">
            <w:pPr>
              <w:jc w:val="right"/>
              <w:rPr>
                <w:rFonts w:ascii="Calibri" w:hAnsi="Calibri" w:cs="Calibri"/>
                <w:b/>
                <w:bCs/>
                <w:dstrike/>
                <w:sz w:val="18"/>
                <w:szCs w:val="18"/>
              </w:rPr>
            </w:pPr>
            <w:r w:rsidRPr="00D1197C">
              <w:rPr>
                <w:rFonts w:ascii="Calibri" w:hAnsi="Calibri" w:cs="Calibri"/>
                <w:b/>
                <w:bCs/>
                <w:dstrike/>
                <w:sz w:val="18"/>
                <w:szCs w:val="18"/>
              </w:rPr>
              <w:t>35 100 000,00</w:t>
            </w:r>
          </w:p>
          <w:p w14:paraId="2B0636CC" w14:textId="11B71112" w:rsidR="009C0B09" w:rsidRPr="00EC6479" w:rsidRDefault="00EC6479" w:rsidP="00EC6479">
            <w:pPr>
              <w:jc w:val="right"/>
              <w:rPr>
                <w:rFonts w:asciiTheme="minorHAnsi" w:hAnsiTheme="minorHAnsi" w:cstheme="minorHAnsi"/>
                <w:b/>
                <w:color w:val="FF0000"/>
                <w:sz w:val="18"/>
                <w:szCs w:val="18"/>
              </w:rPr>
            </w:pPr>
            <w:r w:rsidRPr="00EC6479">
              <w:rPr>
                <w:rFonts w:asciiTheme="minorHAnsi" w:hAnsiTheme="minorHAnsi" w:cstheme="minorHAnsi"/>
                <w:b/>
                <w:color w:val="FF0000"/>
                <w:sz w:val="18"/>
                <w:szCs w:val="18"/>
              </w:rPr>
              <w:t>34 636 868,00</w:t>
            </w:r>
          </w:p>
        </w:tc>
        <w:tc>
          <w:tcPr>
            <w:tcW w:w="528" w:type="dxa"/>
            <w:vAlign w:val="center"/>
          </w:tcPr>
          <w:p w14:paraId="2870FDF6"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6623FB7F" w14:textId="77777777" w:rsidR="009C0B09" w:rsidRPr="00D1197C" w:rsidRDefault="009C0B09" w:rsidP="009C0B09">
            <w:pPr>
              <w:jc w:val="right"/>
              <w:rPr>
                <w:rFonts w:ascii="Calibri" w:hAnsi="Calibri" w:cs="Calibri"/>
                <w:b/>
                <w:bCs/>
                <w:dstrike/>
                <w:color w:val="000000"/>
                <w:sz w:val="18"/>
                <w:szCs w:val="18"/>
              </w:rPr>
            </w:pPr>
            <w:r w:rsidRPr="00D1197C">
              <w:rPr>
                <w:rFonts w:ascii="Calibri" w:hAnsi="Calibri" w:cs="Calibri"/>
                <w:b/>
                <w:bCs/>
                <w:dstrike/>
                <w:color w:val="000000"/>
                <w:sz w:val="18"/>
                <w:szCs w:val="18"/>
              </w:rPr>
              <w:t>383 068,00</w:t>
            </w:r>
          </w:p>
          <w:p w14:paraId="11CB95A5" w14:textId="453EE424" w:rsidR="00D1197C" w:rsidRPr="009C0B09" w:rsidRDefault="00D1197C" w:rsidP="00D1197C">
            <w:pPr>
              <w:jc w:val="right"/>
              <w:rPr>
                <w:rFonts w:asciiTheme="minorHAnsi" w:hAnsiTheme="minorHAnsi" w:cstheme="minorHAnsi"/>
                <w:b/>
                <w:sz w:val="18"/>
                <w:szCs w:val="18"/>
              </w:rPr>
            </w:pPr>
            <w:r w:rsidRPr="00D1197C">
              <w:rPr>
                <w:rFonts w:asciiTheme="minorHAnsi" w:hAnsiTheme="minorHAnsi" w:cstheme="minorHAnsi"/>
                <w:b/>
                <w:color w:val="FF0000"/>
                <w:sz w:val="18"/>
                <w:szCs w:val="18"/>
              </w:rPr>
              <w:t>846 200,00</w:t>
            </w:r>
          </w:p>
        </w:tc>
      </w:tr>
      <w:tr w:rsidR="009C0B09" w:rsidRPr="00915190" w14:paraId="6BAB9812" w14:textId="77777777" w:rsidTr="009C0B09">
        <w:tc>
          <w:tcPr>
            <w:tcW w:w="4248" w:type="dxa"/>
            <w:vMerge w:val="restart"/>
          </w:tcPr>
          <w:p w14:paraId="271865DB" w14:textId="4AE7A9AB" w:rsidR="009C0B09"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7. </w:t>
            </w:r>
            <w:r w:rsidR="009C0B09" w:rsidRPr="001A7F11">
              <w:rPr>
                <w:rFonts w:asciiTheme="minorHAnsi" w:hAnsiTheme="minorHAnsi" w:cstheme="minorHAnsi"/>
                <w:sz w:val="18"/>
              </w:rPr>
              <w:t>Výroba kŕmnych zmesí a ostatné spracovanie alebo uvádzanie na trh neuvedené v predchádzajúcich bodoch, napr. spracovanie medu, spracovanie liečivých rastlín, osív a sadív a pod.</w:t>
            </w:r>
          </w:p>
        </w:tc>
        <w:tc>
          <w:tcPr>
            <w:tcW w:w="992" w:type="dxa"/>
            <w:vAlign w:val="center"/>
          </w:tcPr>
          <w:p w14:paraId="6E085008" w14:textId="05657822"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4FF33C11" w14:textId="20BE5C3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652E8B4D" w14:textId="6E2D5379" w:rsidR="003D621F" w:rsidRPr="00A42FCA" w:rsidRDefault="00B5556C" w:rsidP="00B5556C">
            <w:pPr>
              <w:jc w:val="right"/>
              <w:rPr>
                <w:rFonts w:ascii="Calibri" w:hAnsi="Calibri" w:cs="Calibri"/>
                <w:dstrike/>
                <w:sz w:val="18"/>
                <w:szCs w:val="18"/>
              </w:rPr>
            </w:pPr>
            <w:r w:rsidRPr="00A42FCA">
              <w:rPr>
                <w:rFonts w:ascii="Calibri" w:hAnsi="Calibri" w:cs="Calibri"/>
                <w:dstrike/>
                <w:sz w:val="18"/>
                <w:szCs w:val="18"/>
              </w:rPr>
              <w:t>15 848 365,50</w:t>
            </w:r>
          </w:p>
          <w:p w14:paraId="41542713" w14:textId="7807C924" w:rsidR="009C0B09" w:rsidRPr="006140AB" w:rsidRDefault="006140AB" w:rsidP="006140AB">
            <w:pPr>
              <w:jc w:val="right"/>
              <w:rPr>
                <w:rFonts w:asciiTheme="minorHAnsi" w:hAnsiTheme="minorHAnsi" w:cstheme="minorHAnsi"/>
                <w:color w:val="FF0000"/>
                <w:sz w:val="18"/>
                <w:szCs w:val="18"/>
              </w:rPr>
            </w:pPr>
            <w:r w:rsidRPr="006140AB">
              <w:rPr>
                <w:rFonts w:asciiTheme="minorHAnsi" w:hAnsiTheme="minorHAnsi" w:cstheme="minorHAnsi"/>
                <w:color w:val="FF0000"/>
                <w:sz w:val="18"/>
                <w:szCs w:val="18"/>
              </w:rPr>
              <w:t>15 678 122,25</w:t>
            </w:r>
          </w:p>
        </w:tc>
        <w:tc>
          <w:tcPr>
            <w:tcW w:w="528" w:type="dxa"/>
            <w:vAlign w:val="center"/>
          </w:tcPr>
          <w:p w14:paraId="546BE801" w14:textId="41E35AE1"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4DF5461F" w14:textId="77777777" w:rsidR="009C0B09" w:rsidRPr="00A42FCA" w:rsidRDefault="009C0B09" w:rsidP="00A42FCA">
            <w:pPr>
              <w:jc w:val="right"/>
              <w:rPr>
                <w:rFonts w:ascii="Calibri" w:hAnsi="Calibri" w:cs="Calibri"/>
                <w:dstrike/>
                <w:color w:val="000000"/>
                <w:sz w:val="18"/>
                <w:szCs w:val="18"/>
              </w:rPr>
            </w:pPr>
            <w:r w:rsidRPr="00A42FCA">
              <w:rPr>
                <w:rFonts w:ascii="Calibri" w:hAnsi="Calibri" w:cs="Calibri"/>
                <w:dstrike/>
                <w:color w:val="000000"/>
                <w:sz w:val="18"/>
                <w:szCs w:val="18"/>
              </w:rPr>
              <w:t>63 445,77</w:t>
            </w:r>
          </w:p>
          <w:p w14:paraId="4AB061FA" w14:textId="48CE6511" w:rsidR="00A42FCA" w:rsidRPr="009C0B09" w:rsidRDefault="00A42FCA" w:rsidP="00A42FCA">
            <w:pPr>
              <w:jc w:val="right"/>
              <w:rPr>
                <w:rFonts w:asciiTheme="minorHAnsi" w:hAnsiTheme="minorHAnsi" w:cstheme="minorHAnsi"/>
                <w:sz w:val="18"/>
                <w:szCs w:val="18"/>
              </w:rPr>
            </w:pPr>
            <w:r w:rsidRPr="00A42FCA">
              <w:rPr>
                <w:rFonts w:asciiTheme="minorHAnsi" w:hAnsiTheme="minorHAnsi" w:cstheme="minorHAnsi"/>
                <w:color w:val="FF0000"/>
                <w:sz w:val="18"/>
                <w:szCs w:val="18"/>
              </w:rPr>
              <w:t>183 751,00</w:t>
            </w:r>
          </w:p>
        </w:tc>
      </w:tr>
      <w:tr w:rsidR="009C0B09" w:rsidRPr="00915190" w14:paraId="713F38FE" w14:textId="77777777" w:rsidTr="009C0B09">
        <w:tc>
          <w:tcPr>
            <w:tcW w:w="4248" w:type="dxa"/>
            <w:vMerge/>
          </w:tcPr>
          <w:p w14:paraId="45EC1D0D" w14:textId="77777777" w:rsidR="009C0B09" w:rsidRPr="00915190" w:rsidRDefault="009C0B09" w:rsidP="009C0B09">
            <w:pPr>
              <w:rPr>
                <w:rFonts w:asciiTheme="minorHAnsi" w:hAnsiTheme="minorHAnsi" w:cstheme="minorHAnsi"/>
                <w:sz w:val="18"/>
              </w:rPr>
            </w:pPr>
          </w:p>
        </w:tc>
        <w:tc>
          <w:tcPr>
            <w:tcW w:w="992" w:type="dxa"/>
            <w:vAlign w:val="center"/>
          </w:tcPr>
          <w:p w14:paraId="0E23484E" w14:textId="4A22417B"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7A9994E0" w14:textId="1F36DA1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17C9B5DF" w14:textId="6A8E4345" w:rsidR="003D621F" w:rsidRPr="00A42FCA" w:rsidRDefault="00B5556C" w:rsidP="00B5556C">
            <w:pPr>
              <w:jc w:val="right"/>
              <w:rPr>
                <w:rFonts w:ascii="Calibri" w:hAnsi="Calibri" w:cs="Calibri"/>
                <w:dstrike/>
                <w:sz w:val="18"/>
                <w:szCs w:val="18"/>
              </w:rPr>
            </w:pPr>
            <w:r w:rsidRPr="00A42FCA">
              <w:rPr>
                <w:rFonts w:ascii="Calibri" w:hAnsi="Calibri" w:cs="Calibri"/>
                <w:dstrike/>
                <w:sz w:val="18"/>
                <w:szCs w:val="18"/>
              </w:rPr>
              <w:t>5 282 788,50</w:t>
            </w:r>
          </w:p>
          <w:p w14:paraId="70F14C95" w14:textId="054E1825" w:rsidR="009C0B09" w:rsidRPr="006140AB" w:rsidRDefault="006140AB" w:rsidP="006140AB">
            <w:pPr>
              <w:jc w:val="right"/>
              <w:rPr>
                <w:rFonts w:asciiTheme="minorHAnsi" w:hAnsiTheme="minorHAnsi" w:cstheme="minorHAnsi"/>
                <w:color w:val="FF0000"/>
                <w:sz w:val="18"/>
                <w:szCs w:val="18"/>
              </w:rPr>
            </w:pPr>
            <w:r w:rsidRPr="006140AB">
              <w:rPr>
                <w:rFonts w:asciiTheme="minorHAnsi" w:hAnsiTheme="minorHAnsi" w:cstheme="minorHAnsi"/>
                <w:color w:val="FF0000"/>
                <w:sz w:val="18"/>
                <w:szCs w:val="18"/>
              </w:rPr>
              <w:t>5 226 040,75</w:t>
            </w:r>
          </w:p>
        </w:tc>
        <w:tc>
          <w:tcPr>
            <w:tcW w:w="528" w:type="dxa"/>
            <w:vAlign w:val="center"/>
          </w:tcPr>
          <w:p w14:paraId="7413F007" w14:textId="16584B24"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0F98B853" w14:textId="77777777" w:rsidR="009C0B09" w:rsidRPr="00A42FCA" w:rsidRDefault="009C0B09" w:rsidP="00A42FCA">
            <w:pPr>
              <w:jc w:val="right"/>
              <w:rPr>
                <w:rFonts w:ascii="Calibri" w:hAnsi="Calibri" w:cs="Calibri"/>
                <w:dstrike/>
                <w:color w:val="000000"/>
                <w:sz w:val="18"/>
                <w:szCs w:val="18"/>
              </w:rPr>
            </w:pPr>
            <w:r w:rsidRPr="00A42FCA">
              <w:rPr>
                <w:rFonts w:ascii="Calibri" w:hAnsi="Calibri" w:cs="Calibri"/>
                <w:dstrike/>
                <w:color w:val="000000"/>
                <w:sz w:val="18"/>
                <w:szCs w:val="18"/>
              </w:rPr>
              <w:t>56 263,23</w:t>
            </w:r>
          </w:p>
          <w:p w14:paraId="3BEC3F25" w14:textId="4D797D72" w:rsidR="00A42FCA" w:rsidRPr="009C0B09" w:rsidRDefault="00A42FCA" w:rsidP="00A42FCA">
            <w:pPr>
              <w:jc w:val="right"/>
              <w:rPr>
                <w:rFonts w:asciiTheme="minorHAnsi" w:hAnsiTheme="minorHAnsi" w:cstheme="minorHAnsi"/>
                <w:sz w:val="18"/>
                <w:szCs w:val="18"/>
              </w:rPr>
            </w:pPr>
            <w:r w:rsidRPr="00A42FCA">
              <w:rPr>
                <w:rFonts w:asciiTheme="minorHAnsi" w:hAnsiTheme="minorHAnsi" w:cstheme="minorHAnsi"/>
                <w:color w:val="FF0000"/>
                <w:sz w:val="18"/>
                <w:szCs w:val="18"/>
              </w:rPr>
              <w:t>162 949,00</w:t>
            </w:r>
          </w:p>
        </w:tc>
      </w:tr>
      <w:tr w:rsidR="009C0B09" w:rsidRPr="00E33AD8" w14:paraId="1046B9AB" w14:textId="77777777" w:rsidTr="009E4B19">
        <w:tc>
          <w:tcPr>
            <w:tcW w:w="4248" w:type="dxa"/>
            <w:vAlign w:val="center"/>
          </w:tcPr>
          <w:p w14:paraId="4786A5A7" w14:textId="7F4CE87D" w:rsidR="009C0B09" w:rsidRPr="00E33AD8" w:rsidRDefault="009C0B09" w:rsidP="009E4B1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138DD076" w14:textId="77777777" w:rsidR="009C0B09" w:rsidRPr="00E33AD8" w:rsidRDefault="009C0B09" w:rsidP="009C0B09">
            <w:pPr>
              <w:rPr>
                <w:rFonts w:asciiTheme="minorHAnsi" w:hAnsiTheme="minorHAnsi" w:cstheme="minorHAnsi"/>
                <w:b/>
                <w:sz w:val="18"/>
              </w:rPr>
            </w:pPr>
          </w:p>
        </w:tc>
        <w:tc>
          <w:tcPr>
            <w:tcW w:w="567" w:type="dxa"/>
            <w:vAlign w:val="center"/>
          </w:tcPr>
          <w:p w14:paraId="4282FBB6"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77E6FDF9" w14:textId="5FF50C87" w:rsidR="003D621F" w:rsidRPr="00A42FCA" w:rsidRDefault="00B5556C" w:rsidP="00B5556C">
            <w:pPr>
              <w:jc w:val="right"/>
              <w:rPr>
                <w:rFonts w:ascii="Calibri" w:hAnsi="Calibri" w:cs="Calibri"/>
                <w:b/>
                <w:bCs/>
                <w:dstrike/>
                <w:sz w:val="18"/>
                <w:szCs w:val="18"/>
              </w:rPr>
            </w:pPr>
            <w:r w:rsidRPr="00A42FCA">
              <w:rPr>
                <w:rFonts w:ascii="Calibri" w:hAnsi="Calibri" w:cs="Calibri"/>
                <w:b/>
                <w:bCs/>
                <w:dstrike/>
                <w:sz w:val="18"/>
                <w:szCs w:val="18"/>
              </w:rPr>
              <w:t>21 131 154,00</w:t>
            </w:r>
          </w:p>
          <w:p w14:paraId="35FF3B7A" w14:textId="5EF47BE1" w:rsidR="009C0B09" w:rsidRPr="006140AB" w:rsidRDefault="006140AB" w:rsidP="006140AB">
            <w:pPr>
              <w:jc w:val="right"/>
              <w:rPr>
                <w:rFonts w:asciiTheme="minorHAnsi" w:hAnsiTheme="minorHAnsi" w:cstheme="minorHAnsi"/>
                <w:b/>
                <w:color w:val="FF0000"/>
                <w:sz w:val="18"/>
                <w:szCs w:val="18"/>
              </w:rPr>
            </w:pPr>
            <w:r w:rsidRPr="006140AB">
              <w:rPr>
                <w:rFonts w:asciiTheme="minorHAnsi" w:hAnsiTheme="minorHAnsi" w:cstheme="minorHAnsi"/>
                <w:b/>
                <w:color w:val="FF0000"/>
                <w:sz w:val="18"/>
                <w:szCs w:val="18"/>
              </w:rPr>
              <w:t>20 904 163,00</w:t>
            </w:r>
          </w:p>
        </w:tc>
        <w:tc>
          <w:tcPr>
            <w:tcW w:w="528" w:type="dxa"/>
            <w:vAlign w:val="center"/>
          </w:tcPr>
          <w:p w14:paraId="1B99804E"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7680D26A" w14:textId="77777777" w:rsidR="009C0B09" w:rsidRPr="00A42FCA" w:rsidRDefault="009C0B09" w:rsidP="00A42FCA">
            <w:pPr>
              <w:jc w:val="right"/>
              <w:rPr>
                <w:rFonts w:ascii="Calibri" w:hAnsi="Calibri" w:cs="Calibri"/>
                <w:b/>
                <w:bCs/>
                <w:dstrike/>
                <w:color w:val="000000"/>
                <w:sz w:val="18"/>
                <w:szCs w:val="18"/>
              </w:rPr>
            </w:pPr>
            <w:r w:rsidRPr="00A42FCA">
              <w:rPr>
                <w:rFonts w:ascii="Calibri" w:hAnsi="Calibri" w:cs="Calibri"/>
                <w:b/>
                <w:bCs/>
                <w:dstrike/>
                <w:color w:val="000000"/>
                <w:sz w:val="18"/>
                <w:szCs w:val="18"/>
              </w:rPr>
              <w:t>119 709,00</w:t>
            </w:r>
          </w:p>
          <w:p w14:paraId="6ADBE0AA" w14:textId="0D4FE7BA" w:rsidR="00A42FCA" w:rsidRPr="009C0B09" w:rsidRDefault="00A42FCA" w:rsidP="00A42FCA">
            <w:pPr>
              <w:jc w:val="right"/>
              <w:rPr>
                <w:rFonts w:asciiTheme="minorHAnsi" w:hAnsiTheme="minorHAnsi" w:cstheme="minorHAnsi"/>
                <w:b/>
                <w:sz w:val="18"/>
                <w:szCs w:val="18"/>
              </w:rPr>
            </w:pPr>
            <w:r w:rsidRPr="00A42FCA">
              <w:rPr>
                <w:rFonts w:asciiTheme="minorHAnsi" w:hAnsiTheme="minorHAnsi" w:cstheme="minorHAnsi"/>
                <w:b/>
                <w:color w:val="FF0000"/>
                <w:sz w:val="18"/>
                <w:szCs w:val="18"/>
              </w:rPr>
              <w:t>346 700,00</w:t>
            </w:r>
          </w:p>
        </w:tc>
      </w:tr>
      <w:tr w:rsidR="009C0B09" w:rsidRPr="00915190" w14:paraId="54033CCB" w14:textId="77777777" w:rsidTr="00E42731">
        <w:tc>
          <w:tcPr>
            <w:tcW w:w="4248" w:type="dxa"/>
            <w:vMerge w:val="restart"/>
            <w:vAlign w:val="center"/>
          </w:tcPr>
          <w:p w14:paraId="5BF7B27A" w14:textId="06973DDE" w:rsidR="009C0B09" w:rsidRPr="00915190" w:rsidRDefault="001631A6" w:rsidP="001E2FB5">
            <w:pPr>
              <w:ind w:left="164" w:hanging="164"/>
              <w:jc w:val="both"/>
              <w:rPr>
                <w:rFonts w:asciiTheme="minorHAnsi" w:hAnsiTheme="minorHAnsi" w:cstheme="minorHAnsi"/>
                <w:sz w:val="18"/>
              </w:rPr>
            </w:pPr>
            <w:r>
              <w:rPr>
                <w:rFonts w:asciiTheme="minorHAnsi" w:hAnsiTheme="minorHAnsi" w:cstheme="minorHAnsi"/>
                <w:sz w:val="18"/>
              </w:rPr>
              <w:t xml:space="preserve">8. </w:t>
            </w:r>
            <w:r w:rsidR="009C0B09" w:rsidRPr="001A7F11">
              <w:rPr>
                <w:rFonts w:asciiTheme="minorHAnsi" w:hAnsiTheme="minorHAnsi" w:cstheme="minorHAnsi"/>
                <w:sz w:val="18"/>
              </w:rPr>
              <w:t>Osobitná oblasť pre prvovýrobcov: Investície do odbytových miest (vrátane súvisiacich investícií do logistiky) a mobilných odbytových zariadení</w:t>
            </w:r>
          </w:p>
        </w:tc>
        <w:tc>
          <w:tcPr>
            <w:tcW w:w="992" w:type="dxa"/>
            <w:vAlign w:val="center"/>
          </w:tcPr>
          <w:p w14:paraId="4886CDCF" w14:textId="06BD0D96"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76924FB8" w14:textId="1DBEE0FA"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660937A8" w14:textId="763A4CAB" w:rsidR="009C0B09" w:rsidRPr="00105912" w:rsidRDefault="00B5556C" w:rsidP="00E42731">
            <w:pPr>
              <w:jc w:val="right"/>
              <w:rPr>
                <w:rFonts w:asciiTheme="minorHAnsi" w:hAnsiTheme="minorHAnsi" w:cstheme="minorHAnsi"/>
                <w:sz w:val="18"/>
                <w:szCs w:val="18"/>
              </w:rPr>
            </w:pPr>
            <w:r w:rsidRPr="00105912">
              <w:rPr>
                <w:rFonts w:ascii="Calibri" w:hAnsi="Calibri" w:cs="Calibri"/>
                <w:sz w:val="18"/>
                <w:szCs w:val="18"/>
              </w:rPr>
              <w:t>285 000,00</w:t>
            </w:r>
          </w:p>
        </w:tc>
        <w:tc>
          <w:tcPr>
            <w:tcW w:w="528" w:type="dxa"/>
            <w:vAlign w:val="center"/>
          </w:tcPr>
          <w:p w14:paraId="0AA924F1" w14:textId="3EC9941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15FADD29" w14:textId="7C856A15"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25 377,99</w:t>
            </w:r>
          </w:p>
        </w:tc>
      </w:tr>
      <w:tr w:rsidR="009C0B09" w:rsidRPr="00915190" w14:paraId="62BC8563" w14:textId="77777777" w:rsidTr="00E42731">
        <w:tc>
          <w:tcPr>
            <w:tcW w:w="4248" w:type="dxa"/>
            <w:vMerge/>
          </w:tcPr>
          <w:p w14:paraId="1EFE58C8" w14:textId="77777777" w:rsidR="009C0B09" w:rsidRPr="00915190" w:rsidRDefault="009C0B09" w:rsidP="009C0B09">
            <w:pPr>
              <w:rPr>
                <w:rFonts w:asciiTheme="minorHAnsi" w:hAnsiTheme="minorHAnsi" w:cstheme="minorHAnsi"/>
                <w:sz w:val="18"/>
              </w:rPr>
            </w:pPr>
          </w:p>
        </w:tc>
        <w:tc>
          <w:tcPr>
            <w:tcW w:w="992" w:type="dxa"/>
            <w:vAlign w:val="center"/>
          </w:tcPr>
          <w:p w14:paraId="1EA0BDD6" w14:textId="5643E657"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179F71AB" w14:textId="05E86E3A"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5AD86611" w14:textId="359C2BC4" w:rsidR="009C0B09" w:rsidRPr="00105912" w:rsidRDefault="00B5556C" w:rsidP="00E42731">
            <w:pPr>
              <w:jc w:val="right"/>
              <w:rPr>
                <w:rFonts w:asciiTheme="minorHAnsi" w:hAnsiTheme="minorHAnsi" w:cstheme="minorHAnsi"/>
                <w:sz w:val="18"/>
                <w:szCs w:val="18"/>
              </w:rPr>
            </w:pPr>
            <w:r w:rsidRPr="00105912">
              <w:rPr>
                <w:rFonts w:ascii="Calibri" w:hAnsi="Calibri" w:cs="Calibri"/>
                <w:sz w:val="18"/>
                <w:szCs w:val="18"/>
              </w:rPr>
              <w:t>95 000,00</w:t>
            </w:r>
          </w:p>
        </w:tc>
        <w:tc>
          <w:tcPr>
            <w:tcW w:w="528" w:type="dxa"/>
            <w:vAlign w:val="center"/>
          </w:tcPr>
          <w:p w14:paraId="3AD075D0" w14:textId="40D959A6"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6A448C05" w14:textId="2543AB6E"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22 505,01</w:t>
            </w:r>
          </w:p>
        </w:tc>
      </w:tr>
      <w:tr w:rsidR="009C0B09" w:rsidRPr="00E33AD8" w14:paraId="508B999A" w14:textId="77777777" w:rsidTr="009E4B19">
        <w:tc>
          <w:tcPr>
            <w:tcW w:w="4248" w:type="dxa"/>
            <w:vAlign w:val="center"/>
          </w:tcPr>
          <w:p w14:paraId="7FAA4152" w14:textId="4A670ABB" w:rsidR="009C0B09" w:rsidRPr="00E33AD8" w:rsidRDefault="009C0B09" w:rsidP="009E4B1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4198D6CF" w14:textId="77777777" w:rsidR="009C0B09" w:rsidRPr="00E33AD8" w:rsidRDefault="009C0B09" w:rsidP="009C0B09">
            <w:pPr>
              <w:rPr>
                <w:rFonts w:asciiTheme="minorHAnsi" w:hAnsiTheme="minorHAnsi" w:cstheme="minorHAnsi"/>
                <w:b/>
                <w:sz w:val="18"/>
              </w:rPr>
            </w:pPr>
          </w:p>
        </w:tc>
        <w:tc>
          <w:tcPr>
            <w:tcW w:w="567" w:type="dxa"/>
            <w:vAlign w:val="center"/>
          </w:tcPr>
          <w:p w14:paraId="1F758BF5"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7B86F7CA" w14:textId="4347CA8E" w:rsidR="009C0B09" w:rsidRPr="00105912" w:rsidRDefault="00B5556C" w:rsidP="003F5998">
            <w:pPr>
              <w:jc w:val="right"/>
              <w:rPr>
                <w:rFonts w:asciiTheme="minorHAnsi" w:hAnsiTheme="minorHAnsi" w:cstheme="minorHAnsi"/>
                <w:b/>
                <w:dstrike/>
                <w:sz w:val="18"/>
                <w:szCs w:val="18"/>
              </w:rPr>
            </w:pPr>
            <w:r w:rsidRPr="00105912">
              <w:rPr>
                <w:rFonts w:ascii="Calibri" w:hAnsi="Calibri" w:cs="Calibri"/>
                <w:b/>
                <w:bCs/>
                <w:sz w:val="18"/>
                <w:szCs w:val="18"/>
              </w:rPr>
              <w:t>380 000,00</w:t>
            </w:r>
          </w:p>
        </w:tc>
        <w:tc>
          <w:tcPr>
            <w:tcW w:w="528" w:type="dxa"/>
            <w:vAlign w:val="center"/>
          </w:tcPr>
          <w:p w14:paraId="03DCECA8"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4D6FAEA4" w14:textId="301461EB"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47 883,00</w:t>
            </w:r>
          </w:p>
        </w:tc>
      </w:tr>
      <w:bookmarkEnd w:id="4"/>
    </w:tbl>
    <w:p w14:paraId="6EBF1F36" w14:textId="50A4B8E0" w:rsidR="00FD16C4" w:rsidRDefault="00FD16C4" w:rsidP="00FD16C4"/>
    <w:p w14:paraId="5A554E87" w14:textId="0B6EEE54" w:rsidR="00C90460" w:rsidRDefault="00C90460" w:rsidP="00FD16C4"/>
    <w:p w14:paraId="39B9CB4E" w14:textId="77777777" w:rsidR="00C90460" w:rsidRDefault="00C90460" w:rsidP="00FD16C4"/>
    <w:p w14:paraId="5999B6C9" w14:textId="163116DD" w:rsidR="00E33AD8" w:rsidRPr="00E33AD8" w:rsidRDefault="00E33AD8" w:rsidP="009B58B3">
      <w:pPr>
        <w:pStyle w:val="Nadpis3"/>
        <w:numPr>
          <w:ilvl w:val="2"/>
          <w:numId w:val="19"/>
        </w:numPr>
        <w:jc w:val="both"/>
        <w:rPr>
          <w:rFonts w:asciiTheme="minorHAnsi" w:hAnsiTheme="minorHAnsi" w:cstheme="minorHAnsi"/>
          <w:b/>
          <w:color w:val="auto"/>
          <w:sz w:val="22"/>
        </w:rPr>
      </w:pPr>
      <w:r w:rsidRPr="00E33AD8">
        <w:rPr>
          <w:rFonts w:asciiTheme="minorHAnsi" w:hAnsiTheme="minorHAnsi" w:cstheme="minorHAnsi"/>
          <w:b/>
          <w:color w:val="auto"/>
          <w:sz w:val="22"/>
        </w:rPr>
        <w:t xml:space="preserve">Indikatívna výška finančných prostriedkov </w:t>
      </w:r>
      <w:r>
        <w:rPr>
          <w:rFonts w:asciiTheme="minorHAnsi" w:hAnsiTheme="minorHAnsi" w:cstheme="minorHAnsi"/>
          <w:b/>
          <w:color w:val="auto"/>
          <w:sz w:val="22"/>
        </w:rPr>
        <w:t>zo</w:t>
      </w:r>
      <w:r w:rsidRPr="00E33AD8">
        <w:rPr>
          <w:rFonts w:asciiTheme="minorHAnsi" w:hAnsiTheme="minorHAnsi" w:cstheme="minorHAnsi"/>
          <w:b/>
          <w:color w:val="auto"/>
          <w:sz w:val="22"/>
        </w:rPr>
        <w:t xml:space="preserve"> zdrojov </w:t>
      </w:r>
      <w:r>
        <w:rPr>
          <w:rFonts w:asciiTheme="minorHAnsi" w:hAnsiTheme="minorHAnsi" w:cstheme="minorHAnsi"/>
          <w:b/>
          <w:color w:val="auto"/>
          <w:sz w:val="22"/>
        </w:rPr>
        <w:t>EURI</w:t>
      </w:r>
      <w:r w:rsidRPr="00E33AD8">
        <w:rPr>
          <w:rFonts w:asciiTheme="minorHAnsi" w:hAnsiTheme="minorHAnsi" w:cstheme="minorHAnsi"/>
          <w:b/>
          <w:color w:val="auto"/>
          <w:sz w:val="22"/>
        </w:rPr>
        <w:t xml:space="preserve"> určených na vyčerpanie vo výzve predstavuje  </w:t>
      </w:r>
      <w:r w:rsidR="0015134F" w:rsidRPr="0015134F">
        <w:rPr>
          <w:rFonts w:asciiTheme="minorHAnsi" w:hAnsiTheme="minorHAnsi" w:cstheme="minorHAnsi"/>
          <w:b/>
          <w:color w:val="auto"/>
          <w:sz w:val="22"/>
        </w:rPr>
        <w:t>68 753 795,00</w:t>
      </w:r>
      <w:r w:rsidRPr="0015134F">
        <w:rPr>
          <w:rFonts w:asciiTheme="minorHAnsi" w:hAnsiTheme="minorHAnsi" w:cstheme="minorHAnsi"/>
          <w:b/>
          <w:color w:val="auto"/>
          <w:sz w:val="22"/>
        </w:rPr>
        <w:t xml:space="preserve"> EUR </w:t>
      </w:r>
      <w:r w:rsidRPr="00E33AD8">
        <w:rPr>
          <w:rFonts w:asciiTheme="minorHAnsi" w:hAnsiTheme="minorHAnsi" w:cstheme="minorHAnsi"/>
          <w:b/>
          <w:color w:val="auto"/>
          <w:sz w:val="22"/>
        </w:rPr>
        <w:t>v členení</w:t>
      </w:r>
    </w:p>
    <w:p w14:paraId="40C33BBA" w14:textId="24F026E4" w:rsidR="001A7F11" w:rsidRDefault="001A7F11" w:rsidP="00FD16C4"/>
    <w:tbl>
      <w:tblPr>
        <w:tblStyle w:val="Mriekatabuky"/>
        <w:tblW w:w="9209" w:type="dxa"/>
        <w:tblLayout w:type="fixed"/>
        <w:tblLook w:val="04A0" w:firstRow="1" w:lastRow="0" w:firstColumn="1" w:lastColumn="0" w:noHBand="0" w:noVBand="1"/>
      </w:tblPr>
      <w:tblGrid>
        <w:gridCol w:w="3681"/>
        <w:gridCol w:w="1276"/>
        <w:gridCol w:w="850"/>
        <w:gridCol w:w="1337"/>
        <w:gridCol w:w="789"/>
        <w:gridCol w:w="1276"/>
      </w:tblGrid>
      <w:tr w:rsidR="001A7F11" w:rsidRPr="00915190" w14:paraId="693D0F2D" w14:textId="77777777" w:rsidTr="004D219E">
        <w:tc>
          <w:tcPr>
            <w:tcW w:w="3681" w:type="dxa"/>
            <w:vAlign w:val="center"/>
          </w:tcPr>
          <w:p w14:paraId="03F5D751" w14:textId="77777777" w:rsidR="001A7F11" w:rsidRPr="00915190" w:rsidRDefault="001A7F11" w:rsidP="00BE331B">
            <w:pPr>
              <w:rPr>
                <w:rFonts w:asciiTheme="minorHAnsi" w:hAnsiTheme="minorHAnsi" w:cstheme="minorHAnsi"/>
                <w:sz w:val="18"/>
              </w:rPr>
            </w:pPr>
            <w:r w:rsidRPr="00915190">
              <w:rPr>
                <w:rFonts w:asciiTheme="minorHAnsi" w:hAnsiTheme="minorHAnsi" w:cstheme="minorHAnsi"/>
                <w:sz w:val="18"/>
              </w:rPr>
              <w:t>Oblasť</w:t>
            </w:r>
          </w:p>
        </w:tc>
        <w:tc>
          <w:tcPr>
            <w:tcW w:w="1276" w:type="dxa"/>
            <w:vAlign w:val="center"/>
          </w:tcPr>
          <w:p w14:paraId="0951FE7E"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2187" w:type="dxa"/>
            <w:gridSpan w:val="2"/>
            <w:vAlign w:val="center"/>
          </w:tcPr>
          <w:p w14:paraId="299CE6DD"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065" w:type="dxa"/>
            <w:gridSpan w:val="2"/>
            <w:vAlign w:val="center"/>
          </w:tcPr>
          <w:p w14:paraId="035183E1"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ostatné regióny</w:t>
            </w:r>
          </w:p>
        </w:tc>
      </w:tr>
      <w:tr w:rsidR="003E1B71" w:rsidRPr="00915190" w14:paraId="465A6CF7" w14:textId="77777777" w:rsidTr="004D219E">
        <w:tc>
          <w:tcPr>
            <w:tcW w:w="3681" w:type="dxa"/>
            <w:vMerge w:val="restart"/>
            <w:vAlign w:val="center"/>
          </w:tcPr>
          <w:p w14:paraId="667C1347" w14:textId="242A674A" w:rsidR="003E1B71" w:rsidRPr="00915190" w:rsidRDefault="001631A6" w:rsidP="001631A6">
            <w:pPr>
              <w:ind w:left="306" w:hanging="306"/>
              <w:jc w:val="both"/>
              <w:rPr>
                <w:rFonts w:asciiTheme="minorHAnsi" w:hAnsiTheme="minorHAnsi" w:cstheme="minorHAnsi"/>
                <w:sz w:val="18"/>
              </w:rPr>
            </w:pPr>
            <w:r>
              <w:rPr>
                <w:rFonts w:asciiTheme="minorHAnsi" w:hAnsiTheme="minorHAnsi" w:cstheme="minorHAnsi"/>
                <w:sz w:val="18"/>
              </w:rPr>
              <w:t xml:space="preserve">1. </w:t>
            </w:r>
            <w:r w:rsidR="003E1B71" w:rsidRPr="00915190">
              <w:rPr>
                <w:rFonts w:asciiTheme="minorHAnsi" w:hAnsiTheme="minorHAnsi" w:cstheme="minorHAnsi"/>
                <w:sz w:val="18"/>
              </w:rPr>
              <w:t>Mäsopriemysel, hydinársky priemysel a spracovanie vajec</w:t>
            </w:r>
          </w:p>
        </w:tc>
        <w:tc>
          <w:tcPr>
            <w:tcW w:w="1276" w:type="dxa"/>
            <w:vAlign w:val="center"/>
          </w:tcPr>
          <w:p w14:paraId="40FC8B25"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3372EA0D" w14:textId="37C1D2DA"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shd w:val="clear" w:color="auto" w:fill="auto"/>
            <w:vAlign w:val="center"/>
          </w:tcPr>
          <w:p w14:paraId="5A89C5DE" w14:textId="2E94E0FC"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11 411 126,2</w:t>
            </w:r>
            <w:r>
              <w:rPr>
                <w:rFonts w:ascii="Calibri" w:hAnsi="Calibri" w:cs="Calibri"/>
                <w:color w:val="000000"/>
                <w:sz w:val="18"/>
                <w:szCs w:val="18"/>
              </w:rPr>
              <w:t>2</w:t>
            </w:r>
          </w:p>
        </w:tc>
        <w:tc>
          <w:tcPr>
            <w:tcW w:w="789" w:type="dxa"/>
            <w:vAlign w:val="center"/>
          </w:tcPr>
          <w:p w14:paraId="7278CAFC" w14:textId="67F9CEA1"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shd w:val="clear" w:color="auto" w:fill="auto"/>
            <w:vAlign w:val="center"/>
          </w:tcPr>
          <w:p w14:paraId="1F10109F" w14:textId="3FAC2CA5"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251 335,6</w:t>
            </w:r>
            <w:r>
              <w:rPr>
                <w:rFonts w:ascii="Calibri" w:hAnsi="Calibri" w:cs="Calibri"/>
                <w:color w:val="000000"/>
                <w:sz w:val="18"/>
                <w:szCs w:val="18"/>
              </w:rPr>
              <w:t>3</w:t>
            </w:r>
          </w:p>
        </w:tc>
      </w:tr>
      <w:tr w:rsidR="003E1B71" w:rsidRPr="00915190" w14:paraId="721FAC83" w14:textId="77777777" w:rsidTr="004D219E">
        <w:tc>
          <w:tcPr>
            <w:tcW w:w="3681" w:type="dxa"/>
            <w:vMerge/>
            <w:vAlign w:val="center"/>
          </w:tcPr>
          <w:p w14:paraId="16132B55" w14:textId="77777777" w:rsidR="003E1B71" w:rsidRPr="00915190" w:rsidRDefault="003E1B71" w:rsidP="003E1B71">
            <w:pPr>
              <w:jc w:val="both"/>
              <w:rPr>
                <w:rFonts w:asciiTheme="minorHAnsi" w:hAnsiTheme="minorHAnsi" w:cstheme="minorHAnsi"/>
                <w:sz w:val="18"/>
              </w:rPr>
            </w:pPr>
          </w:p>
        </w:tc>
        <w:tc>
          <w:tcPr>
            <w:tcW w:w="1276" w:type="dxa"/>
            <w:vAlign w:val="center"/>
          </w:tcPr>
          <w:p w14:paraId="7872090F"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49D27298" w14:textId="4AFEA583"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shd w:val="clear" w:color="auto" w:fill="auto"/>
            <w:vAlign w:val="center"/>
          </w:tcPr>
          <w:p w14:paraId="29830BA9" w14:textId="68FE4A13"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2 439 008,7</w:t>
            </w:r>
            <w:r>
              <w:rPr>
                <w:rFonts w:ascii="Calibri" w:hAnsi="Calibri" w:cs="Calibri"/>
                <w:color w:val="000000"/>
                <w:sz w:val="18"/>
                <w:szCs w:val="18"/>
              </w:rPr>
              <w:t>8</w:t>
            </w:r>
          </w:p>
        </w:tc>
        <w:tc>
          <w:tcPr>
            <w:tcW w:w="789" w:type="dxa"/>
            <w:vAlign w:val="center"/>
          </w:tcPr>
          <w:p w14:paraId="23630F17" w14:textId="7578D425"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shd w:val="clear" w:color="auto" w:fill="auto"/>
            <w:vAlign w:val="center"/>
          </w:tcPr>
          <w:p w14:paraId="2A469DC7" w14:textId="1AD17784"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53 720,3</w:t>
            </w:r>
            <w:r>
              <w:rPr>
                <w:rFonts w:ascii="Calibri" w:hAnsi="Calibri" w:cs="Calibri"/>
                <w:color w:val="000000"/>
                <w:sz w:val="18"/>
                <w:szCs w:val="18"/>
              </w:rPr>
              <w:t>7</w:t>
            </w:r>
          </w:p>
        </w:tc>
      </w:tr>
      <w:tr w:rsidR="003E1B71" w:rsidRPr="00E33AD8" w14:paraId="12CB1BF3" w14:textId="77777777" w:rsidTr="004D219E">
        <w:tc>
          <w:tcPr>
            <w:tcW w:w="3681" w:type="dxa"/>
            <w:vAlign w:val="center"/>
          </w:tcPr>
          <w:p w14:paraId="442A19E5" w14:textId="77777777" w:rsidR="003E1B71" w:rsidRPr="00E33AD8" w:rsidRDefault="003E1B71" w:rsidP="003E1B71">
            <w:pPr>
              <w:jc w:val="both"/>
              <w:rPr>
                <w:rFonts w:asciiTheme="minorHAnsi" w:hAnsiTheme="minorHAnsi" w:cstheme="minorHAnsi"/>
                <w:b/>
                <w:sz w:val="18"/>
              </w:rPr>
            </w:pPr>
            <w:r w:rsidRPr="00E33AD8">
              <w:rPr>
                <w:rFonts w:asciiTheme="minorHAnsi" w:hAnsiTheme="minorHAnsi" w:cstheme="minorHAnsi"/>
                <w:b/>
                <w:sz w:val="18"/>
              </w:rPr>
              <w:t>Spolu oblasť</w:t>
            </w:r>
          </w:p>
        </w:tc>
        <w:tc>
          <w:tcPr>
            <w:tcW w:w="1276" w:type="dxa"/>
          </w:tcPr>
          <w:p w14:paraId="1E304D38" w14:textId="77777777" w:rsidR="003E1B71" w:rsidRPr="00E33AD8" w:rsidRDefault="003E1B71" w:rsidP="003E1B71">
            <w:pPr>
              <w:rPr>
                <w:rFonts w:asciiTheme="minorHAnsi" w:hAnsiTheme="minorHAnsi" w:cstheme="minorHAnsi"/>
                <w:b/>
                <w:sz w:val="18"/>
              </w:rPr>
            </w:pPr>
          </w:p>
        </w:tc>
        <w:tc>
          <w:tcPr>
            <w:tcW w:w="850" w:type="dxa"/>
            <w:vAlign w:val="center"/>
          </w:tcPr>
          <w:p w14:paraId="3E0F2DD1" w14:textId="77777777" w:rsidR="003E1B71" w:rsidRPr="00E33AD8" w:rsidRDefault="003E1B71" w:rsidP="003E1B71">
            <w:pPr>
              <w:jc w:val="center"/>
              <w:rPr>
                <w:rFonts w:asciiTheme="minorHAnsi" w:hAnsiTheme="minorHAnsi" w:cstheme="minorHAnsi"/>
                <w:b/>
                <w:sz w:val="18"/>
              </w:rPr>
            </w:pPr>
          </w:p>
        </w:tc>
        <w:tc>
          <w:tcPr>
            <w:tcW w:w="1337" w:type="dxa"/>
            <w:shd w:val="clear" w:color="auto" w:fill="auto"/>
            <w:vAlign w:val="center"/>
          </w:tcPr>
          <w:p w14:paraId="675D87E9" w14:textId="59C4ED39"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13 850</w:t>
            </w:r>
            <w:r>
              <w:rPr>
                <w:rFonts w:ascii="Calibri" w:hAnsi="Calibri" w:cs="Calibri"/>
                <w:b/>
                <w:bCs/>
                <w:color w:val="000000"/>
                <w:sz w:val="18"/>
                <w:szCs w:val="18"/>
              </w:rPr>
              <w:t> </w:t>
            </w:r>
            <w:r w:rsidRPr="003E1B71">
              <w:rPr>
                <w:rFonts w:ascii="Calibri" w:hAnsi="Calibri" w:cs="Calibri"/>
                <w:b/>
                <w:bCs/>
                <w:color w:val="000000"/>
                <w:sz w:val="18"/>
                <w:szCs w:val="18"/>
              </w:rPr>
              <w:t>135</w:t>
            </w:r>
            <w:r>
              <w:rPr>
                <w:rFonts w:ascii="Calibri" w:hAnsi="Calibri" w:cs="Calibri"/>
                <w:b/>
                <w:bCs/>
                <w:color w:val="000000"/>
                <w:sz w:val="18"/>
                <w:szCs w:val="18"/>
              </w:rPr>
              <w:t>,00</w:t>
            </w:r>
          </w:p>
        </w:tc>
        <w:tc>
          <w:tcPr>
            <w:tcW w:w="789" w:type="dxa"/>
            <w:vAlign w:val="center"/>
          </w:tcPr>
          <w:p w14:paraId="0A33DF72" w14:textId="77777777" w:rsidR="003E1B71" w:rsidRPr="00E33AD8" w:rsidRDefault="003E1B71" w:rsidP="003E1B71">
            <w:pPr>
              <w:jc w:val="center"/>
              <w:rPr>
                <w:rFonts w:asciiTheme="minorHAnsi" w:hAnsiTheme="minorHAnsi" w:cstheme="minorHAnsi"/>
                <w:b/>
                <w:sz w:val="18"/>
              </w:rPr>
            </w:pPr>
          </w:p>
        </w:tc>
        <w:tc>
          <w:tcPr>
            <w:tcW w:w="1276" w:type="dxa"/>
            <w:shd w:val="clear" w:color="auto" w:fill="auto"/>
            <w:vAlign w:val="center"/>
          </w:tcPr>
          <w:p w14:paraId="030FDE2D" w14:textId="4182C054"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305</w:t>
            </w:r>
            <w:r>
              <w:rPr>
                <w:rFonts w:ascii="Calibri" w:hAnsi="Calibri" w:cs="Calibri"/>
                <w:b/>
                <w:bCs/>
                <w:color w:val="000000"/>
                <w:sz w:val="18"/>
                <w:szCs w:val="18"/>
              </w:rPr>
              <w:t> </w:t>
            </w:r>
            <w:r w:rsidRPr="003E1B71">
              <w:rPr>
                <w:rFonts w:ascii="Calibri" w:hAnsi="Calibri" w:cs="Calibri"/>
                <w:b/>
                <w:bCs/>
                <w:color w:val="000000"/>
                <w:sz w:val="18"/>
                <w:szCs w:val="18"/>
              </w:rPr>
              <w:t>056</w:t>
            </w:r>
            <w:r>
              <w:rPr>
                <w:rFonts w:ascii="Calibri" w:hAnsi="Calibri" w:cs="Calibri"/>
                <w:b/>
                <w:bCs/>
                <w:color w:val="000000"/>
                <w:sz w:val="18"/>
                <w:szCs w:val="18"/>
              </w:rPr>
              <w:t>,00</w:t>
            </w:r>
          </w:p>
        </w:tc>
      </w:tr>
      <w:tr w:rsidR="003E1B71" w:rsidRPr="00915190" w14:paraId="3873A1C3" w14:textId="77777777" w:rsidTr="004D219E">
        <w:tc>
          <w:tcPr>
            <w:tcW w:w="3681" w:type="dxa"/>
            <w:vMerge w:val="restart"/>
            <w:vAlign w:val="center"/>
          </w:tcPr>
          <w:p w14:paraId="14FBE437" w14:textId="7BD0DBD4" w:rsidR="003E1B71" w:rsidRPr="00915190" w:rsidRDefault="001631A6" w:rsidP="001631A6">
            <w:pPr>
              <w:ind w:left="306" w:hanging="306"/>
              <w:jc w:val="both"/>
              <w:rPr>
                <w:rFonts w:asciiTheme="minorHAnsi" w:hAnsiTheme="minorHAnsi" w:cstheme="minorHAnsi"/>
                <w:sz w:val="18"/>
              </w:rPr>
            </w:pPr>
            <w:r>
              <w:rPr>
                <w:rFonts w:asciiTheme="minorHAnsi" w:hAnsiTheme="minorHAnsi" w:cstheme="minorHAnsi"/>
                <w:sz w:val="18"/>
              </w:rPr>
              <w:t xml:space="preserve">2. </w:t>
            </w:r>
            <w:r w:rsidR="003E1B71" w:rsidRPr="00915190">
              <w:rPr>
                <w:rFonts w:asciiTheme="minorHAnsi" w:hAnsiTheme="minorHAnsi" w:cstheme="minorHAnsi"/>
                <w:sz w:val="18"/>
              </w:rPr>
              <w:t>Mliekarenský priemysel a výroba mliečnych výrobkov</w:t>
            </w:r>
          </w:p>
        </w:tc>
        <w:tc>
          <w:tcPr>
            <w:tcW w:w="1276" w:type="dxa"/>
            <w:vAlign w:val="center"/>
          </w:tcPr>
          <w:p w14:paraId="1E6EDF89"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1E823E2C" w14:textId="78F2572C"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shd w:val="clear" w:color="auto" w:fill="auto"/>
            <w:vAlign w:val="center"/>
          </w:tcPr>
          <w:p w14:paraId="0597E8B1" w14:textId="6FAA84DC"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9 780 966,7</w:t>
            </w:r>
            <w:r>
              <w:rPr>
                <w:rFonts w:ascii="Calibri" w:hAnsi="Calibri" w:cs="Calibri"/>
                <w:color w:val="000000"/>
                <w:sz w:val="18"/>
                <w:szCs w:val="18"/>
              </w:rPr>
              <w:t>4</w:t>
            </w:r>
          </w:p>
        </w:tc>
        <w:tc>
          <w:tcPr>
            <w:tcW w:w="789" w:type="dxa"/>
            <w:vAlign w:val="center"/>
          </w:tcPr>
          <w:p w14:paraId="2FC68573" w14:textId="105E9AC0"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shd w:val="clear" w:color="auto" w:fill="auto"/>
            <w:vAlign w:val="center"/>
          </w:tcPr>
          <w:p w14:paraId="6DFA5AA0" w14:textId="6BA00B85"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215 430,90</w:t>
            </w:r>
          </w:p>
        </w:tc>
      </w:tr>
      <w:tr w:rsidR="003E1B71" w:rsidRPr="00915190" w14:paraId="6A227E72" w14:textId="77777777" w:rsidTr="004D219E">
        <w:tc>
          <w:tcPr>
            <w:tcW w:w="3681" w:type="dxa"/>
            <w:vMerge/>
            <w:vAlign w:val="center"/>
          </w:tcPr>
          <w:p w14:paraId="47119692" w14:textId="77777777" w:rsidR="003E1B71" w:rsidRPr="00915190" w:rsidRDefault="003E1B71" w:rsidP="003E1B71">
            <w:pPr>
              <w:jc w:val="both"/>
              <w:rPr>
                <w:rFonts w:asciiTheme="minorHAnsi" w:hAnsiTheme="minorHAnsi" w:cstheme="minorHAnsi"/>
                <w:sz w:val="18"/>
              </w:rPr>
            </w:pPr>
          </w:p>
        </w:tc>
        <w:tc>
          <w:tcPr>
            <w:tcW w:w="1276" w:type="dxa"/>
            <w:vAlign w:val="center"/>
          </w:tcPr>
          <w:p w14:paraId="08CA4BFD"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53D1E06E" w14:textId="04073524"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shd w:val="clear" w:color="auto" w:fill="auto"/>
            <w:vAlign w:val="center"/>
          </w:tcPr>
          <w:p w14:paraId="359BCCA7" w14:textId="3B35607A"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2 090 579,2</w:t>
            </w:r>
            <w:r>
              <w:rPr>
                <w:rFonts w:ascii="Calibri" w:hAnsi="Calibri" w:cs="Calibri"/>
                <w:color w:val="000000"/>
                <w:sz w:val="18"/>
                <w:szCs w:val="18"/>
              </w:rPr>
              <w:t>6</w:t>
            </w:r>
          </w:p>
        </w:tc>
        <w:tc>
          <w:tcPr>
            <w:tcW w:w="789" w:type="dxa"/>
            <w:vAlign w:val="center"/>
          </w:tcPr>
          <w:p w14:paraId="350703B3" w14:textId="18636456"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shd w:val="clear" w:color="auto" w:fill="auto"/>
            <w:vAlign w:val="center"/>
          </w:tcPr>
          <w:p w14:paraId="6925CC7B" w14:textId="75E6D3AA"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46 046,10</w:t>
            </w:r>
          </w:p>
        </w:tc>
      </w:tr>
      <w:tr w:rsidR="003E1B71" w:rsidRPr="00E33AD8" w14:paraId="57F77DCA" w14:textId="77777777" w:rsidTr="004D219E">
        <w:tc>
          <w:tcPr>
            <w:tcW w:w="3681" w:type="dxa"/>
            <w:vAlign w:val="center"/>
          </w:tcPr>
          <w:p w14:paraId="4859CD9B" w14:textId="77777777" w:rsidR="003E1B71" w:rsidRPr="00E33AD8" w:rsidRDefault="003E1B71" w:rsidP="003E1B71">
            <w:pPr>
              <w:jc w:val="both"/>
              <w:rPr>
                <w:rFonts w:asciiTheme="minorHAnsi" w:hAnsiTheme="minorHAnsi" w:cstheme="minorHAnsi"/>
                <w:b/>
                <w:sz w:val="18"/>
              </w:rPr>
            </w:pPr>
            <w:r w:rsidRPr="00E33AD8">
              <w:rPr>
                <w:rFonts w:asciiTheme="minorHAnsi" w:hAnsiTheme="minorHAnsi" w:cstheme="minorHAnsi"/>
                <w:b/>
                <w:sz w:val="18"/>
              </w:rPr>
              <w:t>Spolu oblasť</w:t>
            </w:r>
          </w:p>
        </w:tc>
        <w:tc>
          <w:tcPr>
            <w:tcW w:w="1276" w:type="dxa"/>
          </w:tcPr>
          <w:p w14:paraId="38318641" w14:textId="77777777" w:rsidR="003E1B71" w:rsidRPr="00E33AD8" w:rsidRDefault="003E1B71" w:rsidP="003E1B71">
            <w:pPr>
              <w:rPr>
                <w:rFonts w:asciiTheme="minorHAnsi" w:hAnsiTheme="minorHAnsi" w:cstheme="minorHAnsi"/>
                <w:b/>
                <w:sz w:val="18"/>
              </w:rPr>
            </w:pPr>
          </w:p>
        </w:tc>
        <w:tc>
          <w:tcPr>
            <w:tcW w:w="850" w:type="dxa"/>
            <w:vAlign w:val="center"/>
          </w:tcPr>
          <w:p w14:paraId="5EF8485F" w14:textId="77777777" w:rsidR="003E1B71" w:rsidRPr="00E33AD8" w:rsidRDefault="003E1B71" w:rsidP="003E1B71">
            <w:pPr>
              <w:jc w:val="center"/>
              <w:rPr>
                <w:rFonts w:asciiTheme="minorHAnsi" w:hAnsiTheme="minorHAnsi" w:cstheme="minorHAnsi"/>
                <w:b/>
                <w:sz w:val="18"/>
              </w:rPr>
            </w:pPr>
          </w:p>
        </w:tc>
        <w:tc>
          <w:tcPr>
            <w:tcW w:w="1337" w:type="dxa"/>
            <w:shd w:val="clear" w:color="auto" w:fill="auto"/>
            <w:vAlign w:val="center"/>
          </w:tcPr>
          <w:p w14:paraId="75FD5FC4" w14:textId="22B4019B"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11 871</w:t>
            </w:r>
            <w:r>
              <w:rPr>
                <w:rFonts w:ascii="Calibri" w:hAnsi="Calibri" w:cs="Calibri"/>
                <w:b/>
                <w:bCs/>
                <w:color w:val="000000"/>
                <w:sz w:val="18"/>
                <w:szCs w:val="18"/>
              </w:rPr>
              <w:t> </w:t>
            </w:r>
            <w:r w:rsidRPr="003E1B71">
              <w:rPr>
                <w:rFonts w:ascii="Calibri" w:hAnsi="Calibri" w:cs="Calibri"/>
                <w:b/>
                <w:bCs/>
                <w:color w:val="000000"/>
                <w:sz w:val="18"/>
                <w:szCs w:val="18"/>
              </w:rPr>
              <w:t>546</w:t>
            </w:r>
            <w:r>
              <w:rPr>
                <w:rFonts w:ascii="Calibri" w:hAnsi="Calibri" w:cs="Calibri"/>
                <w:b/>
                <w:bCs/>
                <w:color w:val="000000"/>
                <w:sz w:val="18"/>
                <w:szCs w:val="18"/>
              </w:rPr>
              <w:t>,00</w:t>
            </w:r>
          </w:p>
        </w:tc>
        <w:tc>
          <w:tcPr>
            <w:tcW w:w="789" w:type="dxa"/>
            <w:vAlign w:val="center"/>
          </w:tcPr>
          <w:p w14:paraId="144FDAB1" w14:textId="77777777" w:rsidR="003E1B71" w:rsidRPr="00E33AD8" w:rsidRDefault="003E1B71" w:rsidP="003E1B71">
            <w:pPr>
              <w:jc w:val="center"/>
              <w:rPr>
                <w:rFonts w:asciiTheme="minorHAnsi" w:hAnsiTheme="minorHAnsi" w:cstheme="minorHAnsi"/>
                <w:b/>
                <w:sz w:val="18"/>
              </w:rPr>
            </w:pPr>
          </w:p>
        </w:tc>
        <w:tc>
          <w:tcPr>
            <w:tcW w:w="1276" w:type="dxa"/>
            <w:shd w:val="clear" w:color="auto" w:fill="auto"/>
            <w:vAlign w:val="center"/>
          </w:tcPr>
          <w:p w14:paraId="56856EC6" w14:textId="07E3E923"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261</w:t>
            </w:r>
            <w:r>
              <w:rPr>
                <w:rFonts w:ascii="Calibri" w:hAnsi="Calibri" w:cs="Calibri"/>
                <w:b/>
                <w:bCs/>
                <w:color w:val="000000"/>
                <w:sz w:val="18"/>
                <w:szCs w:val="18"/>
              </w:rPr>
              <w:t> </w:t>
            </w:r>
            <w:r w:rsidRPr="003E1B71">
              <w:rPr>
                <w:rFonts w:ascii="Calibri" w:hAnsi="Calibri" w:cs="Calibri"/>
                <w:b/>
                <w:bCs/>
                <w:color w:val="000000"/>
                <w:sz w:val="18"/>
                <w:szCs w:val="18"/>
              </w:rPr>
              <w:t>477</w:t>
            </w:r>
            <w:r>
              <w:rPr>
                <w:rFonts w:ascii="Calibri" w:hAnsi="Calibri" w:cs="Calibri"/>
                <w:b/>
                <w:bCs/>
                <w:color w:val="000000"/>
                <w:sz w:val="18"/>
                <w:szCs w:val="18"/>
              </w:rPr>
              <w:t>,00</w:t>
            </w:r>
          </w:p>
        </w:tc>
      </w:tr>
      <w:tr w:rsidR="003E1B71" w:rsidRPr="00915190" w14:paraId="3C291695" w14:textId="77777777" w:rsidTr="004D219E">
        <w:tc>
          <w:tcPr>
            <w:tcW w:w="3681" w:type="dxa"/>
            <w:vMerge w:val="restart"/>
            <w:vAlign w:val="center"/>
          </w:tcPr>
          <w:p w14:paraId="4CA1A2BF" w14:textId="3DAEC442" w:rsidR="003E1B71" w:rsidRPr="00915190" w:rsidRDefault="001631A6" w:rsidP="001631A6">
            <w:pPr>
              <w:ind w:left="306" w:hanging="306"/>
              <w:jc w:val="both"/>
              <w:rPr>
                <w:rFonts w:asciiTheme="minorHAnsi" w:hAnsiTheme="minorHAnsi" w:cstheme="minorHAnsi"/>
                <w:sz w:val="18"/>
              </w:rPr>
            </w:pPr>
            <w:r>
              <w:rPr>
                <w:rFonts w:asciiTheme="minorHAnsi" w:hAnsiTheme="minorHAnsi" w:cstheme="minorHAnsi"/>
                <w:sz w:val="18"/>
              </w:rPr>
              <w:lastRenderedPageBreak/>
              <w:t xml:space="preserve">3. </w:t>
            </w:r>
            <w:r w:rsidR="003E1B71" w:rsidRPr="00915190">
              <w:rPr>
                <w:rFonts w:asciiTheme="minorHAnsi" w:hAnsiTheme="minorHAnsi" w:cstheme="minorHAnsi"/>
                <w:sz w:val="18"/>
              </w:rPr>
              <w:t xml:space="preserve">Mlynský, pekárenský, </w:t>
            </w:r>
            <w:proofErr w:type="spellStart"/>
            <w:r w:rsidR="003E1B71" w:rsidRPr="00915190">
              <w:rPr>
                <w:rFonts w:asciiTheme="minorHAnsi" w:hAnsiTheme="minorHAnsi" w:cstheme="minorHAnsi"/>
                <w:sz w:val="18"/>
              </w:rPr>
              <w:t>pečivárenský</w:t>
            </w:r>
            <w:proofErr w:type="spellEnd"/>
            <w:r w:rsidR="003E1B71" w:rsidRPr="00915190">
              <w:rPr>
                <w:rFonts w:asciiTheme="minorHAnsi" w:hAnsiTheme="minorHAnsi" w:cstheme="minorHAnsi"/>
                <w:sz w:val="18"/>
              </w:rPr>
              <w:t xml:space="preserve"> a cukrovinkársky priemysel</w:t>
            </w:r>
          </w:p>
        </w:tc>
        <w:tc>
          <w:tcPr>
            <w:tcW w:w="1276" w:type="dxa"/>
            <w:vAlign w:val="center"/>
          </w:tcPr>
          <w:p w14:paraId="6FED5698"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7F2003EB" w14:textId="26547E57"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shd w:val="clear" w:color="auto" w:fill="auto"/>
            <w:vAlign w:val="center"/>
          </w:tcPr>
          <w:p w14:paraId="0A435492" w14:textId="6B249201"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11 411 127,05</w:t>
            </w:r>
          </w:p>
        </w:tc>
        <w:tc>
          <w:tcPr>
            <w:tcW w:w="789" w:type="dxa"/>
            <w:vAlign w:val="center"/>
          </w:tcPr>
          <w:p w14:paraId="541024CD" w14:textId="1E75C827"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shd w:val="clear" w:color="auto" w:fill="auto"/>
            <w:vAlign w:val="center"/>
          </w:tcPr>
          <w:p w14:paraId="0A60BC6B" w14:textId="17DC46D7"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251 336,46</w:t>
            </w:r>
          </w:p>
        </w:tc>
      </w:tr>
      <w:tr w:rsidR="003E1B71" w:rsidRPr="00915190" w14:paraId="1603AB19" w14:textId="77777777" w:rsidTr="004D219E">
        <w:tc>
          <w:tcPr>
            <w:tcW w:w="3681" w:type="dxa"/>
            <w:vMerge/>
            <w:vAlign w:val="center"/>
          </w:tcPr>
          <w:p w14:paraId="0F54376F" w14:textId="77777777" w:rsidR="003E1B71" w:rsidRPr="00915190" w:rsidRDefault="003E1B71" w:rsidP="003E1B71">
            <w:pPr>
              <w:jc w:val="both"/>
              <w:rPr>
                <w:rFonts w:asciiTheme="minorHAnsi" w:hAnsiTheme="minorHAnsi" w:cstheme="minorHAnsi"/>
                <w:sz w:val="18"/>
              </w:rPr>
            </w:pPr>
          </w:p>
        </w:tc>
        <w:tc>
          <w:tcPr>
            <w:tcW w:w="1276" w:type="dxa"/>
            <w:vAlign w:val="center"/>
          </w:tcPr>
          <w:p w14:paraId="2CDF66FB"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117E73DE" w14:textId="127F98D0"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shd w:val="clear" w:color="auto" w:fill="auto"/>
            <w:vAlign w:val="center"/>
          </w:tcPr>
          <w:p w14:paraId="3B2FC678" w14:textId="75021B22"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2 439 008,95</w:t>
            </w:r>
          </w:p>
        </w:tc>
        <w:tc>
          <w:tcPr>
            <w:tcW w:w="789" w:type="dxa"/>
            <w:vAlign w:val="center"/>
          </w:tcPr>
          <w:p w14:paraId="32DDB3A0" w14:textId="278C531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shd w:val="clear" w:color="auto" w:fill="auto"/>
            <w:vAlign w:val="center"/>
          </w:tcPr>
          <w:p w14:paraId="7E40C648" w14:textId="789664E4"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53 720,54</w:t>
            </w:r>
          </w:p>
        </w:tc>
      </w:tr>
      <w:tr w:rsidR="003E1B71" w:rsidRPr="00E33AD8" w14:paraId="4BC1F213" w14:textId="77777777" w:rsidTr="004D219E">
        <w:tc>
          <w:tcPr>
            <w:tcW w:w="3681" w:type="dxa"/>
            <w:vAlign w:val="center"/>
          </w:tcPr>
          <w:p w14:paraId="25C7AA23" w14:textId="77777777" w:rsidR="003E1B71" w:rsidRPr="00E33AD8" w:rsidRDefault="003E1B71" w:rsidP="003E1B71">
            <w:pPr>
              <w:jc w:val="both"/>
              <w:rPr>
                <w:rFonts w:asciiTheme="minorHAnsi" w:hAnsiTheme="minorHAnsi" w:cstheme="minorHAnsi"/>
                <w:b/>
                <w:sz w:val="18"/>
              </w:rPr>
            </w:pPr>
            <w:r w:rsidRPr="00E33AD8">
              <w:rPr>
                <w:rFonts w:asciiTheme="minorHAnsi" w:hAnsiTheme="minorHAnsi" w:cstheme="minorHAnsi"/>
                <w:b/>
                <w:sz w:val="18"/>
              </w:rPr>
              <w:t>Spolu oblasť</w:t>
            </w:r>
          </w:p>
        </w:tc>
        <w:tc>
          <w:tcPr>
            <w:tcW w:w="1276" w:type="dxa"/>
          </w:tcPr>
          <w:p w14:paraId="77D6C233" w14:textId="77777777" w:rsidR="003E1B71" w:rsidRPr="00E33AD8" w:rsidRDefault="003E1B71" w:rsidP="003E1B71">
            <w:pPr>
              <w:rPr>
                <w:rFonts w:asciiTheme="minorHAnsi" w:hAnsiTheme="minorHAnsi" w:cstheme="minorHAnsi"/>
                <w:b/>
                <w:sz w:val="18"/>
              </w:rPr>
            </w:pPr>
          </w:p>
        </w:tc>
        <w:tc>
          <w:tcPr>
            <w:tcW w:w="850" w:type="dxa"/>
            <w:vAlign w:val="center"/>
          </w:tcPr>
          <w:p w14:paraId="04E5154B" w14:textId="77777777" w:rsidR="003E1B71" w:rsidRPr="00E33AD8" w:rsidRDefault="003E1B71" w:rsidP="003E1B71">
            <w:pPr>
              <w:jc w:val="center"/>
              <w:rPr>
                <w:rFonts w:asciiTheme="minorHAnsi" w:hAnsiTheme="minorHAnsi" w:cstheme="minorHAnsi"/>
                <w:b/>
                <w:sz w:val="18"/>
              </w:rPr>
            </w:pPr>
          </w:p>
        </w:tc>
        <w:tc>
          <w:tcPr>
            <w:tcW w:w="1337" w:type="dxa"/>
            <w:shd w:val="clear" w:color="auto" w:fill="auto"/>
            <w:vAlign w:val="center"/>
          </w:tcPr>
          <w:p w14:paraId="636E8DF9" w14:textId="2E791E69"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13 850</w:t>
            </w:r>
            <w:r>
              <w:rPr>
                <w:rFonts w:ascii="Calibri" w:hAnsi="Calibri" w:cs="Calibri"/>
                <w:b/>
                <w:bCs/>
                <w:color w:val="000000"/>
                <w:sz w:val="18"/>
                <w:szCs w:val="18"/>
              </w:rPr>
              <w:t> </w:t>
            </w:r>
            <w:r w:rsidRPr="003E1B71">
              <w:rPr>
                <w:rFonts w:ascii="Calibri" w:hAnsi="Calibri" w:cs="Calibri"/>
                <w:b/>
                <w:bCs/>
                <w:color w:val="000000"/>
                <w:sz w:val="18"/>
                <w:szCs w:val="18"/>
              </w:rPr>
              <w:t>136</w:t>
            </w:r>
            <w:r>
              <w:rPr>
                <w:rFonts w:ascii="Calibri" w:hAnsi="Calibri" w:cs="Calibri"/>
                <w:b/>
                <w:bCs/>
                <w:color w:val="000000"/>
                <w:sz w:val="18"/>
                <w:szCs w:val="18"/>
              </w:rPr>
              <w:t>,00</w:t>
            </w:r>
          </w:p>
        </w:tc>
        <w:tc>
          <w:tcPr>
            <w:tcW w:w="789" w:type="dxa"/>
            <w:vAlign w:val="center"/>
          </w:tcPr>
          <w:p w14:paraId="23497E59" w14:textId="77777777" w:rsidR="003E1B71" w:rsidRPr="00E33AD8" w:rsidRDefault="003E1B71" w:rsidP="003E1B71">
            <w:pPr>
              <w:jc w:val="center"/>
              <w:rPr>
                <w:rFonts w:asciiTheme="minorHAnsi" w:hAnsiTheme="minorHAnsi" w:cstheme="minorHAnsi"/>
                <w:b/>
                <w:sz w:val="18"/>
              </w:rPr>
            </w:pPr>
          </w:p>
        </w:tc>
        <w:tc>
          <w:tcPr>
            <w:tcW w:w="1276" w:type="dxa"/>
            <w:shd w:val="clear" w:color="auto" w:fill="auto"/>
            <w:vAlign w:val="center"/>
          </w:tcPr>
          <w:p w14:paraId="5580DD98" w14:textId="2BBEB7A7"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305</w:t>
            </w:r>
            <w:r>
              <w:rPr>
                <w:rFonts w:ascii="Calibri" w:hAnsi="Calibri" w:cs="Calibri"/>
                <w:b/>
                <w:bCs/>
                <w:color w:val="000000"/>
                <w:sz w:val="18"/>
                <w:szCs w:val="18"/>
              </w:rPr>
              <w:t> </w:t>
            </w:r>
            <w:r w:rsidRPr="003E1B71">
              <w:rPr>
                <w:rFonts w:ascii="Calibri" w:hAnsi="Calibri" w:cs="Calibri"/>
                <w:b/>
                <w:bCs/>
                <w:color w:val="000000"/>
                <w:sz w:val="18"/>
                <w:szCs w:val="18"/>
              </w:rPr>
              <w:t>057</w:t>
            </w:r>
            <w:r>
              <w:rPr>
                <w:rFonts w:ascii="Calibri" w:hAnsi="Calibri" w:cs="Calibri"/>
                <w:b/>
                <w:bCs/>
                <w:color w:val="000000"/>
                <w:sz w:val="18"/>
                <w:szCs w:val="18"/>
              </w:rPr>
              <w:t>,00</w:t>
            </w:r>
          </w:p>
        </w:tc>
      </w:tr>
      <w:tr w:rsidR="003E1B71" w:rsidRPr="00915190" w14:paraId="3972585A" w14:textId="77777777" w:rsidTr="004D219E">
        <w:tc>
          <w:tcPr>
            <w:tcW w:w="3681" w:type="dxa"/>
            <w:vMerge w:val="restart"/>
            <w:vAlign w:val="center"/>
          </w:tcPr>
          <w:p w14:paraId="6A70A548" w14:textId="631502B6" w:rsidR="003E1B71"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4. </w:t>
            </w:r>
            <w:r w:rsidR="003E1B71" w:rsidRPr="001A7F11">
              <w:rPr>
                <w:rFonts w:asciiTheme="minorHAnsi" w:hAnsiTheme="minorHAnsi" w:cstheme="minorHAnsi"/>
                <w:sz w:val="18"/>
              </w:rPr>
              <w:t xml:space="preserve">Konzervárenský priemysel a mraziarenský priemysel vrátane výroby </w:t>
            </w:r>
            <w:proofErr w:type="spellStart"/>
            <w:r w:rsidR="003E1B71" w:rsidRPr="001A7F11">
              <w:rPr>
                <w:rFonts w:asciiTheme="minorHAnsi" w:hAnsiTheme="minorHAnsi" w:cstheme="minorHAnsi"/>
                <w:sz w:val="18"/>
              </w:rPr>
              <w:t>termosterilizovaných</w:t>
            </w:r>
            <w:proofErr w:type="spellEnd"/>
            <w:r w:rsidR="003E1B71" w:rsidRPr="001A7F11">
              <w:rPr>
                <w:rFonts w:asciiTheme="minorHAnsi" w:hAnsiTheme="minorHAnsi" w:cstheme="minorHAnsi"/>
                <w:sz w:val="18"/>
              </w:rPr>
              <w:t xml:space="preserve"> pokrmov, hotových jedál, omáčok, dojčenských výživ, pretlakov, kečupov, džemov a lekvárov a priemysel výroby korenín</w:t>
            </w:r>
          </w:p>
        </w:tc>
        <w:tc>
          <w:tcPr>
            <w:tcW w:w="1276" w:type="dxa"/>
            <w:vAlign w:val="center"/>
          </w:tcPr>
          <w:p w14:paraId="7E81A7F3"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4F150B97" w14:textId="0932640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shd w:val="clear" w:color="auto" w:fill="auto"/>
            <w:vAlign w:val="center"/>
          </w:tcPr>
          <w:p w14:paraId="756A7280" w14:textId="30EF4EF0"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3 912 387,19</w:t>
            </w:r>
          </w:p>
        </w:tc>
        <w:tc>
          <w:tcPr>
            <w:tcW w:w="789" w:type="dxa"/>
            <w:vAlign w:val="center"/>
          </w:tcPr>
          <w:p w14:paraId="0FB77FC1" w14:textId="59227BDC"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shd w:val="clear" w:color="auto" w:fill="auto"/>
            <w:vAlign w:val="center"/>
          </w:tcPr>
          <w:p w14:paraId="0DACCE48" w14:textId="4EB7596D"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86 172,52</w:t>
            </w:r>
          </w:p>
        </w:tc>
      </w:tr>
      <w:tr w:rsidR="003E1B71" w:rsidRPr="00915190" w14:paraId="13FB95DA" w14:textId="77777777" w:rsidTr="004D219E">
        <w:tc>
          <w:tcPr>
            <w:tcW w:w="3681" w:type="dxa"/>
            <w:vMerge/>
            <w:vAlign w:val="center"/>
          </w:tcPr>
          <w:p w14:paraId="72B45760" w14:textId="77777777" w:rsidR="003E1B71" w:rsidRPr="00915190" w:rsidRDefault="003E1B71" w:rsidP="003E1B71">
            <w:pPr>
              <w:jc w:val="both"/>
              <w:rPr>
                <w:rFonts w:asciiTheme="minorHAnsi" w:hAnsiTheme="minorHAnsi" w:cstheme="minorHAnsi"/>
                <w:sz w:val="18"/>
              </w:rPr>
            </w:pPr>
          </w:p>
        </w:tc>
        <w:tc>
          <w:tcPr>
            <w:tcW w:w="1276" w:type="dxa"/>
            <w:vAlign w:val="center"/>
          </w:tcPr>
          <w:p w14:paraId="0B88E02F"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1D0D2A8A" w14:textId="6D350FED"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shd w:val="clear" w:color="auto" w:fill="auto"/>
            <w:vAlign w:val="center"/>
          </w:tcPr>
          <w:p w14:paraId="1D25C434" w14:textId="67B42646"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836 231,81</w:t>
            </w:r>
          </w:p>
        </w:tc>
        <w:tc>
          <w:tcPr>
            <w:tcW w:w="789" w:type="dxa"/>
            <w:vAlign w:val="center"/>
          </w:tcPr>
          <w:p w14:paraId="4CE4D116" w14:textId="1AF6943F"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shd w:val="clear" w:color="auto" w:fill="auto"/>
            <w:vAlign w:val="center"/>
          </w:tcPr>
          <w:p w14:paraId="01361CCD" w14:textId="6AEE91FF"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18 418,48</w:t>
            </w:r>
          </w:p>
        </w:tc>
      </w:tr>
      <w:tr w:rsidR="003E1B71" w:rsidRPr="00E33AD8" w14:paraId="3CE24151" w14:textId="77777777" w:rsidTr="004D219E">
        <w:tc>
          <w:tcPr>
            <w:tcW w:w="3681" w:type="dxa"/>
            <w:vAlign w:val="center"/>
          </w:tcPr>
          <w:p w14:paraId="35B09A93" w14:textId="77777777" w:rsidR="003E1B71" w:rsidRPr="00E33AD8" w:rsidRDefault="003E1B71" w:rsidP="003E1B71">
            <w:pPr>
              <w:jc w:val="both"/>
              <w:rPr>
                <w:rFonts w:asciiTheme="minorHAnsi" w:hAnsiTheme="minorHAnsi" w:cstheme="minorHAnsi"/>
                <w:b/>
                <w:sz w:val="18"/>
              </w:rPr>
            </w:pPr>
            <w:r w:rsidRPr="00E33AD8">
              <w:rPr>
                <w:rFonts w:asciiTheme="minorHAnsi" w:hAnsiTheme="minorHAnsi" w:cstheme="minorHAnsi"/>
                <w:b/>
                <w:sz w:val="18"/>
              </w:rPr>
              <w:t>Spolu oblasť</w:t>
            </w:r>
          </w:p>
        </w:tc>
        <w:tc>
          <w:tcPr>
            <w:tcW w:w="1276" w:type="dxa"/>
          </w:tcPr>
          <w:p w14:paraId="5326B83B" w14:textId="77777777" w:rsidR="003E1B71" w:rsidRPr="00E33AD8" w:rsidRDefault="003E1B71" w:rsidP="003E1B71">
            <w:pPr>
              <w:rPr>
                <w:rFonts w:asciiTheme="minorHAnsi" w:hAnsiTheme="minorHAnsi" w:cstheme="minorHAnsi"/>
                <w:b/>
                <w:sz w:val="18"/>
              </w:rPr>
            </w:pPr>
          </w:p>
        </w:tc>
        <w:tc>
          <w:tcPr>
            <w:tcW w:w="850" w:type="dxa"/>
            <w:vAlign w:val="center"/>
          </w:tcPr>
          <w:p w14:paraId="0F7681DC" w14:textId="77777777" w:rsidR="003E1B71" w:rsidRPr="00E33AD8" w:rsidRDefault="003E1B71" w:rsidP="003E1B71">
            <w:pPr>
              <w:jc w:val="center"/>
              <w:rPr>
                <w:rFonts w:asciiTheme="minorHAnsi" w:hAnsiTheme="minorHAnsi" w:cstheme="minorHAnsi"/>
                <w:b/>
                <w:sz w:val="18"/>
              </w:rPr>
            </w:pPr>
          </w:p>
        </w:tc>
        <w:tc>
          <w:tcPr>
            <w:tcW w:w="1337" w:type="dxa"/>
            <w:shd w:val="clear" w:color="auto" w:fill="auto"/>
            <w:vAlign w:val="center"/>
          </w:tcPr>
          <w:p w14:paraId="506080E7" w14:textId="22EAFC9A"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4 748</w:t>
            </w:r>
            <w:r>
              <w:rPr>
                <w:rFonts w:ascii="Calibri" w:hAnsi="Calibri" w:cs="Calibri"/>
                <w:b/>
                <w:bCs/>
                <w:color w:val="000000"/>
                <w:sz w:val="18"/>
                <w:szCs w:val="18"/>
              </w:rPr>
              <w:t> </w:t>
            </w:r>
            <w:r w:rsidRPr="003E1B71">
              <w:rPr>
                <w:rFonts w:ascii="Calibri" w:hAnsi="Calibri" w:cs="Calibri"/>
                <w:b/>
                <w:bCs/>
                <w:color w:val="000000"/>
                <w:sz w:val="18"/>
                <w:szCs w:val="18"/>
              </w:rPr>
              <w:t>619</w:t>
            </w:r>
            <w:r>
              <w:rPr>
                <w:rFonts w:ascii="Calibri" w:hAnsi="Calibri" w:cs="Calibri"/>
                <w:b/>
                <w:bCs/>
                <w:color w:val="000000"/>
                <w:sz w:val="18"/>
                <w:szCs w:val="18"/>
              </w:rPr>
              <w:t>,00</w:t>
            </w:r>
          </w:p>
        </w:tc>
        <w:tc>
          <w:tcPr>
            <w:tcW w:w="789" w:type="dxa"/>
            <w:vAlign w:val="center"/>
          </w:tcPr>
          <w:p w14:paraId="213E0FA9" w14:textId="77777777" w:rsidR="003E1B71" w:rsidRPr="00E33AD8" w:rsidRDefault="003E1B71" w:rsidP="003E1B71">
            <w:pPr>
              <w:jc w:val="center"/>
              <w:rPr>
                <w:rFonts w:asciiTheme="minorHAnsi" w:hAnsiTheme="minorHAnsi" w:cstheme="minorHAnsi"/>
                <w:b/>
                <w:sz w:val="18"/>
              </w:rPr>
            </w:pPr>
          </w:p>
        </w:tc>
        <w:tc>
          <w:tcPr>
            <w:tcW w:w="1276" w:type="dxa"/>
            <w:shd w:val="clear" w:color="auto" w:fill="auto"/>
            <w:vAlign w:val="center"/>
          </w:tcPr>
          <w:p w14:paraId="64EB95E4" w14:textId="318EE8D4"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104</w:t>
            </w:r>
            <w:r>
              <w:rPr>
                <w:rFonts w:ascii="Calibri" w:hAnsi="Calibri" w:cs="Calibri"/>
                <w:b/>
                <w:bCs/>
                <w:color w:val="000000"/>
                <w:sz w:val="18"/>
                <w:szCs w:val="18"/>
              </w:rPr>
              <w:t> </w:t>
            </w:r>
            <w:r w:rsidRPr="003E1B71">
              <w:rPr>
                <w:rFonts w:ascii="Calibri" w:hAnsi="Calibri" w:cs="Calibri"/>
                <w:b/>
                <w:bCs/>
                <w:color w:val="000000"/>
                <w:sz w:val="18"/>
                <w:szCs w:val="18"/>
              </w:rPr>
              <w:t>591</w:t>
            </w:r>
            <w:r>
              <w:rPr>
                <w:rFonts w:ascii="Calibri" w:hAnsi="Calibri" w:cs="Calibri"/>
                <w:b/>
                <w:bCs/>
                <w:color w:val="000000"/>
                <w:sz w:val="18"/>
                <w:szCs w:val="18"/>
              </w:rPr>
              <w:t>,00</w:t>
            </w:r>
          </w:p>
        </w:tc>
      </w:tr>
      <w:tr w:rsidR="003E1B71" w:rsidRPr="00915190" w14:paraId="0F819A44" w14:textId="77777777" w:rsidTr="004D219E">
        <w:tc>
          <w:tcPr>
            <w:tcW w:w="3681" w:type="dxa"/>
            <w:vMerge w:val="restart"/>
            <w:vAlign w:val="center"/>
          </w:tcPr>
          <w:p w14:paraId="4EF09312" w14:textId="7E691771" w:rsidR="003E1B71"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5. </w:t>
            </w:r>
            <w:r w:rsidR="003E1B71" w:rsidRPr="001A7F11">
              <w:rPr>
                <w:rFonts w:asciiTheme="minorHAnsi" w:hAnsiTheme="minorHAnsi" w:cstheme="minorHAnsi"/>
                <w:sz w:val="18"/>
              </w:rPr>
              <w:t>Cukrovarnícky priemysel, tukový priemysel vrátane spracovania olejnín a strukovín</w:t>
            </w:r>
          </w:p>
        </w:tc>
        <w:tc>
          <w:tcPr>
            <w:tcW w:w="1276" w:type="dxa"/>
            <w:vAlign w:val="center"/>
          </w:tcPr>
          <w:p w14:paraId="7E4700C9"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04F62AC4" w14:textId="7076D3AC"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shd w:val="clear" w:color="auto" w:fill="auto"/>
            <w:vAlign w:val="center"/>
          </w:tcPr>
          <w:p w14:paraId="72D34B89" w14:textId="35903977"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3 912 387,19</w:t>
            </w:r>
          </w:p>
        </w:tc>
        <w:tc>
          <w:tcPr>
            <w:tcW w:w="789" w:type="dxa"/>
            <w:vAlign w:val="center"/>
          </w:tcPr>
          <w:p w14:paraId="2F05B8A9" w14:textId="6158B872"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shd w:val="clear" w:color="auto" w:fill="auto"/>
            <w:vAlign w:val="center"/>
          </w:tcPr>
          <w:p w14:paraId="098A08D5" w14:textId="5A3A1718"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86 171,70</w:t>
            </w:r>
          </w:p>
        </w:tc>
      </w:tr>
      <w:tr w:rsidR="003E1B71" w:rsidRPr="00915190" w14:paraId="098CA554" w14:textId="77777777" w:rsidTr="004D219E">
        <w:tc>
          <w:tcPr>
            <w:tcW w:w="3681" w:type="dxa"/>
            <w:vMerge/>
            <w:vAlign w:val="center"/>
          </w:tcPr>
          <w:p w14:paraId="7A07CFBB" w14:textId="77777777" w:rsidR="003E1B71" w:rsidRPr="00915190" w:rsidRDefault="003E1B71" w:rsidP="003E1B71">
            <w:pPr>
              <w:jc w:val="both"/>
              <w:rPr>
                <w:rFonts w:asciiTheme="minorHAnsi" w:hAnsiTheme="minorHAnsi" w:cstheme="minorHAnsi"/>
                <w:sz w:val="18"/>
              </w:rPr>
            </w:pPr>
          </w:p>
        </w:tc>
        <w:tc>
          <w:tcPr>
            <w:tcW w:w="1276" w:type="dxa"/>
            <w:vAlign w:val="center"/>
          </w:tcPr>
          <w:p w14:paraId="18B93F82"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15C61A66" w14:textId="19A35F4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shd w:val="clear" w:color="auto" w:fill="auto"/>
            <w:vAlign w:val="center"/>
          </w:tcPr>
          <w:p w14:paraId="6BEF690F" w14:textId="78F954B5"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836 231,81</w:t>
            </w:r>
          </w:p>
        </w:tc>
        <w:tc>
          <w:tcPr>
            <w:tcW w:w="789" w:type="dxa"/>
            <w:vAlign w:val="center"/>
          </w:tcPr>
          <w:p w14:paraId="5A9E5285" w14:textId="23A8E1E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shd w:val="clear" w:color="auto" w:fill="auto"/>
            <w:vAlign w:val="center"/>
          </w:tcPr>
          <w:p w14:paraId="06D08BB7" w14:textId="0194E65D"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18 418,30</w:t>
            </w:r>
          </w:p>
        </w:tc>
      </w:tr>
      <w:tr w:rsidR="003E1B71" w:rsidRPr="00E33AD8" w14:paraId="1509BF7D" w14:textId="77777777" w:rsidTr="004D219E">
        <w:tc>
          <w:tcPr>
            <w:tcW w:w="3681" w:type="dxa"/>
            <w:vAlign w:val="center"/>
          </w:tcPr>
          <w:p w14:paraId="73AF43AE" w14:textId="77777777" w:rsidR="003E1B71" w:rsidRPr="00E33AD8" w:rsidRDefault="003E1B71" w:rsidP="003E1B71">
            <w:pPr>
              <w:jc w:val="both"/>
              <w:rPr>
                <w:rFonts w:asciiTheme="minorHAnsi" w:hAnsiTheme="minorHAnsi" w:cstheme="minorHAnsi"/>
                <w:b/>
                <w:sz w:val="18"/>
              </w:rPr>
            </w:pPr>
            <w:r w:rsidRPr="00E33AD8">
              <w:rPr>
                <w:rFonts w:asciiTheme="minorHAnsi" w:hAnsiTheme="minorHAnsi" w:cstheme="minorHAnsi"/>
                <w:b/>
                <w:sz w:val="18"/>
              </w:rPr>
              <w:t>Spolu oblasť</w:t>
            </w:r>
          </w:p>
        </w:tc>
        <w:tc>
          <w:tcPr>
            <w:tcW w:w="1276" w:type="dxa"/>
          </w:tcPr>
          <w:p w14:paraId="25C464F2" w14:textId="77777777" w:rsidR="003E1B71" w:rsidRPr="00E33AD8" w:rsidRDefault="003E1B71" w:rsidP="003E1B71">
            <w:pPr>
              <w:rPr>
                <w:rFonts w:asciiTheme="minorHAnsi" w:hAnsiTheme="minorHAnsi" w:cstheme="minorHAnsi"/>
                <w:b/>
                <w:sz w:val="18"/>
              </w:rPr>
            </w:pPr>
          </w:p>
        </w:tc>
        <w:tc>
          <w:tcPr>
            <w:tcW w:w="850" w:type="dxa"/>
            <w:vAlign w:val="center"/>
          </w:tcPr>
          <w:p w14:paraId="7A615FC4" w14:textId="77777777" w:rsidR="003E1B71" w:rsidRPr="00E33AD8" w:rsidRDefault="003E1B71" w:rsidP="003E1B71">
            <w:pPr>
              <w:jc w:val="center"/>
              <w:rPr>
                <w:rFonts w:asciiTheme="minorHAnsi" w:hAnsiTheme="minorHAnsi" w:cstheme="minorHAnsi"/>
                <w:b/>
                <w:sz w:val="18"/>
              </w:rPr>
            </w:pPr>
          </w:p>
        </w:tc>
        <w:tc>
          <w:tcPr>
            <w:tcW w:w="1337" w:type="dxa"/>
            <w:shd w:val="clear" w:color="auto" w:fill="auto"/>
            <w:vAlign w:val="center"/>
          </w:tcPr>
          <w:p w14:paraId="04A3E9D4" w14:textId="5E0155A0"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4 748</w:t>
            </w:r>
            <w:r>
              <w:rPr>
                <w:rFonts w:ascii="Calibri" w:hAnsi="Calibri" w:cs="Calibri"/>
                <w:b/>
                <w:bCs/>
                <w:color w:val="000000"/>
                <w:sz w:val="18"/>
                <w:szCs w:val="18"/>
              </w:rPr>
              <w:t> </w:t>
            </w:r>
            <w:r w:rsidRPr="003E1B71">
              <w:rPr>
                <w:rFonts w:ascii="Calibri" w:hAnsi="Calibri" w:cs="Calibri"/>
                <w:b/>
                <w:bCs/>
                <w:color w:val="000000"/>
                <w:sz w:val="18"/>
                <w:szCs w:val="18"/>
              </w:rPr>
              <w:t>619</w:t>
            </w:r>
            <w:r>
              <w:rPr>
                <w:rFonts w:ascii="Calibri" w:hAnsi="Calibri" w:cs="Calibri"/>
                <w:b/>
                <w:bCs/>
                <w:color w:val="000000"/>
                <w:sz w:val="18"/>
                <w:szCs w:val="18"/>
              </w:rPr>
              <w:t>,00</w:t>
            </w:r>
          </w:p>
        </w:tc>
        <w:tc>
          <w:tcPr>
            <w:tcW w:w="789" w:type="dxa"/>
            <w:vAlign w:val="center"/>
          </w:tcPr>
          <w:p w14:paraId="1F4E14CD" w14:textId="77777777" w:rsidR="003E1B71" w:rsidRPr="00E33AD8" w:rsidRDefault="003E1B71" w:rsidP="003E1B71">
            <w:pPr>
              <w:jc w:val="center"/>
              <w:rPr>
                <w:rFonts w:asciiTheme="minorHAnsi" w:hAnsiTheme="minorHAnsi" w:cstheme="minorHAnsi"/>
                <w:b/>
                <w:sz w:val="18"/>
              </w:rPr>
            </w:pPr>
          </w:p>
        </w:tc>
        <w:tc>
          <w:tcPr>
            <w:tcW w:w="1276" w:type="dxa"/>
            <w:shd w:val="clear" w:color="auto" w:fill="auto"/>
            <w:vAlign w:val="center"/>
          </w:tcPr>
          <w:p w14:paraId="1180CB73" w14:textId="5374E5F2"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104</w:t>
            </w:r>
            <w:r>
              <w:rPr>
                <w:rFonts w:ascii="Calibri" w:hAnsi="Calibri" w:cs="Calibri"/>
                <w:b/>
                <w:bCs/>
                <w:color w:val="000000"/>
                <w:sz w:val="18"/>
                <w:szCs w:val="18"/>
              </w:rPr>
              <w:t> </w:t>
            </w:r>
            <w:r w:rsidRPr="003E1B71">
              <w:rPr>
                <w:rFonts w:ascii="Calibri" w:hAnsi="Calibri" w:cs="Calibri"/>
                <w:b/>
                <w:bCs/>
                <w:color w:val="000000"/>
                <w:sz w:val="18"/>
                <w:szCs w:val="18"/>
              </w:rPr>
              <w:t>590</w:t>
            </w:r>
            <w:r>
              <w:rPr>
                <w:rFonts w:ascii="Calibri" w:hAnsi="Calibri" w:cs="Calibri"/>
                <w:b/>
                <w:bCs/>
                <w:color w:val="000000"/>
                <w:sz w:val="18"/>
                <w:szCs w:val="18"/>
              </w:rPr>
              <w:t>,00</w:t>
            </w:r>
          </w:p>
        </w:tc>
      </w:tr>
      <w:tr w:rsidR="003E1B71" w:rsidRPr="00915190" w14:paraId="785D4DF0" w14:textId="77777777" w:rsidTr="004D219E">
        <w:tc>
          <w:tcPr>
            <w:tcW w:w="3681" w:type="dxa"/>
            <w:vMerge w:val="restart"/>
          </w:tcPr>
          <w:p w14:paraId="3203E78B" w14:textId="1C1FC5F1" w:rsidR="003E1B71" w:rsidRPr="00915190" w:rsidRDefault="001631A6" w:rsidP="001631A6">
            <w:pPr>
              <w:ind w:left="306" w:hanging="306"/>
              <w:jc w:val="both"/>
              <w:rPr>
                <w:rFonts w:asciiTheme="minorHAnsi" w:hAnsiTheme="minorHAnsi" w:cstheme="minorHAnsi"/>
                <w:sz w:val="18"/>
              </w:rPr>
            </w:pPr>
            <w:r>
              <w:rPr>
                <w:rFonts w:asciiTheme="minorHAnsi" w:hAnsiTheme="minorHAnsi" w:cstheme="minorHAnsi"/>
                <w:sz w:val="18"/>
              </w:rPr>
              <w:t xml:space="preserve">6. </w:t>
            </w:r>
            <w:proofErr w:type="spellStart"/>
            <w:r w:rsidR="003E1B71" w:rsidRPr="001A7F11">
              <w:rPr>
                <w:rFonts w:asciiTheme="minorHAnsi" w:hAnsiTheme="minorHAnsi" w:cstheme="minorHAnsi"/>
                <w:sz w:val="18"/>
              </w:rPr>
              <w:t>Pivovarnícko</w:t>
            </w:r>
            <w:proofErr w:type="spellEnd"/>
            <w:r w:rsidR="003E1B71" w:rsidRPr="001A7F11">
              <w:rPr>
                <w:rFonts w:asciiTheme="minorHAnsi" w:hAnsiTheme="minorHAnsi" w:cstheme="minorHAnsi"/>
                <w:sz w:val="18"/>
              </w:rPr>
              <w:t xml:space="preserve"> - sladovnícky priemysel, liehovarnícky priemysel, vinársky priemysel, priemysel nealko nápojov a škrobárenský priemysel</w:t>
            </w:r>
          </w:p>
        </w:tc>
        <w:tc>
          <w:tcPr>
            <w:tcW w:w="1276" w:type="dxa"/>
            <w:vAlign w:val="center"/>
          </w:tcPr>
          <w:p w14:paraId="5AD67DC3"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71A37981" w14:textId="31CDC2A8"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shd w:val="clear" w:color="auto" w:fill="auto"/>
            <w:vAlign w:val="center"/>
          </w:tcPr>
          <w:p w14:paraId="277937A3" w14:textId="1C88E198"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10 433 030,8</w:t>
            </w:r>
            <w:r>
              <w:rPr>
                <w:rFonts w:ascii="Calibri" w:hAnsi="Calibri" w:cs="Calibri"/>
                <w:color w:val="000000"/>
                <w:sz w:val="18"/>
                <w:szCs w:val="18"/>
              </w:rPr>
              <w:t>6</w:t>
            </w:r>
          </w:p>
        </w:tc>
        <w:tc>
          <w:tcPr>
            <w:tcW w:w="789" w:type="dxa"/>
            <w:vAlign w:val="center"/>
          </w:tcPr>
          <w:p w14:paraId="70581FBC" w14:textId="4ED9315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shd w:val="clear" w:color="auto" w:fill="auto"/>
            <w:vAlign w:val="center"/>
          </w:tcPr>
          <w:p w14:paraId="7FC65FFC" w14:textId="4E75BF09"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229 793,1</w:t>
            </w:r>
            <w:r>
              <w:rPr>
                <w:rFonts w:ascii="Calibri" w:hAnsi="Calibri" w:cs="Calibri"/>
                <w:color w:val="000000"/>
                <w:sz w:val="18"/>
                <w:szCs w:val="18"/>
              </w:rPr>
              <w:t>2</w:t>
            </w:r>
          </w:p>
        </w:tc>
      </w:tr>
      <w:tr w:rsidR="003E1B71" w:rsidRPr="00915190" w14:paraId="0BC816D7" w14:textId="77777777" w:rsidTr="004D219E">
        <w:tc>
          <w:tcPr>
            <w:tcW w:w="3681" w:type="dxa"/>
            <w:vMerge/>
          </w:tcPr>
          <w:p w14:paraId="2E83F915" w14:textId="77777777" w:rsidR="003E1B71" w:rsidRPr="00915190" w:rsidRDefault="003E1B71" w:rsidP="003E1B71">
            <w:pPr>
              <w:rPr>
                <w:rFonts w:asciiTheme="minorHAnsi" w:hAnsiTheme="minorHAnsi" w:cstheme="minorHAnsi"/>
                <w:sz w:val="18"/>
              </w:rPr>
            </w:pPr>
          </w:p>
        </w:tc>
        <w:tc>
          <w:tcPr>
            <w:tcW w:w="1276" w:type="dxa"/>
            <w:vAlign w:val="center"/>
          </w:tcPr>
          <w:p w14:paraId="17F76F13"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0A6CFA95" w14:textId="3DB17003"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shd w:val="clear" w:color="auto" w:fill="auto"/>
            <w:vAlign w:val="center"/>
          </w:tcPr>
          <w:p w14:paraId="11D5CEF8" w14:textId="5D94EAC4"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2 229 951,1</w:t>
            </w:r>
            <w:r>
              <w:rPr>
                <w:rFonts w:ascii="Calibri" w:hAnsi="Calibri" w:cs="Calibri"/>
                <w:color w:val="000000"/>
                <w:sz w:val="18"/>
                <w:szCs w:val="18"/>
              </w:rPr>
              <w:t>4</w:t>
            </w:r>
          </w:p>
        </w:tc>
        <w:tc>
          <w:tcPr>
            <w:tcW w:w="789" w:type="dxa"/>
            <w:vAlign w:val="center"/>
          </w:tcPr>
          <w:p w14:paraId="5271B358" w14:textId="7D47B258"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shd w:val="clear" w:color="auto" w:fill="auto"/>
            <w:vAlign w:val="center"/>
          </w:tcPr>
          <w:p w14:paraId="6EFA1A19" w14:textId="5C7CBFAD"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49 115,8</w:t>
            </w:r>
            <w:r>
              <w:rPr>
                <w:rFonts w:ascii="Calibri" w:hAnsi="Calibri" w:cs="Calibri"/>
                <w:color w:val="000000"/>
                <w:sz w:val="18"/>
                <w:szCs w:val="18"/>
              </w:rPr>
              <w:t>8</w:t>
            </w:r>
          </w:p>
        </w:tc>
      </w:tr>
      <w:tr w:rsidR="003E1B71" w:rsidRPr="00E33AD8" w14:paraId="639DCDD9" w14:textId="77777777" w:rsidTr="004D219E">
        <w:tc>
          <w:tcPr>
            <w:tcW w:w="3681" w:type="dxa"/>
          </w:tcPr>
          <w:p w14:paraId="1620DCFF" w14:textId="77777777" w:rsidR="003E1B71" w:rsidRPr="00E33AD8" w:rsidRDefault="003E1B71" w:rsidP="003E1B71">
            <w:pPr>
              <w:rPr>
                <w:rFonts w:asciiTheme="minorHAnsi" w:hAnsiTheme="minorHAnsi" w:cstheme="minorHAnsi"/>
                <w:b/>
                <w:sz w:val="18"/>
              </w:rPr>
            </w:pPr>
            <w:r w:rsidRPr="00E33AD8">
              <w:rPr>
                <w:rFonts w:asciiTheme="minorHAnsi" w:hAnsiTheme="minorHAnsi" w:cstheme="minorHAnsi"/>
                <w:b/>
                <w:sz w:val="18"/>
              </w:rPr>
              <w:t>Spolu oblasť</w:t>
            </w:r>
          </w:p>
        </w:tc>
        <w:tc>
          <w:tcPr>
            <w:tcW w:w="1276" w:type="dxa"/>
          </w:tcPr>
          <w:p w14:paraId="05CAE088" w14:textId="77777777" w:rsidR="003E1B71" w:rsidRPr="00E33AD8" w:rsidRDefault="003E1B71" w:rsidP="003E1B71">
            <w:pPr>
              <w:rPr>
                <w:rFonts w:asciiTheme="minorHAnsi" w:hAnsiTheme="minorHAnsi" w:cstheme="minorHAnsi"/>
                <w:b/>
                <w:sz w:val="18"/>
              </w:rPr>
            </w:pPr>
          </w:p>
        </w:tc>
        <w:tc>
          <w:tcPr>
            <w:tcW w:w="850" w:type="dxa"/>
            <w:vAlign w:val="center"/>
          </w:tcPr>
          <w:p w14:paraId="5314763B" w14:textId="77777777" w:rsidR="003E1B71" w:rsidRPr="00E33AD8" w:rsidRDefault="003E1B71" w:rsidP="003E1B71">
            <w:pPr>
              <w:jc w:val="center"/>
              <w:rPr>
                <w:rFonts w:asciiTheme="minorHAnsi" w:hAnsiTheme="minorHAnsi" w:cstheme="minorHAnsi"/>
                <w:b/>
                <w:sz w:val="18"/>
              </w:rPr>
            </w:pPr>
          </w:p>
        </w:tc>
        <w:tc>
          <w:tcPr>
            <w:tcW w:w="1337" w:type="dxa"/>
            <w:shd w:val="clear" w:color="auto" w:fill="auto"/>
            <w:vAlign w:val="center"/>
          </w:tcPr>
          <w:p w14:paraId="53089172" w14:textId="59D2495F"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12 662</w:t>
            </w:r>
            <w:r>
              <w:rPr>
                <w:rFonts w:ascii="Calibri" w:hAnsi="Calibri" w:cs="Calibri"/>
                <w:b/>
                <w:bCs/>
                <w:color w:val="000000"/>
                <w:sz w:val="18"/>
                <w:szCs w:val="18"/>
              </w:rPr>
              <w:t> </w:t>
            </w:r>
            <w:r w:rsidRPr="003E1B71">
              <w:rPr>
                <w:rFonts w:ascii="Calibri" w:hAnsi="Calibri" w:cs="Calibri"/>
                <w:b/>
                <w:bCs/>
                <w:color w:val="000000"/>
                <w:sz w:val="18"/>
                <w:szCs w:val="18"/>
              </w:rPr>
              <w:t>982</w:t>
            </w:r>
            <w:r>
              <w:rPr>
                <w:rFonts w:ascii="Calibri" w:hAnsi="Calibri" w:cs="Calibri"/>
                <w:b/>
                <w:bCs/>
                <w:color w:val="000000"/>
                <w:sz w:val="18"/>
                <w:szCs w:val="18"/>
              </w:rPr>
              <w:t>,00</w:t>
            </w:r>
          </w:p>
        </w:tc>
        <w:tc>
          <w:tcPr>
            <w:tcW w:w="789" w:type="dxa"/>
            <w:vAlign w:val="center"/>
          </w:tcPr>
          <w:p w14:paraId="0AC09E5B" w14:textId="77777777" w:rsidR="003E1B71" w:rsidRPr="00E33AD8" w:rsidRDefault="003E1B71" w:rsidP="003E1B71">
            <w:pPr>
              <w:jc w:val="center"/>
              <w:rPr>
                <w:rFonts w:asciiTheme="minorHAnsi" w:hAnsiTheme="minorHAnsi" w:cstheme="minorHAnsi"/>
                <w:b/>
                <w:sz w:val="18"/>
              </w:rPr>
            </w:pPr>
          </w:p>
        </w:tc>
        <w:tc>
          <w:tcPr>
            <w:tcW w:w="1276" w:type="dxa"/>
            <w:shd w:val="clear" w:color="auto" w:fill="auto"/>
            <w:vAlign w:val="center"/>
          </w:tcPr>
          <w:p w14:paraId="1A87B7AB" w14:textId="438FECDA"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278</w:t>
            </w:r>
            <w:r>
              <w:rPr>
                <w:rFonts w:ascii="Calibri" w:hAnsi="Calibri" w:cs="Calibri"/>
                <w:b/>
                <w:bCs/>
                <w:color w:val="000000"/>
                <w:sz w:val="18"/>
                <w:szCs w:val="18"/>
              </w:rPr>
              <w:t> </w:t>
            </w:r>
            <w:r w:rsidRPr="003E1B71">
              <w:rPr>
                <w:rFonts w:ascii="Calibri" w:hAnsi="Calibri" w:cs="Calibri"/>
                <w:b/>
                <w:bCs/>
                <w:color w:val="000000"/>
                <w:sz w:val="18"/>
                <w:szCs w:val="18"/>
              </w:rPr>
              <w:t>909</w:t>
            </w:r>
            <w:r>
              <w:rPr>
                <w:rFonts w:ascii="Calibri" w:hAnsi="Calibri" w:cs="Calibri"/>
                <w:b/>
                <w:bCs/>
                <w:color w:val="000000"/>
                <w:sz w:val="18"/>
                <w:szCs w:val="18"/>
              </w:rPr>
              <w:t>,00</w:t>
            </w:r>
          </w:p>
        </w:tc>
      </w:tr>
      <w:tr w:rsidR="003E1B71" w:rsidRPr="00915190" w14:paraId="178695CE" w14:textId="77777777" w:rsidTr="004D219E">
        <w:tc>
          <w:tcPr>
            <w:tcW w:w="3681" w:type="dxa"/>
            <w:vMerge w:val="restart"/>
          </w:tcPr>
          <w:p w14:paraId="37EED68C" w14:textId="145B8188" w:rsidR="003E1B71"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7. </w:t>
            </w:r>
            <w:r w:rsidR="003E1B71" w:rsidRPr="001A7F11">
              <w:rPr>
                <w:rFonts w:asciiTheme="minorHAnsi" w:hAnsiTheme="minorHAnsi" w:cstheme="minorHAnsi"/>
                <w:sz w:val="18"/>
              </w:rPr>
              <w:t>Výroba kŕmnych zmesí a ostatné spracovanie alebo uvádzanie na trh neuvedené v predchádzajúcich bodoch, napr. spracovanie medu, spracovanie liečivých rastlín, osív a sadív a pod.</w:t>
            </w:r>
          </w:p>
        </w:tc>
        <w:tc>
          <w:tcPr>
            <w:tcW w:w="1276" w:type="dxa"/>
            <w:vAlign w:val="center"/>
          </w:tcPr>
          <w:p w14:paraId="60A99518"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64C9AA8F" w14:textId="26010675"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shd w:val="clear" w:color="auto" w:fill="auto"/>
            <w:vAlign w:val="center"/>
          </w:tcPr>
          <w:p w14:paraId="27A11EEB" w14:textId="73223C62"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3 260 322,2</w:t>
            </w:r>
            <w:r>
              <w:rPr>
                <w:rFonts w:ascii="Calibri" w:hAnsi="Calibri" w:cs="Calibri"/>
                <w:color w:val="000000"/>
                <w:sz w:val="18"/>
                <w:szCs w:val="18"/>
              </w:rPr>
              <w:t>4</w:t>
            </w:r>
          </w:p>
        </w:tc>
        <w:tc>
          <w:tcPr>
            <w:tcW w:w="789" w:type="dxa"/>
            <w:vAlign w:val="center"/>
          </w:tcPr>
          <w:p w14:paraId="6B2BF795" w14:textId="084DD341"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shd w:val="clear" w:color="auto" w:fill="auto"/>
            <w:vAlign w:val="center"/>
          </w:tcPr>
          <w:p w14:paraId="10C603A5" w14:textId="259311B3"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71 810,30</w:t>
            </w:r>
          </w:p>
        </w:tc>
      </w:tr>
      <w:tr w:rsidR="003E1B71" w:rsidRPr="00915190" w14:paraId="298AC558" w14:textId="77777777" w:rsidTr="004D219E">
        <w:tc>
          <w:tcPr>
            <w:tcW w:w="3681" w:type="dxa"/>
            <w:vMerge/>
          </w:tcPr>
          <w:p w14:paraId="212DB08B" w14:textId="77777777" w:rsidR="003E1B71" w:rsidRPr="00915190" w:rsidRDefault="003E1B71" w:rsidP="003E1B71">
            <w:pPr>
              <w:rPr>
                <w:rFonts w:asciiTheme="minorHAnsi" w:hAnsiTheme="minorHAnsi" w:cstheme="minorHAnsi"/>
                <w:sz w:val="18"/>
              </w:rPr>
            </w:pPr>
          </w:p>
        </w:tc>
        <w:tc>
          <w:tcPr>
            <w:tcW w:w="1276" w:type="dxa"/>
            <w:vAlign w:val="center"/>
          </w:tcPr>
          <w:p w14:paraId="70DA7A84"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089B18BC" w14:textId="10616C61"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shd w:val="clear" w:color="auto" w:fill="auto"/>
            <w:vAlign w:val="center"/>
          </w:tcPr>
          <w:p w14:paraId="4110A4A9" w14:textId="0FEA6C74"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696 859,7</w:t>
            </w:r>
            <w:r>
              <w:rPr>
                <w:rFonts w:ascii="Calibri" w:hAnsi="Calibri" w:cs="Calibri"/>
                <w:color w:val="000000"/>
                <w:sz w:val="18"/>
                <w:szCs w:val="18"/>
              </w:rPr>
              <w:t>6</w:t>
            </w:r>
          </w:p>
        </w:tc>
        <w:tc>
          <w:tcPr>
            <w:tcW w:w="789" w:type="dxa"/>
            <w:vAlign w:val="center"/>
          </w:tcPr>
          <w:p w14:paraId="3689C25C" w14:textId="2CAE232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shd w:val="clear" w:color="auto" w:fill="auto"/>
            <w:vAlign w:val="center"/>
          </w:tcPr>
          <w:p w14:paraId="5DF20A87" w14:textId="161AC45D"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15 348,70</w:t>
            </w:r>
          </w:p>
        </w:tc>
      </w:tr>
      <w:tr w:rsidR="003E1B71" w:rsidRPr="00E33AD8" w14:paraId="4A924A41" w14:textId="77777777" w:rsidTr="004D219E">
        <w:tc>
          <w:tcPr>
            <w:tcW w:w="3681" w:type="dxa"/>
          </w:tcPr>
          <w:p w14:paraId="4BC194D0" w14:textId="77777777" w:rsidR="003E1B71" w:rsidRPr="00E33AD8" w:rsidRDefault="003E1B71" w:rsidP="003E1B71">
            <w:pPr>
              <w:rPr>
                <w:rFonts w:asciiTheme="minorHAnsi" w:hAnsiTheme="minorHAnsi" w:cstheme="minorHAnsi"/>
                <w:b/>
                <w:sz w:val="18"/>
              </w:rPr>
            </w:pPr>
            <w:r w:rsidRPr="00E33AD8">
              <w:rPr>
                <w:rFonts w:asciiTheme="minorHAnsi" w:hAnsiTheme="minorHAnsi" w:cstheme="minorHAnsi"/>
                <w:b/>
                <w:sz w:val="18"/>
              </w:rPr>
              <w:t>Spolu oblasť</w:t>
            </w:r>
          </w:p>
        </w:tc>
        <w:tc>
          <w:tcPr>
            <w:tcW w:w="1276" w:type="dxa"/>
          </w:tcPr>
          <w:p w14:paraId="5C76D337" w14:textId="77777777" w:rsidR="003E1B71" w:rsidRPr="00E33AD8" w:rsidRDefault="003E1B71" w:rsidP="003E1B71">
            <w:pPr>
              <w:rPr>
                <w:rFonts w:asciiTheme="minorHAnsi" w:hAnsiTheme="minorHAnsi" w:cstheme="minorHAnsi"/>
                <w:b/>
                <w:sz w:val="18"/>
              </w:rPr>
            </w:pPr>
          </w:p>
        </w:tc>
        <w:tc>
          <w:tcPr>
            <w:tcW w:w="850" w:type="dxa"/>
            <w:vAlign w:val="center"/>
          </w:tcPr>
          <w:p w14:paraId="5591D526" w14:textId="77777777" w:rsidR="003E1B71" w:rsidRPr="00E33AD8" w:rsidRDefault="003E1B71" w:rsidP="003E1B71">
            <w:pPr>
              <w:jc w:val="center"/>
              <w:rPr>
                <w:rFonts w:asciiTheme="minorHAnsi" w:hAnsiTheme="minorHAnsi" w:cstheme="minorHAnsi"/>
                <w:b/>
                <w:sz w:val="18"/>
              </w:rPr>
            </w:pPr>
          </w:p>
        </w:tc>
        <w:tc>
          <w:tcPr>
            <w:tcW w:w="1337" w:type="dxa"/>
            <w:shd w:val="clear" w:color="auto" w:fill="auto"/>
            <w:vAlign w:val="center"/>
          </w:tcPr>
          <w:p w14:paraId="56AAE96C" w14:textId="315D476A"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3 957</w:t>
            </w:r>
            <w:r>
              <w:rPr>
                <w:rFonts w:ascii="Calibri" w:hAnsi="Calibri" w:cs="Calibri"/>
                <w:b/>
                <w:bCs/>
                <w:color w:val="000000"/>
                <w:sz w:val="18"/>
                <w:szCs w:val="18"/>
              </w:rPr>
              <w:t> </w:t>
            </w:r>
            <w:r w:rsidRPr="003E1B71">
              <w:rPr>
                <w:rFonts w:ascii="Calibri" w:hAnsi="Calibri" w:cs="Calibri"/>
                <w:b/>
                <w:bCs/>
                <w:color w:val="000000"/>
                <w:sz w:val="18"/>
                <w:szCs w:val="18"/>
              </w:rPr>
              <w:t>182</w:t>
            </w:r>
            <w:r>
              <w:rPr>
                <w:rFonts w:ascii="Calibri" w:hAnsi="Calibri" w:cs="Calibri"/>
                <w:b/>
                <w:bCs/>
                <w:color w:val="000000"/>
                <w:sz w:val="18"/>
                <w:szCs w:val="18"/>
              </w:rPr>
              <w:t>,00</w:t>
            </w:r>
          </w:p>
        </w:tc>
        <w:tc>
          <w:tcPr>
            <w:tcW w:w="789" w:type="dxa"/>
            <w:vAlign w:val="center"/>
          </w:tcPr>
          <w:p w14:paraId="75C9AD2C" w14:textId="77777777" w:rsidR="003E1B71" w:rsidRPr="00E33AD8" w:rsidRDefault="003E1B71" w:rsidP="003E1B71">
            <w:pPr>
              <w:jc w:val="center"/>
              <w:rPr>
                <w:rFonts w:asciiTheme="minorHAnsi" w:hAnsiTheme="minorHAnsi" w:cstheme="minorHAnsi"/>
                <w:b/>
                <w:sz w:val="18"/>
              </w:rPr>
            </w:pPr>
          </w:p>
        </w:tc>
        <w:tc>
          <w:tcPr>
            <w:tcW w:w="1276" w:type="dxa"/>
            <w:shd w:val="clear" w:color="auto" w:fill="auto"/>
            <w:vAlign w:val="center"/>
          </w:tcPr>
          <w:p w14:paraId="55056220" w14:textId="7ACAAE9E"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87</w:t>
            </w:r>
            <w:r>
              <w:rPr>
                <w:rFonts w:ascii="Calibri" w:hAnsi="Calibri" w:cs="Calibri"/>
                <w:b/>
                <w:bCs/>
                <w:color w:val="000000"/>
                <w:sz w:val="18"/>
                <w:szCs w:val="18"/>
              </w:rPr>
              <w:t> </w:t>
            </w:r>
            <w:r w:rsidRPr="003E1B71">
              <w:rPr>
                <w:rFonts w:ascii="Calibri" w:hAnsi="Calibri" w:cs="Calibri"/>
                <w:b/>
                <w:bCs/>
                <w:color w:val="000000"/>
                <w:sz w:val="18"/>
                <w:szCs w:val="18"/>
              </w:rPr>
              <w:t>159</w:t>
            </w:r>
            <w:r>
              <w:rPr>
                <w:rFonts w:ascii="Calibri" w:hAnsi="Calibri" w:cs="Calibri"/>
                <w:b/>
                <w:bCs/>
                <w:color w:val="000000"/>
                <w:sz w:val="18"/>
                <w:szCs w:val="18"/>
              </w:rPr>
              <w:t>,00</w:t>
            </w:r>
          </w:p>
        </w:tc>
      </w:tr>
      <w:tr w:rsidR="003E1B71" w:rsidRPr="00915190" w14:paraId="1CD66019" w14:textId="77777777" w:rsidTr="004D219E">
        <w:tc>
          <w:tcPr>
            <w:tcW w:w="3681" w:type="dxa"/>
            <w:vMerge w:val="restart"/>
          </w:tcPr>
          <w:p w14:paraId="69377747" w14:textId="46F365E7" w:rsidR="003E1B71"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8. </w:t>
            </w:r>
            <w:r w:rsidR="003E1B71" w:rsidRPr="001A7F11">
              <w:rPr>
                <w:rFonts w:asciiTheme="minorHAnsi" w:hAnsiTheme="minorHAnsi" w:cstheme="minorHAnsi"/>
                <w:sz w:val="18"/>
              </w:rPr>
              <w:t>Osobitná oblasť pre prvovýrobcov: Investície do odbytových miest (vrátane súvisiacich investícií do logistiky) a mobilných odbytových zariadení</w:t>
            </w:r>
          </w:p>
        </w:tc>
        <w:tc>
          <w:tcPr>
            <w:tcW w:w="1276" w:type="dxa"/>
            <w:vAlign w:val="center"/>
          </w:tcPr>
          <w:p w14:paraId="0FE7CC91"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4A9F8E1F" w14:textId="5633D0D2"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shd w:val="clear" w:color="auto" w:fill="auto"/>
            <w:vAlign w:val="center"/>
          </w:tcPr>
          <w:p w14:paraId="661C24FC" w14:textId="60449F58"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1 304 129,06</w:t>
            </w:r>
          </w:p>
        </w:tc>
        <w:tc>
          <w:tcPr>
            <w:tcW w:w="789" w:type="dxa"/>
            <w:vAlign w:val="center"/>
          </w:tcPr>
          <w:p w14:paraId="60C3BCB3" w14:textId="5E1AD374"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shd w:val="clear" w:color="auto" w:fill="auto"/>
            <w:vAlign w:val="center"/>
          </w:tcPr>
          <w:p w14:paraId="502B011C" w14:textId="5A920C06"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28 724,4</w:t>
            </w:r>
            <w:r>
              <w:rPr>
                <w:rFonts w:ascii="Calibri" w:hAnsi="Calibri" w:cs="Calibri"/>
                <w:color w:val="000000"/>
                <w:sz w:val="18"/>
                <w:szCs w:val="18"/>
              </w:rPr>
              <w:t>4</w:t>
            </w:r>
          </w:p>
        </w:tc>
      </w:tr>
      <w:tr w:rsidR="003E1B71" w:rsidRPr="00915190" w14:paraId="7D71A601" w14:textId="77777777" w:rsidTr="004D219E">
        <w:tc>
          <w:tcPr>
            <w:tcW w:w="3681" w:type="dxa"/>
            <w:vMerge/>
          </w:tcPr>
          <w:p w14:paraId="67315926" w14:textId="77777777" w:rsidR="003E1B71" w:rsidRPr="00915190" w:rsidRDefault="003E1B71" w:rsidP="003E1B71">
            <w:pPr>
              <w:rPr>
                <w:rFonts w:asciiTheme="minorHAnsi" w:hAnsiTheme="minorHAnsi" w:cstheme="minorHAnsi"/>
                <w:sz w:val="18"/>
              </w:rPr>
            </w:pPr>
          </w:p>
        </w:tc>
        <w:tc>
          <w:tcPr>
            <w:tcW w:w="1276" w:type="dxa"/>
            <w:vAlign w:val="center"/>
          </w:tcPr>
          <w:p w14:paraId="6B35FE3D"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11675888" w14:textId="1CDEF47D"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shd w:val="clear" w:color="auto" w:fill="auto"/>
            <w:vAlign w:val="center"/>
          </w:tcPr>
          <w:p w14:paraId="44BC2250" w14:textId="43A1D0EE"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278 743,94</w:t>
            </w:r>
          </w:p>
        </w:tc>
        <w:tc>
          <w:tcPr>
            <w:tcW w:w="789" w:type="dxa"/>
            <w:vAlign w:val="center"/>
          </w:tcPr>
          <w:p w14:paraId="007D26CA" w14:textId="462F04B3"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shd w:val="clear" w:color="auto" w:fill="auto"/>
            <w:vAlign w:val="center"/>
          </w:tcPr>
          <w:p w14:paraId="5C45D10C" w14:textId="3BBAED5D"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6 139,5</w:t>
            </w:r>
            <w:r>
              <w:rPr>
                <w:rFonts w:ascii="Calibri" w:hAnsi="Calibri" w:cs="Calibri"/>
                <w:color w:val="000000"/>
                <w:sz w:val="18"/>
                <w:szCs w:val="18"/>
              </w:rPr>
              <w:t>6</w:t>
            </w:r>
          </w:p>
        </w:tc>
      </w:tr>
      <w:tr w:rsidR="003E1B71" w:rsidRPr="00E33AD8" w14:paraId="2DBFE6BC" w14:textId="77777777" w:rsidTr="004D219E">
        <w:tc>
          <w:tcPr>
            <w:tcW w:w="3681" w:type="dxa"/>
          </w:tcPr>
          <w:p w14:paraId="0BFA6835" w14:textId="77777777" w:rsidR="003E1B71" w:rsidRPr="00E33AD8" w:rsidRDefault="003E1B71" w:rsidP="003E1B71">
            <w:pPr>
              <w:rPr>
                <w:rFonts w:asciiTheme="minorHAnsi" w:hAnsiTheme="minorHAnsi" w:cstheme="minorHAnsi"/>
                <w:b/>
                <w:sz w:val="18"/>
              </w:rPr>
            </w:pPr>
            <w:r w:rsidRPr="00E33AD8">
              <w:rPr>
                <w:rFonts w:asciiTheme="minorHAnsi" w:hAnsiTheme="minorHAnsi" w:cstheme="minorHAnsi"/>
                <w:b/>
                <w:sz w:val="18"/>
              </w:rPr>
              <w:t>Spolu oblasť</w:t>
            </w:r>
          </w:p>
        </w:tc>
        <w:tc>
          <w:tcPr>
            <w:tcW w:w="1276" w:type="dxa"/>
          </w:tcPr>
          <w:p w14:paraId="207C65D7" w14:textId="77777777" w:rsidR="003E1B71" w:rsidRPr="00E33AD8" w:rsidRDefault="003E1B71" w:rsidP="003E1B71">
            <w:pPr>
              <w:rPr>
                <w:rFonts w:asciiTheme="minorHAnsi" w:hAnsiTheme="minorHAnsi" w:cstheme="minorHAnsi"/>
                <w:b/>
                <w:sz w:val="18"/>
              </w:rPr>
            </w:pPr>
          </w:p>
        </w:tc>
        <w:tc>
          <w:tcPr>
            <w:tcW w:w="850" w:type="dxa"/>
            <w:vAlign w:val="center"/>
          </w:tcPr>
          <w:p w14:paraId="5F5B9F80" w14:textId="77777777" w:rsidR="003E1B71" w:rsidRPr="00E33AD8" w:rsidRDefault="003E1B71" w:rsidP="003E1B71">
            <w:pPr>
              <w:jc w:val="center"/>
              <w:rPr>
                <w:rFonts w:asciiTheme="minorHAnsi" w:hAnsiTheme="minorHAnsi" w:cstheme="minorHAnsi"/>
                <w:b/>
                <w:sz w:val="18"/>
              </w:rPr>
            </w:pPr>
          </w:p>
        </w:tc>
        <w:tc>
          <w:tcPr>
            <w:tcW w:w="1337" w:type="dxa"/>
            <w:shd w:val="clear" w:color="auto" w:fill="auto"/>
            <w:vAlign w:val="center"/>
          </w:tcPr>
          <w:p w14:paraId="5902ECC1" w14:textId="24501564"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1 582</w:t>
            </w:r>
            <w:r>
              <w:rPr>
                <w:rFonts w:ascii="Calibri" w:hAnsi="Calibri" w:cs="Calibri"/>
                <w:b/>
                <w:bCs/>
                <w:color w:val="000000"/>
                <w:sz w:val="18"/>
                <w:szCs w:val="18"/>
              </w:rPr>
              <w:t> </w:t>
            </w:r>
            <w:r w:rsidRPr="003E1B71">
              <w:rPr>
                <w:rFonts w:ascii="Calibri" w:hAnsi="Calibri" w:cs="Calibri"/>
                <w:b/>
                <w:bCs/>
                <w:color w:val="000000"/>
                <w:sz w:val="18"/>
                <w:szCs w:val="18"/>
              </w:rPr>
              <w:t>873</w:t>
            </w:r>
            <w:r>
              <w:rPr>
                <w:rFonts w:ascii="Calibri" w:hAnsi="Calibri" w:cs="Calibri"/>
                <w:b/>
                <w:bCs/>
                <w:color w:val="000000"/>
                <w:sz w:val="18"/>
                <w:szCs w:val="18"/>
              </w:rPr>
              <w:t>,00</w:t>
            </w:r>
          </w:p>
        </w:tc>
        <w:tc>
          <w:tcPr>
            <w:tcW w:w="789" w:type="dxa"/>
            <w:vAlign w:val="center"/>
          </w:tcPr>
          <w:p w14:paraId="6041A099" w14:textId="77777777" w:rsidR="003E1B71" w:rsidRPr="00E33AD8" w:rsidRDefault="003E1B71" w:rsidP="003E1B71">
            <w:pPr>
              <w:jc w:val="center"/>
              <w:rPr>
                <w:rFonts w:asciiTheme="minorHAnsi" w:hAnsiTheme="minorHAnsi" w:cstheme="minorHAnsi"/>
                <w:b/>
                <w:sz w:val="18"/>
              </w:rPr>
            </w:pPr>
          </w:p>
        </w:tc>
        <w:tc>
          <w:tcPr>
            <w:tcW w:w="1276" w:type="dxa"/>
            <w:shd w:val="clear" w:color="auto" w:fill="auto"/>
            <w:vAlign w:val="center"/>
          </w:tcPr>
          <w:p w14:paraId="50BAEA6B" w14:textId="43B69FC4"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34</w:t>
            </w:r>
            <w:r>
              <w:rPr>
                <w:rFonts w:ascii="Calibri" w:hAnsi="Calibri" w:cs="Calibri"/>
                <w:b/>
                <w:bCs/>
                <w:color w:val="000000"/>
                <w:sz w:val="18"/>
                <w:szCs w:val="18"/>
              </w:rPr>
              <w:t> </w:t>
            </w:r>
            <w:r w:rsidRPr="003E1B71">
              <w:rPr>
                <w:rFonts w:ascii="Calibri" w:hAnsi="Calibri" w:cs="Calibri"/>
                <w:b/>
                <w:bCs/>
                <w:color w:val="000000"/>
                <w:sz w:val="18"/>
                <w:szCs w:val="18"/>
              </w:rPr>
              <w:t>864</w:t>
            </w:r>
            <w:r>
              <w:rPr>
                <w:rFonts w:ascii="Calibri" w:hAnsi="Calibri" w:cs="Calibri"/>
                <w:b/>
                <w:bCs/>
                <w:color w:val="000000"/>
                <w:sz w:val="18"/>
                <w:szCs w:val="18"/>
              </w:rPr>
              <w:t>,00</w:t>
            </w:r>
          </w:p>
        </w:tc>
      </w:tr>
    </w:tbl>
    <w:p w14:paraId="6FD0A13D" w14:textId="619CA3A2" w:rsidR="00FD16C4" w:rsidRDefault="00FD16C4" w:rsidP="00FD16C4"/>
    <w:p w14:paraId="51018B5F" w14:textId="7814DFEA" w:rsidR="00631252" w:rsidRPr="00CE15AA" w:rsidRDefault="0079031B" w:rsidP="003D75CE">
      <w:pPr>
        <w:pStyle w:val="Nadpis2"/>
        <w:numPr>
          <w:ilvl w:val="1"/>
          <w:numId w:val="6"/>
        </w:numPr>
        <w:spacing w:after="120"/>
        <w:ind w:left="567" w:hanging="567"/>
        <w:jc w:val="both"/>
      </w:pPr>
      <w:bookmarkStart w:id="5" w:name="_Výška_oprávnených_výdavkov"/>
      <w:bookmarkEnd w:id="5"/>
      <w:r w:rsidRPr="00CA67AB">
        <w:t>Výška oprávnených výdavkov (OV) na jeden projekt</w:t>
      </w:r>
    </w:p>
    <w:p w14:paraId="262D4085" w14:textId="36D0BFC3" w:rsidR="0046231E" w:rsidRPr="005B6DC7" w:rsidRDefault="0046231E" w:rsidP="0081565B">
      <w:pPr>
        <w:tabs>
          <w:tab w:val="left" w:pos="289"/>
          <w:tab w:val="right" w:pos="7371"/>
        </w:tabs>
        <w:spacing w:before="60" w:after="60" w:line="280" w:lineRule="exact"/>
        <w:jc w:val="both"/>
        <w:rPr>
          <w:rFonts w:asciiTheme="minorHAnsi" w:hAnsiTheme="minorHAnsi"/>
          <w:sz w:val="22"/>
          <w:szCs w:val="22"/>
        </w:rPr>
      </w:pPr>
      <w:r w:rsidRPr="005B6DC7">
        <w:rPr>
          <w:rFonts w:asciiTheme="minorHAnsi" w:hAnsiTheme="minorHAnsi"/>
          <w:sz w:val="22"/>
          <w:szCs w:val="22"/>
        </w:rPr>
        <w:t xml:space="preserve">Minimálna výška oprávnených výdavkov pre všetky oblasti: </w:t>
      </w:r>
      <w:r>
        <w:rPr>
          <w:rFonts w:asciiTheme="minorHAnsi" w:hAnsiTheme="minorHAnsi"/>
          <w:sz w:val="22"/>
          <w:szCs w:val="22"/>
        </w:rPr>
        <w:tab/>
      </w:r>
      <w:r w:rsidRPr="005B6DC7">
        <w:rPr>
          <w:rFonts w:asciiTheme="minorHAnsi" w:hAnsiTheme="minorHAnsi"/>
          <w:sz w:val="22"/>
          <w:szCs w:val="22"/>
        </w:rPr>
        <w:t xml:space="preserve">10 000,00 </w:t>
      </w:r>
      <w:r>
        <w:rPr>
          <w:rFonts w:asciiTheme="minorHAnsi" w:hAnsiTheme="minorHAnsi"/>
          <w:sz w:val="22"/>
          <w:szCs w:val="22"/>
        </w:rPr>
        <w:t>EUR</w:t>
      </w:r>
    </w:p>
    <w:p w14:paraId="31110323" w14:textId="07A3C0FF" w:rsidR="0046231E" w:rsidRDefault="0046231E" w:rsidP="0081565B">
      <w:pPr>
        <w:tabs>
          <w:tab w:val="left" w:pos="289"/>
          <w:tab w:val="right" w:pos="7371"/>
        </w:tabs>
        <w:spacing w:before="60" w:after="60" w:line="280" w:lineRule="exact"/>
        <w:jc w:val="both"/>
        <w:rPr>
          <w:rFonts w:ascii="Calibri" w:eastAsia="Calibri" w:hAnsi="Calibri" w:cs="Calibri"/>
          <w:sz w:val="22"/>
          <w:szCs w:val="22"/>
          <w:lang w:eastAsia="en-US"/>
        </w:rPr>
      </w:pPr>
      <w:r w:rsidRPr="005B6DC7">
        <w:rPr>
          <w:rFonts w:asciiTheme="minorHAnsi" w:hAnsiTheme="minorHAnsi"/>
          <w:sz w:val="22"/>
          <w:szCs w:val="22"/>
        </w:rPr>
        <w:t>Maximálna výška oprávnených výdavkov</w:t>
      </w:r>
      <w:r>
        <w:rPr>
          <w:rFonts w:asciiTheme="minorHAnsi" w:hAnsiTheme="minorHAnsi"/>
          <w:sz w:val="22"/>
          <w:szCs w:val="22"/>
        </w:rPr>
        <w:t xml:space="preserve"> pre oblasti 1 až 7</w:t>
      </w:r>
      <w:r w:rsidRPr="005B6DC7">
        <w:rPr>
          <w:rFonts w:asciiTheme="minorHAnsi" w:hAnsiTheme="minorHAnsi"/>
          <w:sz w:val="22"/>
          <w:szCs w:val="22"/>
        </w:rPr>
        <w:t>:</w:t>
      </w:r>
      <w:r w:rsidRPr="00F57917">
        <w:rPr>
          <w:rFonts w:ascii="Calibri" w:eastAsia="Calibri" w:hAnsi="Calibri" w:cs="Calibri"/>
          <w:sz w:val="22"/>
          <w:szCs w:val="22"/>
          <w:lang w:eastAsia="en-US"/>
        </w:rPr>
        <w:t xml:space="preserve"> </w:t>
      </w:r>
      <w:r>
        <w:rPr>
          <w:rFonts w:ascii="Calibri" w:eastAsia="Calibri" w:hAnsi="Calibri" w:cs="Calibri"/>
          <w:sz w:val="22"/>
          <w:szCs w:val="22"/>
          <w:lang w:eastAsia="en-US"/>
        </w:rPr>
        <w:tab/>
      </w:r>
      <w:r w:rsidRPr="00F56EB6">
        <w:rPr>
          <w:rFonts w:ascii="Calibri" w:eastAsia="Calibri" w:hAnsi="Calibri" w:cs="Calibri"/>
          <w:sz w:val="22"/>
          <w:szCs w:val="22"/>
          <w:lang w:eastAsia="en-US"/>
        </w:rPr>
        <w:t xml:space="preserve">2 000 000,00 </w:t>
      </w:r>
      <w:r>
        <w:rPr>
          <w:rFonts w:ascii="Calibri" w:eastAsia="Calibri" w:hAnsi="Calibri" w:cs="Calibri"/>
          <w:sz w:val="22"/>
          <w:szCs w:val="22"/>
          <w:lang w:eastAsia="en-US"/>
        </w:rPr>
        <w:t>EUR</w:t>
      </w:r>
    </w:p>
    <w:p w14:paraId="74B220DD" w14:textId="5AC5D1E0" w:rsidR="0046231E" w:rsidRDefault="0046231E" w:rsidP="0081565B">
      <w:pPr>
        <w:tabs>
          <w:tab w:val="left" w:pos="289"/>
          <w:tab w:val="right" w:pos="7371"/>
        </w:tabs>
        <w:spacing w:before="60" w:after="60" w:line="280" w:lineRule="exact"/>
        <w:jc w:val="both"/>
        <w:rPr>
          <w:rFonts w:ascii="Calibri" w:eastAsia="Calibri" w:hAnsi="Calibri" w:cs="Calibri"/>
          <w:sz w:val="22"/>
          <w:szCs w:val="22"/>
          <w:lang w:eastAsia="en-US"/>
        </w:rPr>
      </w:pPr>
      <w:r>
        <w:rPr>
          <w:rFonts w:ascii="Calibri" w:eastAsia="Calibri" w:hAnsi="Calibri" w:cs="Calibri"/>
          <w:sz w:val="22"/>
          <w:szCs w:val="22"/>
          <w:lang w:eastAsia="en-US"/>
        </w:rPr>
        <w:t xml:space="preserve">Maximálna výška oprávnených výdavkov pre oblasť 8: </w:t>
      </w:r>
      <w:r>
        <w:rPr>
          <w:rFonts w:ascii="Calibri" w:eastAsia="Calibri" w:hAnsi="Calibri" w:cs="Calibri"/>
          <w:sz w:val="22"/>
          <w:szCs w:val="22"/>
          <w:lang w:eastAsia="en-US"/>
        </w:rPr>
        <w:tab/>
        <w:t>200 000,00 EUR</w:t>
      </w:r>
    </w:p>
    <w:p w14:paraId="17E4D059" w14:textId="6A029C14" w:rsidR="00FC689B" w:rsidRDefault="0046231E" w:rsidP="0081565B">
      <w:pPr>
        <w:tabs>
          <w:tab w:val="left" w:pos="289"/>
          <w:tab w:val="right" w:pos="5670"/>
        </w:tabs>
        <w:spacing w:before="60" w:after="60" w:line="280" w:lineRule="exact"/>
        <w:jc w:val="both"/>
        <w:rPr>
          <w:rFonts w:asciiTheme="minorHAnsi" w:hAnsiTheme="minorHAnsi"/>
          <w:sz w:val="22"/>
        </w:rPr>
      </w:pPr>
      <w:r w:rsidRPr="005B6DC7">
        <w:rPr>
          <w:rFonts w:asciiTheme="minorHAnsi" w:hAnsiTheme="minorHAnsi"/>
          <w:sz w:val="22"/>
          <w:szCs w:val="22"/>
        </w:rPr>
        <w:t>Maximálna výška oprávnených výdavkov</w:t>
      </w:r>
      <w:r w:rsidR="00EB56DD">
        <w:rPr>
          <w:rFonts w:asciiTheme="minorHAnsi" w:hAnsiTheme="minorHAnsi"/>
          <w:sz w:val="22"/>
          <w:szCs w:val="22"/>
        </w:rPr>
        <w:t xml:space="preserve"> pre oblasti 1-7</w:t>
      </w:r>
      <w:r w:rsidRPr="00E31E51">
        <w:rPr>
          <w:rFonts w:ascii="Calibri" w:eastAsia="Calibri" w:hAnsi="Calibri" w:cs="Calibri"/>
          <w:sz w:val="22"/>
          <w:szCs w:val="22"/>
          <w:lang w:eastAsia="en-US"/>
        </w:rPr>
        <w:t xml:space="preserve"> </w:t>
      </w:r>
      <w:r>
        <w:rPr>
          <w:rFonts w:ascii="Calibri" w:eastAsia="Calibri" w:hAnsi="Calibri" w:cs="Calibri"/>
          <w:sz w:val="22"/>
          <w:szCs w:val="22"/>
          <w:lang w:eastAsia="en-US"/>
        </w:rPr>
        <w:t>pre o</w:t>
      </w:r>
      <w:r w:rsidRPr="00E31E51">
        <w:rPr>
          <w:rFonts w:ascii="Calibri" w:eastAsia="Calibri" w:hAnsi="Calibri" w:cs="Calibri"/>
          <w:sz w:val="22"/>
          <w:szCs w:val="22"/>
          <w:lang w:eastAsia="en-US"/>
        </w:rPr>
        <w:t xml:space="preserve">statné regióny (Bratislavský kraj)  v prípade spracovania/ uvádzania na trh, vývoja produktov, </w:t>
      </w:r>
      <w:r w:rsidRPr="0046231E">
        <w:rPr>
          <w:rFonts w:ascii="Calibri" w:eastAsia="Calibri" w:hAnsi="Calibri" w:cs="Calibri"/>
          <w:b/>
          <w:sz w:val="22"/>
          <w:szCs w:val="22"/>
          <w:lang w:eastAsia="en-US"/>
        </w:rPr>
        <w:t>ktorých výstupom je produkt mimo prílohy I. ZFEÚ</w:t>
      </w:r>
      <w:r w:rsidRPr="00E31E51">
        <w:rPr>
          <w:rFonts w:ascii="Calibri" w:eastAsia="Calibri" w:hAnsi="Calibri" w:cs="Calibri"/>
          <w:sz w:val="22"/>
          <w:szCs w:val="22"/>
          <w:lang w:eastAsia="en-US"/>
        </w:rPr>
        <w:t xml:space="preserve"> je  400</w:t>
      </w:r>
      <w:r>
        <w:rPr>
          <w:rFonts w:ascii="Calibri" w:eastAsia="Calibri" w:hAnsi="Calibri" w:cs="Calibri"/>
          <w:sz w:val="22"/>
          <w:szCs w:val="22"/>
          <w:lang w:eastAsia="en-US"/>
        </w:rPr>
        <w:t> 000,00</w:t>
      </w:r>
      <w:r w:rsidRPr="00E31E51">
        <w:rPr>
          <w:rFonts w:ascii="Calibri" w:eastAsia="Calibri" w:hAnsi="Calibri" w:cs="Calibri"/>
          <w:sz w:val="22"/>
          <w:szCs w:val="22"/>
          <w:lang w:eastAsia="en-US"/>
        </w:rPr>
        <w:t xml:space="preserve"> </w:t>
      </w:r>
      <w:r>
        <w:rPr>
          <w:rFonts w:ascii="Calibri" w:eastAsia="Calibri" w:hAnsi="Calibri" w:cs="Calibri"/>
          <w:sz w:val="22"/>
          <w:szCs w:val="22"/>
          <w:lang w:eastAsia="en-US"/>
        </w:rPr>
        <w:t>EUR</w:t>
      </w:r>
      <w:r>
        <w:rPr>
          <w:rStyle w:val="Odkaznapoznmkupodiarou"/>
          <w:rFonts w:ascii="Calibri" w:eastAsia="Calibri" w:hAnsi="Calibri" w:cs="Calibri"/>
          <w:sz w:val="22"/>
          <w:szCs w:val="22"/>
          <w:lang w:eastAsia="en-US"/>
        </w:rPr>
        <w:footnoteReference w:id="5"/>
      </w:r>
      <w:r>
        <w:rPr>
          <w:rFonts w:ascii="Calibri" w:eastAsia="Calibri" w:hAnsi="Calibri" w:cs="Calibri"/>
          <w:sz w:val="22"/>
          <w:szCs w:val="22"/>
          <w:lang w:eastAsia="en-US"/>
        </w:rPr>
        <w:t xml:space="preserve"> </w:t>
      </w:r>
    </w:p>
    <w:p w14:paraId="7F3F40C2" w14:textId="10309326" w:rsidR="004662BA" w:rsidRPr="004662BA" w:rsidRDefault="004662BA" w:rsidP="004662BA">
      <w:pPr>
        <w:spacing w:line="280" w:lineRule="exact"/>
        <w:jc w:val="both"/>
        <w:rPr>
          <w:rFonts w:ascii="Calibri" w:eastAsia="Calibri" w:hAnsi="Calibri" w:cs="Calibri"/>
          <w:b/>
          <w:bCs/>
          <w:sz w:val="22"/>
          <w:szCs w:val="22"/>
          <w:lang w:eastAsia="en-US"/>
        </w:rPr>
      </w:pPr>
      <w:r w:rsidRPr="004662BA">
        <w:rPr>
          <w:rFonts w:ascii="Calibri" w:eastAsia="Calibri" w:hAnsi="Calibri" w:cs="Calibri"/>
          <w:b/>
          <w:bCs/>
          <w:sz w:val="22"/>
          <w:szCs w:val="22"/>
          <w:lang w:eastAsia="en-US"/>
        </w:rPr>
        <w:t>Zároveň pre oblasti 1 až 7 platí obmedzenie pre výšku oprávnených výdavkov: Pomer aktív podniku zistených z poslednej riadnej účtovnej závierky podniku pred podaním ŽoNFP k celkovým oprávneným výdavkom všetkých podaných ŽoNFP žiadateľa na podopatrenie 4.2</w:t>
      </w:r>
      <w:r w:rsidR="00907250">
        <w:rPr>
          <w:rFonts w:ascii="Calibri" w:eastAsia="Calibri" w:hAnsi="Calibri" w:cs="Calibri"/>
          <w:b/>
          <w:bCs/>
          <w:sz w:val="22"/>
          <w:szCs w:val="22"/>
          <w:lang w:eastAsia="en-US"/>
        </w:rPr>
        <w:t xml:space="preserve"> v aktuálnej výzve</w:t>
      </w:r>
      <w:r w:rsidRPr="004662BA">
        <w:rPr>
          <w:rFonts w:ascii="Calibri" w:eastAsia="Calibri" w:hAnsi="Calibri" w:cs="Calibri"/>
          <w:b/>
          <w:bCs/>
          <w:sz w:val="22"/>
          <w:szCs w:val="22"/>
          <w:lang w:eastAsia="en-US"/>
        </w:rPr>
        <w:t xml:space="preserve"> je rovný alebo väčší ako 2; alebo celková výška oprávnených výdavkov všetkých podaných ŽoNFP v aktuálnej výzve na podopatrenie 4.2 </w:t>
      </w:r>
      <w:r w:rsidR="00F80C57">
        <w:rPr>
          <w:rFonts w:ascii="Calibri" w:eastAsia="Calibri" w:hAnsi="Calibri" w:cs="Calibri"/>
          <w:b/>
          <w:bCs/>
          <w:sz w:val="22"/>
          <w:szCs w:val="22"/>
          <w:lang w:eastAsia="en-US"/>
        </w:rPr>
        <w:t xml:space="preserve">nepresahuje </w:t>
      </w:r>
      <w:r w:rsidRPr="004662BA">
        <w:rPr>
          <w:rFonts w:ascii="Calibri" w:eastAsia="Calibri" w:hAnsi="Calibri" w:cs="Calibri"/>
          <w:b/>
          <w:bCs/>
          <w:sz w:val="22"/>
          <w:szCs w:val="22"/>
          <w:lang w:eastAsia="en-US"/>
        </w:rPr>
        <w:t>200 000 EUR.</w:t>
      </w:r>
    </w:p>
    <w:p w14:paraId="4BED5C26" w14:textId="5785CE78" w:rsidR="00F25803" w:rsidRDefault="004662BA" w:rsidP="008D7524">
      <w:pPr>
        <w:spacing w:line="280" w:lineRule="exact"/>
        <w:jc w:val="both"/>
        <w:rPr>
          <w:rFonts w:ascii="Calibri" w:eastAsia="Calibri" w:hAnsi="Calibri" w:cs="Calibri"/>
          <w:b/>
          <w:bCs/>
          <w:sz w:val="22"/>
          <w:szCs w:val="22"/>
          <w:lang w:eastAsia="en-US"/>
        </w:rPr>
      </w:pPr>
      <w:r w:rsidRPr="004662BA">
        <w:rPr>
          <w:rFonts w:ascii="Calibri" w:eastAsia="Calibri" w:hAnsi="Calibri" w:cs="Calibri"/>
          <w:b/>
          <w:bCs/>
          <w:sz w:val="22"/>
          <w:szCs w:val="22"/>
          <w:lang w:eastAsia="en-US"/>
        </w:rPr>
        <w:t>V prípade nesplnenia podielu aktív podniku k celkovým oprávneným výdavkom všetkých podaných ŽoNFP na aktuálnu výzvu podopatrenia 4.2 bude žiadateľ vyzvaný na objasnenie a určenie konkrétnych ŽoNFP, ktoré majú byť predmetom hodnotenia tak</w:t>
      </w:r>
      <w:r w:rsidR="00F80C57">
        <w:rPr>
          <w:rFonts w:ascii="Calibri" w:eastAsia="Calibri" w:hAnsi="Calibri" w:cs="Calibri"/>
          <w:b/>
          <w:bCs/>
          <w:sz w:val="22"/>
          <w:szCs w:val="22"/>
          <w:lang w:eastAsia="en-US"/>
        </w:rPr>
        <w:t>,</w:t>
      </w:r>
      <w:r w:rsidRPr="004662BA">
        <w:rPr>
          <w:rFonts w:ascii="Calibri" w:eastAsia="Calibri" w:hAnsi="Calibri" w:cs="Calibri"/>
          <w:b/>
          <w:bCs/>
          <w:sz w:val="22"/>
          <w:szCs w:val="22"/>
          <w:lang w:eastAsia="en-US"/>
        </w:rPr>
        <w:t xml:space="preserve"> aby bola splnená uvedená podmienka.</w:t>
      </w:r>
    </w:p>
    <w:p w14:paraId="59D0CBE0" w14:textId="3B6C7C67" w:rsidR="0009100C" w:rsidRDefault="007A309B" w:rsidP="008D7524">
      <w:pPr>
        <w:spacing w:line="280" w:lineRule="exact"/>
        <w:jc w:val="both"/>
        <w:rPr>
          <w:rFonts w:asciiTheme="minorHAnsi" w:hAnsiTheme="minorHAnsi"/>
          <w:highlight w:val="yellow"/>
        </w:rPr>
      </w:pPr>
      <w:r w:rsidRPr="007A309B">
        <w:rPr>
          <w:rFonts w:ascii="Calibri" w:eastAsia="Calibri" w:hAnsi="Calibri" w:cs="Calibri"/>
          <w:bCs/>
          <w:sz w:val="22"/>
          <w:szCs w:val="22"/>
          <w:lang w:eastAsia="en-US"/>
        </w:rPr>
        <w:t>Ukazovatele finančnej situácie</w:t>
      </w:r>
      <w:r>
        <w:rPr>
          <w:rFonts w:ascii="Calibri" w:eastAsia="Calibri" w:hAnsi="Calibri" w:cs="Calibri"/>
          <w:bCs/>
          <w:sz w:val="22"/>
          <w:szCs w:val="22"/>
          <w:lang w:eastAsia="en-US"/>
        </w:rPr>
        <w:t xml:space="preserve"> podniku tvoria </w:t>
      </w:r>
      <w:r w:rsidRPr="007A309B">
        <w:rPr>
          <w:rFonts w:ascii="Calibri" w:eastAsia="Calibri" w:hAnsi="Calibri" w:cs="Calibri"/>
          <w:b/>
          <w:bCs/>
          <w:color w:val="FF0000"/>
          <w:sz w:val="22"/>
          <w:szCs w:val="22"/>
          <w:lang w:eastAsia="en-US"/>
        </w:rPr>
        <w:t>prílohu č. 3</w:t>
      </w:r>
      <w:r>
        <w:rPr>
          <w:rFonts w:ascii="Calibri" w:eastAsia="Calibri" w:hAnsi="Calibri" w:cs="Calibri"/>
          <w:bCs/>
          <w:sz w:val="22"/>
          <w:szCs w:val="22"/>
          <w:lang w:eastAsia="en-US"/>
        </w:rPr>
        <w:t xml:space="preserve"> k formuláru ŽoNFP.</w:t>
      </w:r>
    </w:p>
    <w:p w14:paraId="65DB977F" w14:textId="739FF6F4" w:rsidR="007A309B" w:rsidRPr="00C04CEF" w:rsidRDefault="007A309B" w:rsidP="003123CF">
      <w:pPr>
        <w:spacing w:before="120" w:line="280" w:lineRule="exact"/>
        <w:jc w:val="both"/>
        <w:rPr>
          <w:rFonts w:asciiTheme="minorHAnsi" w:hAnsiTheme="minorHAnsi" w:cstheme="minorHAnsi"/>
          <w:sz w:val="22"/>
          <w:szCs w:val="22"/>
        </w:rPr>
      </w:pPr>
      <w:r w:rsidRPr="003123CF">
        <w:rPr>
          <w:rFonts w:asciiTheme="minorHAnsi" w:hAnsiTheme="minorHAnsi" w:cstheme="minorHAnsi"/>
          <w:sz w:val="22"/>
          <w:szCs w:val="22"/>
        </w:rPr>
        <w:t xml:space="preserve">PPA pred uzatvorením zmluvy o NFP posúdi, či žiadateľ má zdroje (napr. vlastné, alebo úverové) na financovanie projektu. Žiadateľ preukáže </w:t>
      </w:r>
      <w:r w:rsidR="00CF7264">
        <w:rPr>
          <w:rFonts w:asciiTheme="minorHAnsi" w:hAnsiTheme="minorHAnsi" w:cstheme="minorHAnsi"/>
          <w:sz w:val="22"/>
          <w:szCs w:val="22"/>
        </w:rPr>
        <w:t xml:space="preserve">financovanie </w:t>
      </w:r>
      <w:r w:rsidR="00C04CEF">
        <w:rPr>
          <w:rFonts w:asciiTheme="minorHAnsi" w:hAnsiTheme="minorHAnsi" w:cstheme="minorHAnsi"/>
          <w:sz w:val="22"/>
          <w:szCs w:val="22"/>
        </w:rPr>
        <w:t xml:space="preserve">všetkých predložených </w:t>
      </w:r>
      <w:r w:rsidR="00CF7264">
        <w:rPr>
          <w:rFonts w:asciiTheme="minorHAnsi" w:hAnsiTheme="minorHAnsi" w:cstheme="minorHAnsi"/>
          <w:sz w:val="22"/>
          <w:szCs w:val="22"/>
        </w:rPr>
        <w:t>projekt</w:t>
      </w:r>
      <w:r w:rsidR="00C04CEF">
        <w:rPr>
          <w:rFonts w:asciiTheme="minorHAnsi" w:hAnsiTheme="minorHAnsi" w:cstheme="minorHAnsi"/>
          <w:sz w:val="22"/>
          <w:szCs w:val="22"/>
        </w:rPr>
        <w:t>ov</w:t>
      </w:r>
      <w:r w:rsidR="00CF7264">
        <w:rPr>
          <w:rFonts w:asciiTheme="minorHAnsi" w:hAnsiTheme="minorHAnsi" w:cstheme="minorHAnsi"/>
          <w:sz w:val="22"/>
          <w:szCs w:val="22"/>
        </w:rPr>
        <w:t xml:space="preserve"> </w:t>
      </w:r>
      <w:r w:rsidR="007829C4" w:rsidRPr="007829C4">
        <w:rPr>
          <w:rFonts w:asciiTheme="minorHAnsi" w:hAnsiTheme="minorHAnsi" w:cstheme="minorHAnsi"/>
          <w:sz w:val="22"/>
          <w:szCs w:val="22"/>
        </w:rPr>
        <w:t xml:space="preserve">pri </w:t>
      </w:r>
      <w:r w:rsidR="007829C4" w:rsidRPr="007829C4">
        <w:rPr>
          <w:rFonts w:asciiTheme="minorHAnsi" w:hAnsiTheme="minorHAnsi" w:cstheme="minorHAnsi"/>
          <w:sz w:val="22"/>
          <w:szCs w:val="22"/>
        </w:rPr>
        <w:lastRenderedPageBreak/>
        <w:t>predložení</w:t>
      </w:r>
      <w:r w:rsidRPr="003123CF">
        <w:rPr>
          <w:rFonts w:asciiTheme="minorHAnsi" w:hAnsiTheme="minorHAnsi" w:cstheme="minorHAnsi"/>
          <w:sz w:val="22"/>
          <w:szCs w:val="22"/>
        </w:rPr>
        <w:t xml:space="preserve"> ŽoNFP alebo mu bude </w:t>
      </w:r>
      <w:r w:rsidR="007829C4" w:rsidRPr="007829C4">
        <w:rPr>
          <w:rFonts w:asciiTheme="minorHAnsi" w:hAnsiTheme="minorHAnsi" w:cstheme="minorHAnsi"/>
          <w:sz w:val="22"/>
          <w:szCs w:val="22"/>
        </w:rPr>
        <w:t xml:space="preserve">v prípade schválenia </w:t>
      </w:r>
      <w:r w:rsidRPr="003123CF">
        <w:rPr>
          <w:rFonts w:asciiTheme="minorHAnsi" w:hAnsiTheme="minorHAnsi" w:cstheme="minorHAnsi"/>
          <w:sz w:val="22"/>
          <w:szCs w:val="22"/>
        </w:rPr>
        <w:t xml:space="preserve">vydané rozhodnutie o schválení žiadosti s podmienkou preukázania </w:t>
      </w:r>
      <w:r w:rsidR="006E3667" w:rsidRPr="006E3667">
        <w:rPr>
          <w:rFonts w:asciiTheme="minorHAnsi" w:hAnsiTheme="minorHAnsi" w:cstheme="minorHAnsi"/>
          <w:sz w:val="22"/>
          <w:szCs w:val="22"/>
        </w:rPr>
        <w:t xml:space="preserve">financovania projektu v lehote do 120 pracovných dní odo dňa právoplatnosti rozhodnutia vo výške vlastných zdrojov spolufinancovania všetkých </w:t>
      </w:r>
      <w:r w:rsidR="00C04CEF">
        <w:rPr>
          <w:rFonts w:asciiTheme="minorHAnsi" w:hAnsiTheme="minorHAnsi" w:cstheme="minorHAnsi"/>
          <w:sz w:val="22"/>
          <w:szCs w:val="22"/>
        </w:rPr>
        <w:t>schválených</w:t>
      </w:r>
      <w:r w:rsidR="006E3667" w:rsidRPr="006E3667">
        <w:rPr>
          <w:rFonts w:asciiTheme="minorHAnsi" w:hAnsiTheme="minorHAnsi" w:cstheme="minorHAnsi"/>
          <w:sz w:val="22"/>
          <w:szCs w:val="22"/>
        </w:rPr>
        <w:t xml:space="preserve"> projektov</w:t>
      </w:r>
      <w:r w:rsidR="00155C25">
        <w:rPr>
          <w:rFonts w:asciiTheme="minorHAnsi" w:hAnsiTheme="minorHAnsi" w:cstheme="minorHAnsi"/>
          <w:sz w:val="22"/>
          <w:szCs w:val="22"/>
        </w:rPr>
        <w:t>.</w:t>
      </w:r>
      <w:r w:rsidR="00CF7264">
        <w:rPr>
          <w:rFonts w:asciiTheme="minorHAnsi" w:hAnsiTheme="minorHAnsi" w:cstheme="minorHAnsi"/>
          <w:sz w:val="22"/>
          <w:szCs w:val="22"/>
        </w:rPr>
        <w:t xml:space="preserve"> </w:t>
      </w:r>
      <w:r w:rsidR="00155C25" w:rsidRPr="00C04CEF">
        <w:rPr>
          <w:rFonts w:asciiTheme="minorHAnsi" w:hAnsiTheme="minorHAnsi" w:cstheme="minorHAnsi"/>
          <w:sz w:val="22"/>
          <w:szCs w:val="22"/>
        </w:rPr>
        <w:t xml:space="preserve">Spôsob preukázania </w:t>
      </w:r>
      <w:r w:rsidR="007829C4" w:rsidRPr="00C04CEF">
        <w:rPr>
          <w:rFonts w:asciiTheme="minorHAnsi" w:hAnsiTheme="minorHAnsi" w:cstheme="minorHAnsi"/>
          <w:sz w:val="22"/>
          <w:szCs w:val="22"/>
        </w:rPr>
        <w:t xml:space="preserve"> Žiadateľ hodnoverným </w:t>
      </w:r>
      <w:r w:rsidR="00AA6CA0" w:rsidRPr="00C04CEF">
        <w:rPr>
          <w:rFonts w:asciiTheme="minorHAnsi" w:hAnsiTheme="minorHAnsi" w:cstheme="minorHAnsi"/>
          <w:sz w:val="22"/>
          <w:szCs w:val="22"/>
        </w:rPr>
        <w:t xml:space="preserve">spôsobom </w:t>
      </w:r>
      <w:r w:rsidR="007829C4" w:rsidRPr="00C04CEF">
        <w:rPr>
          <w:rFonts w:asciiTheme="minorHAnsi" w:hAnsiTheme="minorHAnsi" w:cstheme="minorHAnsi"/>
          <w:sz w:val="22"/>
          <w:szCs w:val="22"/>
        </w:rPr>
        <w:t>preukáže spolufinancovanie napr.:</w:t>
      </w:r>
    </w:p>
    <w:p w14:paraId="28AF18E7" w14:textId="1857001F" w:rsidR="007829C4" w:rsidRPr="00405A92" w:rsidRDefault="007829C4" w:rsidP="005D2B2C">
      <w:pPr>
        <w:pStyle w:val="Odsekzoznamu"/>
        <w:numPr>
          <w:ilvl w:val="0"/>
          <w:numId w:val="47"/>
        </w:numPr>
        <w:spacing w:before="120" w:line="280" w:lineRule="exact"/>
        <w:jc w:val="both"/>
        <w:rPr>
          <w:rFonts w:asciiTheme="minorHAnsi" w:hAnsiTheme="minorHAnsi" w:cstheme="minorHAnsi"/>
          <w:sz w:val="22"/>
          <w:szCs w:val="22"/>
        </w:rPr>
      </w:pPr>
      <w:r w:rsidRPr="00405A92">
        <w:rPr>
          <w:rFonts w:asciiTheme="minorHAnsi" w:hAnsiTheme="minorHAnsi" w:cstheme="minorHAnsi"/>
          <w:sz w:val="22"/>
          <w:szCs w:val="22"/>
        </w:rPr>
        <w:t xml:space="preserve">výpis z účtu žiadateľa nie starší ako </w:t>
      </w:r>
      <w:r w:rsidR="00C04CEF" w:rsidRPr="00405A92">
        <w:rPr>
          <w:rFonts w:asciiTheme="minorHAnsi" w:hAnsiTheme="minorHAnsi" w:cstheme="minorHAnsi"/>
          <w:sz w:val="22"/>
          <w:szCs w:val="22"/>
        </w:rPr>
        <w:t>3</w:t>
      </w:r>
      <w:r w:rsidRPr="00405A92">
        <w:rPr>
          <w:rFonts w:asciiTheme="minorHAnsi" w:hAnsiTheme="minorHAnsi" w:cstheme="minorHAnsi"/>
          <w:sz w:val="22"/>
          <w:szCs w:val="22"/>
        </w:rPr>
        <w:t xml:space="preserve"> mesiace</w:t>
      </w:r>
      <w:r w:rsidR="00C04CEF" w:rsidRPr="00405A92">
        <w:rPr>
          <w:rFonts w:asciiTheme="minorHAnsi" w:hAnsiTheme="minorHAnsi" w:cstheme="minorHAnsi"/>
          <w:sz w:val="22"/>
          <w:szCs w:val="22"/>
        </w:rPr>
        <w:t xml:space="preserve"> k dátumu predloženia ŽoNFP resp. k dátumu predloženia doplnenia preukazujúceho splnenie podmienky financovania projektu</w:t>
      </w:r>
      <w:r w:rsidR="005D2B2C">
        <w:rPr>
          <w:rFonts w:asciiTheme="minorHAnsi" w:hAnsiTheme="minorHAnsi" w:cstheme="minorHAnsi"/>
          <w:sz w:val="22"/>
          <w:szCs w:val="22"/>
        </w:rPr>
        <w:t xml:space="preserve"> </w:t>
      </w:r>
      <w:r w:rsidR="005D2B2C" w:rsidRPr="005D2B2C">
        <w:rPr>
          <w:rFonts w:asciiTheme="minorHAnsi" w:hAnsiTheme="minorHAnsi" w:cstheme="minorHAnsi"/>
          <w:sz w:val="22"/>
          <w:szCs w:val="22"/>
        </w:rPr>
        <w:t>v prípade vydania rozhodnutia o schválení žiadosti s podmienkou preukázania financovania projektu podľa predchádzajúceho odseku</w:t>
      </w:r>
    </w:p>
    <w:p w14:paraId="7927179C" w14:textId="542E8837" w:rsidR="007829C4" w:rsidRPr="00114C0B" w:rsidRDefault="007829C4" w:rsidP="007C1AB1">
      <w:pPr>
        <w:pStyle w:val="Odsekzoznamu"/>
        <w:numPr>
          <w:ilvl w:val="0"/>
          <w:numId w:val="47"/>
        </w:numPr>
        <w:spacing w:before="120" w:line="280" w:lineRule="exact"/>
        <w:jc w:val="both"/>
        <w:rPr>
          <w:rFonts w:asciiTheme="minorHAnsi" w:hAnsiTheme="minorHAnsi"/>
          <w:sz w:val="22"/>
        </w:rPr>
      </w:pPr>
      <w:r w:rsidRPr="00114C0B">
        <w:rPr>
          <w:rFonts w:asciiTheme="minorHAnsi" w:hAnsiTheme="minorHAnsi" w:cstheme="minorHAnsi"/>
          <w:sz w:val="22"/>
          <w:szCs w:val="22"/>
        </w:rPr>
        <w:t xml:space="preserve">a/alebo bankový prísľub nie starší ako </w:t>
      </w:r>
      <w:r w:rsidR="00C04CEF" w:rsidRPr="00114C0B">
        <w:rPr>
          <w:rFonts w:asciiTheme="minorHAnsi" w:hAnsiTheme="minorHAnsi" w:cstheme="minorHAnsi"/>
          <w:sz w:val="22"/>
          <w:szCs w:val="22"/>
        </w:rPr>
        <w:t>3</w:t>
      </w:r>
      <w:r w:rsidRPr="00114C0B">
        <w:rPr>
          <w:rFonts w:asciiTheme="minorHAnsi" w:hAnsiTheme="minorHAnsi" w:cstheme="minorHAnsi"/>
          <w:sz w:val="22"/>
          <w:szCs w:val="22"/>
        </w:rPr>
        <w:t xml:space="preserve"> mesiace</w:t>
      </w:r>
      <w:r w:rsidR="00C04CEF" w:rsidRPr="00114C0B">
        <w:rPr>
          <w:rFonts w:asciiTheme="minorHAnsi" w:hAnsiTheme="minorHAnsi" w:cstheme="minorHAnsi"/>
          <w:sz w:val="22"/>
          <w:szCs w:val="22"/>
        </w:rPr>
        <w:t xml:space="preserve"> k dátumu predloženia ŽoNFP resp. k dátumu predloženia doplnenia preukazujúceho splnenie podmienky financovania projektu</w:t>
      </w:r>
      <w:r w:rsidR="005D2B2C" w:rsidRPr="00114C0B">
        <w:rPr>
          <w:rFonts w:asciiTheme="minorHAnsi" w:hAnsiTheme="minorHAnsi" w:cstheme="minorHAnsi"/>
          <w:sz w:val="22"/>
          <w:szCs w:val="22"/>
        </w:rPr>
        <w:t xml:space="preserve"> v prípade vydania rozhodnutia o schválení žiadosti s podmienkou preukázania financovania projektu podľa predchádzajúceho odseku</w:t>
      </w:r>
      <w:r w:rsidR="00114C0B">
        <w:rPr>
          <w:rFonts w:asciiTheme="minorHAnsi" w:hAnsiTheme="minorHAnsi" w:cstheme="minorHAnsi"/>
          <w:sz w:val="22"/>
          <w:szCs w:val="22"/>
        </w:rPr>
        <w:t xml:space="preserve"> </w:t>
      </w:r>
      <w:r w:rsidR="00405A92" w:rsidRPr="00114C0B">
        <w:rPr>
          <w:rFonts w:asciiTheme="minorHAnsi" w:hAnsiTheme="minorHAnsi"/>
          <w:sz w:val="22"/>
        </w:rPr>
        <w:t>až do preukázania plnej výšky vlastných zdrojov spolufinancovania</w:t>
      </w:r>
    </w:p>
    <w:p w14:paraId="4676BD26" w14:textId="77777777" w:rsidR="000F7DBD" w:rsidRPr="00405A92" w:rsidRDefault="000F7DBD" w:rsidP="008D7524">
      <w:pPr>
        <w:spacing w:line="280" w:lineRule="exact"/>
        <w:jc w:val="both"/>
        <w:rPr>
          <w:rFonts w:asciiTheme="minorHAnsi" w:hAnsiTheme="minorHAnsi"/>
          <w:sz w:val="22"/>
        </w:rPr>
      </w:pPr>
    </w:p>
    <w:p w14:paraId="3A2A3D9F" w14:textId="71E1DAFF" w:rsidR="00631252" w:rsidRPr="00037B82" w:rsidRDefault="0079031B" w:rsidP="003D75CE">
      <w:pPr>
        <w:pStyle w:val="Nadpis2"/>
        <w:numPr>
          <w:ilvl w:val="1"/>
          <w:numId w:val="6"/>
        </w:numPr>
        <w:spacing w:after="120"/>
        <w:ind w:left="567" w:hanging="567"/>
        <w:jc w:val="both"/>
      </w:pPr>
      <w:bookmarkStart w:id="6" w:name="_Miesto_podania_ŽoNFP"/>
      <w:bookmarkEnd w:id="6"/>
      <w:r w:rsidRPr="00037B82">
        <w:t>Miesto podania ŽoNFP</w:t>
      </w:r>
    </w:p>
    <w:p w14:paraId="1D110ACF" w14:textId="77777777" w:rsidR="00547867" w:rsidRPr="00CA67AB" w:rsidRDefault="00547867" w:rsidP="00547867">
      <w:pPr>
        <w:spacing w:line="280" w:lineRule="exact"/>
        <w:jc w:val="both"/>
        <w:rPr>
          <w:rFonts w:asciiTheme="minorHAnsi" w:hAnsiTheme="minorHAnsi"/>
          <w:sz w:val="22"/>
        </w:rPr>
      </w:pPr>
      <w:r w:rsidRPr="00556C5A">
        <w:rPr>
          <w:rFonts w:asciiTheme="minorHAnsi" w:hAnsiTheme="minorHAnsi"/>
          <w:sz w:val="22"/>
          <w:u w:val="single"/>
        </w:rPr>
        <w:t xml:space="preserve">ŽoNFP sa podávajú výlučne elektronicky prostredníctvom formulára ŽoNFP zverejneného na portáli </w:t>
      </w:r>
      <w:hyperlink r:id="rId10" w:history="1">
        <w:r w:rsidRPr="00556C5A">
          <w:rPr>
            <w:rStyle w:val="Hypertextovprepojenie"/>
            <w:rFonts w:asciiTheme="minorHAnsi" w:hAnsiTheme="minorHAnsi"/>
            <w:sz w:val="22"/>
          </w:rPr>
          <w:t>Slovensko.sk</w:t>
        </w:r>
      </w:hyperlink>
    </w:p>
    <w:p w14:paraId="31D86BD6" w14:textId="16968AED"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247711">
        <w:rPr>
          <w:rFonts w:asciiTheme="minorHAnsi" w:hAnsiTheme="minorHAnsi"/>
          <w:sz w:val="22"/>
        </w:rPr>
        <w:t>V zmysle zákona o e-</w:t>
      </w:r>
      <w:proofErr w:type="spellStart"/>
      <w:r w:rsidRPr="00247711">
        <w:rPr>
          <w:rFonts w:asciiTheme="minorHAnsi" w:hAnsiTheme="minorHAnsi"/>
          <w:sz w:val="22"/>
        </w:rPr>
        <w:t>Governmente</w:t>
      </w:r>
      <w:proofErr w:type="spellEnd"/>
      <w:r w:rsidRPr="00247711">
        <w:rPr>
          <w:rFonts w:asciiTheme="minorHAnsi" w:hAnsiTheme="minorHAnsi"/>
          <w:sz w:val="22"/>
        </w:rPr>
        <w:t xml:space="preserve"> </w:t>
      </w:r>
      <w:r>
        <w:rPr>
          <w:rFonts w:asciiTheme="minorHAnsi" w:hAnsiTheme="minorHAnsi"/>
          <w:sz w:val="22"/>
        </w:rPr>
        <w:t xml:space="preserve">sa </w:t>
      </w:r>
      <w:r w:rsidRPr="00247711">
        <w:rPr>
          <w:rFonts w:asciiTheme="minorHAnsi" w:hAnsiTheme="minorHAnsi"/>
          <w:sz w:val="22"/>
        </w:rPr>
        <w:t>listinné doručenie ŽoNFP nahra</w:t>
      </w:r>
      <w:r>
        <w:rPr>
          <w:rFonts w:asciiTheme="minorHAnsi" w:hAnsiTheme="minorHAnsi"/>
          <w:sz w:val="22"/>
        </w:rPr>
        <w:t>dzuje</w:t>
      </w:r>
      <w:r w:rsidRPr="00247711">
        <w:rPr>
          <w:rFonts w:asciiTheme="minorHAnsi" w:hAnsiTheme="minorHAnsi"/>
          <w:sz w:val="22"/>
        </w:rPr>
        <w:t xml:space="preserve"> </w:t>
      </w:r>
      <w:r>
        <w:rPr>
          <w:rFonts w:asciiTheme="minorHAnsi" w:hAnsiTheme="minorHAnsi"/>
          <w:sz w:val="22"/>
        </w:rPr>
        <w:t xml:space="preserve">výlučne </w:t>
      </w:r>
      <w:r w:rsidRPr="00247711">
        <w:rPr>
          <w:rFonts w:asciiTheme="minorHAnsi" w:hAnsiTheme="minorHAnsi"/>
          <w:sz w:val="22"/>
        </w:rPr>
        <w:t xml:space="preserve">elektronickým doručením prostredníctvom Ústredného portálu verejnej správy (ďalej aj „ÚPVS“) do elektronickej schránky </w:t>
      </w:r>
      <w:r>
        <w:rPr>
          <w:rFonts w:asciiTheme="minorHAnsi" w:hAnsiTheme="minorHAnsi"/>
          <w:sz w:val="22"/>
        </w:rPr>
        <w:t xml:space="preserve">PPA </w:t>
      </w:r>
      <w:r w:rsidRPr="00936C24">
        <w:rPr>
          <w:rFonts w:asciiTheme="minorHAnsi" w:hAnsiTheme="minorHAnsi"/>
          <w:sz w:val="22"/>
        </w:rPr>
        <w:t xml:space="preserve">(na adrese </w:t>
      </w:r>
      <w:hyperlink r:id="rId11" w:history="1">
        <w:r w:rsidRPr="001668E7">
          <w:rPr>
            <w:rStyle w:val="Hypertextovprepojenie"/>
            <w:rFonts w:asciiTheme="minorHAnsi" w:hAnsiTheme="minorHAnsi"/>
            <w:sz w:val="22"/>
          </w:rPr>
          <w:t>www.slovensko.sk</w:t>
        </w:r>
      </w:hyperlink>
      <w:r w:rsidRPr="00936C24">
        <w:rPr>
          <w:rFonts w:asciiTheme="minorHAnsi" w:hAnsiTheme="minorHAnsi"/>
          <w:sz w:val="22"/>
        </w:rPr>
        <w:t xml:space="preserve">, služba zriadená pre takéto podanie </w:t>
      </w:r>
      <w:r>
        <w:rPr>
          <w:rFonts w:asciiTheme="minorHAnsi" w:hAnsiTheme="minorHAnsi"/>
          <w:sz w:val="22"/>
        </w:rPr>
        <w:t>„</w:t>
      </w:r>
      <w:r w:rsidRPr="00936C24">
        <w:rPr>
          <w:rFonts w:asciiTheme="minorHAnsi" w:hAnsiTheme="minorHAnsi"/>
          <w:sz w:val="22"/>
        </w:rPr>
        <w:t>Podávanie žiadosti o nenávratný finančný príspevok; č.</w:t>
      </w:r>
      <w:r>
        <w:rPr>
          <w:rFonts w:asciiTheme="minorHAnsi" w:hAnsiTheme="minorHAnsi"/>
          <w:sz w:val="22"/>
        </w:rPr>
        <w:t xml:space="preserve"> </w:t>
      </w:r>
      <w:r w:rsidRPr="00936C24">
        <w:rPr>
          <w:rFonts w:asciiTheme="minorHAnsi" w:hAnsiTheme="minorHAnsi"/>
          <w:sz w:val="22"/>
        </w:rPr>
        <w:t>5</w:t>
      </w:r>
      <w:r w:rsidR="0081565B">
        <w:rPr>
          <w:rFonts w:asciiTheme="minorHAnsi" w:hAnsiTheme="minorHAnsi"/>
          <w:sz w:val="22"/>
        </w:rPr>
        <w:t>1</w:t>
      </w:r>
      <w:r w:rsidRPr="00936C24">
        <w:rPr>
          <w:rFonts w:asciiTheme="minorHAnsi" w:hAnsiTheme="minorHAnsi"/>
          <w:sz w:val="22"/>
        </w:rPr>
        <w:t>/PRV/202</w:t>
      </w:r>
      <w:r>
        <w:rPr>
          <w:rFonts w:asciiTheme="minorHAnsi" w:hAnsiTheme="minorHAnsi"/>
          <w:sz w:val="22"/>
        </w:rPr>
        <w:t>1</w:t>
      </w:r>
      <w:r w:rsidRPr="00936C24">
        <w:rPr>
          <w:rFonts w:asciiTheme="minorHAnsi" w:hAnsiTheme="minorHAnsi"/>
          <w:sz w:val="22"/>
        </w:rPr>
        <w:t xml:space="preserve">; podopatrenie </w:t>
      </w:r>
      <w:r w:rsidR="0081565B">
        <w:rPr>
          <w:rFonts w:asciiTheme="minorHAnsi" w:hAnsiTheme="minorHAnsi"/>
          <w:sz w:val="22"/>
        </w:rPr>
        <w:t>4</w:t>
      </w:r>
      <w:r w:rsidRPr="00936C24">
        <w:rPr>
          <w:rFonts w:asciiTheme="minorHAnsi" w:hAnsiTheme="minorHAnsi"/>
          <w:sz w:val="22"/>
        </w:rPr>
        <w:t>.</w:t>
      </w:r>
      <w:r w:rsidR="0081565B">
        <w:rPr>
          <w:rFonts w:asciiTheme="minorHAnsi" w:hAnsiTheme="minorHAnsi"/>
          <w:sz w:val="22"/>
        </w:rPr>
        <w:t>2</w:t>
      </w:r>
      <w:r w:rsidRPr="00936C24">
        <w:rPr>
          <w:rFonts w:asciiTheme="minorHAnsi" w:hAnsiTheme="minorHAnsi"/>
          <w:sz w:val="22"/>
        </w:rPr>
        <w:t>, Pôdohospodárska platobná agentúra;“).</w:t>
      </w:r>
    </w:p>
    <w:p w14:paraId="56ADB2E7" w14:textId="77777777" w:rsidR="00547867" w:rsidRPr="004F1538"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556C5A">
        <w:rPr>
          <w:rFonts w:asciiTheme="minorHAnsi" w:hAnsiTheme="minorHAnsi"/>
          <w:sz w:val="22"/>
          <w:u w:val="single"/>
        </w:rPr>
        <w:t>Pre zabezpečenie plne elektronickej komunikácie vo vzťahu k ŽoNFP je potrebné aby žiadateľ mal aktivovanú elektronickú schránku na doručovanie.</w:t>
      </w:r>
    </w:p>
    <w:p w14:paraId="60B530AB" w14:textId="77777777"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p>
    <w:p w14:paraId="2218E76A" w14:textId="77777777" w:rsidR="00547867" w:rsidRPr="00973960" w:rsidRDefault="00547867" w:rsidP="00547867">
      <w:pPr>
        <w:spacing w:line="280" w:lineRule="exact"/>
        <w:jc w:val="both"/>
        <w:rPr>
          <w:rFonts w:asciiTheme="minorHAnsi" w:hAnsiTheme="minorHAnsi"/>
          <w:sz w:val="22"/>
        </w:rPr>
      </w:pPr>
      <w:r w:rsidRPr="00973960">
        <w:rPr>
          <w:rFonts w:asciiTheme="minorHAnsi" w:hAnsiTheme="minorHAnsi"/>
          <w:sz w:val="22"/>
        </w:rPr>
        <w:t xml:space="preserve">Právnické osoby zapísané v obchodnom registri majú schránky zriadené a aktivované automaticky. </w:t>
      </w:r>
    </w:p>
    <w:p w14:paraId="37386FA9" w14:textId="77777777" w:rsidR="00835F3F" w:rsidRPr="00973960" w:rsidRDefault="00547867" w:rsidP="00835F3F">
      <w:pPr>
        <w:suppressAutoHyphens w:val="0"/>
        <w:autoSpaceDE w:val="0"/>
        <w:autoSpaceDN w:val="0"/>
        <w:adjustRightInd w:val="0"/>
        <w:jc w:val="both"/>
        <w:rPr>
          <w:rFonts w:asciiTheme="minorHAnsi" w:eastAsiaTheme="minorHAnsi" w:hAnsiTheme="minorHAnsi" w:cstheme="minorHAnsi"/>
          <w:sz w:val="22"/>
          <w:szCs w:val="22"/>
          <w:lang w:eastAsia="en-US"/>
        </w:rPr>
      </w:pPr>
      <w:r w:rsidRPr="00973960">
        <w:rPr>
          <w:rFonts w:asciiTheme="minorHAnsi" w:hAnsiTheme="minorHAnsi"/>
          <w:sz w:val="22"/>
        </w:rPr>
        <w:t xml:space="preserve">Fyzická osoba - </w:t>
      </w:r>
      <w:r w:rsidR="00835F3F" w:rsidRPr="00973960">
        <w:rPr>
          <w:rFonts w:asciiTheme="minorHAnsi" w:hAnsiTheme="minorHAnsi"/>
          <w:sz w:val="22"/>
        </w:rPr>
        <w:t>podnikateľ musí mať zriadenú schránku a musí byť aktivovaná na doručovanie.</w:t>
      </w:r>
    </w:p>
    <w:p w14:paraId="374ECCBE" w14:textId="77777777" w:rsidR="00547867" w:rsidRPr="00973960" w:rsidRDefault="00547867" w:rsidP="00547867">
      <w:pPr>
        <w:spacing w:line="280" w:lineRule="exact"/>
        <w:jc w:val="both"/>
        <w:rPr>
          <w:rFonts w:asciiTheme="minorHAnsi" w:hAnsiTheme="minorHAnsi"/>
          <w:sz w:val="22"/>
        </w:rPr>
      </w:pPr>
      <w:r w:rsidRPr="00973960">
        <w:rPr>
          <w:rFonts w:asciiTheme="minorHAnsi" w:hAnsiTheme="minorHAnsi"/>
          <w:sz w:val="22"/>
        </w:rPr>
        <w:t>Žiadateľ postupuje pri predložení ŽoNFP do elektronickej schránky nasledovne:</w:t>
      </w:r>
    </w:p>
    <w:p w14:paraId="65115682" w14:textId="218C156A" w:rsidR="00547867" w:rsidRPr="00973960" w:rsidRDefault="00547867" w:rsidP="009B58B3">
      <w:pPr>
        <w:pStyle w:val="Odsekzoznamu"/>
        <w:numPr>
          <w:ilvl w:val="0"/>
          <w:numId w:val="16"/>
        </w:numPr>
        <w:spacing w:line="280" w:lineRule="exact"/>
        <w:ind w:left="567" w:hanging="567"/>
        <w:jc w:val="both"/>
        <w:rPr>
          <w:rFonts w:asciiTheme="minorHAnsi" w:hAnsiTheme="minorHAnsi"/>
          <w:sz w:val="22"/>
        </w:rPr>
      </w:pPr>
      <w:r w:rsidRPr="00973960">
        <w:rPr>
          <w:rFonts w:asciiTheme="minorHAnsi" w:hAnsiTheme="minorHAnsi"/>
          <w:b/>
          <w:sz w:val="22"/>
        </w:rPr>
        <w:t xml:space="preserve">od </w:t>
      </w:r>
      <w:sdt>
        <w:sdtPr>
          <w:rPr>
            <w:rFonts w:asciiTheme="minorHAnsi" w:hAnsiTheme="minorHAnsi"/>
            <w:b/>
            <w:sz w:val="22"/>
          </w:rPr>
          <w:id w:val="260570231"/>
          <w:placeholder>
            <w:docPart w:val="F70A11530C0F4820B157BD620F8CCCF9"/>
          </w:placeholder>
          <w:date w:fullDate="2022-01-14T00:00:00Z">
            <w:dateFormat w:val="d. M. yyyy"/>
            <w:lid w:val="sk-SK"/>
            <w:storeMappedDataAs w:val="dateTime"/>
            <w:calendar w:val="gregorian"/>
          </w:date>
        </w:sdtPr>
        <w:sdtEndPr/>
        <w:sdtContent>
          <w:r w:rsidR="006160EB">
            <w:rPr>
              <w:rFonts w:asciiTheme="minorHAnsi" w:hAnsiTheme="minorHAnsi"/>
              <w:b/>
              <w:sz w:val="22"/>
            </w:rPr>
            <w:t>14. 1. 2022</w:t>
          </w:r>
        </w:sdtContent>
      </w:sdt>
      <w:r w:rsidRPr="00973960">
        <w:rPr>
          <w:rFonts w:asciiTheme="minorHAnsi" w:hAnsiTheme="minorHAnsi"/>
          <w:sz w:val="22"/>
        </w:rPr>
        <w:t xml:space="preserve"> vyplní zverejnený formulár ŽoNFP na portáli </w:t>
      </w:r>
      <w:r w:rsidRPr="00973960">
        <w:rPr>
          <w:rFonts w:asciiTheme="minorHAnsi" w:hAnsiTheme="minorHAnsi"/>
          <w:b/>
          <w:sz w:val="22"/>
        </w:rPr>
        <w:t xml:space="preserve"> </w:t>
      </w:r>
      <w:hyperlink r:id="rId12" w:history="1">
        <w:r w:rsidRPr="00973960">
          <w:rPr>
            <w:rStyle w:val="Hypertextovprepojenie"/>
            <w:rFonts w:asciiTheme="minorHAnsi" w:hAnsiTheme="minorHAnsi"/>
            <w:b/>
            <w:sz w:val="22"/>
          </w:rPr>
          <w:t>slovensko.sk</w:t>
        </w:r>
      </w:hyperlink>
      <w:r w:rsidRPr="00973960">
        <w:rPr>
          <w:rFonts w:asciiTheme="minorHAnsi" w:hAnsiTheme="minorHAnsi"/>
          <w:b/>
          <w:sz w:val="22"/>
        </w:rPr>
        <w:t xml:space="preserve"> </w:t>
      </w:r>
    </w:p>
    <w:p w14:paraId="6530AFFC" w14:textId="1F9C9DEB" w:rsidR="00547867" w:rsidRPr="00973960" w:rsidRDefault="00547867" w:rsidP="009B58B3">
      <w:pPr>
        <w:pStyle w:val="Odsekzoznamu"/>
        <w:numPr>
          <w:ilvl w:val="0"/>
          <w:numId w:val="16"/>
        </w:numPr>
        <w:spacing w:line="280" w:lineRule="exact"/>
        <w:ind w:left="567" w:hanging="567"/>
        <w:jc w:val="both"/>
        <w:rPr>
          <w:rFonts w:asciiTheme="minorHAnsi" w:hAnsiTheme="minorHAnsi"/>
          <w:sz w:val="22"/>
        </w:rPr>
      </w:pPr>
      <w:r w:rsidRPr="00973960">
        <w:rPr>
          <w:rFonts w:asciiTheme="minorHAnsi" w:hAnsiTheme="minorHAnsi"/>
          <w:sz w:val="22"/>
        </w:rPr>
        <w:t>autorizuje</w:t>
      </w:r>
      <w:r w:rsidRPr="00973960">
        <w:rPr>
          <w:rStyle w:val="Odkaznapoznmkupodiarou"/>
          <w:rFonts w:asciiTheme="minorHAnsi" w:hAnsiTheme="minorHAnsi"/>
          <w:sz w:val="22"/>
        </w:rPr>
        <w:footnoteReference w:id="6"/>
      </w:r>
      <w:r w:rsidRPr="00973960">
        <w:rPr>
          <w:rFonts w:asciiTheme="minorHAnsi" w:hAnsiTheme="minorHAnsi"/>
          <w:sz w:val="22"/>
        </w:rPr>
        <w:t xml:space="preserve"> </w:t>
      </w:r>
      <w:r w:rsidRPr="00973960">
        <w:rPr>
          <w:rFonts w:asciiTheme="minorHAnsi" w:hAnsiTheme="minorHAnsi"/>
          <w:b/>
          <w:sz w:val="22"/>
        </w:rPr>
        <w:t>formulár ŽoNFP</w:t>
      </w:r>
      <w:r w:rsidRPr="00973960">
        <w:rPr>
          <w:rFonts w:asciiTheme="minorHAnsi" w:hAnsiTheme="minorHAnsi"/>
          <w:sz w:val="22"/>
        </w:rPr>
        <w:t xml:space="preserve">, resp. aj prílohy vyžadujúce autorizáciu kvalifikovaným elektronickým podpisom a odošle ho </w:t>
      </w:r>
      <w:r w:rsidRPr="00973960">
        <w:rPr>
          <w:rFonts w:asciiTheme="minorHAnsi" w:hAnsiTheme="minorHAnsi"/>
          <w:b/>
          <w:sz w:val="22"/>
        </w:rPr>
        <w:t>spoločne s ostatnými prílohami</w:t>
      </w:r>
      <w:r w:rsidRPr="00973960">
        <w:rPr>
          <w:rFonts w:asciiTheme="minorHAnsi" w:hAnsiTheme="minorHAnsi"/>
          <w:sz w:val="22"/>
        </w:rPr>
        <w:t xml:space="preserve"> do elektronickej schránky PPA; tzn. žiadateľ povinné prílohy k ŽoNFP zasiela do elektronickej schránky PPA súčasne s formulárom ŽoNFP</w:t>
      </w:r>
      <w:r w:rsidR="007C1E09">
        <w:rPr>
          <w:rFonts w:asciiTheme="minorHAnsi" w:hAnsiTheme="minorHAnsi"/>
          <w:sz w:val="22"/>
        </w:rPr>
        <w:t xml:space="preserve"> </w:t>
      </w:r>
      <w:r w:rsidR="007C1E09" w:rsidRPr="00B85E40">
        <w:rPr>
          <w:rFonts w:asciiTheme="minorHAnsi" w:hAnsiTheme="minorHAnsi"/>
          <w:sz w:val="22"/>
        </w:rPr>
        <w:t xml:space="preserve">a v prípade prekročenia maximálnej kapacity elektronicky odoslanej správy prípadným </w:t>
      </w:r>
      <w:proofErr w:type="spellStart"/>
      <w:r w:rsidR="007C1E09" w:rsidRPr="00B85E40">
        <w:rPr>
          <w:rFonts w:asciiTheme="minorHAnsi" w:hAnsiTheme="minorHAnsi"/>
          <w:sz w:val="22"/>
        </w:rPr>
        <w:t>doposlaním</w:t>
      </w:r>
      <w:proofErr w:type="spellEnd"/>
      <w:r w:rsidR="007C1E09" w:rsidRPr="00B85E40">
        <w:rPr>
          <w:rFonts w:asciiTheme="minorHAnsi" w:hAnsiTheme="minorHAnsi"/>
          <w:sz w:val="22"/>
        </w:rPr>
        <w:t xml:space="preserve"> príloh prostredníctvom služby „</w:t>
      </w:r>
      <w:proofErr w:type="spellStart"/>
      <w:r w:rsidR="007C1E09" w:rsidRPr="00B85E40">
        <w:rPr>
          <w:rFonts w:asciiTheme="minorHAnsi" w:hAnsiTheme="minorHAnsi"/>
          <w:sz w:val="22"/>
        </w:rPr>
        <w:t>Doposlanie</w:t>
      </w:r>
      <w:proofErr w:type="spellEnd"/>
      <w:r w:rsidR="007C1E09" w:rsidRPr="00B85E40">
        <w:rPr>
          <w:rFonts w:asciiTheme="minorHAnsi" w:hAnsiTheme="minorHAnsi"/>
          <w:sz w:val="22"/>
        </w:rPr>
        <w:t xml:space="preserve"> príloh k ŽoNFP“</w:t>
      </w:r>
      <w:r w:rsidR="007C1E09" w:rsidRPr="007C1E09">
        <w:rPr>
          <w:rFonts w:asciiTheme="minorHAnsi" w:hAnsiTheme="minorHAnsi"/>
          <w:sz w:val="22"/>
        </w:rPr>
        <w:t>.</w:t>
      </w:r>
    </w:p>
    <w:p w14:paraId="17DC52EE" w14:textId="77777777" w:rsidR="00547867" w:rsidRPr="00973960" w:rsidRDefault="00547867" w:rsidP="009B58B3">
      <w:pPr>
        <w:pStyle w:val="Odsekzoznamu"/>
        <w:numPr>
          <w:ilvl w:val="0"/>
          <w:numId w:val="16"/>
        </w:numPr>
        <w:spacing w:line="280" w:lineRule="exact"/>
        <w:ind w:left="567" w:hanging="567"/>
        <w:jc w:val="both"/>
        <w:rPr>
          <w:rFonts w:asciiTheme="minorHAnsi" w:hAnsiTheme="minorHAnsi"/>
          <w:sz w:val="22"/>
        </w:rPr>
      </w:pPr>
      <w:r w:rsidRPr="00973960">
        <w:rPr>
          <w:rFonts w:asciiTheme="minorHAnsi" w:hAnsiTheme="minorHAnsi"/>
          <w:sz w:val="22"/>
        </w:rPr>
        <w:t xml:space="preserve">autorizácia formuláru ŽoNFP a príloh vyžadujúcich autorizáciu kvalifikovaným elektronickým podpisom prebieha priamo </w:t>
      </w:r>
      <w:r w:rsidRPr="00973960">
        <w:rPr>
          <w:rFonts w:asciiTheme="minorHAnsi" w:hAnsiTheme="minorHAnsi"/>
          <w:b/>
          <w:sz w:val="22"/>
        </w:rPr>
        <w:t>v prostredí ÚPVS</w:t>
      </w:r>
    </w:p>
    <w:p w14:paraId="7A663C04" w14:textId="1146EE85" w:rsidR="00547867" w:rsidRPr="00973960" w:rsidRDefault="00547867" w:rsidP="009B58B3">
      <w:pPr>
        <w:pStyle w:val="Odsekzoznamu"/>
        <w:numPr>
          <w:ilvl w:val="0"/>
          <w:numId w:val="16"/>
        </w:numPr>
        <w:spacing w:line="280" w:lineRule="exact"/>
        <w:ind w:left="567" w:hanging="567"/>
        <w:jc w:val="both"/>
        <w:rPr>
          <w:rFonts w:asciiTheme="minorHAnsi" w:hAnsiTheme="minorHAnsi"/>
          <w:sz w:val="22"/>
        </w:rPr>
      </w:pPr>
      <w:r w:rsidRPr="00973960">
        <w:rPr>
          <w:rFonts w:asciiTheme="minorHAnsi" w:hAnsiTheme="minorHAnsi"/>
          <w:sz w:val="22"/>
        </w:rPr>
        <w:t xml:space="preserve">v prípade ak formulár ŽoNFP a prílohy k formuláru ŽoNFP </w:t>
      </w:r>
      <w:r w:rsidRPr="00973960">
        <w:rPr>
          <w:rFonts w:asciiTheme="minorHAnsi" w:hAnsiTheme="minorHAnsi"/>
          <w:b/>
          <w:sz w:val="22"/>
        </w:rPr>
        <w:t>presahujú maximálnu kapacitu elektronicky odoslanej správy (50 MB)</w:t>
      </w:r>
      <w:r w:rsidRPr="00973960">
        <w:rPr>
          <w:rFonts w:asciiTheme="minorHAnsi" w:hAnsiTheme="minorHAnsi"/>
          <w:sz w:val="22"/>
        </w:rPr>
        <w:t xml:space="preserve">, žiadateľ zasiela cez portál </w:t>
      </w:r>
      <w:hyperlink r:id="rId13" w:history="1">
        <w:r w:rsidRPr="00973960">
          <w:rPr>
            <w:rStyle w:val="Hypertextovprepojenie"/>
            <w:rFonts w:asciiTheme="minorHAnsi" w:hAnsiTheme="minorHAnsi"/>
            <w:b/>
            <w:sz w:val="22"/>
          </w:rPr>
          <w:t>slovensko.sk</w:t>
        </w:r>
      </w:hyperlink>
      <w:r w:rsidRPr="00973960">
        <w:rPr>
          <w:rFonts w:asciiTheme="minorHAnsi" w:hAnsiTheme="minorHAnsi"/>
          <w:sz w:val="22"/>
        </w:rPr>
        <w:t xml:space="preserve"> formulár ŽoNFP a prílohy k formuláru ŽoNFP do elektronickej schránky </w:t>
      </w:r>
      <w:r w:rsidRPr="00C560EF">
        <w:rPr>
          <w:rFonts w:asciiTheme="minorHAnsi" w:hAnsiTheme="minorHAnsi"/>
          <w:sz w:val="22"/>
        </w:rPr>
        <w:t xml:space="preserve">PPA podľa poradia uvedenom v časti „C“ formuláru ŽoNFP </w:t>
      </w:r>
      <w:r w:rsidR="007C1E09" w:rsidRPr="00B85E40">
        <w:rPr>
          <w:rFonts w:asciiTheme="minorHAnsi" w:hAnsiTheme="minorHAnsi"/>
          <w:sz w:val="22"/>
        </w:rPr>
        <w:t>pričom v prednostne prikladá prílohy označené vo formulári ŽoNFP ako povinné</w:t>
      </w:r>
      <w:r w:rsidR="007C1E09" w:rsidRPr="00B85E40">
        <w:rPr>
          <w:rFonts w:asciiTheme="minorHAnsi" w:hAnsiTheme="minorHAnsi"/>
          <w:sz w:val="22"/>
          <w:vertAlign w:val="superscript"/>
        </w:rPr>
        <w:footnoteReference w:id="7"/>
      </w:r>
      <w:r w:rsidRPr="00C560EF">
        <w:rPr>
          <w:rFonts w:asciiTheme="minorHAnsi" w:hAnsiTheme="minorHAnsi"/>
          <w:sz w:val="22"/>
        </w:rPr>
        <w:t>až do naplnenia kapacity elektronicky odoslanej správy (50 MB)</w:t>
      </w:r>
    </w:p>
    <w:p w14:paraId="3F195133" w14:textId="17DD40B6" w:rsidR="00547867" w:rsidRPr="00973960" w:rsidRDefault="00547867" w:rsidP="003E45C4">
      <w:pPr>
        <w:pStyle w:val="Odsekzoznamu"/>
        <w:numPr>
          <w:ilvl w:val="1"/>
          <w:numId w:val="16"/>
        </w:numPr>
        <w:spacing w:line="280" w:lineRule="exact"/>
        <w:jc w:val="both"/>
        <w:rPr>
          <w:rFonts w:asciiTheme="minorHAnsi" w:hAnsiTheme="minorHAnsi"/>
          <w:sz w:val="22"/>
        </w:rPr>
      </w:pPr>
      <w:r w:rsidRPr="00973960">
        <w:rPr>
          <w:rFonts w:asciiTheme="minorHAnsi" w:hAnsiTheme="minorHAnsi"/>
          <w:sz w:val="22"/>
        </w:rPr>
        <w:lastRenderedPageBreak/>
        <w:t>zvyšné prílohy (tie, ktoré nebudú súčasťou odoslanej ŽoNFP prostredníctvom portálu slovensko.sk) žiadateľ</w:t>
      </w:r>
      <w:r w:rsidR="00D43E4C" w:rsidRPr="00973960">
        <w:rPr>
          <w:rFonts w:asciiTheme="minorHAnsi" w:hAnsiTheme="minorHAnsi"/>
          <w:sz w:val="22"/>
        </w:rPr>
        <w:t xml:space="preserve"> zasiela v elektronickej forme cez portál </w:t>
      </w:r>
      <w:hyperlink r:id="rId14" w:history="1">
        <w:r w:rsidR="00D43E4C" w:rsidRPr="00973960">
          <w:rPr>
            <w:rStyle w:val="Hypertextovprepojenie"/>
            <w:rFonts w:asciiTheme="minorHAnsi" w:hAnsiTheme="minorHAnsi"/>
            <w:b/>
            <w:sz w:val="22"/>
          </w:rPr>
          <w:t>slovensko.sk</w:t>
        </w:r>
      </w:hyperlink>
      <w:r w:rsidR="00D43E4C" w:rsidRPr="00973960">
        <w:rPr>
          <w:rFonts w:asciiTheme="minorHAnsi" w:hAnsiTheme="minorHAnsi"/>
          <w:sz w:val="22"/>
        </w:rPr>
        <w:t xml:space="preserve"> </w:t>
      </w:r>
      <w:r w:rsidR="007C1E09" w:rsidRPr="00B85E40">
        <w:rPr>
          <w:rFonts w:asciiTheme="minorHAnsi" w:hAnsiTheme="minorHAnsi"/>
          <w:sz w:val="22"/>
          <w:szCs w:val="22"/>
        </w:rPr>
        <w:t xml:space="preserve">prostredníctvom služby  </w:t>
      </w:r>
      <w:r w:rsidR="007C1E09" w:rsidRPr="00B85E40">
        <w:rPr>
          <w:rFonts w:asciiTheme="minorHAnsi" w:hAnsiTheme="minorHAnsi" w:cstheme="minorHAnsi"/>
          <w:sz w:val="22"/>
          <w:szCs w:val="22"/>
        </w:rPr>
        <w:t>„</w:t>
      </w:r>
      <w:proofErr w:type="spellStart"/>
      <w:r w:rsidR="007C1E09" w:rsidRPr="00B85E40">
        <w:rPr>
          <w:rFonts w:asciiTheme="minorHAnsi" w:hAnsiTheme="minorHAnsi" w:cstheme="minorHAnsi"/>
          <w:sz w:val="22"/>
          <w:szCs w:val="22"/>
        </w:rPr>
        <w:t>Doposlanie</w:t>
      </w:r>
      <w:proofErr w:type="spellEnd"/>
      <w:r w:rsidR="007C1E09" w:rsidRPr="00B85E40">
        <w:rPr>
          <w:rFonts w:asciiTheme="minorHAnsi" w:hAnsiTheme="minorHAnsi" w:cstheme="minorHAnsi"/>
          <w:sz w:val="22"/>
          <w:szCs w:val="22"/>
        </w:rPr>
        <w:t xml:space="preserve"> príloh k </w:t>
      </w:r>
      <w:r w:rsidR="003E45C4" w:rsidRPr="00B85E40">
        <w:rPr>
          <w:rFonts w:asciiTheme="minorHAnsi" w:hAnsiTheme="minorHAnsi" w:cstheme="minorHAnsi"/>
          <w:sz w:val="22"/>
          <w:szCs w:val="22"/>
        </w:rPr>
        <w:t>žiadosti o nenávratný finančný príspevok</w:t>
      </w:r>
      <w:r w:rsidR="007C1E09" w:rsidRPr="00B85E40">
        <w:rPr>
          <w:rFonts w:asciiTheme="minorHAnsi" w:hAnsiTheme="minorHAnsi" w:cstheme="minorHAnsi"/>
          <w:sz w:val="22"/>
          <w:szCs w:val="22"/>
        </w:rPr>
        <w:t>“</w:t>
      </w:r>
      <w:r w:rsidR="003E45C4" w:rsidRPr="00B85E40">
        <w:rPr>
          <w:rFonts w:asciiTheme="minorHAnsi" w:hAnsiTheme="minorHAnsi" w:cstheme="minorHAnsi"/>
          <w:sz w:val="22"/>
          <w:szCs w:val="22"/>
        </w:rPr>
        <w:t>; Pôdohospodárska platobná agentúra</w:t>
      </w:r>
      <w:r w:rsidR="007C1E09" w:rsidRPr="00B85E40">
        <w:rPr>
          <w:rFonts w:asciiTheme="minorHAnsi" w:hAnsiTheme="minorHAnsi" w:cstheme="minorHAnsi"/>
          <w:sz w:val="22"/>
          <w:szCs w:val="22"/>
        </w:rPr>
        <w:t xml:space="preserve">. </w:t>
      </w:r>
      <w:r w:rsidR="007C1E09" w:rsidRPr="00B85E40">
        <w:rPr>
          <w:rFonts w:asciiTheme="minorHAnsi" w:hAnsiTheme="minorHAnsi"/>
          <w:sz w:val="22"/>
        </w:rPr>
        <w:t xml:space="preserve">Maximálnu kapacita elektronicky odoslaného </w:t>
      </w:r>
      <w:proofErr w:type="spellStart"/>
      <w:r w:rsidR="007C1E09" w:rsidRPr="00B85E40">
        <w:rPr>
          <w:rFonts w:asciiTheme="minorHAnsi" w:hAnsiTheme="minorHAnsi"/>
          <w:sz w:val="22"/>
        </w:rPr>
        <w:t>doposlania</w:t>
      </w:r>
      <w:proofErr w:type="spellEnd"/>
      <w:r w:rsidR="007C1E09" w:rsidRPr="00B85E40">
        <w:rPr>
          <w:rFonts w:asciiTheme="minorHAnsi" w:hAnsiTheme="minorHAnsi"/>
          <w:sz w:val="22"/>
        </w:rPr>
        <w:t xml:space="preserve"> je 35 MB. Službu </w:t>
      </w:r>
      <w:proofErr w:type="spellStart"/>
      <w:r w:rsidR="007C1E09" w:rsidRPr="00B85E40">
        <w:rPr>
          <w:rFonts w:asciiTheme="minorHAnsi" w:hAnsiTheme="minorHAnsi"/>
          <w:sz w:val="22"/>
        </w:rPr>
        <w:t>doposlania</w:t>
      </w:r>
      <w:proofErr w:type="spellEnd"/>
      <w:r w:rsidR="007C1E09" w:rsidRPr="00B85E40">
        <w:rPr>
          <w:rFonts w:asciiTheme="minorHAnsi" w:hAnsiTheme="minorHAnsi"/>
          <w:sz w:val="22"/>
        </w:rPr>
        <w:t xml:space="preserve"> je možné využiť viacnásobne. Pre správnu identifikáciu a priradenie </w:t>
      </w:r>
      <w:proofErr w:type="spellStart"/>
      <w:r w:rsidR="007C1E09" w:rsidRPr="00B85E40">
        <w:rPr>
          <w:rFonts w:asciiTheme="minorHAnsi" w:hAnsiTheme="minorHAnsi"/>
          <w:sz w:val="22"/>
        </w:rPr>
        <w:t>doposlaní</w:t>
      </w:r>
      <w:proofErr w:type="spellEnd"/>
      <w:r w:rsidR="007C1E09" w:rsidRPr="00B85E40">
        <w:rPr>
          <w:rFonts w:asciiTheme="minorHAnsi" w:hAnsiTheme="minorHAnsi"/>
          <w:sz w:val="22"/>
        </w:rPr>
        <w:t xml:space="preserve"> k odoslanému formuláru ŽoNFP je potrebné v </w:t>
      </w:r>
      <w:proofErr w:type="spellStart"/>
      <w:r w:rsidR="007C1E09" w:rsidRPr="00B85E40">
        <w:rPr>
          <w:rFonts w:asciiTheme="minorHAnsi" w:hAnsiTheme="minorHAnsi"/>
          <w:sz w:val="22"/>
        </w:rPr>
        <w:t>doposlaniach</w:t>
      </w:r>
      <w:proofErr w:type="spellEnd"/>
      <w:r w:rsidR="007C1E09" w:rsidRPr="00B85E40">
        <w:rPr>
          <w:rFonts w:asciiTheme="minorHAnsi" w:hAnsiTheme="minorHAnsi"/>
          <w:sz w:val="22"/>
        </w:rPr>
        <w:t xml:space="preserve"> príloh uviesť „</w:t>
      </w:r>
      <w:proofErr w:type="spellStart"/>
      <w:r w:rsidR="007C1E09" w:rsidRPr="00B85E40">
        <w:rPr>
          <w:rFonts w:asciiTheme="minorHAnsi" w:hAnsiTheme="minorHAnsi"/>
          <w:sz w:val="22"/>
        </w:rPr>
        <w:t>MessageID</w:t>
      </w:r>
      <w:proofErr w:type="spellEnd"/>
      <w:r w:rsidR="007C1E09" w:rsidRPr="00B85E40">
        <w:rPr>
          <w:rFonts w:asciiTheme="minorHAnsi" w:hAnsiTheme="minorHAnsi"/>
          <w:sz w:val="22"/>
        </w:rPr>
        <w:t xml:space="preserve">“ z </w:t>
      </w:r>
      <w:r w:rsidR="007C1E09" w:rsidRPr="00B85E40">
        <w:rPr>
          <w:rFonts w:asciiTheme="minorHAnsi" w:hAnsiTheme="minorHAnsi"/>
          <w:bCs/>
          <w:sz w:val="22"/>
        </w:rPr>
        <w:t>Technických informácií o správe odoslaného formuláru ŽoNFP</w:t>
      </w:r>
      <w:r w:rsidR="007C1E09" w:rsidRPr="00110827">
        <w:rPr>
          <w:rFonts w:asciiTheme="minorHAnsi" w:hAnsiTheme="minorHAnsi"/>
          <w:bCs/>
          <w:sz w:val="22"/>
          <w:vertAlign w:val="superscript"/>
        </w:rPr>
        <w:footnoteReference w:id="8"/>
      </w:r>
      <w:r w:rsidR="00110827" w:rsidRPr="00110827">
        <w:rPr>
          <w:rFonts w:asciiTheme="minorHAnsi" w:hAnsiTheme="minorHAnsi"/>
          <w:bCs/>
          <w:sz w:val="22"/>
          <w:vertAlign w:val="superscript"/>
        </w:rPr>
        <w:t>,</w:t>
      </w:r>
      <w:r w:rsidR="00200658" w:rsidRPr="00110827">
        <w:rPr>
          <w:rStyle w:val="Odkaznapoznmkupodiarou"/>
          <w:rFonts w:asciiTheme="minorHAnsi" w:hAnsiTheme="minorHAnsi"/>
          <w:sz w:val="22"/>
        </w:rPr>
        <w:footnoteReference w:id="9"/>
      </w:r>
      <w:r w:rsidR="00110827" w:rsidRPr="00110827">
        <w:rPr>
          <w:rFonts w:asciiTheme="minorHAnsi" w:hAnsiTheme="minorHAnsi"/>
          <w:sz w:val="22"/>
        </w:rPr>
        <w:t>“</w:t>
      </w:r>
      <w:r w:rsidR="00D43E4C" w:rsidRPr="00973960">
        <w:rPr>
          <w:rFonts w:asciiTheme="minorHAnsi" w:hAnsiTheme="minorHAnsi"/>
          <w:sz w:val="22"/>
        </w:rPr>
        <w:t>.</w:t>
      </w:r>
      <w:r w:rsidR="00200658">
        <w:rPr>
          <w:rFonts w:asciiTheme="minorHAnsi" w:hAnsiTheme="minorHAnsi"/>
          <w:sz w:val="22"/>
        </w:rPr>
        <w:t xml:space="preserve"> </w:t>
      </w:r>
    </w:p>
    <w:p w14:paraId="12772558" w14:textId="363006A4" w:rsidR="00A75613" w:rsidRPr="00973960" w:rsidRDefault="00B27C98" w:rsidP="009B58B3">
      <w:pPr>
        <w:pStyle w:val="Odsekzoznamu"/>
        <w:numPr>
          <w:ilvl w:val="1"/>
          <w:numId w:val="16"/>
        </w:numPr>
        <w:spacing w:line="280" w:lineRule="exact"/>
        <w:ind w:left="1134" w:hanging="425"/>
        <w:jc w:val="both"/>
        <w:rPr>
          <w:rFonts w:asciiTheme="minorHAnsi" w:hAnsiTheme="minorHAnsi"/>
          <w:sz w:val="22"/>
        </w:rPr>
      </w:pPr>
      <w:r w:rsidRPr="00973960">
        <w:rPr>
          <w:rFonts w:asciiTheme="minorHAnsi" w:hAnsiTheme="minorHAnsi"/>
          <w:sz w:val="22"/>
        </w:rPr>
        <w:t xml:space="preserve">kompletnú </w:t>
      </w:r>
      <w:r w:rsidR="00A75613" w:rsidRPr="00973960">
        <w:rPr>
          <w:rFonts w:asciiTheme="minorHAnsi" w:hAnsiTheme="minorHAnsi"/>
          <w:sz w:val="22"/>
        </w:rPr>
        <w:t>dokumentáciu z verejného obstarávania/obstarávania</w:t>
      </w:r>
      <w:r w:rsidRPr="00973960">
        <w:rPr>
          <w:rFonts w:asciiTheme="minorHAnsi" w:hAnsiTheme="minorHAnsi"/>
          <w:sz w:val="22"/>
        </w:rPr>
        <w:t xml:space="preserve"> vrátane dokumentácie k spôsobu určenia </w:t>
      </w:r>
      <w:r w:rsidR="00892AE7" w:rsidRPr="00973960">
        <w:rPr>
          <w:rFonts w:asciiTheme="minorHAnsi" w:hAnsiTheme="minorHAnsi"/>
          <w:sz w:val="22"/>
        </w:rPr>
        <w:t>predpokladanej hodnoty zákazky</w:t>
      </w:r>
      <w:r w:rsidRPr="00973960">
        <w:rPr>
          <w:rFonts w:asciiTheme="minorHAnsi" w:hAnsiTheme="minorHAnsi"/>
          <w:sz w:val="22"/>
        </w:rPr>
        <w:t xml:space="preserve"> a projektovej dokumentácie</w:t>
      </w:r>
      <w:r w:rsidR="00A75613" w:rsidRPr="00973960">
        <w:rPr>
          <w:rFonts w:asciiTheme="minorHAnsi" w:hAnsiTheme="minorHAnsi"/>
          <w:sz w:val="22"/>
        </w:rPr>
        <w:t xml:space="preserve"> </w:t>
      </w:r>
      <w:r w:rsidR="005C62F4" w:rsidRPr="00973960">
        <w:rPr>
          <w:rFonts w:asciiTheme="minorHAnsi" w:hAnsiTheme="minorHAnsi"/>
          <w:sz w:val="22"/>
        </w:rPr>
        <w:t xml:space="preserve">vrátane rozpočtu </w:t>
      </w:r>
      <w:r w:rsidR="00A75613" w:rsidRPr="00973960">
        <w:rPr>
          <w:rFonts w:asciiTheme="minorHAnsi" w:hAnsiTheme="minorHAnsi"/>
          <w:sz w:val="22"/>
        </w:rPr>
        <w:t>(ak relevantné) žiadateľ predkladá</w:t>
      </w:r>
      <w:r w:rsidRPr="00973960">
        <w:rPr>
          <w:rFonts w:asciiTheme="minorHAnsi" w:hAnsiTheme="minorHAnsi"/>
          <w:sz w:val="22"/>
        </w:rPr>
        <w:t xml:space="preserve"> výlučne prostredníctvom </w:t>
      </w:r>
      <w:r w:rsidR="00220FE9" w:rsidRPr="00973960">
        <w:rPr>
          <w:rFonts w:asciiTheme="minorHAnsi" w:hAnsiTheme="minorHAnsi"/>
          <w:sz w:val="22"/>
        </w:rPr>
        <w:t>webového sídla</w:t>
      </w:r>
      <w:r w:rsidR="00A75613" w:rsidRPr="00973960">
        <w:rPr>
          <w:rFonts w:asciiTheme="minorHAnsi" w:hAnsiTheme="minorHAnsi"/>
          <w:sz w:val="22"/>
        </w:rPr>
        <w:t>:</w:t>
      </w:r>
    </w:p>
    <w:p w14:paraId="3E6D6228" w14:textId="34EB6F7A" w:rsidR="00B27C98" w:rsidRPr="00973960" w:rsidRDefault="007B3B7B" w:rsidP="00B27C98">
      <w:pPr>
        <w:pStyle w:val="Odsekzoznamu"/>
        <w:spacing w:line="280" w:lineRule="exact"/>
        <w:ind w:left="1134"/>
        <w:jc w:val="both"/>
        <w:rPr>
          <w:rFonts w:asciiTheme="minorHAnsi" w:hAnsiTheme="minorHAnsi" w:cstheme="minorHAnsi"/>
          <w:sz w:val="22"/>
          <w:szCs w:val="22"/>
        </w:rPr>
      </w:pPr>
      <w:hyperlink r:id="rId15" w:history="1">
        <w:r w:rsidR="00FD7C5A" w:rsidRPr="00973960">
          <w:rPr>
            <w:rStyle w:val="Hypertextovprepojenie"/>
            <w:rFonts w:asciiTheme="minorHAnsi" w:hAnsiTheme="minorHAnsi" w:cstheme="minorHAnsi"/>
            <w:bCs/>
            <w:sz w:val="22"/>
            <w:szCs w:val="22"/>
          </w:rPr>
          <w:t>https://josephine.proebiz.com/sk/promoter/register/CbW3bbUhEb</w:t>
        </w:r>
      </w:hyperlink>
      <w:r w:rsidR="00112DE5" w:rsidRPr="00973960">
        <w:rPr>
          <w:rStyle w:val="Hypertextovprepojenie"/>
          <w:rFonts w:asciiTheme="minorHAnsi" w:hAnsiTheme="minorHAnsi" w:cstheme="minorHAnsi"/>
          <w:sz w:val="22"/>
          <w:szCs w:val="22"/>
        </w:rPr>
        <w:t xml:space="preserve">. </w:t>
      </w:r>
    </w:p>
    <w:p w14:paraId="6EF15C57" w14:textId="1294FE6F" w:rsidR="00B27C98" w:rsidRPr="00973960" w:rsidRDefault="004A45C0" w:rsidP="00B27C98">
      <w:pPr>
        <w:pStyle w:val="Odsekzoznamu"/>
        <w:spacing w:line="280" w:lineRule="exact"/>
        <w:ind w:left="1134"/>
        <w:jc w:val="both"/>
        <w:rPr>
          <w:rFonts w:asciiTheme="minorHAnsi" w:hAnsiTheme="minorHAnsi"/>
          <w:sz w:val="22"/>
        </w:rPr>
      </w:pPr>
      <w:r w:rsidRPr="00973960">
        <w:rPr>
          <w:rFonts w:asciiTheme="minorHAnsi" w:hAnsiTheme="minorHAnsi"/>
          <w:sz w:val="22"/>
        </w:rPr>
        <w:t>K formuláru ŽoNFP</w:t>
      </w:r>
      <w:r w:rsidR="00B27C98" w:rsidRPr="00973960">
        <w:rPr>
          <w:rFonts w:asciiTheme="minorHAnsi" w:hAnsiTheme="minorHAnsi"/>
          <w:sz w:val="22"/>
        </w:rPr>
        <w:t xml:space="preserve"> a k </w:t>
      </w:r>
      <w:r w:rsidR="00110827" w:rsidRPr="001C11A7">
        <w:rPr>
          <w:rFonts w:asciiTheme="minorHAnsi" w:hAnsiTheme="minorHAnsi"/>
          <w:sz w:val="22"/>
        </w:rPr>
        <w:t>oprávneným</w:t>
      </w:r>
      <w:r w:rsidR="00110827">
        <w:rPr>
          <w:rFonts w:asciiTheme="minorHAnsi" w:hAnsiTheme="minorHAnsi"/>
          <w:sz w:val="22"/>
        </w:rPr>
        <w:t xml:space="preserve"> </w:t>
      </w:r>
      <w:r w:rsidR="00B27C98" w:rsidRPr="00973960">
        <w:rPr>
          <w:rFonts w:asciiTheme="minorHAnsi" w:hAnsiTheme="minorHAnsi"/>
          <w:sz w:val="22"/>
        </w:rPr>
        <w:t xml:space="preserve">výdavkom nebude žiadateľ prikladať </w:t>
      </w:r>
      <w:r w:rsidR="00EC0A9E" w:rsidRPr="00973960">
        <w:rPr>
          <w:rFonts w:asciiTheme="minorHAnsi" w:hAnsiTheme="minorHAnsi"/>
          <w:sz w:val="22"/>
        </w:rPr>
        <w:t xml:space="preserve">ako </w:t>
      </w:r>
      <w:r w:rsidR="00B27C98" w:rsidRPr="00973960">
        <w:rPr>
          <w:rFonts w:asciiTheme="minorHAnsi" w:hAnsiTheme="minorHAnsi"/>
          <w:sz w:val="22"/>
        </w:rPr>
        <w:t xml:space="preserve">prílohu rozpočet ale </w:t>
      </w:r>
      <w:r w:rsidR="005C62F4" w:rsidRPr="00973960">
        <w:rPr>
          <w:rFonts w:asciiTheme="minorHAnsi" w:hAnsiTheme="minorHAnsi"/>
          <w:sz w:val="22"/>
        </w:rPr>
        <w:t xml:space="preserve">uvedie </w:t>
      </w:r>
      <w:r w:rsidR="00B27C98" w:rsidRPr="00973960">
        <w:rPr>
          <w:rFonts w:asciiTheme="minorHAnsi" w:hAnsiTheme="minorHAnsi"/>
          <w:sz w:val="22"/>
        </w:rPr>
        <w:t>identifikačný kód obstarávania z </w:t>
      </w:r>
      <w:r w:rsidR="00B27C98" w:rsidRPr="00973960">
        <w:rPr>
          <w:rFonts w:asciiTheme="minorHAnsi" w:hAnsiTheme="minorHAnsi"/>
          <w:caps/>
          <w:sz w:val="22"/>
        </w:rPr>
        <w:t>Josephine</w:t>
      </w:r>
      <w:r w:rsidR="00B27C98" w:rsidRPr="00973960">
        <w:rPr>
          <w:rFonts w:asciiTheme="minorHAnsi" w:hAnsiTheme="minorHAnsi"/>
          <w:sz w:val="22"/>
        </w:rPr>
        <w:t>.</w:t>
      </w:r>
    </w:p>
    <w:p w14:paraId="494CF329" w14:textId="238F5D22" w:rsidR="00547867" w:rsidRDefault="00547867" w:rsidP="009B58B3">
      <w:pPr>
        <w:pStyle w:val="Odsekzoznamu"/>
        <w:numPr>
          <w:ilvl w:val="1"/>
          <w:numId w:val="16"/>
        </w:numPr>
        <w:spacing w:line="280" w:lineRule="exact"/>
        <w:ind w:left="1134" w:hanging="425"/>
        <w:jc w:val="both"/>
        <w:rPr>
          <w:rFonts w:asciiTheme="minorHAnsi" w:hAnsiTheme="minorHAnsi"/>
          <w:sz w:val="22"/>
        </w:rPr>
      </w:pPr>
      <w:bookmarkStart w:id="7" w:name="bod16iii"/>
      <w:bookmarkEnd w:id="7"/>
      <w:r w:rsidRPr="00973960">
        <w:rPr>
          <w:rFonts w:asciiTheme="minorHAnsi" w:hAnsiTheme="minorHAnsi"/>
          <w:sz w:val="22"/>
        </w:rPr>
        <w:t>V prípade splnomocnenia osoby splnomocnenej zastupovať žiadateľa podpisovaním ŽoNFP, resp. relevantných dokumentov, je potrebné priložiť k formuláru ŽoNFP</w:t>
      </w:r>
      <w:r w:rsidRPr="008034CE">
        <w:rPr>
          <w:rFonts w:asciiTheme="minorHAnsi" w:hAnsiTheme="minorHAnsi"/>
          <w:sz w:val="22"/>
        </w:rPr>
        <w:t xml:space="preserve"> elektronicky autorizovanú prílohu </w:t>
      </w:r>
      <w:r w:rsidR="00861CFE">
        <w:rPr>
          <w:rFonts w:asciiTheme="minorHAnsi" w:hAnsiTheme="minorHAnsi"/>
          <w:sz w:val="22"/>
        </w:rPr>
        <w:t xml:space="preserve">úradne overené </w:t>
      </w:r>
      <w:r w:rsidRPr="008034CE">
        <w:rPr>
          <w:rFonts w:asciiTheme="minorHAnsi" w:hAnsiTheme="minorHAnsi"/>
          <w:sz w:val="22"/>
        </w:rPr>
        <w:t xml:space="preserve">splnomocnenia. Ak nie je možné túto prílohu autorizovať, žiadateľ zasiela sken prílohy a zároveň doručí originál prílohy </w:t>
      </w:r>
      <w:r>
        <w:rPr>
          <w:rFonts w:asciiTheme="minorHAnsi" w:hAnsiTheme="minorHAnsi"/>
          <w:sz w:val="22"/>
        </w:rPr>
        <w:t xml:space="preserve">(overené podpisy) </w:t>
      </w:r>
      <w:r w:rsidRPr="008034CE">
        <w:rPr>
          <w:rFonts w:asciiTheme="minorHAnsi" w:hAnsiTheme="minorHAnsi"/>
          <w:sz w:val="22"/>
        </w:rPr>
        <w:t>na PPA v listinnej po</w:t>
      </w:r>
      <w:r>
        <w:rPr>
          <w:rFonts w:asciiTheme="minorHAnsi" w:hAnsiTheme="minorHAnsi"/>
          <w:sz w:val="22"/>
        </w:rPr>
        <w:t>dobe.</w:t>
      </w:r>
    </w:p>
    <w:p w14:paraId="2819395F" w14:textId="77777777" w:rsidR="00547867" w:rsidRDefault="00547867" w:rsidP="00547867">
      <w:pPr>
        <w:spacing w:line="280" w:lineRule="exact"/>
        <w:jc w:val="both"/>
        <w:rPr>
          <w:rFonts w:asciiTheme="minorHAnsi" w:hAnsiTheme="minorHAnsi"/>
          <w:sz w:val="22"/>
        </w:rPr>
      </w:pPr>
    </w:p>
    <w:p w14:paraId="6ABAC44E" w14:textId="6E8F5E82" w:rsidR="00547867" w:rsidRPr="00861CFE" w:rsidRDefault="00547867" w:rsidP="00547867">
      <w:pPr>
        <w:spacing w:line="280" w:lineRule="exact"/>
        <w:jc w:val="both"/>
        <w:rPr>
          <w:rFonts w:asciiTheme="minorHAnsi" w:hAnsiTheme="minorHAnsi"/>
          <w:sz w:val="22"/>
        </w:rPr>
      </w:pPr>
      <w:r w:rsidRPr="00861CFE">
        <w:rPr>
          <w:rFonts w:asciiTheme="minorHAnsi" w:hAnsiTheme="minorHAnsi"/>
          <w:sz w:val="22"/>
        </w:rPr>
        <w:t>V prípade zaslania dokumentácie na adresu Pôdohospodárska platobná agentúra, Hraničná 12, 815 26 Bratislava podľa bod</w:t>
      </w:r>
      <w:r w:rsidR="00861CFE">
        <w:rPr>
          <w:rFonts w:asciiTheme="minorHAnsi" w:hAnsiTheme="minorHAnsi"/>
          <w:sz w:val="22"/>
        </w:rPr>
        <w:t>u</w:t>
      </w:r>
      <w:r w:rsidRPr="00861CFE">
        <w:rPr>
          <w:rFonts w:asciiTheme="minorHAnsi" w:hAnsiTheme="minorHAnsi"/>
          <w:sz w:val="22"/>
        </w:rPr>
        <w:t xml:space="preserve"> </w:t>
      </w:r>
      <w:r w:rsidR="00A75613" w:rsidRPr="00861CFE">
        <w:rPr>
          <w:rFonts w:asciiTheme="minorHAnsi" w:hAnsiTheme="minorHAnsi"/>
          <w:b/>
          <w:sz w:val="22"/>
        </w:rPr>
        <w:t>iii</w:t>
      </w:r>
      <w:r w:rsidRPr="00861CFE">
        <w:rPr>
          <w:rFonts w:asciiTheme="minorHAnsi" w:hAnsiTheme="minorHAnsi"/>
          <w:sz w:val="22"/>
        </w:rPr>
        <w:t xml:space="preserve"> poštou alebo kuriérom, deň odovzdania na takúto prepravu nesmie byť neskorší ako je deň uzavretia výzvy (rozhodujúca je pečiatka pošty/kuriéra na obálke, v ktorej sa dokumentácia doručuje). PPA akceptuje uvedený dátum (obmedzuje maximálnu prípustnú lehotu prostredníctvom poštovej alebo inej prepravy dokumentácie) iba v prípade, ak takto podaná dokumentácia bola prijatá z pošty podateľňou ústredia PPA najneskôr do 7. pracovného dňa (vrátane dňa podania na pošte) od dátumu stanoveného ako posledný deň prijímania ŽoNFP (uzavretia výzvy). V prípade osobného doručenia deň fyzického doručenia tejto dokumentácie</w:t>
      </w:r>
      <w:r w:rsidR="00861CFE">
        <w:rPr>
          <w:rFonts w:asciiTheme="minorHAnsi" w:hAnsiTheme="minorHAnsi"/>
          <w:sz w:val="22"/>
        </w:rPr>
        <w:t xml:space="preserve"> </w:t>
      </w:r>
      <w:r w:rsidRPr="00861CFE">
        <w:rPr>
          <w:rFonts w:asciiTheme="minorHAnsi" w:hAnsiTheme="minorHAnsi"/>
          <w:sz w:val="22"/>
        </w:rPr>
        <w:t>na adresu PPA uvedenú vyššie nesmie byť neskorší ako je deň uzavretia výzvy.</w:t>
      </w:r>
    </w:p>
    <w:p w14:paraId="1A09D987" w14:textId="0EAD95DF" w:rsidR="00547867" w:rsidRPr="00861CFE" w:rsidRDefault="00547867" w:rsidP="00547867">
      <w:pPr>
        <w:suppressAutoHyphens w:val="0"/>
        <w:spacing w:line="276" w:lineRule="auto"/>
        <w:jc w:val="both"/>
        <w:rPr>
          <w:rFonts w:asciiTheme="minorHAnsi" w:hAnsiTheme="minorHAnsi"/>
          <w:sz w:val="22"/>
        </w:rPr>
      </w:pPr>
      <w:r w:rsidRPr="00861CFE">
        <w:rPr>
          <w:rFonts w:asciiTheme="minorHAnsi" w:hAnsiTheme="minorHAnsi"/>
          <w:sz w:val="22"/>
        </w:rPr>
        <w:t xml:space="preserve">V ľavom hornom rohu obálky/balíka žiadateľ uvedie </w:t>
      </w:r>
      <w:r w:rsidRPr="00861CFE">
        <w:rPr>
          <w:rFonts w:asciiTheme="minorHAnsi" w:hAnsiTheme="minorHAnsi"/>
          <w:sz w:val="22"/>
          <w:u w:val="single"/>
        </w:rPr>
        <w:t xml:space="preserve">číslo tejto výzvy, </w:t>
      </w:r>
      <w:r w:rsidR="005C62F4">
        <w:rPr>
          <w:rFonts w:asciiTheme="minorHAnsi" w:hAnsiTheme="minorHAnsi"/>
          <w:sz w:val="22"/>
          <w:u w:val="single"/>
        </w:rPr>
        <w:t xml:space="preserve">oblasť, </w:t>
      </w:r>
      <w:r w:rsidRPr="00861CFE">
        <w:rPr>
          <w:rFonts w:asciiTheme="minorHAnsi" w:hAnsiTheme="minorHAnsi"/>
          <w:sz w:val="22"/>
          <w:u w:val="single"/>
        </w:rPr>
        <w:t xml:space="preserve">názov žiadateľa, IČO </w:t>
      </w:r>
      <w:r w:rsidRPr="00861CFE">
        <w:rPr>
          <w:rFonts w:asciiTheme="minorHAnsi" w:hAnsiTheme="minorHAnsi"/>
          <w:sz w:val="22"/>
        </w:rPr>
        <w:t>a v ľavom dolnom rohu obálky/balíka žiadateľ uvedie nápis „Neotvárať“.</w:t>
      </w:r>
    </w:p>
    <w:p w14:paraId="489D3E65" w14:textId="77777777" w:rsidR="00344F9E" w:rsidRPr="00861CFE" w:rsidRDefault="00344F9E" w:rsidP="00344F9E">
      <w:pPr>
        <w:suppressAutoHyphens w:val="0"/>
        <w:autoSpaceDE w:val="0"/>
        <w:autoSpaceDN w:val="0"/>
        <w:adjustRightInd w:val="0"/>
        <w:rPr>
          <w:rFonts w:ascii="Calibri" w:eastAsiaTheme="minorHAnsi" w:hAnsi="Calibri" w:cs="Calibri"/>
          <w:color w:val="000000"/>
          <w:lang w:eastAsia="en-US"/>
        </w:rPr>
      </w:pPr>
    </w:p>
    <w:p w14:paraId="03D6747E" w14:textId="77777777" w:rsidR="00547867" w:rsidRPr="00861CFE" w:rsidRDefault="00547867" w:rsidP="00547867">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861CFE">
        <w:rPr>
          <w:rFonts w:asciiTheme="minorHAnsi" w:eastAsiaTheme="minorHAnsi" w:hAnsiTheme="minorHAnsi" w:cstheme="minorHAnsi"/>
          <w:sz w:val="22"/>
          <w:szCs w:val="22"/>
          <w:lang w:eastAsia="en-US"/>
        </w:rPr>
        <w:t>Adresa na doručovanie dokumentov v listinnej podobe:</w:t>
      </w:r>
    </w:p>
    <w:p w14:paraId="553FBE32" w14:textId="77777777" w:rsidR="00547867" w:rsidRPr="00861CFE" w:rsidRDefault="00547867" w:rsidP="00547867">
      <w:pPr>
        <w:suppressAutoHyphens w:val="0"/>
        <w:autoSpaceDE w:val="0"/>
        <w:autoSpaceDN w:val="0"/>
        <w:adjustRightInd w:val="0"/>
        <w:jc w:val="both"/>
        <w:rPr>
          <w:rFonts w:asciiTheme="minorHAnsi" w:hAnsiTheme="minorHAnsi" w:cstheme="minorHAnsi"/>
          <w:sz w:val="22"/>
        </w:rPr>
      </w:pPr>
      <w:r w:rsidRPr="00861CFE">
        <w:rPr>
          <w:rFonts w:asciiTheme="minorHAnsi" w:hAnsiTheme="minorHAnsi" w:cstheme="minorHAnsi"/>
          <w:sz w:val="22"/>
        </w:rPr>
        <w:t>Pôdohospodárska platobná agentúra</w:t>
      </w:r>
    </w:p>
    <w:p w14:paraId="09705564" w14:textId="77777777" w:rsidR="00547867" w:rsidRPr="00861CFE" w:rsidRDefault="00547867" w:rsidP="00547867">
      <w:pPr>
        <w:suppressAutoHyphens w:val="0"/>
        <w:autoSpaceDE w:val="0"/>
        <w:autoSpaceDN w:val="0"/>
        <w:adjustRightInd w:val="0"/>
        <w:jc w:val="both"/>
        <w:rPr>
          <w:rFonts w:asciiTheme="minorHAnsi" w:hAnsiTheme="minorHAnsi" w:cstheme="minorHAnsi"/>
          <w:sz w:val="22"/>
        </w:rPr>
      </w:pPr>
      <w:r w:rsidRPr="00861CFE">
        <w:rPr>
          <w:rFonts w:asciiTheme="minorHAnsi" w:hAnsiTheme="minorHAnsi" w:cstheme="minorHAnsi"/>
          <w:sz w:val="22"/>
        </w:rPr>
        <w:t>Hraničná 12</w:t>
      </w:r>
    </w:p>
    <w:p w14:paraId="35888CE9" w14:textId="77777777" w:rsidR="00547867" w:rsidRPr="00861CFE" w:rsidRDefault="00547867" w:rsidP="00547867">
      <w:pPr>
        <w:suppressAutoHyphens w:val="0"/>
        <w:autoSpaceDE w:val="0"/>
        <w:autoSpaceDN w:val="0"/>
        <w:adjustRightInd w:val="0"/>
        <w:jc w:val="both"/>
        <w:rPr>
          <w:rFonts w:asciiTheme="minorHAnsi" w:hAnsiTheme="minorHAnsi" w:cstheme="minorHAnsi"/>
        </w:rPr>
      </w:pPr>
      <w:r w:rsidRPr="00861CFE">
        <w:rPr>
          <w:rFonts w:asciiTheme="minorHAnsi" w:hAnsiTheme="minorHAnsi" w:cstheme="minorHAnsi"/>
          <w:sz w:val="22"/>
        </w:rPr>
        <w:t>815 26 Bratislava</w:t>
      </w:r>
    </w:p>
    <w:p w14:paraId="5A5AD24D" w14:textId="77777777" w:rsidR="00547867" w:rsidRPr="00861CFE" w:rsidRDefault="00547867" w:rsidP="00547867">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861CFE">
        <w:rPr>
          <w:rFonts w:asciiTheme="minorHAnsi" w:eastAsiaTheme="minorHAnsi" w:hAnsiTheme="minorHAnsi" w:cstheme="minorHAnsi"/>
          <w:sz w:val="22"/>
          <w:szCs w:val="22"/>
          <w:lang w:eastAsia="en-US"/>
        </w:rPr>
        <w:t>Dokumenty predkladané v listinnej podobe je možné predložiť PPA (vždy na vyššie uvedenú adresu) jedným z nasledovných spôsobov:</w:t>
      </w:r>
    </w:p>
    <w:p w14:paraId="6942B514" w14:textId="77777777" w:rsidR="00547867" w:rsidRPr="00861CFE" w:rsidRDefault="00547867" w:rsidP="009B58B3">
      <w:pPr>
        <w:pStyle w:val="Odsekzoznamu"/>
        <w:numPr>
          <w:ilvl w:val="0"/>
          <w:numId w:val="15"/>
        </w:numPr>
        <w:suppressAutoHyphens w:val="0"/>
        <w:autoSpaceDE w:val="0"/>
        <w:autoSpaceDN w:val="0"/>
        <w:adjustRightInd w:val="0"/>
        <w:ind w:left="284" w:hanging="284"/>
        <w:jc w:val="both"/>
        <w:rPr>
          <w:rFonts w:asciiTheme="minorHAnsi" w:hAnsiTheme="minorHAnsi" w:cstheme="minorHAnsi"/>
          <w:sz w:val="22"/>
        </w:rPr>
      </w:pPr>
      <w:r w:rsidRPr="00861CFE">
        <w:rPr>
          <w:rFonts w:asciiTheme="minorHAnsi" w:hAnsiTheme="minorHAnsi" w:cstheme="minorHAnsi"/>
          <w:sz w:val="22"/>
        </w:rPr>
        <w:t>osobne na podateľňu v  čase v pondelok – štvrtok od 8.00 do 15.00 hod a v piatok od 8.00 do 12.00 hod.</w:t>
      </w:r>
    </w:p>
    <w:p w14:paraId="3F29A9B1" w14:textId="77777777" w:rsidR="00547867" w:rsidRPr="00861CFE" w:rsidRDefault="00547867" w:rsidP="009B58B3">
      <w:pPr>
        <w:pStyle w:val="Odsekzoznamu"/>
        <w:numPr>
          <w:ilvl w:val="0"/>
          <w:numId w:val="15"/>
        </w:numPr>
        <w:suppressAutoHyphens w:val="0"/>
        <w:autoSpaceDE w:val="0"/>
        <w:autoSpaceDN w:val="0"/>
        <w:adjustRightInd w:val="0"/>
        <w:ind w:left="284" w:hanging="284"/>
        <w:jc w:val="both"/>
        <w:rPr>
          <w:rFonts w:asciiTheme="minorHAnsi" w:hAnsiTheme="minorHAnsi" w:cstheme="minorHAnsi"/>
          <w:sz w:val="22"/>
        </w:rPr>
      </w:pPr>
      <w:r w:rsidRPr="00861CFE">
        <w:rPr>
          <w:rFonts w:asciiTheme="minorHAnsi" w:hAnsiTheme="minorHAnsi" w:cstheme="minorHAnsi"/>
          <w:sz w:val="22"/>
        </w:rPr>
        <w:t>doporučenou poštou</w:t>
      </w:r>
    </w:p>
    <w:p w14:paraId="3C5FB495" w14:textId="77777777" w:rsidR="00547867" w:rsidRPr="00861CFE" w:rsidRDefault="00547867" w:rsidP="009B58B3">
      <w:pPr>
        <w:pStyle w:val="Odsekzoznamu"/>
        <w:numPr>
          <w:ilvl w:val="0"/>
          <w:numId w:val="15"/>
        </w:numPr>
        <w:suppressAutoHyphens w:val="0"/>
        <w:autoSpaceDE w:val="0"/>
        <w:autoSpaceDN w:val="0"/>
        <w:adjustRightInd w:val="0"/>
        <w:ind w:left="284" w:hanging="284"/>
        <w:jc w:val="both"/>
        <w:rPr>
          <w:rFonts w:asciiTheme="minorHAnsi" w:hAnsiTheme="minorHAnsi" w:cstheme="minorHAnsi"/>
          <w:sz w:val="22"/>
        </w:rPr>
      </w:pPr>
      <w:r w:rsidRPr="00861CFE">
        <w:rPr>
          <w:rFonts w:asciiTheme="minorHAnsi" w:hAnsiTheme="minorHAnsi" w:cstheme="minorHAnsi"/>
          <w:sz w:val="22"/>
        </w:rPr>
        <w:t>inou prepravou (napr. zaslanie prostredníctvom kuriéra)</w:t>
      </w:r>
    </w:p>
    <w:p w14:paraId="3E9F8455" w14:textId="77777777"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3D75CE">
      <w:pPr>
        <w:pStyle w:val="Nadpis2"/>
        <w:numPr>
          <w:ilvl w:val="1"/>
          <w:numId w:val="6"/>
        </w:numPr>
        <w:spacing w:after="120"/>
        <w:ind w:left="567" w:hanging="567"/>
        <w:jc w:val="both"/>
      </w:pPr>
      <w:r w:rsidRPr="00037B82">
        <w:t>Ďalšie formálne náležitosti</w:t>
      </w:r>
    </w:p>
    <w:p w14:paraId="3A4E0E72" w14:textId="529949DB" w:rsidR="002C07B0" w:rsidRDefault="003123CF" w:rsidP="003123CF">
      <w:pPr>
        <w:numPr>
          <w:ilvl w:val="2"/>
          <w:numId w:val="3"/>
        </w:numPr>
        <w:spacing w:before="60" w:after="60" w:line="280" w:lineRule="exact"/>
        <w:ind w:left="567" w:hanging="567"/>
        <w:jc w:val="both"/>
        <w:rPr>
          <w:rFonts w:asciiTheme="minorHAnsi" w:hAnsiTheme="minorHAnsi"/>
          <w:sz w:val="22"/>
        </w:rPr>
      </w:pPr>
      <w:bookmarkStart w:id="8" w:name="bod55"/>
      <w:bookmarkStart w:id="9" w:name="bod171"/>
      <w:bookmarkEnd w:id="8"/>
      <w:bookmarkEnd w:id="9"/>
      <w:r w:rsidRPr="003123CF">
        <w:rPr>
          <w:rFonts w:asciiTheme="minorHAnsi" w:hAnsiTheme="minorHAnsi"/>
          <w:sz w:val="22"/>
        </w:rPr>
        <w:t>Žiadateľ môže v rámci tejto výzvy predložiť maximálne 2 ŽoNFP (</w:t>
      </w:r>
      <w:r w:rsidRPr="003123CF">
        <w:rPr>
          <w:rFonts w:asciiTheme="minorHAnsi" w:hAnsiTheme="minorHAnsi"/>
          <w:b/>
          <w:sz w:val="22"/>
        </w:rPr>
        <w:t>nerozhoduje či na rovnakú oblasť alebo na rôzne oblasti</w:t>
      </w:r>
      <w:r w:rsidRPr="003123CF">
        <w:rPr>
          <w:rFonts w:asciiTheme="minorHAnsi" w:hAnsiTheme="minorHAnsi"/>
          <w:sz w:val="22"/>
        </w:rPr>
        <w:t xml:space="preserve">) a zároveň žiadateľ môže </w:t>
      </w:r>
      <w:r>
        <w:rPr>
          <w:rFonts w:asciiTheme="minorHAnsi" w:hAnsiTheme="minorHAnsi"/>
          <w:sz w:val="22"/>
        </w:rPr>
        <w:t>predložiť</w:t>
      </w:r>
      <w:r w:rsidRPr="003123CF">
        <w:rPr>
          <w:rFonts w:asciiTheme="minorHAnsi" w:hAnsiTheme="minorHAnsi"/>
          <w:sz w:val="22"/>
        </w:rPr>
        <w:t xml:space="preserve"> </w:t>
      </w:r>
      <w:r w:rsidRPr="004841F3">
        <w:rPr>
          <w:rFonts w:asciiTheme="minorHAnsi" w:hAnsiTheme="minorHAnsi"/>
          <w:b/>
          <w:sz w:val="22"/>
        </w:rPr>
        <w:t>naviac ešte 2 ŽoNFP</w:t>
      </w:r>
      <w:r w:rsidRPr="003123CF">
        <w:rPr>
          <w:rFonts w:asciiTheme="minorHAnsi" w:hAnsiTheme="minorHAnsi"/>
          <w:sz w:val="22"/>
        </w:rPr>
        <w:t xml:space="preserve"> za podmienky, že aspoň tieto ďalšie </w:t>
      </w:r>
      <w:r w:rsidR="0054004F">
        <w:rPr>
          <w:rFonts w:asciiTheme="minorHAnsi" w:hAnsiTheme="minorHAnsi"/>
          <w:sz w:val="22"/>
        </w:rPr>
        <w:t>ŽoNFP</w:t>
      </w:r>
      <w:r w:rsidR="0054004F" w:rsidRPr="003123CF">
        <w:rPr>
          <w:rFonts w:asciiTheme="minorHAnsi" w:hAnsiTheme="minorHAnsi"/>
          <w:sz w:val="22"/>
        </w:rPr>
        <w:t xml:space="preserve"> </w:t>
      </w:r>
      <w:r w:rsidRPr="003123CF">
        <w:rPr>
          <w:rFonts w:asciiTheme="minorHAnsi" w:hAnsiTheme="minorHAnsi"/>
          <w:sz w:val="22"/>
        </w:rPr>
        <w:t xml:space="preserve">sú zamerané výhradne len na investície </w:t>
      </w:r>
      <w:proofErr w:type="spellStart"/>
      <w:r w:rsidRPr="003123CF">
        <w:rPr>
          <w:rFonts w:asciiTheme="minorHAnsi" w:hAnsiTheme="minorHAnsi"/>
          <w:sz w:val="22"/>
        </w:rPr>
        <w:t>prispievajúce</w:t>
      </w:r>
      <w:proofErr w:type="spellEnd"/>
      <w:r w:rsidRPr="003123CF">
        <w:rPr>
          <w:rFonts w:asciiTheme="minorHAnsi" w:hAnsiTheme="minorHAnsi"/>
          <w:sz w:val="22"/>
        </w:rPr>
        <w:t xml:space="preserve"> k odolnému, udržateľnému a digitálnemu oživeniu hospodárstva, ktoré sú bližšie špecifikované v časti „</w:t>
      </w:r>
      <w:hyperlink w:anchor="EURIpopis" w:history="1">
        <w:r w:rsidRPr="00C810D8">
          <w:rPr>
            <w:rStyle w:val="Hypertextovprepojenie"/>
            <w:rFonts w:asciiTheme="minorHAnsi" w:hAnsiTheme="minorHAnsi"/>
            <w:sz w:val="22"/>
          </w:rPr>
          <w:t xml:space="preserve">Osobitná špecifikácia investícií </w:t>
        </w:r>
        <w:proofErr w:type="spellStart"/>
        <w:r w:rsidRPr="00C810D8">
          <w:rPr>
            <w:rStyle w:val="Hypertextovprepojenie"/>
            <w:rFonts w:asciiTheme="minorHAnsi" w:hAnsiTheme="minorHAnsi"/>
            <w:sz w:val="22"/>
          </w:rPr>
          <w:t>prispievajúcich</w:t>
        </w:r>
        <w:proofErr w:type="spellEnd"/>
        <w:r w:rsidRPr="00C810D8">
          <w:rPr>
            <w:rStyle w:val="Hypertextovprepojenie"/>
            <w:rFonts w:asciiTheme="minorHAnsi" w:hAnsiTheme="minorHAnsi"/>
            <w:sz w:val="22"/>
          </w:rPr>
          <w:t xml:space="preserve"> k odolnému, udržateľnému a digitálnemu oživeniu</w:t>
        </w:r>
      </w:hyperlink>
      <w:r w:rsidRPr="003123CF">
        <w:rPr>
          <w:rFonts w:asciiTheme="minorHAnsi" w:hAnsiTheme="minorHAnsi"/>
          <w:sz w:val="22"/>
        </w:rPr>
        <w:t>“.</w:t>
      </w:r>
      <w:r w:rsidR="002C07B0">
        <w:rPr>
          <w:rFonts w:asciiTheme="minorHAnsi" w:hAnsiTheme="minorHAnsi"/>
          <w:sz w:val="22"/>
        </w:rPr>
        <w:t xml:space="preserve"> </w:t>
      </w:r>
    </w:p>
    <w:p w14:paraId="4CE488E4" w14:textId="2070B88C" w:rsidR="00631252" w:rsidRPr="003123CF" w:rsidRDefault="002C07B0" w:rsidP="004841F3">
      <w:pPr>
        <w:numPr>
          <w:ilvl w:val="2"/>
          <w:numId w:val="3"/>
        </w:numPr>
        <w:spacing w:before="60" w:after="60" w:line="280" w:lineRule="exact"/>
        <w:ind w:left="567" w:hanging="567"/>
        <w:jc w:val="both"/>
        <w:rPr>
          <w:rFonts w:asciiTheme="minorHAnsi" w:hAnsiTheme="minorHAnsi"/>
          <w:sz w:val="22"/>
        </w:rPr>
      </w:pPr>
      <w:r w:rsidRPr="002C07B0">
        <w:rPr>
          <w:rFonts w:asciiTheme="minorHAnsi" w:hAnsiTheme="minorHAnsi"/>
          <w:sz w:val="22"/>
        </w:rPr>
        <w:t xml:space="preserve">V prípade, že </w:t>
      </w:r>
      <w:r w:rsidR="001C76B0" w:rsidRPr="001C76B0">
        <w:rPr>
          <w:rFonts w:asciiTheme="minorHAnsi" w:hAnsiTheme="minorHAnsi"/>
          <w:sz w:val="22"/>
        </w:rPr>
        <w:t>projekt bude realizovaný</w:t>
      </w:r>
      <w:r w:rsidRPr="002C07B0">
        <w:rPr>
          <w:rFonts w:asciiTheme="minorHAnsi" w:hAnsiTheme="minorHAnsi"/>
          <w:sz w:val="22"/>
        </w:rPr>
        <w:t xml:space="preserve"> súčasne v menej rozvinutom regióne (mimo Bratislavského kraja) a súčasne v Bratislavskom kraji a projekt je zameraný na obidva regióny, predkladá </w:t>
      </w:r>
      <w:r>
        <w:rPr>
          <w:rFonts w:asciiTheme="minorHAnsi" w:hAnsiTheme="minorHAnsi"/>
          <w:sz w:val="22"/>
        </w:rPr>
        <w:t>ŽoNFP</w:t>
      </w:r>
      <w:r w:rsidR="00C11CBD">
        <w:rPr>
          <w:rFonts w:asciiTheme="minorHAnsi" w:hAnsiTheme="minorHAnsi"/>
          <w:sz w:val="22"/>
        </w:rPr>
        <w:t>,</w:t>
      </w:r>
      <w:r w:rsidRPr="002C07B0">
        <w:rPr>
          <w:rFonts w:asciiTheme="minorHAnsi" w:hAnsiTheme="minorHAnsi"/>
          <w:sz w:val="22"/>
        </w:rPr>
        <w:t xml:space="preserve"> kde žiadateľ rozdelí investíciu podľa jednotlivých regiónov z dôvodu rozdielneho financovania z EÚ a SR. V prípade, že  žiadosť zahŕňa aj spracovanie/ uvádzanie na trh, vývoj produktov, ktorých výstupom je produkt mimo prílohu I. ZFEU, žiadateľ v rámci jednej žiadosti rozdelí investíciu na jednotlivé časti (v rámci prílohy I a mimo prílohy I. ZFEU) a zároveň aj podľa jednotlivých regiónov resp. krajov s rozdielnou mierou financovania.</w:t>
      </w:r>
      <w:r w:rsidR="004841F3">
        <w:rPr>
          <w:rFonts w:asciiTheme="minorHAnsi" w:hAnsiTheme="minorHAnsi"/>
          <w:sz w:val="22"/>
        </w:rPr>
        <w:t xml:space="preserve"> Zároveň musia byť dodržané podmienky uvedené v </w:t>
      </w:r>
      <w:hyperlink w:anchor="bod171" w:history="1">
        <w:r w:rsidR="004841F3" w:rsidRPr="004841F3">
          <w:rPr>
            <w:rStyle w:val="Hypertextovprepojenie"/>
            <w:rFonts w:asciiTheme="minorHAnsi" w:hAnsiTheme="minorHAnsi"/>
            <w:sz w:val="22"/>
          </w:rPr>
          <w:t>ods. 1</w:t>
        </w:r>
      </w:hyperlink>
      <w:r w:rsidRPr="002C07B0">
        <w:rPr>
          <w:rFonts w:asciiTheme="minorHAnsi" w:hAnsiTheme="minorHAnsi"/>
          <w:sz w:val="22"/>
        </w:rPr>
        <w:t>.</w:t>
      </w:r>
      <w:r w:rsidR="00C810D8">
        <w:rPr>
          <w:rFonts w:asciiTheme="minorHAnsi" w:hAnsiTheme="minorHAnsi"/>
          <w:sz w:val="22"/>
        </w:rPr>
        <w:t xml:space="preserve"> </w:t>
      </w:r>
      <w:r w:rsidR="005D2B2C">
        <w:rPr>
          <w:rFonts w:asciiTheme="minorHAnsi" w:hAnsiTheme="minorHAnsi"/>
          <w:sz w:val="22"/>
        </w:rPr>
        <w:t xml:space="preserve">V prípade, že žiadosť zahŕňa </w:t>
      </w:r>
      <w:r w:rsidR="005D2B2C" w:rsidRPr="005D2B2C">
        <w:rPr>
          <w:rFonts w:asciiTheme="minorHAnsi" w:hAnsiTheme="minorHAnsi"/>
          <w:sz w:val="22"/>
        </w:rPr>
        <w:t>spracovanie/ uvádzanie na trh, vývoj produktov, ktorých výstupom je produkt mimo prílohu I. ZFEU</w:t>
      </w:r>
      <w:r w:rsidR="005D2B2C">
        <w:rPr>
          <w:rFonts w:asciiTheme="minorHAnsi" w:hAnsiTheme="minorHAnsi"/>
          <w:sz w:val="22"/>
        </w:rPr>
        <w:t>, žiadateľ rozdelí investíciu podľa jednotlivých krajov v ktorých bude projekt realizovaný</w:t>
      </w:r>
      <w:r w:rsidR="00F9253A">
        <w:rPr>
          <w:rFonts w:asciiTheme="minorHAnsi" w:hAnsiTheme="minorHAnsi"/>
          <w:sz w:val="22"/>
        </w:rPr>
        <w:t xml:space="preserve"> podľa </w:t>
      </w:r>
      <w:hyperlink w:anchor="bod282_bod2" w:history="1">
        <w:r w:rsidR="00F9253A" w:rsidRPr="00F9253A">
          <w:rPr>
            <w:rStyle w:val="Hypertextovprepojenie"/>
            <w:rFonts w:asciiTheme="minorHAnsi" w:hAnsiTheme="minorHAnsi"/>
            <w:sz w:val="22"/>
          </w:rPr>
          <w:t>ods. 2 časti 2.8.2</w:t>
        </w:r>
      </w:hyperlink>
      <w:r w:rsidR="00F9253A">
        <w:rPr>
          <w:rFonts w:asciiTheme="minorHAnsi" w:hAnsiTheme="minorHAnsi"/>
          <w:sz w:val="22"/>
        </w:rPr>
        <w:t xml:space="preserve"> tejto výzvy</w:t>
      </w:r>
      <w:r w:rsidR="005D2B2C">
        <w:rPr>
          <w:rFonts w:asciiTheme="minorHAnsi" w:hAnsiTheme="minorHAnsi"/>
          <w:sz w:val="22"/>
        </w:rPr>
        <w:t>.</w:t>
      </w:r>
      <w:r w:rsidR="005D2B2C" w:rsidRPr="005D2B2C">
        <w:rPr>
          <w:rFonts w:asciiTheme="minorHAnsi" w:hAnsiTheme="minorHAnsi"/>
          <w:sz w:val="22"/>
        </w:rPr>
        <w:t xml:space="preserve"> </w:t>
      </w:r>
      <w:r w:rsidR="00C810D8">
        <w:rPr>
          <w:rFonts w:asciiTheme="minorHAnsi" w:hAnsiTheme="minorHAnsi"/>
          <w:sz w:val="22"/>
        </w:rPr>
        <w:t xml:space="preserve">Výška oprávnených výdavkov uvedených v bode </w:t>
      </w:r>
      <w:hyperlink w:anchor="_Výška_oprávnených_výdavkov" w:history="1">
        <w:r w:rsidR="00C810D8" w:rsidRPr="00C810D8">
          <w:rPr>
            <w:rStyle w:val="Hypertextovprepojenie"/>
            <w:rFonts w:asciiTheme="minorHAnsi" w:hAnsiTheme="minorHAnsi"/>
            <w:sz w:val="22"/>
          </w:rPr>
          <w:t>1.5</w:t>
        </w:r>
      </w:hyperlink>
      <w:r w:rsidR="00C810D8">
        <w:rPr>
          <w:rFonts w:asciiTheme="minorHAnsi" w:hAnsiTheme="minorHAnsi"/>
          <w:sz w:val="22"/>
        </w:rPr>
        <w:t xml:space="preserve"> tejto výzvy musí byť dodržaná.</w:t>
      </w:r>
    </w:p>
    <w:p w14:paraId="76647F06" w14:textId="63CF8799" w:rsidR="00631252" w:rsidRPr="00CA67AB" w:rsidRDefault="00201F64" w:rsidP="00CC79E3">
      <w:pPr>
        <w:numPr>
          <w:ilvl w:val="2"/>
          <w:numId w:val="3"/>
        </w:numPr>
        <w:spacing w:before="60" w:after="60" w:line="280" w:lineRule="exact"/>
        <w:ind w:left="567" w:hanging="567"/>
        <w:jc w:val="both"/>
        <w:rPr>
          <w:rFonts w:asciiTheme="minorHAnsi" w:hAnsiTheme="minorHAnsi"/>
          <w:sz w:val="22"/>
        </w:rPr>
      </w:pPr>
      <w:r w:rsidRPr="00201F64">
        <w:rPr>
          <w:rFonts w:asciiTheme="minorHAnsi" w:hAnsiTheme="minorHAnsi"/>
          <w:sz w:val="22"/>
        </w:rPr>
        <w:t>ŽoNFP sa vypĺňajú, podávajú a prijímajú v elektronickej forme počas lehoty uvedenej v tejto výzve, uvedenej v bode „</w:t>
      </w:r>
      <w:hyperlink w:anchor="_Časový_harmonogram_konania" w:history="1">
        <w:r w:rsidRPr="00201F64">
          <w:rPr>
            <w:rStyle w:val="Hypertextovprepojenie"/>
            <w:rFonts w:asciiTheme="minorHAnsi" w:hAnsiTheme="minorHAnsi"/>
            <w:sz w:val="22"/>
          </w:rPr>
          <w:t>1.2</w:t>
        </w:r>
      </w:hyperlink>
      <w:r w:rsidRPr="00201F64">
        <w:rPr>
          <w:rFonts w:asciiTheme="minorHAnsi" w:hAnsiTheme="minorHAnsi"/>
          <w:sz w:val="22"/>
        </w:rPr>
        <w:t xml:space="preserve"> Časový harmonogram konania o ŽoNFP“ a to výlučne elektronicky prostredníctvom formulára ŽoNFP zverejneného na portáli </w:t>
      </w:r>
      <w:hyperlink r:id="rId16" w:history="1">
        <w:r w:rsidRPr="00201F64">
          <w:rPr>
            <w:rStyle w:val="Hypertextovprepojenie"/>
            <w:rFonts w:asciiTheme="minorHAnsi" w:hAnsiTheme="minorHAnsi"/>
            <w:sz w:val="22"/>
          </w:rPr>
          <w:t>Slovensko.sk</w:t>
        </w:r>
      </w:hyperlink>
      <w:r w:rsidRPr="00201F64">
        <w:rPr>
          <w:rFonts w:asciiTheme="minorHAnsi" w:hAnsiTheme="minorHAnsi"/>
          <w:sz w:val="22"/>
          <w:u w:val="single"/>
        </w:rPr>
        <w:t xml:space="preserve"> </w:t>
      </w:r>
      <w:r w:rsidRPr="00201F64">
        <w:rPr>
          <w:rFonts w:asciiTheme="minorHAnsi" w:hAnsiTheme="minorHAnsi"/>
          <w:sz w:val="22"/>
        </w:rPr>
        <w:t>s výnimkou uvedenou v </w:t>
      </w:r>
      <w:hyperlink w:anchor="bod17_6" w:history="1">
        <w:r w:rsidRPr="0053332A">
          <w:t>bode</w:t>
        </w:r>
      </w:hyperlink>
      <w:r w:rsidRPr="00201F64">
        <w:rPr>
          <w:rFonts w:asciiTheme="minorHAnsi" w:hAnsiTheme="minorHAnsi"/>
          <w:sz w:val="22"/>
        </w:rPr>
        <w:t xml:space="preserve"> </w:t>
      </w:r>
      <w:hyperlink w:anchor="_Miesto_podania_ŽoNFP" w:history="1">
        <w:r w:rsidRPr="00201F64">
          <w:rPr>
            <w:rStyle w:val="Hypertextovprepojenie"/>
            <w:rFonts w:asciiTheme="minorHAnsi" w:hAnsiTheme="minorHAnsi"/>
            <w:sz w:val="22"/>
          </w:rPr>
          <w:t>1.6</w:t>
        </w:r>
      </w:hyperlink>
      <w:r w:rsidRPr="00201F64">
        <w:rPr>
          <w:rFonts w:asciiTheme="minorHAnsi" w:hAnsiTheme="minorHAnsi"/>
          <w:sz w:val="22"/>
        </w:rPr>
        <w:t xml:space="preserve"> výzvy. Ilustračný vzor „Formulára žiadosti o nenávratný finančný príspevok“ tvorí </w:t>
      </w:r>
      <w:r w:rsidRPr="00C8546A">
        <w:rPr>
          <w:rFonts w:asciiTheme="minorHAnsi" w:hAnsiTheme="minorHAnsi"/>
          <w:b/>
          <w:color w:val="FF0000"/>
          <w:sz w:val="22"/>
        </w:rPr>
        <w:t>prílohu č. 1</w:t>
      </w:r>
      <w:r w:rsidRPr="00201F64">
        <w:rPr>
          <w:rFonts w:asciiTheme="minorHAnsi" w:hAnsiTheme="minorHAnsi"/>
          <w:sz w:val="22"/>
        </w:rPr>
        <w:t xml:space="preserve"> tejto výzvy</w:t>
      </w:r>
      <w:r w:rsidRPr="00201F64">
        <w:rPr>
          <w:rFonts w:asciiTheme="minorHAnsi" w:hAnsiTheme="minorHAnsi"/>
          <w:bCs/>
          <w:sz w:val="22"/>
        </w:rPr>
        <w:t>;</w:t>
      </w:r>
    </w:p>
    <w:p w14:paraId="4C55741D" w14:textId="7D69D7BD" w:rsidR="00201F6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F64BB8">
        <w:rPr>
          <w:rFonts w:asciiTheme="minorHAnsi" w:hAnsiTheme="minorHAnsi" w:cstheme="minorHAnsi"/>
          <w:sz w:val="22"/>
          <w:szCs w:val="22"/>
        </w:rPr>
        <w:t>Žiadateľ je v zmysle § 19 ods. 4 zákona 292/2014 Z. z</w:t>
      </w:r>
      <w:r w:rsidR="0010261E" w:rsidRPr="0010261E">
        <w:rPr>
          <w:rFonts w:asciiTheme="minorHAnsi" w:hAnsiTheme="minorHAnsi"/>
          <w:color w:val="000000"/>
          <w:sz w:val="22"/>
          <w:szCs w:val="22"/>
        </w:rPr>
        <w:t xml:space="preserve"> </w:t>
      </w:r>
      <w:r w:rsidR="0010261E" w:rsidRPr="00CE3648">
        <w:rPr>
          <w:rFonts w:asciiTheme="minorHAnsi" w:hAnsiTheme="minorHAnsi"/>
          <w:color w:val="000000"/>
          <w:sz w:val="22"/>
          <w:szCs w:val="22"/>
        </w:rPr>
        <w:t>o  príspevku poskytovanom z EŠIF</w:t>
      </w:r>
      <w:r w:rsidR="0010261E" w:rsidRPr="00457BBE" w:rsidDel="007C46DF">
        <w:rPr>
          <w:rFonts w:asciiTheme="minorHAnsi" w:hAnsiTheme="minorHAnsi"/>
          <w:sz w:val="22"/>
        </w:rPr>
        <w:t xml:space="preserve"> </w:t>
      </w:r>
      <w:r w:rsidRPr="00F64BB8">
        <w:rPr>
          <w:rFonts w:asciiTheme="minorHAnsi" w:hAnsiTheme="minorHAnsi" w:cstheme="minorHAnsi"/>
          <w:sz w:val="22"/>
          <w:szCs w:val="22"/>
        </w:rPr>
        <w:t xml:space="preserve">povinný predložiť ŽoNFP </w:t>
      </w:r>
      <w:r w:rsidRPr="00F64BB8">
        <w:rPr>
          <w:rFonts w:asciiTheme="minorHAnsi" w:hAnsiTheme="minorHAnsi" w:cstheme="minorHAnsi"/>
          <w:sz w:val="22"/>
          <w:szCs w:val="22"/>
          <w:u w:val="single"/>
        </w:rPr>
        <w:t>riadne, včas a vo forme určenej poskytovateľom vo výzve</w:t>
      </w:r>
      <w:r w:rsidRPr="00F64BB8">
        <w:rPr>
          <w:rFonts w:asciiTheme="minorHAnsi" w:hAnsiTheme="minorHAnsi" w:cstheme="minorHAnsi"/>
          <w:sz w:val="22"/>
        </w:rPr>
        <w:t>.</w:t>
      </w:r>
    </w:p>
    <w:p w14:paraId="05545807" w14:textId="3996C2BC" w:rsidR="00201F64" w:rsidRPr="00A63D30" w:rsidRDefault="00201F64" w:rsidP="009B58B3">
      <w:pPr>
        <w:pStyle w:val="Odsekzoznamu"/>
        <w:numPr>
          <w:ilvl w:val="0"/>
          <w:numId w:val="15"/>
        </w:numPr>
        <w:suppressAutoHyphens w:val="0"/>
        <w:autoSpaceDE w:val="0"/>
        <w:autoSpaceDN w:val="0"/>
        <w:adjustRightInd w:val="0"/>
        <w:ind w:left="993" w:hanging="426"/>
        <w:jc w:val="both"/>
        <w:rPr>
          <w:rFonts w:asciiTheme="minorHAnsi" w:hAnsiTheme="minorHAnsi" w:cstheme="minorHAnsi"/>
          <w:bCs/>
          <w:sz w:val="22"/>
        </w:rPr>
      </w:pPr>
      <w:r w:rsidRPr="00A63D30">
        <w:rPr>
          <w:rFonts w:asciiTheme="minorHAnsi" w:hAnsiTheme="minorHAnsi" w:cstheme="minorHAnsi"/>
          <w:b/>
          <w:bCs/>
          <w:sz w:val="22"/>
        </w:rPr>
        <w:t>ŽoNFP vrátane príloh je predložená riadne</w:t>
      </w:r>
      <w:r w:rsidRPr="00A63D30">
        <w:rPr>
          <w:rFonts w:asciiTheme="minorHAnsi" w:hAnsiTheme="minorHAnsi" w:cstheme="minorHAnsi"/>
          <w:bCs/>
          <w:sz w:val="22"/>
        </w:rPr>
        <w:t xml:space="preserve">, ak je Formulár ŽoNFP vyplnený </w:t>
      </w:r>
      <w:r>
        <w:rPr>
          <w:rFonts w:asciiTheme="minorHAnsi" w:hAnsiTheme="minorHAnsi" w:cstheme="minorHAnsi"/>
          <w:bCs/>
          <w:sz w:val="22"/>
        </w:rPr>
        <w:t>elektronicky</w:t>
      </w:r>
      <w:r w:rsidRPr="00A63D30">
        <w:rPr>
          <w:rFonts w:asciiTheme="minorHAnsi" w:hAnsiTheme="minorHAnsi" w:cstheme="minorHAnsi"/>
          <w:bCs/>
          <w:sz w:val="22"/>
        </w:rPr>
        <w:t xml:space="preserve"> </w:t>
      </w:r>
      <w:r>
        <w:rPr>
          <w:rFonts w:asciiTheme="minorHAnsi" w:hAnsiTheme="minorHAnsi" w:cstheme="minorHAnsi"/>
          <w:bCs/>
          <w:sz w:val="22"/>
        </w:rPr>
        <w:t xml:space="preserve"> </w:t>
      </w:r>
      <w:r w:rsidRPr="00A63D30">
        <w:rPr>
          <w:rFonts w:asciiTheme="minorHAnsi" w:hAnsiTheme="minorHAnsi" w:cstheme="minorHAnsi"/>
          <w:bCs/>
          <w:sz w:val="22"/>
        </w:rPr>
        <w:t xml:space="preserve">v slovenskom jazyku a jej prílohy sú vypracované v slovenskom jazyku a písmom, umožňujúcim rozpoznanie textu, </w:t>
      </w:r>
      <w:proofErr w:type="spellStart"/>
      <w:r w:rsidRPr="00A63D30">
        <w:rPr>
          <w:rFonts w:asciiTheme="minorHAnsi" w:hAnsiTheme="minorHAnsi" w:cstheme="minorHAnsi"/>
          <w:bCs/>
          <w:sz w:val="22"/>
        </w:rPr>
        <w:t>t.j</w:t>
      </w:r>
      <w:proofErr w:type="spellEnd"/>
      <w:r w:rsidRPr="00A63D30">
        <w:rPr>
          <w:rFonts w:asciiTheme="minorHAnsi" w:hAnsiTheme="minorHAnsi" w:cstheme="minorHAnsi"/>
          <w:bCs/>
          <w:sz w:val="22"/>
        </w:rPr>
        <w:t xml:space="preserve">. tak, aby bolo možné objektívne posúdenie obsahu ŽoNFP. V prípade príloh predložených v inom ako slovenskom jazyku, musí byť priložený </w:t>
      </w:r>
      <w:r w:rsidR="00FF3E24">
        <w:rPr>
          <w:rFonts w:asciiTheme="minorHAnsi" w:hAnsiTheme="minorHAnsi" w:cstheme="minorHAnsi"/>
          <w:bCs/>
          <w:sz w:val="22"/>
        </w:rPr>
        <w:t xml:space="preserve">úradne overený </w:t>
      </w:r>
      <w:r w:rsidRPr="00A63D30">
        <w:rPr>
          <w:rFonts w:asciiTheme="minorHAnsi" w:hAnsiTheme="minorHAnsi" w:cstheme="minorHAnsi"/>
          <w:bCs/>
          <w:sz w:val="22"/>
        </w:rPr>
        <w:t>preklad do slovenského jazyka. Preklad do slovenského jazyka sa nevyžaduje v prípade príloh, ktoré sú originálne vyhotovené v českom jazyku.</w:t>
      </w:r>
    </w:p>
    <w:p w14:paraId="0FC1AFB4" w14:textId="55DB22B8" w:rsidR="00201F64" w:rsidRPr="007C1E09" w:rsidRDefault="00201F64" w:rsidP="009B58B3">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F64BB8">
        <w:rPr>
          <w:rFonts w:asciiTheme="minorHAnsi" w:hAnsiTheme="minorHAnsi" w:cstheme="minorHAnsi"/>
          <w:b/>
          <w:bCs/>
          <w:sz w:val="22"/>
        </w:rPr>
        <w:t>ŽoNFP</w:t>
      </w:r>
      <w:r w:rsidRPr="00F64BB8">
        <w:rPr>
          <w:rFonts w:asciiTheme="minorHAnsi" w:hAnsiTheme="minorHAnsi" w:cstheme="minorHAnsi"/>
          <w:sz w:val="22"/>
        </w:rPr>
        <w:t xml:space="preserve"> </w:t>
      </w:r>
      <w:r w:rsidRPr="00F64BB8">
        <w:rPr>
          <w:rFonts w:asciiTheme="minorHAnsi" w:hAnsiTheme="minorHAnsi" w:cstheme="minorHAnsi"/>
          <w:b/>
          <w:sz w:val="22"/>
        </w:rPr>
        <w:t>je doručená včas</w:t>
      </w:r>
      <w:r w:rsidRPr="00F64BB8">
        <w:rPr>
          <w:rFonts w:asciiTheme="minorHAnsi" w:hAnsiTheme="minorHAnsi" w:cstheme="minorHAnsi"/>
          <w:sz w:val="22"/>
        </w:rPr>
        <w:t>,</w:t>
      </w:r>
      <w:r>
        <w:rPr>
          <w:rFonts w:asciiTheme="minorHAnsi" w:hAnsiTheme="minorHAnsi" w:cstheme="minorHAnsi"/>
          <w:sz w:val="22"/>
        </w:rPr>
        <w:t xml:space="preserve"> </w:t>
      </w:r>
      <w:r w:rsidRPr="008D58C4">
        <w:rPr>
          <w:rFonts w:asciiTheme="minorHAnsi" w:hAnsiTheme="minorHAnsi"/>
          <w:sz w:val="22"/>
        </w:rPr>
        <w:t xml:space="preserve">ak je preukázateľne elektronicky doručená </w:t>
      </w:r>
      <w:r w:rsidRPr="008D58C4">
        <w:rPr>
          <w:rFonts w:asciiTheme="minorHAnsi" w:hAnsiTheme="minorHAnsi"/>
          <w:bCs/>
          <w:sz w:val="22"/>
        </w:rPr>
        <w:t>do elektronickej schránky PPA</w:t>
      </w:r>
      <w:r w:rsidR="007C1E09">
        <w:rPr>
          <w:rFonts w:asciiTheme="minorHAnsi" w:hAnsiTheme="minorHAnsi"/>
          <w:bCs/>
          <w:sz w:val="22"/>
        </w:rPr>
        <w:t xml:space="preserve"> </w:t>
      </w:r>
      <w:r w:rsidR="007C1E09" w:rsidRPr="005F1FF7">
        <w:rPr>
          <w:rFonts w:asciiTheme="minorHAnsi" w:hAnsiTheme="minorHAnsi"/>
          <w:bCs/>
          <w:sz w:val="22"/>
        </w:rPr>
        <w:t xml:space="preserve">vrátane prípadných </w:t>
      </w:r>
      <w:proofErr w:type="spellStart"/>
      <w:r w:rsidR="007C1E09" w:rsidRPr="005F1FF7">
        <w:rPr>
          <w:rFonts w:asciiTheme="minorHAnsi" w:hAnsiTheme="minorHAnsi"/>
          <w:bCs/>
          <w:sz w:val="22"/>
        </w:rPr>
        <w:t>doposlaní</w:t>
      </w:r>
      <w:proofErr w:type="spellEnd"/>
      <w:r w:rsidR="007C1E09" w:rsidRPr="005F1FF7">
        <w:rPr>
          <w:rFonts w:asciiTheme="minorHAnsi" w:hAnsiTheme="minorHAnsi"/>
          <w:bCs/>
          <w:sz w:val="22"/>
        </w:rPr>
        <w:t xml:space="preserve"> k ŽoNFP</w:t>
      </w:r>
      <w:r>
        <w:rPr>
          <w:rFonts w:asciiTheme="minorHAnsi" w:hAnsiTheme="minorHAnsi"/>
          <w:sz w:val="22"/>
        </w:rPr>
        <w:t xml:space="preserve">, </w:t>
      </w:r>
      <w:r w:rsidRPr="008D58C4">
        <w:rPr>
          <w:rFonts w:asciiTheme="minorHAnsi" w:hAnsiTheme="minorHAnsi"/>
          <w:sz w:val="22"/>
        </w:rPr>
        <w:t>a to najneskôr do dátumu uzatvorenia výzvy</w:t>
      </w:r>
      <w:r w:rsidRPr="008D58C4">
        <w:rPr>
          <w:rFonts w:asciiTheme="minorHAnsi" w:hAnsiTheme="minorHAnsi"/>
          <w:sz w:val="22"/>
          <w:vertAlign w:val="superscript"/>
        </w:rPr>
        <w:footnoteReference w:id="10"/>
      </w:r>
      <w:r w:rsidRPr="008D58C4">
        <w:rPr>
          <w:rFonts w:asciiTheme="minorHAnsi" w:hAnsiTheme="minorHAnsi"/>
          <w:sz w:val="22"/>
        </w:rPr>
        <w:t>.</w:t>
      </w:r>
      <w:r w:rsidR="007C1E09">
        <w:rPr>
          <w:rFonts w:asciiTheme="minorHAnsi" w:hAnsiTheme="minorHAnsi"/>
          <w:sz w:val="22"/>
        </w:rPr>
        <w:t xml:space="preserve"> </w:t>
      </w:r>
      <w:proofErr w:type="spellStart"/>
      <w:r w:rsidR="007C1E09" w:rsidRPr="005F1FF7">
        <w:rPr>
          <w:rFonts w:asciiTheme="minorHAnsi" w:hAnsiTheme="minorHAnsi"/>
          <w:sz w:val="22"/>
        </w:rPr>
        <w:t>Doposlania</w:t>
      </w:r>
      <w:proofErr w:type="spellEnd"/>
      <w:r w:rsidR="007C1E09" w:rsidRPr="005F1FF7">
        <w:rPr>
          <w:rFonts w:asciiTheme="minorHAnsi" w:hAnsiTheme="minorHAnsi"/>
          <w:sz w:val="22"/>
        </w:rPr>
        <w:t xml:space="preserve"> k ŽoNFP musia byť preukázateľne elektronicky doručené </w:t>
      </w:r>
      <w:r w:rsidR="007C1E09" w:rsidRPr="005F1FF7">
        <w:rPr>
          <w:rFonts w:asciiTheme="minorHAnsi" w:hAnsiTheme="minorHAnsi"/>
          <w:bCs/>
          <w:sz w:val="22"/>
        </w:rPr>
        <w:t>do elektronickej schránky PPA</w:t>
      </w:r>
      <w:r w:rsidR="007C1E09" w:rsidRPr="005F1FF7">
        <w:rPr>
          <w:rFonts w:asciiTheme="minorHAnsi" w:hAnsiTheme="minorHAnsi"/>
          <w:sz w:val="22"/>
        </w:rPr>
        <w:t xml:space="preserve"> najneskôr do 24 hodín od preukázateľne elektronicky doručeného formuláru ŽoNFP. V prípade </w:t>
      </w:r>
      <w:proofErr w:type="spellStart"/>
      <w:r w:rsidR="007C1E09" w:rsidRPr="005F1FF7">
        <w:rPr>
          <w:rFonts w:asciiTheme="minorHAnsi" w:hAnsiTheme="minorHAnsi"/>
          <w:sz w:val="22"/>
        </w:rPr>
        <w:t>doposlania</w:t>
      </w:r>
      <w:proofErr w:type="spellEnd"/>
      <w:r w:rsidR="007C1E09" w:rsidRPr="005F1FF7">
        <w:rPr>
          <w:rFonts w:asciiTheme="minorHAnsi" w:hAnsiTheme="minorHAnsi"/>
          <w:sz w:val="22"/>
        </w:rPr>
        <w:t xml:space="preserve"> po 24 hodín od zaslania ŽoNFP, ŽoNFP nebude považovaná za doručenú včas.</w:t>
      </w:r>
    </w:p>
    <w:p w14:paraId="147E57D9" w14:textId="6BBE42F3" w:rsidR="00201F64" w:rsidRPr="00B731C4" w:rsidRDefault="00201F64" w:rsidP="009B58B3">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0E493A">
        <w:rPr>
          <w:rFonts w:asciiTheme="minorHAnsi" w:hAnsiTheme="minorHAnsi"/>
          <w:b/>
          <w:bCs/>
          <w:sz w:val="22"/>
        </w:rPr>
        <w:t>ŽoNFP je doručená v určenej forme</w:t>
      </w:r>
      <w:r w:rsidRPr="000E493A">
        <w:rPr>
          <w:rFonts w:asciiTheme="minorHAnsi" w:hAnsiTheme="minorHAnsi"/>
          <w:bCs/>
          <w:sz w:val="22"/>
        </w:rPr>
        <w:t xml:space="preserve">, ak je formulár ŽoNFP vyplnený (v zmysle podmienok uvedených vo formulári ŽoNFP, ktorého ilustračný vzor je prílohou č. 1 výzvy) a zároveň formulár ŽoNFP a prílohy ŽoNFP (vo formáte </w:t>
      </w:r>
      <w:r w:rsidR="00D9459E" w:rsidRPr="00D9459E">
        <w:rPr>
          <w:rFonts w:asciiTheme="minorHAnsi" w:hAnsiTheme="minorHAnsi"/>
          <w:bCs/>
          <w:sz w:val="22"/>
        </w:rPr>
        <w:t>určenom vo formulári ŽoNFP</w:t>
      </w:r>
      <w:r w:rsidRPr="000E493A">
        <w:rPr>
          <w:rFonts w:asciiTheme="minorHAnsi" w:hAnsiTheme="minorHAnsi"/>
          <w:bCs/>
          <w:sz w:val="22"/>
        </w:rPr>
        <w:t>) sú doručené v elektronickej podobe prostredníctvom ÚPVS (</w:t>
      </w:r>
      <w:hyperlink r:id="rId17" w:history="1">
        <w:r w:rsidRPr="000E493A">
          <w:rPr>
            <w:rStyle w:val="Hypertextovprepojenie"/>
            <w:rFonts w:asciiTheme="minorHAnsi" w:hAnsiTheme="minorHAnsi"/>
            <w:bCs/>
            <w:sz w:val="22"/>
          </w:rPr>
          <w:t>slovensko.sk</w:t>
        </w:r>
      </w:hyperlink>
      <w:r w:rsidRPr="000E493A">
        <w:rPr>
          <w:rFonts w:asciiTheme="minorHAnsi" w:hAnsiTheme="minorHAnsi"/>
          <w:bCs/>
          <w:sz w:val="22"/>
        </w:rPr>
        <w:t xml:space="preserve">) do elektronickej schránky PPA podľa pokynov uvedených v bode </w:t>
      </w:r>
      <w:hyperlink w:anchor="_Miesto_podania_ŽoNFP" w:history="1">
        <w:r w:rsidRPr="000E493A">
          <w:rPr>
            <w:rStyle w:val="Hypertextovprepojenie"/>
            <w:rFonts w:asciiTheme="minorHAnsi" w:hAnsiTheme="minorHAnsi"/>
            <w:bCs/>
            <w:sz w:val="22"/>
          </w:rPr>
          <w:t>1.6</w:t>
        </w:r>
      </w:hyperlink>
      <w:r w:rsidRPr="000E493A">
        <w:rPr>
          <w:rFonts w:asciiTheme="minorHAnsi" w:hAnsiTheme="minorHAnsi"/>
          <w:bCs/>
          <w:sz w:val="22"/>
        </w:rPr>
        <w:t xml:space="preserve"> tejto výzvy</w:t>
      </w:r>
      <w:r w:rsidRPr="008D58C4">
        <w:rPr>
          <w:rFonts w:asciiTheme="minorHAnsi" w:hAnsiTheme="minorHAnsi" w:cstheme="minorHAnsi"/>
          <w:bCs/>
          <w:sz w:val="22"/>
        </w:rPr>
        <w:t xml:space="preserve">. </w:t>
      </w:r>
      <w:r w:rsidRPr="00B66656">
        <w:rPr>
          <w:rFonts w:asciiTheme="minorHAnsi" w:hAnsiTheme="minorHAnsi"/>
          <w:b/>
          <w:bCs/>
          <w:sz w:val="22"/>
        </w:rPr>
        <w:t xml:space="preserve">V prípade žiadateľov zapísaných v Obchodnom registri SR musí byť ŽoNFP podpísaná </w:t>
      </w:r>
      <w:r w:rsidR="00FF3E24">
        <w:rPr>
          <w:rFonts w:asciiTheme="minorHAnsi" w:hAnsiTheme="minorHAnsi"/>
          <w:b/>
          <w:bCs/>
          <w:sz w:val="22"/>
        </w:rPr>
        <w:t xml:space="preserve">oprávnenou osobou </w:t>
      </w:r>
      <w:r w:rsidRPr="00B66656">
        <w:rPr>
          <w:rFonts w:asciiTheme="minorHAnsi" w:hAnsiTheme="minorHAnsi"/>
          <w:b/>
          <w:bCs/>
          <w:sz w:val="22"/>
        </w:rPr>
        <w:t>v súlade s podmienkami konania v mene spoločnosti uvedenými v Obchodnom registri SR.  Podpísaný formulár ŽoNFP je jednou z podmienok doručenia ŽoNFP v určenej forme.</w:t>
      </w:r>
      <w:r w:rsidRPr="00B66656">
        <w:t xml:space="preserve"> </w:t>
      </w:r>
      <w:r w:rsidRPr="00B66656">
        <w:rPr>
          <w:rFonts w:asciiTheme="minorHAnsi" w:hAnsiTheme="minorHAnsi"/>
          <w:bCs/>
          <w:sz w:val="22"/>
        </w:rPr>
        <w:t xml:space="preserve">V prípade splnomocnenia osoby splnomocnenej zastupovať žiadateľa podpisovaním ŽoNFP, </w:t>
      </w:r>
      <w:r w:rsidRPr="00B66656">
        <w:rPr>
          <w:rFonts w:asciiTheme="minorHAnsi" w:hAnsiTheme="minorHAnsi"/>
          <w:bCs/>
          <w:sz w:val="22"/>
        </w:rPr>
        <w:lastRenderedPageBreak/>
        <w:t xml:space="preserve">resp. relevantných dokumentov, je potrebné priložiť k formuláru ŽoNFP elektronicky autorizovanú prílohu splnomocnenia. Ak nie je možné túto prílohu autorizovať, žiadateľ zasiela elektronicky sken prílohy a zároveň doručí originál prílohy </w:t>
      </w:r>
      <w:r>
        <w:rPr>
          <w:rFonts w:asciiTheme="minorHAnsi" w:hAnsiTheme="minorHAnsi"/>
          <w:bCs/>
          <w:sz w:val="22"/>
        </w:rPr>
        <w:t xml:space="preserve">(overené podpisy) </w:t>
      </w:r>
      <w:r w:rsidRPr="00B66656">
        <w:rPr>
          <w:rFonts w:asciiTheme="minorHAnsi" w:hAnsiTheme="minorHAnsi"/>
          <w:bCs/>
          <w:sz w:val="22"/>
        </w:rPr>
        <w:t xml:space="preserve">na PPA v listinnej podobe podľa pokynov uvedených v bode </w:t>
      </w:r>
      <w:hyperlink w:anchor="_Miesto_podania_ŽoNFP" w:history="1">
        <w:r w:rsidRPr="00145EC3">
          <w:rPr>
            <w:rStyle w:val="Hypertextovprepojenie"/>
            <w:rFonts w:asciiTheme="minorHAnsi" w:hAnsiTheme="minorHAnsi"/>
            <w:bCs/>
            <w:sz w:val="22"/>
          </w:rPr>
          <w:t>1.6</w:t>
        </w:r>
      </w:hyperlink>
      <w:r w:rsidRPr="00B66656">
        <w:rPr>
          <w:rFonts w:asciiTheme="minorHAnsi" w:hAnsiTheme="minorHAnsi"/>
          <w:bCs/>
          <w:sz w:val="22"/>
        </w:rPr>
        <w:t xml:space="preserve"> tejto výzvy.</w:t>
      </w:r>
    </w:p>
    <w:p w14:paraId="76C1F530" w14:textId="13BB2860" w:rsidR="00201F64" w:rsidRPr="00CB3C55"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6656">
        <w:rPr>
          <w:rFonts w:asciiTheme="minorHAnsi" w:hAnsiTheme="minorHAnsi"/>
          <w:sz w:val="22"/>
        </w:rPr>
        <w:t>V prípade, že ŽoNFP nebola doručená riadne, včas, alebo v určenej forme, PPA konanie zastaví</w:t>
      </w:r>
      <w:r w:rsidRPr="00CA67AB">
        <w:rPr>
          <w:rFonts w:asciiTheme="minorHAnsi" w:hAnsiTheme="minorHAnsi"/>
          <w:sz w:val="22"/>
        </w:rPr>
        <w:t xml:space="preserve"> a vydá Rozhodnutie o zastavení konania v zmysle § 20 ods. 1 písm. c) zákona 292/2014 </w:t>
      </w:r>
      <w:proofErr w:type="spellStart"/>
      <w:r w:rsidRPr="00CA67AB">
        <w:rPr>
          <w:rFonts w:asciiTheme="minorHAnsi" w:hAnsiTheme="minorHAnsi"/>
          <w:sz w:val="22"/>
        </w:rPr>
        <w:t>Z.z</w:t>
      </w:r>
      <w:proofErr w:type="spellEnd"/>
      <w:r w:rsidRPr="00CA67AB">
        <w:rPr>
          <w:rFonts w:asciiTheme="minorHAnsi" w:hAnsiTheme="minorHAnsi"/>
          <w:sz w:val="22"/>
        </w:rPr>
        <w:t xml:space="preserve">. </w:t>
      </w:r>
      <w:r w:rsidR="0010261E" w:rsidRPr="00CE3648">
        <w:rPr>
          <w:rFonts w:asciiTheme="minorHAnsi" w:hAnsiTheme="minorHAnsi"/>
          <w:color w:val="000000"/>
          <w:sz w:val="22"/>
          <w:szCs w:val="22"/>
        </w:rPr>
        <w:t>o  príspevku poskytovanom z EŠIF</w:t>
      </w:r>
      <w:r w:rsidRPr="00CA67AB">
        <w:rPr>
          <w:rFonts w:asciiTheme="minorHAnsi" w:hAnsiTheme="minorHAnsi"/>
          <w:sz w:val="22"/>
        </w:rPr>
        <w:t>;</w:t>
      </w:r>
    </w:p>
    <w:p w14:paraId="701CA17A" w14:textId="5807D594" w:rsidR="00CB3C55" w:rsidRPr="00973960" w:rsidRDefault="00CB3C55"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973960">
        <w:rPr>
          <w:rFonts w:ascii="Calibri" w:eastAsiaTheme="minorHAnsi" w:hAnsi="Calibri" w:cs="Calibri"/>
          <w:color w:val="000000"/>
          <w:sz w:val="22"/>
          <w:szCs w:val="22"/>
          <w:lang w:eastAsia="en-US"/>
        </w:rPr>
        <w:t xml:space="preserve">Pri tej ŽoNFP, ktorá bola podaná iba v elektronickej forme a prílohy k formuláru ŽoNFP nie sú doručené na adresu PPA podľa pokynov uvedených v bode </w:t>
      </w:r>
      <w:hyperlink w:anchor="bod16iii" w:history="1">
        <w:r w:rsidRPr="00973960">
          <w:rPr>
            <w:rStyle w:val="Hypertextovprepojenie"/>
            <w:rFonts w:ascii="Calibri" w:eastAsiaTheme="minorHAnsi" w:hAnsi="Calibri" w:cs="Calibri"/>
            <w:sz w:val="22"/>
            <w:szCs w:val="22"/>
            <w:lang w:eastAsia="en-US"/>
          </w:rPr>
          <w:t>1.6 (bod iii)</w:t>
        </w:r>
      </w:hyperlink>
      <w:r w:rsidRPr="00973960">
        <w:rPr>
          <w:rFonts w:ascii="Calibri" w:eastAsiaTheme="minorHAnsi" w:hAnsi="Calibri" w:cs="Calibri"/>
          <w:color w:val="000000"/>
          <w:sz w:val="22"/>
          <w:szCs w:val="22"/>
          <w:lang w:eastAsia="en-US"/>
        </w:rPr>
        <w:t xml:space="preserve"> tejto výzvy nie je možné konštatovať splnenie podmienky doručenia ŽoNFP v určenej forme a PPA zastaví konanie o ŽoNFP vydaním </w:t>
      </w:r>
      <w:r w:rsidRPr="00973960">
        <w:rPr>
          <w:rFonts w:ascii="Calibri" w:eastAsiaTheme="minorHAnsi" w:hAnsi="Calibri" w:cs="Calibri"/>
          <w:b/>
          <w:bCs/>
          <w:color w:val="000000"/>
          <w:sz w:val="22"/>
          <w:szCs w:val="22"/>
          <w:lang w:eastAsia="en-US"/>
        </w:rPr>
        <w:t>rozhodnutia o zastavení konania o ŽoNFP</w:t>
      </w:r>
      <w:r w:rsidRPr="00973960">
        <w:rPr>
          <w:rFonts w:ascii="Calibri" w:eastAsiaTheme="minorHAnsi" w:hAnsi="Calibri" w:cs="Calibri"/>
          <w:color w:val="000000"/>
          <w:sz w:val="22"/>
          <w:szCs w:val="22"/>
          <w:lang w:eastAsia="en-US"/>
        </w:rPr>
        <w:t>.</w:t>
      </w:r>
    </w:p>
    <w:p w14:paraId="09E82BD3" w14:textId="4DF42C62" w:rsidR="00201F64" w:rsidRPr="00B731C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973960">
        <w:rPr>
          <w:rFonts w:asciiTheme="minorHAnsi" w:hAnsiTheme="minorHAnsi"/>
          <w:sz w:val="22"/>
        </w:rPr>
        <w:t xml:space="preserve">ŽoNFP </w:t>
      </w:r>
      <w:r w:rsidR="00D9459E" w:rsidRPr="00973960">
        <w:rPr>
          <w:rFonts w:asciiTheme="minorHAnsi" w:hAnsiTheme="minorHAnsi"/>
          <w:sz w:val="22"/>
        </w:rPr>
        <w:t xml:space="preserve">musí </w:t>
      </w:r>
      <w:r w:rsidRPr="00973960">
        <w:rPr>
          <w:rFonts w:asciiTheme="minorHAnsi" w:hAnsiTheme="minorHAnsi"/>
          <w:sz w:val="22"/>
        </w:rPr>
        <w:t xml:space="preserve">byť </w:t>
      </w:r>
      <w:r w:rsidR="00D9459E" w:rsidRPr="00973960">
        <w:rPr>
          <w:rFonts w:asciiTheme="minorHAnsi" w:hAnsiTheme="minorHAnsi"/>
          <w:sz w:val="22"/>
        </w:rPr>
        <w:t xml:space="preserve">podpísaná </w:t>
      </w:r>
      <w:r w:rsidRPr="00973960">
        <w:rPr>
          <w:rFonts w:asciiTheme="minorHAnsi" w:hAnsiTheme="minorHAnsi"/>
          <w:sz w:val="22"/>
        </w:rPr>
        <w:t>štatutárnym orgánom žiadateľa (v prípade právnickej osoby v súlade s oprávnením konať za ňu) alebo osobou úradne splnomocnenou štatutárnym orgánom žiadateľa kvalifikovaným elektronickým podpisom. Aby bolo možné túto žiadosť elektronicky</w:t>
      </w:r>
      <w:r w:rsidRPr="00783C45">
        <w:rPr>
          <w:rFonts w:asciiTheme="minorHAnsi" w:hAnsiTheme="minorHAnsi"/>
          <w:sz w:val="22"/>
        </w:rPr>
        <w:t xml:space="preserve"> podpísať je potrebné disponovať príslušným hardvérom, softvérom a aktivovanou elektronickou schránkou. Zároveň osoba konajúca v mene oprávneného žiadateľa, ak je odlišná od štatutárneho orgánu žiadateľa uvedeného v príslušnom registri, musí byť riadne splnomocnená na výkon predmetných úkonov alebo predložiť iný overený doklad preukazujúci jej oprávnenie konať v mene žiadateľa;</w:t>
      </w:r>
    </w:p>
    <w:p w14:paraId="2AE5FB05" w14:textId="2D463C4C" w:rsidR="00201F64" w:rsidRPr="000A48D8" w:rsidRDefault="00201F64" w:rsidP="00201F64">
      <w:pPr>
        <w:numPr>
          <w:ilvl w:val="2"/>
          <w:numId w:val="3"/>
        </w:numPr>
        <w:spacing w:before="60" w:after="60" w:line="280" w:lineRule="exact"/>
        <w:ind w:left="567" w:hanging="567"/>
        <w:jc w:val="both"/>
        <w:rPr>
          <w:rFonts w:asciiTheme="minorHAnsi" w:hAnsiTheme="minorHAnsi"/>
          <w:sz w:val="22"/>
        </w:rPr>
      </w:pPr>
      <w:r w:rsidRPr="00783C45">
        <w:rPr>
          <w:rFonts w:asciiTheme="minorHAnsi" w:hAnsiTheme="minorHAnsi"/>
          <w:sz w:val="22"/>
        </w:rPr>
        <w:t>Ak vzniknú v rámci administratívneho overenia pochybnosti o pravdivosti alebo úplnosti ŽoNFP alebo jej príloh, PPA tieto pochybnosti oznámi elektronicky žiadateľovi a vyzve ho, aby sa k nim vyjadril</w:t>
      </w:r>
      <w:r w:rsidR="005D1645" w:rsidRPr="005D1645">
        <w:rPr>
          <w:rFonts w:asciiTheme="minorHAnsi" w:hAnsiTheme="minorHAnsi"/>
          <w:sz w:val="22"/>
        </w:rPr>
        <w:t xml:space="preserve"> </w:t>
      </w:r>
      <w:r w:rsidR="005D1645">
        <w:rPr>
          <w:rFonts w:asciiTheme="minorHAnsi" w:hAnsiTheme="minorHAnsi"/>
          <w:sz w:val="22"/>
        </w:rPr>
        <w:t>s riadnym poučením následkov v prípade nedoplnenia, resp. neodstránenia pochybností v požadovanom rozsahu a stanovenej lehote</w:t>
      </w:r>
      <w:r w:rsidRPr="00783C45">
        <w:rPr>
          <w:rFonts w:asciiTheme="minorHAnsi" w:hAnsiTheme="minorHAnsi"/>
          <w:sz w:val="22"/>
        </w:rPr>
        <w:t>. Lehota na vyjadrenie/doplnenie nesmie byť kratšia ako 5 pracovných dní od doručenia oznámenia;</w:t>
      </w:r>
    </w:p>
    <w:p w14:paraId="53DBBF97" w14:textId="0DF5B24E" w:rsidR="00201F64" w:rsidRPr="00457BB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CA67AB">
        <w:rPr>
          <w:rFonts w:asciiTheme="minorHAnsi" w:hAnsiTheme="minorHAnsi"/>
          <w:sz w:val="22"/>
        </w:rPr>
        <w:t xml:space="preserve">V prípade, že žiadateľ nedoplní ŽoNFP alebo neodstráni tieto pochybnosti o pravdivosti alebo úplnosti ŽoNFP </w:t>
      </w:r>
      <w:r w:rsidRPr="00457BBE">
        <w:rPr>
          <w:rFonts w:asciiTheme="minorHAnsi" w:hAnsiTheme="minorHAnsi"/>
          <w:sz w:val="22"/>
        </w:rPr>
        <w:t xml:space="preserve">v stanovenej lehote, PPA v zmysle § 20, ods. </w:t>
      </w:r>
      <w:r>
        <w:rPr>
          <w:rFonts w:asciiTheme="minorHAnsi" w:hAnsiTheme="minorHAnsi"/>
          <w:sz w:val="22"/>
        </w:rPr>
        <w:t xml:space="preserve">2 </w:t>
      </w:r>
      <w:r w:rsidRPr="00457BBE">
        <w:rPr>
          <w:rFonts w:asciiTheme="minorHAnsi" w:hAnsiTheme="minorHAnsi"/>
          <w:sz w:val="22"/>
        </w:rPr>
        <w:t>zákona 292/2014 Z. z.</w:t>
      </w:r>
      <w:r w:rsidR="005D1645" w:rsidRPr="005D1645">
        <w:rPr>
          <w:rFonts w:asciiTheme="minorHAnsi" w:hAnsiTheme="minorHAnsi"/>
          <w:color w:val="000000"/>
          <w:sz w:val="22"/>
          <w:szCs w:val="22"/>
        </w:rPr>
        <w:t xml:space="preserve"> </w:t>
      </w:r>
      <w:r w:rsidR="005D1645" w:rsidRPr="00CE3648">
        <w:rPr>
          <w:rFonts w:asciiTheme="minorHAnsi" w:hAnsiTheme="minorHAnsi"/>
          <w:color w:val="000000"/>
          <w:sz w:val="22"/>
          <w:szCs w:val="22"/>
        </w:rPr>
        <w:t>o príspevku poskytovanom z EŠIF</w:t>
      </w:r>
      <w:r w:rsidRPr="00457BBE">
        <w:rPr>
          <w:rFonts w:asciiTheme="minorHAnsi" w:hAnsiTheme="minorHAnsi"/>
          <w:sz w:val="22"/>
        </w:rPr>
        <w:t xml:space="preserve"> konanie zastaví a vydá Rozhodnutie o zastavení konania;</w:t>
      </w:r>
    </w:p>
    <w:p w14:paraId="3051D65A" w14:textId="62F596C1" w:rsidR="00201F64" w:rsidRPr="00457BBE"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PPA registruje len kompletné ŽoNFP, t. j. ŽoNFP, ktoré obsahujú všetky povinné prílohy, uvedené vo formulári ŽoNFP, v časti „C Povinné prílohy projektu pri podaní Žiadosti“</w:t>
      </w:r>
      <w:r>
        <w:rPr>
          <w:rFonts w:asciiTheme="minorHAnsi" w:hAnsiTheme="minorHAnsi"/>
          <w:sz w:val="22"/>
        </w:rPr>
        <w:t xml:space="preserve"> s výnimkou príloh</w:t>
      </w:r>
      <w:r w:rsidR="00594EA8">
        <w:rPr>
          <w:rFonts w:asciiTheme="minorHAnsi" w:hAnsiTheme="minorHAnsi"/>
          <w:sz w:val="22"/>
        </w:rPr>
        <w:t>,</w:t>
      </w:r>
      <w:r>
        <w:rPr>
          <w:rFonts w:asciiTheme="minorHAnsi" w:hAnsiTheme="minorHAnsi"/>
          <w:sz w:val="22"/>
        </w:rPr>
        <w:t xml:space="preserve"> pri ktorých je vo formulári ŽoNFP uvedený iný možný dátum predloženia na PPA</w:t>
      </w:r>
      <w:r w:rsidRPr="00457BBE">
        <w:rPr>
          <w:rFonts w:asciiTheme="minorHAnsi" w:hAnsiTheme="minorHAnsi"/>
          <w:sz w:val="22"/>
        </w:rPr>
        <w:t xml:space="preserve">. V prípade nesplnenia týchto podmienok (ani po možnosti doplnenia na základe § 19 ods. 5 zákona 292/2014 Z. z. </w:t>
      </w:r>
      <w:r w:rsidR="00BC47EB" w:rsidRPr="00CE3648">
        <w:rPr>
          <w:rFonts w:asciiTheme="minorHAnsi" w:hAnsiTheme="minorHAnsi"/>
          <w:color w:val="000000"/>
          <w:sz w:val="22"/>
          <w:szCs w:val="22"/>
        </w:rPr>
        <w:t>o  príspevku poskytovanom z EŠIF</w:t>
      </w:r>
      <w:r w:rsidRPr="00457BBE">
        <w:rPr>
          <w:rFonts w:asciiTheme="minorHAnsi" w:hAnsiTheme="minorHAnsi"/>
          <w:sz w:val="22"/>
        </w:rPr>
        <w:t>) PPA konanie o ŽoNFP zastaví a vydá Rozhodnutie o zastavení konania v </w:t>
      </w:r>
      <w:r>
        <w:rPr>
          <w:rFonts w:asciiTheme="minorHAnsi" w:hAnsiTheme="minorHAnsi"/>
          <w:sz w:val="22"/>
        </w:rPr>
        <w:t>zmysle</w:t>
      </w:r>
      <w:r w:rsidRPr="00457BBE">
        <w:rPr>
          <w:rFonts w:asciiTheme="minorHAnsi" w:hAnsiTheme="minorHAnsi"/>
          <w:sz w:val="22"/>
        </w:rPr>
        <w:t xml:space="preserve"> § 20 ods. </w:t>
      </w:r>
      <w:r>
        <w:rPr>
          <w:rFonts w:asciiTheme="minorHAnsi" w:hAnsiTheme="minorHAnsi"/>
          <w:sz w:val="22"/>
        </w:rPr>
        <w:t>2</w:t>
      </w:r>
      <w:r w:rsidRPr="00457BBE">
        <w:rPr>
          <w:rFonts w:asciiTheme="minorHAnsi" w:hAnsiTheme="minorHAnsi"/>
          <w:sz w:val="22"/>
        </w:rPr>
        <w:t xml:space="preserve"> zákona 292/2014 Z. z. </w:t>
      </w:r>
      <w:r w:rsidR="00BC47EB" w:rsidRPr="00CE3648">
        <w:rPr>
          <w:rFonts w:asciiTheme="minorHAnsi" w:hAnsiTheme="minorHAnsi"/>
          <w:color w:val="000000"/>
          <w:sz w:val="22"/>
          <w:szCs w:val="22"/>
        </w:rPr>
        <w:t>o  príspevku poskytovanom z EŠIF</w:t>
      </w:r>
      <w:r>
        <w:rPr>
          <w:rFonts w:asciiTheme="minorHAnsi" w:hAnsiTheme="minorHAnsi"/>
          <w:sz w:val="22"/>
        </w:rPr>
        <w:t>;</w:t>
      </w:r>
    </w:p>
    <w:p w14:paraId="4E991402" w14:textId="77777777" w:rsidR="00201F64" w:rsidRPr="00CA67AB"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V prípade, ak žiadateľ predložil ŽoNFP, ktorú považuje</w:t>
      </w:r>
      <w:r w:rsidRPr="008F3167">
        <w:rPr>
          <w:rFonts w:asciiTheme="minorHAnsi" w:hAnsiTheme="minorHAnsi"/>
          <w:sz w:val="22"/>
        </w:rPr>
        <w:t xml:space="preserve"> za nesprávnu, resp. z iných dôvodov na strane žiadateľa nemá záujem o zahájenie konania o predmetnej ŽoNFP, môže žiadateľ požiadať </w:t>
      </w:r>
      <w:r>
        <w:rPr>
          <w:rFonts w:asciiTheme="minorHAnsi" w:hAnsiTheme="minorHAnsi"/>
          <w:sz w:val="22"/>
        </w:rPr>
        <w:t>poskytovateľa</w:t>
      </w:r>
      <w:r w:rsidRPr="008F3167">
        <w:rPr>
          <w:rFonts w:asciiTheme="minorHAnsi" w:hAnsiTheme="minorHAnsi"/>
          <w:sz w:val="22"/>
        </w:rPr>
        <w:t xml:space="preserve"> o </w:t>
      </w:r>
      <w:proofErr w:type="spellStart"/>
      <w:r w:rsidRPr="008F3167">
        <w:rPr>
          <w:rFonts w:asciiTheme="minorHAnsi" w:hAnsiTheme="minorHAnsi"/>
          <w:sz w:val="22"/>
        </w:rPr>
        <w:t>späťvzatie</w:t>
      </w:r>
      <w:proofErr w:type="spellEnd"/>
      <w:r w:rsidRPr="008F3167">
        <w:rPr>
          <w:rFonts w:asciiTheme="minorHAnsi" w:hAnsiTheme="minorHAnsi"/>
          <w:sz w:val="22"/>
        </w:rPr>
        <w:t xml:space="preserve"> takejto ŽoNFP. O </w:t>
      </w:r>
      <w:proofErr w:type="spellStart"/>
      <w:r w:rsidRPr="008F3167">
        <w:rPr>
          <w:rFonts w:asciiTheme="minorHAnsi" w:hAnsiTheme="minorHAnsi"/>
          <w:sz w:val="22"/>
        </w:rPr>
        <w:t>späťvzatie</w:t>
      </w:r>
      <w:proofErr w:type="spellEnd"/>
      <w:r w:rsidRPr="008F3167">
        <w:rPr>
          <w:rFonts w:asciiTheme="minorHAnsi" w:hAnsiTheme="minorHAnsi"/>
          <w:sz w:val="22"/>
        </w:rPr>
        <w:t xml:space="preserve"> ŽoNFP môže žiadateľ požiadať kedykoľvek poč</w:t>
      </w:r>
      <w:r>
        <w:rPr>
          <w:rFonts w:asciiTheme="minorHAnsi" w:hAnsiTheme="minorHAnsi"/>
          <w:sz w:val="22"/>
        </w:rPr>
        <w:t xml:space="preserve">as konania o žiadosti o NFP, </w:t>
      </w:r>
      <w:proofErr w:type="spellStart"/>
      <w:r>
        <w:rPr>
          <w:rFonts w:asciiTheme="minorHAnsi" w:hAnsiTheme="minorHAnsi"/>
          <w:sz w:val="22"/>
        </w:rPr>
        <w:t>t.</w:t>
      </w:r>
      <w:r w:rsidRPr="008F3167">
        <w:rPr>
          <w:rFonts w:asciiTheme="minorHAnsi" w:hAnsiTheme="minorHAnsi"/>
          <w:sz w:val="22"/>
        </w:rPr>
        <w:t>j</w:t>
      </w:r>
      <w:proofErr w:type="spellEnd"/>
      <w:r w:rsidRPr="008F3167">
        <w:rPr>
          <w:rFonts w:asciiTheme="minorHAnsi" w:hAnsiTheme="minorHAnsi"/>
          <w:sz w:val="22"/>
        </w:rPr>
        <w:t xml:space="preserve">. do vydania rozhodnutia o ŽoNFP zo strany </w:t>
      </w:r>
      <w:r>
        <w:rPr>
          <w:rFonts w:asciiTheme="minorHAnsi" w:hAnsiTheme="minorHAnsi"/>
          <w:sz w:val="22"/>
        </w:rPr>
        <w:t>poskytovateľa</w:t>
      </w:r>
      <w:r w:rsidRPr="008F3167">
        <w:rPr>
          <w:rFonts w:asciiTheme="minorHAnsi" w:hAnsiTheme="minorHAnsi"/>
          <w:sz w:val="22"/>
        </w:rPr>
        <w:t>.</w:t>
      </w:r>
    </w:p>
    <w:p w14:paraId="27DDA9E0" w14:textId="77777777" w:rsidR="00704AE6" w:rsidRPr="00CA67AB" w:rsidRDefault="00704AE6" w:rsidP="00704AE6">
      <w:pPr>
        <w:spacing w:before="60" w:after="60" w:line="280" w:lineRule="exact"/>
        <w:jc w:val="both"/>
        <w:rPr>
          <w:rFonts w:asciiTheme="minorHAnsi" w:hAnsiTheme="minorHAnsi"/>
          <w:sz w:val="22"/>
        </w:rPr>
      </w:pP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Podmienky poskytnutia NFP</w:t>
      </w:r>
    </w:p>
    <w:p w14:paraId="097EF384" w14:textId="70E8BA1E" w:rsidR="00947776" w:rsidRPr="00CA67AB" w:rsidRDefault="00947776" w:rsidP="003D75CE">
      <w:pPr>
        <w:pStyle w:val="Nadpis2"/>
        <w:numPr>
          <w:ilvl w:val="1"/>
          <w:numId w:val="10"/>
        </w:numPr>
        <w:spacing w:after="120"/>
        <w:ind w:left="567" w:hanging="567"/>
        <w:jc w:val="both"/>
      </w:pPr>
      <w:bookmarkStart w:id="10" w:name="_Oprávnenosť_žiadateľa_(prijímateľap"/>
      <w:bookmarkStart w:id="11" w:name="_Oprávnenosť_žiadateľa_(príjemcu"/>
      <w:bookmarkEnd w:id="10"/>
      <w:bookmarkEnd w:id="11"/>
      <w:r w:rsidRPr="00CA67AB">
        <w:t>Oprávnenosť žiadateľa (</w:t>
      </w:r>
      <w:r w:rsidR="00DC775B">
        <w:t>príjemcu pomoci</w:t>
      </w:r>
      <w:r w:rsidRPr="00CA67AB">
        <w:t xml:space="preserve">) </w:t>
      </w:r>
    </w:p>
    <w:p w14:paraId="1C7D2048" w14:textId="55C3E3EA" w:rsidR="00631252" w:rsidRPr="00037B82" w:rsidRDefault="004C6BEC" w:rsidP="003D75CE">
      <w:pPr>
        <w:pStyle w:val="Nadpis3"/>
        <w:numPr>
          <w:ilvl w:val="1"/>
          <w:numId w:val="9"/>
        </w:numPr>
        <w:tabs>
          <w:tab w:val="left" w:pos="567"/>
        </w:tabs>
        <w:spacing w:before="120" w:after="120"/>
        <w:ind w:left="567" w:hanging="567"/>
        <w:rPr>
          <w:rFonts w:asciiTheme="minorHAnsi" w:hAnsiTheme="minorHAnsi" w:cstheme="minorHAnsi"/>
          <w:b/>
          <w:sz w:val="22"/>
          <w:szCs w:val="22"/>
        </w:rPr>
      </w:pPr>
      <w:bookmarkStart w:id="12" w:name="_Všeobecné_podmienky_oprávnenosti"/>
      <w:bookmarkEnd w:id="12"/>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p>
    <w:p w14:paraId="66DA1904" w14:textId="1E5ABAB2" w:rsidR="00CE1568" w:rsidRDefault="00CE1568" w:rsidP="00CE1568">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lang w:eastAsia="en-US"/>
        </w:rPr>
      </w:pPr>
      <w:r w:rsidRPr="00CE1568">
        <w:rPr>
          <w:rFonts w:asciiTheme="minorHAnsi" w:hAnsiTheme="minorHAnsi" w:cstheme="minorHAnsi"/>
          <w:b/>
          <w:bCs/>
          <w:sz w:val="22"/>
          <w:szCs w:val="22"/>
          <w:lang w:eastAsia="en-US"/>
        </w:rPr>
        <w:t xml:space="preserve">Oprávnenými žiadateľmi </w:t>
      </w:r>
      <w:r w:rsidR="004E4C91">
        <w:rPr>
          <w:rFonts w:asciiTheme="minorHAnsi" w:hAnsiTheme="minorHAnsi" w:cstheme="minorHAnsi"/>
          <w:b/>
          <w:bCs/>
          <w:sz w:val="22"/>
          <w:szCs w:val="22"/>
          <w:lang w:eastAsia="en-US"/>
        </w:rPr>
        <w:t xml:space="preserve">(príjemcom pomoci) </w:t>
      </w:r>
      <w:r w:rsidRPr="00CE1568">
        <w:rPr>
          <w:rFonts w:asciiTheme="minorHAnsi" w:hAnsiTheme="minorHAnsi" w:cstheme="minorHAnsi"/>
          <w:b/>
          <w:bCs/>
          <w:sz w:val="22"/>
          <w:szCs w:val="22"/>
          <w:lang w:eastAsia="en-US"/>
        </w:rPr>
        <w:t xml:space="preserve">sú podniky </w:t>
      </w:r>
      <w:r w:rsidRPr="00CE1568">
        <w:rPr>
          <w:rFonts w:asciiTheme="minorHAnsi" w:hAnsiTheme="minorHAnsi" w:cstheme="minorHAnsi"/>
          <w:sz w:val="22"/>
          <w:szCs w:val="22"/>
          <w:lang w:eastAsia="en-US"/>
        </w:rPr>
        <w:t>v zmysle čl. 107 ods. 1 ZFEÚ, t. j. každý subjekt, ktorý vykonáva hospodársku činnosť bez ohľadu na jeho právny status a spôsob financovania</w:t>
      </w:r>
      <w:r>
        <w:rPr>
          <w:rFonts w:asciiTheme="minorHAnsi" w:hAnsiTheme="minorHAnsi" w:cstheme="minorHAnsi"/>
          <w:sz w:val="22"/>
          <w:szCs w:val="22"/>
          <w:lang w:eastAsia="en-US"/>
        </w:rPr>
        <w:t>, ktoré sú:</w:t>
      </w:r>
    </w:p>
    <w:p w14:paraId="3206F8B9" w14:textId="34494DC2" w:rsidR="00CE1568" w:rsidRPr="00CE1568" w:rsidRDefault="00CE1568" w:rsidP="00CE1568">
      <w:pPr>
        <w:pStyle w:val="Odsekzoznamu"/>
        <w:widowControl w:val="0"/>
        <w:numPr>
          <w:ilvl w:val="1"/>
          <w:numId w:val="2"/>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lang w:eastAsia="en-US"/>
        </w:rPr>
      </w:pPr>
      <w:r w:rsidRPr="00CE1568">
        <w:rPr>
          <w:rFonts w:asciiTheme="minorHAnsi" w:hAnsiTheme="minorHAnsi" w:cstheme="minorHAnsi"/>
          <w:sz w:val="22"/>
          <w:szCs w:val="22"/>
          <w:lang w:eastAsia="en-US"/>
        </w:rPr>
        <w:lastRenderedPageBreak/>
        <w:t>Fyzické a právnické osoby podnikajúce v oblasti spracovania produktov poľnohospodárskej prvovýroby a/alebo potravinárskej výroby (s výnimkou rybích produktov) v rámci celého rozsahu činností</w:t>
      </w:r>
      <w:r w:rsidR="00022F77">
        <w:rPr>
          <w:rFonts w:asciiTheme="minorHAnsi" w:hAnsiTheme="minorHAnsi" w:cstheme="minorHAnsi"/>
          <w:sz w:val="22"/>
          <w:szCs w:val="22"/>
          <w:lang w:eastAsia="en-US"/>
        </w:rPr>
        <w:t>.</w:t>
      </w:r>
    </w:p>
    <w:p w14:paraId="5AE50A78" w14:textId="446D4EFF" w:rsidR="00CE1568" w:rsidRDefault="00CE1568" w:rsidP="00CE1568">
      <w:pPr>
        <w:pStyle w:val="Odsekzoznamu"/>
        <w:widowControl w:val="0"/>
        <w:numPr>
          <w:ilvl w:val="1"/>
          <w:numId w:val="2"/>
        </w:numPr>
        <w:tabs>
          <w:tab w:val="left" w:pos="8789"/>
        </w:tabs>
        <w:suppressAutoHyphens w:val="0"/>
        <w:autoSpaceDE w:val="0"/>
        <w:autoSpaceDN w:val="0"/>
        <w:adjustRightInd w:val="0"/>
        <w:spacing w:before="120" w:after="120"/>
        <w:ind w:left="567" w:right="45" w:hanging="567"/>
        <w:jc w:val="both"/>
        <w:rPr>
          <w:rFonts w:asciiTheme="minorHAnsi" w:hAnsiTheme="minorHAnsi" w:cstheme="minorHAnsi"/>
          <w:sz w:val="22"/>
          <w:szCs w:val="22"/>
          <w:lang w:eastAsia="en-US"/>
        </w:rPr>
      </w:pPr>
      <w:r w:rsidRPr="00CE1568">
        <w:rPr>
          <w:rFonts w:asciiTheme="minorHAnsi" w:hAnsiTheme="minorHAnsi" w:cstheme="minorHAnsi"/>
          <w:sz w:val="22"/>
          <w:szCs w:val="22"/>
          <w:lang w:eastAsia="en-US"/>
        </w:rPr>
        <w:t>Fyzické a právnické osoby podnikajúce v oblasti poľnohospodárskej prvovýroby, ako aj spracovania</w:t>
      </w:r>
      <w:r>
        <w:rPr>
          <w:rFonts w:asciiTheme="minorHAnsi" w:hAnsiTheme="minorHAnsi" w:cstheme="minorHAnsi"/>
          <w:sz w:val="22"/>
          <w:szCs w:val="22"/>
          <w:lang w:eastAsia="en-US"/>
        </w:rPr>
        <w:t xml:space="preserve"> </w:t>
      </w:r>
      <w:r w:rsidRPr="00CE1568">
        <w:rPr>
          <w:rFonts w:asciiTheme="minorHAnsi" w:hAnsiTheme="minorHAnsi" w:cstheme="minorHAnsi"/>
          <w:sz w:val="22"/>
          <w:szCs w:val="22"/>
          <w:lang w:eastAsia="en-US"/>
        </w:rPr>
        <w:t>vlastnej produkcie</w:t>
      </w:r>
      <w:r w:rsidR="002A411D">
        <w:rPr>
          <w:rFonts w:asciiTheme="minorHAnsi" w:hAnsiTheme="minorHAnsi" w:cstheme="minorHAnsi"/>
          <w:sz w:val="22"/>
          <w:szCs w:val="22"/>
          <w:lang w:eastAsia="en-US"/>
        </w:rPr>
        <w:t xml:space="preserve"> </w:t>
      </w:r>
      <w:r w:rsidR="002A411D" w:rsidRPr="005F1FF7">
        <w:rPr>
          <w:rFonts w:asciiTheme="minorHAnsi" w:hAnsiTheme="minorHAnsi" w:cstheme="minorHAnsi"/>
          <w:sz w:val="22"/>
          <w:szCs w:val="22"/>
          <w:lang w:eastAsia="en-US"/>
        </w:rPr>
        <w:t>a organizácie výrobcov uznané podľa legislatívy EÚ (čl. 152 až 154 nariadenia EÚ č. 1308/2013) a legislatívy SR</w:t>
      </w:r>
      <w:r w:rsidRPr="00CE1568">
        <w:rPr>
          <w:rFonts w:asciiTheme="minorHAnsi" w:hAnsiTheme="minorHAnsi" w:cstheme="minorHAnsi"/>
          <w:sz w:val="22"/>
          <w:szCs w:val="22"/>
          <w:lang w:eastAsia="en-US"/>
        </w:rPr>
        <w:t>. V tomto prípade prijímateľ podpory bude môcť predávať výhradne výrobky, na</w:t>
      </w:r>
      <w:r>
        <w:rPr>
          <w:rFonts w:asciiTheme="minorHAnsi" w:hAnsiTheme="minorHAnsi" w:cstheme="minorHAnsi"/>
          <w:sz w:val="22"/>
          <w:szCs w:val="22"/>
          <w:lang w:eastAsia="en-US"/>
        </w:rPr>
        <w:t xml:space="preserve"> </w:t>
      </w:r>
      <w:r w:rsidRPr="00CE1568">
        <w:rPr>
          <w:rFonts w:asciiTheme="minorHAnsi" w:hAnsiTheme="minorHAnsi" w:cstheme="minorHAnsi"/>
          <w:sz w:val="22"/>
          <w:szCs w:val="22"/>
          <w:lang w:eastAsia="en-US"/>
        </w:rPr>
        <w:t>ktoré sa ako vstup vzťahuje príloha I ZFEÚ</w:t>
      </w:r>
      <w:r>
        <w:rPr>
          <w:rStyle w:val="Odkaznapoznmkupodiarou"/>
          <w:rFonts w:asciiTheme="minorHAnsi" w:hAnsiTheme="minorHAnsi" w:cstheme="minorHAnsi"/>
          <w:sz w:val="22"/>
          <w:szCs w:val="22"/>
          <w:lang w:eastAsia="en-US"/>
        </w:rPr>
        <w:footnoteReference w:id="11"/>
      </w:r>
      <w:r w:rsidRPr="00CE1568">
        <w:rPr>
          <w:rFonts w:asciiTheme="minorHAnsi" w:hAnsiTheme="minorHAnsi" w:cstheme="minorHAnsi"/>
          <w:sz w:val="22"/>
          <w:szCs w:val="22"/>
          <w:lang w:eastAsia="en-US"/>
        </w:rPr>
        <w:t>.</w:t>
      </w:r>
    </w:p>
    <w:p w14:paraId="5506B3A2" w14:textId="7B65C482" w:rsidR="00B67C0A" w:rsidRPr="00B67C0A" w:rsidRDefault="00CE1568" w:rsidP="00CE1568">
      <w:pPr>
        <w:widowControl w:val="0"/>
        <w:tabs>
          <w:tab w:val="left" w:pos="8789"/>
        </w:tabs>
        <w:suppressAutoHyphens w:val="0"/>
        <w:autoSpaceDE w:val="0"/>
        <w:autoSpaceDN w:val="0"/>
        <w:adjustRightInd w:val="0"/>
        <w:spacing w:before="120" w:after="120"/>
        <w:ind w:right="45"/>
        <w:jc w:val="both"/>
        <w:rPr>
          <w:rFonts w:asciiTheme="minorHAnsi" w:hAnsiTheme="minorHAnsi" w:cstheme="minorHAnsi"/>
          <w:sz w:val="22"/>
          <w:szCs w:val="22"/>
          <w:lang w:eastAsia="en-US"/>
        </w:rPr>
      </w:pPr>
      <w:r w:rsidRPr="00CE1568">
        <w:rPr>
          <w:rFonts w:asciiTheme="minorHAnsi" w:hAnsiTheme="minorHAnsi" w:cstheme="minorHAnsi"/>
          <w:sz w:val="22"/>
          <w:szCs w:val="22"/>
          <w:lang w:eastAsia="en-US"/>
        </w:rPr>
        <w:t>Hospodárskou činnosťou je každá činnosť spočívajúca v ponuke tovarov a/alebo služieb na trhu.</w:t>
      </w:r>
    </w:p>
    <w:p w14:paraId="5C9017A3" w14:textId="0ED66045" w:rsidR="00B67C0A" w:rsidRDefault="00CE1568" w:rsidP="00DC775B">
      <w:pPr>
        <w:spacing w:line="280" w:lineRule="exact"/>
        <w:jc w:val="both"/>
        <w:rPr>
          <w:rFonts w:asciiTheme="minorHAnsi" w:hAnsiTheme="minorHAnsi" w:cstheme="minorHAnsi"/>
          <w:sz w:val="22"/>
          <w:szCs w:val="22"/>
        </w:rPr>
      </w:pPr>
      <w:r w:rsidRPr="00CE1568">
        <w:rPr>
          <w:rFonts w:asciiTheme="minorHAnsi" w:hAnsiTheme="minorHAnsi" w:cstheme="minorHAnsi"/>
          <w:sz w:val="22"/>
          <w:szCs w:val="22"/>
        </w:rPr>
        <w:t xml:space="preserve">Oprávnenými žiadateľmi sú </w:t>
      </w:r>
      <w:proofErr w:type="spellStart"/>
      <w:r w:rsidRPr="00CE1568">
        <w:rPr>
          <w:rFonts w:asciiTheme="minorHAnsi" w:hAnsiTheme="minorHAnsi" w:cstheme="minorHAnsi"/>
          <w:sz w:val="22"/>
          <w:szCs w:val="22"/>
        </w:rPr>
        <w:t>mikro</w:t>
      </w:r>
      <w:proofErr w:type="spellEnd"/>
      <w:r w:rsidRPr="00CE1568">
        <w:rPr>
          <w:rFonts w:asciiTheme="minorHAnsi" w:hAnsiTheme="minorHAnsi" w:cstheme="minorHAnsi"/>
          <w:sz w:val="22"/>
          <w:szCs w:val="22"/>
        </w:rPr>
        <w:t>, malé, stredné podniky a veľké podniky.</w:t>
      </w:r>
      <w:r w:rsidR="00F37794">
        <w:rPr>
          <w:rFonts w:asciiTheme="minorHAnsi" w:hAnsiTheme="minorHAnsi" w:cstheme="minorHAnsi"/>
          <w:sz w:val="22"/>
          <w:szCs w:val="22"/>
        </w:rPr>
        <w:t xml:space="preserve"> </w:t>
      </w:r>
    </w:p>
    <w:p w14:paraId="43F3F281" w14:textId="2178F726" w:rsidR="00832DAB" w:rsidRDefault="00832DAB" w:rsidP="00DC775B">
      <w:pPr>
        <w:spacing w:line="280" w:lineRule="exact"/>
        <w:jc w:val="both"/>
        <w:rPr>
          <w:rFonts w:asciiTheme="minorHAnsi" w:hAnsiTheme="minorHAnsi" w:cstheme="minorHAnsi"/>
          <w:sz w:val="22"/>
          <w:szCs w:val="22"/>
        </w:rPr>
      </w:pPr>
    </w:p>
    <w:p w14:paraId="61552B46" w14:textId="77777777" w:rsidR="0030370A" w:rsidRPr="00B25FEF" w:rsidRDefault="0030370A" w:rsidP="0030370A">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4CCC7FB0" w14:textId="77777777" w:rsidR="002F6CBC" w:rsidRDefault="0030370A" w:rsidP="0030370A">
      <w:pPr>
        <w:pStyle w:val="Odsekzoznamu"/>
        <w:suppressAutoHyphens w:val="0"/>
        <w:spacing w:after="200" w:line="276" w:lineRule="auto"/>
        <w:ind w:left="0"/>
        <w:contextualSpacing/>
        <w:jc w:val="both"/>
        <w:rPr>
          <w:rFonts w:asciiTheme="minorHAnsi" w:hAnsiTheme="minorHAnsi"/>
          <w:sz w:val="22"/>
          <w:szCs w:val="22"/>
        </w:rPr>
      </w:pPr>
      <w:r w:rsidRPr="00944154">
        <w:rPr>
          <w:rFonts w:asciiTheme="minorHAnsi" w:hAnsiTheme="minorHAnsi"/>
          <w:sz w:val="22"/>
          <w:szCs w:val="22"/>
        </w:rPr>
        <w:t xml:space="preserve">Formulár ŽoNFP a predloženie účtovných dokladov a bankových výpisov, zmlúv a plnených objednávok s odberateľom dokladujúce splnenie podmienky oprávnenosti žiadateľa ako spracovateľa produktov poľnohospodárskej prvovýroby a/alebo potravinárskej výroby za obdobie posledných 12 mesiacov odo dňa vyhlásenia výzvy, ktorými preukáže </w:t>
      </w:r>
      <w:r w:rsidRPr="00944154">
        <w:rPr>
          <w:rFonts w:asciiTheme="minorHAnsi" w:hAnsiTheme="minorHAnsi"/>
          <w:sz w:val="22"/>
        </w:rPr>
        <w:t>obrat</w:t>
      </w:r>
      <w:r w:rsidRPr="00944154">
        <w:rPr>
          <w:rFonts w:asciiTheme="minorHAnsi" w:hAnsiTheme="minorHAnsi"/>
          <w:sz w:val="22"/>
          <w:szCs w:val="22"/>
        </w:rPr>
        <w:t xml:space="preserve"> minimálne</w:t>
      </w:r>
      <w:r w:rsidRPr="00CA63D4">
        <w:rPr>
          <w:rFonts w:asciiTheme="minorHAnsi" w:hAnsiTheme="minorHAnsi"/>
          <w:sz w:val="22"/>
          <w:szCs w:val="22"/>
        </w:rPr>
        <w:t xml:space="preserve"> vo výške 10 000 EUR</w:t>
      </w:r>
      <w:r>
        <w:rPr>
          <w:rFonts w:asciiTheme="minorHAnsi" w:hAnsiTheme="minorHAnsi"/>
          <w:sz w:val="22"/>
          <w:szCs w:val="22"/>
        </w:rPr>
        <w:t>.</w:t>
      </w:r>
    </w:p>
    <w:p w14:paraId="1B6A02A2" w14:textId="7F875054" w:rsidR="0030370A" w:rsidRDefault="002F6CBC" w:rsidP="0030370A">
      <w:pPr>
        <w:pStyle w:val="Odsekzoznamu"/>
        <w:suppressAutoHyphens w:val="0"/>
        <w:spacing w:after="200" w:line="276" w:lineRule="auto"/>
        <w:ind w:left="0"/>
        <w:contextualSpacing/>
        <w:jc w:val="both"/>
        <w:rPr>
          <w:rFonts w:asciiTheme="minorHAnsi" w:hAnsiTheme="minorHAnsi"/>
          <w:sz w:val="22"/>
          <w:szCs w:val="22"/>
        </w:rPr>
      </w:pPr>
      <w:r w:rsidRPr="005F1FF7">
        <w:rPr>
          <w:rFonts w:asciiTheme="minorHAnsi" w:hAnsiTheme="minorHAnsi"/>
          <w:bCs/>
          <w:sz w:val="22"/>
          <w:szCs w:val="22"/>
        </w:rPr>
        <w:t xml:space="preserve">PPA overí činnosti spracovania poľnohospodárskych výrobkov cez registre </w:t>
      </w:r>
      <w:r w:rsidRPr="005F1FF7">
        <w:rPr>
          <w:rFonts w:asciiTheme="minorHAnsi" w:hAnsiTheme="minorHAnsi"/>
          <w:sz w:val="22"/>
          <w:szCs w:val="22"/>
        </w:rPr>
        <w:t>Štátnej veterinárnej a potravinovej správy SR a/alebo prostredníctvom Ústredného kontrolného a skúšobného ústavu poľnohospodárskeho.</w:t>
      </w:r>
    </w:p>
    <w:p w14:paraId="38AE2D8B" w14:textId="6C549146" w:rsidR="0030370A" w:rsidRPr="001C11A7" w:rsidRDefault="0030370A" w:rsidP="0030370A">
      <w:pPr>
        <w:spacing w:line="280" w:lineRule="exact"/>
        <w:jc w:val="both"/>
        <w:rPr>
          <w:rFonts w:asciiTheme="minorHAnsi" w:hAnsiTheme="minorHAnsi"/>
          <w:sz w:val="22"/>
          <w:szCs w:val="22"/>
        </w:rPr>
      </w:pPr>
      <w:r w:rsidRPr="00CA039F">
        <w:rPr>
          <w:rFonts w:asciiTheme="minorHAnsi" w:hAnsiTheme="minorHAnsi"/>
          <w:sz w:val="22"/>
          <w:szCs w:val="22"/>
        </w:rPr>
        <w:t xml:space="preserve">V prípade žiadateľa </w:t>
      </w:r>
      <w:r>
        <w:rPr>
          <w:rFonts w:asciiTheme="minorHAnsi" w:hAnsiTheme="minorHAnsi"/>
          <w:sz w:val="22"/>
          <w:szCs w:val="22"/>
        </w:rPr>
        <w:t xml:space="preserve">podnikajúceho v poľnohospodárskej prvovýrobe </w:t>
      </w:r>
      <w:r w:rsidRPr="00CA039F">
        <w:rPr>
          <w:rFonts w:asciiTheme="minorHAnsi" w:hAnsiTheme="minorHAnsi"/>
          <w:sz w:val="22"/>
          <w:szCs w:val="22"/>
        </w:rPr>
        <w:t>existujúceho minimálne od roku 2019</w:t>
      </w:r>
      <w:r>
        <w:rPr>
          <w:rFonts w:asciiTheme="minorHAnsi" w:hAnsiTheme="minorHAnsi"/>
          <w:sz w:val="22"/>
          <w:szCs w:val="22"/>
        </w:rPr>
        <w:t xml:space="preserve">, ktorý plánuje spracovávať a/alebo </w:t>
      </w:r>
      <w:proofErr w:type="spellStart"/>
      <w:r>
        <w:rPr>
          <w:rFonts w:asciiTheme="minorHAnsi" w:hAnsiTheme="minorHAnsi"/>
          <w:sz w:val="22"/>
          <w:szCs w:val="22"/>
        </w:rPr>
        <w:t>odbytovať</w:t>
      </w:r>
      <w:proofErr w:type="spellEnd"/>
      <w:r>
        <w:rPr>
          <w:rFonts w:asciiTheme="minorHAnsi" w:hAnsiTheme="minorHAnsi"/>
          <w:sz w:val="22"/>
          <w:szCs w:val="22"/>
        </w:rPr>
        <w:t xml:space="preserve"> vlastnú produkciu,</w:t>
      </w:r>
      <w:r w:rsidRPr="00CA039F">
        <w:rPr>
          <w:rFonts w:asciiTheme="minorHAnsi" w:hAnsiTheme="minorHAnsi"/>
          <w:sz w:val="22"/>
          <w:szCs w:val="22"/>
        </w:rPr>
        <w:t xml:space="preserve"> dokladuje podnikanie v poľnohospodárskej prvovýrobe predložením účtovných dokladov a bankových výpisov, zmlúv a plnených objednávok s odberateľom preukazujúcim splnenie podmienky oprávnenosti za roky 2019 a/alebo 2020, ktorými preukáže obrat z predaja produktov poľnohospodárskej prvovýroby minimálne vo výške 10 000,- EUR). </w:t>
      </w:r>
      <w:r w:rsidRPr="003374DE">
        <w:rPr>
          <w:rFonts w:asciiTheme="minorHAnsi" w:hAnsiTheme="minorHAnsi"/>
          <w:b/>
          <w:sz w:val="22"/>
          <w:szCs w:val="22"/>
        </w:rPr>
        <w:t>Nie je potrebné predkladať v prípade, že žiadateľ bol v rokoch 2019 a 2020 poberateľom podpôr na sekcii priamych podpôr resp. v uvedených rokoch mal evidované zvieratá v CEHZ</w:t>
      </w:r>
      <w:r w:rsidRPr="00CA039F">
        <w:rPr>
          <w:rFonts w:asciiTheme="minorHAnsi" w:hAnsiTheme="minorHAnsi"/>
          <w:sz w:val="22"/>
          <w:szCs w:val="22"/>
        </w:rPr>
        <w:t>.</w:t>
      </w:r>
      <w:r>
        <w:rPr>
          <w:rFonts w:asciiTheme="minorHAnsi" w:hAnsiTheme="minorHAnsi"/>
          <w:sz w:val="22"/>
          <w:szCs w:val="22"/>
        </w:rPr>
        <w:t xml:space="preserve"> V čase predloženia ŽoNFP musí mať činnosť spracovania, keď je predmetom projektu spracovanie, zapísanú v doklade o oprávnení podnikať</w:t>
      </w:r>
      <w:r w:rsidR="00005740" w:rsidRPr="001C11A7">
        <w:rPr>
          <w:rStyle w:val="Odkaznapoznmkupodiarou"/>
          <w:rFonts w:asciiTheme="minorHAnsi" w:hAnsiTheme="minorHAnsi"/>
          <w:sz w:val="22"/>
          <w:szCs w:val="22"/>
        </w:rPr>
        <w:footnoteReference w:id="12"/>
      </w:r>
      <w:r w:rsidR="00005740" w:rsidRPr="001C11A7">
        <w:rPr>
          <w:rFonts w:asciiTheme="minorHAnsi" w:hAnsiTheme="minorHAnsi"/>
          <w:sz w:val="22"/>
          <w:szCs w:val="22"/>
        </w:rPr>
        <w:t>.</w:t>
      </w:r>
      <w:r w:rsidR="00D64B46" w:rsidRPr="001C11A7">
        <w:rPr>
          <w:rFonts w:asciiTheme="minorHAnsi" w:hAnsiTheme="minorHAnsi"/>
          <w:sz w:val="22"/>
          <w:szCs w:val="22"/>
        </w:rPr>
        <w:t xml:space="preserve"> Odchylne od uvedeného,</w:t>
      </w:r>
      <w:r w:rsidR="00803B6D" w:rsidRPr="001C11A7">
        <w:rPr>
          <w:rFonts w:asciiTheme="minorHAnsi" w:hAnsiTheme="minorHAnsi"/>
          <w:sz w:val="22"/>
          <w:szCs w:val="22"/>
        </w:rPr>
        <w:t xml:space="preserve"> </w:t>
      </w:r>
      <w:r w:rsidR="00D64B46" w:rsidRPr="001C11A7">
        <w:rPr>
          <w:rFonts w:asciiTheme="minorHAnsi" w:hAnsiTheme="minorHAnsi"/>
          <w:sz w:val="22"/>
          <w:szCs w:val="22"/>
        </w:rPr>
        <w:t xml:space="preserve"> </w:t>
      </w:r>
      <w:r w:rsidR="00803B6D" w:rsidRPr="001C11A7">
        <w:rPr>
          <w:rFonts w:asciiTheme="minorHAnsi" w:hAnsiTheme="minorHAnsi"/>
          <w:sz w:val="22"/>
          <w:szCs w:val="22"/>
        </w:rPr>
        <w:t>v prípade, ak je podľa platných právnych predpisov potrebné na zápis činnosti disponovať prevádzkou a/alebo zariadením a/alebo inou vecou, ktorá je predmetom projektu, považuje sa táto podmienka za splnenú v prípade, ak sa preukáže splnenie tejto podmienky najneskôr k dátumu podania poslednej žiadosti o platbu</w:t>
      </w:r>
      <w:r w:rsidR="00005740" w:rsidRPr="001C11A7">
        <w:rPr>
          <w:rStyle w:val="Odkaznapoznmkupodiarou"/>
          <w:rFonts w:asciiTheme="minorHAnsi" w:hAnsiTheme="minorHAnsi"/>
          <w:sz w:val="22"/>
          <w:szCs w:val="22"/>
        </w:rPr>
        <w:footnoteReference w:id="13"/>
      </w:r>
      <w:r w:rsidR="000F3671" w:rsidRPr="001C11A7">
        <w:rPr>
          <w:rFonts w:asciiTheme="minorHAnsi" w:hAnsiTheme="minorHAnsi"/>
          <w:sz w:val="22"/>
          <w:szCs w:val="22"/>
        </w:rPr>
        <w:t>.</w:t>
      </w:r>
      <w:r w:rsidR="00BF4129" w:rsidRPr="001C11A7">
        <w:rPr>
          <w:rFonts w:asciiTheme="minorHAnsi" w:hAnsiTheme="minorHAnsi"/>
          <w:sz w:val="22"/>
          <w:szCs w:val="22"/>
        </w:rPr>
        <w:t xml:space="preserve"> </w:t>
      </w:r>
    </w:p>
    <w:p w14:paraId="5B14D681" w14:textId="77777777" w:rsidR="00F138F0" w:rsidRPr="005F1FF7" w:rsidRDefault="00F138F0" w:rsidP="00F138F0">
      <w:pPr>
        <w:spacing w:before="60" w:line="280" w:lineRule="exact"/>
        <w:jc w:val="both"/>
        <w:rPr>
          <w:rFonts w:asciiTheme="minorHAnsi" w:hAnsiTheme="minorHAnsi" w:cstheme="minorHAnsi"/>
          <w:sz w:val="20"/>
          <w:szCs w:val="22"/>
          <w:lang w:eastAsia="en-US"/>
        </w:rPr>
      </w:pPr>
      <w:r w:rsidRPr="005F1FF7">
        <w:rPr>
          <w:rFonts w:asciiTheme="minorHAnsi" w:hAnsiTheme="minorHAnsi" w:cstheme="minorHAnsi"/>
          <w:sz w:val="22"/>
        </w:rPr>
        <w:t>V prípade organizácie výrobcov uznanej podľa legislatívy EÚ (čl. 152 až 154 nariadenia EÚ č. 1308/2013) a legislatívy SR, ak nepreukáže obrat  zo spracovania podľa predchádzajúceho odseku:</w:t>
      </w:r>
    </w:p>
    <w:p w14:paraId="501967FC" w14:textId="63B2C4DC" w:rsidR="00F138F0" w:rsidRPr="005F1FF7" w:rsidRDefault="00F138F0" w:rsidP="00F138F0">
      <w:pPr>
        <w:numPr>
          <w:ilvl w:val="0"/>
          <w:numId w:val="54"/>
        </w:numPr>
        <w:spacing w:line="280" w:lineRule="exact"/>
        <w:ind w:left="567" w:hanging="567"/>
        <w:jc w:val="both"/>
        <w:rPr>
          <w:rFonts w:asciiTheme="minorHAnsi" w:hAnsiTheme="minorHAnsi" w:cstheme="minorHAnsi"/>
          <w:sz w:val="22"/>
          <w:szCs w:val="22"/>
        </w:rPr>
      </w:pPr>
      <w:r w:rsidRPr="005F1FF7">
        <w:rPr>
          <w:rFonts w:asciiTheme="minorHAnsi" w:hAnsiTheme="minorHAnsi" w:cstheme="minorHAnsi"/>
          <w:sz w:val="22"/>
          <w:szCs w:val="22"/>
        </w:rPr>
        <w:t xml:space="preserve">preukáže obrat z predaja výroby za poľnohospodársku produkciu (výrobky predané na trhu s čerstvými výrobkami + výrobky predávané na spracovanie) za rok 2019 a/alebo 2020 minimálne vo výške 10 000,- EUR predložením účtovných dokladov a bankových výpisov, zmlúv a plnených objednávok s odberateľom. </w:t>
      </w:r>
      <w:r w:rsidRPr="005F1FF7">
        <w:rPr>
          <w:rFonts w:asciiTheme="minorHAnsi" w:hAnsiTheme="minorHAnsi" w:cstheme="minorHAnsi"/>
          <w:b/>
          <w:sz w:val="22"/>
          <w:szCs w:val="22"/>
          <w:u w:val="single"/>
        </w:rPr>
        <w:t>Nie je potrebné prekladať ak organizácia výrobcov poskytla PPA informáciu o hodnote predávanej výroby podľa čl. 21 vykonávacieho nariadenia Komisie (EÚ) 2017/892 za rok 2019 alebo 2020. PPA overí údaje o odbyte na základe vlastných údajov</w:t>
      </w:r>
    </w:p>
    <w:p w14:paraId="79B7077C" w14:textId="77777777" w:rsidR="00F138F0" w:rsidRPr="005F1FF7" w:rsidRDefault="00F138F0" w:rsidP="00F138F0">
      <w:pPr>
        <w:spacing w:line="280" w:lineRule="exact"/>
        <w:ind w:left="567"/>
        <w:jc w:val="both"/>
        <w:rPr>
          <w:rFonts w:asciiTheme="minorHAnsi" w:hAnsiTheme="minorHAnsi" w:cstheme="minorHAnsi"/>
          <w:sz w:val="22"/>
          <w:szCs w:val="22"/>
        </w:rPr>
      </w:pPr>
      <w:r w:rsidRPr="005F1FF7">
        <w:rPr>
          <w:rFonts w:asciiTheme="minorHAnsi" w:hAnsiTheme="minorHAnsi" w:cstheme="minorHAnsi"/>
          <w:sz w:val="22"/>
          <w:szCs w:val="22"/>
        </w:rPr>
        <w:t>alebo</w:t>
      </w:r>
    </w:p>
    <w:p w14:paraId="7DA7112F" w14:textId="77777777" w:rsidR="00F138F0" w:rsidRPr="005F1FF7" w:rsidRDefault="00F138F0" w:rsidP="00F138F0">
      <w:pPr>
        <w:numPr>
          <w:ilvl w:val="0"/>
          <w:numId w:val="54"/>
        </w:numPr>
        <w:spacing w:line="280" w:lineRule="exact"/>
        <w:ind w:left="567" w:hanging="567"/>
        <w:jc w:val="both"/>
        <w:rPr>
          <w:rFonts w:asciiTheme="minorHAnsi" w:hAnsiTheme="minorHAnsi" w:cstheme="minorHAnsi"/>
          <w:sz w:val="22"/>
          <w:szCs w:val="22"/>
        </w:rPr>
      </w:pPr>
      <w:r w:rsidRPr="005F1FF7">
        <w:rPr>
          <w:rFonts w:asciiTheme="minorHAnsi" w:hAnsiTheme="minorHAnsi" w:cstheme="minorHAnsi"/>
          <w:sz w:val="22"/>
          <w:szCs w:val="22"/>
        </w:rPr>
        <w:lastRenderedPageBreak/>
        <w:t xml:space="preserve">preukáže obrat z predaja produktov poľnohospodárskej prvovýroby za rok 2019 a/alebo 2020  minimálne vo výške 10 000,- EUR za každého z jej aktuálnych členov, predložením účtovných dokladov a bankových výpisov, zmlúv a plnených objednávok s odberateľom. </w:t>
      </w:r>
      <w:r w:rsidRPr="005F1FF7">
        <w:rPr>
          <w:rFonts w:asciiTheme="minorHAnsi" w:hAnsiTheme="minorHAnsi" w:cstheme="minorHAnsi"/>
          <w:b/>
          <w:sz w:val="22"/>
          <w:szCs w:val="22"/>
          <w:u w:val="single"/>
        </w:rPr>
        <w:t>Nie je potrebné predkladať za tých členov, ktorí boli v rokoch 2019 a 2020 poberateľmi podpôr na sekcii priamych podpôr</w:t>
      </w:r>
      <w:r w:rsidRPr="005F1FF7">
        <w:rPr>
          <w:rFonts w:asciiTheme="minorHAnsi" w:hAnsiTheme="minorHAnsi" w:cstheme="minorHAnsi"/>
          <w:sz w:val="22"/>
          <w:szCs w:val="22"/>
        </w:rPr>
        <w:t xml:space="preserve">. </w:t>
      </w:r>
    </w:p>
    <w:p w14:paraId="5C16BD61" w14:textId="2F34652A" w:rsidR="00F138F0" w:rsidRDefault="003374DE" w:rsidP="003374DE">
      <w:pPr>
        <w:spacing w:before="120" w:line="280" w:lineRule="exact"/>
        <w:jc w:val="both"/>
        <w:rPr>
          <w:rFonts w:asciiTheme="minorHAnsi" w:hAnsiTheme="minorHAnsi" w:cstheme="minorHAnsi"/>
          <w:color w:val="FF0000"/>
          <w:sz w:val="22"/>
          <w:szCs w:val="22"/>
        </w:rPr>
      </w:pPr>
      <w:r w:rsidRPr="005F1FF7">
        <w:rPr>
          <w:rFonts w:asciiTheme="minorHAnsi" w:hAnsiTheme="minorHAnsi" w:cstheme="minorHAnsi"/>
          <w:sz w:val="22"/>
          <w:szCs w:val="22"/>
        </w:rPr>
        <w:t>V čase predloženia ŽoNFP musí mať činnosť spracovania, keď je predmetom projektu spracovanie, zapísanú v doklade o oprávnení podnikať.</w:t>
      </w:r>
    </w:p>
    <w:p w14:paraId="0C7004F2" w14:textId="5506850C" w:rsidR="00022F77" w:rsidRPr="00022F77" w:rsidRDefault="00022F77" w:rsidP="009B58B3">
      <w:pPr>
        <w:pStyle w:val="Nadpis3"/>
        <w:numPr>
          <w:ilvl w:val="2"/>
          <w:numId w:val="20"/>
        </w:numPr>
        <w:tabs>
          <w:tab w:val="left" w:pos="567"/>
        </w:tabs>
        <w:spacing w:before="120" w:after="120"/>
        <w:ind w:left="567" w:hanging="567"/>
        <w:jc w:val="both"/>
        <w:rPr>
          <w:rFonts w:asciiTheme="minorHAnsi" w:hAnsiTheme="minorHAnsi" w:cstheme="minorHAnsi"/>
          <w:b/>
          <w:color w:val="auto"/>
          <w:sz w:val="22"/>
          <w:szCs w:val="22"/>
        </w:rPr>
      </w:pPr>
      <w:bookmarkStart w:id="13" w:name="abcd"/>
      <w:bookmarkStart w:id="14" w:name="e211"/>
      <w:bookmarkStart w:id="15" w:name="_Špecifické_podmienky_oprávnenosti_1"/>
      <w:bookmarkEnd w:id="13"/>
      <w:bookmarkEnd w:id="14"/>
      <w:bookmarkEnd w:id="15"/>
      <w:r w:rsidRPr="00022F77">
        <w:rPr>
          <w:rFonts w:asciiTheme="minorHAnsi" w:hAnsiTheme="minorHAnsi" w:cstheme="minorHAnsi"/>
          <w:b/>
          <w:color w:val="auto"/>
          <w:sz w:val="22"/>
          <w:szCs w:val="22"/>
        </w:rPr>
        <w:t xml:space="preserve">Špecifické podmienky oprávnenosti žiadateľa v prípade výstupu mimo prílohy I ZFEU v menej rozvinutých regiónoch </w:t>
      </w:r>
      <w:r w:rsidR="00B6313E">
        <w:rPr>
          <w:rFonts w:asciiTheme="minorHAnsi" w:hAnsiTheme="minorHAnsi" w:cstheme="minorHAnsi"/>
          <w:b/>
          <w:color w:val="auto"/>
          <w:sz w:val="22"/>
          <w:szCs w:val="22"/>
        </w:rPr>
        <w:t>(uplatňuje sa schéma štátnej pomoci)</w:t>
      </w:r>
    </w:p>
    <w:p w14:paraId="53C85BDB" w14:textId="115B74F3" w:rsidR="00022F77" w:rsidRDefault="00022F77" w:rsidP="00022F77">
      <w:pPr>
        <w:spacing w:line="280" w:lineRule="exact"/>
        <w:jc w:val="both"/>
        <w:rPr>
          <w:rFonts w:asciiTheme="minorHAnsi" w:hAnsiTheme="minorHAnsi"/>
          <w:sz w:val="22"/>
          <w:lang w:eastAsia="sk-SK"/>
        </w:rPr>
      </w:pPr>
      <w:r w:rsidRPr="00022F77">
        <w:rPr>
          <w:rFonts w:asciiTheme="minorHAnsi" w:hAnsiTheme="minorHAnsi"/>
          <w:sz w:val="22"/>
          <w:lang w:eastAsia="sk-SK"/>
        </w:rPr>
        <w:t xml:space="preserve">Okrem podmienok uvedených v bode </w:t>
      </w:r>
      <w:hyperlink w:anchor="_Všeobecné_podmienky_oprávnenosti" w:history="1">
        <w:r w:rsidR="008F4175" w:rsidRPr="008F4175">
          <w:rPr>
            <w:rStyle w:val="Hypertextovprepojenie"/>
            <w:rFonts w:asciiTheme="minorHAnsi" w:hAnsiTheme="minorHAnsi"/>
            <w:sz w:val="22"/>
            <w:lang w:eastAsia="sk-SK"/>
          </w:rPr>
          <w:t>2.1.1</w:t>
        </w:r>
      </w:hyperlink>
      <w:r w:rsidRPr="00022F77">
        <w:rPr>
          <w:rFonts w:asciiTheme="minorHAnsi" w:hAnsiTheme="minorHAnsi"/>
          <w:sz w:val="22"/>
          <w:lang w:eastAsia="sk-SK"/>
        </w:rPr>
        <w:t xml:space="preserve"> tejto výzvy v menej rozvinutých regiónoch pre oprávneného žiadateľa (konečného prijímateľa) v prípade spracovania produktov kde výstup je mimo prílohy I ZFEÚ platia podmienky štátnej pomoci (v zmysle Schémy štátnej pomoci na podporu investícií na spracovanie/uvádzanie na trh poľnohospodárskych výrobkov, číslo schémy: SA.63192 (2021/X)</w:t>
      </w:r>
      <w:r w:rsidR="0075191A">
        <w:rPr>
          <w:rFonts w:asciiTheme="minorHAnsi" w:hAnsiTheme="minorHAnsi"/>
          <w:sz w:val="22"/>
          <w:lang w:eastAsia="sk-SK"/>
        </w:rPr>
        <w:t xml:space="preserve"> </w:t>
      </w:r>
      <w:r w:rsidR="007C1AB1" w:rsidRPr="005F1FF7">
        <w:rPr>
          <w:rFonts w:asciiTheme="minorHAnsi" w:hAnsiTheme="minorHAnsi"/>
          <w:sz w:val="22"/>
          <w:lang w:eastAsia="sk-SK"/>
        </w:rPr>
        <w:t>v znení dodatku č. 1</w:t>
      </w:r>
      <w:r w:rsidR="007C1AB1">
        <w:rPr>
          <w:rFonts w:asciiTheme="minorHAnsi" w:hAnsiTheme="minorHAnsi"/>
          <w:sz w:val="22"/>
          <w:lang w:eastAsia="sk-SK"/>
        </w:rPr>
        <w:t xml:space="preserve"> </w:t>
      </w:r>
      <w:r w:rsidR="0075191A">
        <w:rPr>
          <w:rFonts w:asciiTheme="minorHAnsi" w:hAnsiTheme="minorHAnsi"/>
          <w:sz w:val="22"/>
          <w:lang w:eastAsia="sk-SK"/>
        </w:rPr>
        <w:t>(ďalej len „schéma štátnej pomoci“)</w:t>
      </w:r>
      <w:r w:rsidRPr="00022F77">
        <w:rPr>
          <w:rFonts w:asciiTheme="minorHAnsi" w:hAnsiTheme="minorHAnsi"/>
          <w:sz w:val="22"/>
          <w:lang w:eastAsia="sk-SK"/>
        </w:rPr>
        <w:t xml:space="preserve">, ktorá tvorí </w:t>
      </w:r>
      <w:r w:rsidRPr="00022F77">
        <w:rPr>
          <w:rFonts w:asciiTheme="minorHAnsi" w:hAnsiTheme="minorHAnsi"/>
          <w:b/>
          <w:color w:val="FF0000"/>
          <w:sz w:val="22"/>
          <w:lang w:eastAsia="sk-SK"/>
        </w:rPr>
        <w:t>Prílohu č. 7</w:t>
      </w:r>
      <w:r w:rsidRPr="00022F77">
        <w:rPr>
          <w:rFonts w:asciiTheme="minorHAnsi" w:hAnsiTheme="minorHAnsi"/>
          <w:sz w:val="22"/>
          <w:lang w:eastAsia="sk-SK"/>
        </w:rPr>
        <w:t xml:space="preserve"> tejto výzvy).</w:t>
      </w:r>
      <w:r>
        <w:rPr>
          <w:rFonts w:asciiTheme="minorHAnsi" w:hAnsiTheme="minorHAnsi"/>
          <w:sz w:val="22"/>
          <w:lang w:eastAsia="sk-SK"/>
        </w:rPr>
        <w:t xml:space="preserve"> </w:t>
      </w:r>
    </w:p>
    <w:p w14:paraId="25493345" w14:textId="707A2D40" w:rsidR="0071394B" w:rsidRPr="0071394B" w:rsidRDefault="0071394B" w:rsidP="0071394B">
      <w:pPr>
        <w:spacing w:before="120" w:after="120" w:line="280" w:lineRule="exact"/>
        <w:jc w:val="both"/>
        <w:rPr>
          <w:rFonts w:asciiTheme="minorHAnsi" w:hAnsiTheme="minorHAnsi"/>
          <w:sz w:val="22"/>
          <w:lang w:eastAsia="sk-SK"/>
        </w:rPr>
      </w:pPr>
      <w:r w:rsidRPr="0071394B">
        <w:rPr>
          <w:rFonts w:asciiTheme="minorHAnsi" w:hAnsiTheme="minorHAnsi"/>
          <w:sz w:val="22"/>
          <w:lang w:eastAsia="sk-SK"/>
        </w:rPr>
        <w:t>Oprávneným žiadateľom (príjemcom pomoci) sú:</w:t>
      </w:r>
    </w:p>
    <w:p w14:paraId="58E5695F" w14:textId="77777777" w:rsidR="00022F77" w:rsidRPr="00022F77" w:rsidRDefault="00022F77" w:rsidP="009B58B3">
      <w:pPr>
        <w:pStyle w:val="Odsekzoznamu"/>
        <w:widowControl w:val="0"/>
        <w:numPr>
          <w:ilvl w:val="1"/>
          <w:numId w:val="22"/>
        </w:numPr>
        <w:tabs>
          <w:tab w:val="left" w:pos="8789"/>
        </w:tabs>
        <w:suppressAutoHyphens w:val="0"/>
        <w:autoSpaceDE w:val="0"/>
        <w:autoSpaceDN w:val="0"/>
        <w:adjustRightInd w:val="0"/>
        <w:spacing w:before="120" w:after="120"/>
        <w:ind w:left="567" w:right="45" w:hanging="567"/>
        <w:jc w:val="both"/>
        <w:rPr>
          <w:rFonts w:asciiTheme="minorHAnsi" w:hAnsiTheme="minorHAnsi" w:cstheme="minorHAnsi"/>
          <w:sz w:val="22"/>
          <w:szCs w:val="22"/>
        </w:rPr>
      </w:pPr>
      <w:r w:rsidRPr="00022F77">
        <w:rPr>
          <w:rFonts w:asciiTheme="minorHAnsi" w:hAnsiTheme="minorHAnsi" w:cstheme="minorHAnsi"/>
          <w:sz w:val="22"/>
          <w:szCs w:val="22"/>
        </w:rPr>
        <w:t>fyzické a právnické osoby podnikajúce v oblasti spracovania produktov poľnohospodárskej prvovýroby a/alebo potravinárskej výroby (s výnimkou rybích produktov), ktorých výstupom je výrobok, nevymenovaný v prílohe I ZFEÚ, na celom území SR s výnimkou Bratislavského kraja (relevantné je miesto realizácie projektu);</w:t>
      </w:r>
    </w:p>
    <w:p w14:paraId="639D8A59" w14:textId="7408574C" w:rsidR="00022F77" w:rsidRPr="00022F77" w:rsidRDefault="00022F77" w:rsidP="009B58B3">
      <w:pPr>
        <w:pStyle w:val="Odsekzoznamu"/>
        <w:widowControl w:val="0"/>
        <w:numPr>
          <w:ilvl w:val="1"/>
          <w:numId w:val="22"/>
        </w:numPr>
        <w:tabs>
          <w:tab w:val="left" w:pos="8789"/>
        </w:tabs>
        <w:suppressAutoHyphens w:val="0"/>
        <w:autoSpaceDE w:val="0"/>
        <w:autoSpaceDN w:val="0"/>
        <w:adjustRightInd w:val="0"/>
        <w:spacing w:before="120" w:after="120"/>
        <w:ind w:left="567" w:right="45" w:hanging="567"/>
        <w:jc w:val="both"/>
        <w:rPr>
          <w:rFonts w:asciiTheme="minorHAnsi" w:hAnsiTheme="minorHAnsi" w:cstheme="minorHAnsi"/>
          <w:sz w:val="22"/>
          <w:szCs w:val="22"/>
        </w:rPr>
      </w:pPr>
      <w:r w:rsidRPr="00022F77">
        <w:rPr>
          <w:rFonts w:asciiTheme="minorHAnsi" w:hAnsiTheme="minorHAnsi" w:cstheme="minorHAnsi"/>
          <w:sz w:val="22"/>
          <w:szCs w:val="22"/>
        </w:rPr>
        <w:t>fyzické a právnické osoby podnikajúce v oblasti poľnohospodárskej prvovýroby, ako aj spracovania vlastnej produkcie, ktorej výstupom je výrobok, nevymenovaný v prílohe I ZFEÚ, na celom území SR s výnimkou Bratislavského kraja (relevantné je miesto realizácie projektu).</w:t>
      </w:r>
    </w:p>
    <w:p w14:paraId="725EDF15" w14:textId="6AABB067" w:rsidR="00022F77" w:rsidRDefault="00022F77" w:rsidP="0071394B">
      <w:pPr>
        <w:spacing w:line="280" w:lineRule="exact"/>
        <w:jc w:val="both"/>
        <w:rPr>
          <w:rFonts w:asciiTheme="minorHAnsi" w:hAnsiTheme="minorHAnsi"/>
          <w:sz w:val="22"/>
          <w:lang w:eastAsia="sk-SK"/>
        </w:rPr>
      </w:pPr>
      <w:r w:rsidRPr="0071394B">
        <w:rPr>
          <w:rFonts w:asciiTheme="minorHAnsi" w:hAnsiTheme="minorHAnsi"/>
          <w:sz w:val="22"/>
          <w:lang w:eastAsia="sk-SK"/>
        </w:rPr>
        <w:t xml:space="preserve">Príjemcami pomoci môžu byť </w:t>
      </w:r>
      <w:proofErr w:type="spellStart"/>
      <w:r w:rsidRPr="0071394B">
        <w:rPr>
          <w:rFonts w:asciiTheme="minorHAnsi" w:hAnsiTheme="minorHAnsi"/>
          <w:sz w:val="22"/>
          <w:lang w:eastAsia="sk-SK"/>
        </w:rPr>
        <w:t>mikro</w:t>
      </w:r>
      <w:proofErr w:type="spellEnd"/>
      <w:r w:rsidRPr="0071394B">
        <w:rPr>
          <w:rFonts w:asciiTheme="minorHAnsi" w:hAnsiTheme="minorHAnsi"/>
          <w:sz w:val="22"/>
          <w:lang w:eastAsia="sk-SK"/>
        </w:rPr>
        <w:t>, malé, stredné podniky (v zmysle Prílohy I naria</w:t>
      </w:r>
      <w:r w:rsidR="008D75D8">
        <w:rPr>
          <w:rFonts w:asciiTheme="minorHAnsi" w:hAnsiTheme="minorHAnsi"/>
          <w:sz w:val="22"/>
          <w:lang w:eastAsia="sk-SK"/>
        </w:rPr>
        <w:t>denia Komisie (EÚ) č. 651/2014</w:t>
      </w:r>
      <w:r w:rsidRPr="0071394B">
        <w:rPr>
          <w:rFonts w:asciiTheme="minorHAnsi" w:hAnsiTheme="minorHAnsi"/>
          <w:sz w:val="22"/>
          <w:lang w:eastAsia="sk-SK"/>
        </w:rPr>
        <w:t>) a veľké podniky, ktoré nespadajú pod túto definíciu.</w:t>
      </w:r>
    </w:p>
    <w:p w14:paraId="7228ED2B" w14:textId="77777777" w:rsidR="0030370A" w:rsidRPr="00B25FEF" w:rsidRDefault="0030370A" w:rsidP="0030370A">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271F7C97" w14:textId="77777777" w:rsidR="0030370A" w:rsidRDefault="0030370A" w:rsidP="0030370A">
      <w:pPr>
        <w:pStyle w:val="Odsekzoznamu"/>
        <w:suppressAutoHyphens w:val="0"/>
        <w:spacing w:after="200" w:line="276" w:lineRule="auto"/>
        <w:ind w:left="0"/>
        <w:contextualSpacing/>
        <w:jc w:val="both"/>
        <w:rPr>
          <w:rFonts w:asciiTheme="minorHAnsi" w:hAnsiTheme="minorHAnsi"/>
          <w:sz w:val="22"/>
          <w:szCs w:val="22"/>
        </w:rPr>
      </w:pPr>
      <w:r w:rsidRPr="00973960">
        <w:rPr>
          <w:rFonts w:asciiTheme="minorHAnsi" w:hAnsiTheme="minorHAnsi"/>
          <w:sz w:val="22"/>
          <w:szCs w:val="22"/>
        </w:rPr>
        <w:t xml:space="preserve">Formulár ŽoNFP a predloženie účtovných dokladov a bankových výpisov,  zmlúv a plnených objednávok s odberateľom dokladujúce splnenie podmienky oprávnenosti žiadateľa ako spracovateľa produktov poľnohospodárskej prvovýroby a/alebo potravinárskej výroby za obdobie posledných 12 mesiacov odo dňa vyhlásenia výzvy, ktorými preukáže </w:t>
      </w:r>
      <w:r w:rsidRPr="0030370A">
        <w:rPr>
          <w:rFonts w:asciiTheme="minorHAnsi" w:hAnsiTheme="minorHAnsi"/>
          <w:sz w:val="22"/>
          <w:szCs w:val="22"/>
        </w:rPr>
        <w:t xml:space="preserve">obrat </w:t>
      </w:r>
      <w:r w:rsidRPr="00973960">
        <w:rPr>
          <w:rFonts w:asciiTheme="minorHAnsi" w:hAnsiTheme="minorHAnsi"/>
          <w:sz w:val="22"/>
          <w:szCs w:val="22"/>
        </w:rPr>
        <w:t>minimálne vo výške 10 000 EUR.</w:t>
      </w:r>
    </w:p>
    <w:p w14:paraId="579B562E" w14:textId="7DFB6AF8" w:rsidR="0030370A" w:rsidRDefault="0030370A" w:rsidP="0030370A">
      <w:pPr>
        <w:spacing w:line="280" w:lineRule="exact"/>
        <w:jc w:val="both"/>
        <w:rPr>
          <w:rFonts w:asciiTheme="minorHAnsi" w:hAnsiTheme="minorHAnsi"/>
          <w:sz w:val="22"/>
          <w:lang w:eastAsia="sk-SK"/>
        </w:rPr>
      </w:pPr>
      <w:r w:rsidRPr="00944154">
        <w:rPr>
          <w:rFonts w:asciiTheme="minorHAnsi" w:hAnsiTheme="minorHAnsi"/>
          <w:sz w:val="22"/>
          <w:szCs w:val="22"/>
        </w:rPr>
        <w:t>V prípade žiadateľa podnikajúceho v poľnohospodárskej prvovýrobe existujúceho minimálne od roku 2019, ktorý plánuje spracovávať vlastnú produkciu, dokladuje podnikanie v poľnohospodárskej prvovýrobe predložením účtovných dokladov a bankových výpisov,  zmlúv a plnených objednávok s odberateľom preukazujúcim splnenie podmienky oprávnenosti za roky 2019 a/alebo 2020, ktorými preukáže obrat z predaja produktov poľnohospodárskej prvovýroby minimálne vo výške 10 000,- EUR). Nie je potrebné predkladať v prípade, že žiadateľ bol v rokoch 2019 a 2020 poberateľom podpôr na sekcii priamych podpôr resp. v uvedených rokoch mal evidované zvieratá v CEHZ. V čase predloženia ŽoNFP musí mať činnosť spracovania, ktorá je predmetom projektu zapísanú v doklade o oprávnení podnikať.</w:t>
      </w:r>
    </w:p>
    <w:p w14:paraId="020309A5" w14:textId="3B184830" w:rsidR="0071394B" w:rsidRPr="0071394B" w:rsidRDefault="0071394B" w:rsidP="004E4C91">
      <w:pPr>
        <w:spacing w:before="120" w:after="120" w:line="280" w:lineRule="exact"/>
        <w:jc w:val="both"/>
        <w:rPr>
          <w:rFonts w:asciiTheme="minorHAnsi" w:hAnsiTheme="minorHAnsi" w:cstheme="minorHAnsi"/>
          <w:sz w:val="20"/>
          <w:lang w:eastAsia="sk-SK"/>
        </w:rPr>
      </w:pPr>
      <w:r w:rsidRPr="0071394B">
        <w:rPr>
          <w:rFonts w:asciiTheme="minorHAnsi" w:hAnsiTheme="minorHAnsi" w:cstheme="minorHAnsi"/>
          <w:sz w:val="22"/>
        </w:rPr>
        <w:t xml:space="preserve">Oprávneným žiadateľom  </w:t>
      </w:r>
      <w:r w:rsidRPr="0071394B">
        <w:rPr>
          <w:rFonts w:asciiTheme="minorHAnsi" w:hAnsiTheme="minorHAnsi" w:cstheme="minorHAnsi"/>
          <w:b/>
          <w:sz w:val="22"/>
          <w:lang w:eastAsia="sk-SK"/>
        </w:rPr>
        <w:t>nie je podnik</w:t>
      </w:r>
      <w:r w:rsidRPr="0071394B">
        <w:rPr>
          <w:rFonts w:asciiTheme="minorHAnsi" w:hAnsiTheme="minorHAnsi" w:cstheme="minorHAnsi"/>
          <w:sz w:val="22"/>
          <w:lang w:eastAsia="sk-SK"/>
        </w:rPr>
        <w:t>, ktorý žiada o</w:t>
      </w:r>
      <w:r w:rsidR="00C11CBD">
        <w:rPr>
          <w:rFonts w:asciiTheme="minorHAnsi" w:hAnsiTheme="minorHAnsi" w:cstheme="minorHAnsi"/>
          <w:sz w:val="22"/>
          <w:lang w:eastAsia="sk-SK"/>
        </w:rPr>
        <w:t> poskytnutie príspevku</w:t>
      </w:r>
      <w:r w:rsidRPr="0071394B">
        <w:rPr>
          <w:rFonts w:asciiTheme="minorHAnsi" w:hAnsiTheme="minorHAnsi" w:cstheme="minorHAnsi"/>
          <w:sz w:val="22"/>
          <w:lang w:eastAsia="sk-SK"/>
        </w:rPr>
        <w:t>:</w:t>
      </w:r>
    </w:p>
    <w:p w14:paraId="0C782D7A"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na činnosti súvisiace s vývozom do tretích krajín alebo členských štátov, konkrétne pomoc priamo súvisiacu s vyvážanými množstvami, so zriadením a prevádzkovaním distribučnej siete alebo inými bežnými výdavkami súvisiacimi s vývoznou činnosťou;</w:t>
      </w:r>
    </w:p>
    <w:p w14:paraId="79755EAF"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ktorá je podmienená uprednostňovaním používania domáceho tovaru pred tovarom dovážaným;</w:t>
      </w:r>
    </w:p>
    <w:p w14:paraId="26BE56B6"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lastRenderedPageBreak/>
        <w:t xml:space="preserve">na pomoc poskytovanú v odvetví rybolovu a </w:t>
      </w:r>
      <w:proofErr w:type="spellStart"/>
      <w:r w:rsidRPr="0071394B">
        <w:rPr>
          <w:rFonts w:asciiTheme="minorHAnsi" w:hAnsiTheme="minorHAnsi" w:cstheme="minorHAnsi"/>
          <w:sz w:val="22"/>
          <w:szCs w:val="22"/>
        </w:rPr>
        <w:t>akvakultúry</w:t>
      </w:r>
      <w:proofErr w:type="spellEnd"/>
      <w:r w:rsidRPr="0071394B">
        <w:rPr>
          <w:rFonts w:asciiTheme="minorHAnsi" w:hAnsiTheme="minorHAnsi" w:cstheme="minorHAnsi"/>
          <w:sz w:val="22"/>
          <w:szCs w:val="22"/>
        </w:rPr>
        <w:t xml:space="preserve"> podľa nariadenia Európskeho parlamentu a Rady (EÚ) č. 1379/2013 z 11. decembra 2013 o spoločnej organizácii trhov s produktmi rybolovu a </w:t>
      </w:r>
      <w:proofErr w:type="spellStart"/>
      <w:r w:rsidRPr="0071394B">
        <w:rPr>
          <w:rFonts w:asciiTheme="minorHAnsi" w:hAnsiTheme="minorHAnsi" w:cstheme="minorHAnsi"/>
          <w:sz w:val="22"/>
          <w:szCs w:val="22"/>
        </w:rPr>
        <w:t>akvakultúry</w:t>
      </w:r>
      <w:proofErr w:type="spellEnd"/>
      <w:r w:rsidRPr="0071394B">
        <w:rPr>
          <w:rFonts w:asciiTheme="minorHAnsi" w:hAnsiTheme="minorHAnsi" w:cstheme="minorHAnsi"/>
          <w:sz w:val="22"/>
          <w:szCs w:val="22"/>
        </w:rPr>
        <w:t>, ktorým sa menia nariadenia Rady (ES) č. 1184/2006 a (ES) č. 1224/2009 a zrušuje nariadenie Rady (ES) č. 104/2000;</w:t>
      </w:r>
    </w:p>
    <w:p w14:paraId="6F1156C3"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poskytovanú v odvetví poľnohospodárskej prvovýroby;</w:t>
      </w:r>
    </w:p>
    <w:p w14:paraId="073A5E18"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poskytovanú podnikom pôsobiacim v sektore spracovania a marketingu poľnohospodárskych výrobkov, a to v týchto prípadoch:</w:t>
      </w:r>
    </w:p>
    <w:p w14:paraId="65387DE2" w14:textId="77777777" w:rsidR="0071394B" w:rsidRPr="0071394B" w:rsidRDefault="0071394B" w:rsidP="009B58B3">
      <w:pPr>
        <w:pStyle w:val="Odsekzoznamu"/>
        <w:widowControl w:val="0"/>
        <w:numPr>
          <w:ilvl w:val="1"/>
          <w:numId w:val="23"/>
        </w:numPr>
        <w:suppressAutoHyphens w:val="0"/>
        <w:autoSpaceDE w:val="0"/>
        <w:autoSpaceDN w:val="0"/>
        <w:adjustRightInd w:val="0"/>
        <w:spacing w:after="240" w:line="264" w:lineRule="auto"/>
        <w:ind w:left="993" w:hanging="284"/>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ak je výška pomoci stanovená na základe ceny alebo množstva takýchto výrobkov kúpených od prvovýrobcov alebo umiestnených na trh príslušnými podnikmi, </w:t>
      </w:r>
    </w:p>
    <w:p w14:paraId="434225A9" w14:textId="77777777" w:rsidR="0071394B" w:rsidRPr="0071394B" w:rsidRDefault="0071394B" w:rsidP="009B58B3">
      <w:pPr>
        <w:pStyle w:val="Odsekzoznamu"/>
        <w:widowControl w:val="0"/>
        <w:numPr>
          <w:ilvl w:val="1"/>
          <w:numId w:val="23"/>
        </w:numPr>
        <w:suppressAutoHyphens w:val="0"/>
        <w:autoSpaceDE w:val="0"/>
        <w:autoSpaceDN w:val="0"/>
        <w:adjustRightInd w:val="0"/>
        <w:spacing w:after="240" w:line="264" w:lineRule="auto"/>
        <w:ind w:left="993" w:hanging="284"/>
        <w:contextualSpacing/>
        <w:jc w:val="both"/>
        <w:rPr>
          <w:rFonts w:asciiTheme="minorHAnsi" w:hAnsiTheme="minorHAnsi" w:cstheme="minorHAnsi"/>
          <w:sz w:val="22"/>
          <w:szCs w:val="22"/>
        </w:rPr>
      </w:pPr>
      <w:r w:rsidRPr="0071394B">
        <w:rPr>
          <w:rFonts w:asciiTheme="minorHAnsi" w:hAnsiTheme="minorHAnsi" w:cstheme="minorHAnsi"/>
          <w:sz w:val="22"/>
          <w:szCs w:val="22"/>
        </w:rPr>
        <w:t>ak je pomoc podmienená tým, že má byť čiastočne alebo úplne postúpená prvovýrobcom;</w:t>
      </w:r>
    </w:p>
    <w:p w14:paraId="5BABA713"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pomoc na uľahčenie zatvorenia uhoľných baní neschopných konkurencie v zmysle rozhodnutia Rady 2010/787; </w:t>
      </w:r>
    </w:p>
    <w:p w14:paraId="63356635"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pomoc v prospech činností v oceliarskom odvetví, odvetví ťažby uhlia, odvetví lodného staviteľstva alebo odvetví syntetických vlákien; </w:t>
      </w:r>
    </w:p>
    <w:p w14:paraId="129EE516"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pre odvetvie dopravy a súvisiacu infraštruktúru a pomoc na výrobu energie, jej distribúciu a súvisiacu infraštruktúru s výnimkou regionálnej investičnej pomoci v najvzdialenejších regiónoch a schém regionálnej prevádzkovej pomoci;</w:t>
      </w:r>
    </w:p>
    <w:p w14:paraId="74C72AB2"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regionálnu pomoc vo forme schém zameraných na obmedzený počet osobitných odvetví hospodárskej činnosti; schémy zamerané na činnosti v oblasti cestovného ruchu, širokopásmovej infraštruktúry alebo na spracovanie a marketing poľnohospodárskych výrobkov sa nepovažujú za zamerané na osobitné odvetvia hospodárskej činností;</w:t>
      </w:r>
    </w:p>
    <w:p w14:paraId="17BDE73A" w14:textId="556A4BDB"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regionálnu prevádzkovú pomoc poskytnutú podnikom, ktorých hlavná </w:t>
      </w:r>
      <w:r w:rsidR="00C11CBD" w:rsidRPr="0071394B">
        <w:rPr>
          <w:rFonts w:asciiTheme="minorHAnsi" w:hAnsiTheme="minorHAnsi" w:cstheme="minorHAnsi"/>
          <w:sz w:val="22"/>
          <w:szCs w:val="22"/>
        </w:rPr>
        <w:t>činnosť</w:t>
      </w:r>
      <w:r w:rsidRPr="0071394B">
        <w:rPr>
          <w:rFonts w:asciiTheme="minorHAnsi" w:hAnsiTheme="minorHAnsi" w:cstheme="minorHAnsi"/>
          <w:sz w:val="22"/>
          <w:szCs w:val="22"/>
        </w:rPr>
        <w:t xml:space="preserve">̌ patrí do oddielu K „Finančné a poisťovacie činnosti“ klasifikácie NACE Rev. 2, alebo podnikom, ktoré vykonávajú činnosti v rámci skupiny, ktorej hlavná </w:t>
      </w:r>
      <w:r w:rsidR="00C11CBD" w:rsidRPr="0071394B">
        <w:rPr>
          <w:rFonts w:asciiTheme="minorHAnsi" w:hAnsiTheme="minorHAnsi" w:cstheme="minorHAnsi"/>
          <w:sz w:val="22"/>
          <w:szCs w:val="22"/>
        </w:rPr>
        <w:t>činnosť</w:t>
      </w:r>
      <w:r w:rsidRPr="0071394B">
        <w:rPr>
          <w:rFonts w:asciiTheme="minorHAnsi" w:hAnsiTheme="minorHAnsi" w:cstheme="minorHAnsi"/>
          <w:sz w:val="22"/>
          <w:szCs w:val="22"/>
        </w:rPr>
        <w:t>̌ patrí do triedy 70.10 „Vedenie firiem“ alebo 70.22 „Poradenské služby v oblasti podnikania a riadenia“ NACE Rev. 2.;</w:t>
      </w:r>
    </w:p>
    <w:p w14:paraId="6B5C5996" w14:textId="2D85524B"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individuálnu regionálnu investičnú pomoc príjemcovi pomoci, ktorý ukončil vykonávanie tej istej alebo podobnej činnosti v Európskom hospodárskom priestore v dvoch rokoch predchádzajúcich jeho žiadosti o regionálnu investičnú pomoc alebo ktorý v čase podania žiadosti o pomoc má konkrétne plány ukončiť takúto </w:t>
      </w:r>
      <w:r w:rsidR="00C11CBD" w:rsidRPr="0071394B">
        <w:rPr>
          <w:rFonts w:asciiTheme="minorHAnsi" w:hAnsiTheme="minorHAnsi" w:cstheme="minorHAnsi"/>
          <w:sz w:val="22"/>
          <w:szCs w:val="22"/>
        </w:rPr>
        <w:t>činnosť</w:t>
      </w:r>
      <w:r w:rsidRPr="0071394B">
        <w:rPr>
          <w:rFonts w:asciiTheme="minorHAnsi" w:hAnsiTheme="minorHAnsi" w:cstheme="minorHAnsi"/>
          <w:sz w:val="22"/>
          <w:szCs w:val="22"/>
        </w:rPr>
        <w:t>̌ do dvoch rokov po ukončení počiatočnej investície, pre ktorú žiada o pomoc v dotknutej oblasti;</w:t>
      </w:r>
    </w:p>
    <w:p w14:paraId="50E5AE33"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individuálnu pomoc podniku, voči ktorému je nárokované vrátenie pomoci na základe predchádzajúceho rozhodnutia Komisie, v ktorom bola táto pomoc, poskytnutá Slovenskou republikou, označená za neoprávnenú a nezlučiteľnú s vnútorným trhom</w:t>
      </w:r>
      <w:r w:rsidRPr="0071394B">
        <w:rPr>
          <w:rStyle w:val="Odkaznapoznmkupodiarou"/>
          <w:rFonts w:asciiTheme="minorHAnsi" w:hAnsiTheme="minorHAnsi" w:cstheme="minorHAnsi"/>
          <w:sz w:val="22"/>
          <w:szCs w:val="22"/>
        </w:rPr>
        <w:footnoteReference w:id="14"/>
      </w:r>
      <w:r w:rsidRPr="0071394B">
        <w:rPr>
          <w:rFonts w:asciiTheme="minorHAnsi" w:hAnsiTheme="minorHAnsi" w:cstheme="minorHAnsi"/>
          <w:sz w:val="22"/>
          <w:szCs w:val="22"/>
        </w:rPr>
        <w:t xml:space="preserve">; </w:t>
      </w:r>
    </w:p>
    <w:p w14:paraId="1658CB26"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pomoc </w:t>
      </w:r>
      <w:r w:rsidRPr="0071394B">
        <w:rPr>
          <w:rFonts w:asciiTheme="minorHAnsi" w:hAnsiTheme="minorHAnsi" w:cstheme="minorHAnsi"/>
          <w:i/>
          <w:iCs/>
          <w:sz w:val="22"/>
          <w:szCs w:val="22"/>
        </w:rPr>
        <w:t>ad hoc</w:t>
      </w:r>
      <w:r w:rsidRPr="0071394B">
        <w:rPr>
          <w:rFonts w:asciiTheme="minorHAnsi" w:hAnsiTheme="minorHAnsi" w:cstheme="minorHAnsi"/>
          <w:sz w:val="22"/>
          <w:szCs w:val="22"/>
        </w:rPr>
        <w:t>;</w:t>
      </w:r>
    </w:p>
    <w:p w14:paraId="67762481" w14:textId="40C7D9E1"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pre podniky v ťažkostiach; podnikom v ťažkostiach sa rozumie podnik v zmysle článku 2, ods.18 kapitoly I nariadenia Komisie (EÚ) č. 651/2014; táto schéma sa však uplatňuje na podniky, ktoré neboli v ťažkostiach k 31.12.2019, ale stali sa podnikmi v ťažkostiach v období od 1.1.2020 do 3</w:t>
      </w:r>
      <w:r w:rsidR="005F1FF7">
        <w:rPr>
          <w:rFonts w:asciiTheme="minorHAnsi" w:hAnsiTheme="minorHAnsi" w:cstheme="minorHAnsi"/>
          <w:sz w:val="22"/>
          <w:szCs w:val="22"/>
        </w:rPr>
        <w:t>1</w:t>
      </w:r>
      <w:r w:rsidRPr="0071394B">
        <w:rPr>
          <w:rFonts w:asciiTheme="minorHAnsi" w:hAnsiTheme="minorHAnsi" w:cstheme="minorHAnsi"/>
          <w:sz w:val="22"/>
          <w:szCs w:val="22"/>
        </w:rPr>
        <w:t>.</w:t>
      </w:r>
      <w:r w:rsidR="007C1AB1" w:rsidRPr="005F1FF7">
        <w:rPr>
          <w:rFonts w:asciiTheme="minorHAnsi" w:hAnsiTheme="minorHAnsi" w:cstheme="minorHAnsi"/>
          <w:sz w:val="22"/>
          <w:szCs w:val="22"/>
        </w:rPr>
        <w:t>12</w:t>
      </w:r>
      <w:r w:rsidRPr="0071394B">
        <w:rPr>
          <w:rFonts w:asciiTheme="minorHAnsi" w:hAnsiTheme="minorHAnsi" w:cstheme="minorHAnsi"/>
          <w:sz w:val="22"/>
          <w:szCs w:val="22"/>
        </w:rPr>
        <w:t>.2021;</w:t>
      </w:r>
    </w:p>
    <w:p w14:paraId="3A634F71"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ktorej samotný obsah alebo podmienky s ňou spojené alebo jej metódy financovania predstavujú neoddeliteľné porušenie právnych predpisov Únie, a to najmä:</w:t>
      </w:r>
    </w:p>
    <w:p w14:paraId="0EEB6F15" w14:textId="77777777" w:rsidR="0071394B" w:rsidRPr="0071394B" w:rsidRDefault="0071394B" w:rsidP="009B58B3">
      <w:pPr>
        <w:pStyle w:val="Odsekzoznamu"/>
        <w:widowControl w:val="0"/>
        <w:numPr>
          <w:ilvl w:val="1"/>
          <w:numId w:val="23"/>
        </w:numPr>
        <w:suppressAutoHyphens w:val="0"/>
        <w:autoSpaceDE w:val="0"/>
        <w:autoSpaceDN w:val="0"/>
        <w:adjustRightInd w:val="0"/>
        <w:spacing w:after="240" w:line="264" w:lineRule="auto"/>
        <w:ind w:left="993" w:hanging="284"/>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pomoc pri ktorej je poskytnutie pomoci podmienené povinnosťou, aby príjemca pomoci mal hlavné sídlo v SR alebo aby bol usadený predovšetkým v SR; požiadavka mať prevádzkareň alebo pobočku v SR v čase vyplatenia pomoci je však dovolená; </w:t>
      </w:r>
    </w:p>
    <w:p w14:paraId="7911219D" w14:textId="77777777" w:rsidR="0071394B" w:rsidRPr="0071394B" w:rsidRDefault="0071394B" w:rsidP="009B58B3">
      <w:pPr>
        <w:pStyle w:val="Odsekzoznamu"/>
        <w:widowControl w:val="0"/>
        <w:numPr>
          <w:ilvl w:val="1"/>
          <w:numId w:val="23"/>
        </w:numPr>
        <w:suppressAutoHyphens w:val="0"/>
        <w:autoSpaceDE w:val="0"/>
        <w:autoSpaceDN w:val="0"/>
        <w:adjustRightInd w:val="0"/>
        <w:spacing w:after="240" w:line="264" w:lineRule="auto"/>
        <w:ind w:left="993" w:hanging="284"/>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pomoc, pri ktorej je poskytnutie pomoci podmienené povinnosťou, aby príjemca pomoci </w:t>
      </w:r>
      <w:r w:rsidRPr="0071394B">
        <w:rPr>
          <w:rFonts w:asciiTheme="minorHAnsi" w:hAnsiTheme="minorHAnsi" w:cstheme="minorHAnsi"/>
          <w:sz w:val="22"/>
          <w:szCs w:val="22"/>
        </w:rPr>
        <w:lastRenderedPageBreak/>
        <w:t xml:space="preserve">používal domáce výrobky alebo služby; </w:t>
      </w:r>
    </w:p>
    <w:p w14:paraId="21436B97" w14:textId="77777777" w:rsidR="0071394B" w:rsidRPr="0071394B" w:rsidRDefault="0071394B" w:rsidP="009B58B3">
      <w:pPr>
        <w:pStyle w:val="Odsekzoznamu"/>
        <w:widowControl w:val="0"/>
        <w:numPr>
          <w:ilvl w:val="1"/>
          <w:numId w:val="23"/>
        </w:numPr>
        <w:suppressAutoHyphens w:val="0"/>
        <w:autoSpaceDE w:val="0"/>
        <w:autoSpaceDN w:val="0"/>
        <w:adjustRightInd w:val="0"/>
        <w:spacing w:after="120" w:line="264" w:lineRule="auto"/>
        <w:ind w:left="993" w:hanging="284"/>
        <w:jc w:val="both"/>
        <w:rPr>
          <w:rFonts w:asciiTheme="minorHAnsi" w:hAnsiTheme="minorHAnsi" w:cstheme="minorHAnsi"/>
          <w:sz w:val="22"/>
          <w:szCs w:val="22"/>
        </w:rPr>
      </w:pPr>
      <w:r w:rsidRPr="0071394B">
        <w:rPr>
          <w:rFonts w:asciiTheme="minorHAnsi" w:hAnsiTheme="minorHAnsi" w:cstheme="minorHAnsi"/>
          <w:sz w:val="22"/>
          <w:szCs w:val="22"/>
        </w:rPr>
        <w:t xml:space="preserve">pomoc obmedzujúca možnosť príjemcov pomoci využívať výsledky výskumu, vývoja a inovácií v iných členských štátoch. </w:t>
      </w:r>
    </w:p>
    <w:p w14:paraId="32346F2B" w14:textId="6247ABE2" w:rsidR="0071394B" w:rsidRPr="0071394B" w:rsidRDefault="0071394B" w:rsidP="0071394B">
      <w:pPr>
        <w:spacing w:line="280" w:lineRule="exact"/>
        <w:jc w:val="both"/>
        <w:rPr>
          <w:rFonts w:asciiTheme="minorHAnsi" w:hAnsiTheme="minorHAnsi" w:cstheme="minorHAnsi"/>
          <w:sz w:val="22"/>
          <w:lang w:eastAsia="sk-SK"/>
        </w:rPr>
      </w:pPr>
      <w:r w:rsidRPr="0071394B">
        <w:rPr>
          <w:rFonts w:asciiTheme="minorHAnsi" w:hAnsiTheme="minorHAnsi" w:cstheme="minorHAnsi"/>
          <w:sz w:val="22"/>
          <w:szCs w:val="22"/>
        </w:rPr>
        <w:t xml:space="preserve">Ak podnik pôsobí vo vylúčených sektoroch, uvedených v bodoch </w:t>
      </w:r>
      <w:r w:rsidR="0075191A">
        <w:rPr>
          <w:rFonts w:asciiTheme="minorHAnsi" w:hAnsiTheme="minorHAnsi" w:cstheme="minorHAnsi"/>
          <w:sz w:val="22"/>
          <w:szCs w:val="22"/>
        </w:rPr>
        <w:t>4</w:t>
      </w:r>
      <w:r w:rsidRPr="0071394B">
        <w:rPr>
          <w:rFonts w:asciiTheme="minorHAnsi" w:hAnsiTheme="minorHAnsi" w:cstheme="minorHAnsi"/>
          <w:sz w:val="22"/>
          <w:szCs w:val="22"/>
        </w:rPr>
        <w:t>.-</w:t>
      </w:r>
      <w:r w:rsidR="0075191A">
        <w:rPr>
          <w:rFonts w:asciiTheme="minorHAnsi" w:hAnsiTheme="minorHAnsi" w:cstheme="minorHAnsi"/>
          <w:sz w:val="22"/>
          <w:szCs w:val="22"/>
        </w:rPr>
        <w:t>8</w:t>
      </w:r>
      <w:r w:rsidRPr="0071394B">
        <w:rPr>
          <w:rFonts w:asciiTheme="minorHAnsi" w:hAnsiTheme="minorHAnsi" w:cstheme="minorHAnsi"/>
          <w:sz w:val="22"/>
          <w:szCs w:val="22"/>
        </w:rPr>
        <w:t>.</w:t>
      </w:r>
      <w:r w:rsidR="0075191A">
        <w:rPr>
          <w:rFonts w:asciiTheme="minorHAnsi" w:hAnsiTheme="minorHAnsi" w:cstheme="minorHAnsi"/>
          <w:sz w:val="22"/>
          <w:szCs w:val="22"/>
        </w:rPr>
        <w:t xml:space="preserve"> </w:t>
      </w:r>
      <w:r w:rsidRPr="0071394B">
        <w:rPr>
          <w:rFonts w:asciiTheme="minorHAnsi" w:hAnsiTheme="minorHAnsi" w:cstheme="minorHAnsi"/>
          <w:sz w:val="22"/>
          <w:szCs w:val="22"/>
        </w:rPr>
        <w:t xml:space="preserve">a zároveň v sektoroch, ktoré patria do rozsahu pôsobnosti </w:t>
      </w:r>
      <w:r w:rsidR="0075191A" w:rsidRPr="0075191A">
        <w:rPr>
          <w:rFonts w:asciiTheme="minorHAnsi" w:hAnsiTheme="minorHAnsi" w:cstheme="minorHAnsi"/>
          <w:sz w:val="22"/>
          <w:szCs w:val="22"/>
        </w:rPr>
        <w:t>schém</w:t>
      </w:r>
      <w:r w:rsidR="0075191A">
        <w:rPr>
          <w:rFonts w:asciiTheme="minorHAnsi" w:hAnsiTheme="minorHAnsi" w:cstheme="minorHAnsi"/>
          <w:sz w:val="22"/>
          <w:szCs w:val="22"/>
        </w:rPr>
        <w:t>y</w:t>
      </w:r>
      <w:r w:rsidR="0075191A" w:rsidRPr="0075191A">
        <w:rPr>
          <w:rFonts w:asciiTheme="minorHAnsi" w:hAnsiTheme="minorHAnsi" w:cstheme="minorHAnsi"/>
          <w:sz w:val="22"/>
          <w:szCs w:val="22"/>
        </w:rPr>
        <w:t xml:space="preserve"> štátnej pomoci</w:t>
      </w:r>
      <w:r w:rsidRPr="0071394B">
        <w:rPr>
          <w:rFonts w:asciiTheme="minorHAnsi" w:hAnsiTheme="minorHAnsi" w:cstheme="minorHAnsi"/>
          <w:sz w:val="22"/>
          <w:szCs w:val="22"/>
        </w:rPr>
        <w:t xml:space="preserve">, táto </w:t>
      </w:r>
      <w:r w:rsidR="0075191A" w:rsidRPr="0075191A">
        <w:rPr>
          <w:rFonts w:asciiTheme="minorHAnsi" w:hAnsiTheme="minorHAnsi" w:cstheme="minorHAnsi"/>
          <w:sz w:val="22"/>
          <w:szCs w:val="22"/>
        </w:rPr>
        <w:t>schéma štátnej pomoci</w:t>
      </w:r>
      <w:r w:rsidRPr="0071394B">
        <w:rPr>
          <w:rFonts w:asciiTheme="minorHAnsi" w:hAnsiTheme="minorHAnsi" w:cstheme="minorHAnsi"/>
          <w:sz w:val="22"/>
          <w:szCs w:val="22"/>
        </w:rPr>
        <w:t xml:space="preserve"> sa uplatňuje na pomoc poskytovanú v súvislosti s týmito ďalšími sektormi alebo na tieto ďalšie činnosti pod podmienkou, že príjemca pomoci zabezpečí (a poskytovateľ overí) prostredníctvom primeraných prostriedkov, ako je oddelenie činností alebo rozlíšenie nákladov, aby činnosti vykonávané vo vylúčených sektoroch neboli podporované z pomoci poskytnutej v súlade s</w:t>
      </w:r>
      <w:r w:rsidR="0075191A">
        <w:rPr>
          <w:rFonts w:asciiTheme="minorHAnsi" w:hAnsiTheme="minorHAnsi" w:cstheme="minorHAnsi"/>
          <w:sz w:val="22"/>
          <w:szCs w:val="22"/>
        </w:rPr>
        <w:t xml:space="preserve">o </w:t>
      </w:r>
      <w:r w:rsidR="0075191A">
        <w:rPr>
          <w:rFonts w:asciiTheme="minorHAnsi" w:hAnsiTheme="minorHAnsi"/>
          <w:sz w:val="22"/>
          <w:lang w:eastAsia="sk-SK"/>
        </w:rPr>
        <w:t>schémou štátnej pomoci</w:t>
      </w:r>
      <w:r w:rsidRPr="0071394B">
        <w:rPr>
          <w:rFonts w:asciiTheme="minorHAnsi" w:hAnsiTheme="minorHAnsi" w:cstheme="minorHAnsi"/>
          <w:sz w:val="22"/>
          <w:szCs w:val="22"/>
        </w:rPr>
        <w:t>.</w:t>
      </w:r>
    </w:p>
    <w:p w14:paraId="5DFD3118" w14:textId="559BCDDF" w:rsidR="0071394B" w:rsidRDefault="0071394B" w:rsidP="0071394B">
      <w:pPr>
        <w:spacing w:line="280" w:lineRule="exact"/>
        <w:jc w:val="both"/>
        <w:rPr>
          <w:rFonts w:asciiTheme="minorHAnsi" w:hAnsiTheme="minorHAnsi"/>
          <w:sz w:val="22"/>
          <w:lang w:eastAsia="sk-SK"/>
        </w:rPr>
      </w:pPr>
    </w:p>
    <w:p w14:paraId="16F80280" w14:textId="52A53FCD" w:rsidR="004E4C91" w:rsidRPr="004E4C91" w:rsidRDefault="004E4C91" w:rsidP="009B58B3">
      <w:pPr>
        <w:pStyle w:val="Nadpis3"/>
        <w:numPr>
          <w:ilvl w:val="2"/>
          <w:numId w:val="20"/>
        </w:numPr>
        <w:tabs>
          <w:tab w:val="left" w:pos="567"/>
        </w:tabs>
        <w:spacing w:before="120" w:after="120"/>
        <w:ind w:left="567" w:hanging="567"/>
        <w:jc w:val="both"/>
        <w:rPr>
          <w:rFonts w:ascii="Calibri" w:eastAsiaTheme="minorHAnsi" w:hAnsi="Calibri" w:cs="Calibri"/>
          <w:color w:val="000000"/>
          <w:sz w:val="22"/>
          <w:szCs w:val="22"/>
          <w:lang w:eastAsia="en-US"/>
        </w:rPr>
      </w:pPr>
      <w:bookmarkStart w:id="16" w:name="_Špecifické_podmienky_oprávnenosti_2"/>
      <w:bookmarkEnd w:id="16"/>
      <w:r w:rsidRPr="004E4C91">
        <w:rPr>
          <w:rFonts w:ascii="Calibri" w:eastAsiaTheme="minorHAnsi" w:hAnsi="Calibri" w:cs="Calibri"/>
          <w:b/>
          <w:bCs/>
          <w:color w:val="000000"/>
          <w:sz w:val="22"/>
          <w:szCs w:val="22"/>
          <w:lang w:eastAsia="en-US"/>
        </w:rPr>
        <w:t>Špecifické podmienky oprávnenosti žiadateľa v prípade výstupu mimo prílohy I ZFEU v</w:t>
      </w:r>
      <w:r>
        <w:rPr>
          <w:rFonts w:ascii="Calibri" w:eastAsiaTheme="minorHAnsi" w:hAnsi="Calibri" w:cs="Calibri"/>
          <w:b/>
          <w:bCs/>
          <w:color w:val="000000"/>
          <w:sz w:val="22"/>
          <w:szCs w:val="22"/>
          <w:lang w:eastAsia="en-US"/>
        </w:rPr>
        <w:t> </w:t>
      </w:r>
      <w:r w:rsidRPr="004E4C91">
        <w:rPr>
          <w:rFonts w:ascii="Calibri" w:eastAsiaTheme="minorHAnsi" w:hAnsi="Calibri" w:cs="Calibri"/>
          <w:b/>
          <w:bCs/>
          <w:color w:val="000000"/>
          <w:sz w:val="22"/>
          <w:szCs w:val="22"/>
          <w:lang w:eastAsia="en-US"/>
        </w:rPr>
        <w:t>ostatných</w:t>
      </w:r>
      <w:r>
        <w:rPr>
          <w:rFonts w:ascii="Calibri" w:eastAsiaTheme="minorHAnsi" w:hAnsi="Calibri" w:cs="Calibri"/>
          <w:b/>
          <w:bCs/>
          <w:color w:val="000000"/>
          <w:sz w:val="22"/>
          <w:szCs w:val="22"/>
          <w:lang w:eastAsia="en-US"/>
        </w:rPr>
        <w:t xml:space="preserve"> </w:t>
      </w:r>
      <w:r w:rsidRPr="004E4C91">
        <w:rPr>
          <w:rFonts w:ascii="Calibri" w:eastAsiaTheme="minorHAnsi" w:hAnsi="Calibri" w:cs="Calibri"/>
          <w:b/>
          <w:bCs/>
          <w:color w:val="000000"/>
          <w:sz w:val="22"/>
          <w:szCs w:val="22"/>
          <w:lang w:eastAsia="en-US"/>
        </w:rPr>
        <w:t xml:space="preserve">regiónoch </w:t>
      </w:r>
      <w:r w:rsidR="00B6313E">
        <w:rPr>
          <w:rFonts w:ascii="Calibri" w:eastAsiaTheme="minorHAnsi" w:hAnsi="Calibri" w:cs="Calibri"/>
          <w:b/>
          <w:bCs/>
          <w:color w:val="000000"/>
          <w:sz w:val="22"/>
          <w:szCs w:val="22"/>
          <w:lang w:eastAsia="en-US"/>
        </w:rPr>
        <w:t>(uplatňuje sa schéma minimálnej pomoci)</w:t>
      </w:r>
    </w:p>
    <w:p w14:paraId="4BFD620B" w14:textId="70948E53" w:rsidR="004E4C91" w:rsidRDefault="004E4C91" w:rsidP="0071394B">
      <w:pPr>
        <w:spacing w:line="280" w:lineRule="exact"/>
        <w:jc w:val="both"/>
        <w:rPr>
          <w:rFonts w:asciiTheme="minorHAnsi" w:hAnsiTheme="minorHAnsi"/>
          <w:sz w:val="22"/>
          <w:lang w:eastAsia="sk-SK"/>
        </w:rPr>
      </w:pPr>
      <w:r>
        <w:rPr>
          <w:rFonts w:asciiTheme="minorHAnsi" w:hAnsiTheme="minorHAnsi"/>
          <w:sz w:val="22"/>
          <w:lang w:eastAsia="sk-SK"/>
        </w:rPr>
        <w:t xml:space="preserve">Okrem podmienok v bode </w:t>
      </w:r>
      <w:hyperlink w:anchor="_Všeobecné_podmienky_oprávnenosti" w:history="1">
        <w:r w:rsidRPr="008F4175">
          <w:rPr>
            <w:rStyle w:val="Hypertextovprepojenie"/>
            <w:rFonts w:asciiTheme="minorHAnsi" w:hAnsiTheme="minorHAnsi"/>
            <w:sz w:val="22"/>
            <w:lang w:eastAsia="sk-SK"/>
          </w:rPr>
          <w:t>2.1</w:t>
        </w:r>
        <w:r w:rsidR="008F4175" w:rsidRPr="008F4175">
          <w:rPr>
            <w:rStyle w:val="Hypertextovprepojenie"/>
            <w:rFonts w:asciiTheme="minorHAnsi" w:hAnsiTheme="minorHAnsi"/>
            <w:sz w:val="22"/>
            <w:lang w:eastAsia="sk-SK"/>
          </w:rPr>
          <w:t>.1</w:t>
        </w:r>
      </w:hyperlink>
      <w:r w:rsidRPr="004E4C91">
        <w:rPr>
          <w:rFonts w:asciiTheme="minorHAnsi" w:hAnsiTheme="minorHAnsi"/>
          <w:sz w:val="22"/>
          <w:lang w:eastAsia="sk-SK"/>
        </w:rPr>
        <w:t xml:space="preserve"> v ostatných regiónoch pre oprávneného žiadateľa (konečného prijímateľa) platia podmienky minimálnej pomoci (v zmysle Schémy minimálnej pomoci na podporu investícii na spracovanie/ uvádzanie na trh a/alebo vývoj poľnohospodárskych výrobkov v Bratislavskom kraji)</w:t>
      </w:r>
      <w:r>
        <w:rPr>
          <w:rFonts w:asciiTheme="minorHAnsi" w:hAnsiTheme="minorHAnsi"/>
          <w:sz w:val="22"/>
          <w:lang w:eastAsia="sk-SK"/>
        </w:rPr>
        <w:t>,</w:t>
      </w:r>
      <w:r w:rsidRPr="004E4C91">
        <w:rPr>
          <w:rFonts w:asciiTheme="minorHAnsi" w:hAnsiTheme="minorHAnsi"/>
          <w:sz w:val="22"/>
          <w:lang w:eastAsia="sk-SK"/>
        </w:rPr>
        <w:t xml:space="preserve"> číslo schémy:</w:t>
      </w:r>
      <w:r>
        <w:rPr>
          <w:rFonts w:asciiTheme="minorHAnsi" w:hAnsiTheme="minorHAnsi"/>
          <w:sz w:val="22"/>
          <w:lang w:eastAsia="sk-SK"/>
        </w:rPr>
        <w:t xml:space="preserve"> </w:t>
      </w:r>
      <w:r w:rsidRPr="004E4C91">
        <w:rPr>
          <w:rFonts w:asciiTheme="minorHAnsi" w:hAnsiTheme="minorHAnsi"/>
          <w:sz w:val="22"/>
          <w:lang w:eastAsia="sk-SK"/>
        </w:rPr>
        <w:t>DM – 10/2021</w:t>
      </w:r>
      <w:r>
        <w:rPr>
          <w:rFonts w:asciiTheme="minorHAnsi" w:hAnsiTheme="minorHAnsi"/>
          <w:sz w:val="22"/>
          <w:lang w:eastAsia="sk-SK"/>
        </w:rPr>
        <w:t xml:space="preserve"> </w:t>
      </w:r>
      <w:r w:rsidR="00536EAB" w:rsidRPr="005F1FF7">
        <w:rPr>
          <w:rFonts w:asciiTheme="minorHAnsi" w:hAnsiTheme="minorHAnsi"/>
          <w:sz w:val="22"/>
          <w:lang w:eastAsia="sk-SK"/>
        </w:rPr>
        <w:t xml:space="preserve">v znení dodatku č. 1 </w:t>
      </w:r>
      <w:r>
        <w:rPr>
          <w:rFonts w:asciiTheme="minorHAnsi" w:hAnsiTheme="minorHAnsi"/>
          <w:sz w:val="22"/>
          <w:lang w:eastAsia="sk-SK"/>
        </w:rPr>
        <w:t>(ďalej len „schéma minimálnej pomoci“)</w:t>
      </w:r>
      <w:r w:rsidRPr="004E4C91">
        <w:rPr>
          <w:rFonts w:asciiTheme="minorHAnsi" w:hAnsiTheme="minorHAnsi"/>
          <w:sz w:val="22"/>
          <w:lang w:eastAsia="sk-SK"/>
        </w:rPr>
        <w:t xml:space="preserve">, ktorá tvorí </w:t>
      </w:r>
      <w:r w:rsidRPr="004E4C91">
        <w:rPr>
          <w:rFonts w:asciiTheme="minorHAnsi" w:hAnsiTheme="minorHAnsi"/>
          <w:b/>
          <w:color w:val="FF0000"/>
          <w:sz w:val="22"/>
          <w:lang w:eastAsia="sk-SK"/>
        </w:rPr>
        <w:t>Prílohu č. 8</w:t>
      </w:r>
      <w:r w:rsidRPr="004E4C91">
        <w:rPr>
          <w:rFonts w:asciiTheme="minorHAnsi" w:hAnsiTheme="minorHAnsi"/>
          <w:sz w:val="22"/>
          <w:lang w:eastAsia="sk-SK"/>
        </w:rPr>
        <w:t xml:space="preserve"> tejto výzvy.</w:t>
      </w:r>
    </w:p>
    <w:p w14:paraId="08D7D871" w14:textId="45D9A79D" w:rsidR="004E4C91" w:rsidRPr="00C32D95" w:rsidRDefault="004E4C91" w:rsidP="00C32D95">
      <w:pPr>
        <w:spacing w:before="120" w:line="280" w:lineRule="exact"/>
        <w:jc w:val="both"/>
        <w:rPr>
          <w:rFonts w:asciiTheme="minorHAnsi" w:hAnsiTheme="minorHAnsi" w:cstheme="minorHAnsi"/>
          <w:sz w:val="22"/>
          <w:lang w:eastAsia="sk-SK"/>
        </w:rPr>
      </w:pPr>
      <w:r w:rsidRPr="00C32D95">
        <w:rPr>
          <w:rFonts w:asciiTheme="minorHAnsi" w:hAnsiTheme="minorHAnsi" w:cstheme="minorHAnsi"/>
          <w:b/>
          <w:sz w:val="22"/>
        </w:rPr>
        <w:t>Príjemcom minimálnej pomoci</w:t>
      </w:r>
      <w:r w:rsidRPr="00C32D95">
        <w:rPr>
          <w:rStyle w:val="Odkaznapoznmkupodiarou"/>
          <w:rFonts w:asciiTheme="minorHAnsi" w:hAnsiTheme="minorHAnsi" w:cstheme="minorHAnsi"/>
          <w:b/>
          <w:sz w:val="22"/>
        </w:rPr>
        <w:footnoteReference w:id="15"/>
      </w:r>
      <w:r w:rsidRPr="00C32D95">
        <w:rPr>
          <w:rFonts w:asciiTheme="minorHAnsi" w:hAnsiTheme="minorHAnsi" w:cstheme="minorHAnsi"/>
          <w:sz w:val="22"/>
        </w:rPr>
        <w:t xml:space="preserve"> (oprávneným žiadateľom, konečným príjemcom), (ďalej len „príjemca minimálnej pomoci“) je pre každú minimálnu pomoc poskytnutú v rámci schémy</w:t>
      </w:r>
      <w:r w:rsidR="00C32D95">
        <w:rPr>
          <w:rFonts w:asciiTheme="minorHAnsi" w:hAnsiTheme="minorHAnsi" w:cstheme="minorHAnsi"/>
          <w:sz w:val="22"/>
        </w:rPr>
        <w:t xml:space="preserve"> minimálnej pomoci</w:t>
      </w:r>
      <w:r w:rsidRPr="00C32D95">
        <w:rPr>
          <w:rFonts w:asciiTheme="minorHAnsi" w:hAnsiTheme="minorHAnsi" w:cstheme="minorHAnsi"/>
          <w:sz w:val="22"/>
        </w:rPr>
        <w:t xml:space="preserve">  podnik v zmysle čl. 107 ods. 1 ZFEÚ, t. j. každý subjekt, ktorý vykonáva hospodársku činnosť bez ohľadu na jeho právny status a spôsob financovania. Hospodárska činnosť je akákoľvek činnosť, ktorá spočíva v ponuke tovaru a/alebo služieb na trhu.</w:t>
      </w:r>
    </w:p>
    <w:p w14:paraId="2974593A" w14:textId="41206F92" w:rsidR="004E4C91" w:rsidRDefault="004E4C91" w:rsidP="0071394B">
      <w:pPr>
        <w:spacing w:line="280" w:lineRule="exact"/>
        <w:jc w:val="both"/>
        <w:rPr>
          <w:rFonts w:asciiTheme="minorHAnsi" w:hAnsiTheme="minorHAnsi"/>
          <w:sz w:val="22"/>
          <w:lang w:eastAsia="sk-SK"/>
        </w:rPr>
      </w:pPr>
    </w:p>
    <w:p w14:paraId="14651154" w14:textId="4939259F" w:rsidR="00C32D95" w:rsidRDefault="00C32D95" w:rsidP="00C32D95">
      <w:pPr>
        <w:spacing w:before="120" w:after="120" w:line="280" w:lineRule="exact"/>
        <w:jc w:val="both"/>
        <w:rPr>
          <w:rFonts w:asciiTheme="minorHAnsi" w:hAnsiTheme="minorHAnsi"/>
          <w:sz w:val="22"/>
          <w:lang w:eastAsia="sk-SK"/>
        </w:rPr>
      </w:pPr>
      <w:r w:rsidRPr="0071394B">
        <w:rPr>
          <w:rFonts w:asciiTheme="minorHAnsi" w:hAnsiTheme="minorHAnsi"/>
          <w:sz w:val="22"/>
          <w:lang w:eastAsia="sk-SK"/>
        </w:rPr>
        <w:t xml:space="preserve">Oprávneným žiadateľom (príjemcom </w:t>
      </w:r>
      <w:r>
        <w:rPr>
          <w:rFonts w:asciiTheme="minorHAnsi" w:hAnsiTheme="minorHAnsi"/>
          <w:sz w:val="22"/>
          <w:lang w:eastAsia="sk-SK"/>
        </w:rPr>
        <w:t xml:space="preserve">minimálnej </w:t>
      </w:r>
      <w:r w:rsidRPr="0071394B">
        <w:rPr>
          <w:rFonts w:asciiTheme="minorHAnsi" w:hAnsiTheme="minorHAnsi"/>
          <w:sz w:val="22"/>
          <w:lang w:eastAsia="sk-SK"/>
        </w:rPr>
        <w:t>pomoci) sú:</w:t>
      </w:r>
    </w:p>
    <w:p w14:paraId="1D1C3F98" w14:textId="77777777" w:rsidR="00C32D95" w:rsidRPr="00C32D95" w:rsidRDefault="00C32D95" w:rsidP="009B58B3">
      <w:pPr>
        <w:pStyle w:val="Odsekzoznamu"/>
        <w:numPr>
          <w:ilvl w:val="0"/>
          <w:numId w:val="21"/>
        </w:numPr>
        <w:suppressAutoHyphens w:val="0"/>
        <w:autoSpaceDE w:val="0"/>
        <w:autoSpaceDN w:val="0"/>
        <w:adjustRightInd w:val="0"/>
        <w:spacing w:after="120"/>
        <w:ind w:left="567" w:hanging="567"/>
        <w:contextualSpacing/>
        <w:jc w:val="both"/>
        <w:rPr>
          <w:rFonts w:asciiTheme="minorHAnsi" w:hAnsiTheme="minorHAnsi" w:cstheme="minorHAnsi"/>
          <w:sz w:val="22"/>
        </w:rPr>
      </w:pPr>
      <w:r w:rsidRPr="00C32D95">
        <w:rPr>
          <w:rFonts w:asciiTheme="minorHAnsi" w:hAnsiTheme="minorHAnsi" w:cstheme="minorHAnsi"/>
          <w:sz w:val="22"/>
        </w:rPr>
        <w:t>fyzické a právnické osoby podnikajúce v oblasti spracovania produktov poľnohospodárskej prvovýroby a/alebo potravinárskej výroby (s výnimkou rybích produktov) v Bratislavskom kraji (relevantné je miesto realizácie projektu), ktorých výstupom je výrobok, nevymenovaný v prílohe I ZFEÚ;</w:t>
      </w:r>
    </w:p>
    <w:p w14:paraId="267CF8E1" w14:textId="5FC06AE1" w:rsidR="00C32D95" w:rsidRPr="00C32D95" w:rsidRDefault="00C32D95" w:rsidP="009B58B3">
      <w:pPr>
        <w:pStyle w:val="Odsekzoznamu"/>
        <w:numPr>
          <w:ilvl w:val="0"/>
          <w:numId w:val="21"/>
        </w:numPr>
        <w:suppressAutoHyphens w:val="0"/>
        <w:autoSpaceDE w:val="0"/>
        <w:autoSpaceDN w:val="0"/>
        <w:adjustRightInd w:val="0"/>
        <w:spacing w:after="120"/>
        <w:ind w:left="567" w:hanging="567"/>
        <w:contextualSpacing/>
        <w:jc w:val="both"/>
        <w:rPr>
          <w:rFonts w:asciiTheme="minorHAnsi" w:hAnsiTheme="minorHAnsi" w:cstheme="minorHAnsi"/>
          <w:sz w:val="22"/>
        </w:rPr>
      </w:pPr>
      <w:r w:rsidRPr="00C32D95">
        <w:rPr>
          <w:rFonts w:asciiTheme="minorHAnsi" w:hAnsiTheme="minorHAnsi" w:cstheme="minorHAnsi"/>
          <w:sz w:val="22"/>
        </w:rPr>
        <w:t>fyzické a právnické osoby podnikajúce v oblasti poľnohospodárskej prvovýroby, ako aj spracovania vlastnej produkcie v Bratislavskom kraji (relevantné je miesto realizácie projektu), ktorých výstupom je výrobok, nevymenovaný v prílohe I ZFEÚ.</w:t>
      </w:r>
    </w:p>
    <w:p w14:paraId="77471288" w14:textId="51A83BD2" w:rsidR="00C32D95" w:rsidRPr="00C32D95" w:rsidRDefault="00C32D95" w:rsidP="0071394B">
      <w:pPr>
        <w:spacing w:line="280" w:lineRule="exact"/>
        <w:jc w:val="both"/>
        <w:rPr>
          <w:rFonts w:asciiTheme="minorHAnsi" w:hAnsiTheme="minorHAnsi" w:cstheme="minorHAnsi"/>
          <w:sz w:val="22"/>
          <w:lang w:eastAsia="sk-SK"/>
        </w:rPr>
      </w:pPr>
      <w:r w:rsidRPr="00C32D95">
        <w:rPr>
          <w:rFonts w:asciiTheme="minorHAnsi" w:hAnsiTheme="minorHAnsi" w:cstheme="minorHAnsi"/>
          <w:sz w:val="22"/>
        </w:rPr>
        <w:t xml:space="preserve">Príjemcami minimálnej pomoci môžu byť </w:t>
      </w:r>
      <w:proofErr w:type="spellStart"/>
      <w:r w:rsidRPr="00C32D95">
        <w:rPr>
          <w:rFonts w:asciiTheme="minorHAnsi" w:hAnsiTheme="minorHAnsi" w:cstheme="minorHAnsi"/>
          <w:sz w:val="22"/>
        </w:rPr>
        <w:t>mikro</w:t>
      </w:r>
      <w:proofErr w:type="spellEnd"/>
      <w:r w:rsidRPr="00C32D95">
        <w:rPr>
          <w:rFonts w:asciiTheme="minorHAnsi" w:hAnsiTheme="minorHAnsi" w:cstheme="minorHAnsi"/>
          <w:sz w:val="22"/>
        </w:rPr>
        <w:t>, malé, stredné (v zmysle Prílohy I nariadenia Komisie (EÚ) č. 651/2014) a veľké podniky, ktoré nespĺňajú definíciu v zmysle Prílohy I nariadenia Komisie (EÚ) č. 651/2014.</w:t>
      </w:r>
    </w:p>
    <w:p w14:paraId="346150F3" w14:textId="053DB9EF" w:rsidR="00C32D95" w:rsidRDefault="00C32D95" w:rsidP="0071394B">
      <w:pPr>
        <w:spacing w:line="280" w:lineRule="exact"/>
        <w:jc w:val="both"/>
        <w:rPr>
          <w:rFonts w:asciiTheme="minorHAnsi" w:hAnsiTheme="minorHAnsi"/>
          <w:sz w:val="22"/>
          <w:lang w:eastAsia="sk-SK"/>
        </w:rPr>
      </w:pPr>
    </w:p>
    <w:p w14:paraId="6717B7CD" w14:textId="77777777" w:rsidR="0030370A" w:rsidRPr="00B25FEF" w:rsidRDefault="0030370A" w:rsidP="0030370A">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13F33075" w14:textId="77777777" w:rsidR="0030370A" w:rsidRDefault="0030370A" w:rsidP="0030370A">
      <w:pPr>
        <w:pStyle w:val="Odsekzoznamu"/>
        <w:suppressAutoHyphens w:val="0"/>
        <w:spacing w:after="200" w:line="276" w:lineRule="auto"/>
        <w:ind w:left="0"/>
        <w:contextualSpacing/>
        <w:jc w:val="both"/>
        <w:rPr>
          <w:rFonts w:asciiTheme="minorHAnsi" w:hAnsiTheme="minorHAnsi"/>
          <w:sz w:val="22"/>
          <w:szCs w:val="22"/>
        </w:rPr>
      </w:pPr>
      <w:r w:rsidRPr="00973960">
        <w:rPr>
          <w:rFonts w:asciiTheme="minorHAnsi" w:hAnsiTheme="minorHAnsi"/>
          <w:sz w:val="22"/>
          <w:szCs w:val="22"/>
        </w:rPr>
        <w:t xml:space="preserve">Formulár ŽoNFP a predloženie účtovných dokladov a bankových výpisov,  zmlúv a plnených objednávok s odberateľom dokladujúce splnenie podmienky oprávnenosti žiadateľa ako spracovateľa produktov poľnohospodárskej prvovýroby a/alebo potravinárskej výroby za obdobie posledných 12 mesiacov odo dňa vyhlásenia výzvy, ktorými preukáže </w:t>
      </w:r>
      <w:r w:rsidRPr="00973960">
        <w:rPr>
          <w:rFonts w:asciiTheme="minorHAnsi" w:hAnsiTheme="minorHAnsi"/>
          <w:sz w:val="22"/>
        </w:rPr>
        <w:t>obrat</w:t>
      </w:r>
      <w:r w:rsidRPr="00973960">
        <w:rPr>
          <w:rFonts w:asciiTheme="minorHAnsi" w:hAnsiTheme="minorHAnsi"/>
          <w:sz w:val="22"/>
          <w:szCs w:val="22"/>
        </w:rPr>
        <w:t xml:space="preserve"> minimálne vo výške 10 000 EUR.</w:t>
      </w:r>
    </w:p>
    <w:p w14:paraId="7396AB14" w14:textId="77777777" w:rsidR="0030370A" w:rsidRDefault="0030370A" w:rsidP="0030370A">
      <w:pPr>
        <w:pStyle w:val="Odsekzoznamu"/>
        <w:suppressAutoHyphens w:val="0"/>
        <w:spacing w:after="200" w:line="276" w:lineRule="auto"/>
        <w:ind w:left="0"/>
        <w:contextualSpacing/>
        <w:jc w:val="both"/>
        <w:rPr>
          <w:rFonts w:asciiTheme="minorHAnsi" w:hAnsiTheme="minorHAnsi"/>
          <w:sz w:val="22"/>
          <w:szCs w:val="22"/>
        </w:rPr>
      </w:pPr>
      <w:r w:rsidRPr="00944154">
        <w:rPr>
          <w:rFonts w:asciiTheme="minorHAnsi" w:hAnsiTheme="minorHAnsi"/>
          <w:sz w:val="22"/>
          <w:szCs w:val="22"/>
        </w:rPr>
        <w:t xml:space="preserve">V prípade žiadateľa podnikajúceho v poľnohospodárskej prvovýrobe existujúceho minimálne od roku 2019, ktorý plánuje spracovávať vlastnú produkciu, dokladuje podnikanie v poľnohospodárskej prvovýrobe predložením účtovných dokladov a bankových výpisov,  zmlúv a plnených objednávok s </w:t>
      </w:r>
      <w:r w:rsidRPr="00944154">
        <w:rPr>
          <w:rFonts w:asciiTheme="minorHAnsi" w:hAnsiTheme="minorHAnsi"/>
          <w:sz w:val="22"/>
          <w:szCs w:val="22"/>
        </w:rPr>
        <w:lastRenderedPageBreak/>
        <w:t>odberateľom preukazujúcim splnenie podmienky oprávnenosti za roky 2019 a/alebo 2020, ktorými preukáže obrat z predaja produktov poľnohospodárskej prvovýroby minimálne vo výške 10 000,- EUR). Nie je potrebné predkladať v prípade, že žiadateľ bol v rokoch 2019 a 2020 poberateľom podpôr na sekcii priamych podpôr resp. v uvedených rokoch mal evidované zvieratá v CEHZ. V čase predloženia ŽoNFP musí mať činnosť spracovania, ktorá je predmetom projektu zapísanú v doklade o oprávnení podnikať.</w:t>
      </w:r>
    </w:p>
    <w:p w14:paraId="2C12A90B" w14:textId="77777777" w:rsidR="0030370A" w:rsidRDefault="0030370A" w:rsidP="0071394B">
      <w:pPr>
        <w:spacing w:line="280" w:lineRule="exact"/>
        <w:jc w:val="both"/>
        <w:rPr>
          <w:rFonts w:asciiTheme="minorHAnsi" w:hAnsiTheme="minorHAnsi"/>
          <w:sz w:val="22"/>
          <w:lang w:eastAsia="sk-SK"/>
        </w:rPr>
      </w:pPr>
    </w:p>
    <w:p w14:paraId="08E1E9EB" w14:textId="4A3DDAA0" w:rsidR="00C32D95" w:rsidRPr="00C32D95" w:rsidRDefault="00C32D95" w:rsidP="00C32D95">
      <w:pPr>
        <w:autoSpaceDE w:val="0"/>
        <w:autoSpaceDN w:val="0"/>
        <w:adjustRightInd w:val="0"/>
        <w:spacing w:after="120"/>
        <w:jc w:val="both"/>
        <w:rPr>
          <w:rFonts w:asciiTheme="minorHAnsi" w:hAnsiTheme="minorHAnsi" w:cstheme="minorHAnsi"/>
          <w:sz w:val="22"/>
        </w:rPr>
      </w:pPr>
      <w:r w:rsidRPr="00C32D95">
        <w:rPr>
          <w:rFonts w:asciiTheme="minorHAnsi" w:hAnsiTheme="minorHAnsi" w:cstheme="minorHAnsi"/>
          <w:sz w:val="22"/>
        </w:rPr>
        <w:t>Za príjemcu minimálnej pomoci sa podľa schémy minimálnej pomoci považuje jediný podnik podľa čl. 2 ods. 2 nariadenia Komisie (EÚ) č. 1407/2013. Jediný podnik zahŕňa všetky subjekty vykonávajúce hospodársku činnosť, medzi ktorými je aspoň jeden z týchto vzťahov:</w:t>
      </w:r>
    </w:p>
    <w:p w14:paraId="5DD78701" w14:textId="77777777" w:rsidR="00C32D95" w:rsidRPr="00C32D95" w:rsidRDefault="00C32D95" w:rsidP="009B58B3">
      <w:pPr>
        <w:numPr>
          <w:ilvl w:val="0"/>
          <w:numId w:val="24"/>
        </w:numPr>
        <w:suppressAutoHyphens w:val="0"/>
        <w:autoSpaceDE w:val="0"/>
        <w:autoSpaceDN w:val="0"/>
        <w:adjustRightInd w:val="0"/>
        <w:spacing w:after="120"/>
        <w:ind w:left="567" w:hanging="567"/>
        <w:jc w:val="both"/>
        <w:rPr>
          <w:rFonts w:asciiTheme="minorHAnsi" w:hAnsiTheme="minorHAnsi" w:cstheme="minorHAnsi"/>
          <w:sz w:val="22"/>
        </w:rPr>
      </w:pPr>
      <w:r w:rsidRPr="00C32D95">
        <w:rPr>
          <w:rFonts w:asciiTheme="minorHAnsi" w:hAnsiTheme="minorHAnsi" w:cstheme="minorHAnsi"/>
          <w:sz w:val="22"/>
        </w:rPr>
        <w:t>jeden subjekt vykonávajúci hospodársku činnosť má väčšinu hlasovacích práv akcionárov alebo spoločníkov v inom subjekte vykonávajúcom hospodársku činnosť;</w:t>
      </w:r>
    </w:p>
    <w:p w14:paraId="306318C4" w14:textId="00A0BC17" w:rsidR="00C32D95" w:rsidRPr="00C32D95" w:rsidRDefault="00C32D95" w:rsidP="009B58B3">
      <w:pPr>
        <w:numPr>
          <w:ilvl w:val="0"/>
          <w:numId w:val="24"/>
        </w:numPr>
        <w:suppressAutoHyphens w:val="0"/>
        <w:autoSpaceDE w:val="0"/>
        <w:autoSpaceDN w:val="0"/>
        <w:adjustRightInd w:val="0"/>
        <w:spacing w:after="120"/>
        <w:ind w:left="567" w:hanging="567"/>
        <w:jc w:val="both"/>
        <w:rPr>
          <w:rFonts w:asciiTheme="minorHAnsi" w:hAnsiTheme="minorHAnsi" w:cstheme="minorHAnsi"/>
          <w:sz w:val="22"/>
        </w:rPr>
      </w:pPr>
      <w:r w:rsidRPr="00C32D95">
        <w:rPr>
          <w:rFonts w:asciiTheme="minorHAnsi" w:hAnsiTheme="minorHAnsi" w:cstheme="minorHAnsi"/>
          <w:sz w:val="22"/>
        </w:rPr>
        <w:t>jeden subjekt vykonávajúci hospodársku činnosť má právo vymenovať alebo odvolať väčšinu členov správneho, riadiaceho alebo dozorného orgánu iného subjektu  vykonávajúceho hospodársku činnosť;</w:t>
      </w:r>
    </w:p>
    <w:p w14:paraId="64B9E427" w14:textId="77777777" w:rsidR="00C32D95" w:rsidRPr="00C32D95" w:rsidRDefault="00C32D95" w:rsidP="009B58B3">
      <w:pPr>
        <w:numPr>
          <w:ilvl w:val="0"/>
          <w:numId w:val="24"/>
        </w:numPr>
        <w:suppressAutoHyphens w:val="0"/>
        <w:autoSpaceDE w:val="0"/>
        <w:autoSpaceDN w:val="0"/>
        <w:adjustRightInd w:val="0"/>
        <w:spacing w:after="120"/>
        <w:ind w:left="567" w:hanging="567"/>
        <w:jc w:val="both"/>
        <w:rPr>
          <w:rFonts w:asciiTheme="minorHAnsi" w:hAnsiTheme="minorHAnsi" w:cstheme="minorHAnsi"/>
          <w:sz w:val="22"/>
        </w:rPr>
      </w:pPr>
      <w:r w:rsidRPr="00C32D95">
        <w:rPr>
          <w:rFonts w:asciiTheme="minorHAnsi" w:hAnsiTheme="minorHAnsi" w:cstheme="minorHAnsi"/>
          <w:sz w:val="22"/>
        </w:rPr>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4A729AE9" w14:textId="77777777" w:rsidR="00C32D95" w:rsidRPr="00C32D95" w:rsidRDefault="00C32D95" w:rsidP="009B58B3">
      <w:pPr>
        <w:numPr>
          <w:ilvl w:val="0"/>
          <w:numId w:val="24"/>
        </w:numPr>
        <w:suppressAutoHyphens w:val="0"/>
        <w:autoSpaceDE w:val="0"/>
        <w:autoSpaceDN w:val="0"/>
        <w:adjustRightInd w:val="0"/>
        <w:spacing w:after="120"/>
        <w:ind w:left="567" w:hanging="567"/>
        <w:jc w:val="both"/>
        <w:rPr>
          <w:rFonts w:asciiTheme="minorHAnsi" w:hAnsiTheme="minorHAnsi" w:cstheme="minorHAnsi"/>
          <w:sz w:val="22"/>
        </w:rPr>
      </w:pPr>
      <w:r w:rsidRPr="00C32D95">
        <w:rPr>
          <w:rFonts w:asciiTheme="minorHAnsi" w:hAnsiTheme="minorHAnsi" w:cstheme="minorHAnsi"/>
          <w:sz w:val="22"/>
        </w:rPr>
        <w:t>jeden subjekt vykonávajúci hospodársku činnosť ,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77D6942D" w14:textId="59EA9D6C" w:rsidR="00C32D95" w:rsidRPr="00C32D95" w:rsidRDefault="00C32D95" w:rsidP="00C32D95">
      <w:pPr>
        <w:spacing w:line="280" w:lineRule="exact"/>
        <w:jc w:val="both"/>
        <w:rPr>
          <w:rFonts w:asciiTheme="minorHAnsi" w:hAnsiTheme="minorHAnsi" w:cstheme="minorHAnsi"/>
          <w:sz w:val="22"/>
          <w:lang w:eastAsia="sk-SK"/>
        </w:rPr>
      </w:pPr>
      <w:r w:rsidRPr="00C32D95">
        <w:rPr>
          <w:rFonts w:asciiTheme="minorHAnsi" w:hAnsiTheme="minorHAnsi" w:cstheme="minorHAnsi"/>
          <w:sz w:val="22"/>
        </w:rPr>
        <w:t>Subjekty vykonávajúce hospodársku činnosť, medzi ktorými sú typy vzťahov uvedené v písm. a) až d) tohto bodu prostredníctvom jedného alebo viacerých iných subjektov vykonávajúcich hospodársku činnosť, sa takisto považujú za jediný podnik.</w:t>
      </w:r>
      <w:r w:rsidR="00BE331B">
        <w:rPr>
          <w:rFonts w:asciiTheme="minorHAnsi" w:hAnsiTheme="minorHAnsi" w:cstheme="minorHAnsi"/>
          <w:sz w:val="22"/>
        </w:rPr>
        <w:t xml:space="preserve"> </w:t>
      </w:r>
      <w:r w:rsidR="00BE331B" w:rsidRPr="00BE331B">
        <w:rPr>
          <w:rFonts w:asciiTheme="minorHAnsi" w:hAnsiTheme="minorHAnsi" w:cstheme="minorHAnsi"/>
          <w:sz w:val="22"/>
        </w:rPr>
        <w:t xml:space="preserve">Definícia jediného podniku je uvedená v Metodickom usmernení koordinátora štátnej pomoci č. 1/2015 z 1. apríla 2015, ktorý tvorí </w:t>
      </w:r>
      <w:r w:rsidR="00BE331B" w:rsidRPr="00BE331B">
        <w:rPr>
          <w:rFonts w:asciiTheme="minorHAnsi" w:hAnsiTheme="minorHAnsi" w:cstheme="minorHAnsi"/>
          <w:b/>
          <w:color w:val="FF0000"/>
          <w:sz w:val="22"/>
        </w:rPr>
        <w:t xml:space="preserve">prílohu č. </w:t>
      </w:r>
      <w:r w:rsidR="00B432C2" w:rsidRPr="00BE331B">
        <w:rPr>
          <w:rFonts w:asciiTheme="minorHAnsi" w:hAnsiTheme="minorHAnsi" w:cstheme="minorHAnsi"/>
          <w:b/>
          <w:color w:val="FF0000"/>
          <w:sz w:val="22"/>
        </w:rPr>
        <w:t>1</w:t>
      </w:r>
      <w:r w:rsidR="00B432C2">
        <w:rPr>
          <w:rFonts w:asciiTheme="minorHAnsi" w:hAnsiTheme="minorHAnsi" w:cstheme="minorHAnsi"/>
          <w:b/>
          <w:color w:val="FF0000"/>
          <w:sz w:val="22"/>
        </w:rPr>
        <w:t>1</w:t>
      </w:r>
      <w:r w:rsidR="00B432C2" w:rsidRPr="00BE331B">
        <w:rPr>
          <w:rFonts w:asciiTheme="minorHAnsi" w:hAnsiTheme="minorHAnsi" w:cstheme="minorHAnsi"/>
          <w:color w:val="FF0000"/>
          <w:sz w:val="22"/>
        </w:rPr>
        <w:t xml:space="preserve"> </w:t>
      </w:r>
      <w:r w:rsidR="00BE331B" w:rsidRPr="00BE331B">
        <w:rPr>
          <w:rFonts w:asciiTheme="minorHAnsi" w:hAnsiTheme="minorHAnsi" w:cstheme="minorHAnsi"/>
          <w:sz w:val="22"/>
        </w:rPr>
        <w:t>tejto výzvy.</w:t>
      </w:r>
    </w:p>
    <w:p w14:paraId="7D917AF2" w14:textId="0745AA14" w:rsidR="00C32D95" w:rsidRPr="007730F0" w:rsidRDefault="007730F0" w:rsidP="007730F0">
      <w:pPr>
        <w:spacing w:before="120" w:line="280" w:lineRule="exact"/>
        <w:jc w:val="both"/>
        <w:rPr>
          <w:rFonts w:asciiTheme="minorHAnsi" w:hAnsiTheme="minorHAnsi" w:cstheme="minorHAnsi"/>
          <w:sz w:val="22"/>
          <w:szCs w:val="22"/>
          <w:lang w:eastAsia="sk-SK"/>
        </w:rPr>
      </w:pPr>
      <w:r w:rsidRPr="007730F0">
        <w:rPr>
          <w:rFonts w:asciiTheme="minorHAnsi" w:hAnsiTheme="minorHAnsi" w:cstheme="minorHAnsi"/>
          <w:kern w:val="1"/>
          <w:sz w:val="22"/>
          <w:szCs w:val="22"/>
        </w:rPr>
        <w:t xml:space="preserve">Viaceré oddelené právne subjekty, ktoré majú kontrolné podiely a iné funkčné, hospodárske a organizačné prepojenia, možno na účely uplatnenia schémy </w:t>
      </w:r>
      <w:r>
        <w:rPr>
          <w:rFonts w:asciiTheme="minorHAnsi" w:hAnsiTheme="minorHAnsi" w:cstheme="minorHAnsi"/>
          <w:kern w:val="1"/>
          <w:sz w:val="22"/>
          <w:szCs w:val="22"/>
        </w:rPr>
        <w:t xml:space="preserve">minimálnej pomoci </w:t>
      </w:r>
      <w:r w:rsidRPr="007730F0">
        <w:rPr>
          <w:rFonts w:asciiTheme="minorHAnsi" w:hAnsiTheme="minorHAnsi" w:cstheme="minorHAnsi"/>
          <w:kern w:val="1"/>
          <w:sz w:val="22"/>
          <w:szCs w:val="22"/>
        </w:rPr>
        <w:t>pokladať za subjekty tvoriace jednu hospodársku jednotku. Táto hospodárska jednotka sa potom pokladá za relevantný podnik, teda príjemcu minimálnej pomoci.</w:t>
      </w:r>
    </w:p>
    <w:p w14:paraId="3780C917" w14:textId="57B8A6A5" w:rsidR="00BE331B" w:rsidRPr="0071394B" w:rsidRDefault="00BE331B" w:rsidP="00BE331B">
      <w:pPr>
        <w:spacing w:before="120" w:after="120" w:line="280" w:lineRule="exact"/>
        <w:jc w:val="both"/>
        <w:rPr>
          <w:rFonts w:asciiTheme="minorHAnsi" w:hAnsiTheme="minorHAnsi" w:cstheme="minorHAnsi"/>
          <w:sz w:val="20"/>
          <w:lang w:eastAsia="sk-SK"/>
        </w:rPr>
      </w:pPr>
      <w:r w:rsidRPr="0071394B">
        <w:rPr>
          <w:rFonts w:asciiTheme="minorHAnsi" w:hAnsiTheme="minorHAnsi" w:cstheme="minorHAnsi"/>
          <w:sz w:val="22"/>
        </w:rPr>
        <w:t xml:space="preserve">Oprávneným žiadateľom  </w:t>
      </w:r>
      <w:r w:rsidRPr="0071394B">
        <w:rPr>
          <w:rFonts w:asciiTheme="minorHAnsi" w:hAnsiTheme="minorHAnsi" w:cstheme="minorHAnsi"/>
          <w:b/>
          <w:sz w:val="22"/>
          <w:lang w:eastAsia="sk-SK"/>
        </w:rPr>
        <w:t>nie je podnik</w:t>
      </w:r>
      <w:r w:rsidRPr="0071394B">
        <w:rPr>
          <w:rFonts w:asciiTheme="minorHAnsi" w:hAnsiTheme="minorHAnsi" w:cstheme="minorHAnsi"/>
          <w:sz w:val="22"/>
          <w:lang w:eastAsia="sk-SK"/>
        </w:rPr>
        <w:t>, ktorý žiada o</w:t>
      </w:r>
      <w:r w:rsidR="006F2256">
        <w:rPr>
          <w:rFonts w:asciiTheme="minorHAnsi" w:hAnsiTheme="minorHAnsi" w:cstheme="minorHAnsi"/>
          <w:sz w:val="22"/>
          <w:lang w:eastAsia="sk-SK"/>
        </w:rPr>
        <w:t xml:space="preserve"> pomoc</w:t>
      </w:r>
      <w:r w:rsidRPr="0071394B">
        <w:rPr>
          <w:rFonts w:asciiTheme="minorHAnsi" w:hAnsiTheme="minorHAnsi" w:cstheme="minorHAnsi"/>
          <w:sz w:val="22"/>
          <w:lang w:eastAsia="sk-SK"/>
        </w:rPr>
        <w:t>:</w:t>
      </w:r>
    </w:p>
    <w:p w14:paraId="50C3FC29" w14:textId="5ADC36C4" w:rsidR="00BE331B" w:rsidRPr="00BE331B" w:rsidRDefault="00BE331B" w:rsidP="009B58B3">
      <w:pPr>
        <w:pStyle w:val="Odsekzoznamu"/>
        <w:widowControl w:val="0"/>
        <w:numPr>
          <w:ilvl w:val="2"/>
          <w:numId w:val="25"/>
        </w:numPr>
        <w:suppressAutoHyphens w:val="0"/>
        <w:autoSpaceDE w:val="0"/>
        <w:autoSpaceDN w:val="0"/>
        <w:adjustRightInd w:val="0"/>
        <w:ind w:left="567" w:right="45" w:hanging="567"/>
        <w:jc w:val="both"/>
        <w:rPr>
          <w:rFonts w:asciiTheme="minorHAnsi" w:hAnsiTheme="minorHAnsi" w:cstheme="minorHAnsi"/>
          <w:sz w:val="22"/>
        </w:rPr>
      </w:pPr>
      <w:r w:rsidRPr="00BE331B">
        <w:rPr>
          <w:rFonts w:asciiTheme="minorHAnsi" w:hAnsiTheme="minorHAnsi" w:cstheme="minorHAnsi"/>
          <w:sz w:val="22"/>
        </w:rPr>
        <w:t>poskytnutú podnikom pôsobiacim v sektore rybolovu a </w:t>
      </w:r>
      <w:proofErr w:type="spellStart"/>
      <w:r w:rsidRPr="00BE331B">
        <w:rPr>
          <w:rFonts w:asciiTheme="minorHAnsi" w:hAnsiTheme="minorHAnsi" w:cstheme="minorHAnsi"/>
          <w:sz w:val="22"/>
        </w:rPr>
        <w:t>akvakultúry</w:t>
      </w:r>
      <w:proofErr w:type="spellEnd"/>
      <w:r w:rsidRPr="00BE331B">
        <w:rPr>
          <w:rFonts w:asciiTheme="minorHAnsi" w:hAnsiTheme="minorHAnsi" w:cstheme="minorHAnsi"/>
          <w:sz w:val="22"/>
        </w:rPr>
        <w:t>,  na ktoré</w:t>
      </w:r>
      <w:r w:rsidRPr="00BE331B">
        <w:rPr>
          <w:rFonts w:asciiTheme="minorHAnsi" w:hAnsiTheme="minorHAnsi" w:cstheme="minorHAnsi"/>
          <w:b/>
          <w:sz w:val="22"/>
        </w:rPr>
        <w:t xml:space="preserve"> </w:t>
      </w:r>
      <w:r w:rsidRPr="00BE331B">
        <w:rPr>
          <w:rFonts w:asciiTheme="minorHAnsi" w:hAnsiTheme="minorHAnsi" w:cstheme="minorHAnsi"/>
          <w:sz w:val="22"/>
        </w:rPr>
        <w:t xml:space="preserve">sa vzťahuje nariadenie EP a Rady (EÚ) č.1379/2013 </w:t>
      </w:r>
      <w:r w:rsidRPr="00BE331B">
        <w:rPr>
          <w:rFonts w:asciiTheme="minorHAnsi" w:hAnsiTheme="minorHAnsi" w:cstheme="minorHAnsi"/>
          <w:iCs/>
          <w:sz w:val="22"/>
        </w:rPr>
        <w:t xml:space="preserve">z 11. decembra 2013 o spoločnej organizácii trhov s produktmi rybolovu a </w:t>
      </w:r>
      <w:proofErr w:type="spellStart"/>
      <w:r w:rsidRPr="00BE331B">
        <w:rPr>
          <w:rFonts w:asciiTheme="minorHAnsi" w:hAnsiTheme="minorHAnsi" w:cstheme="minorHAnsi"/>
          <w:iCs/>
          <w:sz w:val="22"/>
        </w:rPr>
        <w:t>akvakultúry</w:t>
      </w:r>
      <w:proofErr w:type="spellEnd"/>
      <w:r w:rsidRPr="00BE331B">
        <w:rPr>
          <w:rFonts w:asciiTheme="minorHAnsi" w:hAnsiTheme="minorHAnsi" w:cstheme="minorHAnsi"/>
          <w:iCs/>
          <w:sz w:val="22"/>
        </w:rPr>
        <w:t>, ktorým sa menia nariadenia Rady (ES) č. 1184/2006 a (ES) č. 1224/2009 a zrušuje nariadenie Rady (ES) č. 104/2000</w:t>
      </w:r>
      <w:r w:rsidRPr="00BE331B">
        <w:rPr>
          <w:rFonts w:asciiTheme="minorHAnsi" w:hAnsiTheme="minorHAnsi" w:cstheme="minorHAnsi"/>
          <w:i/>
          <w:iCs/>
          <w:sz w:val="22"/>
        </w:rPr>
        <w:t xml:space="preserve"> </w:t>
      </w:r>
      <w:r w:rsidRPr="00BE331B">
        <w:rPr>
          <w:rFonts w:asciiTheme="minorHAnsi" w:hAnsiTheme="minorHAnsi" w:cstheme="minorHAnsi"/>
          <w:sz w:val="22"/>
        </w:rPr>
        <w:t>(Ú. v. EÚ L 354, 28. 12. 2013, s. 1) v platnom znení,</w:t>
      </w:r>
    </w:p>
    <w:p w14:paraId="09AD8245" w14:textId="77777777" w:rsidR="00BE331B" w:rsidRPr="00BE331B" w:rsidRDefault="00BE331B" w:rsidP="009B58B3">
      <w:pPr>
        <w:pStyle w:val="Odsekzoznamu"/>
        <w:widowControl w:val="0"/>
        <w:numPr>
          <w:ilvl w:val="2"/>
          <w:numId w:val="25"/>
        </w:numPr>
        <w:suppressAutoHyphens w:val="0"/>
        <w:autoSpaceDE w:val="0"/>
        <w:autoSpaceDN w:val="0"/>
        <w:adjustRightInd w:val="0"/>
        <w:ind w:left="567" w:right="45" w:hanging="567"/>
        <w:jc w:val="both"/>
        <w:rPr>
          <w:rFonts w:asciiTheme="minorHAnsi" w:hAnsiTheme="minorHAnsi" w:cstheme="minorHAnsi"/>
          <w:sz w:val="22"/>
        </w:rPr>
      </w:pPr>
      <w:r w:rsidRPr="00BE331B">
        <w:rPr>
          <w:rFonts w:asciiTheme="minorHAnsi" w:hAnsiTheme="minorHAnsi" w:cstheme="minorHAnsi"/>
          <w:sz w:val="22"/>
        </w:rPr>
        <w:t xml:space="preserve">podnikom pôsobiacim v oblasti prvovýroby poľnohospodárskych produktov, vymenovaných v prílohe </w:t>
      </w:r>
      <w:r w:rsidRPr="00BE331B">
        <w:rPr>
          <w:rFonts w:asciiTheme="minorHAnsi" w:hAnsiTheme="minorHAnsi" w:cstheme="minorHAnsi"/>
          <w:sz w:val="22"/>
          <w:lang w:val="en-US"/>
        </w:rPr>
        <w:t>I </w:t>
      </w:r>
      <w:r w:rsidRPr="00BE331B" w:rsidDel="008E4C12">
        <w:rPr>
          <w:rFonts w:asciiTheme="minorHAnsi" w:hAnsiTheme="minorHAnsi" w:cstheme="minorHAnsi"/>
          <w:sz w:val="22"/>
          <w:lang w:val="en-US"/>
        </w:rPr>
        <w:t xml:space="preserve"> </w:t>
      </w:r>
      <w:r w:rsidRPr="00BE331B">
        <w:rPr>
          <w:rFonts w:asciiTheme="minorHAnsi" w:hAnsiTheme="minorHAnsi" w:cstheme="minorHAnsi"/>
          <w:sz w:val="22"/>
          <w:lang w:val="en-US"/>
        </w:rPr>
        <w:t>ZFEÚ</w:t>
      </w:r>
      <w:r w:rsidRPr="00BE331B">
        <w:rPr>
          <w:rFonts w:asciiTheme="minorHAnsi" w:hAnsiTheme="minorHAnsi" w:cstheme="minorHAnsi"/>
          <w:sz w:val="22"/>
        </w:rPr>
        <w:t>;</w:t>
      </w:r>
    </w:p>
    <w:p w14:paraId="606B4E95" w14:textId="77777777" w:rsidR="00BE331B" w:rsidRPr="00BE331B" w:rsidRDefault="00BE331B" w:rsidP="009B58B3">
      <w:pPr>
        <w:pStyle w:val="Odsekzoznamu"/>
        <w:widowControl w:val="0"/>
        <w:numPr>
          <w:ilvl w:val="2"/>
          <w:numId w:val="25"/>
        </w:numPr>
        <w:suppressAutoHyphens w:val="0"/>
        <w:autoSpaceDE w:val="0"/>
        <w:autoSpaceDN w:val="0"/>
        <w:adjustRightInd w:val="0"/>
        <w:ind w:left="567" w:right="43" w:hanging="567"/>
        <w:contextualSpacing/>
        <w:jc w:val="both"/>
        <w:rPr>
          <w:rFonts w:asciiTheme="minorHAnsi" w:hAnsiTheme="minorHAnsi" w:cstheme="minorHAnsi"/>
          <w:sz w:val="22"/>
        </w:rPr>
      </w:pPr>
      <w:r w:rsidRPr="00BE331B">
        <w:rPr>
          <w:rFonts w:asciiTheme="minorHAnsi" w:hAnsiTheme="minorHAnsi" w:cstheme="minorHAnsi"/>
          <w:sz w:val="22"/>
        </w:rPr>
        <w:t>podnikom pôsobiacim v sektore spracovania a marketingu poľnohospodárskych produktov, kde je:</w:t>
      </w:r>
    </w:p>
    <w:p w14:paraId="0FB288D7" w14:textId="77777777" w:rsidR="00BE331B" w:rsidRPr="00BE331B" w:rsidRDefault="00BE331B" w:rsidP="009B58B3">
      <w:pPr>
        <w:pStyle w:val="Odsekzoznamu"/>
        <w:widowControl w:val="0"/>
        <w:numPr>
          <w:ilvl w:val="3"/>
          <w:numId w:val="25"/>
        </w:numPr>
        <w:tabs>
          <w:tab w:val="left" w:pos="993"/>
        </w:tabs>
        <w:suppressAutoHyphens w:val="0"/>
        <w:autoSpaceDE w:val="0"/>
        <w:autoSpaceDN w:val="0"/>
        <w:adjustRightInd w:val="0"/>
        <w:ind w:left="851" w:right="43" w:hanging="142"/>
        <w:contextualSpacing/>
        <w:jc w:val="both"/>
        <w:rPr>
          <w:rFonts w:asciiTheme="minorHAnsi" w:hAnsiTheme="minorHAnsi" w:cstheme="minorHAnsi"/>
          <w:sz w:val="22"/>
        </w:rPr>
      </w:pPr>
      <w:r w:rsidRPr="00BE331B">
        <w:rPr>
          <w:rFonts w:asciiTheme="minorHAnsi" w:hAnsiTheme="minorHAnsi" w:cstheme="minorHAnsi"/>
          <w:sz w:val="22"/>
        </w:rPr>
        <w:t>výška pomoci stanovená na základe ceny alebo množstva takýchto produktov kúpených od prvovýrobcov alebo produktov umiestnených na trhu príslušnými podnikmi;</w:t>
      </w:r>
    </w:p>
    <w:p w14:paraId="4F386A5C" w14:textId="77777777" w:rsidR="00BE331B" w:rsidRPr="00BE331B" w:rsidRDefault="00BE331B" w:rsidP="009B58B3">
      <w:pPr>
        <w:pStyle w:val="Odsekzoznamu"/>
        <w:widowControl w:val="0"/>
        <w:numPr>
          <w:ilvl w:val="3"/>
          <w:numId w:val="25"/>
        </w:numPr>
        <w:suppressAutoHyphens w:val="0"/>
        <w:autoSpaceDE w:val="0"/>
        <w:autoSpaceDN w:val="0"/>
        <w:adjustRightInd w:val="0"/>
        <w:ind w:left="851" w:right="45" w:hanging="142"/>
        <w:jc w:val="both"/>
        <w:rPr>
          <w:rFonts w:asciiTheme="minorHAnsi" w:hAnsiTheme="minorHAnsi" w:cstheme="minorHAnsi"/>
          <w:sz w:val="22"/>
        </w:rPr>
      </w:pPr>
      <w:r w:rsidRPr="00BE331B">
        <w:rPr>
          <w:rFonts w:asciiTheme="minorHAnsi" w:hAnsiTheme="minorHAnsi" w:cstheme="minorHAnsi"/>
          <w:sz w:val="22"/>
        </w:rPr>
        <w:t>pomoc podmienená tým, že bude čiastočne alebo úplne postúpená prvovýrobcom.</w:t>
      </w:r>
    </w:p>
    <w:p w14:paraId="4255257C" w14:textId="1A10EDBB" w:rsidR="00BE331B" w:rsidRPr="00BE331B" w:rsidRDefault="00BE331B" w:rsidP="009B58B3">
      <w:pPr>
        <w:pStyle w:val="Odsekzoznamu"/>
        <w:widowControl w:val="0"/>
        <w:numPr>
          <w:ilvl w:val="2"/>
          <w:numId w:val="25"/>
        </w:numPr>
        <w:suppressAutoHyphens w:val="0"/>
        <w:autoSpaceDE w:val="0"/>
        <w:autoSpaceDN w:val="0"/>
        <w:adjustRightInd w:val="0"/>
        <w:ind w:left="567" w:right="45" w:hanging="567"/>
        <w:jc w:val="both"/>
        <w:rPr>
          <w:rFonts w:asciiTheme="minorHAnsi" w:hAnsiTheme="minorHAnsi" w:cstheme="minorHAnsi"/>
          <w:sz w:val="22"/>
        </w:rPr>
      </w:pPr>
      <w:r w:rsidRPr="00BE331B">
        <w:rPr>
          <w:rFonts w:asciiTheme="minorHAnsi" w:hAnsiTheme="minorHAnsi" w:cstheme="minorHAnsi"/>
          <w:sz w:val="22"/>
        </w:rPr>
        <w:t xml:space="preserve">na činnosti súvisiace s vývozom do tretích krajín alebo členských štátov, konkrétne pomoc </w:t>
      </w:r>
      <w:r w:rsidRPr="00BE331B">
        <w:rPr>
          <w:rFonts w:asciiTheme="minorHAnsi" w:hAnsiTheme="minorHAnsi" w:cstheme="minorHAnsi"/>
          <w:sz w:val="22"/>
        </w:rPr>
        <w:lastRenderedPageBreak/>
        <w:t>priamo súvisiacu s vyvážanými množstvami, so zriadením a prevádzkovaním distribučnej siete alebo inými bežnými nákladmi súvisiacimi s vývoznou činnosťou;</w:t>
      </w:r>
    </w:p>
    <w:p w14:paraId="578BEC9F" w14:textId="6B479F2B" w:rsidR="00BE331B" w:rsidRPr="00BE331B" w:rsidRDefault="00BE331B" w:rsidP="009B58B3">
      <w:pPr>
        <w:pStyle w:val="Odsekzoznamu"/>
        <w:widowControl w:val="0"/>
        <w:numPr>
          <w:ilvl w:val="2"/>
          <w:numId w:val="25"/>
        </w:numPr>
        <w:suppressAutoHyphens w:val="0"/>
        <w:autoSpaceDE w:val="0"/>
        <w:autoSpaceDN w:val="0"/>
        <w:adjustRightInd w:val="0"/>
        <w:ind w:left="567" w:right="45" w:hanging="567"/>
        <w:jc w:val="both"/>
        <w:rPr>
          <w:rFonts w:asciiTheme="minorHAnsi" w:hAnsiTheme="minorHAnsi" w:cstheme="minorHAnsi"/>
          <w:sz w:val="22"/>
        </w:rPr>
      </w:pPr>
      <w:r w:rsidRPr="00BE331B">
        <w:rPr>
          <w:rFonts w:asciiTheme="minorHAnsi" w:hAnsiTheme="minorHAnsi" w:cstheme="minorHAnsi"/>
          <w:sz w:val="22"/>
        </w:rPr>
        <w:t>ktorá je podmienená uprednostňovaním používania domáceho tovaru pred tovarom dovážaným.</w:t>
      </w:r>
    </w:p>
    <w:p w14:paraId="20A483B7" w14:textId="4048F974" w:rsidR="00C32D95" w:rsidRDefault="006F2256" w:rsidP="006F2256">
      <w:pPr>
        <w:spacing w:before="120" w:line="280" w:lineRule="exact"/>
        <w:jc w:val="both"/>
        <w:rPr>
          <w:rFonts w:asciiTheme="minorHAnsi" w:hAnsiTheme="minorHAnsi" w:cstheme="minorHAnsi"/>
          <w:kern w:val="1"/>
          <w:sz w:val="22"/>
        </w:rPr>
      </w:pPr>
      <w:bookmarkStart w:id="17" w:name="predchadzajucibod"/>
      <w:bookmarkEnd w:id="17"/>
      <w:r w:rsidRPr="006F2256">
        <w:rPr>
          <w:rFonts w:asciiTheme="minorHAnsi" w:hAnsiTheme="minorHAnsi" w:cstheme="minorHAnsi"/>
          <w:kern w:val="1"/>
          <w:sz w:val="22"/>
        </w:rPr>
        <w:t>Ak podnik pôsobí v sektoroch, uvedených v písm. a</w:t>
      </w:r>
      <w:r w:rsidR="008F4175">
        <w:rPr>
          <w:rFonts w:asciiTheme="minorHAnsi" w:hAnsiTheme="minorHAnsi" w:cstheme="minorHAnsi"/>
          <w:kern w:val="1"/>
          <w:sz w:val="22"/>
        </w:rPr>
        <w:t>), b) alebo c)</w:t>
      </w:r>
      <w:r w:rsidRPr="006F2256">
        <w:rPr>
          <w:rFonts w:asciiTheme="minorHAnsi" w:hAnsiTheme="minorHAnsi" w:cstheme="minorHAnsi"/>
          <w:kern w:val="1"/>
          <w:sz w:val="22"/>
        </w:rPr>
        <w:t xml:space="preserve"> tohto bodu a zároveň pôsobí v jednom alebo viacerých iných sektoroch alebo vyvíja ďalšie činnosti, ktoré patria do pôsobnosti schémy minimálnej pomoci, tento podnik je, v súlade s čl. 1 ods. 2 nariadenia Komisie (EÚ) č. 1407/2013, oprávneným príjemcom minimálnej pomoci podľa schémy minimálnej pomoci len na minimálnu pomoc, poskytnutú v súvislosti s týmito ďalšími sektormi alebo na tieto ďalšie činnosti za podmienky, že príjemca minimálnej pomoci zabezpečí a poskytovateľ overí pomocou primeraných prostriedkov, ako je oddelenie činností alebo rozlíšenie nákladov, aby činnosti vykonávané v sektoroch vylúčených z rozsahu pôsobnosti schémy minimálnej pomoci, neboli podporované z pomoci de minimis, poskytovanej v súlade s</w:t>
      </w:r>
      <w:r w:rsidR="00D52C5D">
        <w:rPr>
          <w:rFonts w:asciiTheme="minorHAnsi" w:hAnsiTheme="minorHAnsi" w:cstheme="minorHAnsi"/>
          <w:kern w:val="1"/>
          <w:sz w:val="22"/>
        </w:rPr>
        <w:t>o</w:t>
      </w:r>
      <w:r>
        <w:rPr>
          <w:rFonts w:asciiTheme="minorHAnsi" w:hAnsiTheme="minorHAnsi" w:cstheme="minorHAnsi"/>
          <w:kern w:val="1"/>
          <w:sz w:val="22"/>
        </w:rPr>
        <w:t> </w:t>
      </w:r>
      <w:r w:rsidRPr="006F2256">
        <w:rPr>
          <w:rFonts w:asciiTheme="minorHAnsi" w:hAnsiTheme="minorHAnsi" w:cstheme="minorHAnsi"/>
          <w:kern w:val="1"/>
          <w:sz w:val="22"/>
        </w:rPr>
        <w:t>schémou</w:t>
      </w:r>
      <w:r>
        <w:rPr>
          <w:rFonts w:asciiTheme="minorHAnsi" w:hAnsiTheme="minorHAnsi" w:cstheme="minorHAnsi"/>
          <w:kern w:val="1"/>
          <w:sz w:val="22"/>
        </w:rPr>
        <w:t xml:space="preserve"> minimálnej pomoci</w:t>
      </w:r>
      <w:r w:rsidRPr="006F2256">
        <w:rPr>
          <w:rFonts w:asciiTheme="minorHAnsi" w:hAnsiTheme="minorHAnsi" w:cstheme="minorHAnsi"/>
          <w:kern w:val="1"/>
          <w:sz w:val="22"/>
        </w:rPr>
        <w:t>, ktorá je v súlade s nariadením Komisie (EÚ) č. 1407/2013.</w:t>
      </w:r>
    </w:p>
    <w:p w14:paraId="3106F66B" w14:textId="5EFB776D" w:rsidR="00C32D95" w:rsidRDefault="007730F0" w:rsidP="0071394B">
      <w:pPr>
        <w:spacing w:line="280" w:lineRule="exact"/>
        <w:jc w:val="both"/>
        <w:rPr>
          <w:rFonts w:asciiTheme="minorHAnsi" w:hAnsiTheme="minorHAnsi" w:cstheme="minorHAnsi"/>
          <w:bCs/>
          <w:kern w:val="1"/>
          <w:sz w:val="22"/>
        </w:rPr>
      </w:pPr>
      <w:r w:rsidRPr="007730F0">
        <w:rPr>
          <w:rFonts w:asciiTheme="minorHAnsi" w:hAnsiTheme="minorHAnsi" w:cstheme="minorHAnsi"/>
          <w:bCs/>
          <w:kern w:val="1"/>
          <w:sz w:val="22"/>
        </w:rPr>
        <w:t>Rovnaká podmienka ako v</w:t>
      </w:r>
      <w:r>
        <w:rPr>
          <w:rFonts w:asciiTheme="minorHAnsi" w:hAnsiTheme="minorHAnsi" w:cstheme="minorHAnsi"/>
          <w:bCs/>
          <w:kern w:val="1"/>
          <w:sz w:val="22"/>
        </w:rPr>
        <w:t> </w:t>
      </w:r>
      <w:hyperlink w:anchor="predchadzajucibod" w:history="1">
        <w:r w:rsidRPr="00E027B5">
          <w:rPr>
            <w:rStyle w:val="Hypertextovprepojenie"/>
            <w:rFonts w:asciiTheme="minorHAnsi" w:hAnsiTheme="minorHAnsi" w:cstheme="minorHAnsi"/>
            <w:bCs/>
            <w:kern w:val="1"/>
            <w:sz w:val="22"/>
          </w:rPr>
          <w:t>predchádzajúcom bode</w:t>
        </w:r>
      </w:hyperlink>
      <w:r w:rsidRPr="007730F0">
        <w:rPr>
          <w:rFonts w:asciiTheme="minorHAnsi" w:hAnsiTheme="minorHAnsi" w:cstheme="minorHAnsi"/>
          <w:bCs/>
          <w:kern w:val="1"/>
          <w:sz w:val="22"/>
        </w:rPr>
        <w:t xml:space="preserve"> platí aj v prípade, ak príjemca minimálnej pomoci zároveň vykonáva cestnú nákladnú dopravu v prenájme alebo za úhradu, pričom príjemca minimálnej pomoci zabezpečí (a poskytovateľ overí), aby sa žiadna pomoc podľa tejto schémy nepoužila na nákup vozidiel cestnej nákladnej dopravy podnikmi vykonávajúcimi cestnú nákladnú dopravu v prenájme alebo za úhradu.</w:t>
      </w:r>
    </w:p>
    <w:p w14:paraId="702187CE" w14:textId="7D45E1ED" w:rsidR="00357746" w:rsidRDefault="00357746" w:rsidP="0071394B">
      <w:pPr>
        <w:spacing w:line="280" w:lineRule="exact"/>
        <w:jc w:val="both"/>
        <w:rPr>
          <w:rFonts w:asciiTheme="minorHAnsi" w:hAnsiTheme="minorHAnsi" w:cstheme="minorHAnsi"/>
          <w:sz w:val="22"/>
          <w:szCs w:val="22"/>
        </w:rPr>
      </w:pPr>
    </w:p>
    <w:p w14:paraId="4968C157" w14:textId="77777777" w:rsidR="00F37794" w:rsidRDefault="00F37794" w:rsidP="0071394B">
      <w:pPr>
        <w:spacing w:line="280" w:lineRule="exact"/>
        <w:jc w:val="both"/>
        <w:rPr>
          <w:rFonts w:asciiTheme="minorHAnsi" w:hAnsiTheme="minorHAnsi" w:cstheme="minorHAnsi"/>
          <w:bCs/>
          <w:kern w:val="1"/>
          <w:sz w:val="22"/>
        </w:rPr>
      </w:pPr>
    </w:p>
    <w:p w14:paraId="1D7F5643" w14:textId="77777777" w:rsidR="00F2506D" w:rsidRPr="00CE15AA" w:rsidRDefault="00F2506D" w:rsidP="009B58B3">
      <w:pPr>
        <w:pStyle w:val="Nadpis2"/>
        <w:numPr>
          <w:ilvl w:val="1"/>
          <w:numId w:val="20"/>
        </w:numPr>
        <w:spacing w:after="120"/>
        <w:ind w:left="567" w:hanging="567"/>
        <w:jc w:val="both"/>
        <w:rPr>
          <w:b w:val="0"/>
        </w:rPr>
      </w:pPr>
      <w:bookmarkStart w:id="18" w:name="bod212a"/>
      <w:bookmarkStart w:id="19" w:name="bod2122"/>
      <w:bookmarkStart w:id="20" w:name="bod2123"/>
      <w:bookmarkStart w:id="21" w:name="_Oprávnené_projekty"/>
      <w:bookmarkEnd w:id="18"/>
      <w:bookmarkEnd w:id="19"/>
      <w:bookmarkEnd w:id="20"/>
      <w:bookmarkEnd w:id="21"/>
      <w:r w:rsidRPr="00CE15AA">
        <w:t>Oprávnené projekty</w:t>
      </w:r>
    </w:p>
    <w:p w14:paraId="457DE72A" w14:textId="3611C100" w:rsidR="00631252" w:rsidRPr="00B67C0A" w:rsidRDefault="005B740B" w:rsidP="00A632C9">
      <w:pPr>
        <w:spacing w:after="120" w:line="280" w:lineRule="exact"/>
        <w:jc w:val="both"/>
        <w:rPr>
          <w:rFonts w:asciiTheme="minorHAnsi" w:hAnsiTheme="minorHAnsi"/>
          <w:bCs/>
          <w:sz w:val="22"/>
          <w:lang w:eastAsia="sk-SK"/>
        </w:rPr>
      </w:pPr>
      <w:r w:rsidRPr="005B740B">
        <w:rPr>
          <w:rFonts w:asciiTheme="minorHAnsi" w:hAnsiTheme="minorHAnsi"/>
          <w:b/>
          <w:sz w:val="22"/>
        </w:rPr>
        <w:t>Oprávnené projekty</w:t>
      </w:r>
      <w:r w:rsidR="00B24075" w:rsidRPr="00B24075">
        <w:rPr>
          <w:rFonts w:asciiTheme="minorHAnsi" w:hAnsiTheme="minorHAnsi"/>
          <w:sz w:val="22"/>
        </w:rPr>
        <w:t>,</w:t>
      </w:r>
      <w:r w:rsidRPr="005B740B">
        <w:rPr>
          <w:rFonts w:asciiTheme="minorHAnsi" w:hAnsiTheme="minorHAnsi"/>
          <w:sz w:val="22"/>
        </w:rPr>
        <w:t xml:space="preserve"> sú </w:t>
      </w:r>
      <w:r w:rsidR="00C432BD">
        <w:rPr>
          <w:rFonts w:asciiTheme="minorHAnsi" w:hAnsiTheme="minorHAnsi"/>
          <w:sz w:val="22"/>
        </w:rPr>
        <w:t xml:space="preserve">projekty </w:t>
      </w:r>
      <w:r w:rsidRPr="005B740B">
        <w:rPr>
          <w:rFonts w:asciiTheme="minorHAnsi" w:hAnsiTheme="minorHAnsi"/>
          <w:sz w:val="22"/>
        </w:rPr>
        <w:t xml:space="preserve">zamerané </w:t>
      </w:r>
      <w:r w:rsidR="00A632C9">
        <w:rPr>
          <w:rFonts w:asciiTheme="minorHAnsi" w:hAnsiTheme="minorHAnsi"/>
          <w:sz w:val="22"/>
        </w:rPr>
        <w:t>na</w:t>
      </w:r>
      <w:r w:rsidR="00A632C9" w:rsidRPr="00A632C9">
        <w:rPr>
          <w:rFonts w:asciiTheme="minorHAnsi" w:hAnsiTheme="minorHAnsi"/>
          <w:bCs/>
          <w:sz w:val="22"/>
          <w:lang w:eastAsia="sk-SK"/>
        </w:rPr>
        <w:t xml:space="preserve"> investície do hmotného majetku, ktoré sa týkajú spracovania, skladovania, uvádzania na trh</w:t>
      </w:r>
      <w:r w:rsidR="00A632C9">
        <w:rPr>
          <w:rFonts w:asciiTheme="minorHAnsi" w:hAnsiTheme="minorHAnsi"/>
          <w:bCs/>
          <w:sz w:val="22"/>
          <w:lang w:eastAsia="sk-SK"/>
        </w:rPr>
        <w:t xml:space="preserve"> </w:t>
      </w:r>
      <w:r w:rsidR="00A632C9" w:rsidRPr="00A632C9">
        <w:rPr>
          <w:rFonts w:asciiTheme="minorHAnsi" w:hAnsiTheme="minorHAnsi"/>
          <w:bCs/>
          <w:sz w:val="22"/>
          <w:lang w:eastAsia="sk-SK"/>
        </w:rPr>
        <w:t>a/alebo vývoja poľnohospodárskych a potravinárskych výrobkov, na ktoré sa vzťahuje príloha I ZFEÚ alebo</w:t>
      </w:r>
      <w:r w:rsidR="00A632C9">
        <w:rPr>
          <w:rFonts w:asciiTheme="minorHAnsi" w:hAnsiTheme="minorHAnsi"/>
          <w:bCs/>
          <w:sz w:val="22"/>
          <w:lang w:eastAsia="sk-SK"/>
        </w:rPr>
        <w:t xml:space="preserve"> </w:t>
      </w:r>
      <w:r w:rsidR="00A632C9" w:rsidRPr="00A632C9">
        <w:rPr>
          <w:rFonts w:asciiTheme="minorHAnsi" w:hAnsiTheme="minorHAnsi"/>
          <w:bCs/>
          <w:sz w:val="22"/>
          <w:lang w:eastAsia="sk-SK"/>
        </w:rPr>
        <w:t>výroby, spracovania, skladovania, uvádzania na trh a/alebo vývoja potravinárskych výrobkov, pričom</w:t>
      </w:r>
      <w:r w:rsidR="00A632C9">
        <w:rPr>
          <w:rFonts w:asciiTheme="minorHAnsi" w:hAnsiTheme="minorHAnsi"/>
          <w:bCs/>
          <w:sz w:val="22"/>
          <w:lang w:eastAsia="sk-SK"/>
        </w:rPr>
        <w:t xml:space="preserve"> </w:t>
      </w:r>
      <w:r w:rsidR="00A632C9" w:rsidRPr="00A632C9">
        <w:rPr>
          <w:rFonts w:asciiTheme="minorHAnsi" w:hAnsiTheme="minorHAnsi"/>
          <w:bCs/>
          <w:sz w:val="22"/>
          <w:lang w:eastAsia="sk-SK"/>
        </w:rPr>
        <w:t>výstupom výrobného procesu môže byť aj výrobok, na ktorý sa príloha I ZFEÚ nevzťahuje a na investície,</w:t>
      </w:r>
      <w:r w:rsidR="00A632C9">
        <w:rPr>
          <w:rFonts w:asciiTheme="minorHAnsi" w:hAnsiTheme="minorHAnsi"/>
          <w:bCs/>
          <w:sz w:val="22"/>
          <w:lang w:eastAsia="sk-SK"/>
        </w:rPr>
        <w:t xml:space="preserve"> </w:t>
      </w:r>
      <w:r w:rsidR="00A632C9" w:rsidRPr="00A632C9">
        <w:rPr>
          <w:rFonts w:asciiTheme="minorHAnsi" w:hAnsiTheme="minorHAnsi"/>
          <w:bCs/>
          <w:sz w:val="22"/>
          <w:lang w:eastAsia="sk-SK"/>
        </w:rPr>
        <w:t>ktoré zároveň prispievajú k úsporám spotreby energie. Investícia sa týka výlučne vlastnej činnosti podniku.</w:t>
      </w:r>
    </w:p>
    <w:p w14:paraId="5E550DEC" w14:textId="77777777" w:rsidR="00160B0D" w:rsidRPr="00CA67AB" w:rsidRDefault="00160B0D" w:rsidP="00160B0D">
      <w:pPr>
        <w:pStyle w:val="Odsekzoznamu"/>
        <w:suppressAutoHyphens w:val="0"/>
        <w:spacing w:before="60" w:after="60"/>
        <w:ind w:left="567"/>
        <w:jc w:val="both"/>
        <w:rPr>
          <w:rFonts w:asciiTheme="minorHAnsi" w:hAnsiTheme="minorHAnsi"/>
          <w:sz w:val="22"/>
        </w:rPr>
      </w:pPr>
    </w:p>
    <w:p w14:paraId="7E4E3424" w14:textId="2D21AF8A" w:rsidR="00921CAD" w:rsidRPr="004978D1" w:rsidRDefault="0097519C" w:rsidP="009B58B3">
      <w:pPr>
        <w:pStyle w:val="Nadpis2"/>
        <w:numPr>
          <w:ilvl w:val="1"/>
          <w:numId w:val="20"/>
        </w:numPr>
        <w:spacing w:after="120"/>
        <w:ind w:left="567" w:hanging="567"/>
        <w:jc w:val="both"/>
      </w:pPr>
      <w:bookmarkStart w:id="22" w:name="bod221"/>
      <w:bookmarkEnd w:id="22"/>
      <w:r w:rsidRPr="00CE15AA">
        <w:t>Neoprávnené projekty</w:t>
      </w:r>
    </w:p>
    <w:p w14:paraId="733F3EC1" w14:textId="35594619" w:rsidR="005D1A8E" w:rsidRPr="00B24075" w:rsidRDefault="00C432BD" w:rsidP="00A376F0">
      <w:pPr>
        <w:tabs>
          <w:tab w:val="left" w:pos="1134"/>
        </w:tabs>
        <w:jc w:val="both"/>
        <w:rPr>
          <w:rFonts w:asciiTheme="minorHAnsi" w:hAnsiTheme="minorHAnsi" w:cstheme="minorHAnsi"/>
          <w:bCs/>
          <w:sz w:val="20"/>
          <w:szCs w:val="22"/>
        </w:rPr>
      </w:pPr>
      <w:r w:rsidRPr="00B24075">
        <w:rPr>
          <w:rFonts w:asciiTheme="minorHAnsi" w:hAnsiTheme="minorHAnsi" w:cstheme="minorHAnsi"/>
          <w:sz w:val="22"/>
        </w:rPr>
        <w:t>Ne</w:t>
      </w:r>
      <w:r w:rsidRPr="00B24075">
        <w:rPr>
          <w:rFonts w:asciiTheme="minorHAnsi" w:hAnsiTheme="minorHAnsi" w:cstheme="minorHAnsi"/>
          <w:kern w:val="1"/>
          <w:sz w:val="22"/>
        </w:rPr>
        <w:t>oprávnen</w:t>
      </w:r>
      <w:r w:rsidR="00303576">
        <w:rPr>
          <w:rFonts w:asciiTheme="minorHAnsi" w:hAnsiTheme="minorHAnsi" w:cstheme="minorHAnsi"/>
          <w:kern w:val="1"/>
          <w:sz w:val="22"/>
        </w:rPr>
        <w:t>ými</w:t>
      </w:r>
      <w:r w:rsidRPr="00B24075">
        <w:rPr>
          <w:rFonts w:asciiTheme="minorHAnsi" w:hAnsiTheme="minorHAnsi" w:cstheme="minorHAnsi"/>
          <w:kern w:val="1"/>
          <w:sz w:val="22"/>
        </w:rPr>
        <w:t xml:space="preserve"> projekt</w:t>
      </w:r>
      <w:r w:rsidR="00303576">
        <w:rPr>
          <w:rFonts w:asciiTheme="minorHAnsi" w:hAnsiTheme="minorHAnsi" w:cstheme="minorHAnsi"/>
          <w:kern w:val="1"/>
          <w:sz w:val="22"/>
        </w:rPr>
        <w:t>ami</w:t>
      </w:r>
      <w:r w:rsidRPr="00B24075">
        <w:rPr>
          <w:rFonts w:asciiTheme="minorHAnsi" w:hAnsiTheme="minorHAnsi" w:cstheme="minorHAnsi"/>
          <w:b/>
          <w:kern w:val="1"/>
          <w:sz w:val="22"/>
        </w:rPr>
        <w:t xml:space="preserve"> </w:t>
      </w:r>
      <w:r w:rsidRPr="00B24075">
        <w:rPr>
          <w:rFonts w:asciiTheme="minorHAnsi" w:hAnsiTheme="minorHAnsi" w:cstheme="minorHAnsi"/>
          <w:bCs/>
          <w:kern w:val="1"/>
          <w:sz w:val="22"/>
        </w:rPr>
        <w:t xml:space="preserve">sú projekty mimo projektov uvedených v bode </w:t>
      </w:r>
      <w:hyperlink w:anchor="bod212a" w:history="1">
        <w:r w:rsidRPr="00590609">
          <w:rPr>
            <w:rStyle w:val="Hypertextovprepojenie"/>
            <w:rFonts w:asciiTheme="minorHAnsi" w:hAnsiTheme="minorHAnsi" w:cstheme="minorHAnsi"/>
            <w:bCs/>
            <w:kern w:val="1"/>
            <w:sz w:val="22"/>
          </w:rPr>
          <w:t>2.2</w:t>
        </w:r>
      </w:hyperlink>
      <w:r w:rsidR="00B24075">
        <w:rPr>
          <w:rFonts w:asciiTheme="minorHAnsi" w:hAnsiTheme="minorHAnsi" w:cstheme="minorHAnsi"/>
          <w:bCs/>
          <w:kern w:val="1"/>
          <w:sz w:val="22"/>
        </w:rPr>
        <w:t xml:space="preserve"> </w:t>
      </w:r>
      <w:r w:rsidR="00B24075" w:rsidRPr="00B24075">
        <w:rPr>
          <w:rFonts w:asciiTheme="minorHAnsi" w:hAnsiTheme="minorHAnsi" w:cstheme="minorHAnsi"/>
          <w:bCs/>
          <w:kern w:val="1"/>
          <w:sz w:val="22"/>
        </w:rPr>
        <w:t>tejto výzvy</w:t>
      </w:r>
    </w:p>
    <w:p w14:paraId="4EC6BC54" w14:textId="77777777" w:rsidR="00B24075" w:rsidRPr="00B24075" w:rsidRDefault="00B24075" w:rsidP="00B24075">
      <w:pPr>
        <w:suppressAutoHyphens w:val="0"/>
        <w:autoSpaceDE w:val="0"/>
        <w:autoSpaceDN w:val="0"/>
        <w:adjustRightInd w:val="0"/>
        <w:rPr>
          <w:rFonts w:ascii="Calibri" w:eastAsiaTheme="minorHAnsi" w:hAnsi="Calibri" w:cs="Calibri"/>
          <w:color w:val="000000"/>
          <w:lang w:eastAsia="en-US"/>
        </w:rPr>
      </w:pPr>
    </w:p>
    <w:p w14:paraId="3933C306" w14:textId="156B3B90" w:rsidR="00B24075" w:rsidRPr="00B24075" w:rsidRDefault="00B24075" w:rsidP="009B58B3">
      <w:pPr>
        <w:pStyle w:val="Nadpis2"/>
        <w:numPr>
          <w:ilvl w:val="1"/>
          <w:numId w:val="20"/>
        </w:numPr>
        <w:spacing w:after="120"/>
        <w:ind w:left="567" w:hanging="567"/>
        <w:jc w:val="both"/>
      </w:pPr>
      <w:bookmarkStart w:id="23" w:name="_Oprávnenosť_aktivít_a"/>
      <w:bookmarkEnd w:id="23"/>
      <w:r w:rsidRPr="00B24075">
        <w:t xml:space="preserve">Oprávnenosť aktivít a rozsah činností realizácie projektu </w:t>
      </w:r>
    </w:p>
    <w:p w14:paraId="29B129F0" w14:textId="64B9ECC2" w:rsidR="00C432BD" w:rsidRDefault="00C432BD" w:rsidP="00A376F0">
      <w:pPr>
        <w:tabs>
          <w:tab w:val="left" w:pos="1134"/>
        </w:tabs>
        <w:jc w:val="both"/>
        <w:rPr>
          <w:rFonts w:asciiTheme="minorHAnsi" w:hAnsiTheme="minorHAnsi"/>
          <w:bCs/>
          <w:sz w:val="22"/>
          <w:szCs w:val="22"/>
        </w:rPr>
      </w:pPr>
    </w:p>
    <w:p w14:paraId="01BB3FF6" w14:textId="7A9A083C" w:rsidR="00976A66" w:rsidRPr="00976A66" w:rsidRDefault="00976A66" w:rsidP="00976A66">
      <w:pPr>
        <w:tabs>
          <w:tab w:val="left" w:pos="1134"/>
        </w:tabs>
        <w:spacing w:after="120"/>
        <w:jc w:val="both"/>
        <w:rPr>
          <w:rFonts w:asciiTheme="minorHAnsi" w:hAnsiTheme="minorHAnsi"/>
          <w:b/>
          <w:bCs/>
          <w:sz w:val="22"/>
          <w:szCs w:val="22"/>
        </w:rPr>
      </w:pPr>
      <w:r w:rsidRPr="00976A66">
        <w:rPr>
          <w:rFonts w:asciiTheme="minorHAnsi" w:hAnsiTheme="minorHAnsi"/>
          <w:b/>
          <w:bCs/>
          <w:sz w:val="22"/>
          <w:szCs w:val="22"/>
        </w:rPr>
        <w:t>pre oblasti 1 až 7</w:t>
      </w:r>
      <w:r w:rsidR="00C1731F">
        <w:rPr>
          <w:rFonts w:asciiTheme="minorHAnsi" w:hAnsiTheme="minorHAnsi"/>
          <w:b/>
          <w:bCs/>
          <w:sz w:val="22"/>
          <w:szCs w:val="22"/>
        </w:rPr>
        <w:t xml:space="preserve"> financovaných zo základných zdrojov PRV SR 2014 – 202</w:t>
      </w:r>
      <w:r w:rsidR="008F2B85">
        <w:rPr>
          <w:rFonts w:asciiTheme="minorHAnsi" w:hAnsiTheme="minorHAnsi"/>
          <w:b/>
          <w:bCs/>
          <w:sz w:val="22"/>
          <w:szCs w:val="22"/>
        </w:rPr>
        <w:t>2</w:t>
      </w:r>
      <w:r w:rsidR="00C1731F">
        <w:rPr>
          <w:rFonts w:asciiTheme="minorHAnsi" w:hAnsiTheme="minorHAnsi"/>
          <w:b/>
          <w:bCs/>
          <w:sz w:val="22"/>
          <w:szCs w:val="22"/>
        </w:rPr>
        <w:t xml:space="preserve"> </w:t>
      </w:r>
      <w:r w:rsidR="004B5606" w:rsidRPr="004B5606">
        <w:rPr>
          <w:rFonts w:asciiTheme="minorHAnsi" w:hAnsiTheme="minorHAnsi"/>
          <w:b/>
          <w:bCs/>
          <w:sz w:val="22"/>
          <w:szCs w:val="22"/>
        </w:rPr>
        <w:t>v prípade spracovania, ktorého výstupom je produkt uvedený na prílohe I ZFEU v menej rozvinutých regiónoch a v ostatných regiónoch (neuplatňuje sa schéma štátnej a</w:t>
      </w:r>
      <w:r w:rsidR="004B5606">
        <w:rPr>
          <w:rFonts w:asciiTheme="minorHAnsi" w:hAnsiTheme="minorHAnsi"/>
          <w:b/>
          <w:bCs/>
          <w:sz w:val="22"/>
          <w:szCs w:val="22"/>
        </w:rPr>
        <w:t>/alebo</w:t>
      </w:r>
      <w:r w:rsidR="004B5606" w:rsidRPr="004B5606">
        <w:rPr>
          <w:rFonts w:asciiTheme="minorHAnsi" w:hAnsiTheme="minorHAnsi"/>
          <w:b/>
          <w:bCs/>
          <w:sz w:val="22"/>
          <w:szCs w:val="22"/>
        </w:rPr>
        <w:t> minimálnej pomoci)</w:t>
      </w:r>
    </w:p>
    <w:p w14:paraId="3D039DD6" w14:textId="22EB4327"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p w14:paraId="58D9C389" w14:textId="5BCA1DE2"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obstaranie, rekonštrukcia</w:t>
      </w:r>
      <w:r w:rsidR="001309F1">
        <w:rPr>
          <w:rFonts w:asciiTheme="minorHAnsi" w:hAnsiTheme="minorHAnsi"/>
          <w:bCs/>
          <w:sz w:val="22"/>
          <w:szCs w:val="22"/>
        </w:rPr>
        <w:t xml:space="preserve"> </w:t>
      </w:r>
      <w:r w:rsidRPr="00B24075">
        <w:rPr>
          <w:rFonts w:asciiTheme="minorHAnsi" w:hAnsiTheme="minorHAnsi"/>
          <w:bCs/>
          <w:sz w:val="22"/>
          <w:szCs w:val="22"/>
        </w:rPr>
        <w:t xml:space="preserve">a modernizácia zariadení, strojov, prístrojov a technológií, spracovateľských a výrobných kapacít, vrátane laboratórneho vybavenia a detektorov kovov v rámci procesu spracovania, balenia, označovania,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nariadenie (EÚ) č. 1308/2013, nariadenie </w:t>
      </w:r>
      <w:r w:rsidRPr="00B24075">
        <w:rPr>
          <w:rFonts w:asciiTheme="minorHAnsi" w:hAnsiTheme="minorHAnsi"/>
          <w:bCs/>
          <w:sz w:val="22"/>
          <w:szCs w:val="22"/>
        </w:rPr>
        <w:lastRenderedPageBreak/>
        <w:t>(EÚ) 2019/787), produktov v registrovaných v rámci národných schém kvality (Národný program Značka kvality);</w:t>
      </w:r>
    </w:p>
    <w:p w14:paraId="352F469F" w14:textId="65CB0EE1"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stavebné alebo technologické investície na vytvorenie alebo modernizáciu miestnej zbernej siete - príjem, skladovanie, úprava, triedenie a balenie;</w:t>
      </w:r>
    </w:p>
    <w:p w14:paraId="71B51228" w14:textId="73C948E5"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 xml:space="preserve">nákup </w:t>
      </w:r>
      <w:r w:rsidR="00C669CD">
        <w:rPr>
          <w:rFonts w:asciiTheme="minorHAnsi" w:hAnsiTheme="minorHAnsi"/>
          <w:bCs/>
          <w:sz w:val="22"/>
          <w:szCs w:val="22"/>
        </w:rPr>
        <w:t xml:space="preserve">a využívanie </w:t>
      </w:r>
      <w:r w:rsidRPr="00B24075">
        <w:rPr>
          <w:rFonts w:asciiTheme="minorHAnsi" w:hAnsiTheme="minorHAnsi"/>
          <w:bCs/>
          <w:sz w:val="22"/>
          <w:szCs w:val="22"/>
        </w:rPr>
        <w:t xml:space="preserve">chladiarenských, mraziarenských alebo </w:t>
      </w:r>
      <w:proofErr w:type="spellStart"/>
      <w:r w:rsidRPr="00B24075">
        <w:rPr>
          <w:rFonts w:asciiTheme="minorHAnsi" w:hAnsiTheme="minorHAnsi"/>
          <w:bCs/>
          <w:sz w:val="22"/>
          <w:szCs w:val="22"/>
        </w:rPr>
        <w:t>termoizolačných</w:t>
      </w:r>
      <w:proofErr w:type="spellEnd"/>
      <w:r w:rsidRPr="00B24075">
        <w:rPr>
          <w:rFonts w:asciiTheme="minorHAnsi" w:hAnsiTheme="minorHAnsi"/>
          <w:bCs/>
          <w:sz w:val="22"/>
          <w:szCs w:val="22"/>
        </w:rPr>
        <w:t xml:space="preserve"> nákladných, osobných alebo špeciálnych automobilov, prívesov a návesov, nákladných automobilov a prívesov (návesov) špecializovaných na prepravu zvierat (aj nad 3,5 t), manipulačných vozíkov v súvislosti so spracovaním, resp. uvádzaním na trh;</w:t>
      </w:r>
      <w:r w:rsidR="00C669CD">
        <w:rPr>
          <w:rFonts w:asciiTheme="minorHAnsi" w:hAnsiTheme="minorHAnsi"/>
          <w:bCs/>
          <w:sz w:val="22"/>
          <w:szCs w:val="22"/>
        </w:rPr>
        <w:t xml:space="preserve"> </w:t>
      </w:r>
      <w:r w:rsidR="00C669CD" w:rsidRPr="00C669CD">
        <w:rPr>
          <w:rFonts w:asciiTheme="minorHAnsi" w:hAnsiTheme="minorHAnsi"/>
          <w:bCs/>
          <w:sz w:val="22"/>
          <w:szCs w:val="22"/>
        </w:rPr>
        <w:t>výlučne svojej vlastnej produkcie/vlastných výrobkov alebo prepravu vstupných surovín do spracovateľského procesu</w:t>
      </w:r>
    </w:p>
    <w:p w14:paraId="4A8684E9" w14:textId="407ADBBC"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zavedenie technológií a postupov s cieľom vytvoriť nové , inovatívne alebo kvalitnejšie výrobky a otvorenie nových trhov, najmä v súvislosti s krátkym dodávateľským reťazcom vrátane podpory uvádzania výrobkov na trh alebo vypracovania programov správnej výrobnej praxe;</w:t>
      </w:r>
    </w:p>
    <w:p w14:paraId="25A5CC91" w14:textId="1FA4444E"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stavebné alebo technologické investície podporujúce lepšie využitie alebo elimináciu vedľajších produktov alebo odpadu a čistiarne odpadových vôd, rekonštrukcia infraštruktúry, znižovanie energetických strát;</w:t>
      </w:r>
    </w:p>
    <w:p w14:paraId="64A59C0F" w14:textId="76A7A77A"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investície v súvislosti s výrobou a miešaním krmív z poľnohospodárskych produktov;</w:t>
      </w:r>
    </w:p>
    <w:p w14:paraId="4060CCEE" w14:textId="0B5E45F8"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investície na vybudovanie a zariadenie vlastných podnikových predajní na predaj vlastných produktov bez obmedzenia min. % predaja vlastných produktov (zahŕňa aj mobilné predajne pre zabezpečenie dostupnosti potravín v tzv. potravinových púšťach);</w:t>
      </w:r>
    </w:p>
    <w:p w14:paraId="3EF57D5B" w14:textId="6420C160" w:rsidR="00C432BD"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investície do zlepšenia pracovného prostredia  pre zamestnancov (hygienické zariadenia, jedálne, odpočivárne, klimatizácia).</w:t>
      </w:r>
    </w:p>
    <w:p w14:paraId="3F9DA913" w14:textId="56A1CC8B" w:rsidR="00B24075" w:rsidRDefault="00B24075" w:rsidP="00A376F0">
      <w:pPr>
        <w:tabs>
          <w:tab w:val="left" w:pos="1134"/>
        </w:tabs>
        <w:jc w:val="both"/>
        <w:rPr>
          <w:rFonts w:asciiTheme="minorHAnsi" w:hAnsiTheme="minorHAnsi"/>
          <w:bCs/>
          <w:sz w:val="22"/>
          <w:szCs w:val="22"/>
        </w:rPr>
      </w:pPr>
    </w:p>
    <w:p w14:paraId="1830D786" w14:textId="1950565D" w:rsidR="00B24075" w:rsidRPr="00976A66" w:rsidRDefault="00976A66" w:rsidP="00976A66">
      <w:pPr>
        <w:tabs>
          <w:tab w:val="left" w:pos="1134"/>
        </w:tabs>
        <w:spacing w:after="120"/>
        <w:jc w:val="both"/>
        <w:rPr>
          <w:rFonts w:asciiTheme="minorHAnsi" w:hAnsiTheme="minorHAnsi"/>
          <w:b/>
          <w:bCs/>
          <w:sz w:val="22"/>
          <w:szCs w:val="22"/>
        </w:rPr>
      </w:pPr>
      <w:bookmarkStart w:id="24" w:name="oblasť8"/>
      <w:bookmarkEnd w:id="24"/>
      <w:r w:rsidRPr="00976A66">
        <w:rPr>
          <w:rFonts w:asciiTheme="minorHAnsi" w:hAnsiTheme="minorHAnsi"/>
          <w:b/>
          <w:bCs/>
          <w:sz w:val="22"/>
          <w:szCs w:val="22"/>
        </w:rPr>
        <w:t xml:space="preserve">pre oblasť 8 </w:t>
      </w:r>
      <w:r w:rsidR="00C1731F" w:rsidRPr="00C1731F">
        <w:rPr>
          <w:rFonts w:asciiTheme="minorHAnsi" w:hAnsiTheme="minorHAnsi"/>
          <w:b/>
          <w:bCs/>
          <w:sz w:val="22"/>
          <w:szCs w:val="22"/>
        </w:rPr>
        <w:t>financovan</w:t>
      </w:r>
      <w:r w:rsidR="00644C38">
        <w:rPr>
          <w:rFonts w:asciiTheme="minorHAnsi" w:hAnsiTheme="minorHAnsi"/>
          <w:b/>
          <w:bCs/>
          <w:sz w:val="22"/>
          <w:szCs w:val="22"/>
        </w:rPr>
        <w:t>ú</w:t>
      </w:r>
      <w:r w:rsidR="00C1731F" w:rsidRPr="00C1731F">
        <w:rPr>
          <w:rFonts w:asciiTheme="minorHAnsi" w:hAnsiTheme="minorHAnsi"/>
          <w:b/>
          <w:bCs/>
          <w:sz w:val="22"/>
          <w:szCs w:val="22"/>
        </w:rPr>
        <w:t xml:space="preserve"> zo základných zdrojov PRV SR 2014 – 202</w:t>
      </w:r>
      <w:r w:rsidR="008F2B85">
        <w:rPr>
          <w:rFonts w:asciiTheme="minorHAnsi" w:hAnsiTheme="minorHAnsi"/>
          <w:b/>
          <w:bCs/>
          <w:sz w:val="22"/>
          <w:szCs w:val="22"/>
        </w:rPr>
        <w:t>2</w:t>
      </w:r>
      <w:r w:rsidR="004B5606">
        <w:rPr>
          <w:rFonts w:asciiTheme="minorHAnsi" w:hAnsiTheme="minorHAnsi"/>
          <w:b/>
          <w:bCs/>
          <w:sz w:val="22"/>
          <w:szCs w:val="22"/>
        </w:rPr>
        <w:t xml:space="preserve"> </w:t>
      </w:r>
      <w:r w:rsidR="004B5606" w:rsidRPr="00022F77">
        <w:rPr>
          <w:rFonts w:asciiTheme="minorHAnsi" w:hAnsiTheme="minorHAnsi" w:cstheme="minorHAnsi"/>
          <w:b/>
          <w:sz w:val="22"/>
          <w:szCs w:val="22"/>
        </w:rPr>
        <w:t>v</w:t>
      </w:r>
      <w:r w:rsidR="004B5606">
        <w:rPr>
          <w:rFonts w:asciiTheme="minorHAnsi" w:hAnsiTheme="minorHAnsi" w:cstheme="minorHAnsi"/>
          <w:b/>
          <w:sz w:val="22"/>
          <w:szCs w:val="22"/>
        </w:rPr>
        <w:t xml:space="preserve"> prípade </w:t>
      </w:r>
      <w:r w:rsidR="004B5606" w:rsidRPr="00B94C3C">
        <w:rPr>
          <w:rFonts w:asciiTheme="minorHAnsi" w:eastAsia="Calibri" w:hAnsiTheme="minorHAnsi"/>
          <w:b/>
          <w:bCs/>
          <w:color w:val="000000"/>
          <w:sz w:val="22"/>
          <w:szCs w:val="22"/>
          <w:lang w:eastAsia="en-US"/>
        </w:rPr>
        <w:t>spracovania, ktor</w:t>
      </w:r>
      <w:r w:rsidR="004B5606">
        <w:rPr>
          <w:rFonts w:asciiTheme="minorHAnsi" w:hAnsiTheme="minorHAnsi"/>
          <w:b/>
          <w:bCs/>
          <w:sz w:val="22"/>
          <w:szCs w:val="22"/>
        </w:rPr>
        <w:t>ého</w:t>
      </w:r>
      <w:r w:rsidR="004B5606" w:rsidRPr="00B94C3C">
        <w:rPr>
          <w:rFonts w:asciiTheme="minorHAnsi" w:eastAsia="Calibri" w:hAnsiTheme="minorHAnsi"/>
          <w:b/>
          <w:bCs/>
          <w:color w:val="000000"/>
          <w:sz w:val="22"/>
          <w:szCs w:val="22"/>
          <w:lang w:eastAsia="en-US"/>
        </w:rPr>
        <w:t xml:space="preserve"> výstupom je produkt uvedený na prílohe I ZFEU v menej rozvinutých regiónoch</w:t>
      </w:r>
      <w:r w:rsidR="004B5606">
        <w:rPr>
          <w:rFonts w:asciiTheme="minorHAnsi" w:hAnsiTheme="minorHAnsi" w:cstheme="minorHAnsi"/>
          <w:b/>
          <w:sz w:val="22"/>
          <w:szCs w:val="22"/>
        </w:rPr>
        <w:t xml:space="preserve"> a v ostatných regiónoch (neuplatňuje sa schéma štátnej a/alebo minimálnej pomoci)</w:t>
      </w:r>
    </w:p>
    <w:p w14:paraId="4107C812" w14:textId="4B9227E2" w:rsidR="00976A66" w:rsidRPr="00976A66" w:rsidRDefault="00976A66" w:rsidP="009B58B3">
      <w:pPr>
        <w:pStyle w:val="Odsekzoznamu"/>
        <w:numPr>
          <w:ilvl w:val="0"/>
          <w:numId w:val="27"/>
        </w:numPr>
        <w:ind w:left="567" w:hanging="567"/>
        <w:jc w:val="both"/>
        <w:rPr>
          <w:rFonts w:asciiTheme="minorHAnsi" w:hAnsiTheme="minorHAnsi"/>
          <w:bCs/>
          <w:sz w:val="22"/>
          <w:szCs w:val="22"/>
        </w:rPr>
      </w:pPr>
      <w:bookmarkStart w:id="25" w:name="bod24oblast8_1"/>
      <w:bookmarkEnd w:id="25"/>
      <w:r w:rsidRPr="00976A66">
        <w:rPr>
          <w:rFonts w:asciiTheme="minorHAnsi" w:hAnsiTheme="minorHAnsi"/>
          <w:bCs/>
          <w:sz w:val="22"/>
          <w:szCs w:val="22"/>
        </w:rPr>
        <w:t xml:space="preserve">Investície na vybudovanie a zariadenie vlastných podnikových predajní (zahŕňa aj mobilné predajne). Žiadateľ bude </w:t>
      </w:r>
      <w:proofErr w:type="spellStart"/>
      <w:r w:rsidRPr="00976A66">
        <w:rPr>
          <w:rFonts w:asciiTheme="minorHAnsi" w:hAnsiTheme="minorHAnsi"/>
          <w:bCs/>
          <w:sz w:val="22"/>
          <w:szCs w:val="22"/>
        </w:rPr>
        <w:t>odbytovať</w:t>
      </w:r>
      <w:proofErr w:type="spellEnd"/>
      <w:r w:rsidRPr="00976A66">
        <w:rPr>
          <w:rFonts w:asciiTheme="minorHAnsi" w:hAnsiTheme="minorHAnsi"/>
          <w:bCs/>
          <w:sz w:val="22"/>
          <w:szCs w:val="22"/>
        </w:rPr>
        <w:t xml:space="preserve"> výhradne poľnohospodárske produkty a produkty vyrobené z poľnohospodárskych produktov</w:t>
      </w:r>
      <w:r w:rsidR="00BF120E">
        <w:rPr>
          <w:rFonts w:asciiTheme="minorHAnsi" w:hAnsiTheme="minorHAnsi"/>
          <w:bCs/>
          <w:sz w:val="22"/>
          <w:szCs w:val="22"/>
        </w:rPr>
        <w:t xml:space="preserve">. </w:t>
      </w:r>
    </w:p>
    <w:p w14:paraId="5482E134" w14:textId="105D6915" w:rsidR="00B24075" w:rsidRDefault="00976A66" w:rsidP="009B58B3">
      <w:pPr>
        <w:pStyle w:val="Odsekzoznamu"/>
        <w:numPr>
          <w:ilvl w:val="0"/>
          <w:numId w:val="27"/>
        </w:numPr>
        <w:ind w:left="567" w:hanging="567"/>
        <w:jc w:val="both"/>
        <w:rPr>
          <w:rFonts w:asciiTheme="minorHAnsi" w:hAnsiTheme="minorHAnsi"/>
          <w:bCs/>
          <w:sz w:val="22"/>
          <w:szCs w:val="22"/>
        </w:rPr>
      </w:pPr>
      <w:r w:rsidRPr="00976A66">
        <w:rPr>
          <w:rFonts w:asciiTheme="minorHAnsi" w:hAnsiTheme="minorHAnsi"/>
          <w:bCs/>
          <w:sz w:val="22"/>
          <w:szCs w:val="22"/>
        </w:rPr>
        <w:t xml:space="preserve">Investície do prepravy produktov priamo súvisiacich s </w:t>
      </w:r>
      <w:hyperlink w:anchor="bod24oblast8_1" w:history="1">
        <w:r w:rsidRPr="00976A66">
          <w:rPr>
            <w:rStyle w:val="Hypertextovprepojenie"/>
            <w:rFonts w:asciiTheme="minorHAnsi" w:hAnsiTheme="minorHAnsi"/>
            <w:bCs/>
            <w:sz w:val="22"/>
            <w:szCs w:val="22"/>
          </w:rPr>
          <w:t>bodom 1</w:t>
        </w:r>
      </w:hyperlink>
      <w:r w:rsidRPr="00976A66">
        <w:rPr>
          <w:rFonts w:asciiTheme="minorHAnsi" w:hAnsiTheme="minorHAnsi"/>
          <w:bCs/>
          <w:sz w:val="22"/>
          <w:szCs w:val="22"/>
        </w:rPr>
        <w:t>.</w:t>
      </w:r>
    </w:p>
    <w:p w14:paraId="6ECE1E6D" w14:textId="7C6D251A" w:rsidR="00976A66" w:rsidRDefault="00976A66" w:rsidP="00976A66">
      <w:pPr>
        <w:tabs>
          <w:tab w:val="left" w:pos="1134"/>
        </w:tabs>
        <w:jc w:val="both"/>
        <w:rPr>
          <w:rFonts w:asciiTheme="minorHAnsi" w:hAnsiTheme="minorHAnsi"/>
          <w:bCs/>
          <w:sz w:val="22"/>
          <w:szCs w:val="22"/>
        </w:rPr>
      </w:pPr>
    </w:p>
    <w:p w14:paraId="6C210A9D" w14:textId="77777777" w:rsidR="004B5606" w:rsidRPr="004B5606" w:rsidRDefault="004B5606" w:rsidP="004B5606">
      <w:pPr>
        <w:suppressAutoHyphens w:val="0"/>
        <w:autoSpaceDE w:val="0"/>
        <w:autoSpaceDN w:val="0"/>
        <w:adjustRightInd w:val="0"/>
        <w:rPr>
          <w:rFonts w:ascii="Calibri" w:eastAsiaTheme="minorHAnsi" w:hAnsi="Calibri" w:cs="Calibri"/>
          <w:color w:val="000000"/>
          <w:lang w:eastAsia="en-US"/>
        </w:rPr>
      </w:pPr>
    </w:p>
    <w:p w14:paraId="4AA1209F" w14:textId="5DDC5049" w:rsidR="004B5606" w:rsidRPr="004B5606" w:rsidRDefault="004B5606" w:rsidP="009B58B3">
      <w:pPr>
        <w:pStyle w:val="Nadpis3"/>
        <w:numPr>
          <w:ilvl w:val="2"/>
          <w:numId w:val="21"/>
        </w:numPr>
        <w:tabs>
          <w:tab w:val="left" w:pos="567"/>
        </w:tabs>
        <w:spacing w:before="120" w:after="120"/>
        <w:ind w:left="567" w:hanging="567"/>
        <w:jc w:val="both"/>
        <w:rPr>
          <w:rFonts w:ascii="Calibri" w:eastAsiaTheme="minorHAnsi" w:hAnsi="Calibri" w:cs="Calibri"/>
          <w:color w:val="000000"/>
          <w:sz w:val="22"/>
          <w:szCs w:val="22"/>
          <w:lang w:eastAsia="en-US"/>
        </w:rPr>
      </w:pPr>
      <w:bookmarkStart w:id="26" w:name="_Špecifické_podmienky_oprávnenosti"/>
      <w:bookmarkEnd w:id="26"/>
      <w:r w:rsidRPr="004B5606">
        <w:rPr>
          <w:rFonts w:ascii="Calibri" w:eastAsiaTheme="minorHAnsi" w:hAnsi="Calibri" w:cs="Calibri"/>
          <w:b/>
          <w:bCs/>
          <w:color w:val="000000"/>
          <w:sz w:val="22"/>
          <w:szCs w:val="22"/>
          <w:lang w:eastAsia="en-US"/>
        </w:rPr>
        <w:t xml:space="preserve">Špecifické podmienky oprávnenosti projektov alebo ich častí (vtedy sa nasledovné podmienky uplatňujú len pre tieto časti investícií) v prípade výstupu investícií spadajúcich mimo prílohy I ZFEU v menej rozvinutých regiónoch (mimo Bratislavského kraja) </w:t>
      </w:r>
    </w:p>
    <w:p w14:paraId="44348085" w14:textId="035FC58F" w:rsidR="00C1731F" w:rsidRDefault="00C1731F" w:rsidP="00976A66">
      <w:pPr>
        <w:tabs>
          <w:tab w:val="left" w:pos="1134"/>
        </w:tabs>
        <w:jc w:val="both"/>
        <w:rPr>
          <w:rFonts w:asciiTheme="minorHAnsi" w:hAnsiTheme="minorHAnsi"/>
          <w:b/>
          <w:bCs/>
          <w:sz w:val="22"/>
          <w:szCs w:val="22"/>
        </w:rPr>
      </w:pPr>
    </w:p>
    <w:p w14:paraId="26B7646C" w14:textId="22624BEB" w:rsidR="004B5606" w:rsidRPr="00644C38" w:rsidRDefault="004B5606" w:rsidP="00644C38">
      <w:pPr>
        <w:widowControl w:val="0"/>
        <w:tabs>
          <w:tab w:val="left" w:pos="360"/>
        </w:tabs>
        <w:autoSpaceDE w:val="0"/>
        <w:autoSpaceDN w:val="0"/>
        <w:adjustRightInd w:val="0"/>
        <w:spacing w:line="264" w:lineRule="auto"/>
        <w:jc w:val="both"/>
        <w:rPr>
          <w:rFonts w:asciiTheme="minorHAnsi" w:hAnsiTheme="minorHAnsi" w:cstheme="minorHAnsi"/>
          <w:kern w:val="1"/>
          <w:sz w:val="22"/>
          <w:szCs w:val="22"/>
        </w:rPr>
      </w:pPr>
      <w:r w:rsidRPr="00644C38">
        <w:rPr>
          <w:rFonts w:asciiTheme="minorHAnsi" w:hAnsiTheme="minorHAnsi" w:cstheme="minorHAnsi"/>
          <w:b/>
          <w:kern w:val="1"/>
          <w:sz w:val="22"/>
          <w:szCs w:val="22"/>
        </w:rPr>
        <w:t>Oprávnené projekty</w:t>
      </w:r>
      <w:r w:rsidRPr="00644C38">
        <w:rPr>
          <w:rFonts w:asciiTheme="minorHAnsi" w:hAnsiTheme="minorHAnsi" w:cstheme="minorHAnsi"/>
          <w:kern w:val="1"/>
          <w:sz w:val="22"/>
          <w:szCs w:val="22"/>
        </w:rPr>
        <w:t xml:space="preserve"> sú zamerané na počiatočnú investíciu príjemcu pomoci, definovaného v</w:t>
      </w:r>
      <w:r w:rsidR="00644C38" w:rsidRPr="00644C38">
        <w:rPr>
          <w:rFonts w:asciiTheme="minorHAnsi" w:hAnsiTheme="minorHAnsi" w:cstheme="minorHAnsi"/>
          <w:kern w:val="1"/>
          <w:sz w:val="22"/>
          <w:szCs w:val="22"/>
        </w:rPr>
        <w:t xml:space="preserve"> bodoch </w:t>
      </w:r>
      <w:hyperlink w:anchor="_Všeobecné_podmienky_oprávnenosti" w:history="1">
        <w:r w:rsidR="00C810D8" w:rsidRPr="00C810D8">
          <w:rPr>
            <w:rStyle w:val="Hypertextovprepojenie"/>
            <w:rFonts w:asciiTheme="minorHAnsi" w:hAnsiTheme="minorHAnsi"/>
            <w:sz w:val="22"/>
            <w:lang w:eastAsia="sk-SK"/>
          </w:rPr>
          <w:t>2.1.1</w:t>
        </w:r>
      </w:hyperlink>
      <w:r w:rsidR="00644C38" w:rsidRPr="00C810D8">
        <w:rPr>
          <w:rFonts w:asciiTheme="minorHAnsi" w:hAnsiTheme="minorHAnsi" w:cstheme="minorHAnsi"/>
          <w:kern w:val="1"/>
          <w:sz w:val="22"/>
          <w:szCs w:val="22"/>
        </w:rPr>
        <w:t xml:space="preserve"> a </w:t>
      </w:r>
      <w:hyperlink w:anchor="_Špecifické_podmienky_oprávnenosti_1" w:history="1">
        <w:r w:rsidR="00644C38" w:rsidRPr="00C810D8">
          <w:rPr>
            <w:rStyle w:val="Hypertextovprepojenie"/>
            <w:rFonts w:asciiTheme="minorHAnsi" w:hAnsiTheme="minorHAnsi" w:cstheme="minorHAnsi"/>
            <w:kern w:val="1"/>
            <w:sz w:val="22"/>
            <w:szCs w:val="22"/>
          </w:rPr>
          <w:t>2.1.2</w:t>
        </w:r>
      </w:hyperlink>
      <w:r w:rsidRPr="00C810D8">
        <w:rPr>
          <w:rFonts w:asciiTheme="minorHAnsi" w:hAnsiTheme="minorHAnsi" w:cstheme="minorHAnsi"/>
          <w:kern w:val="1"/>
          <w:sz w:val="22"/>
          <w:szCs w:val="22"/>
        </w:rPr>
        <w:t xml:space="preserve"> tejto </w:t>
      </w:r>
      <w:r w:rsidR="00644C38" w:rsidRPr="00C810D8">
        <w:rPr>
          <w:rFonts w:asciiTheme="minorHAnsi" w:hAnsiTheme="minorHAnsi" w:cstheme="minorHAnsi"/>
          <w:kern w:val="1"/>
          <w:sz w:val="22"/>
          <w:szCs w:val="22"/>
        </w:rPr>
        <w:t>výzvy</w:t>
      </w:r>
      <w:r w:rsidRPr="00C810D8">
        <w:rPr>
          <w:rFonts w:asciiTheme="minorHAnsi" w:hAnsiTheme="minorHAnsi" w:cstheme="minorHAnsi"/>
          <w:kern w:val="1"/>
          <w:sz w:val="22"/>
          <w:szCs w:val="22"/>
        </w:rPr>
        <w:t>, zameranú na založenie nového podniku, rozšírenie kapacity existujúceho</w:t>
      </w:r>
      <w:r w:rsidRPr="00644C38">
        <w:rPr>
          <w:rFonts w:asciiTheme="minorHAnsi" w:hAnsiTheme="minorHAnsi" w:cstheme="minorHAnsi"/>
          <w:kern w:val="1"/>
          <w:sz w:val="22"/>
          <w:szCs w:val="22"/>
        </w:rPr>
        <w:t xml:space="preserve"> podniku alebo diverzifikáciu činnosti podniku na produkty, ktoré predtým neboli predmetom jeho činnosti alebo zásadnú zmenu celkového výrobného procesu existujúceho podniku, a to projekty na:</w:t>
      </w:r>
    </w:p>
    <w:p w14:paraId="64943CDA" w14:textId="244AADFA"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výstavbu vrátane prípravy staveniska, rekonštrukci</w:t>
      </w:r>
      <w:r w:rsidR="00607E62">
        <w:rPr>
          <w:rFonts w:asciiTheme="minorHAnsi" w:hAnsiTheme="minorHAnsi" w:cstheme="minorHAnsi"/>
          <w:sz w:val="22"/>
          <w:szCs w:val="22"/>
        </w:rPr>
        <w:t>a</w:t>
      </w:r>
      <w:r w:rsidR="00802208">
        <w:rPr>
          <w:rFonts w:asciiTheme="minorHAnsi" w:hAnsiTheme="minorHAnsi"/>
          <w:bCs/>
          <w:sz w:val="22"/>
          <w:szCs w:val="22"/>
        </w:rPr>
        <w:t xml:space="preserve"> </w:t>
      </w:r>
      <w:r w:rsidRPr="00644C38">
        <w:rPr>
          <w:rFonts w:asciiTheme="minorHAnsi" w:hAnsiTheme="minorHAnsi" w:cstheme="minorHAnsi"/>
          <w:sz w:val="22"/>
          <w:szCs w:val="22"/>
        </w:rPr>
        <w:t>a modernizáciu objektov súvisiacich so spracovaním, skladovaním, uvádzaním na trh poľnohospodárskych výrobkov, vrátane kancelárií (sklady obalových materiálov, čistiacich a dezinfekčných prostriedkov a pomôcok);</w:t>
      </w:r>
    </w:p>
    <w:p w14:paraId="25EF6B30" w14:textId="77777777"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obstaranie, rekonštrukcia a modernizácia zariadení, strojov, prístrojov a technológií, spracovateľských a výrobných kapacít, vrátane laboratórneho vybavenia a detektorov kovov v rámci procesu spracovania, skladovania, uvádzania na trh poľnohospodárskych výrobkov;</w:t>
      </w:r>
    </w:p>
    <w:p w14:paraId="6CEFCACE" w14:textId="77777777"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stavebné alebo technologické investície na vytvorenie alebo modernizáciu miestnej zbernej siete, príjem, skladovanie, úprava, triedenie a balenie;</w:t>
      </w:r>
    </w:p>
    <w:p w14:paraId="46442DC8" w14:textId="089B6988"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 xml:space="preserve">nákup </w:t>
      </w:r>
      <w:r w:rsidR="00C669CD">
        <w:rPr>
          <w:rFonts w:asciiTheme="minorHAnsi" w:hAnsiTheme="minorHAnsi" w:cstheme="minorHAnsi"/>
          <w:sz w:val="22"/>
          <w:szCs w:val="22"/>
        </w:rPr>
        <w:t xml:space="preserve">a využívanie </w:t>
      </w:r>
      <w:r w:rsidRPr="00644C38">
        <w:rPr>
          <w:rFonts w:asciiTheme="minorHAnsi" w:hAnsiTheme="minorHAnsi" w:cstheme="minorHAnsi"/>
          <w:sz w:val="22"/>
          <w:szCs w:val="22"/>
        </w:rPr>
        <w:t xml:space="preserve">chladiarenských, mraziarenských alebo </w:t>
      </w:r>
      <w:proofErr w:type="spellStart"/>
      <w:r w:rsidRPr="00644C38">
        <w:rPr>
          <w:rFonts w:asciiTheme="minorHAnsi" w:hAnsiTheme="minorHAnsi" w:cstheme="minorHAnsi"/>
          <w:sz w:val="22"/>
          <w:szCs w:val="22"/>
        </w:rPr>
        <w:t>termoizolačných</w:t>
      </w:r>
      <w:proofErr w:type="spellEnd"/>
      <w:r w:rsidRPr="00644C38">
        <w:rPr>
          <w:rFonts w:asciiTheme="minorHAnsi" w:hAnsiTheme="minorHAnsi" w:cstheme="minorHAnsi"/>
          <w:sz w:val="22"/>
          <w:szCs w:val="22"/>
        </w:rPr>
        <w:t xml:space="preserve"> nákladných, osobných alebo špeciálnych automobilov, prívesov a návesov, manipulačných vozíkov v </w:t>
      </w:r>
      <w:r w:rsidRPr="00644C38">
        <w:rPr>
          <w:rFonts w:asciiTheme="minorHAnsi" w:hAnsiTheme="minorHAnsi" w:cstheme="minorHAnsi"/>
          <w:sz w:val="22"/>
          <w:szCs w:val="22"/>
        </w:rPr>
        <w:lastRenderedPageBreak/>
        <w:t>súvislosti so spracovaním, resp. uvádzaním na trh;</w:t>
      </w:r>
      <w:r w:rsidR="00C669CD">
        <w:rPr>
          <w:rFonts w:asciiTheme="minorHAnsi" w:hAnsiTheme="minorHAnsi" w:cstheme="minorHAnsi"/>
          <w:sz w:val="22"/>
          <w:szCs w:val="22"/>
        </w:rPr>
        <w:t xml:space="preserve"> </w:t>
      </w:r>
      <w:r w:rsidR="00C669CD" w:rsidRPr="00C669CD">
        <w:rPr>
          <w:rFonts w:asciiTheme="minorHAnsi" w:hAnsiTheme="minorHAnsi" w:cstheme="minorHAnsi"/>
          <w:sz w:val="22"/>
          <w:szCs w:val="22"/>
        </w:rPr>
        <w:t>výlučne svojej vlastnej produkcie/vlastných výrobkov alebo prepravu vstupných surovín do spracovateľského procesu</w:t>
      </w:r>
    </w:p>
    <w:p w14:paraId="409D2FB1" w14:textId="77777777"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14:paraId="693B7190" w14:textId="77777777"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stavebné alebo technologické investície podporujúce lepšie využitie alebo elimináciu vedľajších produktov alebo odpadu a čistiarne odpadových vôd;</w:t>
      </w:r>
    </w:p>
    <w:p w14:paraId="2880A078" w14:textId="77777777"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investície v súvislosti s výrobou a miešaním krmív z poľnohospodárskych produktov;</w:t>
      </w:r>
    </w:p>
    <w:p w14:paraId="6998D86F" w14:textId="3E7AC808"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investície na vybudovanie a zariadenie vlastných podnikových predajní;</w:t>
      </w:r>
    </w:p>
    <w:p w14:paraId="7FCBD875" w14:textId="27B4070C" w:rsidR="00C1731F"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investície do zlepšenia pracovného prostredia pre zamestnancov (hygienické zariadenia, jedálne, odpočivárne, klimatizácia).</w:t>
      </w:r>
    </w:p>
    <w:p w14:paraId="22654FD4" w14:textId="4C3DE024" w:rsidR="00C1731F" w:rsidRDefault="00C1731F" w:rsidP="00976A66">
      <w:pPr>
        <w:tabs>
          <w:tab w:val="left" w:pos="1134"/>
        </w:tabs>
        <w:jc w:val="both"/>
        <w:rPr>
          <w:rFonts w:asciiTheme="minorHAnsi" w:hAnsiTheme="minorHAnsi"/>
          <w:b/>
          <w:bCs/>
          <w:sz w:val="22"/>
          <w:szCs w:val="22"/>
        </w:rPr>
      </w:pPr>
    </w:p>
    <w:p w14:paraId="7CCCA8CE" w14:textId="775E4942" w:rsidR="00644C38" w:rsidRPr="00644C38" w:rsidRDefault="00644C38" w:rsidP="009B58B3">
      <w:pPr>
        <w:pStyle w:val="Nadpis3"/>
        <w:numPr>
          <w:ilvl w:val="2"/>
          <w:numId w:val="20"/>
        </w:numPr>
        <w:tabs>
          <w:tab w:val="left" w:pos="567"/>
        </w:tabs>
        <w:spacing w:before="120" w:after="120"/>
        <w:ind w:left="567" w:hanging="567"/>
        <w:jc w:val="both"/>
        <w:rPr>
          <w:rFonts w:ascii="Calibri" w:eastAsiaTheme="minorHAnsi" w:hAnsi="Calibri" w:cs="Calibri"/>
          <w:b/>
          <w:bCs/>
          <w:color w:val="000000"/>
          <w:sz w:val="22"/>
          <w:szCs w:val="22"/>
          <w:lang w:eastAsia="en-US"/>
        </w:rPr>
      </w:pPr>
      <w:r w:rsidRPr="004B5606">
        <w:rPr>
          <w:rFonts w:ascii="Calibri" w:eastAsiaTheme="minorHAnsi" w:hAnsi="Calibri" w:cs="Calibri"/>
          <w:b/>
          <w:bCs/>
          <w:color w:val="000000"/>
          <w:sz w:val="22"/>
          <w:szCs w:val="22"/>
          <w:lang w:eastAsia="en-US"/>
        </w:rPr>
        <w:t>Špecifické podmienky oprávnenosti projektov alebo ich častí (vtedy sa nasledovné podmienky uplatňujú len pre tieto časti investícií) v prípade výstupu investícií spadajúcich mimo prílohy I ZFEU v</w:t>
      </w:r>
      <w:r>
        <w:rPr>
          <w:rFonts w:ascii="Calibri" w:eastAsiaTheme="minorHAnsi" w:hAnsi="Calibri" w:cs="Calibri"/>
          <w:b/>
          <w:bCs/>
          <w:color w:val="000000"/>
          <w:sz w:val="22"/>
          <w:szCs w:val="22"/>
          <w:lang w:eastAsia="en-US"/>
        </w:rPr>
        <w:t> ostatných regiónoch (Bratislavský kraj)</w:t>
      </w:r>
    </w:p>
    <w:p w14:paraId="4A71E218" w14:textId="7269AE8D" w:rsidR="00644C38" w:rsidRDefault="00644C38" w:rsidP="00976A66">
      <w:pPr>
        <w:tabs>
          <w:tab w:val="left" w:pos="1134"/>
        </w:tabs>
        <w:jc w:val="both"/>
        <w:rPr>
          <w:rFonts w:asciiTheme="minorHAnsi" w:hAnsiTheme="minorHAnsi"/>
          <w:b/>
          <w:bCs/>
          <w:sz w:val="22"/>
          <w:szCs w:val="22"/>
        </w:rPr>
      </w:pPr>
    </w:p>
    <w:p w14:paraId="14C776A4" w14:textId="77777777" w:rsidR="007C7A6D" w:rsidRPr="007C7A6D" w:rsidRDefault="007C7A6D" w:rsidP="007C7A6D">
      <w:pPr>
        <w:widowControl w:val="0"/>
        <w:tabs>
          <w:tab w:val="left" w:pos="360"/>
        </w:tabs>
        <w:autoSpaceDE w:val="0"/>
        <w:autoSpaceDN w:val="0"/>
        <w:adjustRightInd w:val="0"/>
        <w:spacing w:after="120" w:line="264" w:lineRule="auto"/>
        <w:jc w:val="both"/>
        <w:rPr>
          <w:rFonts w:asciiTheme="minorHAnsi" w:hAnsiTheme="minorHAnsi" w:cstheme="minorHAnsi"/>
          <w:kern w:val="1"/>
          <w:sz w:val="22"/>
        </w:rPr>
      </w:pPr>
      <w:r w:rsidRPr="007C7A6D">
        <w:rPr>
          <w:rFonts w:asciiTheme="minorHAnsi" w:hAnsiTheme="minorHAnsi" w:cstheme="minorHAnsi"/>
          <w:b/>
          <w:kern w:val="1"/>
          <w:sz w:val="22"/>
        </w:rPr>
        <w:t>Oprávnené projekty</w:t>
      </w:r>
      <w:r w:rsidRPr="007C7A6D">
        <w:rPr>
          <w:rFonts w:asciiTheme="minorHAnsi" w:hAnsiTheme="minorHAnsi" w:cstheme="minorHAnsi"/>
          <w:kern w:val="1"/>
          <w:sz w:val="22"/>
        </w:rPr>
        <w:t xml:space="preserve"> sú zamerané na investície príjemcu minimálnej pomoci v Bratislavskom kraji, a to projekty na:</w:t>
      </w:r>
    </w:p>
    <w:p w14:paraId="431F2AAC" w14:textId="68CEC70B" w:rsidR="007C7A6D" w:rsidRPr="007C7A6D"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7C7A6D">
        <w:rPr>
          <w:rFonts w:asciiTheme="minorHAnsi" w:hAnsiTheme="minorHAnsi" w:cstheme="minorHAnsi"/>
          <w:sz w:val="22"/>
        </w:rPr>
        <w:t>výstavbu vrátane prípravy staveniska, rekonštrukci</w:t>
      </w:r>
      <w:r w:rsidR="00607E62">
        <w:rPr>
          <w:rFonts w:asciiTheme="minorHAnsi" w:hAnsiTheme="minorHAnsi" w:cstheme="minorHAnsi"/>
          <w:sz w:val="22"/>
        </w:rPr>
        <w:t>a</w:t>
      </w:r>
      <w:r w:rsidR="00802208">
        <w:rPr>
          <w:rFonts w:asciiTheme="minorHAnsi" w:hAnsiTheme="minorHAnsi"/>
          <w:bCs/>
          <w:sz w:val="22"/>
          <w:szCs w:val="22"/>
        </w:rPr>
        <w:t xml:space="preserve"> </w:t>
      </w:r>
      <w:r w:rsidRPr="007C7A6D">
        <w:rPr>
          <w:rFonts w:asciiTheme="minorHAnsi" w:hAnsiTheme="minorHAnsi" w:cstheme="minorHAnsi"/>
          <w:sz w:val="22"/>
        </w:rPr>
        <w:t>a modernizáciu objektov súvisiacich so spracovaním, skladovaním, uvádzaním na trh a/alebo vývojom poľnohospodárskych výrobkov, vrátane kancelárií (sklady obalových materiálov, čistiacich a dezinfekčných prostriedkov a pomôcok);</w:t>
      </w:r>
    </w:p>
    <w:p w14:paraId="1DB4F210" w14:textId="77777777" w:rsidR="007C7A6D" w:rsidRPr="007C7A6D"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7C7A6D">
        <w:rPr>
          <w:rFonts w:asciiTheme="minorHAnsi" w:hAnsiTheme="minorHAnsi" w:cstheme="minorHAnsi"/>
          <w:sz w:val="22"/>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výrobkov;</w:t>
      </w:r>
    </w:p>
    <w:p w14:paraId="08277E00" w14:textId="744C7455" w:rsidR="005B7CD3" w:rsidRPr="00A90E91" w:rsidRDefault="007C7A6D" w:rsidP="00AC6742">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A90E91">
        <w:rPr>
          <w:rFonts w:asciiTheme="minorHAnsi" w:hAnsiTheme="minorHAnsi" w:cstheme="minorHAnsi"/>
          <w:sz w:val="22"/>
        </w:rPr>
        <w:t>stavebné alebo technologické investície na vytvorenie alebo modernizáciu miestnej zbernej siete, príjem, skladovanie, úprava, triedenie a balenie;</w:t>
      </w:r>
    </w:p>
    <w:p w14:paraId="24A16415" w14:textId="2CA0A2E5"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 xml:space="preserve">nákup </w:t>
      </w:r>
      <w:r w:rsidR="00562394" w:rsidRPr="00973960">
        <w:rPr>
          <w:rFonts w:asciiTheme="minorHAnsi" w:hAnsiTheme="minorHAnsi" w:cstheme="minorHAnsi"/>
          <w:sz w:val="22"/>
        </w:rPr>
        <w:t xml:space="preserve">a využívanie </w:t>
      </w:r>
      <w:r w:rsidRPr="00973960">
        <w:rPr>
          <w:rFonts w:asciiTheme="minorHAnsi" w:hAnsiTheme="minorHAnsi" w:cstheme="minorHAnsi"/>
          <w:sz w:val="22"/>
        </w:rPr>
        <w:t xml:space="preserve">chladiarenských, mraziarenských alebo </w:t>
      </w:r>
      <w:proofErr w:type="spellStart"/>
      <w:r w:rsidRPr="00973960">
        <w:rPr>
          <w:rFonts w:asciiTheme="minorHAnsi" w:hAnsiTheme="minorHAnsi" w:cstheme="minorHAnsi"/>
          <w:sz w:val="22"/>
        </w:rPr>
        <w:t>termoizolačných</w:t>
      </w:r>
      <w:proofErr w:type="spellEnd"/>
      <w:r w:rsidRPr="00973960">
        <w:rPr>
          <w:rFonts w:asciiTheme="minorHAnsi" w:hAnsiTheme="minorHAnsi" w:cstheme="minorHAnsi"/>
          <w:sz w:val="22"/>
        </w:rPr>
        <w:t xml:space="preserve"> nákladných, osobných alebo špeciálnych automobilov, prívesov a návesov, manipulačných vozíkov v súvislosti so spracovaním, resp. uvádzaním na trh</w:t>
      </w:r>
      <w:r w:rsidR="007A4F30" w:rsidRPr="00973960">
        <w:rPr>
          <w:rFonts w:asciiTheme="minorHAnsi" w:hAnsiTheme="minorHAnsi" w:cstheme="minorHAnsi"/>
          <w:sz w:val="22"/>
        </w:rPr>
        <w:t xml:space="preserve"> výlučne svojej vlastnej produkcie/vlastných výrobkov</w:t>
      </w:r>
      <w:r w:rsidR="00F25803" w:rsidRPr="00973960">
        <w:rPr>
          <w:rFonts w:asciiTheme="minorHAnsi" w:hAnsiTheme="minorHAnsi" w:cstheme="minorHAnsi"/>
          <w:sz w:val="22"/>
        </w:rPr>
        <w:t xml:space="preserve"> alebo </w:t>
      </w:r>
      <w:r w:rsidR="006D0E62" w:rsidRPr="00973960">
        <w:rPr>
          <w:rFonts w:asciiTheme="minorHAnsi" w:hAnsiTheme="minorHAnsi" w:cstheme="minorHAnsi"/>
          <w:sz w:val="22"/>
        </w:rPr>
        <w:t>prepravu vstupných surovín do spracovateľského procesu</w:t>
      </w:r>
      <w:r w:rsidRPr="00973960">
        <w:rPr>
          <w:rFonts w:asciiTheme="minorHAnsi" w:hAnsiTheme="minorHAnsi" w:cstheme="minorHAnsi"/>
          <w:sz w:val="22"/>
        </w:rPr>
        <w:t>;</w:t>
      </w:r>
    </w:p>
    <w:p w14:paraId="5E8949CD" w14:textId="77777777"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14:paraId="53E124F3" w14:textId="081DC4C1"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stavebné alebo technologické investície podporujúce lepšie využitie alebo elimináciu vedľajších produktov alebo odpadu a čistiarne odpadových vôd;</w:t>
      </w:r>
      <w:r w:rsidR="00E53643" w:rsidRPr="00973960">
        <w:rPr>
          <w:rFonts w:asciiTheme="minorHAnsi" w:hAnsiTheme="minorHAnsi" w:cstheme="minorHAnsi"/>
          <w:sz w:val="22"/>
        </w:rPr>
        <w:t xml:space="preserve"> </w:t>
      </w:r>
    </w:p>
    <w:p w14:paraId="7F535232" w14:textId="77777777"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investície v súvislosti s výrobou a miešaním krmív z poľnohospodárskych produktov;</w:t>
      </w:r>
    </w:p>
    <w:p w14:paraId="3A8532CA" w14:textId="3F7D1BCA"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investície na vybudovanie a zariadenie vlastných podnikových predajní;</w:t>
      </w:r>
    </w:p>
    <w:p w14:paraId="5B5A3B67" w14:textId="22FA3525" w:rsidR="00644C38" w:rsidRPr="007C7A6D"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7C7A6D">
        <w:rPr>
          <w:rFonts w:asciiTheme="minorHAnsi" w:hAnsiTheme="minorHAnsi" w:cstheme="minorHAnsi"/>
          <w:sz w:val="22"/>
        </w:rPr>
        <w:t>investície do zlepšenia pracovného prostredia pre zamestnancov (hygienické zariadenia, jedálne, odpočivárne, klimatizácia).</w:t>
      </w:r>
    </w:p>
    <w:p w14:paraId="6345E0E7" w14:textId="08CCB54E" w:rsidR="00644C38" w:rsidRDefault="00644C38" w:rsidP="00976A66">
      <w:pPr>
        <w:tabs>
          <w:tab w:val="left" w:pos="1134"/>
        </w:tabs>
        <w:jc w:val="both"/>
        <w:rPr>
          <w:rFonts w:asciiTheme="minorHAnsi" w:hAnsiTheme="minorHAnsi"/>
          <w:b/>
          <w:bCs/>
          <w:sz w:val="22"/>
          <w:szCs w:val="22"/>
        </w:rPr>
      </w:pPr>
    </w:p>
    <w:p w14:paraId="688CD97E" w14:textId="08A4045B" w:rsidR="0015134F" w:rsidRPr="000F7301" w:rsidRDefault="004A762D" w:rsidP="000F7301">
      <w:pPr>
        <w:pStyle w:val="Nadpis3"/>
        <w:numPr>
          <w:ilvl w:val="2"/>
          <w:numId w:val="20"/>
        </w:numPr>
        <w:tabs>
          <w:tab w:val="left" w:pos="567"/>
        </w:tabs>
        <w:spacing w:before="120" w:after="120"/>
        <w:ind w:left="567" w:hanging="567"/>
        <w:jc w:val="both"/>
        <w:rPr>
          <w:rFonts w:asciiTheme="minorHAnsi" w:hAnsiTheme="minorHAnsi"/>
          <w:b/>
          <w:bCs/>
          <w:color w:val="auto"/>
          <w:sz w:val="22"/>
          <w:szCs w:val="22"/>
        </w:rPr>
      </w:pPr>
      <w:bookmarkStart w:id="27" w:name="EURIpopis"/>
      <w:bookmarkEnd w:id="27"/>
      <w:r w:rsidRPr="000F7301">
        <w:rPr>
          <w:rFonts w:asciiTheme="minorHAnsi" w:hAnsiTheme="minorHAnsi"/>
          <w:b/>
          <w:bCs/>
          <w:color w:val="auto"/>
          <w:sz w:val="22"/>
          <w:szCs w:val="22"/>
        </w:rPr>
        <w:t xml:space="preserve">Popis </w:t>
      </w:r>
      <w:r w:rsidR="0015134F" w:rsidRPr="000F7301">
        <w:rPr>
          <w:rFonts w:asciiTheme="minorHAnsi" w:hAnsiTheme="minorHAnsi"/>
          <w:b/>
          <w:bCs/>
          <w:color w:val="auto"/>
          <w:sz w:val="22"/>
          <w:szCs w:val="22"/>
        </w:rPr>
        <w:t xml:space="preserve">pre investície </w:t>
      </w:r>
      <w:proofErr w:type="spellStart"/>
      <w:r w:rsidR="0015134F" w:rsidRPr="000F7301">
        <w:rPr>
          <w:rFonts w:asciiTheme="minorHAnsi" w:hAnsiTheme="minorHAnsi"/>
          <w:b/>
          <w:bCs/>
          <w:color w:val="auto"/>
          <w:sz w:val="22"/>
          <w:szCs w:val="22"/>
        </w:rPr>
        <w:t>prispievajúce</w:t>
      </w:r>
      <w:proofErr w:type="spellEnd"/>
      <w:r w:rsidR="0015134F" w:rsidRPr="000F7301">
        <w:rPr>
          <w:rFonts w:asciiTheme="minorHAnsi" w:hAnsiTheme="minorHAnsi"/>
          <w:b/>
          <w:bCs/>
          <w:color w:val="auto"/>
          <w:sz w:val="22"/>
          <w:szCs w:val="22"/>
        </w:rPr>
        <w:t xml:space="preserve"> k odolnému, udržateľnému a digitálnemu oživeniu (zdroje EURI) </w:t>
      </w:r>
    </w:p>
    <w:p w14:paraId="7E80B207" w14:textId="77777777" w:rsidR="0015134F" w:rsidRDefault="0015134F" w:rsidP="0015134F">
      <w:pPr>
        <w:tabs>
          <w:tab w:val="left" w:pos="1134"/>
        </w:tabs>
        <w:jc w:val="both"/>
        <w:rPr>
          <w:rFonts w:asciiTheme="minorHAnsi" w:hAnsiTheme="minorHAnsi"/>
          <w:b/>
          <w:bCs/>
          <w:sz w:val="22"/>
          <w:szCs w:val="22"/>
        </w:rPr>
      </w:pPr>
    </w:p>
    <w:p w14:paraId="2A3AAF08" w14:textId="62872852" w:rsidR="0015134F" w:rsidRPr="002B6759" w:rsidRDefault="0015134F" w:rsidP="009B58B3">
      <w:pPr>
        <w:numPr>
          <w:ilvl w:val="0"/>
          <w:numId w:val="28"/>
        </w:numPr>
        <w:suppressAutoHyphens w:val="0"/>
        <w:spacing w:before="60" w:after="60" w:line="280" w:lineRule="exact"/>
        <w:ind w:left="567" w:hanging="567"/>
        <w:jc w:val="both"/>
        <w:rPr>
          <w:rFonts w:ascii="Calibri" w:hAnsi="Calibri"/>
          <w:sz w:val="22"/>
          <w:szCs w:val="22"/>
          <w:lang w:eastAsia="sk-SK"/>
        </w:rPr>
      </w:pPr>
      <w:r w:rsidRPr="002B6759">
        <w:rPr>
          <w:rFonts w:ascii="Calibri" w:hAnsi="Calibri"/>
          <w:b/>
          <w:bCs/>
          <w:sz w:val="22"/>
          <w:szCs w:val="22"/>
          <w:lang w:eastAsia="sk-SK"/>
        </w:rPr>
        <w:t>digitalizáciu a robotizáciu v spracovaní poľnohospodárskych produktov</w:t>
      </w:r>
      <w:r w:rsidRPr="002B6759">
        <w:rPr>
          <w:rFonts w:ascii="Calibri" w:hAnsi="Calibri"/>
          <w:sz w:val="22"/>
          <w:szCs w:val="22"/>
          <w:lang w:eastAsia="sk-SK"/>
        </w:rPr>
        <w:t xml:space="preserve"> - modernizácia a inovácia technologických a výrobných zariadení s cieľom zvýšenia efektívnosti výrobného procesu – automatizácia a robotizácia výrobného procesu u spracovateľov; aplikácia </w:t>
      </w:r>
      <w:r w:rsidRPr="002B6759">
        <w:rPr>
          <w:rFonts w:ascii="Calibri" w:hAnsi="Calibri"/>
          <w:sz w:val="22"/>
          <w:szCs w:val="22"/>
          <w:lang w:eastAsia="sk-SK"/>
        </w:rPr>
        <w:lastRenderedPageBreak/>
        <w:t xml:space="preserve">inteligentných technológií umožňujúcich monitoring zmien kvalitatívnych atribútov potravín, vrátane digitálneho systému pre </w:t>
      </w:r>
      <w:proofErr w:type="spellStart"/>
      <w:r w:rsidRPr="002B6759">
        <w:rPr>
          <w:rFonts w:ascii="Calibri" w:hAnsi="Calibri"/>
          <w:sz w:val="22"/>
          <w:szCs w:val="22"/>
          <w:lang w:eastAsia="sk-SK"/>
        </w:rPr>
        <w:t>vysledovateľnosť</w:t>
      </w:r>
      <w:proofErr w:type="spellEnd"/>
      <w:r w:rsidRPr="002B6759">
        <w:rPr>
          <w:rFonts w:ascii="Calibri" w:hAnsi="Calibri"/>
          <w:sz w:val="22"/>
          <w:szCs w:val="22"/>
          <w:lang w:eastAsia="sk-SK"/>
        </w:rPr>
        <w:t xml:space="preserve"> potravinárskych výrobkov; vývoj</w:t>
      </w:r>
      <w:r w:rsidR="00690E1F">
        <w:rPr>
          <w:rStyle w:val="Odkaznapoznmkupodiarou"/>
          <w:rFonts w:ascii="Calibri" w:hAnsi="Calibri"/>
          <w:sz w:val="22"/>
          <w:szCs w:val="22"/>
          <w:lang w:eastAsia="sk-SK"/>
        </w:rPr>
        <w:footnoteReference w:id="16"/>
      </w:r>
      <w:r w:rsidRPr="002B6759">
        <w:rPr>
          <w:rFonts w:ascii="Calibri" w:hAnsi="Calibri"/>
          <w:sz w:val="22"/>
          <w:szCs w:val="22"/>
          <w:lang w:eastAsia="sk-SK"/>
        </w:rPr>
        <w:t>,</w:t>
      </w:r>
      <w:r w:rsidR="00B555FC">
        <w:rPr>
          <w:rFonts w:ascii="Calibri" w:hAnsi="Calibri"/>
          <w:sz w:val="22"/>
          <w:szCs w:val="22"/>
          <w:lang w:eastAsia="sk-SK"/>
        </w:rPr>
        <w:t xml:space="preserve"> </w:t>
      </w:r>
      <w:r w:rsidRPr="002B6759">
        <w:rPr>
          <w:rFonts w:ascii="Calibri" w:hAnsi="Calibri"/>
          <w:sz w:val="22"/>
          <w:szCs w:val="22"/>
          <w:lang w:eastAsia="sk-SK"/>
        </w:rPr>
        <w:t xml:space="preserve">dizajn a aplikácia inteligentných viacfunkčných obalov integrujúcich </w:t>
      </w:r>
      <w:proofErr w:type="spellStart"/>
      <w:r w:rsidRPr="002B6759">
        <w:rPr>
          <w:rFonts w:ascii="Calibri" w:hAnsi="Calibri"/>
          <w:sz w:val="22"/>
          <w:szCs w:val="22"/>
          <w:lang w:eastAsia="sk-SK"/>
        </w:rPr>
        <w:t>protektívnu</w:t>
      </w:r>
      <w:proofErr w:type="spellEnd"/>
      <w:r w:rsidRPr="002B6759">
        <w:rPr>
          <w:rFonts w:ascii="Calibri" w:hAnsi="Calibri"/>
          <w:sz w:val="22"/>
          <w:szCs w:val="22"/>
          <w:lang w:eastAsia="sk-SK"/>
        </w:rPr>
        <w:t xml:space="preserve"> a informačnú funkciu obalu vrátane výživových/nutričných údajov;</w:t>
      </w:r>
      <w:r>
        <w:rPr>
          <w:rFonts w:ascii="Calibri" w:hAnsi="Calibri"/>
          <w:sz w:val="22"/>
          <w:szCs w:val="22"/>
          <w:lang w:eastAsia="sk-SK"/>
        </w:rPr>
        <w:t xml:space="preserve"> Tento bod sa uplatňuje na oblasti 1-7.</w:t>
      </w:r>
    </w:p>
    <w:p w14:paraId="28597C62" w14:textId="77777777" w:rsidR="0015134F" w:rsidRPr="002B6759" w:rsidRDefault="0015134F" w:rsidP="009B58B3">
      <w:pPr>
        <w:numPr>
          <w:ilvl w:val="0"/>
          <w:numId w:val="28"/>
        </w:numPr>
        <w:suppressAutoHyphens w:val="0"/>
        <w:spacing w:before="60" w:after="60" w:line="280" w:lineRule="exact"/>
        <w:ind w:left="567" w:hanging="567"/>
        <w:jc w:val="both"/>
        <w:rPr>
          <w:rFonts w:ascii="Calibri" w:hAnsi="Calibri"/>
          <w:sz w:val="22"/>
          <w:szCs w:val="22"/>
          <w:lang w:eastAsia="sk-SK"/>
        </w:rPr>
      </w:pPr>
      <w:r w:rsidRPr="002B6759">
        <w:rPr>
          <w:rFonts w:ascii="Calibri" w:hAnsi="Calibri"/>
          <w:b/>
          <w:bCs/>
          <w:sz w:val="22"/>
          <w:szCs w:val="22"/>
          <w:lang w:eastAsia="sk-SK"/>
        </w:rPr>
        <w:t>zníženie energetickej náročnosti výroby, vrátane emisií</w:t>
      </w:r>
      <w:r w:rsidRPr="002B6759">
        <w:rPr>
          <w:rFonts w:ascii="Calibri" w:hAnsi="Calibri"/>
          <w:sz w:val="22"/>
          <w:szCs w:val="22"/>
          <w:lang w:eastAsia="sk-SK"/>
        </w:rPr>
        <w:t xml:space="preserve"> - komplexné riešenia zamerané na znižovanie energetickej náročnosti výroby potravín, vrátane tepelného hospodárstva a prevádzky budov; inteligentné riešenia založené na využívaní odpadného a </w:t>
      </w:r>
      <w:proofErr w:type="spellStart"/>
      <w:r w:rsidRPr="002B6759">
        <w:rPr>
          <w:rFonts w:ascii="Calibri" w:hAnsi="Calibri"/>
          <w:sz w:val="22"/>
          <w:szCs w:val="22"/>
          <w:lang w:eastAsia="sk-SK"/>
        </w:rPr>
        <w:t>nízkopotenciálového</w:t>
      </w:r>
      <w:proofErr w:type="spellEnd"/>
      <w:r w:rsidRPr="002B6759">
        <w:rPr>
          <w:rFonts w:ascii="Calibri" w:hAnsi="Calibri"/>
          <w:sz w:val="22"/>
          <w:szCs w:val="22"/>
          <w:lang w:eastAsia="sk-SK"/>
        </w:rPr>
        <w:t xml:space="preserve"> tepla z potravinárskej výroby a spracovania; systémy využívajúce obnoviteľné zdroje energie, vrátane technológií minimalizujúcich dopady na životné prostredie;</w:t>
      </w:r>
      <w:r>
        <w:rPr>
          <w:rFonts w:ascii="Calibri" w:hAnsi="Calibri"/>
          <w:sz w:val="22"/>
          <w:szCs w:val="22"/>
          <w:lang w:eastAsia="sk-SK"/>
        </w:rPr>
        <w:t xml:space="preserve"> Tento bod sa uplatňuje na oblasti 1-7.</w:t>
      </w:r>
    </w:p>
    <w:p w14:paraId="0C05711B" w14:textId="77777777" w:rsidR="0015134F" w:rsidRPr="002B6759" w:rsidRDefault="0015134F" w:rsidP="009B58B3">
      <w:pPr>
        <w:numPr>
          <w:ilvl w:val="0"/>
          <w:numId w:val="28"/>
        </w:numPr>
        <w:suppressAutoHyphens w:val="0"/>
        <w:spacing w:before="60" w:after="60" w:line="280" w:lineRule="exact"/>
        <w:ind w:left="567" w:hanging="567"/>
        <w:jc w:val="both"/>
        <w:rPr>
          <w:rFonts w:ascii="Calibri" w:hAnsi="Calibri"/>
          <w:sz w:val="22"/>
          <w:szCs w:val="22"/>
          <w:lang w:eastAsia="sk-SK"/>
        </w:rPr>
      </w:pPr>
      <w:r w:rsidRPr="002B6759">
        <w:rPr>
          <w:rFonts w:ascii="Calibri" w:hAnsi="Calibri"/>
          <w:b/>
          <w:bCs/>
          <w:sz w:val="22"/>
          <w:szCs w:val="22"/>
          <w:lang w:eastAsia="sk-SK"/>
        </w:rPr>
        <w:t>ekologizáciu výroby</w:t>
      </w:r>
      <w:r w:rsidRPr="002B6759">
        <w:rPr>
          <w:rFonts w:ascii="Calibri" w:hAnsi="Calibri"/>
          <w:sz w:val="22"/>
          <w:szCs w:val="22"/>
          <w:lang w:eastAsia="sk-SK"/>
        </w:rPr>
        <w:t xml:space="preserve"> - inovatívne technológie umožňujúce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r w:rsidRPr="0054004F">
        <w:rPr>
          <w:rFonts w:ascii="Calibri" w:hAnsi="Calibri"/>
          <w:sz w:val="22"/>
          <w:szCs w:val="22"/>
          <w:lang w:eastAsia="sk-SK"/>
        </w:rPr>
        <w:t xml:space="preserve"> </w:t>
      </w:r>
      <w:r>
        <w:rPr>
          <w:rFonts w:ascii="Calibri" w:hAnsi="Calibri"/>
          <w:sz w:val="22"/>
          <w:szCs w:val="22"/>
          <w:lang w:eastAsia="sk-SK"/>
        </w:rPr>
        <w:t>Tento bod sa uplatňuje na oblasti 1-7.</w:t>
      </w:r>
    </w:p>
    <w:p w14:paraId="47D0C072" w14:textId="77777777" w:rsidR="0015134F" w:rsidRPr="002B6759" w:rsidRDefault="0015134F" w:rsidP="009B58B3">
      <w:pPr>
        <w:numPr>
          <w:ilvl w:val="0"/>
          <w:numId w:val="28"/>
        </w:numPr>
        <w:suppressAutoHyphens w:val="0"/>
        <w:autoSpaceDE w:val="0"/>
        <w:autoSpaceDN w:val="0"/>
        <w:adjustRightInd w:val="0"/>
        <w:spacing w:before="60" w:after="60" w:line="280" w:lineRule="exact"/>
        <w:ind w:left="567" w:hanging="567"/>
        <w:jc w:val="both"/>
        <w:rPr>
          <w:rFonts w:ascii="Calibri" w:hAnsi="Calibri"/>
          <w:sz w:val="22"/>
          <w:lang w:eastAsia="sk-SK"/>
        </w:rPr>
      </w:pPr>
      <w:r w:rsidRPr="002B6759">
        <w:rPr>
          <w:rFonts w:ascii="Calibri" w:hAnsi="Calibri"/>
          <w:b/>
          <w:bCs/>
          <w:sz w:val="22"/>
          <w:szCs w:val="22"/>
          <w:lang w:eastAsia="sk-SK"/>
        </w:rPr>
        <w:t>efektívne a/alebo ekologické využitie odpadov a vedľajších produktov z výroby</w:t>
      </w:r>
      <w:r w:rsidRPr="002B6759">
        <w:rPr>
          <w:rFonts w:ascii="Calibri" w:hAnsi="Calibri"/>
          <w:sz w:val="22"/>
          <w:szCs w:val="22"/>
          <w:lang w:eastAsia="sk-SK"/>
        </w:rPr>
        <w:t xml:space="preserve"> – opatrenia na zníženie potravinových strát a plytvania potravinami, zavádzanie bezodpadových technológií, diverzifikácia (rozšírenie výroby o technológie na spracovanie druhotných surovín (využitie vedľajších produktov a odpadov vznikajúcich pri spracovaní v rámci základnej činnosti výrobcu).</w:t>
      </w:r>
      <w:r>
        <w:rPr>
          <w:rFonts w:ascii="Calibri" w:hAnsi="Calibri"/>
          <w:sz w:val="22"/>
          <w:szCs w:val="22"/>
          <w:lang w:eastAsia="sk-SK"/>
        </w:rPr>
        <w:t xml:space="preserve"> Tento bod sa uplatňuje na oblasti 1-7.</w:t>
      </w:r>
    </w:p>
    <w:p w14:paraId="2E73B2A0" w14:textId="77777777" w:rsidR="0015134F" w:rsidRPr="002B6759" w:rsidRDefault="0015134F" w:rsidP="009B58B3">
      <w:pPr>
        <w:numPr>
          <w:ilvl w:val="0"/>
          <w:numId w:val="28"/>
        </w:numPr>
        <w:suppressAutoHyphens w:val="0"/>
        <w:autoSpaceDE w:val="0"/>
        <w:autoSpaceDN w:val="0"/>
        <w:adjustRightInd w:val="0"/>
        <w:spacing w:before="60" w:after="60" w:line="280" w:lineRule="exact"/>
        <w:ind w:left="567" w:hanging="567"/>
        <w:jc w:val="both"/>
        <w:rPr>
          <w:rFonts w:ascii="Calibri" w:hAnsi="Calibri"/>
          <w:sz w:val="22"/>
          <w:szCs w:val="22"/>
          <w:lang w:eastAsia="sk-SK"/>
        </w:rPr>
      </w:pPr>
      <w:r w:rsidRPr="002B6759">
        <w:rPr>
          <w:rFonts w:ascii="Calibri" w:hAnsi="Calibri"/>
          <w:b/>
          <w:sz w:val="22"/>
          <w:szCs w:val="22"/>
          <w:lang w:eastAsia="sk-SK"/>
        </w:rPr>
        <w:t>investície v krátkych dodávateľských reťazcoch a miestnych trhoch</w:t>
      </w:r>
      <w:r w:rsidRPr="002B6759">
        <w:rPr>
          <w:rFonts w:ascii="Calibri" w:hAnsi="Calibri"/>
          <w:sz w:val="22"/>
          <w:szCs w:val="22"/>
          <w:lang w:eastAsia="sk-SK"/>
        </w:rPr>
        <w:t xml:space="preserve"> s cieľom zníženia uhlíkovej stopy (ako sú investície do spracovania vlastných produktov poľnohospodárskej prvovýroby; vlastné lokálne predajne prvovýrobcov alebo spracovateľov);</w:t>
      </w:r>
      <w:r>
        <w:rPr>
          <w:rFonts w:ascii="Calibri" w:hAnsi="Calibri"/>
          <w:sz w:val="22"/>
          <w:szCs w:val="22"/>
          <w:lang w:eastAsia="sk-SK"/>
        </w:rPr>
        <w:t xml:space="preserve"> </w:t>
      </w:r>
      <w:r>
        <w:rPr>
          <w:rFonts w:asciiTheme="minorHAnsi" w:hAnsiTheme="minorHAnsi"/>
          <w:sz w:val="22"/>
          <w:szCs w:val="22"/>
        </w:rPr>
        <w:t>lokálna predajňa znamená, že produkt od miesta prvovýroby cez príp. spracovanie až do predajne neprešiel ďalej, ako v rámci daného kraja alebo susediaceho kraja</w:t>
      </w:r>
      <w:r>
        <w:rPr>
          <w:rFonts w:ascii="Calibri" w:hAnsi="Calibri"/>
          <w:sz w:val="22"/>
          <w:szCs w:val="22"/>
          <w:lang w:eastAsia="sk-SK"/>
        </w:rPr>
        <w:t>.</w:t>
      </w:r>
      <w:r w:rsidRPr="002B6759">
        <w:rPr>
          <w:rFonts w:ascii="Calibri" w:hAnsi="Calibri"/>
          <w:sz w:val="22"/>
          <w:szCs w:val="22"/>
          <w:lang w:eastAsia="sk-SK"/>
        </w:rPr>
        <w:t xml:space="preserve"> </w:t>
      </w:r>
      <w:r>
        <w:rPr>
          <w:rFonts w:ascii="Calibri" w:hAnsi="Calibri"/>
          <w:sz w:val="22"/>
          <w:szCs w:val="22"/>
          <w:lang w:eastAsia="sk-SK"/>
        </w:rPr>
        <w:t>Tento bod sa uplatňuje na oblasti 1-8.</w:t>
      </w:r>
    </w:p>
    <w:p w14:paraId="305437EB" w14:textId="27987C78" w:rsidR="0015134F" w:rsidRDefault="0015134F" w:rsidP="009B58B3">
      <w:pPr>
        <w:numPr>
          <w:ilvl w:val="0"/>
          <w:numId w:val="28"/>
        </w:numPr>
        <w:suppressAutoHyphens w:val="0"/>
        <w:autoSpaceDE w:val="0"/>
        <w:autoSpaceDN w:val="0"/>
        <w:adjustRightInd w:val="0"/>
        <w:spacing w:before="60" w:after="60" w:line="280" w:lineRule="exact"/>
        <w:ind w:left="567" w:hanging="567"/>
        <w:jc w:val="both"/>
        <w:rPr>
          <w:rFonts w:asciiTheme="minorHAnsi" w:hAnsiTheme="minorHAnsi"/>
          <w:b/>
          <w:bCs/>
          <w:sz w:val="22"/>
          <w:szCs w:val="22"/>
        </w:rPr>
      </w:pPr>
      <w:r w:rsidRPr="002B6759">
        <w:rPr>
          <w:rFonts w:ascii="Calibri" w:hAnsi="Calibri"/>
          <w:b/>
          <w:sz w:val="22"/>
          <w:szCs w:val="22"/>
          <w:lang w:eastAsia="sk-SK"/>
        </w:rPr>
        <w:t>investície v spracovaní poľnohospodárskych produktov, ktoré prinášajú zlepšenie bezpečnostných podmienok zamestnancov pri práci</w:t>
      </w:r>
      <w:r w:rsidRPr="002B6759">
        <w:rPr>
          <w:rFonts w:ascii="Calibri" w:hAnsi="Calibri"/>
          <w:sz w:val="22"/>
          <w:szCs w:val="22"/>
          <w:lang w:eastAsia="sk-SK"/>
        </w:rPr>
        <w:t>.</w:t>
      </w:r>
      <w:r>
        <w:rPr>
          <w:rFonts w:ascii="Calibri" w:hAnsi="Calibri"/>
          <w:sz w:val="22"/>
          <w:szCs w:val="22"/>
          <w:lang w:eastAsia="sk-SK"/>
        </w:rPr>
        <w:t xml:space="preserve"> Tento bod sa uplatňuje na oblasti 1-7.</w:t>
      </w:r>
    </w:p>
    <w:p w14:paraId="0C0C939C" w14:textId="4E5B9DFE" w:rsidR="0015134F" w:rsidRDefault="0015134F" w:rsidP="00976A66">
      <w:pPr>
        <w:tabs>
          <w:tab w:val="left" w:pos="1134"/>
        </w:tabs>
        <w:jc w:val="both"/>
        <w:rPr>
          <w:rFonts w:asciiTheme="minorHAnsi" w:hAnsiTheme="minorHAnsi"/>
          <w:b/>
          <w:bCs/>
          <w:sz w:val="22"/>
          <w:szCs w:val="22"/>
        </w:rPr>
      </w:pPr>
    </w:p>
    <w:p w14:paraId="2BC90014" w14:textId="26E357F6" w:rsidR="000F7301" w:rsidRDefault="000F7301" w:rsidP="00976A66">
      <w:pPr>
        <w:tabs>
          <w:tab w:val="left" w:pos="1134"/>
        </w:tabs>
        <w:jc w:val="both"/>
        <w:rPr>
          <w:rFonts w:asciiTheme="minorHAnsi" w:hAnsiTheme="minorHAnsi"/>
          <w:b/>
          <w:bCs/>
          <w:sz w:val="22"/>
          <w:szCs w:val="22"/>
        </w:rPr>
      </w:pPr>
      <w:r>
        <w:rPr>
          <w:rFonts w:asciiTheme="minorHAnsi" w:hAnsiTheme="minorHAnsi"/>
          <w:b/>
          <w:bCs/>
          <w:sz w:val="22"/>
          <w:szCs w:val="22"/>
        </w:rPr>
        <w:t xml:space="preserve">Popis investícií </w:t>
      </w:r>
      <w:proofErr w:type="spellStart"/>
      <w:r w:rsidRPr="000F7301">
        <w:rPr>
          <w:rFonts w:asciiTheme="minorHAnsi" w:hAnsiTheme="minorHAnsi"/>
          <w:b/>
          <w:bCs/>
          <w:sz w:val="22"/>
          <w:szCs w:val="22"/>
        </w:rPr>
        <w:t>prispievajúc</w:t>
      </w:r>
      <w:r>
        <w:rPr>
          <w:rFonts w:asciiTheme="minorHAnsi" w:hAnsiTheme="minorHAnsi"/>
          <w:b/>
          <w:bCs/>
          <w:sz w:val="22"/>
          <w:szCs w:val="22"/>
        </w:rPr>
        <w:t>ich</w:t>
      </w:r>
      <w:proofErr w:type="spellEnd"/>
      <w:r w:rsidRPr="000F7301">
        <w:rPr>
          <w:rFonts w:asciiTheme="minorHAnsi" w:hAnsiTheme="minorHAnsi"/>
          <w:b/>
          <w:bCs/>
          <w:sz w:val="22"/>
          <w:szCs w:val="22"/>
        </w:rPr>
        <w:t xml:space="preserve"> k odolnému, udržateľnému a digitálnemu oživeniu sa týka všetkých </w:t>
      </w:r>
      <w:r>
        <w:rPr>
          <w:rFonts w:asciiTheme="minorHAnsi" w:hAnsiTheme="minorHAnsi"/>
          <w:b/>
          <w:bCs/>
          <w:sz w:val="22"/>
          <w:szCs w:val="22"/>
        </w:rPr>
        <w:t>bodov kapitoly 2.4 tejto výzvy.</w:t>
      </w:r>
    </w:p>
    <w:p w14:paraId="4DB94C0F" w14:textId="77777777" w:rsidR="000F7301" w:rsidRDefault="000F7301" w:rsidP="0030370A">
      <w:pPr>
        <w:suppressAutoHyphens w:val="0"/>
        <w:spacing w:before="120" w:after="120" w:line="276" w:lineRule="auto"/>
        <w:jc w:val="both"/>
        <w:rPr>
          <w:rFonts w:asciiTheme="minorHAnsi" w:hAnsiTheme="minorHAnsi"/>
          <w:b/>
          <w:sz w:val="22"/>
          <w:szCs w:val="22"/>
          <w:u w:val="single"/>
        </w:rPr>
      </w:pPr>
    </w:p>
    <w:p w14:paraId="317E727C" w14:textId="3909F2ED" w:rsidR="0030370A" w:rsidRPr="00B25FEF" w:rsidRDefault="0030370A" w:rsidP="0030370A">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sidR="0082699F">
        <w:rPr>
          <w:rFonts w:asciiTheme="minorHAnsi" w:hAnsiTheme="minorHAnsi"/>
          <w:b/>
          <w:sz w:val="22"/>
          <w:szCs w:val="22"/>
          <w:u w:val="single"/>
        </w:rPr>
        <w:t xml:space="preserve"> podmienok kapitole 2.4</w:t>
      </w:r>
      <w:r w:rsidRPr="00B25FEF">
        <w:rPr>
          <w:rFonts w:asciiTheme="minorHAnsi" w:hAnsiTheme="minorHAnsi"/>
          <w:b/>
          <w:sz w:val="22"/>
          <w:szCs w:val="22"/>
          <w:u w:val="single"/>
        </w:rPr>
        <w:t>:</w:t>
      </w:r>
    </w:p>
    <w:p w14:paraId="681001BE" w14:textId="77777777" w:rsidR="0030370A" w:rsidRDefault="0030370A" w:rsidP="0082699F">
      <w:pPr>
        <w:pStyle w:val="Odsekzoznamu"/>
        <w:suppressAutoHyphens w:val="0"/>
        <w:ind w:left="0"/>
        <w:jc w:val="both"/>
        <w:rPr>
          <w:rFonts w:asciiTheme="minorHAnsi" w:hAnsiTheme="minorHAnsi"/>
          <w:sz w:val="22"/>
          <w:szCs w:val="22"/>
        </w:rPr>
      </w:pPr>
      <w:r w:rsidRPr="00CA67AB">
        <w:rPr>
          <w:rFonts w:asciiTheme="minorHAnsi" w:hAnsiTheme="minorHAnsi"/>
          <w:sz w:val="22"/>
          <w:szCs w:val="22"/>
        </w:rPr>
        <w:t>Formulár ŽoNFP</w:t>
      </w:r>
    </w:p>
    <w:p w14:paraId="5AFAC5A1" w14:textId="3466D542" w:rsidR="0030370A" w:rsidRPr="00D12733" w:rsidRDefault="0030370A" w:rsidP="0082699F">
      <w:pPr>
        <w:pStyle w:val="Odsekzoznamu"/>
        <w:suppressAutoHyphens w:val="0"/>
        <w:ind w:left="0"/>
        <w:jc w:val="both"/>
        <w:rPr>
          <w:rFonts w:asciiTheme="minorHAnsi" w:hAnsiTheme="minorHAnsi"/>
          <w:sz w:val="22"/>
          <w:szCs w:val="22"/>
        </w:rPr>
      </w:pPr>
      <w:r>
        <w:rPr>
          <w:rFonts w:asciiTheme="minorHAnsi" w:hAnsiTheme="minorHAnsi"/>
          <w:sz w:val="22"/>
          <w:szCs w:val="22"/>
        </w:rPr>
        <w:t xml:space="preserve">Podnikateľský plán </w:t>
      </w:r>
      <w:r w:rsidRPr="00D12733">
        <w:rPr>
          <w:rFonts w:asciiTheme="minorHAnsi" w:hAnsiTheme="minorHAnsi"/>
          <w:sz w:val="22"/>
          <w:szCs w:val="22"/>
        </w:rPr>
        <w:t xml:space="preserve">k podopatreniu 4.2 – Podpora pre investície na </w:t>
      </w:r>
      <w:r w:rsidRPr="00973960">
        <w:rPr>
          <w:rFonts w:asciiTheme="minorHAnsi" w:hAnsiTheme="minorHAnsi"/>
          <w:sz w:val="22"/>
          <w:szCs w:val="22"/>
        </w:rPr>
        <w:t>spracovanie/uvádzanie na trh a/alebo vývoj poľnohospodárskych výrobkov (</w:t>
      </w:r>
      <w:r w:rsidRPr="0030370A">
        <w:rPr>
          <w:rFonts w:asciiTheme="minorHAnsi" w:hAnsiTheme="minorHAnsi"/>
          <w:sz w:val="22"/>
          <w:szCs w:val="22"/>
        </w:rPr>
        <w:t>Príloha č. 4</w:t>
      </w:r>
      <w:r w:rsidRPr="00973960">
        <w:rPr>
          <w:rFonts w:asciiTheme="minorHAnsi" w:hAnsiTheme="minorHAnsi"/>
          <w:sz w:val="22"/>
          <w:szCs w:val="22"/>
        </w:rPr>
        <w:t xml:space="preserve"> ŽoNFP podľa oblasti).</w:t>
      </w:r>
      <w:r>
        <w:rPr>
          <w:rFonts w:asciiTheme="minorHAnsi" w:hAnsiTheme="minorHAnsi"/>
          <w:sz w:val="22"/>
          <w:szCs w:val="22"/>
        </w:rPr>
        <w:t xml:space="preserve"> </w:t>
      </w:r>
    </w:p>
    <w:p w14:paraId="12DE51B0" w14:textId="6B967E68" w:rsidR="0015134F" w:rsidRPr="0030370A" w:rsidRDefault="0030370A" w:rsidP="0082699F">
      <w:pPr>
        <w:tabs>
          <w:tab w:val="left" w:pos="1134"/>
        </w:tabs>
        <w:jc w:val="both"/>
        <w:rPr>
          <w:rFonts w:asciiTheme="minorHAnsi" w:hAnsiTheme="minorHAnsi"/>
          <w:sz w:val="22"/>
          <w:szCs w:val="22"/>
        </w:rPr>
      </w:pPr>
      <w:r w:rsidRPr="0030370A">
        <w:rPr>
          <w:rFonts w:asciiTheme="minorHAnsi" w:hAnsiTheme="minorHAnsi"/>
          <w:sz w:val="22"/>
          <w:szCs w:val="22"/>
        </w:rPr>
        <w:t xml:space="preserve">Príloha č. 1 k ŽoNFP Tabuľková časť </w:t>
      </w:r>
    </w:p>
    <w:p w14:paraId="7DE3E049" w14:textId="77777777" w:rsidR="0015134F" w:rsidRPr="002B6759" w:rsidRDefault="0015134F" w:rsidP="00976A66">
      <w:pPr>
        <w:tabs>
          <w:tab w:val="left" w:pos="1134"/>
        </w:tabs>
        <w:jc w:val="both"/>
        <w:rPr>
          <w:rFonts w:asciiTheme="minorHAnsi" w:hAnsiTheme="minorHAnsi"/>
          <w:b/>
          <w:bCs/>
          <w:sz w:val="22"/>
          <w:szCs w:val="22"/>
        </w:rPr>
      </w:pPr>
    </w:p>
    <w:p w14:paraId="7547AC67" w14:textId="18BD9E8B" w:rsidR="00631252" w:rsidRPr="00CE15AA" w:rsidRDefault="0079031B" w:rsidP="009B58B3">
      <w:pPr>
        <w:pStyle w:val="Nadpis2"/>
        <w:numPr>
          <w:ilvl w:val="1"/>
          <w:numId w:val="20"/>
        </w:numPr>
        <w:spacing w:after="120"/>
        <w:ind w:left="567" w:hanging="567"/>
        <w:jc w:val="both"/>
        <w:rPr>
          <w:b w:val="0"/>
        </w:rPr>
      </w:pPr>
      <w:r w:rsidRPr="00CE15AA">
        <w:t xml:space="preserve">Oprávnenosť výdavkov realizácie projektu </w:t>
      </w:r>
    </w:p>
    <w:p w14:paraId="13812B91" w14:textId="7786A85F" w:rsidR="007C7A6D" w:rsidRPr="00B6313E" w:rsidRDefault="007C7A6D" w:rsidP="009B58B3">
      <w:pPr>
        <w:pStyle w:val="Nadpis3"/>
        <w:numPr>
          <w:ilvl w:val="2"/>
          <w:numId w:val="27"/>
        </w:numPr>
        <w:tabs>
          <w:tab w:val="left" w:pos="567"/>
        </w:tabs>
        <w:spacing w:before="120" w:after="120"/>
        <w:ind w:left="567" w:hanging="567"/>
        <w:rPr>
          <w:rFonts w:asciiTheme="minorHAnsi" w:hAnsiTheme="minorHAnsi" w:cstheme="minorHAnsi"/>
          <w:b/>
          <w:color w:val="auto"/>
          <w:sz w:val="22"/>
          <w:szCs w:val="22"/>
        </w:rPr>
      </w:pPr>
      <w:bookmarkStart w:id="28" w:name="_Oprávnené_náklady_pre"/>
      <w:bookmarkEnd w:id="28"/>
      <w:r w:rsidRPr="00B6313E">
        <w:rPr>
          <w:rFonts w:asciiTheme="minorHAnsi" w:hAnsiTheme="minorHAnsi" w:cstheme="minorHAnsi"/>
          <w:b/>
          <w:color w:val="auto"/>
          <w:sz w:val="22"/>
          <w:szCs w:val="22"/>
        </w:rPr>
        <w:t xml:space="preserve">Všeobecné podmienky oprávnenosti výdavkov </w:t>
      </w:r>
    </w:p>
    <w:p w14:paraId="0E60482B" w14:textId="2DE16BD0" w:rsidR="00B6313E"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973960">
        <w:rPr>
          <w:rFonts w:asciiTheme="minorHAnsi" w:hAnsiTheme="minorHAnsi"/>
          <w:bCs/>
          <w:sz w:val="22"/>
          <w:lang w:eastAsia="sk-SK"/>
        </w:rPr>
        <w:t>Výdavky</w:t>
      </w:r>
      <w:r w:rsidR="00B6313E" w:rsidRPr="00973960">
        <w:rPr>
          <w:rFonts w:asciiTheme="minorHAnsi" w:hAnsiTheme="minorHAnsi"/>
          <w:bCs/>
          <w:sz w:val="22"/>
          <w:lang w:eastAsia="sk-SK"/>
        </w:rPr>
        <w:t xml:space="preserve">, </w:t>
      </w:r>
      <w:r w:rsidRPr="00973960">
        <w:rPr>
          <w:rFonts w:asciiTheme="minorHAnsi" w:hAnsiTheme="minorHAnsi"/>
          <w:bCs/>
          <w:sz w:val="22"/>
          <w:lang w:eastAsia="sk-SK"/>
        </w:rPr>
        <w:t xml:space="preserve">sú oprávnené len ak </w:t>
      </w:r>
      <w:r w:rsidR="00B6313E" w:rsidRPr="00973960">
        <w:rPr>
          <w:rFonts w:asciiTheme="minorHAnsi" w:hAnsiTheme="minorHAnsi"/>
          <w:bCs/>
          <w:sz w:val="22"/>
          <w:lang w:eastAsia="sk-SK"/>
        </w:rPr>
        <w:t>boli vynaložené až po predložení ŽoNFP na PPA;</w:t>
      </w:r>
    </w:p>
    <w:p w14:paraId="3BF1CAB4" w14:textId="1785D6F5" w:rsidR="0082699F" w:rsidRDefault="0082699F" w:rsidP="0082699F">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lastRenderedPageBreak/>
        <w:t>Forma a spôsob preukázania</w:t>
      </w:r>
      <w:r w:rsidR="00F04C33">
        <w:rPr>
          <w:rFonts w:asciiTheme="minorHAnsi" w:hAnsiTheme="minorHAnsi"/>
          <w:b/>
          <w:sz w:val="22"/>
          <w:szCs w:val="22"/>
          <w:u w:val="single"/>
        </w:rPr>
        <w:t>:</w:t>
      </w:r>
      <w:r>
        <w:rPr>
          <w:rFonts w:asciiTheme="minorHAnsi" w:hAnsiTheme="minorHAnsi"/>
          <w:b/>
          <w:sz w:val="22"/>
          <w:szCs w:val="22"/>
          <w:u w:val="single"/>
        </w:rPr>
        <w:t xml:space="preserve"> </w:t>
      </w:r>
    </w:p>
    <w:p w14:paraId="4107B0DC" w14:textId="2304BA8D" w:rsidR="0082699F" w:rsidRDefault="0082699F" w:rsidP="00F04C33">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07758A25" w14:textId="56DAD8CD" w:rsidR="0082699F"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24BC1BEC" w14:textId="5B439BC6" w:rsidR="00F04C33" w:rsidRPr="00973960" w:rsidRDefault="00F04C33" w:rsidP="00F04C33">
      <w:pPr>
        <w:pStyle w:val="Odsekzoznamu"/>
        <w:ind w:left="567"/>
        <w:jc w:val="both"/>
        <w:rPr>
          <w:rFonts w:asciiTheme="minorHAnsi" w:hAnsiTheme="minorHAnsi"/>
          <w:bCs/>
          <w:sz w:val="22"/>
          <w:lang w:eastAsia="sk-SK"/>
        </w:rPr>
      </w:pPr>
      <w:r>
        <w:rPr>
          <w:rFonts w:asciiTheme="minorHAnsi" w:hAnsiTheme="minorHAnsi"/>
          <w:bCs/>
          <w:sz w:val="22"/>
          <w:lang w:eastAsia="sk-SK"/>
        </w:rPr>
        <w:t>Dokumentácia k Žiadosti o platbu</w:t>
      </w:r>
    </w:p>
    <w:p w14:paraId="09265598" w14:textId="05A9746C" w:rsidR="002635EB"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973960">
        <w:rPr>
          <w:rFonts w:asciiTheme="minorHAnsi" w:hAnsiTheme="minorHAnsi"/>
          <w:bCs/>
          <w:sz w:val="22"/>
          <w:lang w:eastAsia="sk-SK"/>
        </w:rPr>
        <w:t>Výdavky sú oprávnené, ak proces ich obstarávania/verejného obstarávania začal prostredníctvom webového sídla JOSE</w:t>
      </w:r>
      <w:r w:rsidR="00AF3ECC">
        <w:rPr>
          <w:rFonts w:asciiTheme="minorHAnsi" w:hAnsiTheme="minorHAnsi"/>
          <w:bCs/>
          <w:sz w:val="22"/>
          <w:lang w:eastAsia="sk-SK"/>
        </w:rPr>
        <w:t>P</w:t>
      </w:r>
      <w:r w:rsidRPr="00973960">
        <w:rPr>
          <w:rFonts w:asciiTheme="minorHAnsi" w:hAnsiTheme="minorHAnsi"/>
          <w:bCs/>
          <w:sz w:val="22"/>
          <w:lang w:eastAsia="sk-SK"/>
        </w:rPr>
        <w:t>HINE najskôr v deň vyhlásenia tejto výzvy.</w:t>
      </w:r>
    </w:p>
    <w:p w14:paraId="4011AEBB" w14:textId="012B4C93" w:rsid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 xml:space="preserve">: </w:t>
      </w:r>
    </w:p>
    <w:p w14:paraId="01690751" w14:textId="77777777" w:rsidR="00F04C33" w:rsidRDefault="00F04C33" w:rsidP="00F04C33">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354A5790"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000DFE71" w14:textId="77777777" w:rsidR="00F04C33" w:rsidRPr="00973960" w:rsidRDefault="00F04C33" w:rsidP="00F04C33">
      <w:pPr>
        <w:pStyle w:val="Odsekzoznamu"/>
        <w:ind w:left="567"/>
        <w:jc w:val="both"/>
        <w:rPr>
          <w:rFonts w:asciiTheme="minorHAnsi" w:hAnsiTheme="minorHAnsi"/>
          <w:bCs/>
          <w:sz w:val="22"/>
          <w:lang w:eastAsia="sk-SK"/>
        </w:rPr>
      </w:pPr>
      <w:r>
        <w:rPr>
          <w:rFonts w:asciiTheme="minorHAnsi" w:hAnsiTheme="minorHAnsi"/>
          <w:bCs/>
          <w:sz w:val="22"/>
          <w:lang w:eastAsia="sk-SK"/>
        </w:rPr>
        <w:t>Dokumentácia k Žiadosti o platbu</w:t>
      </w:r>
    </w:p>
    <w:p w14:paraId="1EBD46CE" w14:textId="34ED02E8" w:rsidR="00B6313E"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2635EB">
        <w:rPr>
          <w:rFonts w:asciiTheme="minorHAnsi" w:hAnsiTheme="minorHAnsi"/>
          <w:bCs/>
          <w:sz w:val="22"/>
          <w:lang w:eastAsia="sk-SK"/>
        </w:rPr>
        <w:t xml:space="preserve">Oprávnené sú </w:t>
      </w:r>
      <w:r w:rsidR="00B6313E" w:rsidRPr="00B6313E">
        <w:rPr>
          <w:rFonts w:asciiTheme="minorHAnsi" w:hAnsiTheme="minorHAnsi"/>
          <w:bCs/>
          <w:sz w:val="22"/>
          <w:lang w:eastAsia="sk-SK"/>
        </w:rPr>
        <w:t>investície do dlhodobého hmotného majetku vrátane lízingu a investícií na zlepšenie kvalitatívnych vlastností nehnuteľného dlhodobého hmotného majetku spojené s opisom činností;</w:t>
      </w:r>
    </w:p>
    <w:p w14:paraId="4F4130E5" w14:textId="77777777" w:rsid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 xml:space="preserve">: </w:t>
      </w:r>
    </w:p>
    <w:p w14:paraId="12FDA8F8" w14:textId="77777777" w:rsidR="00F04C33" w:rsidRDefault="00F04C33" w:rsidP="00F04C33">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2847FB86"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257AA5CC" w14:textId="66E7415B"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50C333E6" w14:textId="3E0C23AA" w:rsidR="00F04C33" w:rsidRPr="00F04C33" w:rsidRDefault="00F04C33" w:rsidP="00F04C33">
      <w:pPr>
        <w:pStyle w:val="Odsekzoznamu"/>
        <w:ind w:left="567"/>
        <w:jc w:val="both"/>
        <w:rPr>
          <w:rFonts w:asciiTheme="minorHAnsi" w:hAnsiTheme="minorHAnsi"/>
          <w:bCs/>
          <w:sz w:val="22"/>
          <w:lang w:eastAsia="sk-SK"/>
        </w:rPr>
      </w:pPr>
      <w:r w:rsidRPr="0030370A">
        <w:rPr>
          <w:rFonts w:asciiTheme="minorHAnsi" w:hAnsiTheme="minorHAnsi"/>
          <w:sz w:val="22"/>
          <w:szCs w:val="22"/>
        </w:rPr>
        <w:t xml:space="preserve">Príloha č. 1 k ŽoNFP Tabuľková časť </w:t>
      </w:r>
    </w:p>
    <w:p w14:paraId="53287A89" w14:textId="4B89917B" w:rsidR="00B6313E"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2635EB">
        <w:rPr>
          <w:rFonts w:asciiTheme="minorHAnsi" w:hAnsiTheme="minorHAnsi"/>
          <w:bCs/>
          <w:sz w:val="22"/>
          <w:lang w:eastAsia="sk-SK"/>
        </w:rPr>
        <w:t xml:space="preserve">Oprávnené sú </w:t>
      </w:r>
      <w:r w:rsidR="00B6313E" w:rsidRPr="00B6313E">
        <w:rPr>
          <w:rFonts w:asciiTheme="minorHAnsi" w:hAnsiTheme="minorHAnsi"/>
          <w:bCs/>
          <w:sz w:val="22"/>
          <w:lang w:eastAsia="sk-SK"/>
        </w:rPr>
        <w:t>investície do dlhodobého nehmotného majetku (nadobudnutie alebo vývoj počítačového softvéru a nadobudnutie patentových práv, licencií, autorských práv a ochranných známok v spojitosti so spracovaním poľnohospodárskych produktov)</w:t>
      </w:r>
    </w:p>
    <w:p w14:paraId="62096993" w14:textId="77777777" w:rsid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 xml:space="preserve">: </w:t>
      </w:r>
    </w:p>
    <w:p w14:paraId="1E2419BA" w14:textId="77777777" w:rsidR="00F04C33" w:rsidRDefault="00F04C33" w:rsidP="00F04C33">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69FBA891"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785D3F87"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2C5B1541" w14:textId="0F8E57AC" w:rsidR="00F04C33" w:rsidRP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 xml:space="preserve">Príloha č. 1 k ŽoNFP Tabuľková časť </w:t>
      </w:r>
    </w:p>
    <w:p w14:paraId="50DA4454" w14:textId="7CF94079" w:rsidR="00660FBA"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2635EB">
        <w:rPr>
          <w:rFonts w:asciiTheme="minorHAnsi" w:hAnsiTheme="minorHAnsi"/>
          <w:bCs/>
          <w:sz w:val="22"/>
          <w:lang w:eastAsia="sk-SK"/>
        </w:rPr>
        <w:t>Oprávnen</w:t>
      </w:r>
      <w:r>
        <w:rPr>
          <w:rFonts w:asciiTheme="minorHAnsi" w:hAnsiTheme="minorHAnsi"/>
          <w:bCs/>
          <w:sz w:val="22"/>
          <w:lang w:eastAsia="sk-SK"/>
        </w:rPr>
        <w:t>á</w:t>
      </w:r>
      <w:r w:rsidRPr="002635EB">
        <w:rPr>
          <w:rFonts w:asciiTheme="minorHAnsi" w:hAnsiTheme="minorHAnsi"/>
          <w:bCs/>
          <w:sz w:val="22"/>
          <w:lang w:eastAsia="sk-SK"/>
        </w:rPr>
        <w:t xml:space="preserve"> </w:t>
      </w:r>
      <w:r>
        <w:rPr>
          <w:rFonts w:asciiTheme="minorHAnsi" w:hAnsiTheme="minorHAnsi"/>
          <w:bCs/>
          <w:sz w:val="22"/>
          <w:lang w:eastAsia="sk-SK"/>
        </w:rPr>
        <w:t>je</w:t>
      </w:r>
      <w:r w:rsidRPr="002635EB">
        <w:rPr>
          <w:rFonts w:asciiTheme="minorHAnsi" w:hAnsiTheme="minorHAnsi"/>
          <w:bCs/>
          <w:sz w:val="22"/>
          <w:lang w:eastAsia="sk-SK"/>
        </w:rPr>
        <w:t xml:space="preserve"> </w:t>
      </w:r>
      <w:r w:rsidR="00660FBA">
        <w:rPr>
          <w:rFonts w:asciiTheme="minorHAnsi" w:hAnsiTheme="minorHAnsi"/>
          <w:bCs/>
          <w:sz w:val="22"/>
          <w:lang w:eastAsia="sk-SK"/>
        </w:rPr>
        <w:t xml:space="preserve">príprava staveniska </w:t>
      </w:r>
      <w:r w:rsidR="00660FBA" w:rsidRPr="00660FBA">
        <w:rPr>
          <w:rFonts w:asciiTheme="minorHAnsi" w:hAnsiTheme="minorHAnsi"/>
          <w:bCs/>
          <w:sz w:val="22"/>
          <w:lang w:eastAsia="sk-SK"/>
        </w:rPr>
        <w:t xml:space="preserve">maximálne do výšky </w:t>
      </w:r>
      <w:r w:rsidR="008908FB">
        <w:rPr>
          <w:rFonts w:asciiTheme="minorHAnsi" w:hAnsiTheme="minorHAnsi"/>
          <w:bCs/>
          <w:sz w:val="22"/>
          <w:lang w:eastAsia="sk-SK"/>
        </w:rPr>
        <w:t>2</w:t>
      </w:r>
      <w:r w:rsidR="00927B42">
        <w:rPr>
          <w:rFonts w:asciiTheme="minorHAnsi" w:hAnsiTheme="minorHAnsi"/>
          <w:bCs/>
          <w:sz w:val="22"/>
          <w:lang w:eastAsia="sk-SK"/>
        </w:rPr>
        <w:t xml:space="preserve"> </w:t>
      </w:r>
      <w:r w:rsidR="00660FBA" w:rsidRPr="00660FBA">
        <w:rPr>
          <w:rFonts w:asciiTheme="minorHAnsi" w:hAnsiTheme="minorHAnsi"/>
          <w:bCs/>
          <w:sz w:val="22"/>
          <w:lang w:eastAsia="sk-SK"/>
        </w:rPr>
        <w:t xml:space="preserve">% </w:t>
      </w:r>
      <w:r w:rsidR="00660FBA">
        <w:rPr>
          <w:rFonts w:asciiTheme="minorHAnsi" w:hAnsiTheme="minorHAnsi"/>
          <w:bCs/>
          <w:sz w:val="22"/>
          <w:lang w:eastAsia="sk-SK"/>
        </w:rPr>
        <w:t xml:space="preserve">z </w:t>
      </w:r>
      <w:r w:rsidR="00660FBA" w:rsidRPr="00660FBA">
        <w:rPr>
          <w:rFonts w:asciiTheme="minorHAnsi" w:hAnsiTheme="minorHAnsi"/>
          <w:bCs/>
          <w:sz w:val="22"/>
          <w:lang w:eastAsia="sk-SK"/>
        </w:rPr>
        <w:t xml:space="preserve">celkových oprávnených nákladov na príslušnú </w:t>
      </w:r>
      <w:r w:rsidR="00660FBA">
        <w:rPr>
          <w:rFonts w:asciiTheme="minorHAnsi" w:hAnsiTheme="minorHAnsi"/>
          <w:bCs/>
          <w:sz w:val="22"/>
          <w:lang w:eastAsia="sk-SK"/>
        </w:rPr>
        <w:t>investíciu</w:t>
      </w:r>
      <w:r w:rsidR="00927B42">
        <w:rPr>
          <w:rFonts w:asciiTheme="minorHAnsi" w:hAnsiTheme="minorHAnsi"/>
          <w:bCs/>
          <w:sz w:val="22"/>
          <w:lang w:eastAsia="sk-SK"/>
        </w:rPr>
        <w:t xml:space="preserve"> (stavbu)</w:t>
      </w:r>
      <w:r w:rsidR="00A15429">
        <w:rPr>
          <w:rFonts w:asciiTheme="minorHAnsi" w:hAnsiTheme="minorHAnsi"/>
          <w:bCs/>
          <w:sz w:val="22"/>
          <w:lang w:eastAsia="sk-SK"/>
        </w:rPr>
        <w:t>;</w:t>
      </w:r>
      <w:r w:rsidR="00660FBA" w:rsidRPr="00660FBA">
        <w:rPr>
          <w:rFonts w:asciiTheme="minorHAnsi" w:hAnsiTheme="minorHAnsi"/>
          <w:bCs/>
          <w:sz w:val="22"/>
          <w:lang w:eastAsia="sk-SK"/>
        </w:rPr>
        <w:t xml:space="preserve"> </w:t>
      </w:r>
    </w:p>
    <w:p w14:paraId="313A09E3" w14:textId="0FF901FF" w:rsidR="00F04C33" w:rsidRP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64E4063F" w14:textId="4830AC8A" w:rsidR="00F04C33" w:rsidRDefault="00F04C33" w:rsidP="00F04C33">
      <w:pPr>
        <w:pStyle w:val="Odsekzoznamu"/>
        <w:ind w:left="567"/>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k rozpočtu predloží </w:t>
      </w:r>
      <w:r w:rsidR="006A4AEF" w:rsidRPr="006A4AEF">
        <w:rPr>
          <w:rFonts w:asciiTheme="minorHAnsi" w:hAnsiTheme="minorHAnsi"/>
          <w:bCs/>
          <w:sz w:val="22"/>
          <w:lang w:eastAsia="sk-SK"/>
        </w:rPr>
        <w:t xml:space="preserve">podpísané </w:t>
      </w:r>
      <w:r w:rsidRPr="00660FBA">
        <w:rPr>
          <w:rFonts w:asciiTheme="minorHAnsi" w:hAnsiTheme="minorHAnsi"/>
          <w:bCs/>
          <w:sz w:val="22"/>
          <w:lang w:eastAsia="sk-SK"/>
        </w:rPr>
        <w:t>vyjadrenie projektanta o výške výdavkov na zriadenie staveniska</w:t>
      </w:r>
      <w:r>
        <w:rPr>
          <w:rFonts w:asciiTheme="minorHAnsi" w:hAnsiTheme="minorHAnsi"/>
          <w:bCs/>
          <w:sz w:val="22"/>
          <w:lang w:eastAsia="sk-SK"/>
        </w:rPr>
        <w:t xml:space="preserve"> prostredníctvom JOSEPHINE</w:t>
      </w:r>
      <w:r w:rsidR="006A4AEF">
        <w:rPr>
          <w:rFonts w:asciiTheme="minorHAnsi" w:hAnsiTheme="minorHAnsi"/>
          <w:bCs/>
          <w:sz w:val="22"/>
          <w:lang w:eastAsia="sk-SK"/>
        </w:rPr>
        <w:t xml:space="preserve"> </w:t>
      </w:r>
      <w:r w:rsidR="006A4AEF" w:rsidRPr="006A4AEF">
        <w:rPr>
          <w:rFonts w:asciiTheme="minorHAnsi" w:hAnsiTheme="minorHAnsi"/>
          <w:bCs/>
          <w:sz w:val="22"/>
          <w:lang w:eastAsia="sk-SK"/>
        </w:rPr>
        <w:t>s uvedením mena a priezviska projektanta a zároveň opatrené autorizačnou pečiatkou projektanta</w:t>
      </w:r>
    </w:p>
    <w:p w14:paraId="2FC86D88" w14:textId="5C030444"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7AC798EA" w14:textId="4BF14B3C" w:rsidR="00F04C33" w:rsidRP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 xml:space="preserve">Príloha č. 1 k ŽoNFP Tabuľková časť </w:t>
      </w:r>
    </w:p>
    <w:p w14:paraId="358876D2" w14:textId="012B5A12" w:rsidR="00660FBA"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Pr>
          <w:rFonts w:asciiTheme="minorHAnsi" w:hAnsiTheme="minorHAnsi"/>
          <w:bCs/>
          <w:sz w:val="22"/>
          <w:lang w:eastAsia="sk-SK"/>
        </w:rPr>
        <w:t xml:space="preserve">Oprávnené sú </w:t>
      </w:r>
      <w:r w:rsidR="00660FBA">
        <w:rPr>
          <w:rFonts w:asciiTheme="minorHAnsi" w:hAnsiTheme="minorHAnsi"/>
          <w:bCs/>
          <w:sz w:val="22"/>
          <w:lang w:eastAsia="sk-SK"/>
        </w:rPr>
        <w:t>búracie</w:t>
      </w:r>
      <w:r w:rsidR="00660FBA" w:rsidRPr="00660FBA">
        <w:rPr>
          <w:rFonts w:asciiTheme="minorHAnsi" w:hAnsiTheme="minorHAnsi"/>
          <w:bCs/>
          <w:sz w:val="22"/>
          <w:lang w:eastAsia="sk-SK"/>
        </w:rPr>
        <w:t xml:space="preserve"> prác</w:t>
      </w:r>
      <w:r w:rsidR="00660FBA">
        <w:rPr>
          <w:rFonts w:asciiTheme="minorHAnsi" w:hAnsiTheme="minorHAnsi"/>
          <w:bCs/>
          <w:sz w:val="22"/>
          <w:lang w:eastAsia="sk-SK"/>
        </w:rPr>
        <w:t>e</w:t>
      </w:r>
      <w:r w:rsidR="00660FBA" w:rsidRPr="00660FBA">
        <w:rPr>
          <w:rFonts w:asciiTheme="minorHAnsi" w:hAnsiTheme="minorHAnsi"/>
          <w:bCs/>
          <w:sz w:val="22"/>
          <w:lang w:eastAsia="sk-SK"/>
        </w:rPr>
        <w:t xml:space="preserve"> maximálne do výšky 10 % z celkových oprávnených nákladov na príslušnú investíciu </w:t>
      </w:r>
      <w:r w:rsidR="00927B42">
        <w:rPr>
          <w:rFonts w:asciiTheme="minorHAnsi" w:hAnsiTheme="minorHAnsi"/>
          <w:bCs/>
          <w:sz w:val="22"/>
          <w:lang w:eastAsia="sk-SK"/>
        </w:rPr>
        <w:t xml:space="preserve">(stavbu); </w:t>
      </w:r>
    </w:p>
    <w:p w14:paraId="3B96284C" w14:textId="61CF77C7" w:rsidR="00F04C33" w:rsidRP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38EDE4C8" w14:textId="6D321B8F" w:rsidR="00F04C33" w:rsidRDefault="00F04C33" w:rsidP="00F04C33">
      <w:pPr>
        <w:pStyle w:val="Odsekzoznamu"/>
        <w:ind w:left="567"/>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k </w:t>
      </w:r>
      <w:r w:rsidRPr="00F04C33">
        <w:rPr>
          <w:rFonts w:asciiTheme="minorHAnsi" w:hAnsiTheme="minorHAnsi"/>
          <w:bCs/>
          <w:sz w:val="22"/>
          <w:lang w:eastAsia="sk-SK"/>
        </w:rPr>
        <w:t xml:space="preserve">rozpočtu predloží </w:t>
      </w:r>
      <w:r w:rsidR="006A4AEF">
        <w:rPr>
          <w:rFonts w:asciiTheme="minorHAnsi" w:hAnsiTheme="minorHAnsi"/>
          <w:bCs/>
          <w:sz w:val="22"/>
          <w:lang w:eastAsia="sk-SK"/>
        </w:rPr>
        <w:t xml:space="preserve">podpísané </w:t>
      </w:r>
      <w:r w:rsidRPr="00F04C33">
        <w:rPr>
          <w:rFonts w:asciiTheme="minorHAnsi" w:hAnsiTheme="minorHAnsi"/>
          <w:bCs/>
          <w:sz w:val="22"/>
          <w:lang w:eastAsia="sk-SK"/>
        </w:rPr>
        <w:t>vyjadrenie projektanta o výške výdavkov na búracie práce</w:t>
      </w:r>
      <w:r>
        <w:rPr>
          <w:rFonts w:asciiTheme="minorHAnsi" w:hAnsiTheme="minorHAnsi"/>
          <w:bCs/>
          <w:sz w:val="22"/>
          <w:lang w:eastAsia="sk-SK"/>
        </w:rPr>
        <w:t xml:space="preserve"> prostredníctvom JOSEPHINE</w:t>
      </w:r>
      <w:r w:rsidR="006A4AEF">
        <w:rPr>
          <w:rFonts w:asciiTheme="minorHAnsi" w:hAnsiTheme="minorHAnsi"/>
          <w:bCs/>
          <w:sz w:val="22"/>
          <w:lang w:eastAsia="sk-SK"/>
        </w:rPr>
        <w:t xml:space="preserve"> s uvedením mena a priezviska projektanta a zároveň opatrené autorizačnou pečiatkou projektanta</w:t>
      </w:r>
    </w:p>
    <w:p w14:paraId="196EAE4A"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58EDC377" w14:textId="0C7DF981" w:rsidR="00F04C33" w:rsidRP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 xml:space="preserve">Príloha č. 1 k ŽoNFP Tabuľková časť </w:t>
      </w:r>
    </w:p>
    <w:p w14:paraId="0CA5F81A" w14:textId="41524199" w:rsidR="00607E62" w:rsidRPr="00F04C33"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973960">
        <w:rPr>
          <w:rFonts w:asciiTheme="minorHAnsi" w:hAnsiTheme="minorHAnsi"/>
          <w:bCs/>
          <w:sz w:val="22"/>
          <w:lang w:eastAsia="sk-SK"/>
        </w:rPr>
        <w:t xml:space="preserve">Oprávnené sú </w:t>
      </w:r>
      <w:r w:rsidR="00607E62" w:rsidRPr="00973960">
        <w:rPr>
          <w:rFonts w:asciiTheme="minorHAnsi" w:hAnsiTheme="minorHAnsi"/>
          <w:bCs/>
          <w:sz w:val="22"/>
          <w:szCs w:val="22"/>
        </w:rPr>
        <w:t>spevnené plochy maximálne do výšky 10% celkových oprávnených nákladov na príslušnú investíciu (</w:t>
      </w:r>
      <w:r w:rsidR="00A15429" w:rsidRPr="00973960">
        <w:rPr>
          <w:rFonts w:asciiTheme="minorHAnsi" w:hAnsiTheme="minorHAnsi"/>
          <w:bCs/>
          <w:sz w:val="22"/>
          <w:szCs w:val="22"/>
        </w:rPr>
        <w:t xml:space="preserve">stavbu); </w:t>
      </w:r>
    </w:p>
    <w:p w14:paraId="0708B382" w14:textId="59C7BC18" w:rsidR="00F04C33" w:rsidRP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73DB2E5B" w14:textId="2A319CEB" w:rsidR="00F04C33" w:rsidRDefault="00F04C33" w:rsidP="00F04C33">
      <w:pPr>
        <w:pStyle w:val="Odsekzoznamu"/>
        <w:ind w:left="567"/>
        <w:jc w:val="both"/>
        <w:rPr>
          <w:rFonts w:asciiTheme="minorHAnsi" w:hAnsiTheme="minorHAnsi"/>
          <w:bCs/>
          <w:sz w:val="22"/>
          <w:lang w:eastAsia="sk-SK"/>
        </w:rPr>
      </w:pPr>
      <w:r>
        <w:rPr>
          <w:rFonts w:asciiTheme="minorHAnsi" w:hAnsiTheme="minorHAnsi"/>
          <w:bCs/>
          <w:sz w:val="22"/>
          <w:lang w:eastAsia="sk-SK"/>
        </w:rPr>
        <w:lastRenderedPageBreak/>
        <w:t>Ž</w:t>
      </w:r>
      <w:r w:rsidRPr="00660FBA">
        <w:rPr>
          <w:rFonts w:asciiTheme="minorHAnsi" w:hAnsiTheme="minorHAnsi"/>
          <w:bCs/>
          <w:sz w:val="22"/>
          <w:lang w:eastAsia="sk-SK"/>
        </w:rPr>
        <w:t xml:space="preserve">iadateľ </w:t>
      </w:r>
      <w:r w:rsidRPr="00F04C33">
        <w:rPr>
          <w:rFonts w:asciiTheme="minorHAnsi" w:hAnsiTheme="minorHAnsi"/>
          <w:bCs/>
          <w:sz w:val="22"/>
          <w:lang w:eastAsia="sk-SK"/>
        </w:rPr>
        <w:t xml:space="preserve">k rozpočtu predloží </w:t>
      </w:r>
      <w:r w:rsidR="006A4AEF" w:rsidRPr="006A4AEF">
        <w:rPr>
          <w:rFonts w:asciiTheme="minorHAnsi" w:hAnsiTheme="minorHAnsi"/>
          <w:bCs/>
          <w:sz w:val="22"/>
          <w:lang w:eastAsia="sk-SK"/>
        </w:rPr>
        <w:t xml:space="preserve">podpísané </w:t>
      </w:r>
      <w:r w:rsidRPr="00F04C33">
        <w:rPr>
          <w:rFonts w:asciiTheme="minorHAnsi" w:hAnsiTheme="minorHAnsi"/>
          <w:bCs/>
          <w:sz w:val="22"/>
          <w:lang w:eastAsia="sk-SK"/>
        </w:rPr>
        <w:t>vyjadrenie projektanta o výške výdavkov na spevnené plochy</w:t>
      </w:r>
      <w:r>
        <w:rPr>
          <w:rFonts w:asciiTheme="minorHAnsi" w:hAnsiTheme="minorHAnsi"/>
          <w:bCs/>
          <w:sz w:val="22"/>
          <w:lang w:eastAsia="sk-SK"/>
        </w:rPr>
        <w:t xml:space="preserve"> prostredníctvom JOSEPHINE</w:t>
      </w:r>
      <w:r w:rsidR="006A4AEF">
        <w:rPr>
          <w:rFonts w:asciiTheme="minorHAnsi" w:hAnsiTheme="minorHAnsi"/>
          <w:bCs/>
          <w:sz w:val="22"/>
          <w:lang w:eastAsia="sk-SK"/>
        </w:rPr>
        <w:t xml:space="preserve"> </w:t>
      </w:r>
      <w:r w:rsidR="006A4AEF" w:rsidRPr="006A4AEF">
        <w:rPr>
          <w:rFonts w:asciiTheme="minorHAnsi" w:hAnsiTheme="minorHAnsi"/>
          <w:bCs/>
          <w:sz w:val="22"/>
          <w:lang w:eastAsia="sk-SK"/>
        </w:rPr>
        <w:t>s uvedením mena a priezviska projektanta a zároveň opatrené autorizačnou pečiatkou projektanta</w:t>
      </w:r>
    </w:p>
    <w:p w14:paraId="3A8E58BD"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298735CD" w14:textId="13E43785" w:rsidR="00F04C33" w:rsidRP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 xml:space="preserve">Príloha č. 1 k ŽoNFP Tabuľková časť </w:t>
      </w:r>
    </w:p>
    <w:p w14:paraId="0FF48B07" w14:textId="77777777" w:rsidR="00F04C33" w:rsidRPr="00F04C33" w:rsidRDefault="00F04C33" w:rsidP="00F04C33">
      <w:pPr>
        <w:pStyle w:val="Odsekzoznamu"/>
        <w:rPr>
          <w:rFonts w:asciiTheme="minorHAnsi" w:hAnsiTheme="minorHAnsi"/>
          <w:bCs/>
          <w:sz w:val="22"/>
          <w:lang w:eastAsia="sk-SK"/>
        </w:rPr>
      </w:pPr>
    </w:p>
    <w:p w14:paraId="7A557345" w14:textId="77777777" w:rsidR="002635EB" w:rsidRPr="002635EB" w:rsidRDefault="002635EB" w:rsidP="009B58B3">
      <w:pPr>
        <w:pStyle w:val="Nadpis3"/>
        <w:numPr>
          <w:ilvl w:val="2"/>
          <w:numId w:val="27"/>
        </w:numPr>
        <w:tabs>
          <w:tab w:val="left" w:pos="567"/>
        </w:tabs>
        <w:spacing w:before="120" w:after="120"/>
        <w:ind w:left="567" w:hanging="567"/>
        <w:rPr>
          <w:rFonts w:asciiTheme="minorHAnsi" w:hAnsiTheme="minorHAnsi" w:cstheme="minorHAnsi"/>
          <w:b/>
          <w:color w:val="auto"/>
          <w:sz w:val="22"/>
          <w:szCs w:val="22"/>
        </w:rPr>
      </w:pPr>
      <w:bookmarkStart w:id="29" w:name="_Stanovenie_výšky_jednotlivých"/>
      <w:bookmarkEnd w:id="29"/>
      <w:r w:rsidRPr="002635EB">
        <w:rPr>
          <w:rFonts w:asciiTheme="minorHAnsi" w:hAnsiTheme="minorHAnsi" w:cstheme="minorHAnsi"/>
          <w:b/>
          <w:color w:val="auto"/>
          <w:sz w:val="22"/>
          <w:szCs w:val="22"/>
        </w:rPr>
        <w:t>Stanovenie výšky jednotlivých položiek oprávnených výdavkov</w:t>
      </w:r>
    </w:p>
    <w:p w14:paraId="3566E761" w14:textId="7F832522" w:rsidR="002635EB" w:rsidRDefault="00C43AEB" w:rsidP="009B58B3">
      <w:pPr>
        <w:pStyle w:val="Odsekzoznamu"/>
        <w:numPr>
          <w:ilvl w:val="0"/>
          <w:numId w:val="48"/>
        </w:numPr>
        <w:suppressAutoHyphens w:val="0"/>
        <w:autoSpaceDE w:val="0"/>
        <w:autoSpaceDN w:val="0"/>
        <w:adjustRightInd w:val="0"/>
        <w:ind w:left="567" w:hanging="567"/>
        <w:jc w:val="both"/>
        <w:rPr>
          <w:rFonts w:asciiTheme="minorHAnsi" w:hAnsiTheme="minorHAnsi"/>
          <w:bCs/>
          <w:sz w:val="22"/>
          <w:lang w:eastAsia="sk-SK"/>
        </w:rPr>
      </w:pPr>
      <w:bookmarkStart w:id="30" w:name="bod252ods1"/>
      <w:bookmarkStart w:id="31" w:name="bod252ods1a"/>
      <w:bookmarkStart w:id="32" w:name="bod252ods2"/>
      <w:bookmarkEnd w:id="30"/>
      <w:bookmarkEnd w:id="31"/>
      <w:bookmarkEnd w:id="32"/>
      <w:r>
        <w:rPr>
          <w:rFonts w:asciiTheme="minorHAnsi" w:hAnsiTheme="minorHAnsi"/>
          <w:bCs/>
          <w:sz w:val="22"/>
          <w:lang w:eastAsia="sk-SK"/>
        </w:rPr>
        <w:t xml:space="preserve">Položky </w:t>
      </w:r>
      <w:r w:rsidR="002635EB">
        <w:rPr>
          <w:rFonts w:asciiTheme="minorHAnsi" w:hAnsiTheme="minorHAnsi"/>
          <w:bCs/>
          <w:sz w:val="22"/>
          <w:lang w:eastAsia="sk-SK"/>
        </w:rPr>
        <w:t xml:space="preserve">oprávnených výdavkov v zmysle vyššie uvedeného rozsahu oprávnených činností, sú oprávnené, ak žiadateľ postupuje podľa zákona o VO alebo podľa </w:t>
      </w:r>
      <w:r w:rsidR="002635EB" w:rsidRPr="0060553D">
        <w:rPr>
          <w:rFonts w:asciiTheme="minorHAnsi" w:hAnsiTheme="minorHAnsi"/>
          <w:bCs/>
          <w:sz w:val="22"/>
          <w:lang w:eastAsia="sk-SK"/>
        </w:rPr>
        <w:t>Usmernenia Pôdohospodárskej platobnej agentúry č. 8/2017 k obstarávaniu tovarov, stavebných prác a služieb financovaných z PRV SR 2014 – 2020 v</w:t>
      </w:r>
      <w:r w:rsidR="002D7F48">
        <w:rPr>
          <w:rFonts w:asciiTheme="minorHAnsi" w:hAnsiTheme="minorHAnsi"/>
          <w:bCs/>
          <w:sz w:val="22"/>
          <w:lang w:eastAsia="sk-SK"/>
        </w:rPr>
        <w:t xml:space="preserve"> platnom </w:t>
      </w:r>
      <w:r w:rsidR="002635EB">
        <w:rPr>
          <w:rFonts w:asciiTheme="minorHAnsi" w:hAnsiTheme="minorHAnsi"/>
          <w:bCs/>
          <w:sz w:val="22"/>
          <w:lang w:eastAsia="sk-SK"/>
        </w:rPr>
        <w:t>znení</w:t>
      </w:r>
      <w:r w:rsidR="002635EB" w:rsidRPr="0060553D">
        <w:rPr>
          <w:rFonts w:asciiTheme="minorHAnsi" w:hAnsiTheme="minorHAnsi"/>
          <w:bCs/>
          <w:sz w:val="22"/>
          <w:lang w:eastAsia="sk-SK"/>
        </w:rPr>
        <w:t xml:space="preserve"> aktualizácie č. 3</w:t>
      </w:r>
      <w:r w:rsidR="002635EB">
        <w:rPr>
          <w:rFonts w:asciiTheme="minorHAnsi" w:hAnsiTheme="minorHAnsi"/>
          <w:bCs/>
          <w:sz w:val="22"/>
          <w:lang w:eastAsia="sk-SK"/>
        </w:rPr>
        <w:t>. Žiadateľ do formuláru uvedie výšku oprávnených výdavkov v zmysle PHZ, resp. výsledku obstarávania/VO.</w:t>
      </w:r>
    </w:p>
    <w:p w14:paraId="6EE17782" w14:textId="77777777" w:rsidR="00F04C33" w:rsidRP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1F8C3C24"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61EBE47A" w14:textId="7718241C" w:rsidR="00F04C33" w:rsidRP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 xml:space="preserve">Príloha č. 1 k ŽoNFP Tabuľková časť </w:t>
      </w:r>
    </w:p>
    <w:p w14:paraId="72D97C43" w14:textId="77777777" w:rsidR="002635EB" w:rsidRPr="00B6313E" w:rsidRDefault="002635EB" w:rsidP="00B6313E">
      <w:pPr>
        <w:suppressAutoHyphens w:val="0"/>
        <w:autoSpaceDE w:val="0"/>
        <w:autoSpaceDN w:val="0"/>
        <w:adjustRightInd w:val="0"/>
        <w:rPr>
          <w:rFonts w:ascii="Calibri" w:eastAsiaTheme="minorHAnsi" w:hAnsi="Calibri" w:cs="Calibri"/>
          <w:color w:val="000000"/>
          <w:lang w:eastAsia="en-US"/>
        </w:rPr>
      </w:pPr>
    </w:p>
    <w:p w14:paraId="33107456" w14:textId="6DEAAE11" w:rsidR="00B6313E" w:rsidRPr="00B6313E" w:rsidRDefault="00B6313E" w:rsidP="009B58B3">
      <w:pPr>
        <w:pStyle w:val="Nadpis3"/>
        <w:numPr>
          <w:ilvl w:val="2"/>
          <w:numId w:val="27"/>
        </w:numPr>
        <w:tabs>
          <w:tab w:val="left" w:pos="567"/>
        </w:tabs>
        <w:spacing w:before="120" w:after="120"/>
        <w:ind w:left="567" w:hanging="567"/>
        <w:jc w:val="both"/>
        <w:rPr>
          <w:rFonts w:asciiTheme="minorHAnsi" w:hAnsiTheme="minorHAnsi" w:cstheme="minorHAnsi"/>
          <w:b/>
          <w:color w:val="auto"/>
          <w:sz w:val="22"/>
          <w:szCs w:val="22"/>
        </w:rPr>
      </w:pPr>
      <w:bookmarkStart w:id="33" w:name="_Oprávnené_výdavky_v"/>
      <w:bookmarkEnd w:id="33"/>
      <w:r w:rsidRPr="00B6313E">
        <w:rPr>
          <w:rFonts w:asciiTheme="minorHAnsi" w:hAnsiTheme="minorHAnsi" w:cstheme="minorHAnsi"/>
          <w:b/>
          <w:color w:val="auto"/>
          <w:sz w:val="22"/>
          <w:szCs w:val="22"/>
        </w:rPr>
        <w:t xml:space="preserve">Oprávnené výdavky v prípade investícii mimo Prílohy I ZFEÚ v menej rozvinutých regiónoch </w:t>
      </w:r>
      <w:r>
        <w:rPr>
          <w:rFonts w:asciiTheme="minorHAnsi" w:hAnsiTheme="minorHAnsi" w:cstheme="minorHAnsi"/>
          <w:b/>
          <w:color w:val="auto"/>
          <w:sz w:val="22"/>
          <w:szCs w:val="22"/>
        </w:rPr>
        <w:t>(uplatňuje sa schéma štátnej pomoci)</w:t>
      </w:r>
    </w:p>
    <w:p w14:paraId="75DF1171" w14:textId="31F2CD69" w:rsidR="00B6313E" w:rsidRPr="00155A5E" w:rsidRDefault="006508A4" w:rsidP="009B58B3">
      <w:pPr>
        <w:pStyle w:val="Odsekzoznamu"/>
        <w:numPr>
          <w:ilvl w:val="0"/>
          <w:numId w:val="32"/>
        </w:numPr>
        <w:spacing w:before="60" w:after="60" w:line="280" w:lineRule="exact"/>
        <w:ind w:left="567" w:hanging="567"/>
        <w:jc w:val="both"/>
        <w:rPr>
          <w:rFonts w:asciiTheme="minorHAnsi" w:hAnsiTheme="minorHAnsi" w:cstheme="minorHAnsi"/>
          <w:b/>
          <w:bCs/>
          <w:sz w:val="22"/>
          <w:lang w:eastAsia="sk-SK"/>
        </w:rPr>
      </w:pPr>
      <w:r w:rsidRPr="006508A4">
        <w:rPr>
          <w:rFonts w:asciiTheme="minorHAnsi" w:hAnsiTheme="minorHAnsi" w:cstheme="minorHAnsi"/>
          <w:kern w:val="1"/>
          <w:sz w:val="22"/>
          <w:szCs w:val="22"/>
        </w:rPr>
        <w:t>investičné náklady na hmotné a nehmotné aktíva</w:t>
      </w:r>
      <w:r w:rsidRPr="006508A4">
        <w:rPr>
          <w:rStyle w:val="Odkaznapoznmkupodiarou"/>
          <w:rFonts w:asciiTheme="minorHAnsi" w:hAnsiTheme="minorHAnsi" w:cstheme="minorHAnsi"/>
          <w:kern w:val="1"/>
          <w:sz w:val="22"/>
          <w:szCs w:val="22"/>
        </w:rPr>
        <w:footnoteReference w:id="17"/>
      </w:r>
      <w:r w:rsidRPr="006508A4">
        <w:rPr>
          <w:rFonts w:asciiTheme="minorHAnsi" w:hAnsiTheme="minorHAnsi" w:cstheme="minorHAnsi"/>
          <w:kern w:val="1"/>
          <w:sz w:val="22"/>
          <w:szCs w:val="22"/>
        </w:rPr>
        <w:t>. Oprávnené náklady sú náklady na počiatočnú investíciu v zmysle čl. 2 ods. 49 kapitoly I nariadenia Komisie (EÚ) č. 651/2014, zameranú na založenie nového podniku, rozšírenie kapacity existujúceho podniku alebo diverzifikáciu činnosti podniku na produkty, ktoré predtým neboli predmetom jeho činnosti alebo zásadnú zmenu celkového výrobného procesu existujúceho podniku.</w:t>
      </w:r>
    </w:p>
    <w:p w14:paraId="03D4C085" w14:textId="77777777" w:rsidR="00155A5E" w:rsidRPr="00F04C33" w:rsidRDefault="00155A5E" w:rsidP="00155A5E">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596974BB" w14:textId="77777777" w:rsidR="00155A5E" w:rsidRDefault="00155A5E" w:rsidP="00155A5E">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2445B7D6" w14:textId="77777777" w:rsidR="00155A5E" w:rsidRDefault="00155A5E" w:rsidP="00155A5E">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4ABEF9DA" w14:textId="77777777" w:rsidR="00155A5E" w:rsidRPr="006508A4" w:rsidRDefault="00155A5E" w:rsidP="00155A5E">
      <w:pPr>
        <w:pStyle w:val="Odsekzoznamu"/>
        <w:spacing w:before="60" w:after="60" w:line="280" w:lineRule="exact"/>
        <w:ind w:left="567"/>
        <w:jc w:val="both"/>
        <w:rPr>
          <w:rFonts w:asciiTheme="minorHAnsi" w:hAnsiTheme="minorHAnsi" w:cstheme="minorHAnsi"/>
          <w:b/>
          <w:bCs/>
          <w:sz w:val="22"/>
          <w:lang w:eastAsia="sk-SK"/>
        </w:rPr>
      </w:pPr>
    </w:p>
    <w:p w14:paraId="26AA7F26" w14:textId="0FAA047B" w:rsidR="00DA2C04" w:rsidRPr="006508A4" w:rsidRDefault="006508A4"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6508A4">
        <w:rPr>
          <w:rFonts w:asciiTheme="minorHAnsi" w:hAnsiTheme="minorHAnsi" w:cstheme="minorHAnsi"/>
          <w:kern w:val="1"/>
          <w:sz w:val="22"/>
          <w:szCs w:val="22"/>
        </w:rPr>
        <w:t xml:space="preserve">Nadobudnuté aktíva musia byť nové, s výnimkou </w:t>
      </w:r>
      <w:proofErr w:type="spellStart"/>
      <w:r w:rsidRPr="006508A4">
        <w:rPr>
          <w:rFonts w:asciiTheme="minorHAnsi" w:hAnsiTheme="minorHAnsi" w:cstheme="minorHAnsi"/>
          <w:kern w:val="1"/>
          <w:sz w:val="22"/>
          <w:szCs w:val="22"/>
        </w:rPr>
        <w:t>mikro</w:t>
      </w:r>
      <w:proofErr w:type="spellEnd"/>
      <w:r w:rsidRPr="006508A4">
        <w:rPr>
          <w:rFonts w:asciiTheme="minorHAnsi" w:hAnsiTheme="minorHAnsi" w:cstheme="minorHAnsi"/>
          <w:kern w:val="1"/>
          <w:sz w:val="22"/>
          <w:szCs w:val="22"/>
        </w:rPr>
        <w:t>, malých a stredných podnikov. Táto výnimka sa neuplatňuje v prípade strojov a zariadení, ktoré musia byť vždy nové.</w:t>
      </w:r>
    </w:p>
    <w:p w14:paraId="3B5ED4E1" w14:textId="4F1EBCFE" w:rsidR="006508A4" w:rsidRPr="006508A4" w:rsidRDefault="006508A4" w:rsidP="006508A4">
      <w:pPr>
        <w:suppressAutoHyphens w:val="0"/>
        <w:spacing w:before="60" w:after="60"/>
        <w:ind w:left="567"/>
        <w:jc w:val="both"/>
        <w:rPr>
          <w:rFonts w:asciiTheme="minorHAnsi" w:hAnsiTheme="minorHAnsi"/>
          <w:sz w:val="22"/>
        </w:rPr>
      </w:pPr>
      <w:r w:rsidRPr="006508A4">
        <w:rPr>
          <w:rFonts w:asciiTheme="minorHAnsi" w:hAnsiTheme="minorHAnsi"/>
          <w:sz w:val="22"/>
        </w:rPr>
        <w:t xml:space="preserve">Oprávnené náklady sú náklady na oprávnené projekty, stanovené v bode </w:t>
      </w:r>
      <w:hyperlink w:anchor="_Špecifické_podmienky_oprávnenosti" w:history="1">
        <w:r w:rsidRPr="006508A4">
          <w:rPr>
            <w:rStyle w:val="Hypertextovprepojenie"/>
            <w:rFonts w:asciiTheme="minorHAnsi" w:hAnsiTheme="minorHAnsi"/>
            <w:sz w:val="22"/>
          </w:rPr>
          <w:t>2.4.</w:t>
        </w:r>
        <w:r w:rsidR="0053332A">
          <w:rPr>
            <w:rStyle w:val="Hypertextovprepojenie"/>
            <w:rFonts w:asciiTheme="minorHAnsi" w:hAnsiTheme="minorHAnsi"/>
            <w:sz w:val="22"/>
          </w:rPr>
          <w:t>1</w:t>
        </w:r>
      </w:hyperlink>
      <w:r>
        <w:rPr>
          <w:rFonts w:asciiTheme="minorHAnsi" w:hAnsiTheme="minorHAnsi"/>
          <w:sz w:val="22"/>
        </w:rPr>
        <w:t xml:space="preserve"> tejto výzvy</w:t>
      </w:r>
      <w:r w:rsidRPr="006508A4">
        <w:rPr>
          <w:rFonts w:asciiTheme="minorHAnsi" w:hAnsiTheme="minorHAnsi"/>
          <w:sz w:val="22"/>
        </w:rPr>
        <w:t xml:space="preserve"> a to náklady na: </w:t>
      </w:r>
    </w:p>
    <w:p w14:paraId="401984F2" w14:textId="623B3260" w:rsidR="006508A4" w:rsidRPr="00CD6261" w:rsidRDefault="006508A4" w:rsidP="009B58B3">
      <w:pPr>
        <w:pStyle w:val="Odsekzoznamu"/>
        <w:numPr>
          <w:ilvl w:val="1"/>
          <w:numId w:val="33"/>
        </w:numPr>
        <w:suppressAutoHyphens w:val="0"/>
        <w:spacing w:before="60" w:after="60"/>
        <w:ind w:left="1134" w:hanging="567"/>
        <w:jc w:val="both"/>
        <w:rPr>
          <w:rFonts w:asciiTheme="minorHAnsi" w:hAnsiTheme="minorHAnsi"/>
          <w:sz w:val="22"/>
        </w:rPr>
      </w:pPr>
      <w:r w:rsidRPr="00CD6261">
        <w:rPr>
          <w:rFonts w:asciiTheme="minorHAnsi" w:hAnsiTheme="minorHAnsi"/>
          <w:sz w:val="22"/>
        </w:rPr>
        <w:t>investície do dlhodobého hmotného majetku vrátane lízingu a investícií na zlepšenie kvalitatívnych vlastností nehnuteľného dlhodobého hmotného majetku spojené s oprávnenými projektmi;</w:t>
      </w:r>
    </w:p>
    <w:p w14:paraId="2B0C4355" w14:textId="2670BC61" w:rsidR="00B6313E" w:rsidRDefault="006508A4" w:rsidP="009B58B3">
      <w:pPr>
        <w:pStyle w:val="Odsekzoznamu"/>
        <w:numPr>
          <w:ilvl w:val="1"/>
          <w:numId w:val="33"/>
        </w:numPr>
        <w:suppressAutoHyphens w:val="0"/>
        <w:spacing w:before="60" w:after="60"/>
        <w:ind w:left="1134" w:hanging="567"/>
        <w:jc w:val="both"/>
        <w:rPr>
          <w:rFonts w:asciiTheme="minorHAnsi" w:hAnsiTheme="minorHAnsi"/>
          <w:sz w:val="22"/>
        </w:rPr>
      </w:pPr>
      <w:r w:rsidRPr="006508A4">
        <w:rPr>
          <w:rFonts w:asciiTheme="minorHAnsi" w:hAnsiTheme="minorHAnsi"/>
          <w:sz w:val="22"/>
        </w:rPr>
        <w:t>investície do dlhodobého nehmotného majetku (nadobudnutie alebo vývoj počítačového softvéru a nadobudnutie patentových práv, licencií, autorských práv a ochranných známok v spojitosti so spracovaním poľnohospodárskych produktov).</w:t>
      </w:r>
    </w:p>
    <w:p w14:paraId="62A1E086" w14:textId="77777777" w:rsidR="00155A5E" w:rsidRPr="00F04C33" w:rsidRDefault="00155A5E" w:rsidP="00155A5E">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772F58A2" w14:textId="77777777" w:rsidR="00155A5E" w:rsidRDefault="00155A5E" w:rsidP="00155A5E">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6E682487" w14:textId="4843D849" w:rsidR="00155A5E" w:rsidRDefault="00155A5E" w:rsidP="00155A5E">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2F45912E" w14:textId="77777777" w:rsidR="00155A5E" w:rsidRDefault="00155A5E" w:rsidP="00155A5E">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062A2F52" w14:textId="3A2242C4" w:rsidR="00B6313E" w:rsidRDefault="00CD6261"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CD6261">
        <w:rPr>
          <w:rFonts w:asciiTheme="minorHAnsi" w:hAnsiTheme="minorHAnsi" w:cstheme="minorHAnsi"/>
          <w:kern w:val="1"/>
          <w:sz w:val="22"/>
          <w:szCs w:val="22"/>
        </w:rPr>
        <w:lastRenderedPageBreak/>
        <w:t>Náklady spojené s lízingom hmotných aktív možno zohľadniť za týchto podmienok:</w:t>
      </w:r>
    </w:p>
    <w:p w14:paraId="38916A60" w14:textId="7B304BE0" w:rsidR="00CD6261" w:rsidRPr="00CD6261" w:rsidRDefault="00CD6261" w:rsidP="009B58B3">
      <w:pPr>
        <w:pStyle w:val="Odsekzoznamu"/>
        <w:numPr>
          <w:ilvl w:val="1"/>
          <w:numId w:val="34"/>
        </w:numPr>
        <w:spacing w:before="60" w:after="60" w:line="280" w:lineRule="exact"/>
        <w:ind w:left="1134" w:hanging="567"/>
        <w:jc w:val="both"/>
        <w:rPr>
          <w:rFonts w:asciiTheme="minorHAnsi" w:hAnsiTheme="minorHAnsi" w:cstheme="minorHAnsi"/>
          <w:kern w:val="1"/>
          <w:sz w:val="22"/>
          <w:szCs w:val="22"/>
        </w:rPr>
      </w:pPr>
      <w:r w:rsidRPr="00CD6261">
        <w:rPr>
          <w:rFonts w:asciiTheme="minorHAnsi" w:hAnsiTheme="minorHAnsi" w:cstheme="minorHAnsi"/>
          <w:kern w:val="1"/>
          <w:sz w:val="22"/>
          <w:szCs w:val="22"/>
        </w:rPr>
        <w:t xml:space="preserve">v prípade pozemkov a budov musí prenájom pokračovať najmenej 3 roky v prípade </w:t>
      </w:r>
      <w:proofErr w:type="spellStart"/>
      <w:r w:rsidRPr="00CD6261">
        <w:rPr>
          <w:rFonts w:asciiTheme="minorHAnsi" w:hAnsiTheme="minorHAnsi" w:cstheme="minorHAnsi"/>
          <w:kern w:val="1"/>
          <w:sz w:val="22"/>
          <w:szCs w:val="22"/>
        </w:rPr>
        <w:t>mikro</w:t>
      </w:r>
      <w:proofErr w:type="spellEnd"/>
      <w:r w:rsidRPr="00CD6261">
        <w:rPr>
          <w:rFonts w:asciiTheme="minorHAnsi" w:hAnsiTheme="minorHAnsi" w:cstheme="minorHAnsi"/>
          <w:kern w:val="1"/>
          <w:sz w:val="22"/>
          <w:szCs w:val="22"/>
        </w:rPr>
        <w:t>, malých a stredných podnikov a v prípade veľkých podnikov najmenej 5 rokov, po očakávanom dátume ukončenia projektu;</w:t>
      </w:r>
    </w:p>
    <w:p w14:paraId="4F681B4A" w14:textId="7BAC3232" w:rsidR="00CD6261" w:rsidRDefault="00CD6261" w:rsidP="009B58B3">
      <w:pPr>
        <w:pStyle w:val="Odsekzoznamu"/>
        <w:numPr>
          <w:ilvl w:val="1"/>
          <w:numId w:val="34"/>
        </w:numPr>
        <w:spacing w:before="60" w:after="60" w:line="280" w:lineRule="exact"/>
        <w:ind w:left="1134" w:hanging="567"/>
        <w:jc w:val="both"/>
        <w:rPr>
          <w:rFonts w:asciiTheme="minorHAnsi" w:hAnsiTheme="minorHAnsi" w:cstheme="minorHAnsi"/>
          <w:kern w:val="1"/>
          <w:sz w:val="22"/>
          <w:szCs w:val="22"/>
        </w:rPr>
      </w:pPr>
      <w:r w:rsidRPr="00CD6261">
        <w:rPr>
          <w:rFonts w:asciiTheme="minorHAnsi" w:hAnsiTheme="minorHAnsi" w:cstheme="minorHAnsi"/>
          <w:kern w:val="1"/>
          <w:sz w:val="22"/>
          <w:szCs w:val="22"/>
        </w:rPr>
        <w:t>v prípade zariadenia a strojov musí mať prenájom formu finančného lízingu a musí zahŕňať záväzok pre príjemcu pomoci odkúpiť tieto aktíva po uplynutí prenájmu.</w:t>
      </w:r>
    </w:p>
    <w:p w14:paraId="40ED613E" w14:textId="77777777" w:rsidR="00155A5E" w:rsidRPr="00155A5E" w:rsidRDefault="00155A5E" w:rsidP="00155A5E">
      <w:pPr>
        <w:pStyle w:val="Odsekzoznamu"/>
        <w:spacing w:before="60" w:after="60" w:line="280" w:lineRule="exact"/>
        <w:ind w:left="567"/>
        <w:jc w:val="both"/>
        <w:rPr>
          <w:rFonts w:asciiTheme="minorHAnsi" w:hAnsiTheme="minorHAnsi"/>
          <w:b/>
          <w:sz w:val="22"/>
          <w:szCs w:val="22"/>
          <w:u w:val="single"/>
        </w:rPr>
      </w:pPr>
      <w:r w:rsidRPr="00155A5E">
        <w:rPr>
          <w:rFonts w:asciiTheme="minorHAnsi" w:hAnsiTheme="minorHAnsi"/>
          <w:b/>
          <w:sz w:val="22"/>
          <w:szCs w:val="22"/>
          <w:u w:val="single"/>
        </w:rPr>
        <w:t>Forma a spôsob preukázania:</w:t>
      </w:r>
    </w:p>
    <w:p w14:paraId="6DB85FDD" w14:textId="77777777"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5542810B" w14:textId="77777777"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180E9FAD" w14:textId="735D623A"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Dokumentácia z verejného obstarávania/obstarávania</w:t>
      </w:r>
    </w:p>
    <w:p w14:paraId="55DD8E54" w14:textId="08D669FB" w:rsidR="0027655B" w:rsidRDefault="0027655B"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27655B">
        <w:rPr>
          <w:rFonts w:asciiTheme="minorHAnsi" w:hAnsiTheme="minorHAnsi" w:cstheme="minorHAnsi"/>
          <w:kern w:val="1"/>
          <w:sz w:val="22"/>
          <w:szCs w:val="22"/>
        </w:rPr>
        <w:t xml:space="preserve">V prípade pomoci poskytnutej veľkým podnikom na </w:t>
      </w:r>
      <w:r w:rsidRPr="0027655B">
        <w:rPr>
          <w:rFonts w:asciiTheme="minorHAnsi" w:hAnsiTheme="minorHAnsi" w:cstheme="minorHAnsi"/>
          <w:b/>
          <w:kern w:val="1"/>
          <w:sz w:val="22"/>
          <w:szCs w:val="22"/>
        </w:rPr>
        <w:t xml:space="preserve">zásadnú zmenu výrobného procesu </w:t>
      </w:r>
      <w:r w:rsidRPr="0027655B">
        <w:rPr>
          <w:rFonts w:asciiTheme="minorHAnsi" w:hAnsiTheme="minorHAnsi" w:cstheme="minorHAnsi"/>
          <w:kern w:val="1"/>
          <w:sz w:val="22"/>
          <w:szCs w:val="22"/>
        </w:rPr>
        <w:t>musia oprávnené náklady prevyšovať odpisy aktív súvisiacich s činnosťou, ktorá sa má modernizovať, vykonané počas predchádzajúcich troch fiškálnych rokov.</w:t>
      </w:r>
    </w:p>
    <w:p w14:paraId="55D3B2B4" w14:textId="77777777" w:rsidR="00155A5E" w:rsidRPr="00155A5E" w:rsidRDefault="00155A5E" w:rsidP="00155A5E">
      <w:pPr>
        <w:pStyle w:val="Odsekzoznamu"/>
        <w:spacing w:before="60" w:after="60" w:line="280" w:lineRule="exact"/>
        <w:ind w:left="567"/>
        <w:jc w:val="both"/>
        <w:rPr>
          <w:rFonts w:asciiTheme="minorHAnsi" w:hAnsiTheme="minorHAnsi"/>
          <w:b/>
          <w:sz w:val="22"/>
          <w:szCs w:val="22"/>
          <w:u w:val="single"/>
        </w:rPr>
      </w:pPr>
      <w:r w:rsidRPr="00155A5E">
        <w:rPr>
          <w:rFonts w:asciiTheme="minorHAnsi" w:hAnsiTheme="minorHAnsi"/>
          <w:b/>
          <w:sz w:val="22"/>
          <w:szCs w:val="22"/>
          <w:u w:val="single"/>
        </w:rPr>
        <w:t>Forma a spôsob preukázania:</w:t>
      </w:r>
    </w:p>
    <w:p w14:paraId="357B74D7" w14:textId="77777777"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24AC780F" w14:textId="5C3E2097"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7400EAE9" w14:textId="0D9D510E" w:rsidR="00155A5E" w:rsidRPr="00C0309E" w:rsidRDefault="00C0309E"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PPA overí prostredníctvom finančnej kontroly na mieste a ex post kontrol.</w:t>
      </w:r>
    </w:p>
    <w:p w14:paraId="45BD03AB" w14:textId="63EED9A2" w:rsidR="0027655B" w:rsidRDefault="0027655B"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27655B">
        <w:rPr>
          <w:rFonts w:asciiTheme="minorHAnsi" w:hAnsiTheme="minorHAnsi" w:cstheme="minorHAnsi"/>
          <w:kern w:val="1"/>
          <w:sz w:val="22"/>
          <w:szCs w:val="22"/>
        </w:rPr>
        <w:t xml:space="preserve">V prípade investícii zameraných </w:t>
      </w:r>
      <w:r w:rsidRPr="0027655B">
        <w:rPr>
          <w:rFonts w:asciiTheme="minorHAnsi" w:hAnsiTheme="minorHAnsi" w:cstheme="minorHAnsi"/>
          <w:b/>
          <w:kern w:val="1"/>
          <w:sz w:val="22"/>
          <w:szCs w:val="22"/>
        </w:rPr>
        <w:t>na diverzifikáciu</w:t>
      </w:r>
      <w:r w:rsidRPr="0027655B">
        <w:rPr>
          <w:rFonts w:asciiTheme="minorHAnsi" w:hAnsiTheme="minorHAnsi" w:cstheme="minorHAnsi"/>
          <w:kern w:val="1"/>
          <w:sz w:val="22"/>
          <w:szCs w:val="22"/>
        </w:rPr>
        <w:t xml:space="preserve"> činnosti podniku na produkty, ktoré predtým neboli predmetom jeho činnosti, musia oprávnené náklady prevyšovať najmenej </w:t>
      </w:r>
      <w:r w:rsidRPr="0027655B">
        <w:rPr>
          <w:rFonts w:asciiTheme="minorHAnsi" w:hAnsiTheme="minorHAnsi" w:cstheme="minorHAnsi"/>
          <w:b/>
          <w:kern w:val="1"/>
          <w:sz w:val="22"/>
          <w:szCs w:val="22"/>
        </w:rPr>
        <w:t>o 200%</w:t>
      </w:r>
      <w:r w:rsidRPr="0027655B">
        <w:rPr>
          <w:rFonts w:asciiTheme="minorHAnsi" w:hAnsiTheme="minorHAnsi" w:cstheme="minorHAnsi"/>
          <w:kern w:val="1"/>
          <w:sz w:val="22"/>
          <w:szCs w:val="22"/>
        </w:rPr>
        <w:t xml:space="preserve"> účtovnú hodnotu </w:t>
      </w:r>
      <w:proofErr w:type="spellStart"/>
      <w:r w:rsidRPr="0027655B">
        <w:rPr>
          <w:rFonts w:asciiTheme="minorHAnsi" w:hAnsiTheme="minorHAnsi" w:cstheme="minorHAnsi"/>
          <w:b/>
          <w:kern w:val="1"/>
          <w:sz w:val="22"/>
          <w:szCs w:val="22"/>
        </w:rPr>
        <w:t>znovupoužitých</w:t>
      </w:r>
      <w:proofErr w:type="spellEnd"/>
      <w:r w:rsidRPr="0027655B">
        <w:rPr>
          <w:rFonts w:asciiTheme="minorHAnsi" w:hAnsiTheme="minorHAnsi" w:cstheme="minorHAnsi"/>
          <w:b/>
          <w:kern w:val="1"/>
          <w:sz w:val="22"/>
          <w:szCs w:val="22"/>
        </w:rPr>
        <w:t xml:space="preserve"> aktív</w:t>
      </w:r>
      <w:r w:rsidRPr="0027655B">
        <w:rPr>
          <w:rStyle w:val="Odkaznapoznmkupodiarou"/>
          <w:rFonts w:asciiTheme="minorHAnsi" w:hAnsiTheme="minorHAnsi" w:cstheme="minorHAnsi"/>
          <w:kern w:val="1"/>
          <w:sz w:val="22"/>
          <w:szCs w:val="22"/>
        </w:rPr>
        <w:footnoteReference w:id="18"/>
      </w:r>
      <w:r w:rsidRPr="0027655B">
        <w:rPr>
          <w:rFonts w:asciiTheme="minorHAnsi" w:hAnsiTheme="minorHAnsi" w:cstheme="minorHAnsi"/>
          <w:kern w:val="1"/>
          <w:sz w:val="22"/>
          <w:szCs w:val="22"/>
        </w:rPr>
        <w:t xml:space="preserve"> zaevidovanú vo fiškálnom roku predchádzajúcom začatiu prác</w:t>
      </w:r>
      <w:r w:rsidR="001647DA">
        <w:rPr>
          <w:rFonts w:asciiTheme="minorHAnsi" w:hAnsiTheme="minorHAnsi" w:cstheme="minorHAnsi"/>
          <w:kern w:val="1"/>
          <w:sz w:val="22"/>
          <w:szCs w:val="22"/>
          <w:vertAlign w:val="superscript"/>
        </w:rPr>
        <w:t>13</w:t>
      </w:r>
      <w:r w:rsidRPr="0027655B">
        <w:rPr>
          <w:rFonts w:asciiTheme="minorHAnsi" w:hAnsiTheme="minorHAnsi" w:cstheme="minorHAnsi"/>
          <w:kern w:val="1"/>
          <w:sz w:val="22"/>
          <w:szCs w:val="22"/>
        </w:rPr>
        <w:t>.</w:t>
      </w:r>
    </w:p>
    <w:p w14:paraId="1C871BA6" w14:textId="77777777" w:rsidR="00155A5E" w:rsidRPr="00155A5E" w:rsidRDefault="00155A5E" w:rsidP="00155A5E">
      <w:pPr>
        <w:pStyle w:val="Odsekzoznamu"/>
        <w:spacing w:before="60" w:after="60" w:line="280" w:lineRule="exact"/>
        <w:ind w:left="567"/>
        <w:jc w:val="both"/>
        <w:rPr>
          <w:rFonts w:asciiTheme="minorHAnsi" w:hAnsiTheme="minorHAnsi"/>
          <w:b/>
          <w:sz w:val="22"/>
          <w:szCs w:val="22"/>
          <w:u w:val="single"/>
        </w:rPr>
      </w:pPr>
      <w:r w:rsidRPr="00155A5E">
        <w:rPr>
          <w:rFonts w:asciiTheme="minorHAnsi" w:hAnsiTheme="minorHAnsi"/>
          <w:b/>
          <w:sz w:val="22"/>
          <w:szCs w:val="22"/>
          <w:u w:val="single"/>
        </w:rPr>
        <w:t>Forma a spôsob preukázania:</w:t>
      </w:r>
    </w:p>
    <w:p w14:paraId="063C69AD" w14:textId="77777777"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5D20178F" w14:textId="56AED86E"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7F64F11F" w14:textId="3A9309F4" w:rsidR="00F04C33" w:rsidRPr="00C0309E" w:rsidRDefault="00F04C33"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 xml:space="preserve">Príloha č. </w:t>
      </w:r>
      <w:r w:rsidR="00C0309E">
        <w:rPr>
          <w:rFonts w:asciiTheme="minorHAnsi" w:hAnsiTheme="minorHAnsi"/>
          <w:bCs/>
          <w:sz w:val="22"/>
          <w:lang w:eastAsia="sk-SK"/>
        </w:rPr>
        <w:t>7</w:t>
      </w:r>
      <w:r w:rsidRPr="00C0309E">
        <w:rPr>
          <w:rFonts w:asciiTheme="minorHAnsi" w:hAnsiTheme="minorHAnsi"/>
          <w:bCs/>
          <w:sz w:val="22"/>
          <w:lang w:eastAsia="sk-SK"/>
        </w:rPr>
        <w:t xml:space="preserve"> k ŽoNFP </w:t>
      </w:r>
    </w:p>
    <w:p w14:paraId="5586C5C1" w14:textId="77777777" w:rsidR="00155A5E" w:rsidRPr="0050641D" w:rsidRDefault="0050641D" w:rsidP="0050641D">
      <w:pPr>
        <w:pStyle w:val="Odsekzoznamu"/>
        <w:ind w:left="567"/>
        <w:jc w:val="both"/>
        <w:rPr>
          <w:rFonts w:asciiTheme="minorHAnsi" w:hAnsiTheme="minorHAnsi"/>
          <w:bCs/>
          <w:sz w:val="22"/>
          <w:lang w:eastAsia="sk-SK"/>
        </w:rPr>
      </w:pPr>
      <w:r w:rsidRPr="0050641D">
        <w:rPr>
          <w:rFonts w:asciiTheme="minorHAnsi" w:hAnsiTheme="minorHAnsi"/>
          <w:bCs/>
          <w:sz w:val="22"/>
          <w:lang w:eastAsia="sk-SK"/>
        </w:rPr>
        <w:t>PPA overí prostredníctvom finančnej kontroly na mieste a ex post kontrol.</w:t>
      </w:r>
    </w:p>
    <w:p w14:paraId="1726AADD" w14:textId="77777777" w:rsidR="0027655B" w:rsidRPr="0027655B" w:rsidRDefault="0027655B" w:rsidP="009B58B3">
      <w:pPr>
        <w:pStyle w:val="Odsekzoznamu"/>
        <w:numPr>
          <w:ilvl w:val="0"/>
          <w:numId w:val="32"/>
        </w:numPr>
        <w:spacing w:before="60" w:after="60" w:line="280" w:lineRule="exact"/>
        <w:ind w:left="567" w:hanging="567"/>
        <w:jc w:val="both"/>
        <w:rPr>
          <w:rFonts w:asciiTheme="minorHAnsi" w:hAnsiTheme="minorHAnsi" w:cstheme="minorHAnsi"/>
          <w:sz w:val="22"/>
          <w:szCs w:val="22"/>
        </w:rPr>
      </w:pPr>
      <w:r w:rsidRPr="0027655B">
        <w:rPr>
          <w:rFonts w:asciiTheme="minorHAnsi" w:hAnsiTheme="minorHAnsi" w:cstheme="minorHAnsi"/>
          <w:sz w:val="22"/>
          <w:szCs w:val="22"/>
        </w:rPr>
        <w:t>Nehmotné aktíva sú oprávnené na výpočet investičných nákladov, ak spĺňajú tieto podmienky:</w:t>
      </w:r>
    </w:p>
    <w:p w14:paraId="41759569" w14:textId="77777777" w:rsidR="0027655B" w:rsidRPr="0027655B" w:rsidRDefault="0027655B" w:rsidP="009B58B3">
      <w:pPr>
        <w:pStyle w:val="Odsekzoznamu"/>
        <w:numPr>
          <w:ilvl w:val="1"/>
          <w:numId w:val="34"/>
        </w:numPr>
        <w:spacing w:before="60" w:after="60" w:line="280" w:lineRule="exact"/>
        <w:ind w:left="1134" w:hanging="567"/>
        <w:jc w:val="both"/>
        <w:rPr>
          <w:rFonts w:asciiTheme="minorHAnsi" w:hAnsiTheme="minorHAnsi" w:cstheme="minorHAnsi"/>
          <w:kern w:val="1"/>
          <w:sz w:val="22"/>
          <w:szCs w:val="22"/>
        </w:rPr>
      </w:pPr>
      <w:r w:rsidRPr="0027655B">
        <w:rPr>
          <w:rFonts w:asciiTheme="minorHAnsi" w:hAnsiTheme="minorHAnsi" w:cstheme="minorHAnsi"/>
          <w:kern w:val="1"/>
          <w:sz w:val="22"/>
          <w:szCs w:val="22"/>
        </w:rPr>
        <w:t>musia sa používať výlučne v podniku, ktorý je príjemcom pomoci;</w:t>
      </w:r>
    </w:p>
    <w:p w14:paraId="56F1AEAA" w14:textId="77777777" w:rsidR="0027655B" w:rsidRPr="0027655B" w:rsidRDefault="0027655B" w:rsidP="009B58B3">
      <w:pPr>
        <w:pStyle w:val="Odsekzoznamu"/>
        <w:numPr>
          <w:ilvl w:val="1"/>
          <w:numId w:val="34"/>
        </w:numPr>
        <w:spacing w:before="60" w:after="60" w:line="280" w:lineRule="exact"/>
        <w:ind w:left="1134" w:hanging="567"/>
        <w:jc w:val="both"/>
        <w:rPr>
          <w:rFonts w:asciiTheme="minorHAnsi" w:hAnsiTheme="minorHAnsi" w:cstheme="minorHAnsi"/>
          <w:kern w:val="1"/>
          <w:sz w:val="22"/>
          <w:szCs w:val="22"/>
        </w:rPr>
      </w:pPr>
      <w:r w:rsidRPr="0027655B">
        <w:rPr>
          <w:rFonts w:asciiTheme="minorHAnsi" w:hAnsiTheme="minorHAnsi" w:cstheme="minorHAnsi"/>
          <w:kern w:val="1"/>
          <w:sz w:val="22"/>
          <w:szCs w:val="22"/>
        </w:rPr>
        <w:t xml:space="preserve">musia byť </w:t>
      </w:r>
      <w:proofErr w:type="spellStart"/>
      <w:r w:rsidRPr="0027655B">
        <w:rPr>
          <w:rFonts w:asciiTheme="minorHAnsi" w:hAnsiTheme="minorHAnsi" w:cstheme="minorHAnsi"/>
          <w:kern w:val="1"/>
          <w:sz w:val="22"/>
          <w:szCs w:val="22"/>
        </w:rPr>
        <w:t>odpisovateľné</w:t>
      </w:r>
      <w:proofErr w:type="spellEnd"/>
      <w:r w:rsidRPr="0027655B">
        <w:rPr>
          <w:rFonts w:asciiTheme="minorHAnsi" w:hAnsiTheme="minorHAnsi" w:cstheme="minorHAnsi"/>
          <w:kern w:val="1"/>
          <w:sz w:val="22"/>
          <w:szCs w:val="22"/>
        </w:rPr>
        <w:t>;</w:t>
      </w:r>
    </w:p>
    <w:p w14:paraId="10C6A194" w14:textId="77777777" w:rsidR="0027655B" w:rsidRPr="0027655B" w:rsidRDefault="0027655B" w:rsidP="009B58B3">
      <w:pPr>
        <w:pStyle w:val="Odsekzoznamu"/>
        <w:numPr>
          <w:ilvl w:val="1"/>
          <w:numId w:val="34"/>
        </w:numPr>
        <w:spacing w:before="60" w:after="60" w:line="280" w:lineRule="exact"/>
        <w:ind w:left="1134" w:hanging="567"/>
        <w:jc w:val="both"/>
        <w:rPr>
          <w:rFonts w:asciiTheme="minorHAnsi" w:hAnsiTheme="minorHAnsi" w:cstheme="minorHAnsi"/>
          <w:kern w:val="1"/>
          <w:sz w:val="22"/>
          <w:szCs w:val="22"/>
        </w:rPr>
      </w:pPr>
      <w:r w:rsidRPr="0027655B">
        <w:rPr>
          <w:rFonts w:asciiTheme="minorHAnsi" w:hAnsiTheme="minorHAnsi" w:cstheme="minorHAnsi"/>
          <w:kern w:val="1"/>
          <w:sz w:val="22"/>
          <w:szCs w:val="22"/>
        </w:rPr>
        <w:t>musia byť nakúpené za trhových podmienok od tretích strán, ktoré nie sú v žiadnom vzťahu voči nadobúdateľovi;</w:t>
      </w:r>
    </w:p>
    <w:p w14:paraId="4F4B48B7" w14:textId="245D6FBB" w:rsidR="0027655B" w:rsidRDefault="0027655B" w:rsidP="009B58B3">
      <w:pPr>
        <w:pStyle w:val="Odsekzoznamu"/>
        <w:numPr>
          <w:ilvl w:val="1"/>
          <w:numId w:val="34"/>
        </w:numPr>
        <w:spacing w:before="60" w:after="60" w:line="280" w:lineRule="exact"/>
        <w:ind w:left="1134" w:hanging="567"/>
        <w:jc w:val="both"/>
        <w:rPr>
          <w:rFonts w:asciiTheme="minorHAnsi" w:hAnsiTheme="minorHAnsi" w:cstheme="minorHAnsi"/>
          <w:sz w:val="22"/>
          <w:szCs w:val="22"/>
        </w:rPr>
      </w:pPr>
      <w:r w:rsidRPr="0027655B">
        <w:rPr>
          <w:rFonts w:asciiTheme="minorHAnsi" w:hAnsiTheme="minorHAnsi" w:cstheme="minorHAnsi"/>
          <w:sz w:val="22"/>
          <w:szCs w:val="22"/>
        </w:rPr>
        <w:t xml:space="preserve">musia byť zahrnuté v aktívach podniku, ktorý je príjemcom pomoci, a musia ostať spojené s projektom, na ktorý bola pomoc poskytnutá, najmenej počas troch rokov v prípade </w:t>
      </w:r>
      <w:proofErr w:type="spellStart"/>
      <w:r w:rsidRPr="0027655B">
        <w:rPr>
          <w:rFonts w:asciiTheme="minorHAnsi" w:hAnsiTheme="minorHAnsi" w:cstheme="minorHAnsi"/>
          <w:sz w:val="22"/>
          <w:szCs w:val="22"/>
        </w:rPr>
        <w:t>mikro</w:t>
      </w:r>
      <w:proofErr w:type="spellEnd"/>
      <w:r w:rsidRPr="0027655B">
        <w:rPr>
          <w:rFonts w:asciiTheme="minorHAnsi" w:hAnsiTheme="minorHAnsi" w:cstheme="minorHAnsi"/>
          <w:sz w:val="22"/>
          <w:szCs w:val="22"/>
        </w:rPr>
        <w:t>, malých a stredných podnikov a v prípade veľkých podnikov najmenej päť rokov.</w:t>
      </w:r>
    </w:p>
    <w:p w14:paraId="2F9424EA" w14:textId="3987BFBD" w:rsidR="00C0309E" w:rsidRPr="00C0309E" w:rsidRDefault="00C0309E" w:rsidP="00C0309E">
      <w:pPr>
        <w:pStyle w:val="Odsekzoznamu"/>
        <w:spacing w:before="60" w:after="60" w:line="280" w:lineRule="exact"/>
        <w:ind w:left="567"/>
        <w:jc w:val="both"/>
        <w:rPr>
          <w:rFonts w:asciiTheme="minorHAnsi" w:hAnsiTheme="minorHAnsi"/>
          <w:b/>
          <w:sz w:val="22"/>
          <w:szCs w:val="22"/>
          <w:u w:val="single"/>
        </w:rPr>
      </w:pPr>
      <w:r w:rsidRPr="00C0309E">
        <w:rPr>
          <w:rFonts w:asciiTheme="minorHAnsi" w:hAnsiTheme="minorHAnsi"/>
          <w:b/>
          <w:sz w:val="22"/>
          <w:szCs w:val="22"/>
          <w:u w:val="single"/>
        </w:rPr>
        <w:t>Forma a spôsob preukázania:</w:t>
      </w:r>
    </w:p>
    <w:p w14:paraId="1146E588" w14:textId="77777777" w:rsidR="00C0309E" w:rsidRPr="00155A5E" w:rsidRDefault="00C0309E" w:rsidP="00C0309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67E04FD8" w14:textId="77777777" w:rsidR="00C0309E" w:rsidRPr="00155A5E" w:rsidRDefault="00C0309E" w:rsidP="00C0309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23640F93" w14:textId="035762AF" w:rsidR="00C0309E" w:rsidRDefault="00C0309E"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 xml:space="preserve">Príloha č. 1 k ŽoNFP Tabuľková časť </w:t>
      </w:r>
    </w:p>
    <w:p w14:paraId="248BA594" w14:textId="0F2B2445" w:rsidR="00C0309E" w:rsidRPr="00C0309E" w:rsidRDefault="00C0309E"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Formulár ŽoNFP časť D Čestné vyhlásenie žiadateľa</w:t>
      </w:r>
    </w:p>
    <w:p w14:paraId="42D315CA" w14:textId="44E1DC1E" w:rsidR="0027655B" w:rsidRPr="00C0309E" w:rsidRDefault="0027655B"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27655B">
        <w:rPr>
          <w:rFonts w:asciiTheme="minorHAnsi" w:hAnsiTheme="minorHAnsi" w:cstheme="minorHAnsi"/>
          <w:sz w:val="22"/>
          <w:szCs w:val="22"/>
        </w:rPr>
        <w:lastRenderedPageBreak/>
        <w:t xml:space="preserve">V prípade veľkých podnikov sú náklady na nehmotné aktíva oprávnené maximálne do výšky 50% z celkových oprávnených investičných </w:t>
      </w:r>
      <w:r w:rsidR="009E3881">
        <w:rPr>
          <w:rFonts w:asciiTheme="minorHAnsi" w:hAnsiTheme="minorHAnsi" w:cstheme="minorHAnsi"/>
          <w:sz w:val="22"/>
          <w:szCs w:val="22"/>
        </w:rPr>
        <w:t>nákladov počiatočnej investície;</w:t>
      </w:r>
    </w:p>
    <w:p w14:paraId="3332572C" w14:textId="77777777" w:rsidR="00C0309E" w:rsidRPr="00C0309E" w:rsidRDefault="00C0309E" w:rsidP="00C0309E">
      <w:pPr>
        <w:pStyle w:val="Odsekzoznamu"/>
        <w:spacing w:before="60" w:after="60" w:line="280" w:lineRule="exact"/>
        <w:ind w:left="567"/>
        <w:jc w:val="both"/>
        <w:rPr>
          <w:rFonts w:asciiTheme="minorHAnsi" w:hAnsiTheme="minorHAnsi"/>
          <w:b/>
          <w:sz w:val="22"/>
          <w:szCs w:val="22"/>
          <w:u w:val="single"/>
        </w:rPr>
      </w:pPr>
      <w:r w:rsidRPr="00C0309E">
        <w:rPr>
          <w:rFonts w:asciiTheme="minorHAnsi" w:hAnsiTheme="minorHAnsi"/>
          <w:b/>
          <w:sz w:val="22"/>
          <w:szCs w:val="22"/>
          <w:u w:val="single"/>
        </w:rPr>
        <w:t>Forma a spôsob preukázania:</w:t>
      </w:r>
    </w:p>
    <w:p w14:paraId="27C6487C" w14:textId="562C8F7F" w:rsidR="00C0309E" w:rsidRDefault="00C0309E"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Formulár ŽoNFP</w:t>
      </w:r>
    </w:p>
    <w:p w14:paraId="0689EBAF" w14:textId="3A584381" w:rsidR="0050641D" w:rsidRPr="00C0309E" w:rsidRDefault="0050641D" w:rsidP="00C0309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7A48EB98" w14:textId="3539EC05" w:rsidR="00C0309E" w:rsidRPr="00C0309E" w:rsidRDefault="00C0309E"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 xml:space="preserve">Príloha č. 1 k ŽoNFP Tabuľková časť </w:t>
      </w:r>
    </w:p>
    <w:p w14:paraId="3BA2E4D2" w14:textId="35A606CD" w:rsidR="009E3881" w:rsidRDefault="009E3881"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9E3881">
        <w:rPr>
          <w:rFonts w:asciiTheme="minorHAnsi" w:hAnsiTheme="minorHAnsi" w:cstheme="minorHAnsi"/>
          <w:kern w:val="1"/>
          <w:sz w:val="22"/>
          <w:szCs w:val="22"/>
        </w:rPr>
        <w:t>V rámci investícií musí byť dodržaný stimulačný účinok pomoci. Pomoc sa pokladá za pomoc, ktorá má stimulačný účinok, ak príjemca pomoci podá písomnú ŽoNFP (projekt) pre podopatrenie 4.2 Podpora investícií na spracovanie/uvádzanie na trh poľnohospodárskych výrobkov pred začatím práce</w:t>
      </w:r>
      <w:r w:rsidRPr="009E3881">
        <w:rPr>
          <w:rFonts w:asciiTheme="minorHAnsi" w:hAnsiTheme="minorHAnsi" w:cstheme="minorHAnsi"/>
          <w:kern w:val="1"/>
          <w:sz w:val="22"/>
          <w:szCs w:val="22"/>
          <w:vertAlign w:val="superscript"/>
        </w:rPr>
        <w:footnoteReference w:id="19"/>
      </w:r>
      <w:r w:rsidRPr="009E3881">
        <w:rPr>
          <w:rFonts w:asciiTheme="minorHAnsi" w:hAnsiTheme="minorHAnsi" w:cstheme="minorHAnsi"/>
          <w:kern w:val="1"/>
          <w:sz w:val="22"/>
          <w:szCs w:val="22"/>
        </w:rPr>
        <w:t xml:space="preserve"> na projekte alebo činnosti</w:t>
      </w:r>
    </w:p>
    <w:p w14:paraId="3D5FAE2E" w14:textId="5CEEE783" w:rsidR="00C0309E" w:rsidRDefault="0050641D" w:rsidP="0050641D">
      <w:pPr>
        <w:pStyle w:val="Odsekzoznamu"/>
        <w:spacing w:before="60" w:after="60" w:line="280" w:lineRule="exact"/>
        <w:ind w:left="567"/>
        <w:jc w:val="both"/>
        <w:rPr>
          <w:rFonts w:asciiTheme="minorHAnsi" w:hAnsiTheme="minorHAnsi"/>
          <w:b/>
          <w:sz w:val="22"/>
          <w:szCs w:val="22"/>
          <w:u w:val="single"/>
        </w:rPr>
      </w:pPr>
      <w:r w:rsidRPr="0050641D">
        <w:rPr>
          <w:rFonts w:asciiTheme="minorHAnsi" w:hAnsiTheme="minorHAnsi"/>
          <w:b/>
          <w:sz w:val="22"/>
          <w:szCs w:val="22"/>
          <w:u w:val="single"/>
        </w:rPr>
        <w:t>Forma a spôsob preukázania:</w:t>
      </w:r>
    </w:p>
    <w:p w14:paraId="54347005" w14:textId="3ADB3AAB" w:rsidR="0050641D" w:rsidRDefault="0050641D" w:rsidP="0050641D">
      <w:pPr>
        <w:pStyle w:val="Odsekzoznamu"/>
        <w:ind w:left="567"/>
        <w:jc w:val="both"/>
        <w:rPr>
          <w:rFonts w:asciiTheme="minorHAnsi" w:hAnsiTheme="minorHAnsi"/>
          <w:sz w:val="22"/>
          <w:szCs w:val="22"/>
        </w:rPr>
      </w:pPr>
      <w:r w:rsidRPr="0050641D">
        <w:rPr>
          <w:rFonts w:asciiTheme="minorHAnsi" w:hAnsiTheme="minorHAnsi"/>
          <w:sz w:val="22"/>
          <w:szCs w:val="22"/>
        </w:rPr>
        <w:t>Oznámenie o zahájení realizácie podnikateľského plánu/projektu</w:t>
      </w:r>
    </w:p>
    <w:p w14:paraId="630E0303" w14:textId="77777777" w:rsidR="0050641D" w:rsidRDefault="0050641D" w:rsidP="0050641D">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Formulár ŽoNFP</w:t>
      </w:r>
    </w:p>
    <w:p w14:paraId="07669195" w14:textId="196F1CFA" w:rsidR="0050641D" w:rsidRPr="0050641D" w:rsidRDefault="0050641D" w:rsidP="0050641D">
      <w:pPr>
        <w:pStyle w:val="Odsekzoznamu"/>
        <w:ind w:left="567"/>
        <w:jc w:val="both"/>
        <w:rPr>
          <w:rFonts w:asciiTheme="minorHAnsi" w:hAnsiTheme="minorHAnsi"/>
          <w:sz w:val="22"/>
          <w:szCs w:val="22"/>
        </w:rPr>
      </w:pPr>
      <w:r w:rsidRPr="00C0309E">
        <w:rPr>
          <w:rFonts w:asciiTheme="minorHAnsi" w:hAnsiTheme="minorHAnsi"/>
          <w:bCs/>
          <w:sz w:val="22"/>
          <w:lang w:eastAsia="sk-SK"/>
        </w:rPr>
        <w:t>Príloha č. 1 k ŽoNFP Tabuľková časť</w:t>
      </w:r>
    </w:p>
    <w:p w14:paraId="70939292" w14:textId="77777777" w:rsidR="0050641D" w:rsidRPr="0050641D" w:rsidRDefault="0050641D" w:rsidP="0050641D">
      <w:pPr>
        <w:pStyle w:val="Odsekzoznamu"/>
        <w:ind w:left="567"/>
        <w:jc w:val="both"/>
        <w:rPr>
          <w:rFonts w:asciiTheme="minorHAnsi" w:hAnsiTheme="minorHAnsi"/>
          <w:bCs/>
          <w:sz w:val="22"/>
          <w:lang w:eastAsia="sk-SK"/>
        </w:rPr>
      </w:pPr>
      <w:r w:rsidRPr="0050641D">
        <w:rPr>
          <w:rFonts w:asciiTheme="minorHAnsi" w:hAnsiTheme="minorHAnsi"/>
          <w:bCs/>
          <w:sz w:val="22"/>
          <w:lang w:eastAsia="sk-SK"/>
        </w:rPr>
        <w:t>Dokumentácia k Žiadosti o platbu</w:t>
      </w:r>
    </w:p>
    <w:p w14:paraId="006C67E1" w14:textId="77777777" w:rsidR="0050641D" w:rsidRPr="0050641D" w:rsidRDefault="0050641D" w:rsidP="0050641D">
      <w:pPr>
        <w:pStyle w:val="Odsekzoznamu"/>
        <w:ind w:left="567"/>
        <w:jc w:val="both"/>
        <w:rPr>
          <w:rFonts w:asciiTheme="minorHAnsi" w:hAnsiTheme="minorHAnsi"/>
          <w:bCs/>
          <w:sz w:val="22"/>
          <w:lang w:eastAsia="sk-SK"/>
        </w:rPr>
      </w:pPr>
      <w:r w:rsidRPr="0050641D">
        <w:rPr>
          <w:rFonts w:asciiTheme="minorHAnsi" w:hAnsiTheme="minorHAnsi"/>
          <w:bCs/>
          <w:sz w:val="22"/>
          <w:lang w:eastAsia="sk-SK"/>
        </w:rPr>
        <w:t>PPA overí prostredníctvom finančnej kontroly na mieste a ex post kontrol.</w:t>
      </w:r>
    </w:p>
    <w:p w14:paraId="45581B18" w14:textId="77777777" w:rsidR="002B674B" w:rsidRPr="009E3881" w:rsidRDefault="002B674B" w:rsidP="002B674B">
      <w:pPr>
        <w:pStyle w:val="Odsekzoznamu"/>
        <w:spacing w:before="60" w:after="60" w:line="280" w:lineRule="exact"/>
        <w:ind w:left="567"/>
        <w:jc w:val="both"/>
        <w:rPr>
          <w:rFonts w:asciiTheme="minorHAnsi" w:hAnsiTheme="minorHAnsi" w:cstheme="minorHAnsi"/>
          <w:kern w:val="1"/>
          <w:sz w:val="22"/>
          <w:szCs w:val="22"/>
        </w:rPr>
      </w:pPr>
    </w:p>
    <w:p w14:paraId="6DFE44AF" w14:textId="08A9297A" w:rsidR="009E3881" w:rsidRPr="0027655B" w:rsidRDefault="002B674B" w:rsidP="009B58B3">
      <w:pPr>
        <w:pStyle w:val="Nadpis3"/>
        <w:numPr>
          <w:ilvl w:val="2"/>
          <w:numId w:val="27"/>
        </w:numPr>
        <w:tabs>
          <w:tab w:val="left" w:pos="567"/>
        </w:tabs>
        <w:spacing w:before="120" w:after="120"/>
        <w:ind w:left="567" w:hanging="567"/>
        <w:jc w:val="both"/>
        <w:rPr>
          <w:rFonts w:asciiTheme="minorHAnsi" w:hAnsiTheme="minorHAnsi" w:cstheme="minorHAnsi"/>
          <w:kern w:val="1"/>
          <w:sz w:val="22"/>
          <w:szCs w:val="22"/>
        </w:rPr>
      </w:pPr>
      <w:bookmarkStart w:id="34" w:name="_Oprávnené_výdavky_v_1"/>
      <w:bookmarkEnd w:id="34"/>
      <w:r w:rsidRPr="00B6313E">
        <w:rPr>
          <w:rFonts w:asciiTheme="minorHAnsi" w:hAnsiTheme="minorHAnsi" w:cstheme="minorHAnsi"/>
          <w:b/>
          <w:color w:val="auto"/>
          <w:sz w:val="22"/>
          <w:szCs w:val="22"/>
        </w:rPr>
        <w:t xml:space="preserve">Oprávnené výdavky v prípade investícii mimo Prílohy I ZFEÚ v </w:t>
      </w:r>
      <w:r w:rsidR="00CA1EFF">
        <w:rPr>
          <w:rFonts w:asciiTheme="minorHAnsi" w:hAnsiTheme="minorHAnsi" w:cstheme="minorHAnsi"/>
          <w:b/>
          <w:color w:val="auto"/>
          <w:sz w:val="22"/>
          <w:szCs w:val="22"/>
        </w:rPr>
        <w:t>ostatných</w:t>
      </w:r>
      <w:r w:rsidRPr="00B6313E">
        <w:rPr>
          <w:rFonts w:asciiTheme="minorHAnsi" w:hAnsiTheme="minorHAnsi" w:cstheme="minorHAnsi"/>
          <w:b/>
          <w:color w:val="auto"/>
          <w:sz w:val="22"/>
          <w:szCs w:val="22"/>
        </w:rPr>
        <w:t xml:space="preserve"> regiónoch </w:t>
      </w:r>
      <w:r>
        <w:rPr>
          <w:rFonts w:asciiTheme="minorHAnsi" w:hAnsiTheme="minorHAnsi" w:cstheme="minorHAnsi"/>
          <w:b/>
          <w:color w:val="auto"/>
          <w:sz w:val="22"/>
          <w:szCs w:val="22"/>
        </w:rPr>
        <w:t>(uplatňuje sa schéma</w:t>
      </w:r>
      <w:r w:rsidR="00CA1EFF">
        <w:rPr>
          <w:rFonts w:asciiTheme="minorHAnsi" w:hAnsiTheme="minorHAnsi" w:cstheme="minorHAnsi"/>
          <w:b/>
          <w:color w:val="auto"/>
          <w:sz w:val="22"/>
          <w:szCs w:val="22"/>
        </w:rPr>
        <w:t xml:space="preserve"> minimálnej</w:t>
      </w:r>
      <w:r>
        <w:rPr>
          <w:rFonts w:asciiTheme="minorHAnsi" w:hAnsiTheme="minorHAnsi" w:cstheme="minorHAnsi"/>
          <w:b/>
          <w:color w:val="auto"/>
          <w:sz w:val="22"/>
          <w:szCs w:val="22"/>
        </w:rPr>
        <w:t xml:space="preserve"> pomoci)</w:t>
      </w:r>
    </w:p>
    <w:p w14:paraId="4552A26C" w14:textId="4F58164A" w:rsidR="00CA1EFF" w:rsidRDefault="00CA1EFF" w:rsidP="009B58B3">
      <w:pPr>
        <w:pStyle w:val="Odsekzoznamu"/>
        <w:numPr>
          <w:ilvl w:val="0"/>
          <w:numId w:val="35"/>
        </w:numPr>
        <w:suppressAutoHyphens w:val="0"/>
        <w:autoSpaceDE w:val="0"/>
        <w:autoSpaceDN w:val="0"/>
        <w:adjustRightInd w:val="0"/>
        <w:ind w:left="567" w:hanging="567"/>
        <w:contextualSpacing/>
        <w:jc w:val="both"/>
        <w:rPr>
          <w:rFonts w:asciiTheme="minorHAnsi" w:hAnsiTheme="minorHAnsi" w:cstheme="minorHAnsi"/>
          <w:sz w:val="22"/>
        </w:rPr>
      </w:pPr>
      <w:r w:rsidRPr="00CA1EFF">
        <w:rPr>
          <w:rFonts w:asciiTheme="minorHAnsi" w:hAnsiTheme="minorHAnsi" w:cstheme="minorHAnsi"/>
          <w:sz w:val="22"/>
        </w:rPr>
        <w:t>investície do dlhodobého hmotného majetku vrátane lízingu a investícií na zlepšenie kvalitatívnych vlastností nehnuteľného dlhodobého hmotného majetku spojené s oprávnenými projektmi;</w:t>
      </w:r>
    </w:p>
    <w:p w14:paraId="015C07AD" w14:textId="30B56CB1" w:rsidR="0050641D" w:rsidRPr="0050641D" w:rsidRDefault="0050641D" w:rsidP="0050641D">
      <w:pPr>
        <w:pStyle w:val="Odsekzoznamu"/>
        <w:spacing w:before="60" w:after="60" w:line="280" w:lineRule="exact"/>
        <w:ind w:left="567"/>
        <w:jc w:val="both"/>
        <w:rPr>
          <w:rFonts w:asciiTheme="minorHAnsi" w:hAnsiTheme="minorHAnsi"/>
          <w:b/>
          <w:sz w:val="22"/>
          <w:szCs w:val="22"/>
          <w:u w:val="single"/>
        </w:rPr>
      </w:pPr>
      <w:r w:rsidRPr="0050641D">
        <w:rPr>
          <w:rFonts w:asciiTheme="minorHAnsi" w:hAnsiTheme="minorHAnsi"/>
          <w:b/>
          <w:sz w:val="22"/>
          <w:szCs w:val="22"/>
          <w:u w:val="single"/>
        </w:rPr>
        <w:t>Forma a spôsob preukázania:</w:t>
      </w:r>
    </w:p>
    <w:p w14:paraId="0D8986DE" w14:textId="77777777" w:rsidR="0050641D" w:rsidRPr="0050641D" w:rsidRDefault="0050641D" w:rsidP="0050641D">
      <w:pPr>
        <w:suppressAutoHyphens w:val="0"/>
        <w:autoSpaceDE w:val="0"/>
        <w:autoSpaceDN w:val="0"/>
        <w:adjustRightInd w:val="0"/>
        <w:ind w:left="567"/>
        <w:contextualSpacing/>
        <w:jc w:val="both"/>
        <w:rPr>
          <w:rFonts w:asciiTheme="minorHAnsi" w:hAnsiTheme="minorHAnsi" w:cstheme="minorHAnsi"/>
          <w:bCs/>
          <w:sz w:val="22"/>
        </w:rPr>
      </w:pPr>
      <w:r w:rsidRPr="0050641D">
        <w:rPr>
          <w:rFonts w:asciiTheme="minorHAnsi" w:hAnsiTheme="minorHAnsi" w:cstheme="minorHAnsi"/>
          <w:bCs/>
          <w:sz w:val="22"/>
        </w:rPr>
        <w:t>Formulár ŽoNFP</w:t>
      </w:r>
    </w:p>
    <w:p w14:paraId="7007AFDD" w14:textId="77777777" w:rsidR="0050641D" w:rsidRPr="0050641D" w:rsidRDefault="0050641D" w:rsidP="0050641D">
      <w:pPr>
        <w:suppressAutoHyphens w:val="0"/>
        <w:autoSpaceDE w:val="0"/>
        <w:autoSpaceDN w:val="0"/>
        <w:adjustRightInd w:val="0"/>
        <w:ind w:left="567"/>
        <w:contextualSpacing/>
        <w:jc w:val="both"/>
        <w:rPr>
          <w:rFonts w:asciiTheme="minorHAnsi" w:hAnsiTheme="minorHAnsi" w:cstheme="minorHAnsi"/>
          <w:sz w:val="22"/>
        </w:rPr>
      </w:pPr>
      <w:r w:rsidRPr="0050641D">
        <w:rPr>
          <w:rFonts w:asciiTheme="minorHAnsi" w:hAnsiTheme="minorHAnsi" w:cstheme="minorHAnsi"/>
          <w:bCs/>
          <w:sz w:val="22"/>
        </w:rPr>
        <w:t>Príloha č. 1 k ŽoNFP Tabuľková časť</w:t>
      </w:r>
    </w:p>
    <w:p w14:paraId="4B3CDC99" w14:textId="77777777" w:rsidR="0050641D" w:rsidRPr="0050641D" w:rsidRDefault="0050641D" w:rsidP="0050641D">
      <w:pPr>
        <w:suppressAutoHyphens w:val="0"/>
        <w:autoSpaceDE w:val="0"/>
        <w:autoSpaceDN w:val="0"/>
        <w:adjustRightInd w:val="0"/>
        <w:ind w:left="567"/>
        <w:contextualSpacing/>
        <w:jc w:val="both"/>
        <w:rPr>
          <w:rFonts w:asciiTheme="minorHAnsi" w:hAnsiTheme="minorHAnsi" w:cstheme="minorHAnsi"/>
          <w:bCs/>
          <w:sz w:val="22"/>
        </w:rPr>
      </w:pPr>
      <w:r w:rsidRPr="0050641D">
        <w:rPr>
          <w:rFonts w:asciiTheme="minorHAnsi" w:hAnsiTheme="minorHAnsi" w:cstheme="minorHAnsi"/>
          <w:bCs/>
          <w:sz w:val="22"/>
        </w:rPr>
        <w:t>Dokumentácia z verejného obstarávania/obstarávania</w:t>
      </w:r>
    </w:p>
    <w:p w14:paraId="60267749" w14:textId="040FB0C6" w:rsidR="0050641D" w:rsidRPr="00C118B5" w:rsidRDefault="00C118B5" w:rsidP="00C118B5">
      <w:pPr>
        <w:suppressAutoHyphens w:val="0"/>
        <w:autoSpaceDE w:val="0"/>
        <w:autoSpaceDN w:val="0"/>
        <w:adjustRightInd w:val="0"/>
        <w:ind w:left="567"/>
        <w:contextualSpacing/>
        <w:jc w:val="both"/>
        <w:rPr>
          <w:rFonts w:asciiTheme="minorHAnsi" w:hAnsiTheme="minorHAnsi" w:cstheme="minorHAnsi"/>
          <w:bCs/>
          <w:sz w:val="22"/>
        </w:rPr>
      </w:pPr>
      <w:r w:rsidRPr="00C118B5">
        <w:rPr>
          <w:rFonts w:asciiTheme="minorHAnsi" w:hAnsiTheme="minorHAnsi" w:cstheme="minorHAnsi"/>
          <w:bCs/>
          <w:sz w:val="22"/>
        </w:rPr>
        <w:t>Podnikateľský plán k podopatreniu 4.2 – Podpora pre investície na spracovanie/uvádzanie na trh a/alebo vývoj poľnohospodárskych výrobkov (Príloha č. 4 ŽoNFP podľa oblasti)</w:t>
      </w:r>
    </w:p>
    <w:p w14:paraId="0E2DEDF1" w14:textId="6197612F" w:rsidR="00CA1EFF" w:rsidRDefault="00CA1EFF" w:rsidP="009B58B3">
      <w:pPr>
        <w:pStyle w:val="Odsekzoznamu"/>
        <w:numPr>
          <w:ilvl w:val="0"/>
          <w:numId w:val="35"/>
        </w:numPr>
        <w:suppressAutoHyphens w:val="0"/>
        <w:autoSpaceDE w:val="0"/>
        <w:autoSpaceDN w:val="0"/>
        <w:adjustRightInd w:val="0"/>
        <w:ind w:left="567" w:hanging="567"/>
        <w:contextualSpacing/>
        <w:jc w:val="both"/>
        <w:rPr>
          <w:rFonts w:asciiTheme="minorHAnsi" w:hAnsiTheme="minorHAnsi" w:cstheme="minorHAnsi"/>
          <w:sz w:val="22"/>
        </w:rPr>
      </w:pPr>
      <w:r w:rsidRPr="00CA1EFF">
        <w:rPr>
          <w:rFonts w:asciiTheme="minorHAnsi" w:hAnsiTheme="minorHAnsi" w:cstheme="minorHAnsi"/>
          <w:sz w:val="22"/>
        </w:rPr>
        <w:t>investície do dlhodobého nehmotného majetku (nadobudnutie alebo vývoj počítačového softvéru a nadobudnutie patentových práv, licencií, autorských práv a ochranných známok v spojitosti so spracovaním poľnohospodárskych produktov).</w:t>
      </w:r>
    </w:p>
    <w:p w14:paraId="2CCD628C" w14:textId="77777777" w:rsidR="0050641D" w:rsidRDefault="0050641D" w:rsidP="0050641D">
      <w:pPr>
        <w:pStyle w:val="Odsekzoznamu"/>
        <w:spacing w:before="60" w:after="60" w:line="280" w:lineRule="exact"/>
        <w:ind w:left="567"/>
        <w:jc w:val="both"/>
        <w:rPr>
          <w:rFonts w:asciiTheme="minorHAnsi" w:hAnsiTheme="minorHAnsi"/>
          <w:b/>
          <w:sz w:val="22"/>
          <w:szCs w:val="22"/>
          <w:u w:val="single"/>
        </w:rPr>
      </w:pPr>
      <w:r w:rsidRPr="0050641D">
        <w:rPr>
          <w:rFonts w:asciiTheme="minorHAnsi" w:hAnsiTheme="minorHAnsi"/>
          <w:b/>
          <w:sz w:val="22"/>
          <w:szCs w:val="22"/>
          <w:u w:val="single"/>
        </w:rPr>
        <w:t>Forma a spôsob preukázania:</w:t>
      </w:r>
    </w:p>
    <w:p w14:paraId="7E6847FF" w14:textId="77777777" w:rsidR="00C118B5" w:rsidRPr="00C118B5" w:rsidRDefault="00C118B5" w:rsidP="00C118B5">
      <w:pPr>
        <w:suppressAutoHyphens w:val="0"/>
        <w:autoSpaceDE w:val="0"/>
        <w:autoSpaceDN w:val="0"/>
        <w:adjustRightInd w:val="0"/>
        <w:ind w:left="567"/>
        <w:contextualSpacing/>
        <w:jc w:val="both"/>
        <w:rPr>
          <w:rFonts w:asciiTheme="minorHAnsi" w:hAnsiTheme="minorHAnsi" w:cstheme="minorHAnsi"/>
          <w:bCs/>
          <w:sz w:val="22"/>
        </w:rPr>
      </w:pPr>
      <w:r w:rsidRPr="00C118B5">
        <w:rPr>
          <w:rFonts w:asciiTheme="minorHAnsi" w:hAnsiTheme="minorHAnsi" w:cstheme="minorHAnsi"/>
          <w:bCs/>
          <w:sz w:val="22"/>
        </w:rPr>
        <w:t>Formulár ŽoNFP</w:t>
      </w:r>
    </w:p>
    <w:p w14:paraId="019F0F68" w14:textId="77777777" w:rsidR="00C118B5" w:rsidRPr="00C118B5" w:rsidRDefault="00C118B5" w:rsidP="00C118B5">
      <w:pPr>
        <w:suppressAutoHyphens w:val="0"/>
        <w:autoSpaceDE w:val="0"/>
        <w:autoSpaceDN w:val="0"/>
        <w:adjustRightInd w:val="0"/>
        <w:ind w:left="567"/>
        <w:contextualSpacing/>
        <w:jc w:val="both"/>
        <w:rPr>
          <w:rFonts w:asciiTheme="minorHAnsi" w:hAnsiTheme="minorHAnsi" w:cstheme="minorHAnsi"/>
          <w:sz w:val="22"/>
        </w:rPr>
      </w:pPr>
      <w:r w:rsidRPr="00C118B5">
        <w:rPr>
          <w:rFonts w:asciiTheme="minorHAnsi" w:hAnsiTheme="minorHAnsi" w:cstheme="minorHAnsi"/>
          <w:bCs/>
          <w:sz w:val="22"/>
        </w:rPr>
        <w:t>Príloha č. 1 k ŽoNFP Tabuľková časť</w:t>
      </w:r>
    </w:p>
    <w:p w14:paraId="4E1EAF5E" w14:textId="77777777" w:rsidR="00C118B5" w:rsidRPr="00C118B5" w:rsidRDefault="00C118B5" w:rsidP="00C118B5">
      <w:pPr>
        <w:suppressAutoHyphens w:val="0"/>
        <w:autoSpaceDE w:val="0"/>
        <w:autoSpaceDN w:val="0"/>
        <w:adjustRightInd w:val="0"/>
        <w:ind w:left="567"/>
        <w:contextualSpacing/>
        <w:jc w:val="both"/>
        <w:rPr>
          <w:rFonts w:asciiTheme="minorHAnsi" w:hAnsiTheme="minorHAnsi" w:cstheme="minorHAnsi"/>
          <w:bCs/>
          <w:sz w:val="22"/>
        </w:rPr>
      </w:pPr>
      <w:r w:rsidRPr="00C118B5">
        <w:rPr>
          <w:rFonts w:asciiTheme="minorHAnsi" w:hAnsiTheme="minorHAnsi" w:cstheme="minorHAnsi"/>
          <w:bCs/>
          <w:sz w:val="22"/>
        </w:rPr>
        <w:t>Dokumentácia z verejného obstarávania/obstarávania</w:t>
      </w:r>
    </w:p>
    <w:p w14:paraId="0A3A97E6" w14:textId="6D22C0A4" w:rsidR="00C118B5" w:rsidRDefault="00C118B5" w:rsidP="00C118B5">
      <w:pPr>
        <w:suppressAutoHyphens w:val="0"/>
        <w:autoSpaceDE w:val="0"/>
        <w:autoSpaceDN w:val="0"/>
        <w:adjustRightInd w:val="0"/>
        <w:ind w:left="567"/>
        <w:contextualSpacing/>
        <w:jc w:val="both"/>
        <w:rPr>
          <w:rFonts w:asciiTheme="minorHAnsi" w:hAnsiTheme="minorHAnsi" w:cstheme="minorHAnsi"/>
          <w:bCs/>
          <w:sz w:val="22"/>
        </w:rPr>
      </w:pPr>
      <w:r w:rsidRPr="00C118B5">
        <w:rPr>
          <w:rFonts w:asciiTheme="minorHAnsi" w:hAnsiTheme="minorHAnsi" w:cstheme="minorHAnsi"/>
          <w:bCs/>
          <w:sz w:val="22"/>
        </w:rPr>
        <w:t>Podnikateľský plán k podopatreniu 4.2 – Podpora pre investície na spracovanie/uvádzanie na trh a/alebo vývoj poľnohospodárskych výrobkov (Príloha č. 4 ŽoNFP podľa oblasti)</w:t>
      </w:r>
    </w:p>
    <w:p w14:paraId="69454E62" w14:textId="77777777" w:rsidR="008F4996" w:rsidRPr="00C118B5" w:rsidRDefault="008F4996" w:rsidP="00C118B5">
      <w:pPr>
        <w:suppressAutoHyphens w:val="0"/>
        <w:autoSpaceDE w:val="0"/>
        <w:autoSpaceDN w:val="0"/>
        <w:adjustRightInd w:val="0"/>
        <w:ind w:left="567"/>
        <w:contextualSpacing/>
        <w:jc w:val="both"/>
        <w:rPr>
          <w:rFonts w:asciiTheme="minorHAnsi" w:hAnsiTheme="minorHAnsi" w:cstheme="minorHAnsi"/>
          <w:bCs/>
          <w:sz w:val="22"/>
        </w:rPr>
      </w:pPr>
    </w:p>
    <w:p w14:paraId="56064DEE" w14:textId="40C9FB89" w:rsidR="00CD6250" w:rsidRPr="00CA67AB" w:rsidRDefault="006A6E86" w:rsidP="009B58B3">
      <w:pPr>
        <w:pStyle w:val="Nadpis3"/>
        <w:numPr>
          <w:ilvl w:val="2"/>
          <w:numId w:val="27"/>
        </w:numPr>
        <w:tabs>
          <w:tab w:val="left" w:pos="567"/>
        </w:tabs>
        <w:spacing w:before="120" w:after="120"/>
        <w:ind w:left="567" w:hanging="567"/>
        <w:jc w:val="both"/>
        <w:rPr>
          <w:rFonts w:asciiTheme="minorHAnsi" w:hAnsiTheme="minorHAnsi" w:cstheme="minorHAnsi"/>
          <w:b/>
          <w:color w:val="auto"/>
          <w:sz w:val="22"/>
          <w:szCs w:val="22"/>
        </w:rPr>
      </w:pPr>
      <w:bookmarkStart w:id="35" w:name="_Neoprávnené_náklady"/>
      <w:bookmarkEnd w:id="35"/>
      <w:r w:rsidRPr="00CA67AB">
        <w:rPr>
          <w:rFonts w:asciiTheme="minorHAnsi" w:hAnsiTheme="minorHAnsi" w:cstheme="minorHAnsi"/>
          <w:b/>
          <w:color w:val="auto"/>
          <w:sz w:val="22"/>
          <w:szCs w:val="22"/>
        </w:rPr>
        <w:t>Neoprávnené náklady</w:t>
      </w:r>
    </w:p>
    <w:p w14:paraId="06CA61A7" w14:textId="3D3A8897" w:rsidR="006A6E86" w:rsidRDefault="00F20094" w:rsidP="003D75CE">
      <w:pPr>
        <w:pStyle w:val="Odsekzoznamu"/>
        <w:numPr>
          <w:ilvl w:val="3"/>
          <w:numId w:val="7"/>
        </w:numPr>
        <w:tabs>
          <w:tab w:val="clear" w:pos="2880"/>
        </w:tabs>
        <w:suppressAutoHyphens w:val="0"/>
        <w:spacing w:before="60" w:after="60"/>
        <w:ind w:left="567" w:hanging="567"/>
        <w:jc w:val="both"/>
        <w:rPr>
          <w:rFonts w:asciiTheme="minorHAnsi" w:hAnsiTheme="minorHAnsi"/>
          <w:kern w:val="1"/>
          <w:sz w:val="22"/>
        </w:rPr>
      </w:pPr>
      <w:r w:rsidRPr="00CA67AB">
        <w:rPr>
          <w:rFonts w:asciiTheme="minorHAnsi" w:hAnsiTheme="minorHAnsi"/>
          <w:kern w:val="1"/>
          <w:sz w:val="22"/>
        </w:rPr>
        <w:t>náklady, mimo nákladov uvedených v </w:t>
      </w:r>
      <w:r w:rsidRPr="006B4FC1">
        <w:rPr>
          <w:rFonts w:asciiTheme="minorHAnsi" w:hAnsiTheme="minorHAnsi"/>
          <w:kern w:val="1"/>
          <w:sz w:val="22"/>
        </w:rPr>
        <w:t>bod</w:t>
      </w:r>
      <w:r w:rsidR="006B4FC1" w:rsidRPr="006B4FC1">
        <w:rPr>
          <w:rFonts w:asciiTheme="minorHAnsi" w:hAnsiTheme="minorHAnsi"/>
          <w:kern w:val="1"/>
          <w:sz w:val="22"/>
        </w:rPr>
        <w:t>och</w:t>
      </w:r>
      <w:r w:rsidRPr="006B4FC1">
        <w:rPr>
          <w:rFonts w:asciiTheme="minorHAnsi" w:hAnsiTheme="minorHAnsi"/>
          <w:kern w:val="1"/>
          <w:sz w:val="22"/>
        </w:rPr>
        <w:t xml:space="preserve"> </w:t>
      </w:r>
      <w:hyperlink w:anchor="_Oprávnené_náklady_pre" w:history="1">
        <w:r w:rsidR="006B4FC1" w:rsidRPr="006B4FC1">
          <w:rPr>
            <w:rStyle w:val="Hypertextovprepojenie"/>
            <w:rFonts w:asciiTheme="minorHAnsi" w:hAnsiTheme="minorHAnsi"/>
            <w:kern w:val="1"/>
            <w:sz w:val="22"/>
          </w:rPr>
          <w:t>2.5.1</w:t>
        </w:r>
      </w:hyperlink>
      <w:r w:rsidR="006B4FC1" w:rsidRPr="006B4FC1">
        <w:rPr>
          <w:rFonts w:asciiTheme="minorHAnsi" w:hAnsiTheme="minorHAnsi"/>
          <w:kern w:val="1"/>
          <w:sz w:val="22"/>
        </w:rPr>
        <w:t xml:space="preserve">, </w:t>
      </w:r>
      <w:hyperlink w:anchor="_Oprávnené_výdavky_v" w:history="1">
        <w:r w:rsidR="006B4FC1" w:rsidRPr="006B4FC1">
          <w:rPr>
            <w:rStyle w:val="Hypertextovprepojenie"/>
            <w:rFonts w:asciiTheme="minorHAnsi" w:hAnsiTheme="minorHAnsi"/>
            <w:kern w:val="1"/>
            <w:sz w:val="22"/>
          </w:rPr>
          <w:t>2.5.2</w:t>
        </w:r>
      </w:hyperlink>
      <w:r w:rsidR="006B4FC1" w:rsidRPr="006B4FC1">
        <w:rPr>
          <w:rFonts w:asciiTheme="minorHAnsi" w:hAnsiTheme="minorHAnsi"/>
          <w:kern w:val="1"/>
          <w:sz w:val="22"/>
        </w:rPr>
        <w:t xml:space="preserve"> a </w:t>
      </w:r>
      <w:hyperlink w:anchor="_Oprávnené_výdavky_v_1" w:history="1">
        <w:r w:rsidR="006B4FC1" w:rsidRPr="006B4FC1">
          <w:rPr>
            <w:rStyle w:val="Hypertextovprepojenie"/>
            <w:rFonts w:asciiTheme="minorHAnsi" w:hAnsiTheme="minorHAnsi"/>
            <w:kern w:val="1"/>
            <w:sz w:val="22"/>
          </w:rPr>
          <w:t>2.5.3</w:t>
        </w:r>
      </w:hyperlink>
      <w:r w:rsidRPr="006B4FC1">
        <w:rPr>
          <w:rFonts w:asciiTheme="minorHAnsi" w:hAnsiTheme="minorHAnsi"/>
          <w:kern w:val="1"/>
          <w:sz w:val="22"/>
        </w:rPr>
        <w:t xml:space="preserve"> tejto</w:t>
      </w:r>
      <w:r w:rsidRPr="00CA67AB">
        <w:rPr>
          <w:rFonts w:asciiTheme="minorHAnsi" w:hAnsiTheme="minorHAnsi"/>
          <w:kern w:val="1"/>
          <w:sz w:val="22"/>
        </w:rPr>
        <w:t xml:space="preserve"> výzvy;</w:t>
      </w:r>
    </w:p>
    <w:p w14:paraId="7D683144" w14:textId="77777777" w:rsidR="00C118B5" w:rsidRDefault="00C118B5" w:rsidP="00C118B5">
      <w:pPr>
        <w:pStyle w:val="Odsekzoznamu"/>
        <w:spacing w:before="60" w:after="60" w:line="280" w:lineRule="exact"/>
        <w:ind w:left="567"/>
        <w:jc w:val="both"/>
        <w:rPr>
          <w:rFonts w:asciiTheme="minorHAnsi" w:hAnsiTheme="minorHAnsi"/>
          <w:b/>
          <w:sz w:val="22"/>
          <w:szCs w:val="22"/>
          <w:u w:val="single"/>
        </w:rPr>
      </w:pPr>
      <w:r w:rsidRPr="0050641D">
        <w:rPr>
          <w:rFonts w:asciiTheme="minorHAnsi" w:hAnsiTheme="minorHAnsi"/>
          <w:b/>
          <w:sz w:val="22"/>
          <w:szCs w:val="22"/>
          <w:u w:val="single"/>
        </w:rPr>
        <w:t>Forma a spôsob preukázania:</w:t>
      </w:r>
    </w:p>
    <w:p w14:paraId="1798B471" w14:textId="5F949EC0"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Formulár ŽoNFP</w:t>
      </w:r>
    </w:p>
    <w:p w14:paraId="584F1656"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lastRenderedPageBreak/>
        <w:t>Príloha č. 1 k ŽoNFP Tabuľková časť</w:t>
      </w:r>
    </w:p>
    <w:p w14:paraId="6D18BF6D"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z verejného obstarávania/obstarávania</w:t>
      </w:r>
    </w:p>
    <w:p w14:paraId="0996D8F5" w14:textId="69749ECC" w:rsidR="00C118B5" w:rsidRDefault="00C118B5" w:rsidP="00C118B5">
      <w:pPr>
        <w:pStyle w:val="Odsekzoznamu"/>
        <w:suppressAutoHyphens w:val="0"/>
        <w:spacing w:after="120"/>
        <w:ind w:left="567"/>
        <w:jc w:val="both"/>
        <w:rPr>
          <w:rFonts w:asciiTheme="minorHAnsi" w:hAnsiTheme="minorHAnsi"/>
          <w:kern w:val="1"/>
          <w:sz w:val="22"/>
        </w:rPr>
      </w:pPr>
      <w:r w:rsidRPr="00C118B5">
        <w:rPr>
          <w:rFonts w:asciiTheme="minorHAnsi" w:hAnsiTheme="minorHAnsi"/>
          <w:kern w:val="1"/>
          <w:sz w:val="22"/>
        </w:rPr>
        <w:t>Podnikateľský plán k podopatreniu 4.2 – Podpora pre investície na spracovanie/uvádzanie na trh a/alebo vývoj poľnohospodárskych výrobkov (Príloha č. 4 ŽoNFP podľa oblasti)</w:t>
      </w:r>
    </w:p>
    <w:p w14:paraId="149B8528" w14:textId="5ECFE2AB" w:rsidR="00C810D8" w:rsidRDefault="00C810D8" w:rsidP="003D75CE">
      <w:pPr>
        <w:widowControl w:val="0"/>
        <w:numPr>
          <w:ilvl w:val="3"/>
          <w:numId w:val="7"/>
        </w:numPr>
        <w:tabs>
          <w:tab w:val="clear" w:pos="2880"/>
        </w:tabs>
        <w:suppressAutoHyphens w:val="0"/>
        <w:autoSpaceDE w:val="0"/>
        <w:autoSpaceDN w:val="0"/>
        <w:adjustRightInd w:val="0"/>
        <w:spacing w:line="264" w:lineRule="auto"/>
        <w:ind w:left="567" w:hanging="567"/>
        <w:jc w:val="both"/>
        <w:rPr>
          <w:rFonts w:asciiTheme="minorHAnsi" w:hAnsiTheme="minorHAnsi" w:cstheme="minorHAnsi"/>
          <w:kern w:val="1"/>
          <w:sz w:val="22"/>
          <w:szCs w:val="22"/>
        </w:rPr>
      </w:pPr>
      <w:r w:rsidRPr="00C810D8">
        <w:rPr>
          <w:rFonts w:asciiTheme="minorHAnsi" w:hAnsiTheme="minorHAnsi" w:cstheme="minorHAnsi"/>
          <w:kern w:val="1"/>
          <w:sz w:val="22"/>
          <w:szCs w:val="22"/>
        </w:rPr>
        <w:t>náklady vynaložené pred podaním ŽoNFP na PPA (v tomto prípade sa celý projekt považuje za neoprávnený) s výnimkou začatia procesu obstarávania tovarov, služieb a prác;</w:t>
      </w:r>
    </w:p>
    <w:p w14:paraId="0A2CC3D9" w14:textId="77777777" w:rsidR="00C118B5" w:rsidRP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 xml:space="preserve">Forma a spôsob preukázania: </w:t>
      </w:r>
    </w:p>
    <w:p w14:paraId="72621659"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Formulár ŽoNFP</w:t>
      </w:r>
    </w:p>
    <w:p w14:paraId="38004F37"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z verejného obstarávania/obstarávania</w:t>
      </w:r>
    </w:p>
    <w:p w14:paraId="2BA77B8D" w14:textId="7EEBC69F" w:rsidR="00C118B5" w:rsidRPr="00C118B5" w:rsidRDefault="00C118B5" w:rsidP="00C90460">
      <w:pPr>
        <w:pStyle w:val="Odsekzoznamu"/>
        <w:suppressAutoHyphens w:val="0"/>
        <w:spacing w:after="120"/>
        <w:ind w:left="567"/>
        <w:jc w:val="both"/>
        <w:rPr>
          <w:rFonts w:asciiTheme="minorHAnsi" w:hAnsiTheme="minorHAnsi"/>
          <w:kern w:val="1"/>
          <w:sz w:val="22"/>
        </w:rPr>
      </w:pPr>
      <w:r w:rsidRPr="00C118B5">
        <w:rPr>
          <w:rFonts w:asciiTheme="minorHAnsi" w:hAnsiTheme="minorHAnsi"/>
          <w:kern w:val="1"/>
          <w:sz w:val="22"/>
        </w:rPr>
        <w:t>Dokumentácia k Žiadosti o platbu</w:t>
      </w:r>
    </w:p>
    <w:p w14:paraId="2D501A50" w14:textId="6B36D53D" w:rsidR="00C810D8" w:rsidRPr="00C118B5" w:rsidRDefault="00C810D8" w:rsidP="003D75CE">
      <w:pPr>
        <w:pStyle w:val="Odsekzoznamu"/>
        <w:numPr>
          <w:ilvl w:val="3"/>
          <w:numId w:val="7"/>
        </w:numPr>
        <w:tabs>
          <w:tab w:val="clear" w:pos="2880"/>
        </w:tabs>
        <w:suppressAutoHyphens w:val="0"/>
        <w:spacing w:line="264" w:lineRule="auto"/>
        <w:ind w:left="567" w:right="-489" w:hanging="567"/>
        <w:contextualSpacing/>
        <w:jc w:val="both"/>
        <w:rPr>
          <w:rFonts w:asciiTheme="minorHAnsi" w:hAnsiTheme="minorHAnsi" w:cstheme="minorHAnsi"/>
          <w:kern w:val="1"/>
          <w:sz w:val="22"/>
          <w:szCs w:val="22"/>
        </w:rPr>
      </w:pPr>
      <w:r w:rsidRPr="00C810D8">
        <w:rPr>
          <w:rFonts w:asciiTheme="minorHAnsi" w:hAnsiTheme="minorHAnsi" w:cstheme="minorHAnsi"/>
          <w:sz w:val="22"/>
          <w:szCs w:val="22"/>
        </w:rPr>
        <w:t>úroky z dlžných súm;</w:t>
      </w:r>
    </w:p>
    <w:p w14:paraId="319F7AE0" w14:textId="1D307C3E" w:rsid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Forma a spôsob preukázania:</w:t>
      </w:r>
    </w:p>
    <w:p w14:paraId="02446819" w14:textId="77777777" w:rsidR="00C118B5" w:rsidRPr="00C118B5" w:rsidRDefault="00C118B5" w:rsidP="00C90460">
      <w:pPr>
        <w:pStyle w:val="Odsekzoznamu"/>
        <w:suppressAutoHyphens w:val="0"/>
        <w:spacing w:after="120"/>
        <w:ind w:left="567"/>
        <w:jc w:val="both"/>
        <w:rPr>
          <w:rFonts w:asciiTheme="minorHAnsi" w:hAnsiTheme="minorHAnsi"/>
          <w:kern w:val="1"/>
          <w:sz w:val="22"/>
        </w:rPr>
      </w:pPr>
      <w:r w:rsidRPr="00C118B5">
        <w:rPr>
          <w:rFonts w:asciiTheme="minorHAnsi" w:hAnsiTheme="minorHAnsi"/>
          <w:kern w:val="1"/>
          <w:sz w:val="22"/>
        </w:rPr>
        <w:t>Dokumentácia k Žiadosti o platbu</w:t>
      </w:r>
    </w:p>
    <w:p w14:paraId="750E2D2D" w14:textId="5BBE2679" w:rsidR="00C810D8" w:rsidRPr="00C118B5" w:rsidRDefault="00C810D8" w:rsidP="003D75CE">
      <w:pPr>
        <w:pStyle w:val="Odsekzoznamu"/>
        <w:numPr>
          <w:ilvl w:val="3"/>
          <w:numId w:val="7"/>
        </w:numPr>
        <w:tabs>
          <w:tab w:val="clear" w:pos="2880"/>
        </w:tabs>
        <w:suppressAutoHyphens w:val="0"/>
        <w:spacing w:line="264" w:lineRule="auto"/>
        <w:ind w:left="567" w:hanging="567"/>
        <w:contextualSpacing/>
        <w:jc w:val="both"/>
        <w:rPr>
          <w:rFonts w:asciiTheme="minorHAnsi" w:hAnsiTheme="minorHAnsi" w:cstheme="minorHAnsi"/>
          <w:kern w:val="1"/>
          <w:sz w:val="22"/>
          <w:szCs w:val="22"/>
        </w:rPr>
      </w:pPr>
      <w:r w:rsidRPr="00C810D8">
        <w:rPr>
          <w:rFonts w:asciiTheme="minorHAnsi" w:hAnsiTheme="minorHAnsi" w:cstheme="minorHAnsi"/>
          <w:sz w:val="22"/>
          <w:szCs w:val="22"/>
        </w:rPr>
        <w:t xml:space="preserve">kúpa nezastavaného a zastavaného pozemku za sumu presahujúcu 10% celkových oprávnených nákladov na </w:t>
      </w:r>
      <w:r w:rsidR="00DD46E2" w:rsidRPr="00C810D8">
        <w:rPr>
          <w:rFonts w:asciiTheme="minorHAnsi" w:hAnsiTheme="minorHAnsi" w:cstheme="minorHAnsi"/>
          <w:sz w:val="22"/>
          <w:szCs w:val="22"/>
        </w:rPr>
        <w:t>príslušn</w:t>
      </w:r>
      <w:r w:rsidR="00DD46E2">
        <w:rPr>
          <w:rFonts w:asciiTheme="minorHAnsi" w:hAnsiTheme="minorHAnsi" w:cstheme="minorHAnsi"/>
          <w:sz w:val="22"/>
          <w:szCs w:val="22"/>
        </w:rPr>
        <w:t>ú</w:t>
      </w:r>
      <w:r w:rsidR="00DD46E2" w:rsidRPr="00C810D8">
        <w:rPr>
          <w:rFonts w:asciiTheme="minorHAnsi" w:hAnsiTheme="minorHAnsi" w:cstheme="minorHAnsi"/>
          <w:sz w:val="22"/>
          <w:szCs w:val="22"/>
        </w:rPr>
        <w:t xml:space="preserve"> </w:t>
      </w:r>
      <w:r w:rsidR="003A5ACE">
        <w:rPr>
          <w:rFonts w:asciiTheme="minorHAnsi" w:hAnsiTheme="minorHAnsi" w:cstheme="minorHAnsi"/>
          <w:sz w:val="22"/>
          <w:szCs w:val="22"/>
        </w:rPr>
        <w:t>investíciu</w:t>
      </w:r>
      <w:r w:rsidR="00DD46E2" w:rsidRPr="00DD46E2">
        <w:rPr>
          <w:rFonts w:asciiTheme="minorHAnsi" w:hAnsiTheme="minorHAnsi" w:cstheme="minorHAnsi"/>
          <w:sz w:val="22"/>
          <w:szCs w:val="22"/>
        </w:rPr>
        <w:t xml:space="preserve"> </w:t>
      </w:r>
      <w:r w:rsidR="003A5ACE" w:rsidRPr="003A5ACE">
        <w:rPr>
          <w:rFonts w:asciiTheme="minorHAnsi" w:hAnsiTheme="minorHAnsi" w:cstheme="minorHAnsi"/>
          <w:sz w:val="22"/>
          <w:szCs w:val="22"/>
        </w:rPr>
        <w:t>na základe ceny stanovenej znaleckým posudkom</w:t>
      </w:r>
      <w:r w:rsidR="003A5ACE">
        <w:rPr>
          <w:rFonts w:asciiTheme="minorHAnsi" w:hAnsiTheme="minorHAnsi" w:cstheme="minorHAnsi"/>
          <w:sz w:val="22"/>
          <w:szCs w:val="22"/>
        </w:rPr>
        <w:t>;</w:t>
      </w:r>
      <w:r w:rsidRPr="00C810D8">
        <w:rPr>
          <w:rFonts w:asciiTheme="minorHAnsi" w:hAnsiTheme="minorHAnsi" w:cstheme="minorHAnsi"/>
          <w:sz w:val="22"/>
          <w:szCs w:val="22"/>
        </w:rPr>
        <w:t xml:space="preserve"> </w:t>
      </w:r>
    </w:p>
    <w:p w14:paraId="6EC6CE4B" w14:textId="77777777" w:rsid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Forma a spôsob preukázania:</w:t>
      </w:r>
    </w:p>
    <w:p w14:paraId="5B2C3194"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Formulár ŽoNFP</w:t>
      </w:r>
    </w:p>
    <w:p w14:paraId="657BA78F"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Príloha č. 1 k ŽoNFP Tabuľková časť</w:t>
      </w:r>
    </w:p>
    <w:p w14:paraId="78321FCD"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z verejného obstarávania/obstarávania</w:t>
      </w:r>
    </w:p>
    <w:p w14:paraId="21E2A9C5" w14:textId="2B100992"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Znalecký posudok</w:t>
      </w:r>
    </w:p>
    <w:p w14:paraId="59364835" w14:textId="77777777" w:rsidR="00C118B5" w:rsidRPr="00C118B5" w:rsidRDefault="00C118B5" w:rsidP="00C90460">
      <w:pPr>
        <w:pStyle w:val="Odsekzoznamu"/>
        <w:suppressAutoHyphens w:val="0"/>
        <w:spacing w:after="120"/>
        <w:ind w:left="567"/>
        <w:jc w:val="both"/>
        <w:rPr>
          <w:rFonts w:asciiTheme="minorHAnsi" w:hAnsiTheme="minorHAnsi"/>
          <w:kern w:val="1"/>
          <w:sz w:val="22"/>
        </w:rPr>
      </w:pPr>
      <w:r w:rsidRPr="00C118B5">
        <w:rPr>
          <w:rFonts w:asciiTheme="minorHAnsi" w:hAnsiTheme="minorHAnsi"/>
          <w:kern w:val="1"/>
          <w:sz w:val="22"/>
        </w:rPr>
        <w:t>Dokumentácia k Žiadosti o platbu</w:t>
      </w:r>
    </w:p>
    <w:p w14:paraId="3BE80771" w14:textId="51468511" w:rsidR="00C810D8" w:rsidRDefault="00C810D8" w:rsidP="003D75CE">
      <w:pPr>
        <w:pStyle w:val="Odsekzoznamu"/>
        <w:numPr>
          <w:ilvl w:val="3"/>
          <w:numId w:val="7"/>
        </w:numPr>
        <w:tabs>
          <w:tab w:val="clear" w:pos="2880"/>
        </w:tabs>
        <w:suppressAutoHyphens w:val="0"/>
        <w:spacing w:after="120" w:line="264" w:lineRule="auto"/>
        <w:ind w:left="567" w:hanging="567"/>
        <w:contextualSpacing/>
        <w:jc w:val="both"/>
        <w:rPr>
          <w:rFonts w:asciiTheme="minorHAnsi" w:hAnsiTheme="minorHAnsi" w:cstheme="minorHAnsi"/>
          <w:kern w:val="1"/>
          <w:sz w:val="22"/>
          <w:szCs w:val="22"/>
        </w:rPr>
      </w:pPr>
      <w:r w:rsidRPr="00C810D8">
        <w:rPr>
          <w:rFonts w:asciiTheme="minorHAnsi" w:hAnsiTheme="minorHAnsi" w:cstheme="minorHAnsi"/>
          <w:kern w:val="1"/>
          <w:sz w:val="22"/>
          <w:szCs w:val="22"/>
        </w:rPr>
        <w:t>daň z pridanej hodnoty okrem prípadov, ak nie je vymáhateľná podľa vnútroštátnych predpisov o DPH;</w:t>
      </w:r>
    </w:p>
    <w:p w14:paraId="6521C5C1" w14:textId="77777777" w:rsidR="00C118B5" w:rsidRP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Forma a spôsob preukázania:</w:t>
      </w:r>
    </w:p>
    <w:p w14:paraId="6D8097EA"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Formulár ŽoNFP</w:t>
      </w:r>
    </w:p>
    <w:p w14:paraId="3EDB12C7" w14:textId="23DF6C85"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z verejného obstarávania/obstarávania</w:t>
      </w:r>
    </w:p>
    <w:p w14:paraId="196BC5DA" w14:textId="21DDBAAA" w:rsidR="00C118B5" w:rsidRPr="00953DE5" w:rsidRDefault="00953DE5" w:rsidP="00953DE5">
      <w:pPr>
        <w:pStyle w:val="Odsekzoznamu"/>
        <w:suppressAutoHyphens w:val="0"/>
        <w:ind w:left="567"/>
        <w:jc w:val="both"/>
        <w:rPr>
          <w:rFonts w:asciiTheme="minorHAnsi" w:hAnsiTheme="minorHAnsi"/>
          <w:kern w:val="1"/>
          <w:sz w:val="22"/>
        </w:rPr>
      </w:pPr>
      <w:r w:rsidRPr="00953DE5">
        <w:rPr>
          <w:rFonts w:asciiTheme="minorHAnsi" w:hAnsiTheme="minorHAnsi"/>
          <w:kern w:val="1"/>
          <w:sz w:val="22"/>
        </w:rPr>
        <w:t>Potvrdenie príslušného daňového úradu, že žiadateľ nie je platcom DPH</w:t>
      </w:r>
    </w:p>
    <w:p w14:paraId="37823899" w14:textId="5C773633" w:rsidR="00C118B5" w:rsidRPr="00086753" w:rsidRDefault="00086753" w:rsidP="00086753">
      <w:pPr>
        <w:pStyle w:val="Odsekzoznamu"/>
        <w:suppressAutoHyphens w:val="0"/>
        <w:spacing w:after="120"/>
        <w:ind w:left="567"/>
        <w:jc w:val="both"/>
        <w:rPr>
          <w:rFonts w:asciiTheme="minorHAnsi" w:hAnsiTheme="minorHAnsi"/>
          <w:kern w:val="1"/>
          <w:sz w:val="22"/>
        </w:rPr>
      </w:pPr>
      <w:r w:rsidRPr="00086753">
        <w:rPr>
          <w:rFonts w:asciiTheme="minorHAnsi" w:hAnsiTheme="minorHAnsi"/>
          <w:kern w:val="1"/>
          <w:sz w:val="22"/>
        </w:rPr>
        <w:t>Príloha č. 1 k ŽoNFP Tabuľková časť</w:t>
      </w:r>
    </w:p>
    <w:p w14:paraId="0069F830" w14:textId="68915976" w:rsidR="009D34E9" w:rsidRDefault="00C810D8" w:rsidP="003D75CE">
      <w:pPr>
        <w:pStyle w:val="Odsekzoznamu"/>
        <w:numPr>
          <w:ilvl w:val="3"/>
          <w:numId w:val="7"/>
        </w:numPr>
        <w:tabs>
          <w:tab w:val="clear" w:pos="2880"/>
        </w:tabs>
        <w:suppressAutoHyphens w:val="0"/>
        <w:spacing w:after="120" w:line="264" w:lineRule="auto"/>
        <w:ind w:left="567" w:hanging="567"/>
        <w:contextualSpacing/>
        <w:jc w:val="both"/>
        <w:rPr>
          <w:rFonts w:asciiTheme="minorHAnsi" w:hAnsiTheme="minorHAnsi" w:cstheme="minorHAnsi"/>
          <w:sz w:val="22"/>
          <w:szCs w:val="22"/>
        </w:rPr>
      </w:pPr>
      <w:r w:rsidRPr="00C810D8">
        <w:rPr>
          <w:rFonts w:asciiTheme="minorHAnsi" w:hAnsiTheme="minorHAnsi" w:cstheme="minorHAnsi"/>
          <w:sz w:val="22"/>
          <w:szCs w:val="22"/>
        </w:rPr>
        <w:t>kúpa poľnohospodárskych výrobných práv, platobných nárokov, zvierat, ročných plodín a ich výsadba</w:t>
      </w:r>
      <w:r w:rsidR="00835166">
        <w:rPr>
          <w:rFonts w:asciiTheme="minorHAnsi" w:hAnsiTheme="minorHAnsi" w:cstheme="minorHAnsi"/>
          <w:sz w:val="22"/>
          <w:szCs w:val="22"/>
        </w:rPr>
        <w:t>;</w:t>
      </w:r>
    </w:p>
    <w:p w14:paraId="724C089A" w14:textId="77777777" w:rsidR="00C118B5" w:rsidRP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Forma a spôsob preukázania:</w:t>
      </w:r>
    </w:p>
    <w:p w14:paraId="5A5E2CD7" w14:textId="77777777" w:rsidR="00953DE5" w:rsidRPr="00953DE5" w:rsidRDefault="00953DE5" w:rsidP="00953DE5">
      <w:pPr>
        <w:pStyle w:val="Odsekzoznamu"/>
        <w:suppressAutoHyphens w:val="0"/>
        <w:ind w:left="567"/>
        <w:jc w:val="both"/>
        <w:rPr>
          <w:rFonts w:asciiTheme="minorHAnsi" w:hAnsiTheme="minorHAnsi"/>
          <w:kern w:val="1"/>
          <w:sz w:val="22"/>
        </w:rPr>
      </w:pPr>
      <w:r w:rsidRPr="00953DE5">
        <w:rPr>
          <w:rFonts w:asciiTheme="minorHAnsi" w:hAnsiTheme="minorHAnsi"/>
          <w:kern w:val="1"/>
          <w:sz w:val="22"/>
        </w:rPr>
        <w:t>Formulár ŽoNFP</w:t>
      </w:r>
    </w:p>
    <w:p w14:paraId="69EB277E" w14:textId="77777777" w:rsidR="00953DE5" w:rsidRPr="00953DE5" w:rsidRDefault="00953DE5" w:rsidP="00953DE5">
      <w:pPr>
        <w:pStyle w:val="Odsekzoznamu"/>
        <w:suppressAutoHyphens w:val="0"/>
        <w:ind w:left="567"/>
        <w:jc w:val="both"/>
        <w:rPr>
          <w:rFonts w:asciiTheme="minorHAnsi" w:hAnsiTheme="minorHAnsi"/>
          <w:kern w:val="1"/>
          <w:sz w:val="22"/>
        </w:rPr>
      </w:pPr>
      <w:r w:rsidRPr="00953DE5">
        <w:rPr>
          <w:rFonts w:asciiTheme="minorHAnsi" w:hAnsiTheme="minorHAnsi"/>
          <w:kern w:val="1"/>
          <w:sz w:val="22"/>
        </w:rPr>
        <w:t>Príloha č. 1 k ŽoNFP Tabuľková časť</w:t>
      </w:r>
    </w:p>
    <w:p w14:paraId="7D57027B" w14:textId="77777777" w:rsidR="00C118B5" w:rsidRPr="00953DE5" w:rsidRDefault="00C118B5" w:rsidP="00953DE5">
      <w:pPr>
        <w:pStyle w:val="Odsekzoznamu"/>
        <w:suppressAutoHyphens w:val="0"/>
        <w:ind w:left="567"/>
        <w:jc w:val="both"/>
        <w:rPr>
          <w:rFonts w:asciiTheme="minorHAnsi" w:hAnsiTheme="minorHAnsi"/>
          <w:kern w:val="1"/>
          <w:sz w:val="22"/>
        </w:rPr>
      </w:pPr>
      <w:r w:rsidRPr="00953DE5">
        <w:rPr>
          <w:rFonts w:asciiTheme="minorHAnsi" w:hAnsiTheme="minorHAnsi"/>
          <w:kern w:val="1"/>
          <w:sz w:val="22"/>
        </w:rPr>
        <w:t>Dokumentácia z verejného obstarávania/obstarávania</w:t>
      </w:r>
    </w:p>
    <w:p w14:paraId="26C8D00F" w14:textId="55161D53" w:rsidR="00C118B5" w:rsidRPr="00086753" w:rsidRDefault="00086753" w:rsidP="00C90460">
      <w:pPr>
        <w:pStyle w:val="Odsekzoznamu"/>
        <w:suppressAutoHyphens w:val="0"/>
        <w:spacing w:after="120"/>
        <w:ind w:left="567"/>
        <w:jc w:val="both"/>
        <w:rPr>
          <w:rFonts w:asciiTheme="minorHAnsi" w:hAnsiTheme="minorHAnsi"/>
          <w:kern w:val="1"/>
          <w:sz w:val="22"/>
        </w:rPr>
      </w:pPr>
      <w:r w:rsidRPr="00086753">
        <w:rPr>
          <w:rFonts w:asciiTheme="minorHAnsi" w:hAnsiTheme="minorHAnsi"/>
          <w:kern w:val="1"/>
          <w:sz w:val="22"/>
        </w:rPr>
        <w:t>Podnikateľský plán k podopatreniu 4.2 – Podpora pre investície na spracovanie/uvádzanie na trh a/alebo vývoj poľnohospodárskych výrobkov (Príloha č. 4 ŽoNFP podľa oblasti)</w:t>
      </w:r>
    </w:p>
    <w:p w14:paraId="376000B8" w14:textId="4D06046B" w:rsidR="00835166" w:rsidRDefault="00835166" w:rsidP="003D75CE">
      <w:pPr>
        <w:pStyle w:val="Odsekzoznamu"/>
        <w:numPr>
          <w:ilvl w:val="3"/>
          <w:numId w:val="7"/>
        </w:numPr>
        <w:tabs>
          <w:tab w:val="clear" w:pos="2880"/>
        </w:tabs>
        <w:suppressAutoHyphens w:val="0"/>
        <w:spacing w:after="120" w:line="264" w:lineRule="auto"/>
        <w:ind w:left="567" w:right="-488" w:hanging="567"/>
        <w:contextualSpacing/>
        <w:jc w:val="both"/>
        <w:rPr>
          <w:rFonts w:asciiTheme="minorHAnsi" w:hAnsiTheme="minorHAnsi" w:cstheme="minorHAnsi"/>
          <w:sz w:val="22"/>
          <w:szCs w:val="22"/>
        </w:rPr>
      </w:pPr>
      <w:r w:rsidRPr="003A5ACE">
        <w:rPr>
          <w:rFonts w:asciiTheme="minorHAnsi" w:hAnsiTheme="minorHAnsi" w:cstheme="minorHAnsi"/>
          <w:sz w:val="22"/>
          <w:szCs w:val="22"/>
        </w:rPr>
        <w:t>Kúpa nehnuteľného majetku</w:t>
      </w:r>
      <w:r w:rsidR="003A5ACE" w:rsidRPr="003A5ACE">
        <w:rPr>
          <w:rFonts w:asciiTheme="minorHAnsi" w:hAnsiTheme="minorHAnsi" w:cstheme="minorHAnsi"/>
          <w:sz w:val="22"/>
          <w:szCs w:val="22"/>
        </w:rPr>
        <w:t xml:space="preserve"> za sumu presahujúcu 10% celkových oprávnených nákladov na príslušnú investíciu na základe ceny stanovenej znaleckým posudkom</w:t>
      </w:r>
      <w:r w:rsidRPr="003A5ACE">
        <w:rPr>
          <w:rFonts w:asciiTheme="minorHAnsi" w:hAnsiTheme="minorHAnsi" w:cstheme="minorHAnsi"/>
          <w:sz w:val="22"/>
          <w:szCs w:val="22"/>
        </w:rPr>
        <w:t xml:space="preserve">; </w:t>
      </w:r>
    </w:p>
    <w:p w14:paraId="23A7BE71" w14:textId="77777777" w:rsidR="00C118B5" w:rsidRP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Forma a spôsob preukázania:</w:t>
      </w:r>
    </w:p>
    <w:p w14:paraId="30215D2C"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Formulár ŽoNFP</w:t>
      </w:r>
    </w:p>
    <w:p w14:paraId="0B003DAD"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Príloha č. 1 k ŽoNFP Tabuľková časť</w:t>
      </w:r>
    </w:p>
    <w:p w14:paraId="234ABD69"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z verejného obstarávania/obstarávania</w:t>
      </w:r>
    </w:p>
    <w:p w14:paraId="05513B64"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Znalecký posudok</w:t>
      </w:r>
    </w:p>
    <w:p w14:paraId="1860216E"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k Žiadosti o platbu</w:t>
      </w:r>
    </w:p>
    <w:p w14:paraId="722AFB0F" w14:textId="77777777" w:rsidR="00086753" w:rsidRDefault="00086753" w:rsidP="00C810D8">
      <w:pPr>
        <w:pStyle w:val="Odsekzoznamu"/>
        <w:suppressAutoHyphens w:val="0"/>
        <w:spacing w:before="60" w:after="60"/>
        <w:ind w:left="567" w:hanging="567"/>
        <w:jc w:val="both"/>
        <w:rPr>
          <w:rFonts w:asciiTheme="minorHAnsi" w:hAnsiTheme="minorHAnsi" w:cstheme="minorHAnsi"/>
          <w:sz w:val="22"/>
          <w:szCs w:val="22"/>
        </w:rPr>
      </w:pPr>
    </w:p>
    <w:p w14:paraId="3F9C61C6" w14:textId="77777777" w:rsidR="00631252" w:rsidRPr="00CE15AA" w:rsidRDefault="0079031B" w:rsidP="009B58B3">
      <w:pPr>
        <w:pStyle w:val="Nadpis2"/>
        <w:numPr>
          <w:ilvl w:val="1"/>
          <w:numId w:val="20"/>
        </w:numPr>
        <w:spacing w:after="120"/>
        <w:ind w:left="567" w:hanging="567"/>
        <w:jc w:val="both"/>
        <w:rPr>
          <w:b w:val="0"/>
        </w:rPr>
      </w:pPr>
      <w:r w:rsidRPr="00CE15AA">
        <w:lastRenderedPageBreak/>
        <w:t xml:space="preserve">Oprávnenosť miesta realizácie projektu </w:t>
      </w:r>
    </w:p>
    <w:p w14:paraId="0CF69A4B" w14:textId="46F3DF77" w:rsidR="00631252" w:rsidRPr="00CA67AB"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Pr="00144487">
          <w:rPr>
            <w:rStyle w:val="Hypertextovprepojenie"/>
            <w:rFonts w:asciiTheme="minorHAnsi" w:hAnsiTheme="minorHAnsi"/>
            <w:sz w:val="22"/>
            <w:szCs w:val="22"/>
            <w:lang w:eastAsia="sk-SK"/>
          </w:rPr>
          <w:t>2.</w:t>
        </w:r>
        <w:r w:rsidR="00C1731F">
          <w:rPr>
            <w:rStyle w:val="Hypertextovprepojenie"/>
            <w:rFonts w:asciiTheme="minorHAnsi" w:hAnsiTheme="minorHAnsi"/>
            <w:sz w:val="22"/>
            <w:szCs w:val="22"/>
            <w:lang w:eastAsia="sk-SK"/>
          </w:rPr>
          <w:t>7</w:t>
        </w:r>
      </w:hyperlink>
      <w:r w:rsidRPr="00CA67AB">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38DC609A" w14:textId="1B5739C4" w:rsidR="00C118B5" w:rsidRPr="00C118B5" w:rsidRDefault="00C118B5" w:rsidP="00C118B5">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5634038E" w14:textId="093A5DF8" w:rsidR="004E7D78" w:rsidRDefault="00C118B5" w:rsidP="004E469D">
      <w:pPr>
        <w:jc w:val="both"/>
        <w:rPr>
          <w:rFonts w:asciiTheme="minorHAnsi" w:hAnsiTheme="minorHAnsi"/>
          <w:sz w:val="22"/>
          <w:szCs w:val="22"/>
          <w:lang w:eastAsia="sk-SK"/>
        </w:rPr>
      </w:pPr>
      <w:r w:rsidRPr="00C118B5">
        <w:rPr>
          <w:rFonts w:asciiTheme="minorHAnsi" w:hAnsiTheme="minorHAnsi"/>
          <w:bCs/>
          <w:sz w:val="22"/>
          <w:szCs w:val="22"/>
          <w:lang w:eastAsia="sk-SK"/>
        </w:rPr>
        <w:t>Formulár ŽoNFP</w:t>
      </w:r>
    </w:p>
    <w:p w14:paraId="12E1CE19" w14:textId="4FEFCCC5" w:rsidR="00CF3D5D" w:rsidRPr="00C118B5" w:rsidRDefault="00C118B5" w:rsidP="00AC7FE7">
      <w:pPr>
        <w:tabs>
          <w:tab w:val="left" w:pos="289"/>
          <w:tab w:val="left" w:pos="536"/>
          <w:tab w:val="left" w:pos="846"/>
        </w:tabs>
        <w:spacing w:line="280" w:lineRule="exact"/>
        <w:rPr>
          <w:rFonts w:asciiTheme="minorHAnsi" w:hAnsiTheme="minorHAnsi"/>
          <w:bCs/>
          <w:sz w:val="22"/>
        </w:rPr>
      </w:pPr>
      <w:r w:rsidRPr="00C118B5">
        <w:rPr>
          <w:rFonts w:asciiTheme="minorHAnsi" w:hAnsiTheme="minorHAnsi"/>
          <w:bCs/>
          <w:sz w:val="22"/>
        </w:rPr>
        <w:t>Formulár ŽoNFP časť D Čestné vyhlásenie žiadateľa</w:t>
      </w:r>
    </w:p>
    <w:p w14:paraId="3D8F85D2" w14:textId="3D1668AE" w:rsidR="00C118B5" w:rsidRDefault="00C118B5" w:rsidP="00AC7FE7">
      <w:pPr>
        <w:tabs>
          <w:tab w:val="left" w:pos="289"/>
          <w:tab w:val="left" w:pos="536"/>
          <w:tab w:val="left" w:pos="846"/>
        </w:tabs>
        <w:spacing w:line="280" w:lineRule="exact"/>
        <w:rPr>
          <w:rFonts w:asciiTheme="minorHAnsi" w:hAnsiTheme="minorHAnsi"/>
          <w:bCs/>
        </w:rPr>
      </w:pPr>
    </w:p>
    <w:p w14:paraId="1FBAB833" w14:textId="3281155F" w:rsidR="00C118B5" w:rsidRDefault="00C118B5" w:rsidP="00AC7FE7">
      <w:pPr>
        <w:tabs>
          <w:tab w:val="left" w:pos="289"/>
          <w:tab w:val="left" w:pos="536"/>
          <w:tab w:val="left" w:pos="846"/>
        </w:tabs>
        <w:spacing w:line="280" w:lineRule="exact"/>
        <w:rPr>
          <w:rFonts w:asciiTheme="minorHAnsi" w:hAnsiTheme="minorHAnsi"/>
          <w:bCs/>
        </w:rPr>
      </w:pPr>
    </w:p>
    <w:p w14:paraId="5F33140F" w14:textId="77777777" w:rsidR="00DD3870" w:rsidRPr="00CE15AA" w:rsidRDefault="0079031B" w:rsidP="009B58B3">
      <w:pPr>
        <w:pStyle w:val="Nadpis2"/>
        <w:numPr>
          <w:ilvl w:val="1"/>
          <w:numId w:val="20"/>
        </w:numPr>
        <w:spacing w:after="120"/>
        <w:ind w:left="567" w:hanging="567"/>
        <w:jc w:val="both"/>
        <w:rPr>
          <w:b w:val="0"/>
        </w:rPr>
      </w:pPr>
      <w:bookmarkStart w:id="36" w:name="_Kritériá_pre_výber"/>
      <w:bookmarkEnd w:id="36"/>
      <w:r w:rsidRPr="00CE15AA">
        <w:t xml:space="preserve">Kritériá pre výber projektov </w:t>
      </w:r>
    </w:p>
    <w:p w14:paraId="0D0165AD" w14:textId="6E2057E5" w:rsidR="00631252" w:rsidRPr="00037B82" w:rsidRDefault="0079031B" w:rsidP="009B58B3">
      <w:pPr>
        <w:pStyle w:val="Nadpis3"/>
        <w:numPr>
          <w:ilvl w:val="2"/>
          <w:numId w:val="46"/>
        </w:numPr>
        <w:tabs>
          <w:tab w:val="left" w:pos="567"/>
        </w:tabs>
        <w:spacing w:before="120" w:after="120"/>
        <w:ind w:left="567" w:hanging="567"/>
        <w:rPr>
          <w:rFonts w:asciiTheme="minorHAnsi" w:hAnsiTheme="minorHAnsi" w:cstheme="minorHAnsi"/>
          <w:b/>
          <w:sz w:val="22"/>
          <w:szCs w:val="22"/>
        </w:rPr>
      </w:pPr>
      <w:bookmarkStart w:id="37" w:name="_Všeobecné_podmienky_poskytnutia"/>
      <w:bookmarkEnd w:id="37"/>
      <w:r w:rsidRPr="007D5675">
        <w:rPr>
          <w:rFonts w:asciiTheme="minorHAnsi" w:hAnsiTheme="minorHAnsi" w:cstheme="minorHAnsi"/>
          <w:b/>
          <w:color w:val="auto"/>
          <w:sz w:val="22"/>
          <w:szCs w:val="22"/>
        </w:rPr>
        <w:t>Všeobecné podmienky poskytnutia príspevku</w:t>
      </w:r>
    </w:p>
    <w:p w14:paraId="09A66675" w14:textId="03576150" w:rsidR="00631252" w:rsidRPr="00CA67AB" w:rsidRDefault="00631252">
      <w:pPr>
        <w:tabs>
          <w:tab w:val="left" w:pos="289"/>
        </w:tabs>
        <w:spacing w:line="280" w:lineRule="exact"/>
        <w:ind w:left="567"/>
        <w:jc w:val="both"/>
        <w:rPr>
          <w:rFonts w:asciiTheme="minorHAnsi" w:hAnsiTheme="minorHAnsi"/>
          <w:b/>
        </w:rPr>
      </w:pPr>
    </w:p>
    <w:p w14:paraId="4FB54A5B"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Investície sa musia realizovať na území Slovenska, v prípade prístupu LEADER/CLLD na území príslušnej MAS </w:t>
      </w:r>
    </w:p>
    <w:p w14:paraId="78F25335" w14:textId="2220812B" w:rsidR="00631252" w:rsidRPr="00CA67AB" w:rsidRDefault="0079031B" w:rsidP="000C7A0B">
      <w:pPr>
        <w:tabs>
          <w:tab w:val="left" w:pos="567"/>
        </w:tabs>
        <w:ind w:left="567"/>
        <w:jc w:val="both"/>
        <w:rPr>
          <w:rFonts w:asciiTheme="minorHAnsi" w:hAnsiTheme="minorHAnsi"/>
          <w:sz w:val="22"/>
          <w:szCs w:val="22"/>
        </w:rPr>
      </w:pPr>
      <w:r w:rsidRPr="00CA67AB">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0A1B29A8" w:rsidR="00E622DF" w:rsidRPr="00CA67AB" w:rsidRDefault="00E622DF" w:rsidP="000C7A0B">
      <w:pPr>
        <w:tabs>
          <w:tab w:val="left" w:pos="567"/>
        </w:tabs>
        <w:ind w:left="567"/>
        <w:jc w:val="both"/>
        <w:rPr>
          <w:rFonts w:asciiTheme="minorHAnsi" w:hAnsiTheme="minorHAnsi"/>
          <w:sz w:val="22"/>
          <w:szCs w:val="22"/>
        </w:rPr>
      </w:pPr>
      <w:r w:rsidRPr="00CA67AB">
        <w:rPr>
          <w:rFonts w:asciiTheme="minorHAnsi" w:hAnsiTheme="minorHAnsi"/>
          <w:sz w:val="22"/>
          <w:szCs w:val="22"/>
          <w:lang w:eastAsia="sk-SK"/>
        </w:rPr>
        <w:t xml:space="preserve">V prípade praktického výcviku, ukážky, demonštrácie, návštevy farmy, spracovateľskej prevádzky, a pod. je v súlade s čl. 70, ods. 2 nariadenia (EÚ) č. 1303/2013 oprávnená realizácia v rámci územia EÚ, </w:t>
      </w:r>
      <w:proofErr w:type="spellStart"/>
      <w:r w:rsidRPr="00CA67AB">
        <w:rPr>
          <w:rFonts w:asciiTheme="minorHAnsi" w:hAnsiTheme="minorHAnsi"/>
          <w:sz w:val="22"/>
          <w:szCs w:val="22"/>
          <w:lang w:eastAsia="sk-SK"/>
        </w:rPr>
        <w:t>t.j</w:t>
      </w:r>
      <w:proofErr w:type="spellEnd"/>
      <w:r w:rsidRPr="00CA67AB">
        <w:rPr>
          <w:rFonts w:asciiTheme="minorHAnsi" w:hAnsiTheme="minorHAnsi"/>
          <w:sz w:val="22"/>
          <w:szCs w:val="22"/>
          <w:lang w:eastAsia="sk-SK"/>
        </w:rPr>
        <w:t>. aj mimo územia Slovenska.</w:t>
      </w:r>
    </w:p>
    <w:p w14:paraId="511ED3C2" w14:textId="77777777" w:rsidR="0096766E" w:rsidRPr="00CA67AB" w:rsidRDefault="0096766E" w:rsidP="00C93BEE">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77777777" w:rsidR="0096766E" w:rsidRPr="00CA67AB" w:rsidRDefault="0096766E" w:rsidP="00C93BE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10B58EDA" w14:textId="77777777" w:rsidR="0096766E" w:rsidRPr="00CA67AB" w:rsidRDefault="0096766E" w:rsidP="00C93BE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036F0368" w14:textId="34536B58"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rozpočtových pravidlách verejnej správy a o zmene a doplnení niektorých zákonov v znení neskorších predpisov. Splátkový kalendár potvrdený veriteľom sa akceptuje.</w:t>
      </w:r>
    </w:p>
    <w:p w14:paraId="15152566" w14:textId="77777777" w:rsidR="008C5A8A" w:rsidRPr="008C5A8A" w:rsidRDefault="008C5A8A" w:rsidP="008C5A8A">
      <w:pPr>
        <w:tabs>
          <w:tab w:val="left" w:pos="567"/>
        </w:tabs>
        <w:spacing w:before="60" w:after="60"/>
        <w:ind w:left="567"/>
        <w:jc w:val="both"/>
        <w:rPr>
          <w:rFonts w:asciiTheme="minorHAnsi" w:hAnsiTheme="minorHAnsi" w:cstheme="minorHAnsi"/>
          <w:sz w:val="22"/>
          <w:szCs w:val="22"/>
        </w:rPr>
      </w:pPr>
      <w:r w:rsidRPr="008C5A8A">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CA67AB" w:rsidRDefault="008C5A8A" w:rsidP="008C5A8A">
      <w:pPr>
        <w:tabs>
          <w:tab w:val="left" w:pos="567"/>
        </w:tabs>
        <w:ind w:left="567"/>
        <w:jc w:val="both"/>
        <w:rPr>
          <w:rFonts w:asciiTheme="minorHAnsi" w:hAnsiTheme="minorHAnsi"/>
          <w:sz w:val="22"/>
          <w:szCs w:val="22"/>
        </w:rPr>
      </w:pPr>
      <w:r w:rsidRPr="008C5A8A">
        <w:rPr>
          <w:rFonts w:asciiTheme="minorHAnsi" w:hAnsiTheme="minorHAnsi" w:cstheme="minorHAnsi"/>
          <w:sz w:val="22"/>
          <w:szCs w:val="22"/>
        </w:rPr>
        <w:t xml:space="preserve">Žiadateľ nesmie byť dlžníkom poistného na sociálnom poistení (vrátane príspevkov na starobné dôchodkové sporenie) </w:t>
      </w:r>
      <w:r w:rsidRPr="008C5A8A">
        <w:rPr>
          <w:rFonts w:asciiTheme="minorHAnsi" w:hAnsiTheme="minorHAnsi" w:cstheme="minorHAnsi"/>
          <w:bCs/>
          <w:sz w:val="22"/>
          <w:szCs w:val="22"/>
        </w:rPr>
        <w:t>v sume vyššej ako 40 EUR</w:t>
      </w:r>
      <w:r w:rsidRPr="008C5A8A">
        <w:rPr>
          <w:rFonts w:asciiTheme="minorHAnsi" w:hAnsiTheme="minorHAnsi" w:cstheme="minorHAnsi"/>
          <w:sz w:val="22"/>
          <w:szCs w:val="22"/>
        </w:rPr>
        <w:t>.</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3759732A" w:rsidR="0096766E"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Formulár ŽoNFP časť D Čestné vyhlásenie žiadateľa </w:t>
      </w:r>
    </w:p>
    <w:p w14:paraId="7337A641" w14:textId="77777777" w:rsidR="008C5A8A" w:rsidRPr="008C5A8A" w:rsidRDefault="008C5A8A" w:rsidP="008C5A8A">
      <w:pPr>
        <w:tabs>
          <w:tab w:val="left" w:pos="1276"/>
        </w:tabs>
        <w:ind w:left="1276" w:hanging="709"/>
        <w:jc w:val="both"/>
        <w:rPr>
          <w:rFonts w:asciiTheme="minorHAnsi" w:hAnsiTheme="minorHAnsi" w:cstheme="minorHAnsi"/>
          <w:sz w:val="22"/>
          <w:szCs w:val="22"/>
        </w:rPr>
      </w:pPr>
      <w:r w:rsidRPr="008C5A8A">
        <w:rPr>
          <w:rFonts w:asciiTheme="minorHAnsi" w:hAnsiTheme="minorHAnsi" w:cstheme="minorHAnsi"/>
          <w:sz w:val="22"/>
          <w:szCs w:val="22"/>
        </w:rPr>
        <w:t>Splátkový kalendár (ak relevantné)</w:t>
      </w:r>
    </w:p>
    <w:p w14:paraId="7DA3D795" w14:textId="38F210FD" w:rsidR="008C5A8A" w:rsidRPr="00CA67AB" w:rsidRDefault="008C5A8A" w:rsidP="008C5A8A">
      <w:pPr>
        <w:tabs>
          <w:tab w:val="left" w:pos="567"/>
          <w:tab w:val="left" w:pos="851"/>
          <w:tab w:val="left" w:pos="2268"/>
        </w:tabs>
        <w:spacing w:before="120"/>
        <w:ind w:left="567"/>
        <w:jc w:val="both"/>
        <w:rPr>
          <w:rFonts w:asciiTheme="minorHAnsi" w:hAnsiTheme="minorHAnsi"/>
          <w:sz w:val="22"/>
          <w:szCs w:val="22"/>
        </w:rPr>
      </w:pPr>
      <w:r w:rsidRPr="008C5A8A">
        <w:rPr>
          <w:rFonts w:ascii="Calibri" w:hAnsi="Calibri"/>
          <w:sz w:val="22"/>
        </w:rPr>
        <w:lastRenderedPageBreak/>
        <w:t>Predloženie splátkového kalendára, potvrdeného veriteľom, sa považuje za splnenie tejto podmienky poskytnutia príspevku.</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8"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19"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proofErr w:type="spellStart"/>
      <w:r w:rsidRPr="00CA67AB">
        <w:rPr>
          <w:rFonts w:asciiTheme="minorHAnsi" w:hAnsiTheme="minorHAnsi"/>
          <w:sz w:val="22"/>
          <w:szCs w:val="22"/>
        </w:rPr>
        <w:t>Union</w:t>
      </w:r>
      <w:proofErr w:type="spellEnd"/>
      <w:r w:rsidRPr="00CA67AB">
        <w:rPr>
          <w:rFonts w:asciiTheme="minorHAnsi" w:hAnsiTheme="minorHAnsi"/>
          <w:sz w:val="22"/>
          <w:szCs w:val="22"/>
        </w:rPr>
        <w:t xml:space="preserve">: </w:t>
      </w:r>
      <w:hyperlink r:id="rId20"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21"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023A69AE" w14:textId="77777777" w:rsidR="0096766E" w:rsidRPr="00CA67AB" w:rsidRDefault="0096766E" w:rsidP="008C5F53">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58FC2D67" w:rsidR="0096766E" w:rsidRPr="00CA67AB" w:rsidRDefault="007B3B7B" w:rsidP="008C5F53">
      <w:pPr>
        <w:ind w:left="567"/>
        <w:jc w:val="both"/>
        <w:rPr>
          <w:rFonts w:asciiTheme="minorHAnsi" w:hAnsiTheme="minorHAnsi"/>
          <w:bCs/>
          <w:sz w:val="22"/>
          <w:szCs w:val="22"/>
        </w:rPr>
      </w:pPr>
      <w:hyperlink r:id="rId22" w:history="1">
        <w:r w:rsidR="00467F8C" w:rsidRPr="00D15E1B">
          <w:rPr>
            <w:rStyle w:val="Hypertextovprepojenie"/>
            <w:rFonts w:asciiTheme="minorHAnsi" w:hAnsiTheme="minorHAnsi" w:cstheme="minorHAnsi"/>
            <w:sz w:val="22"/>
          </w:rPr>
          <w:t>https://www.ip.gov.sk/app/registerNZ/</w:t>
        </w:r>
      </w:hyperlink>
      <w:r w:rsidR="00467F8C" w:rsidRPr="00CA67AB">
        <w:rPr>
          <w:rFonts w:asciiTheme="minorHAnsi" w:hAnsiTheme="minorHAnsi"/>
          <w:sz w:val="22"/>
          <w:szCs w:val="22"/>
        </w:rPr>
        <w:t xml:space="preserve"> </w:t>
      </w:r>
      <w:r w:rsidR="00467F8C" w:rsidRPr="00CA67AB">
        <w:rPr>
          <w:rFonts w:asciiTheme="minorHAnsi" w:hAnsiTheme="minorHAnsi"/>
          <w:bCs/>
          <w:sz w:val="22"/>
          <w:szCs w:val="22"/>
        </w:rPr>
        <w:t>Zoznam fyzických osôb a právnických osôb, ktoré porušili zákaz nelegálneho zamestnávania (Zákon č. 82/2005 Z. z.</w:t>
      </w:r>
      <w:r w:rsidR="00FA5526" w:rsidRPr="00FA5526">
        <w:rPr>
          <w:bCs/>
          <w:color w:val="000000"/>
          <w:sz w:val="22"/>
          <w:szCs w:val="22"/>
          <w:shd w:val="clear" w:color="auto" w:fill="FFFFFF"/>
        </w:rPr>
        <w:t xml:space="preserve"> </w:t>
      </w:r>
      <w:r w:rsidR="00FA5526" w:rsidRPr="001F7AC6">
        <w:rPr>
          <w:bCs/>
          <w:color w:val="000000"/>
          <w:sz w:val="22"/>
          <w:szCs w:val="22"/>
          <w:shd w:val="clear" w:color="auto" w:fill="FFFFFF"/>
        </w:rPr>
        <w:t>o nelegálnej práci a nelegálnom zamestnávaní a o zmene a doplnení niektorých zákonov</w:t>
      </w:r>
      <w:r w:rsidR="00FA5526" w:rsidRPr="00CA67AB">
        <w:rPr>
          <w:rFonts w:asciiTheme="minorHAnsi" w:hAnsiTheme="minorHAnsi"/>
          <w:bCs/>
          <w:sz w:val="22"/>
          <w:szCs w:val="22"/>
        </w:rPr>
        <w:t>)</w:t>
      </w:r>
    </w:p>
    <w:p w14:paraId="4089100D" w14:textId="11319E73"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t xml:space="preserve">Splnenie tejto podmienky overuje PPA priamo prostredníctvom údajov a informácií v obchodnom vestníku, ktorý je informačným systémom verejnej správy v súlade so zákonom č. 200/2011 Z. z. o Obchodnom vestníku </w:t>
      </w:r>
      <w:r w:rsidR="00FA5526" w:rsidRPr="001F7AC6">
        <w:rPr>
          <w:rFonts w:asciiTheme="minorHAnsi" w:hAnsiTheme="minorHAnsi"/>
          <w:bCs/>
          <w:sz w:val="22"/>
          <w:szCs w:val="22"/>
        </w:rPr>
        <w:t>a o zmene a doplnení niektorých zákonov</w:t>
      </w:r>
      <w:r w:rsidR="00FA5526" w:rsidRPr="00CA67AB">
        <w:rPr>
          <w:rFonts w:asciiTheme="minorHAnsi" w:hAnsiTheme="minorHAnsi"/>
          <w:sz w:val="22"/>
          <w:szCs w:val="22"/>
        </w:rPr>
        <w:t xml:space="preserve"> </w:t>
      </w:r>
      <w:r w:rsidRPr="00CA67AB">
        <w:rPr>
          <w:rFonts w:asciiTheme="minorHAnsi" w:hAnsiTheme="minorHAnsi"/>
          <w:sz w:val="22"/>
          <w:szCs w:val="22"/>
        </w:rPr>
        <w:t>a je verejne dostupný v elektronickej podobe na:</w:t>
      </w:r>
    </w:p>
    <w:p w14:paraId="653996CA" w14:textId="77777777" w:rsidR="0096766E" w:rsidRPr="00CA67AB" w:rsidRDefault="007B3B7B" w:rsidP="008C5F53">
      <w:pPr>
        <w:ind w:left="567"/>
        <w:jc w:val="both"/>
        <w:rPr>
          <w:rFonts w:asciiTheme="minorHAnsi" w:hAnsiTheme="minorHAnsi"/>
          <w:sz w:val="22"/>
          <w:szCs w:val="22"/>
        </w:rPr>
      </w:pPr>
      <w:hyperlink r:id="rId23"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4F13B611" w14:textId="77777777" w:rsidR="00467F8C" w:rsidRPr="00467F8C" w:rsidRDefault="00467F8C" w:rsidP="00467F8C">
      <w:pPr>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467F8C">
        <w:rPr>
          <w:rFonts w:asciiTheme="minorHAnsi" w:hAnsiTheme="minorHAnsi" w:cstheme="minorHAnsi"/>
          <w:b/>
          <w:sz w:val="22"/>
          <w:szCs w:val="22"/>
        </w:rPr>
        <w:t xml:space="preserve">Žiadateľ nemá záväzky voči štátu po lehote splatnosti; voči žiadateľovi a na majetok, ktorý je predmetom projektu, nie je vedený výkon rozhodnutia, čo neplatí, v prípadoch ak: </w:t>
      </w:r>
    </w:p>
    <w:p w14:paraId="423C7807" w14:textId="77777777" w:rsidR="00467F8C" w:rsidRPr="00467F8C" w:rsidRDefault="00467F8C" w:rsidP="009B58B3">
      <w:pPr>
        <w:numPr>
          <w:ilvl w:val="0"/>
          <w:numId w:val="17"/>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t>je žiadateľom subjekt verejnej správy alebo</w:t>
      </w:r>
    </w:p>
    <w:p w14:paraId="24D573D2" w14:textId="77777777" w:rsidR="00467F8C" w:rsidRPr="00467F8C" w:rsidRDefault="00467F8C" w:rsidP="009B58B3">
      <w:pPr>
        <w:numPr>
          <w:ilvl w:val="0"/>
          <w:numId w:val="17"/>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t>je žiadateľom štátny podnik alebo</w:t>
      </w:r>
    </w:p>
    <w:p w14:paraId="220A92F0" w14:textId="0D28A8CE" w:rsidR="00631252" w:rsidRPr="00CA67AB" w:rsidRDefault="00467F8C" w:rsidP="009B58B3">
      <w:pPr>
        <w:numPr>
          <w:ilvl w:val="0"/>
          <w:numId w:val="17"/>
        </w:numPr>
        <w:suppressAutoHyphens w:val="0"/>
        <w:spacing w:line="276" w:lineRule="auto"/>
        <w:ind w:left="1134" w:hanging="567"/>
        <w:jc w:val="both"/>
        <w:rPr>
          <w:rFonts w:asciiTheme="minorHAnsi" w:hAnsiTheme="minorHAnsi"/>
          <w:b/>
          <w:sz w:val="22"/>
          <w:szCs w:val="22"/>
        </w:rPr>
      </w:pPr>
      <w:r w:rsidRPr="00467F8C">
        <w:rPr>
          <w:rFonts w:asciiTheme="minorHAnsi" w:hAnsiTheme="minorHAnsi" w:cstheme="minorHAnsi"/>
          <w:sz w:val="22"/>
          <w:szCs w:val="20"/>
        </w:rPr>
        <w:t xml:space="preserve">je výkon rozhodnutia vedený na podiel v spoločnej nehnuteľnosti alebo na pozemok v spoločne obhospodarovanej nehnuteľnosti podľa zákona č. 97/2013 </w:t>
      </w:r>
      <w:proofErr w:type="spellStart"/>
      <w:r w:rsidRPr="00467F8C">
        <w:rPr>
          <w:rFonts w:asciiTheme="minorHAnsi" w:hAnsiTheme="minorHAnsi" w:cstheme="minorHAnsi"/>
          <w:sz w:val="22"/>
          <w:szCs w:val="20"/>
        </w:rPr>
        <w:t>Z.z</w:t>
      </w:r>
      <w:proofErr w:type="spellEnd"/>
      <w:r w:rsidRPr="00467F8C">
        <w:rPr>
          <w:rFonts w:asciiTheme="minorHAnsi" w:hAnsiTheme="minorHAnsi" w:cstheme="minorHAnsi"/>
          <w:sz w:val="22"/>
          <w:szCs w:val="20"/>
        </w:rPr>
        <w:t xml:space="preserve">. </w:t>
      </w:r>
      <w:r w:rsidRPr="00467F8C">
        <w:rPr>
          <w:rFonts w:asciiTheme="minorHAnsi" w:hAnsiTheme="minorHAnsi" w:cstheme="minorHAnsi"/>
          <w:iCs/>
          <w:sz w:val="22"/>
          <w:szCs w:val="20"/>
        </w:rPr>
        <w:t xml:space="preserve">o pozemkových spoločenstvách </w:t>
      </w:r>
      <w:r w:rsidRPr="00467F8C">
        <w:rPr>
          <w:rFonts w:asciiTheme="minorHAnsi" w:hAnsiTheme="minorHAnsi" w:cstheme="minorHAnsi"/>
          <w:sz w:val="22"/>
          <w:szCs w:val="20"/>
        </w:rPr>
        <w:t>v znení neskorších predpisov.</w:t>
      </w:r>
      <w:r w:rsidR="0079031B" w:rsidRPr="00CA67AB">
        <w:rPr>
          <w:rFonts w:asciiTheme="minorHAnsi" w:hAnsiTheme="minorHAnsi"/>
          <w:b/>
          <w:sz w:val="22"/>
          <w:szCs w:val="22"/>
        </w:rPr>
        <w:t xml:space="preserve"> </w:t>
      </w:r>
    </w:p>
    <w:p w14:paraId="0AB3C35A" w14:textId="36057FE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8a  ods. 4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55DDBFEB" w:rsidR="004F7FC2"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492D9958" w14:textId="77777777" w:rsidR="008C5A8A" w:rsidRPr="008C5A8A" w:rsidRDefault="008C5A8A" w:rsidP="008C5A8A">
      <w:pPr>
        <w:tabs>
          <w:tab w:val="left" w:pos="567"/>
        </w:tabs>
        <w:ind w:left="567"/>
        <w:jc w:val="both"/>
        <w:rPr>
          <w:rFonts w:ascii="Calibri" w:hAnsi="Calibri"/>
          <w:bCs/>
          <w:iCs/>
          <w:color w:val="000000"/>
          <w:sz w:val="22"/>
          <w:szCs w:val="22"/>
          <w:lang w:eastAsia="en-US"/>
        </w:rPr>
      </w:pPr>
      <w:r w:rsidRPr="008C5A8A">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7560B06A" w:rsidR="008C5A8A" w:rsidRPr="00CA67AB" w:rsidRDefault="008C5A8A" w:rsidP="008C5A8A">
      <w:pPr>
        <w:tabs>
          <w:tab w:val="left" w:pos="567"/>
        </w:tabs>
        <w:ind w:left="567"/>
        <w:jc w:val="both"/>
        <w:rPr>
          <w:rFonts w:asciiTheme="minorHAnsi" w:hAnsiTheme="minorHAnsi"/>
          <w:sz w:val="22"/>
          <w:szCs w:val="22"/>
        </w:rPr>
      </w:pPr>
      <w:r w:rsidRPr="008C5A8A">
        <w:rPr>
          <w:rFonts w:ascii="Calibri" w:hAnsi="Calibri"/>
          <w:sz w:val="22"/>
        </w:rPr>
        <w:lastRenderedPageBreak/>
        <w:t>Predloženie splátkového kalendára potvrdeného veriteľom sa považuje za splnenie tejto podmienky poskytnutia príspevku.</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CA67AB" w:rsidRDefault="002C6818"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AC5EBA3" w14:textId="27001149" w:rsidR="002C6818" w:rsidRDefault="008C5A8A" w:rsidP="002C6818">
      <w:pPr>
        <w:tabs>
          <w:tab w:val="left" w:pos="567"/>
          <w:tab w:val="left" w:pos="851"/>
          <w:tab w:val="left" w:pos="2268"/>
        </w:tabs>
        <w:ind w:left="567"/>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48A3ED65" w14:textId="77777777" w:rsidR="008C5A8A" w:rsidRPr="00CA67AB" w:rsidRDefault="008C5A8A"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380F0095" w14:textId="5DD6FA7B" w:rsidR="00892800" w:rsidRDefault="002C6818" w:rsidP="002C6818">
      <w:pPr>
        <w:spacing w:before="120" w:after="120"/>
        <w:ind w:left="567"/>
        <w:jc w:val="both"/>
        <w:rPr>
          <w:rFonts w:asciiTheme="minorHAnsi" w:hAnsiTheme="minorHAnsi"/>
          <w:bCs/>
          <w:iCs/>
          <w:sz w:val="22"/>
          <w:szCs w:val="22"/>
        </w:rPr>
      </w:pPr>
      <w:r w:rsidRPr="00CA67AB">
        <w:rPr>
          <w:rFonts w:asciiTheme="minorHAnsi" w:hAnsiTheme="minorHAnsi"/>
          <w:bCs/>
          <w:iCs/>
          <w:sz w:val="22"/>
          <w:szCs w:val="22"/>
        </w:rPr>
        <w:t xml:space="preserve">V zozname daňových dlžníkov, ktorý je verejne dostupný na </w:t>
      </w:r>
      <w:hyperlink r:id="rId24"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2D5A1615" w14:textId="67193F8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Na operáciu</w:t>
      </w:r>
      <w:r w:rsidR="00055791" w:rsidRPr="00CA67AB">
        <w:rPr>
          <w:rStyle w:val="Odkaznapoznmkupodiarou"/>
          <w:rFonts w:asciiTheme="minorHAnsi" w:hAnsiTheme="minorHAnsi"/>
          <w:b/>
          <w:sz w:val="22"/>
          <w:szCs w:val="22"/>
        </w:rPr>
        <w:footnoteReference w:id="20"/>
      </w:r>
      <w:r w:rsidR="009C6F73" w:rsidRPr="00CA67AB">
        <w:rPr>
          <w:rFonts w:asciiTheme="minorHAnsi" w:hAnsiTheme="minorHAnsi"/>
          <w:b/>
          <w:sz w:val="22"/>
          <w:szCs w:val="22"/>
        </w:rPr>
        <w:t xml:space="preserve"> </w:t>
      </w:r>
      <w:r w:rsidRPr="00CA67AB">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41D262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575FFAA9" w14:textId="4342CD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CA67AB" w:rsidRDefault="0096766E"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Každá investičná operácia, ak sa na ňu vzťahuje zákon č. 24/2006 </w:t>
      </w:r>
      <w:proofErr w:type="spellStart"/>
      <w:r w:rsidRPr="00CA67AB">
        <w:rPr>
          <w:rFonts w:asciiTheme="minorHAnsi" w:hAnsiTheme="minorHAnsi"/>
          <w:b/>
          <w:sz w:val="22"/>
          <w:szCs w:val="22"/>
        </w:rPr>
        <w:t>Z.z</w:t>
      </w:r>
      <w:proofErr w:type="spellEnd"/>
      <w:r w:rsidRPr="00CA67AB">
        <w:rPr>
          <w:rFonts w:asciiTheme="minorHAnsi" w:hAnsiTheme="minorHAnsi"/>
          <w:b/>
          <w:sz w:val="22"/>
          <w:szCs w:val="22"/>
        </w:rPr>
        <w:t xml:space="preserve">.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316ACDB5" w:rsidR="0062558F" w:rsidRDefault="0062558F" w:rsidP="00BC076F">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9625405" w14:textId="3F5624C9" w:rsidR="0062558F" w:rsidRPr="0062558F" w:rsidRDefault="0062558F" w:rsidP="0062558F">
      <w:pPr>
        <w:spacing w:before="60" w:after="120"/>
        <w:ind w:left="567"/>
        <w:jc w:val="both"/>
        <w:rPr>
          <w:rFonts w:asciiTheme="minorHAnsi" w:hAnsiTheme="minorHAnsi"/>
          <w:color w:val="FF0000"/>
          <w:sz w:val="22"/>
        </w:rPr>
      </w:pPr>
      <w:r w:rsidRPr="0062558F">
        <w:rPr>
          <w:rFonts w:asciiTheme="minorHAnsi" w:hAnsiTheme="minorHAnsi"/>
          <w:sz w:val="22"/>
          <w:szCs w:val="22"/>
        </w:rPr>
        <w:t>Vyjadrenie  Odboru starostlivosti o životné prostredie</w:t>
      </w:r>
      <w:r w:rsidR="00FA5526" w:rsidRPr="00FA5526">
        <w:rPr>
          <w:rFonts w:asciiTheme="minorHAnsi" w:hAnsiTheme="minorHAnsi"/>
          <w:sz w:val="22"/>
          <w:szCs w:val="22"/>
        </w:rPr>
        <w:t xml:space="preserve"> </w:t>
      </w:r>
      <w:r w:rsidR="00FA5526">
        <w:rPr>
          <w:rFonts w:asciiTheme="minorHAnsi" w:hAnsiTheme="minorHAnsi"/>
          <w:sz w:val="22"/>
          <w:szCs w:val="22"/>
        </w:rPr>
        <w:t>príslušného okresného úradu</w:t>
      </w:r>
      <w:r w:rsidRPr="0062558F">
        <w:rPr>
          <w:rFonts w:asciiTheme="minorHAnsi" w:hAnsiTheme="minorHAnsi"/>
          <w:sz w:val="22"/>
          <w:szCs w:val="22"/>
        </w:rPr>
        <w:t>, či projekt podlieha zisťovaciemu konaniu alebo  podlieha povinnému hodnoteniu podľa zákona č. 24/2006 Z. z. o posudzovaní vplyvov na životné prostredie a o zmene a doplnení niektorých zákonov v znení neskorších predpisov</w:t>
      </w:r>
      <w:r>
        <w:rPr>
          <w:rFonts w:asciiTheme="minorHAnsi" w:hAnsiTheme="minorHAnsi"/>
          <w:sz w:val="22"/>
          <w:szCs w:val="22"/>
        </w:rPr>
        <w:t>.</w:t>
      </w:r>
    </w:p>
    <w:p w14:paraId="24269967" w14:textId="13DCD7BB" w:rsidR="00F0207F" w:rsidRDefault="00835166"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Pr>
          <w:rFonts w:asciiTheme="minorHAnsi" w:hAnsiTheme="minorHAnsi"/>
          <w:b/>
          <w:sz w:val="22"/>
          <w:szCs w:val="22"/>
        </w:rPr>
        <w:t xml:space="preserve">Žiadateľ musí postupovať pri obstarávaní tovarov, stavebných prác a služieb, ktoré sú financované z verejných prostriedkov v súlade so zákonom č. 343/2015 </w:t>
      </w:r>
      <w:proofErr w:type="spellStart"/>
      <w:r>
        <w:rPr>
          <w:rFonts w:asciiTheme="minorHAnsi" w:hAnsiTheme="minorHAnsi"/>
          <w:b/>
          <w:sz w:val="22"/>
          <w:szCs w:val="22"/>
        </w:rPr>
        <w:t>Z.z</w:t>
      </w:r>
      <w:proofErr w:type="spellEnd"/>
      <w:r>
        <w:rPr>
          <w:rFonts w:asciiTheme="minorHAnsi" w:hAnsiTheme="minorHAnsi"/>
          <w:b/>
          <w:sz w:val="22"/>
          <w:szCs w:val="22"/>
        </w:rPr>
        <w:t>.</w:t>
      </w:r>
      <w:r w:rsidR="00FA5526" w:rsidRPr="00FA5526">
        <w:rPr>
          <w:rFonts w:asciiTheme="minorHAnsi" w:hAnsiTheme="minorHAnsi"/>
          <w:b/>
          <w:bCs/>
          <w:sz w:val="22"/>
          <w:szCs w:val="22"/>
        </w:rPr>
        <w:t xml:space="preserve"> </w:t>
      </w:r>
      <w:r w:rsidR="00FA5526" w:rsidRPr="003D6D3A">
        <w:rPr>
          <w:rFonts w:asciiTheme="minorHAnsi" w:hAnsiTheme="minorHAnsi"/>
          <w:b/>
          <w:bCs/>
          <w:sz w:val="22"/>
          <w:szCs w:val="22"/>
        </w:rPr>
        <w:t>o verejnom obstarávaní a o zmene a doplnení niektorých zákonov</w:t>
      </w:r>
      <w:r w:rsidR="00FA5526">
        <w:rPr>
          <w:rFonts w:asciiTheme="minorHAnsi" w:hAnsiTheme="minorHAnsi"/>
          <w:b/>
          <w:bCs/>
          <w:sz w:val="22"/>
          <w:szCs w:val="22"/>
        </w:rPr>
        <w:t xml:space="preserve"> (ďalej ako „ZVO“)</w:t>
      </w:r>
      <w:r w:rsidR="00FA5526">
        <w:rPr>
          <w:rFonts w:asciiTheme="minorHAnsi" w:hAnsiTheme="minorHAnsi"/>
          <w:b/>
          <w:sz w:val="22"/>
          <w:szCs w:val="22"/>
        </w:rPr>
        <w:t xml:space="preserve"> </w:t>
      </w:r>
      <w:r>
        <w:rPr>
          <w:rFonts w:asciiTheme="minorHAnsi" w:hAnsiTheme="minorHAnsi"/>
          <w:b/>
          <w:sz w:val="22"/>
          <w:szCs w:val="22"/>
        </w:rPr>
        <w:t>alebo podľa Usmernenia Pôdohospodárskej platobnej agentúry č. 8/2017 k obstarávaniu tovarov, stavebných prác a služieb financovaných z PRV SR 2014 – 202</w:t>
      </w:r>
      <w:r w:rsidR="00FF7AF3">
        <w:rPr>
          <w:rFonts w:asciiTheme="minorHAnsi" w:hAnsiTheme="minorHAnsi"/>
          <w:b/>
          <w:sz w:val="22"/>
          <w:szCs w:val="22"/>
        </w:rPr>
        <w:t>0</w:t>
      </w:r>
      <w:r w:rsidR="00852B97" w:rsidRPr="00CA67AB">
        <w:rPr>
          <w:rFonts w:asciiTheme="minorHAnsi" w:hAnsiTheme="minorHAnsi"/>
          <w:b/>
          <w:sz w:val="22"/>
          <w:szCs w:val="22"/>
        </w:rPr>
        <w:t xml:space="preserve"> </w:t>
      </w:r>
      <w:r w:rsidR="00FA5526">
        <w:rPr>
          <w:rFonts w:asciiTheme="minorHAnsi" w:hAnsiTheme="minorHAnsi"/>
          <w:b/>
          <w:sz w:val="22"/>
          <w:szCs w:val="22"/>
        </w:rPr>
        <w:t>v platnom znení</w:t>
      </w: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CA67AB" w:rsidRDefault="00C74957"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B3FA4B" w14:textId="1719C48F" w:rsidR="00C74957" w:rsidRPr="00CA67AB" w:rsidRDefault="00BC076F" w:rsidP="00C9499B">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lastRenderedPageBreak/>
        <w:t>Dokumentácia z verejného obstarávania</w:t>
      </w:r>
      <w:r w:rsidR="00835166">
        <w:rPr>
          <w:rFonts w:asciiTheme="minorHAnsi" w:hAnsiTheme="minorHAnsi"/>
          <w:sz w:val="22"/>
          <w:szCs w:val="22"/>
        </w:rPr>
        <w:t>/obstarávania</w:t>
      </w:r>
      <w:r w:rsidR="00C9499B">
        <w:rPr>
          <w:rFonts w:asciiTheme="minorHAnsi" w:hAnsiTheme="minorHAnsi"/>
          <w:sz w:val="22"/>
          <w:szCs w:val="22"/>
        </w:rPr>
        <w:t>.</w:t>
      </w:r>
    </w:p>
    <w:p w14:paraId="110BD6CF" w14:textId="77777777" w:rsidR="008A5916" w:rsidRPr="00CA67AB" w:rsidRDefault="008A5916" w:rsidP="008A5916">
      <w:pPr>
        <w:ind w:left="567"/>
        <w:jc w:val="both"/>
        <w:rPr>
          <w:rFonts w:asciiTheme="minorHAnsi" w:hAnsiTheme="minorHAnsi"/>
          <w:sz w:val="22"/>
          <w:szCs w:val="22"/>
        </w:rPr>
      </w:pPr>
    </w:p>
    <w:p w14:paraId="1A69301C"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musí zabezpečiť hospodárnosť, efektívnosť a účinnosť použitia verejných prostriedkov.  </w:t>
      </w:r>
    </w:p>
    <w:p w14:paraId="506756D9" w14:textId="70F8558B"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w:t>
      </w:r>
      <w:proofErr w:type="spellStart"/>
      <w:r w:rsidRPr="00CA67AB">
        <w:rPr>
          <w:rFonts w:asciiTheme="minorHAnsi" w:hAnsiTheme="minorHAnsi"/>
          <w:sz w:val="22"/>
          <w:szCs w:val="22"/>
        </w:rPr>
        <w:t>Z.z</w:t>
      </w:r>
      <w:proofErr w:type="spellEnd"/>
      <w:r w:rsidRPr="00CA67AB">
        <w:rPr>
          <w:rFonts w:asciiTheme="minorHAnsi" w:hAnsiTheme="minorHAnsi"/>
          <w:sz w:val="22"/>
          <w:szCs w:val="22"/>
        </w:rPr>
        <w:t>. o rozpočtových pravidlách verejnej správy a o zmene a doplnení niektorých zákonov v znení neskorších predpisov. Nepreukazuje sa pri paušálnych platbách</w:t>
      </w:r>
      <w:r w:rsidR="002635EB">
        <w:rPr>
          <w:rFonts w:asciiTheme="minorHAnsi" w:hAnsiTheme="minorHAnsi"/>
          <w:sz w:val="22"/>
          <w:szCs w:val="22"/>
        </w:rPr>
        <w:t xml:space="preserve"> </w:t>
      </w:r>
      <w:r w:rsidR="002635EB" w:rsidRPr="002635EB">
        <w:rPr>
          <w:rFonts w:asciiTheme="minorHAnsi" w:hAnsiTheme="minorHAnsi"/>
          <w:sz w:val="22"/>
          <w:szCs w:val="22"/>
        </w:rPr>
        <w:t>a pri stupnici jednotkových nákladov, tzv. sadzieb oprávnených výdavkov</w:t>
      </w:r>
      <w:r w:rsidRPr="00973960">
        <w:rPr>
          <w:rFonts w:asciiTheme="minorHAnsi" w:hAnsiTheme="minorHAnsi"/>
          <w:sz w:val="22"/>
          <w:szCs w:val="22"/>
        </w:rPr>
        <w:t>.</w:t>
      </w:r>
      <w:r w:rsidRPr="00CA67AB">
        <w:rPr>
          <w:rFonts w:asciiTheme="minorHAnsi" w:hAnsiTheme="minorHAnsi"/>
          <w:sz w:val="22"/>
          <w:szCs w:val="22"/>
        </w:rPr>
        <w:t xml:space="preserve">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F3F79F0" w14:textId="4F155877" w:rsidR="00D32294" w:rsidRPr="00973960" w:rsidRDefault="00D32294" w:rsidP="00336DBA">
      <w:pPr>
        <w:tabs>
          <w:tab w:val="left" w:pos="567"/>
          <w:tab w:val="left" w:pos="851"/>
          <w:tab w:val="left" w:pos="2268"/>
        </w:tabs>
        <w:spacing w:before="120" w:after="120"/>
        <w:ind w:left="567"/>
        <w:jc w:val="both"/>
        <w:rPr>
          <w:rFonts w:asciiTheme="minorHAnsi" w:hAnsiTheme="minorHAnsi"/>
          <w:sz w:val="22"/>
          <w:szCs w:val="22"/>
        </w:rPr>
      </w:pPr>
      <w:r w:rsidRPr="00973960">
        <w:rPr>
          <w:rFonts w:asciiTheme="minorHAnsi" w:hAnsiTheme="minorHAnsi"/>
          <w:sz w:val="22"/>
          <w:szCs w:val="22"/>
        </w:rPr>
        <w:t>Formulár ŽoNFP časť D Čestné vyhlásenie žiadateľa</w:t>
      </w:r>
      <w:r w:rsidR="00336DBA" w:rsidRPr="00973960">
        <w:rPr>
          <w:rFonts w:asciiTheme="minorHAnsi" w:hAnsiTheme="minorHAnsi"/>
          <w:sz w:val="22"/>
          <w:szCs w:val="22"/>
        </w:rPr>
        <w:t xml:space="preserve">, </w:t>
      </w:r>
      <w:r w:rsidR="00D67B2C" w:rsidRPr="00973960">
        <w:rPr>
          <w:rFonts w:asciiTheme="minorHAnsi" w:hAnsiTheme="minorHAnsi"/>
          <w:sz w:val="22"/>
          <w:szCs w:val="22"/>
        </w:rPr>
        <w:t>Podnikateľský plán k podopatreniu 4.2 – Podpora pre investície na spracovanie/uvádzanie na trh a/alebo vývoj poľnohospodárskych výrobkov (</w:t>
      </w:r>
      <w:r w:rsidR="00D67B2C" w:rsidRPr="00C8546A">
        <w:rPr>
          <w:rFonts w:asciiTheme="minorHAnsi" w:hAnsiTheme="minorHAnsi"/>
          <w:b/>
          <w:color w:val="FF0000"/>
          <w:sz w:val="22"/>
          <w:szCs w:val="22"/>
        </w:rPr>
        <w:t xml:space="preserve">Príloha č. </w:t>
      </w:r>
      <w:r w:rsidR="00B432C2" w:rsidRPr="00C8546A">
        <w:rPr>
          <w:rFonts w:asciiTheme="minorHAnsi" w:hAnsiTheme="minorHAnsi"/>
          <w:b/>
          <w:color w:val="FF0000"/>
          <w:sz w:val="22"/>
          <w:szCs w:val="22"/>
        </w:rPr>
        <w:t>4</w:t>
      </w:r>
      <w:r w:rsidR="00B432C2" w:rsidRPr="00973960">
        <w:rPr>
          <w:rFonts w:asciiTheme="minorHAnsi" w:hAnsiTheme="minorHAnsi"/>
          <w:sz w:val="22"/>
          <w:szCs w:val="22"/>
        </w:rPr>
        <w:t xml:space="preserve"> ŽoNFP podľa oblasti</w:t>
      </w:r>
      <w:r w:rsidR="00D67B2C" w:rsidRPr="00973960">
        <w:rPr>
          <w:rFonts w:asciiTheme="minorHAnsi" w:hAnsiTheme="minorHAnsi"/>
          <w:sz w:val="22"/>
          <w:szCs w:val="22"/>
        </w:rPr>
        <w:t xml:space="preserve">) </w:t>
      </w:r>
      <w:r w:rsidR="00336DBA" w:rsidRPr="00973960">
        <w:rPr>
          <w:rFonts w:asciiTheme="minorHAnsi" w:hAnsiTheme="minorHAnsi"/>
          <w:sz w:val="22"/>
          <w:szCs w:val="22"/>
        </w:rPr>
        <w:t>a</w:t>
      </w:r>
      <w:r w:rsidR="00031FBE" w:rsidRPr="00973960">
        <w:rPr>
          <w:rFonts w:asciiTheme="minorHAnsi" w:hAnsiTheme="minorHAnsi"/>
          <w:sz w:val="22"/>
          <w:szCs w:val="22"/>
        </w:rPr>
        <w:t xml:space="preserve">  identifikačný kód z webového sídla JOSEPHINE na dokumentáciu </w:t>
      </w:r>
      <w:r w:rsidR="00336DBA" w:rsidRPr="00973960">
        <w:rPr>
          <w:rFonts w:asciiTheme="minorHAnsi" w:hAnsiTheme="minorHAnsi"/>
          <w:sz w:val="22"/>
          <w:szCs w:val="22"/>
        </w:rPr>
        <w:t>k stanoveniu výšky podpory príp</w:t>
      </w:r>
      <w:r w:rsidR="00697B1C" w:rsidRPr="00973960">
        <w:rPr>
          <w:rFonts w:asciiTheme="minorHAnsi" w:hAnsiTheme="minorHAnsi"/>
          <w:sz w:val="22"/>
          <w:szCs w:val="22"/>
        </w:rPr>
        <w:t>adne</w:t>
      </w:r>
      <w:r w:rsidR="00336DBA" w:rsidRPr="00973960">
        <w:rPr>
          <w:rFonts w:asciiTheme="minorHAnsi" w:hAnsiTheme="minorHAnsi"/>
          <w:sz w:val="22"/>
          <w:szCs w:val="22"/>
        </w:rPr>
        <w:t xml:space="preserve"> VO/O</w:t>
      </w:r>
      <w:r w:rsidR="00C9499B" w:rsidRPr="00973960">
        <w:rPr>
          <w:rFonts w:asciiTheme="minorHAnsi" w:hAnsiTheme="minorHAnsi"/>
          <w:sz w:val="22"/>
          <w:szCs w:val="22"/>
        </w:rPr>
        <w:t>.</w:t>
      </w:r>
    </w:p>
    <w:p w14:paraId="24CCDB48" w14:textId="5F272063" w:rsidR="008A5916" w:rsidRPr="00973960" w:rsidRDefault="008A5916" w:rsidP="008A5916">
      <w:pPr>
        <w:spacing w:before="120" w:after="120"/>
        <w:ind w:left="567"/>
        <w:jc w:val="both"/>
        <w:rPr>
          <w:rFonts w:asciiTheme="minorHAnsi" w:hAnsiTheme="minorHAnsi"/>
          <w:sz w:val="22"/>
          <w:szCs w:val="22"/>
        </w:rPr>
      </w:pPr>
      <w:r w:rsidRPr="00973960">
        <w:rPr>
          <w:rFonts w:asciiTheme="minorHAnsi" w:hAnsiTheme="minorHAnsi"/>
          <w:sz w:val="22"/>
          <w:szCs w:val="22"/>
        </w:rPr>
        <w:t xml:space="preserve">Zároveň upozorňujeme, že počas obdobia realizácie projektu bude významne intenzívnejšia potreba komunikácie s PPA a žiadateľom. V prípade stavebných prác spôsob dokumentovania výstavby bude zahŕňať týždenné kópie stavebných denníkov, fotografií postupu stavby, dodávateľské faktúry a ich dodávateľské listy a akceptačné protokoly, kolaudačné rozhodnutia a bankové úhrady potvrdzujúce platby. Zároveň vznikne zmluvná povinnosť vopred ohlásiť </w:t>
      </w:r>
      <w:r w:rsidR="005911F0" w:rsidRPr="00973960">
        <w:rPr>
          <w:rFonts w:asciiTheme="minorHAnsi" w:hAnsiTheme="minorHAnsi"/>
          <w:sz w:val="22"/>
          <w:szCs w:val="22"/>
        </w:rPr>
        <w:t xml:space="preserve">v lehote minimálne 10 pracovných dní </w:t>
      </w:r>
      <w:r w:rsidRPr="00973960">
        <w:rPr>
          <w:rFonts w:asciiTheme="minorHAnsi" w:hAnsiTheme="minorHAnsi"/>
          <w:sz w:val="22"/>
          <w:szCs w:val="22"/>
        </w:rPr>
        <w:t xml:space="preserve">PPA míľniky v procese stavby, pri ktorých dochádza k zastavaniu do budúcna neviditeľných častí stavieb tak aby PPA mala možnosť vykonať účinnú kontrolu. Rozpočty a skutočne investované prostriedky budú vykazované v štruktúre vyžadovanej platobnou agentúrou (CENKROS). Relevantné cenové úrovne z databázy CENKROS budú predstavovať strop pre základ nenávratného finančného príspevku.   </w:t>
      </w:r>
    </w:p>
    <w:p w14:paraId="00994019" w14:textId="7551BA42" w:rsidR="00C9499B" w:rsidRDefault="008A5916" w:rsidP="008A5916">
      <w:pPr>
        <w:spacing w:before="120" w:after="120"/>
        <w:ind w:left="567"/>
        <w:jc w:val="both"/>
        <w:rPr>
          <w:rFonts w:asciiTheme="minorHAnsi" w:hAnsiTheme="minorHAnsi"/>
          <w:sz w:val="22"/>
          <w:szCs w:val="22"/>
        </w:rPr>
      </w:pPr>
      <w:r w:rsidRPr="00973960">
        <w:rPr>
          <w:rFonts w:asciiTheme="minorHAnsi" w:hAnsiTheme="minorHAnsi"/>
          <w:sz w:val="22"/>
          <w:szCs w:val="22"/>
        </w:rPr>
        <w:t>V prípade techniky</w:t>
      </w:r>
      <w:r w:rsidR="00C43AEB">
        <w:rPr>
          <w:rFonts w:asciiTheme="minorHAnsi" w:hAnsiTheme="minorHAnsi"/>
          <w:sz w:val="22"/>
          <w:szCs w:val="22"/>
        </w:rPr>
        <w:t xml:space="preserve"> a technológie</w:t>
      </w:r>
      <w:r w:rsidRPr="00973960">
        <w:rPr>
          <w:rFonts w:asciiTheme="minorHAnsi" w:hAnsiTheme="minorHAnsi"/>
          <w:sz w:val="22"/>
          <w:szCs w:val="22"/>
        </w:rPr>
        <w:t>, PPA bude priebežne v čase plnenia požadovať dodávateľské faktúry a dodávateľské listy, potvrdenia o bankových prevodoch a v prípade ak je to aplikovateľné – všetky potrebné registrácie, ktorými technika</w:t>
      </w:r>
      <w:r w:rsidR="00C43AEB">
        <w:rPr>
          <w:rFonts w:asciiTheme="minorHAnsi" w:hAnsiTheme="minorHAnsi"/>
          <w:sz w:val="22"/>
          <w:szCs w:val="22"/>
        </w:rPr>
        <w:t xml:space="preserve"> resp. technológia</w:t>
      </w:r>
      <w:r w:rsidRPr="00973960">
        <w:rPr>
          <w:rFonts w:asciiTheme="minorHAnsi" w:hAnsiTheme="minorHAnsi"/>
          <w:sz w:val="22"/>
          <w:szCs w:val="22"/>
        </w:rPr>
        <w:t xml:space="preserve"> bola podrobená.</w:t>
      </w:r>
    </w:p>
    <w:p w14:paraId="277B90E9" w14:textId="40FF272E"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dodržiavať princíp zákazu konfliktu záujmov v súlade so zákonom č.</w:t>
      </w:r>
      <w:r w:rsidR="000E520D" w:rsidRPr="00CA67AB">
        <w:rPr>
          <w:rFonts w:asciiTheme="minorHAnsi" w:hAnsiTheme="minorHAnsi"/>
          <w:b/>
          <w:sz w:val="22"/>
          <w:szCs w:val="22"/>
        </w:rPr>
        <w:t> </w:t>
      </w:r>
      <w:r w:rsidRPr="00CA67AB">
        <w:rPr>
          <w:rFonts w:asciiTheme="minorHAnsi" w:hAnsiTheme="minorHAnsi"/>
          <w:b/>
          <w:sz w:val="22"/>
          <w:szCs w:val="22"/>
        </w:rPr>
        <w:t xml:space="preserve">292/2014 </w:t>
      </w:r>
      <w:proofErr w:type="spellStart"/>
      <w:r w:rsidRPr="00CA67AB">
        <w:rPr>
          <w:rFonts w:asciiTheme="minorHAnsi" w:hAnsiTheme="minorHAnsi"/>
          <w:b/>
          <w:sz w:val="22"/>
          <w:szCs w:val="22"/>
        </w:rPr>
        <w:t>Z.z</w:t>
      </w:r>
      <w:proofErr w:type="spellEnd"/>
      <w:r w:rsidRPr="00CA67AB">
        <w:rPr>
          <w:rFonts w:asciiTheme="minorHAnsi" w:hAnsiTheme="minorHAnsi"/>
          <w:b/>
          <w:sz w:val="22"/>
          <w:szCs w:val="22"/>
        </w:rPr>
        <w:t xml:space="preserve">. </w:t>
      </w:r>
      <w:r w:rsidR="00FF7AF3" w:rsidRPr="007C46DF">
        <w:rPr>
          <w:rFonts w:asciiTheme="minorHAnsi" w:hAnsiTheme="minorHAnsi"/>
          <w:b/>
          <w:color w:val="000000"/>
          <w:sz w:val="22"/>
          <w:szCs w:val="22"/>
        </w:rPr>
        <w:t>o  príspevku poskytovanom z</w:t>
      </w:r>
      <w:r w:rsidR="00FF7AF3">
        <w:rPr>
          <w:rFonts w:asciiTheme="minorHAnsi" w:hAnsiTheme="minorHAnsi"/>
          <w:b/>
          <w:color w:val="000000"/>
          <w:sz w:val="22"/>
          <w:szCs w:val="22"/>
        </w:rPr>
        <w:t> </w:t>
      </w:r>
      <w:r w:rsidR="00FF7AF3" w:rsidRPr="007C46DF">
        <w:rPr>
          <w:rFonts w:asciiTheme="minorHAnsi" w:hAnsiTheme="minorHAnsi"/>
          <w:b/>
          <w:color w:val="000000"/>
          <w:sz w:val="22"/>
          <w:szCs w:val="22"/>
        </w:rPr>
        <w:t>EŠIF</w:t>
      </w:r>
      <w:r w:rsidR="00FF7AF3">
        <w:rPr>
          <w:rFonts w:asciiTheme="minorHAnsi" w:hAnsiTheme="minorHAnsi"/>
          <w:b/>
          <w:color w:val="000000"/>
          <w:sz w:val="22"/>
          <w:szCs w:val="22"/>
        </w:rPr>
        <w:t>.</w:t>
      </w:r>
    </w:p>
    <w:p w14:paraId="4A72F876" w14:textId="4B0BAF05"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46 zákona </w:t>
      </w:r>
      <w:r w:rsidR="00FF7AF3" w:rsidRPr="00FF7AF3">
        <w:rPr>
          <w:rFonts w:asciiTheme="minorHAnsi" w:hAnsiTheme="minorHAnsi"/>
          <w:sz w:val="22"/>
          <w:szCs w:val="22"/>
        </w:rPr>
        <w:t>o  príspevku poskytovanom z EŠIF</w:t>
      </w:r>
      <w:r w:rsidRPr="00CA67AB">
        <w:rPr>
          <w:rFonts w:asciiTheme="minorHAnsi" w:hAnsiTheme="minorHAnsi"/>
          <w:sz w:val="22"/>
          <w:szCs w:val="22"/>
        </w:rPr>
        <w:t>.</w:t>
      </w:r>
    </w:p>
    <w:p w14:paraId="0D5062D3"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28DA7C8F" w:rsidR="00394C73" w:rsidRDefault="00394C73" w:rsidP="005C5EAD">
      <w:pPr>
        <w:tabs>
          <w:tab w:val="left" w:pos="567"/>
          <w:tab w:val="left" w:pos="851"/>
          <w:tab w:val="left" w:pos="1276"/>
          <w:tab w:val="left" w:pos="2268"/>
        </w:tabs>
        <w:spacing w:before="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60E951D7" w14:textId="34BB4C04" w:rsidR="005C5EAD" w:rsidRPr="00CA67AB" w:rsidRDefault="005C5EAD" w:rsidP="005C5EAD">
      <w:pPr>
        <w:tabs>
          <w:tab w:val="left" w:pos="567"/>
          <w:tab w:val="left" w:pos="851"/>
          <w:tab w:val="left" w:pos="1276"/>
          <w:tab w:val="left" w:pos="2268"/>
        </w:tabs>
        <w:spacing w:after="120"/>
        <w:ind w:left="1276" w:hanging="709"/>
        <w:jc w:val="both"/>
        <w:rPr>
          <w:rFonts w:asciiTheme="minorHAnsi" w:hAnsiTheme="minorHAnsi"/>
          <w:sz w:val="22"/>
          <w:szCs w:val="22"/>
        </w:rPr>
      </w:pPr>
      <w:r w:rsidRPr="00D35F35">
        <w:rPr>
          <w:rFonts w:asciiTheme="minorHAnsi" w:hAnsiTheme="minorHAnsi"/>
          <w:sz w:val="22"/>
          <w:szCs w:val="22"/>
        </w:rPr>
        <w:t>PPA konflikt záujmov podrobne kontroluje prostredníctvom automatizovanej databázy</w:t>
      </w:r>
    </w:p>
    <w:p w14:paraId="37B29B1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3245631"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 xml:space="preserve">Nariadenie Komisie (ES, </w:t>
      </w:r>
      <w:proofErr w:type="spellStart"/>
      <w:r w:rsidRPr="00CA67AB">
        <w:rPr>
          <w:rFonts w:asciiTheme="minorHAnsi" w:hAnsiTheme="minorHAnsi"/>
          <w:sz w:val="22"/>
          <w:szCs w:val="22"/>
        </w:rPr>
        <w:t>Euratom</w:t>
      </w:r>
      <w:proofErr w:type="spellEnd"/>
      <w:r w:rsidRPr="00CA67AB">
        <w:rPr>
          <w:rFonts w:asciiTheme="minorHAnsi" w:hAnsiTheme="minorHAnsi"/>
          <w:sz w:val="22"/>
          <w:szCs w:val="22"/>
        </w:rPr>
        <w:t>)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21"/>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58E2304" w14:textId="4CC609FA" w:rsidR="0046305F" w:rsidRPr="00CA67AB" w:rsidRDefault="0046305F" w:rsidP="00CE15AA">
      <w:pPr>
        <w:tabs>
          <w:tab w:val="left" w:pos="567"/>
          <w:tab w:val="left" w:pos="851"/>
          <w:tab w:val="left" w:pos="2268"/>
        </w:tabs>
        <w:spacing w:before="120" w:after="120"/>
        <w:ind w:left="567"/>
        <w:jc w:val="both"/>
        <w:rPr>
          <w:rFonts w:asciiTheme="minorHAnsi" w:hAnsiTheme="minorHAnsi"/>
          <w:b/>
          <w:sz w:val="22"/>
          <w:szCs w:val="22"/>
          <w:u w:val="single"/>
        </w:rPr>
      </w:pPr>
      <w:r w:rsidRPr="00CA67AB">
        <w:rPr>
          <w:rFonts w:asciiTheme="minorHAnsi" w:hAnsiTheme="minorHAnsi"/>
          <w:sz w:val="22"/>
          <w:szCs w:val="22"/>
        </w:rPr>
        <w:t>Formulár ŽoNFP časť D Čestné vyhlásenie žiadateľa</w:t>
      </w:r>
    </w:p>
    <w:p w14:paraId="3EAE9C28" w14:textId="0BBEDE68" w:rsidR="0046305F" w:rsidRPr="00CA67AB" w:rsidRDefault="0046305F" w:rsidP="0046305F">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 xml:space="preserve">príloha č. </w:t>
      </w:r>
      <w:r w:rsidR="00697B1C">
        <w:rPr>
          <w:rFonts w:asciiTheme="minorHAnsi" w:hAnsiTheme="minorHAnsi"/>
          <w:b/>
          <w:bCs/>
          <w:iCs/>
          <w:color w:val="FF0000"/>
          <w:sz w:val="22"/>
          <w:szCs w:val="22"/>
        </w:rPr>
        <w:t>2</w:t>
      </w:r>
      <w:r w:rsidR="00697B1C" w:rsidRPr="00CA67AB">
        <w:rPr>
          <w:rFonts w:asciiTheme="minorHAnsi" w:hAnsiTheme="minorHAnsi"/>
          <w:bCs/>
          <w:iCs/>
          <w:sz w:val="22"/>
          <w:szCs w:val="22"/>
        </w:rPr>
        <w:t xml:space="preserve"> </w:t>
      </w:r>
      <w:r w:rsidRPr="00CA67AB">
        <w:rPr>
          <w:rFonts w:asciiTheme="minorHAnsi" w:hAnsi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CA67AB">
        <w:rPr>
          <w:rFonts w:asciiTheme="minorHAnsi" w:hAnsiTheme="minorHAnsi" w:cstheme="minorHAnsi"/>
          <w:iCs/>
          <w:sz w:val="22"/>
          <w:szCs w:val="22"/>
        </w:rPr>
        <w:t>OverSi</w:t>
      </w:r>
      <w:proofErr w:type="spellEnd"/>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25"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na samostatnom tlačive.</w:t>
      </w:r>
    </w:p>
    <w:p w14:paraId="415C2147" w14:textId="2E8E64D9"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 xml:space="preserve">prílohy č. </w:t>
      </w:r>
      <w:r w:rsidR="00697B1C">
        <w:rPr>
          <w:rFonts w:asciiTheme="minorHAnsi" w:hAnsiTheme="minorHAnsi" w:cstheme="minorHAnsi"/>
          <w:b/>
          <w:color w:val="FF0000"/>
          <w:sz w:val="22"/>
          <w:szCs w:val="22"/>
        </w:rPr>
        <w:t>2</w:t>
      </w:r>
      <w:r w:rsidR="00697B1C" w:rsidRPr="00CA67AB">
        <w:rPr>
          <w:rFonts w:asciiTheme="minorHAnsi" w:hAnsiTheme="minorHAnsi" w:cstheme="minorHAnsi"/>
          <w:sz w:val="22"/>
          <w:szCs w:val="22"/>
        </w:rPr>
        <w:t xml:space="preserve"> </w:t>
      </w:r>
      <w:r w:rsidRPr="00CA67AB">
        <w:rPr>
          <w:rFonts w:asciiTheme="minorHAnsi" w:hAnsiTheme="minorHAnsi" w:cstheme="minorHAnsi"/>
          <w:sz w:val="22"/>
          <w:szCs w:val="22"/>
        </w:rPr>
        <w:t xml:space="preserve">ŽoNFP predložiť výpis z registra trestov, ktorý nie je starší ako 1 mesiac ku dňu predloženia ŽoNFP. </w:t>
      </w:r>
    </w:p>
    <w:p w14:paraId="067583B4" w14:textId="3ABF26D6"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CA67AB">
        <w:rPr>
          <w:rFonts w:asciiTheme="minorHAnsi" w:hAnsiTheme="minorHAnsi" w:cstheme="minorHAnsi"/>
          <w:sz w:val="22"/>
          <w:szCs w:val="22"/>
        </w:rPr>
        <w:t>OverSi</w:t>
      </w:r>
      <w:proofErr w:type="spellEnd"/>
      <w:r w:rsidRPr="00CA67AB">
        <w:rPr>
          <w:rFonts w:asciiTheme="minorHAnsi" w:hAnsiTheme="minorHAnsi" w:cstheme="minorHAnsi"/>
          <w:sz w:val="22"/>
          <w:szCs w:val="22"/>
        </w:rPr>
        <w:t xml:space="preserve"> prostredníctvom webového sídla: </w:t>
      </w:r>
      <w:hyperlink r:id="rId26"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(EÚ) č. 1407/2013 o uplatňovaní článkov 107 a 108 Zmluvy o fungovaní Európskej únie na pomoc de minimis.</w:t>
      </w:r>
    </w:p>
    <w:p w14:paraId="651A6DE4" w14:textId="6007FB4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651/2014 o vyhlásení určitých kategórií pomoci za </w:t>
      </w:r>
      <w:r w:rsidR="008222FA" w:rsidRPr="00CA67AB">
        <w:rPr>
          <w:rFonts w:asciiTheme="minorHAnsi" w:hAnsiTheme="minorHAnsi"/>
          <w:sz w:val="22"/>
          <w:szCs w:val="22"/>
        </w:rPr>
        <w:t>zlučiteľné</w:t>
      </w:r>
      <w:r w:rsidRPr="00CA67AB">
        <w:rPr>
          <w:rFonts w:asciiTheme="minorHAnsi" w:hAnsiTheme="minorHAnsi"/>
          <w:sz w:val="22"/>
          <w:szCs w:val="22"/>
        </w:rPr>
        <w:t xml:space="preserve"> s vnútorným trhom podľa článkov 107 a 108 Zmluvy o fungovaní Európskej únie.</w:t>
      </w:r>
    </w:p>
    <w:p w14:paraId="41F6A54F" w14:textId="12CE52A0"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je relevantná iba pre subjekty, ktoré sú v zmysle výzvy povinné preukázať splnenie tejto podmienky poskytnutia príspevku.</w:t>
      </w:r>
    </w:p>
    <w:p w14:paraId="10447BCD" w14:textId="656E0541" w:rsidR="007B21BC" w:rsidRPr="00CA67AB" w:rsidRDefault="007B21BC" w:rsidP="00CE15AA">
      <w:pPr>
        <w:tabs>
          <w:tab w:val="left" w:pos="567"/>
        </w:tabs>
        <w:ind w:left="567"/>
        <w:jc w:val="both"/>
        <w:rPr>
          <w:rFonts w:asciiTheme="minorHAnsi" w:hAnsiTheme="minorHAnsi"/>
          <w:sz w:val="22"/>
          <w:szCs w:val="22"/>
        </w:rPr>
      </w:pPr>
    </w:p>
    <w:p w14:paraId="39A62E89" w14:textId="77777777" w:rsidR="001A4560" w:rsidRPr="00CA67AB" w:rsidRDefault="001A4560" w:rsidP="00CE15A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75417AF" w14:textId="116D2977" w:rsidR="001A4560" w:rsidRPr="001C0203" w:rsidRDefault="006C44E0" w:rsidP="00672CEA">
      <w:pPr>
        <w:tabs>
          <w:tab w:val="left" w:pos="567"/>
          <w:tab w:val="left" w:pos="851"/>
          <w:tab w:val="left" w:pos="1276"/>
          <w:tab w:val="left" w:pos="2268"/>
        </w:tabs>
        <w:ind w:left="1276" w:hanging="709"/>
        <w:jc w:val="both"/>
        <w:rPr>
          <w:rFonts w:asciiTheme="minorHAnsi" w:hAnsiTheme="minorHAnsi"/>
          <w:bCs/>
          <w:iCs/>
          <w:sz w:val="22"/>
          <w:szCs w:val="22"/>
        </w:rPr>
      </w:pPr>
      <w:r w:rsidRPr="001C0203">
        <w:rPr>
          <w:rFonts w:asciiTheme="minorHAnsi" w:hAnsiTheme="minorHAnsi"/>
          <w:bCs/>
          <w:iCs/>
          <w:sz w:val="22"/>
          <w:szCs w:val="22"/>
        </w:rPr>
        <w:t>Formulár ŽoNFP časť D Čestné vyhlásenie žiadateľa</w:t>
      </w:r>
      <w:r w:rsidR="0054140F" w:rsidRPr="001C0203">
        <w:rPr>
          <w:rFonts w:asciiTheme="minorHAnsi" w:hAnsiTheme="minorHAnsi"/>
          <w:bCs/>
          <w:iCs/>
          <w:sz w:val="22"/>
          <w:szCs w:val="22"/>
        </w:rPr>
        <w:t xml:space="preserve"> </w:t>
      </w:r>
    </w:p>
    <w:p w14:paraId="61C1EEAA" w14:textId="69533F09" w:rsidR="00394C73" w:rsidRPr="00CA67AB"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Investícia musí byť v súlade s normami EÚ a SR, týkajúcimi sa danej investície.</w:t>
      </w:r>
    </w:p>
    <w:p w14:paraId="78D670B8" w14:textId="77777777" w:rsidR="0062558F" w:rsidRPr="00CA67AB" w:rsidRDefault="0062558F" w:rsidP="0062558F">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lastRenderedPageBreak/>
        <w:t>Forma a spôsob preukázania:</w:t>
      </w:r>
    </w:p>
    <w:p w14:paraId="54E6E206" w14:textId="77777777" w:rsidR="00053EA7" w:rsidRPr="002D312E" w:rsidRDefault="0062558F" w:rsidP="00053EA7">
      <w:pPr>
        <w:pStyle w:val="Odsekzoznamu"/>
        <w:tabs>
          <w:tab w:val="left" w:pos="567"/>
        </w:tabs>
        <w:suppressAutoHyphens w:val="0"/>
        <w:spacing w:after="120"/>
        <w:ind w:left="567"/>
        <w:jc w:val="both"/>
        <w:rPr>
          <w:rFonts w:asciiTheme="minorHAnsi" w:hAnsiTheme="minorHAnsi"/>
          <w:b/>
          <w:sz w:val="22"/>
          <w:szCs w:val="22"/>
        </w:rPr>
      </w:pPr>
      <w:r w:rsidRPr="002D312E">
        <w:rPr>
          <w:rFonts w:asciiTheme="minorHAnsi" w:hAnsiTheme="minorHAnsi"/>
          <w:bCs/>
          <w:iCs/>
          <w:sz w:val="22"/>
          <w:szCs w:val="22"/>
        </w:rPr>
        <w:t>Formulár ŽoNFP časť D Čestné vyhlásenie žiadateľa</w:t>
      </w:r>
      <w:r w:rsidRPr="002D312E" w:rsidDel="0062558F">
        <w:rPr>
          <w:rFonts w:asciiTheme="minorHAnsi" w:hAnsiTheme="minorHAnsi"/>
          <w:sz w:val="22"/>
          <w:szCs w:val="22"/>
        </w:rPr>
        <w:t xml:space="preserve"> </w:t>
      </w:r>
    </w:p>
    <w:p w14:paraId="1384DCA0" w14:textId="64380A10"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A67AB">
        <w:rPr>
          <w:rStyle w:val="FootnoteAnchor"/>
          <w:rFonts w:asciiTheme="minorHAnsi" w:hAnsiTheme="minorHAnsi"/>
          <w:b/>
          <w:sz w:val="22"/>
          <w:szCs w:val="22"/>
        </w:rPr>
        <w:footnoteReference w:id="22"/>
      </w:r>
      <w:r w:rsidRPr="00CA67AB">
        <w:rPr>
          <w:rFonts w:asciiTheme="minorHAnsi" w:hAnsi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77777777" w:rsidR="00636AC8" w:rsidRPr="00CA67AB" w:rsidRDefault="00636AC8" w:rsidP="00672CEA">
      <w:pPr>
        <w:pStyle w:val="Odsekzoznamu"/>
        <w:spacing w:before="120" w:after="120"/>
        <w:ind w:left="567"/>
        <w:rPr>
          <w:rFonts w:asciiTheme="minorHAnsi" w:hAnsiTheme="minorHAnsi"/>
          <w:bCs/>
          <w:iCs/>
          <w:sz w:val="22"/>
          <w:szCs w:val="22"/>
        </w:rPr>
      </w:pPr>
      <w:r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7"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4AEB542B" w14:textId="5DC2F9BE" w:rsidR="00336DBA" w:rsidRPr="00336DBA" w:rsidRDefault="008E4EBD" w:rsidP="00336DBA">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Nenávratný finančný príspevok na operáciu, zahŕňajúcu investície do infraštruktúry alebo</w:t>
      </w:r>
      <w:r w:rsidR="00336DBA">
        <w:rPr>
          <w:rFonts w:asciiTheme="minorHAnsi" w:hAnsiTheme="minorHAnsi"/>
          <w:b/>
          <w:sz w:val="22"/>
          <w:szCs w:val="22"/>
        </w:rPr>
        <w:t xml:space="preserve"> </w:t>
      </w:r>
      <w:r w:rsidR="00336DBA" w:rsidRPr="00336DBA">
        <w:rPr>
          <w:rFonts w:asciiTheme="minorHAnsi" w:hAnsiTheme="minorHAnsi"/>
          <w:b/>
          <w:sz w:val="22"/>
          <w:szCs w:val="22"/>
        </w:rPr>
        <w:t xml:space="preserve">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4108CBF0" w14:textId="77777777" w:rsidR="00336DBA" w:rsidRPr="00CA67AB" w:rsidRDefault="00336DBA" w:rsidP="00336DBA">
      <w:pPr>
        <w:pStyle w:val="Odsekzoznamu"/>
        <w:numPr>
          <w:ilvl w:val="1"/>
          <w:numId w:val="4"/>
        </w:numPr>
        <w:tabs>
          <w:tab w:val="left" w:pos="1276"/>
        </w:tabs>
        <w:spacing w:after="60"/>
        <w:ind w:left="851" w:hanging="284"/>
        <w:rPr>
          <w:rFonts w:asciiTheme="minorHAnsi" w:hAnsiTheme="minorHAnsi"/>
          <w:b/>
          <w:sz w:val="22"/>
          <w:szCs w:val="22"/>
        </w:rPr>
      </w:pPr>
      <w:r w:rsidRPr="00CA67AB">
        <w:rPr>
          <w:rFonts w:asciiTheme="minorHAnsi" w:hAnsiTheme="minorHAnsi"/>
          <w:b/>
          <w:sz w:val="22"/>
          <w:szCs w:val="22"/>
        </w:rPr>
        <w:t>skončenia alebo premiestnenia produktívnej činnosti mimo Slovenska;</w:t>
      </w:r>
    </w:p>
    <w:p w14:paraId="0984999F" w14:textId="77777777" w:rsidR="00336DBA" w:rsidRPr="00CA67AB" w:rsidRDefault="00336DBA" w:rsidP="00336DBA">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zmeny vlastníctva položky infraštruktúry, ktorá poskytuje firme alebo orgánu verejnej moci neoprávnené zvýhodnenie;</w:t>
      </w:r>
    </w:p>
    <w:p w14:paraId="3F061DA9" w14:textId="77777777" w:rsidR="00336DBA" w:rsidRPr="00CA67AB" w:rsidRDefault="00336DBA" w:rsidP="00336DBA">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podstatnej zmeny, ktorá ovplyvňuje jej povahu, ciele alebo podmienky realizácie, čo by spôsobilo narušenie jej pôvodných cieľov.</w:t>
      </w:r>
    </w:p>
    <w:p w14:paraId="68ACBF5F" w14:textId="77777777" w:rsidR="00336DBA" w:rsidRDefault="00336DBA" w:rsidP="00336DBA">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46369DB1" w14:textId="0F0EF8AD" w:rsidR="00336DBA" w:rsidRDefault="00336DBA" w:rsidP="00336DBA">
      <w:pPr>
        <w:pStyle w:val="Odsekzoznamu"/>
        <w:tabs>
          <w:tab w:val="left" w:pos="2268"/>
        </w:tabs>
        <w:spacing w:after="120"/>
        <w:ind w:left="1637" w:hanging="1070"/>
        <w:rPr>
          <w:rFonts w:asciiTheme="minorHAnsi" w:hAnsiTheme="minorHAnsi"/>
          <w:bCs/>
          <w:iCs/>
          <w:sz w:val="22"/>
          <w:szCs w:val="22"/>
        </w:rPr>
      </w:pPr>
      <w:r>
        <w:rPr>
          <w:rFonts w:asciiTheme="minorHAnsi" w:hAnsiTheme="minorHAnsi"/>
          <w:bCs/>
          <w:iCs/>
          <w:sz w:val="22"/>
          <w:szCs w:val="22"/>
        </w:rPr>
        <w:t>Formulár ŽoNFP časť D Čestné vyhlásenie žiadateľa</w:t>
      </w:r>
    </w:p>
    <w:p w14:paraId="4C66BA32" w14:textId="7EA46553" w:rsidR="005C5EAD" w:rsidRPr="00CD341D" w:rsidRDefault="005C5EAD" w:rsidP="005C5EAD">
      <w:pPr>
        <w:pStyle w:val="Odsekzoznamu"/>
        <w:tabs>
          <w:tab w:val="left" w:pos="2268"/>
        </w:tabs>
        <w:ind w:left="1637" w:hanging="1070"/>
        <w:rPr>
          <w:rFonts w:asciiTheme="minorHAnsi" w:hAnsiTheme="minorHAnsi"/>
          <w:bCs/>
          <w:iCs/>
          <w:sz w:val="22"/>
          <w:szCs w:val="22"/>
        </w:rPr>
      </w:pPr>
      <w:r w:rsidRPr="00CD341D">
        <w:rPr>
          <w:rFonts w:asciiTheme="minorHAnsi" w:hAnsiTheme="minorHAnsi"/>
          <w:bCs/>
          <w:iCs/>
          <w:sz w:val="22"/>
          <w:szCs w:val="22"/>
        </w:rPr>
        <w:t>PPA overí prostredníctvom finančnej kontroly na mieste a ex post kontrol.</w:t>
      </w:r>
    </w:p>
    <w:p w14:paraId="108339B1" w14:textId="4234B847" w:rsidR="00336DBA" w:rsidRPr="00CD341D" w:rsidRDefault="005C5EAD" w:rsidP="005C5EAD">
      <w:pPr>
        <w:pStyle w:val="Odsekzoznamu"/>
        <w:tabs>
          <w:tab w:val="left" w:pos="567"/>
        </w:tabs>
        <w:suppressAutoHyphens w:val="0"/>
        <w:ind w:left="567"/>
        <w:jc w:val="both"/>
        <w:rPr>
          <w:rFonts w:asciiTheme="minorHAnsi" w:hAnsiTheme="minorHAnsi"/>
          <w:bCs/>
          <w:iCs/>
          <w:sz w:val="22"/>
          <w:szCs w:val="22"/>
        </w:rPr>
      </w:pPr>
      <w:r w:rsidRPr="00CD341D">
        <w:rPr>
          <w:rFonts w:asciiTheme="minorHAnsi" w:hAnsiTheme="minorHAnsi"/>
          <w:bCs/>
          <w:iCs/>
          <w:sz w:val="22"/>
          <w:szCs w:val="22"/>
        </w:rPr>
        <w:t xml:space="preserve">V rámci „skončenia“ produktívnej činnosti sa ráta aj nezačatie produktívnej činnosti po vyplatení záverečnej </w:t>
      </w:r>
      <w:proofErr w:type="spellStart"/>
      <w:r w:rsidRPr="00CD341D">
        <w:rPr>
          <w:rFonts w:asciiTheme="minorHAnsi" w:hAnsiTheme="minorHAnsi"/>
          <w:bCs/>
          <w:iCs/>
          <w:sz w:val="22"/>
          <w:szCs w:val="22"/>
        </w:rPr>
        <w:t>ŽoP</w:t>
      </w:r>
      <w:proofErr w:type="spellEnd"/>
      <w:r w:rsidRPr="00CD341D">
        <w:rPr>
          <w:rFonts w:asciiTheme="minorHAnsi" w:hAnsiTheme="minorHAnsi"/>
          <w:bCs/>
          <w:iCs/>
          <w:sz w:val="22"/>
          <w:szCs w:val="22"/>
        </w:rPr>
        <w:t>. Predmet realizácie projektu je potrebné využívať na svoj cieľ v rámci celej doby udržateľnosti projektu.</w:t>
      </w:r>
    </w:p>
    <w:p w14:paraId="7B8E63B7" w14:textId="77777777" w:rsidR="005C5EAD" w:rsidRPr="00CA67AB" w:rsidRDefault="005C5EAD" w:rsidP="005C5EAD">
      <w:pPr>
        <w:pStyle w:val="Odsekzoznamu"/>
        <w:tabs>
          <w:tab w:val="left" w:pos="567"/>
        </w:tabs>
        <w:suppressAutoHyphens w:val="0"/>
        <w:ind w:left="567"/>
        <w:jc w:val="both"/>
        <w:rPr>
          <w:rFonts w:asciiTheme="minorHAnsi" w:hAnsiTheme="minorHAnsi"/>
          <w:bCs/>
          <w:iCs/>
          <w:color w:val="FF0000"/>
          <w:sz w:val="22"/>
          <w:szCs w:val="22"/>
        </w:rPr>
      </w:pPr>
    </w:p>
    <w:p w14:paraId="2299BBB5" w14:textId="278730D4" w:rsidR="00631252" w:rsidRPr="00037B82" w:rsidRDefault="0079031B" w:rsidP="009B58B3">
      <w:pPr>
        <w:pStyle w:val="Nadpis3"/>
        <w:numPr>
          <w:ilvl w:val="2"/>
          <w:numId w:val="46"/>
        </w:numPr>
        <w:tabs>
          <w:tab w:val="left" w:pos="567"/>
        </w:tabs>
        <w:spacing w:before="120" w:after="120"/>
        <w:ind w:left="567" w:hanging="567"/>
        <w:rPr>
          <w:rFonts w:asciiTheme="minorHAnsi" w:hAnsiTheme="minorHAnsi" w:cstheme="minorHAnsi"/>
          <w:b/>
          <w:sz w:val="22"/>
          <w:szCs w:val="22"/>
        </w:rPr>
      </w:pPr>
      <w:bookmarkStart w:id="38" w:name="_Výberové_kritériá"/>
      <w:bookmarkEnd w:id="38"/>
      <w:r w:rsidRPr="007D5675">
        <w:rPr>
          <w:rFonts w:asciiTheme="minorHAnsi" w:hAnsiTheme="minorHAnsi" w:cstheme="minorHAnsi"/>
          <w:b/>
          <w:color w:val="auto"/>
          <w:sz w:val="22"/>
          <w:szCs w:val="22"/>
        </w:rPr>
        <w:t xml:space="preserve">Výberové kritériá </w:t>
      </w:r>
    </w:p>
    <w:p w14:paraId="12542F95" w14:textId="7EF039A8" w:rsidR="00631252" w:rsidRDefault="00053EA7"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053EA7">
        <w:rPr>
          <w:rFonts w:asciiTheme="minorHAnsi" w:hAnsiTheme="minorHAnsi"/>
          <w:sz w:val="22"/>
          <w:szCs w:val="22"/>
        </w:rPr>
        <w:t xml:space="preserve">Príspevok k aspoň jednej </w:t>
      </w:r>
      <w:proofErr w:type="spellStart"/>
      <w:r w:rsidRPr="00053EA7">
        <w:rPr>
          <w:rFonts w:asciiTheme="minorHAnsi" w:hAnsiTheme="minorHAnsi"/>
          <w:sz w:val="22"/>
          <w:szCs w:val="22"/>
        </w:rPr>
        <w:t>fokusovej</w:t>
      </w:r>
      <w:proofErr w:type="spellEnd"/>
      <w:r w:rsidRPr="00053EA7">
        <w:rPr>
          <w:rFonts w:asciiTheme="minorHAnsi" w:hAnsiTheme="minorHAnsi"/>
          <w:sz w:val="22"/>
          <w:szCs w:val="22"/>
        </w:rPr>
        <w:t xml:space="preserve"> oblasti daného opatrenia</w:t>
      </w:r>
      <w:r w:rsidR="009A2FE9">
        <w:rPr>
          <w:rFonts w:asciiTheme="minorHAnsi" w:hAnsiTheme="minorHAnsi"/>
          <w:sz w:val="22"/>
          <w:szCs w:val="22"/>
        </w:rPr>
        <w:t>;</w:t>
      </w:r>
      <w:r w:rsidR="00286DD9" w:rsidRPr="00CA67AB">
        <w:rPr>
          <w:rFonts w:asciiTheme="minorHAnsi" w:hAnsiTheme="minorHAnsi"/>
          <w:sz w:val="22"/>
          <w:szCs w:val="22"/>
        </w:rPr>
        <w:t xml:space="preserve"> </w:t>
      </w:r>
    </w:p>
    <w:p w14:paraId="09BB7243" w14:textId="1DDFA7D1"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b/>
          <w:sz w:val="22"/>
          <w:szCs w:val="22"/>
          <w:u w:val="single"/>
        </w:rPr>
        <w:t>Forma a spôsob preukázania:</w:t>
      </w:r>
    </w:p>
    <w:p w14:paraId="03BE3A3F" w14:textId="4D88874D"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sz w:val="22"/>
          <w:szCs w:val="22"/>
        </w:rPr>
        <w:t>Formulár ŽoNFP</w:t>
      </w:r>
    </w:p>
    <w:p w14:paraId="46CF487A" w14:textId="0ECDBAEA" w:rsidR="00286DD9" w:rsidRPr="001C7C64" w:rsidRDefault="00D12733"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D12733">
        <w:rPr>
          <w:rFonts w:asciiTheme="minorHAnsi" w:hAnsiTheme="minorHAnsi"/>
          <w:bCs/>
          <w:sz w:val="22"/>
          <w:szCs w:val="22"/>
        </w:rPr>
        <w:t>Predloženie podnikateľského plánu</w:t>
      </w:r>
      <w:r w:rsidR="009A2FE9">
        <w:rPr>
          <w:rFonts w:asciiTheme="minorHAnsi" w:hAnsiTheme="minorHAnsi"/>
          <w:bCs/>
          <w:sz w:val="22"/>
          <w:szCs w:val="22"/>
        </w:rPr>
        <w:t>;</w:t>
      </w:r>
    </w:p>
    <w:p w14:paraId="7D31A951" w14:textId="2F295962" w:rsidR="001C7C64" w:rsidRPr="00D12733" w:rsidRDefault="00B9744B" w:rsidP="001C7C64">
      <w:pPr>
        <w:pStyle w:val="Odsekzoznamu"/>
        <w:suppressAutoHyphens w:val="0"/>
        <w:spacing w:after="200" w:line="276" w:lineRule="auto"/>
        <w:ind w:left="567"/>
        <w:contextualSpacing/>
        <w:jc w:val="both"/>
        <w:rPr>
          <w:rFonts w:asciiTheme="minorHAnsi" w:hAnsiTheme="minorHAnsi"/>
          <w:b/>
          <w:sz w:val="22"/>
          <w:szCs w:val="22"/>
          <w:u w:val="single"/>
        </w:rPr>
      </w:pPr>
      <w:r w:rsidRPr="00D12733">
        <w:rPr>
          <w:rFonts w:asciiTheme="minorHAnsi" w:hAnsiTheme="minorHAnsi"/>
          <w:b/>
          <w:sz w:val="22"/>
          <w:szCs w:val="22"/>
          <w:u w:val="single"/>
        </w:rPr>
        <w:t>Forma a spôsob preukázania:</w:t>
      </w:r>
    </w:p>
    <w:p w14:paraId="5D98E474" w14:textId="1B151A52" w:rsidR="008C5A8A" w:rsidRDefault="00D12733" w:rsidP="005C0CFB">
      <w:pPr>
        <w:pStyle w:val="Odsekzoznamu"/>
        <w:suppressAutoHyphens w:val="0"/>
        <w:spacing w:after="60" w:line="276" w:lineRule="auto"/>
        <w:ind w:left="567"/>
        <w:jc w:val="both"/>
        <w:rPr>
          <w:rFonts w:asciiTheme="minorHAnsi" w:hAnsiTheme="minorHAnsi"/>
          <w:sz w:val="22"/>
          <w:szCs w:val="22"/>
        </w:rPr>
      </w:pPr>
      <w:r>
        <w:rPr>
          <w:rFonts w:asciiTheme="minorHAnsi" w:hAnsiTheme="minorHAnsi"/>
          <w:sz w:val="22"/>
          <w:szCs w:val="22"/>
        </w:rPr>
        <w:t xml:space="preserve">Podnikateľský plán </w:t>
      </w:r>
      <w:r w:rsidRPr="00D12733">
        <w:rPr>
          <w:rFonts w:asciiTheme="minorHAnsi" w:hAnsiTheme="minorHAnsi" w:cstheme="minorHAnsi"/>
          <w:sz w:val="22"/>
        </w:rPr>
        <w:t xml:space="preserve">k podopatreniu </w:t>
      </w:r>
      <w:r w:rsidRPr="00D12733">
        <w:rPr>
          <w:rFonts w:asciiTheme="minorHAnsi" w:eastAsia="TimesNewRomanPSMT" w:hAnsiTheme="minorHAnsi" w:cstheme="minorHAnsi"/>
          <w:sz w:val="22"/>
        </w:rPr>
        <w:t xml:space="preserve">4.2 – Podpora pre investície na spracovanie/uvádzanie na trh </w:t>
      </w:r>
      <w:r w:rsidRPr="00973960">
        <w:rPr>
          <w:rFonts w:asciiTheme="minorHAnsi" w:eastAsia="TimesNewRomanPSMT" w:hAnsiTheme="minorHAnsi" w:cstheme="minorHAnsi"/>
          <w:sz w:val="22"/>
        </w:rPr>
        <w:t>a/alebo vývoj poľnohospodárskych výrobkov (</w:t>
      </w:r>
      <w:r w:rsidRPr="00C8546A">
        <w:rPr>
          <w:rFonts w:asciiTheme="minorHAnsi" w:eastAsia="TimesNewRomanPSMT" w:hAnsiTheme="minorHAnsi" w:cstheme="minorHAnsi"/>
          <w:b/>
          <w:color w:val="FF0000"/>
          <w:sz w:val="22"/>
        </w:rPr>
        <w:t xml:space="preserve">Príloha č. </w:t>
      </w:r>
      <w:r w:rsidR="00B432C2" w:rsidRPr="00C8546A">
        <w:rPr>
          <w:rFonts w:asciiTheme="minorHAnsi" w:eastAsia="TimesNewRomanPSMT" w:hAnsiTheme="minorHAnsi" w:cstheme="minorHAnsi"/>
          <w:b/>
          <w:color w:val="FF0000"/>
          <w:sz w:val="22"/>
        </w:rPr>
        <w:t>4</w:t>
      </w:r>
      <w:r w:rsidR="00B432C2" w:rsidRPr="00C8546A">
        <w:rPr>
          <w:rFonts w:asciiTheme="minorHAnsi" w:eastAsia="TimesNewRomanPSMT" w:hAnsiTheme="minorHAnsi" w:cstheme="minorHAnsi"/>
          <w:color w:val="FF0000"/>
          <w:sz w:val="22"/>
        </w:rPr>
        <w:t xml:space="preserve"> </w:t>
      </w:r>
      <w:r w:rsidR="00B432C2" w:rsidRPr="00973960">
        <w:rPr>
          <w:rFonts w:asciiTheme="minorHAnsi" w:eastAsia="TimesNewRomanPSMT" w:hAnsiTheme="minorHAnsi" w:cstheme="minorHAnsi"/>
          <w:sz w:val="22"/>
        </w:rPr>
        <w:t>ŽoNFP podľa oblasti</w:t>
      </w:r>
      <w:r w:rsidRPr="00973960">
        <w:rPr>
          <w:rFonts w:asciiTheme="minorHAnsi" w:eastAsia="TimesNewRomanPSMT" w:hAnsiTheme="minorHAnsi" w:cstheme="minorHAnsi"/>
          <w:sz w:val="22"/>
        </w:rPr>
        <w:t>)</w:t>
      </w:r>
    </w:p>
    <w:p w14:paraId="1DBC2290" w14:textId="4A8829A9" w:rsidR="00D12733" w:rsidRPr="00D12733" w:rsidRDefault="00D12733" w:rsidP="00D12733">
      <w:pPr>
        <w:pStyle w:val="Odsekzoznamu"/>
        <w:numPr>
          <w:ilvl w:val="0"/>
          <w:numId w:val="5"/>
        </w:numPr>
        <w:suppressAutoHyphens w:val="0"/>
        <w:spacing w:after="120" w:line="276" w:lineRule="auto"/>
        <w:ind w:left="567" w:hanging="567"/>
        <w:jc w:val="both"/>
        <w:rPr>
          <w:rFonts w:asciiTheme="minorHAnsi" w:eastAsiaTheme="minorHAnsi" w:hAnsiTheme="minorHAnsi" w:cstheme="minorHAnsi"/>
          <w:sz w:val="22"/>
          <w:szCs w:val="22"/>
          <w:lang w:eastAsia="en-US"/>
        </w:rPr>
      </w:pPr>
      <w:r w:rsidRPr="00D12733">
        <w:rPr>
          <w:rFonts w:asciiTheme="minorHAnsi" w:eastAsiaTheme="minorHAnsi" w:hAnsiTheme="minorHAnsi" w:cstheme="minorHAnsi"/>
          <w:sz w:val="22"/>
          <w:szCs w:val="22"/>
          <w:lang w:eastAsia="en-US"/>
        </w:rPr>
        <w:t>Oprávnené sú len tie investície, ktoré sa týkajú spracovania, uvádzania na trh alebo vývoja</w:t>
      </w:r>
      <w:r>
        <w:rPr>
          <w:rFonts w:asciiTheme="minorHAnsi" w:eastAsiaTheme="minorHAnsi" w:hAnsiTheme="minorHAnsi" w:cstheme="minorHAnsi"/>
          <w:sz w:val="22"/>
          <w:szCs w:val="22"/>
          <w:lang w:eastAsia="en-US"/>
        </w:rPr>
        <w:t xml:space="preserve"> </w:t>
      </w:r>
      <w:r w:rsidRPr="00D12733">
        <w:rPr>
          <w:rFonts w:asciiTheme="minorHAnsi" w:eastAsiaTheme="minorHAnsi" w:hAnsiTheme="minorHAnsi" w:cstheme="minorHAnsi"/>
          <w:sz w:val="22"/>
          <w:szCs w:val="22"/>
          <w:lang w:eastAsia="en-US"/>
        </w:rPr>
        <w:t xml:space="preserve">           poľnohospodárskych a potravinárskych výrobkov v súvislosti so:</w:t>
      </w:r>
    </w:p>
    <w:p w14:paraId="5586B86A"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zavadzaním výroby nových ako aj tradičných výrobkov</w:t>
      </w:r>
      <w:r>
        <w:rPr>
          <w:rFonts w:asciiTheme="minorHAnsi" w:eastAsiaTheme="minorHAnsi" w:hAnsiTheme="minorHAnsi" w:cstheme="minorHAnsi"/>
          <w:sz w:val="22"/>
          <w:szCs w:val="22"/>
          <w:lang w:eastAsia="en-US"/>
        </w:rPr>
        <w:t>;</w:t>
      </w:r>
    </w:p>
    <w:p w14:paraId="2C5DAD00"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zavádzaním novej techniky/technológií;</w:t>
      </w:r>
    </w:p>
    <w:p w14:paraId="20C2A175"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lastRenderedPageBreak/>
        <w:t>rozširovaním výroby</w:t>
      </w:r>
      <w:r>
        <w:rPr>
          <w:rFonts w:asciiTheme="minorHAnsi" w:eastAsiaTheme="minorHAnsi" w:hAnsiTheme="minorHAnsi" w:cstheme="minorHAnsi"/>
          <w:sz w:val="22"/>
          <w:szCs w:val="22"/>
          <w:lang w:eastAsia="en-US"/>
        </w:rPr>
        <w:t>;</w:t>
      </w:r>
    </w:p>
    <w:p w14:paraId="65B8D1C7"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zvýšením efektívnosti výrobného procesu</w:t>
      </w:r>
      <w:r>
        <w:rPr>
          <w:rFonts w:asciiTheme="minorHAnsi" w:eastAsiaTheme="minorHAnsi" w:hAnsiTheme="minorHAnsi" w:cstheme="minorHAnsi"/>
          <w:sz w:val="22"/>
          <w:szCs w:val="22"/>
          <w:lang w:eastAsia="en-US"/>
        </w:rPr>
        <w:t>;</w:t>
      </w:r>
    </w:p>
    <w:p w14:paraId="7E54BC0C" w14:textId="0AB3A81D" w:rsidR="00D12733" w:rsidRPr="00707576" w:rsidRDefault="00D12733" w:rsidP="000F3671">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zvýšením účinnosti využitia energie (ide o investície vyplývajúce z energetických auditov v</w:t>
      </w:r>
      <w:r w:rsidR="00781C10">
        <w:rPr>
          <w:rFonts w:asciiTheme="minorHAnsi" w:eastAsiaTheme="minorHAnsi" w:hAnsiTheme="minorHAnsi" w:cstheme="minorHAnsi"/>
          <w:sz w:val="22"/>
          <w:szCs w:val="22"/>
          <w:lang w:eastAsia="en-US"/>
        </w:rPr>
        <w:t> </w:t>
      </w:r>
      <w:r w:rsidRPr="00707576">
        <w:rPr>
          <w:rFonts w:asciiTheme="minorHAnsi" w:eastAsiaTheme="minorHAnsi" w:hAnsiTheme="minorHAnsi" w:cstheme="minorHAnsi"/>
          <w:sz w:val="22"/>
          <w:szCs w:val="22"/>
          <w:lang w:eastAsia="en-US"/>
        </w:rPr>
        <w:t>zmysle</w:t>
      </w:r>
      <w:r w:rsidR="00781C10">
        <w:rPr>
          <w:rFonts w:asciiTheme="minorHAnsi" w:eastAsiaTheme="minorHAnsi" w:hAnsiTheme="minorHAnsi" w:cstheme="minorHAnsi"/>
          <w:sz w:val="22"/>
          <w:szCs w:val="22"/>
          <w:lang w:eastAsia="en-US"/>
        </w:rPr>
        <w:t xml:space="preserve"> </w:t>
      </w:r>
      <w:r w:rsidR="00781C10" w:rsidRPr="001C11A7">
        <w:rPr>
          <w:rFonts w:asciiTheme="minorHAnsi" w:eastAsiaTheme="minorHAnsi" w:hAnsiTheme="minorHAnsi" w:cstheme="minorHAnsi"/>
          <w:sz w:val="22"/>
          <w:szCs w:val="22"/>
          <w:lang w:eastAsia="en-US"/>
        </w:rPr>
        <w:t>zákona</w:t>
      </w:r>
      <w:r w:rsidR="00A90E91" w:rsidRPr="001C11A7">
        <w:rPr>
          <w:rFonts w:asciiTheme="minorHAnsi" w:eastAsiaTheme="minorHAnsi" w:hAnsiTheme="minorHAnsi" w:cstheme="minorHAnsi"/>
          <w:sz w:val="22"/>
          <w:szCs w:val="22"/>
          <w:lang w:eastAsia="en-US"/>
        </w:rPr>
        <w:t xml:space="preserve"> č.</w:t>
      </w:r>
      <w:r w:rsidR="00781C10" w:rsidRPr="001C11A7">
        <w:rPr>
          <w:rFonts w:asciiTheme="minorHAnsi" w:eastAsiaTheme="minorHAnsi" w:hAnsiTheme="minorHAnsi" w:cstheme="minorHAnsi"/>
          <w:sz w:val="22"/>
          <w:szCs w:val="22"/>
          <w:lang w:eastAsia="en-US"/>
        </w:rPr>
        <w:t xml:space="preserve"> </w:t>
      </w:r>
      <w:r w:rsidRPr="001C11A7">
        <w:rPr>
          <w:rFonts w:asciiTheme="minorHAnsi" w:eastAsiaTheme="minorHAnsi" w:hAnsiTheme="minorHAnsi" w:cstheme="minorHAnsi"/>
          <w:sz w:val="22"/>
          <w:szCs w:val="22"/>
          <w:lang w:eastAsia="en-US"/>
        </w:rPr>
        <w:t>476/2008 Z. z. o efektívnosti pri používaní energie</w:t>
      </w:r>
      <w:r w:rsidR="007D7FCD" w:rsidRPr="001C11A7">
        <w:rPr>
          <w:rFonts w:asciiTheme="minorHAnsi" w:eastAsiaTheme="minorHAnsi" w:hAnsiTheme="minorHAnsi" w:cstheme="minorHAnsi"/>
          <w:sz w:val="22"/>
          <w:szCs w:val="22"/>
          <w:lang w:eastAsia="en-US"/>
        </w:rPr>
        <w:t xml:space="preserve"> v znení</w:t>
      </w:r>
      <w:r w:rsidR="00B37FFB" w:rsidRPr="001C11A7">
        <w:rPr>
          <w:rFonts w:asciiTheme="minorHAnsi" w:eastAsiaTheme="minorHAnsi" w:hAnsiTheme="minorHAnsi" w:cstheme="minorHAnsi"/>
          <w:sz w:val="22"/>
          <w:szCs w:val="22"/>
          <w:lang w:eastAsia="en-US"/>
        </w:rPr>
        <w:t xml:space="preserve"> </w:t>
      </w:r>
      <w:r w:rsidR="00781C10" w:rsidRPr="001C11A7">
        <w:rPr>
          <w:rFonts w:asciiTheme="minorHAnsi" w:eastAsiaTheme="minorHAnsi" w:hAnsiTheme="minorHAnsi" w:cstheme="minorHAnsi"/>
          <w:sz w:val="22"/>
          <w:szCs w:val="22"/>
          <w:lang w:eastAsia="en-US"/>
        </w:rPr>
        <w:t>zákon</w:t>
      </w:r>
      <w:r w:rsidR="007D7FCD" w:rsidRPr="001C11A7">
        <w:rPr>
          <w:rFonts w:asciiTheme="minorHAnsi" w:eastAsiaTheme="minorHAnsi" w:hAnsiTheme="minorHAnsi" w:cstheme="minorHAnsi"/>
          <w:sz w:val="22"/>
          <w:szCs w:val="22"/>
          <w:lang w:eastAsia="en-US"/>
        </w:rPr>
        <w:t>a</w:t>
      </w:r>
      <w:r w:rsidR="00B37FFB" w:rsidRPr="001C11A7">
        <w:rPr>
          <w:rFonts w:asciiTheme="minorHAnsi" w:eastAsiaTheme="minorHAnsi" w:hAnsiTheme="minorHAnsi" w:cstheme="minorHAnsi"/>
          <w:sz w:val="22"/>
          <w:szCs w:val="22"/>
          <w:lang w:eastAsia="en-US"/>
        </w:rPr>
        <w:t xml:space="preserve"> č.</w:t>
      </w:r>
      <w:r w:rsidR="007D7FCD" w:rsidRPr="001C11A7">
        <w:rPr>
          <w:rFonts w:asciiTheme="minorHAnsi" w:eastAsiaTheme="minorHAnsi" w:hAnsiTheme="minorHAnsi" w:cstheme="minorHAnsi"/>
          <w:sz w:val="22"/>
          <w:szCs w:val="22"/>
          <w:lang w:eastAsia="en-US"/>
        </w:rPr>
        <w:t> </w:t>
      </w:r>
      <w:r w:rsidR="00781C10" w:rsidRPr="001C11A7">
        <w:rPr>
          <w:rFonts w:asciiTheme="minorHAnsi" w:eastAsiaTheme="minorHAnsi" w:hAnsiTheme="minorHAnsi" w:cstheme="minorHAnsi"/>
          <w:sz w:val="22"/>
          <w:szCs w:val="22"/>
          <w:lang w:eastAsia="en-US"/>
        </w:rPr>
        <w:t>321/2014 Z. z. o energetickej efektívnosti a o zmene a doplnení niektorých zákonov</w:t>
      </w:r>
      <w:r w:rsidR="007D7FCD" w:rsidRPr="001C11A7">
        <w:rPr>
          <w:rFonts w:asciiTheme="minorHAnsi" w:eastAsiaTheme="minorHAnsi" w:hAnsiTheme="minorHAnsi" w:cstheme="minorHAnsi"/>
          <w:sz w:val="22"/>
          <w:szCs w:val="22"/>
          <w:lang w:eastAsia="en-US"/>
        </w:rPr>
        <w:t xml:space="preserve"> a</w:t>
      </w:r>
      <w:r w:rsidR="00781C10" w:rsidRPr="001C11A7">
        <w:rPr>
          <w:rFonts w:asciiTheme="minorHAnsi" w:eastAsiaTheme="minorHAnsi" w:hAnsiTheme="minorHAnsi" w:cstheme="minorHAnsi"/>
          <w:sz w:val="22"/>
          <w:szCs w:val="22"/>
          <w:lang w:eastAsia="en-US"/>
        </w:rPr>
        <w:t xml:space="preserve"> </w:t>
      </w:r>
      <w:r w:rsidR="005B7CD3" w:rsidRPr="001C11A7">
        <w:rPr>
          <w:rFonts w:asciiTheme="minorHAnsi" w:eastAsiaTheme="minorHAnsi" w:hAnsiTheme="minorHAnsi" w:cstheme="minorHAnsi"/>
          <w:sz w:val="22"/>
          <w:szCs w:val="22"/>
          <w:lang w:eastAsia="en-US"/>
        </w:rPr>
        <w:t>vyhlášky MH SR č. 175/2015 Z. z. o energetickom audite</w:t>
      </w:r>
      <w:r w:rsidR="00AC6742" w:rsidRPr="001C11A7">
        <w:rPr>
          <w:rFonts w:asciiTheme="minorHAnsi" w:eastAsiaTheme="minorHAnsi" w:hAnsiTheme="minorHAnsi" w:cstheme="minorHAnsi"/>
          <w:sz w:val="22"/>
          <w:szCs w:val="22"/>
          <w:lang w:eastAsia="en-US"/>
        </w:rPr>
        <w:t xml:space="preserve"> – vrátane energetického auditu, ktorý je súčasťou zavedeného certifikovaného systému energetického manažérstva ISO 50001</w:t>
      </w:r>
      <w:r w:rsidRPr="001C11A7">
        <w:rPr>
          <w:rFonts w:asciiTheme="minorHAnsi" w:eastAsiaTheme="minorHAnsi" w:hAnsiTheme="minorHAnsi" w:cstheme="minorHAnsi"/>
          <w:sz w:val="22"/>
          <w:szCs w:val="22"/>
          <w:lang w:eastAsia="en-US"/>
        </w:rPr>
        <w:t>)</w:t>
      </w:r>
      <w:r w:rsidRPr="00707576">
        <w:rPr>
          <w:rFonts w:asciiTheme="minorHAnsi" w:eastAsiaTheme="minorHAnsi" w:hAnsiTheme="minorHAnsi" w:cstheme="minorHAnsi"/>
          <w:sz w:val="22"/>
          <w:szCs w:val="22"/>
          <w:lang w:eastAsia="en-US"/>
        </w:rPr>
        <w:t>;</w:t>
      </w:r>
    </w:p>
    <w:p w14:paraId="13BF02C3"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zavádzaním a rozširovaním informačných a komunikačných technológií;</w:t>
      </w:r>
    </w:p>
    <w:p w14:paraId="21D9A39F" w14:textId="62B7B166" w:rsidR="00D12733"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podporou budovania odbytových miest pre odbyt poľnohospodárskej produkcie a produktov spracovania poľnohospodárskej výroby.</w:t>
      </w:r>
    </w:p>
    <w:p w14:paraId="3C1D75BD" w14:textId="726762BC" w:rsidR="00D12733" w:rsidRDefault="00D12733" w:rsidP="00D12733">
      <w:pPr>
        <w:contextualSpacing/>
        <w:jc w:val="both"/>
        <w:rPr>
          <w:rFonts w:asciiTheme="minorHAnsi" w:eastAsiaTheme="minorHAnsi" w:hAnsiTheme="minorHAnsi" w:cstheme="minorHAnsi"/>
          <w:sz w:val="22"/>
          <w:szCs w:val="22"/>
          <w:lang w:eastAsia="en-US"/>
        </w:rPr>
      </w:pPr>
    </w:p>
    <w:p w14:paraId="0343C4A1" w14:textId="3CF61721" w:rsidR="00D12733" w:rsidRDefault="00D12733" w:rsidP="00D12733">
      <w:pPr>
        <w:pStyle w:val="Odsekzoznamu"/>
        <w:suppressAutoHyphens w:val="0"/>
        <w:spacing w:after="200" w:line="276" w:lineRule="auto"/>
        <w:ind w:left="426" w:firstLine="141"/>
        <w:contextualSpacing/>
        <w:jc w:val="both"/>
        <w:rPr>
          <w:rFonts w:asciiTheme="minorHAnsi" w:hAnsiTheme="minorHAnsi"/>
          <w:b/>
          <w:sz w:val="22"/>
          <w:szCs w:val="22"/>
          <w:u w:val="single"/>
        </w:rPr>
      </w:pPr>
      <w:r>
        <w:rPr>
          <w:rFonts w:asciiTheme="minorHAnsi" w:hAnsiTheme="minorHAnsi"/>
          <w:b/>
          <w:sz w:val="22"/>
          <w:szCs w:val="22"/>
          <w:u w:val="single"/>
        </w:rPr>
        <w:t>Forma a spôsob preukázania:</w:t>
      </w:r>
    </w:p>
    <w:p w14:paraId="501330A0" w14:textId="055234E2" w:rsidR="00176A95" w:rsidRDefault="00D12733" w:rsidP="00176A95">
      <w:pPr>
        <w:pStyle w:val="Odsekzoznamu"/>
        <w:suppressAutoHyphens w:val="0"/>
        <w:spacing w:after="60" w:line="276" w:lineRule="auto"/>
        <w:ind w:left="567"/>
        <w:jc w:val="both"/>
        <w:rPr>
          <w:rFonts w:asciiTheme="minorHAnsi" w:hAnsiTheme="minorHAnsi"/>
          <w:bCs/>
          <w:iCs/>
          <w:sz w:val="22"/>
          <w:szCs w:val="22"/>
        </w:rPr>
      </w:pPr>
      <w:r>
        <w:rPr>
          <w:rFonts w:asciiTheme="minorHAnsi" w:hAnsiTheme="minorHAnsi"/>
          <w:sz w:val="22"/>
          <w:szCs w:val="22"/>
        </w:rPr>
        <w:t xml:space="preserve">Podnikateľský plán </w:t>
      </w:r>
      <w:r w:rsidRPr="00D12733">
        <w:rPr>
          <w:rFonts w:asciiTheme="minorHAnsi" w:hAnsiTheme="minorHAnsi"/>
          <w:sz w:val="22"/>
          <w:szCs w:val="22"/>
        </w:rPr>
        <w:t xml:space="preserve">k podopatreniu 4.2 – Podpora pre investície na spracovanie/uvádzanie na trh </w:t>
      </w:r>
      <w:r w:rsidRPr="00973960">
        <w:rPr>
          <w:rFonts w:asciiTheme="minorHAnsi" w:hAnsiTheme="minorHAnsi"/>
          <w:sz w:val="22"/>
          <w:szCs w:val="22"/>
        </w:rPr>
        <w:t>a/alebo vývoj poľnohospodárskych výrobkov (</w:t>
      </w:r>
      <w:r w:rsidRPr="00C8546A">
        <w:rPr>
          <w:rFonts w:asciiTheme="minorHAnsi" w:hAnsiTheme="minorHAnsi"/>
          <w:b/>
          <w:color w:val="FF0000"/>
          <w:sz w:val="22"/>
          <w:szCs w:val="22"/>
        </w:rPr>
        <w:t xml:space="preserve">Príloha č. </w:t>
      </w:r>
      <w:r w:rsidR="00B432C2" w:rsidRPr="00C8546A">
        <w:rPr>
          <w:rFonts w:asciiTheme="minorHAnsi" w:hAnsiTheme="minorHAnsi"/>
          <w:b/>
          <w:color w:val="FF0000"/>
          <w:sz w:val="22"/>
          <w:szCs w:val="22"/>
        </w:rPr>
        <w:t xml:space="preserve">4 </w:t>
      </w:r>
      <w:r w:rsidR="00B432C2" w:rsidRPr="00C8546A">
        <w:rPr>
          <w:rFonts w:asciiTheme="minorHAnsi" w:hAnsiTheme="minorHAnsi"/>
          <w:sz w:val="22"/>
          <w:szCs w:val="22"/>
        </w:rPr>
        <w:t>ŽoNFP</w:t>
      </w:r>
      <w:r w:rsidR="00B432C2" w:rsidRPr="00C8546A">
        <w:rPr>
          <w:rFonts w:asciiTheme="minorHAnsi" w:hAnsiTheme="minorHAnsi"/>
          <w:color w:val="FF0000"/>
          <w:sz w:val="22"/>
          <w:szCs w:val="22"/>
        </w:rPr>
        <w:t xml:space="preserve"> </w:t>
      </w:r>
      <w:r w:rsidR="00B432C2" w:rsidRPr="00973960">
        <w:rPr>
          <w:rFonts w:asciiTheme="minorHAnsi" w:hAnsiTheme="minorHAnsi"/>
          <w:sz w:val="22"/>
          <w:szCs w:val="22"/>
        </w:rPr>
        <w:t>podľa oblasti</w:t>
      </w:r>
      <w:r w:rsidRPr="00973960">
        <w:rPr>
          <w:rFonts w:asciiTheme="minorHAnsi" w:hAnsiTheme="minorHAnsi"/>
          <w:sz w:val="22"/>
          <w:szCs w:val="22"/>
        </w:rPr>
        <w:t>)</w:t>
      </w:r>
      <w:r w:rsidR="004F47B8" w:rsidRPr="00973960">
        <w:rPr>
          <w:rFonts w:asciiTheme="minorHAnsi" w:hAnsiTheme="minorHAnsi"/>
          <w:bCs/>
          <w:iCs/>
          <w:sz w:val="22"/>
          <w:szCs w:val="22"/>
        </w:rPr>
        <w:t xml:space="preserve"> so spôsobom preukázania plnenia cieľov a účelu projektu pri implementácii projektu.</w:t>
      </w:r>
      <w:r w:rsidR="00176A95" w:rsidRPr="00973960">
        <w:rPr>
          <w:rFonts w:asciiTheme="minorHAnsi" w:hAnsiTheme="minorHAnsi"/>
          <w:bCs/>
          <w:iCs/>
          <w:sz w:val="22"/>
          <w:szCs w:val="22"/>
        </w:rPr>
        <w:t xml:space="preserve"> Podnikateľský plán definuje v akých ukazovateľoch v súvislosti s bodmi uvedenými vyššie je investícia oprávnená. Pre definované ukazovatele preukazným a overiteľným spôsobom stanoví porovnávaciu bázu (priemer skutočnosti za roky 2019 a 2020 s vhodnými predpokladmi).</w:t>
      </w:r>
    </w:p>
    <w:p w14:paraId="3DC36864" w14:textId="793B5159" w:rsidR="00A40B1D" w:rsidRPr="005F1FF7" w:rsidRDefault="00A40B1D" w:rsidP="00176A95">
      <w:pPr>
        <w:pStyle w:val="Odsekzoznamu"/>
        <w:suppressAutoHyphens w:val="0"/>
        <w:spacing w:after="60" w:line="276" w:lineRule="auto"/>
        <w:ind w:left="567"/>
        <w:jc w:val="both"/>
        <w:rPr>
          <w:rFonts w:asciiTheme="minorHAnsi" w:hAnsiTheme="minorHAnsi"/>
          <w:bCs/>
          <w:iCs/>
          <w:sz w:val="22"/>
          <w:szCs w:val="22"/>
        </w:rPr>
      </w:pPr>
      <w:r w:rsidRPr="005F1FF7">
        <w:rPr>
          <w:rFonts w:asciiTheme="minorHAnsi" w:hAnsiTheme="minorHAnsi"/>
          <w:bCs/>
          <w:iCs/>
          <w:sz w:val="22"/>
          <w:szCs w:val="22"/>
        </w:rPr>
        <w:t xml:space="preserve">Pri zameraní projektu na zvýšenie účinnosti využitia energie a/alebo zamerania na zníženie energetickej náročnosti výroby, vrátane emisií žiadateľ predkladá energetický audit. </w:t>
      </w:r>
      <w:r w:rsidR="00AC6742" w:rsidRPr="001C11A7">
        <w:rPr>
          <w:rFonts w:asciiTheme="minorHAnsi" w:hAnsiTheme="minorHAnsi"/>
          <w:bCs/>
          <w:iCs/>
          <w:sz w:val="22"/>
          <w:szCs w:val="22"/>
        </w:rPr>
        <w:t xml:space="preserve">V prípade energetického auditu, ktorý je súčasťou zavedeného certifikovaného systému energetického manažérstva ISO 50001 žiadateľ predkladá </w:t>
      </w:r>
      <w:r w:rsidR="00F96402" w:rsidRPr="001C11A7">
        <w:rPr>
          <w:rFonts w:asciiTheme="minorHAnsi" w:hAnsiTheme="minorHAnsi"/>
          <w:bCs/>
          <w:iCs/>
          <w:sz w:val="22"/>
          <w:szCs w:val="22"/>
        </w:rPr>
        <w:t>certifikát a s</w:t>
      </w:r>
      <w:r w:rsidR="00AC6742" w:rsidRPr="001C11A7">
        <w:rPr>
          <w:rFonts w:asciiTheme="minorHAnsi" w:hAnsiTheme="minorHAnsi"/>
          <w:bCs/>
          <w:iCs/>
          <w:sz w:val="22"/>
          <w:szCs w:val="22"/>
        </w:rPr>
        <w:t xml:space="preserve">umár </w:t>
      </w:r>
      <w:r w:rsidR="00F96402" w:rsidRPr="001C11A7">
        <w:rPr>
          <w:rFonts w:asciiTheme="minorHAnsi" w:hAnsiTheme="minorHAnsi"/>
          <w:bCs/>
          <w:iCs/>
          <w:sz w:val="22"/>
          <w:szCs w:val="22"/>
        </w:rPr>
        <w:t>z energetického auditu</w:t>
      </w:r>
      <w:r w:rsidR="00AC6742" w:rsidRPr="001C11A7">
        <w:rPr>
          <w:rFonts w:asciiTheme="minorHAnsi" w:hAnsiTheme="minorHAnsi"/>
          <w:bCs/>
          <w:iCs/>
          <w:sz w:val="22"/>
          <w:szCs w:val="22"/>
        </w:rPr>
        <w:t xml:space="preserve">:  </w:t>
      </w:r>
      <w:hyperlink r:id="rId28" w:history="1">
        <w:r w:rsidR="00AC6742" w:rsidRPr="001C11A7">
          <w:rPr>
            <w:rStyle w:val="Hypertextovprepojenie"/>
            <w:rFonts w:asciiTheme="minorHAnsi" w:hAnsiTheme="minorHAnsi"/>
            <w:bCs/>
            <w:iCs/>
            <w:color w:val="auto"/>
            <w:sz w:val="22"/>
            <w:szCs w:val="22"/>
          </w:rPr>
          <w:t>https://www.siea.sk/monitorovaci-system/</w:t>
        </w:r>
      </w:hyperlink>
      <w:r w:rsidR="00AC6742" w:rsidRPr="001C11A7">
        <w:rPr>
          <w:rFonts w:asciiTheme="minorHAnsi" w:hAnsiTheme="minorHAnsi"/>
          <w:bCs/>
          <w:iCs/>
          <w:sz w:val="22"/>
          <w:szCs w:val="22"/>
        </w:rPr>
        <w:t xml:space="preserve">. </w:t>
      </w:r>
    </w:p>
    <w:p w14:paraId="431313F2" w14:textId="657648C3" w:rsidR="00D12733" w:rsidRDefault="00D12733" w:rsidP="00D12733">
      <w:pPr>
        <w:pStyle w:val="Odsekzoznamu"/>
        <w:numPr>
          <w:ilvl w:val="0"/>
          <w:numId w:val="5"/>
        </w:numPr>
        <w:suppressAutoHyphens w:val="0"/>
        <w:spacing w:after="120" w:line="276" w:lineRule="auto"/>
        <w:ind w:left="567" w:hanging="567"/>
        <w:jc w:val="both"/>
        <w:rPr>
          <w:rFonts w:asciiTheme="minorHAnsi" w:hAnsiTheme="minorHAnsi"/>
          <w:bCs/>
          <w:sz w:val="22"/>
          <w:szCs w:val="22"/>
        </w:rPr>
      </w:pPr>
      <w:r w:rsidRPr="00D12733">
        <w:rPr>
          <w:rFonts w:asciiTheme="minorHAnsi" w:hAnsiTheme="minorHAnsi"/>
          <w:bCs/>
          <w:sz w:val="22"/>
          <w:szCs w:val="22"/>
        </w:rPr>
        <w:t>Na vstupy do výrobného procesu sa vzťahuje príloha I ZFEÚ;</w:t>
      </w:r>
    </w:p>
    <w:p w14:paraId="4C0D96C8" w14:textId="74F1920C" w:rsidR="00D12733" w:rsidRPr="00D12733" w:rsidRDefault="00D12733" w:rsidP="00D12733">
      <w:pPr>
        <w:pStyle w:val="Odsekzoznamu"/>
        <w:suppressAutoHyphens w:val="0"/>
        <w:spacing w:after="200" w:line="276" w:lineRule="auto"/>
        <w:ind w:left="426" w:firstLine="141"/>
        <w:contextualSpacing/>
        <w:jc w:val="both"/>
        <w:rPr>
          <w:rFonts w:asciiTheme="minorHAnsi" w:hAnsiTheme="minorHAnsi"/>
          <w:b/>
          <w:sz w:val="22"/>
          <w:szCs w:val="22"/>
          <w:u w:val="single"/>
        </w:rPr>
      </w:pPr>
      <w:r>
        <w:rPr>
          <w:rFonts w:asciiTheme="minorHAnsi" w:hAnsiTheme="minorHAnsi"/>
          <w:b/>
          <w:sz w:val="22"/>
          <w:szCs w:val="22"/>
          <w:u w:val="single"/>
        </w:rPr>
        <w:t>Forma a spôsob preukázania:</w:t>
      </w:r>
    </w:p>
    <w:p w14:paraId="36235E05" w14:textId="43654E7C" w:rsidR="00D12733" w:rsidRPr="00D12733" w:rsidRDefault="00D12733" w:rsidP="00D12733">
      <w:pPr>
        <w:pStyle w:val="Odsekzoznamu"/>
        <w:suppressAutoHyphens w:val="0"/>
        <w:spacing w:after="60" w:line="276" w:lineRule="auto"/>
        <w:ind w:left="567"/>
        <w:jc w:val="both"/>
        <w:rPr>
          <w:rFonts w:asciiTheme="minorHAnsi" w:hAnsiTheme="minorHAnsi"/>
          <w:sz w:val="22"/>
          <w:szCs w:val="22"/>
        </w:rPr>
      </w:pPr>
      <w:r>
        <w:rPr>
          <w:rFonts w:asciiTheme="minorHAnsi" w:hAnsiTheme="minorHAnsi"/>
          <w:sz w:val="22"/>
          <w:szCs w:val="22"/>
        </w:rPr>
        <w:t xml:space="preserve">Podnikateľský plán </w:t>
      </w:r>
      <w:r w:rsidRPr="00D12733">
        <w:rPr>
          <w:rFonts w:asciiTheme="minorHAnsi" w:hAnsiTheme="minorHAnsi"/>
          <w:sz w:val="22"/>
          <w:szCs w:val="22"/>
        </w:rPr>
        <w:t xml:space="preserve">k podopatreniu 4.2 – Podpora pre investície na spracovanie/uvádzanie na trh </w:t>
      </w:r>
      <w:r w:rsidRPr="00973960">
        <w:rPr>
          <w:rFonts w:asciiTheme="minorHAnsi" w:hAnsiTheme="minorHAnsi"/>
          <w:sz w:val="22"/>
          <w:szCs w:val="22"/>
        </w:rPr>
        <w:t>a/alebo vývoj poľnohospodárskych výrobkov (</w:t>
      </w:r>
      <w:r w:rsidRPr="00C8546A">
        <w:rPr>
          <w:rFonts w:asciiTheme="minorHAnsi" w:hAnsiTheme="minorHAnsi"/>
          <w:b/>
          <w:color w:val="FF0000"/>
          <w:sz w:val="22"/>
          <w:szCs w:val="22"/>
        </w:rPr>
        <w:t xml:space="preserve">Príloha č. </w:t>
      </w:r>
      <w:r w:rsidR="00B432C2" w:rsidRPr="00C8546A">
        <w:rPr>
          <w:rFonts w:asciiTheme="minorHAnsi" w:hAnsiTheme="minorHAnsi"/>
          <w:b/>
          <w:color w:val="FF0000"/>
          <w:sz w:val="22"/>
          <w:szCs w:val="22"/>
        </w:rPr>
        <w:t xml:space="preserve">4 </w:t>
      </w:r>
      <w:r w:rsidR="00B432C2" w:rsidRPr="00C8546A">
        <w:rPr>
          <w:rFonts w:asciiTheme="minorHAnsi" w:hAnsiTheme="minorHAnsi"/>
          <w:sz w:val="22"/>
          <w:szCs w:val="22"/>
        </w:rPr>
        <w:t>ŽoNFP</w:t>
      </w:r>
      <w:r w:rsidR="00B432C2" w:rsidRPr="00C8546A">
        <w:rPr>
          <w:rFonts w:asciiTheme="minorHAnsi" w:hAnsiTheme="minorHAnsi"/>
          <w:color w:val="FF0000"/>
          <w:sz w:val="22"/>
          <w:szCs w:val="22"/>
        </w:rPr>
        <w:t xml:space="preserve"> </w:t>
      </w:r>
      <w:r w:rsidR="00B432C2" w:rsidRPr="00973960">
        <w:rPr>
          <w:rFonts w:asciiTheme="minorHAnsi" w:hAnsiTheme="minorHAnsi"/>
          <w:sz w:val="22"/>
          <w:szCs w:val="22"/>
        </w:rPr>
        <w:t>podľa oblasti</w:t>
      </w:r>
      <w:r w:rsidRPr="00973960">
        <w:rPr>
          <w:rFonts w:asciiTheme="minorHAnsi" w:hAnsiTheme="minorHAnsi"/>
          <w:sz w:val="22"/>
          <w:szCs w:val="22"/>
        </w:rPr>
        <w:t>)</w:t>
      </w:r>
    </w:p>
    <w:p w14:paraId="6DC6C3E1" w14:textId="77777777" w:rsidR="00D12733" w:rsidRPr="00D12733" w:rsidRDefault="00D12733" w:rsidP="00D12733">
      <w:pPr>
        <w:pStyle w:val="Odsekzoznamu"/>
        <w:numPr>
          <w:ilvl w:val="0"/>
          <w:numId w:val="5"/>
        </w:numPr>
        <w:suppressAutoHyphens w:val="0"/>
        <w:spacing w:after="120" w:line="276" w:lineRule="auto"/>
        <w:ind w:left="567" w:hanging="567"/>
        <w:jc w:val="both"/>
        <w:rPr>
          <w:rFonts w:asciiTheme="minorHAnsi" w:hAnsiTheme="minorHAnsi"/>
          <w:bCs/>
          <w:sz w:val="22"/>
          <w:szCs w:val="22"/>
        </w:rPr>
      </w:pPr>
      <w:r w:rsidRPr="00D12733">
        <w:rPr>
          <w:rFonts w:asciiTheme="minorHAnsi" w:hAnsiTheme="minorHAnsi"/>
          <w:bCs/>
          <w:sz w:val="22"/>
          <w:szCs w:val="22"/>
        </w:rPr>
        <w:t>Výstupom výrobného procesu môže byť:</w:t>
      </w:r>
    </w:p>
    <w:p w14:paraId="7D55753D" w14:textId="12E7B55F"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produkt prílohy I ZFEÚ;</w:t>
      </w:r>
    </w:p>
    <w:p w14:paraId="0300D4AE" w14:textId="2A1F3BBD" w:rsidR="00D12733" w:rsidRPr="00D12733"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D12733">
        <w:rPr>
          <w:rFonts w:asciiTheme="minorHAnsi" w:eastAsiaTheme="minorHAnsi" w:hAnsiTheme="minorHAnsi" w:cstheme="minorHAnsi"/>
          <w:sz w:val="22"/>
          <w:szCs w:val="22"/>
          <w:lang w:eastAsia="en-US"/>
        </w:rPr>
        <w:t>ďalšie potraviny v zmysle zákona č. 152/1995 Z. z. o potravinách, ktoré nie sú zahrnuté</w:t>
      </w:r>
      <w:r>
        <w:rPr>
          <w:rFonts w:asciiTheme="minorHAnsi" w:eastAsiaTheme="minorHAnsi" w:hAnsiTheme="minorHAnsi" w:cstheme="minorHAnsi"/>
          <w:sz w:val="22"/>
          <w:szCs w:val="22"/>
          <w:lang w:eastAsia="en-US"/>
        </w:rPr>
        <w:t xml:space="preserve"> </w:t>
      </w:r>
      <w:r w:rsidRPr="00D12733">
        <w:rPr>
          <w:rFonts w:asciiTheme="minorHAnsi" w:eastAsiaTheme="minorHAnsi" w:hAnsiTheme="minorHAnsi" w:cstheme="minorHAnsi"/>
          <w:sz w:val="22"/>
          <w:szCs w:val="22"/>
          <w:lang w:eastAsia="en-US"/>
        </w:rPr>
        <w:t>medzi produktmi prílohy I ZFEÚ;</w:t>
      </w:r>
    </w:p>
    <w:p w14:paraId="42B211C3" w14:textId="16F13EC2" w:rsidR="00631252" w:rsidRPr="00D12733"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ostatné produkty pre poľnohospodársku a potravinársku výrobu.</w:t>
      </w:r>
    </w:p>
    <w:p w14:paraId="2C159F15" w14:textId="3943D75A" w:rsidR="001C7C64" w:rsidRPr="001C7C64" w:rsidRDefault="001C7C64" w:rsidP="001C7C64">
      <w:pPr>
        <w:pStyle w:val="Odsekzoznamu"/>
        <w:suppressAutoHyphens w:val="0"/>
        <w:spacing w:before="12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3BBE7A7A" w14:textId="06C18FF6" w:rsidR="00D12733" w:rsidRPr="00D12733" w:rsidRDefault="00D12733" w:rsidP="00D12733">
      <w:pPr>
        <w:pStyle w:val="Odsekzoznamu"/>
        <w:suppressAutoHyphens w:val="0"/>
        <w:spacing w:after="60" w:line="276" w:lineRule="auto"/>
        <w:ind w:left="567"/>
        <w:jc w:val="both"/>
        <w:rPr>
          <w:rFonts w:asciiTheme="minorHAnsi" w:hAnsiTheme="minorHAnsi"/>
          <w:sz w:val="22"/>
          <w:szCs w:val="22"/>
        </w:rPr>
      </w:pPr>
      <w:r>
        <w:rPr>
          <w:rFonts w:asciiTheme="minorHAnsi" w:hAnsiTheme="minorHAnsi"/>
          <w:sz w:val="22"/>
          <w:szCs w:val="22"/>
        </w:rPr>
        <w:t xml:space="preserve">Podnikateľský plán </w:t>
      </w:r>
      <w:r w:rsidRPr="00D12733">
        <w:rPr>
          <w:rFonts w:asciiTheme="minorHAnsi" w:hAnsiTheme="minorHAnsi"/>
          <w:sz w:val="22"/>
          <w:szCs w:val="22"/>
        </w:rPr>
        <w:t xml:space="preserve">k podopatreniu 4.2 – Podpora pre investície na spracovanie/uvádzanie na trh </w:t>
      </w:r>
      <w:r w:rsidRPr="00973960">
        <w:rPr>
          <w:rFonts w:asciiTheme="minorHAnsi" w:hAnsiTheme="minorHAnsi"/>
          <w:sz w:val="22"/>
          <w:szCs w:val="22"/>
        </w:rPr>
        <w:t>a/alebo vývoj poľnohospodárskych výrobkov (</w:t>
      </w:r>
      <w:r w:rsidRPr="00C8546A">
        <w:rPr>
          <w:rFonts w:asciiTheme="minorHAnsi" w:hAnsiTheme="minorHAnsi"/>
          <w:b/>
          <w:color w:val="FF0000"/>
          <w:sz w:val="22"/>
          <w:szCs w:val="22"/>
        </w:rPr>
        <w:t xml:space="preserve">Príloha č. </w:t>
      </w:r>
      <w:r w:rsidR="00B432C2" w:rsidRPr="00C8546A">
        <w:rPr>
          <w:rFonts w:asciiTheme="minorHAnsi" w:hAnsiTheme="minorHAnsi"/>
          <w:b/>
          <w:color w:val="FF0000"/>
          <w:sz w:val="22"/>
          <w:szCs w:val="22"/>
        </w:rPr>
        <w:t>4</w:t>
      </w:r>
      <w:r w:rsidR="00B432C2" w:rsidRPr="00973960">
        <w:rPr>
          <w:rFonts w:asciiTheme="minorHAnsi" w:hAnsiTheme="minorHAnsi"/>
          <w:sz w:val="22"/>
          <w:szCs w:val="22"/>
        </w:rPr>
        <w:t xml:space="preserve"> ŽoNFP podľa oblasti</w:t>
      </w:r>
      <w:r w:rsidRPr="00973960">
        <w:rPr>
          <w:rFonts w:asciiTheme="minorHAnsi" w:hAnsiTheme="minorHAnsi"/>
          <w:sz w:val="22"/>
          <w:szCs w:val="22"/>
        </w:rPr>
        <w:t>)</w:t>
      </w:r>
    </w:p>
    <w:p w14:paraId="4870605F" w14:textId="26E5676D" w:rsidR="00D12733" w:rsidRPr="00D12733" w:rsidRDefault="00D12733" w:rsidP="00D12733">
      <w:pPr>
        <w:pStyle w:val="Odsekzoznamu"/>
        <w:numPr>
          <w:ilvl w:val="0"/>
          <w:numId w:val="5"/>
        </w:numPr>
        <w:suppressAutoHyphens w:val="0"/>
        <w:spacing w:after="120" w:line="276" w:lineRule="auto"/>
        <w:ind w:left="567" w:hanging="567"/>
        <w:jc w:val="both"/>
        <w:rPr>
          <w:rFonts w:asciiTheme="minorHAnsi" w:hAnsiTheme="minorHAnsi"/>
          <w:bCs/>
          <w:sz w:val="22"/>
          <w:szCs w:val="22"/>
        </w:rPr>
      </w:pPr>
      <w:r w:rsidRPr="00D12733">
        <w:rPr>
          <w:rFonts w:asciiTheme="minorHAnsi" w:hAnsiTheme="minorHAnsi"/>
          <w:bCs/>
          <w:sz w:val="22"/>
          <w:szCs w:val="22"/>
        </w:rPr>
        <w:t>Pre investície v </w:t>
      </w:r>
      <w:hyperlink w:anchor="oblasť8" w:history="1">
        <w:r w:rsidRPr="00D12733">
          <w:rPr>
            <w:rStyle w:val="Hypertextovprepojenie"/>
            <w:rFonts w:asciiTheme="minorHAnsi" w:hAnsiTheme="minorHAnsi"/>
            <w:b/>
            <w:bCs/>
            <w:sz w:val="22"/>
            <w:szCs w:val="22"/>
          </w:rPr>
          <w:t>oblasti 8</w:t>
        </w:r>
      </w:hyperlink>
      <w:r w:rsidRPr="00D12733">
        <w:rPr>
          <w:rFonts w:asciiTheme="minorHAnsi" w:hAnsiTheme="minorHAnsi"/>
          <w:bCs/>
          <w:sz w:val="22"/>
          <w:szCs w:val="22"/>
        </w:rPr>
        <w:t xml:space="preserve"> musia byť splnené nasledujúce kritériá:</w:t>
      </w:r>
    </w:p>
    <w:p w14:paraId="1A2DE7BE" w14:textId="24713314" w:rsidR="00D12733" w:rsidRPr="00C818D7"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C818D7">
        <w:rPr>
          <w:rFonts w:asciiTheme="minorHAnsi" w:eastAsiaTheme="minorHAnsi" w:hAnsiTheme="minorHAnsi" w:cstheme="minorHAnsi"/>
          <w:sz w:val="22"/>
          <w:szCs w:val="22"/>
          <w:lang w:eastAsia="en-US"/>
        </w:rPr>
        <w:t xml:space="preserve">žiadateľ bude </w:t>
      </w:r>
      <w:proofErr w:type="spellStart"/>
      <w:r w:rsidRPr="00C818D7">
        <w:rPr>
          <w:rFonts w:asciiTheme="minorHAnsi" w:eastAsiaTheme="minorHAnsi" w:hAnsiTheme="minorHAnsi" w:cstheme="minorHAnsi"/>
          <w:sz w:val="22"/>
          <w:szCs w:val="22"/>
          <w:lang w:eastAsia="en-US"/>
        </w:rPr>
        <w:t>odbytovať</w:t>
      </w:r>
      <w:proofErr w:type="spellEnd"/>
      <w:r w:rsidRPr="00C818D7">
        <w:rPr>
          <w:rFonts w:asciiTheme="minorHAnsi" w:eastAsiaTheme="minorHAnsi" w:hAnsiTheme="minorHAnsi" w:cstheme="minorHAnsi"/>
          <w:sz w:val="22"/>
          <w:szCs w:val="22"/>
          <w:lang w:eastAsia="en-US"/>
        </w:rPr>
        <w:t xml:space="preserve"> výhradne poľnohospodárske produkty a </w:t>
      </w:r>
      <w:r w:rsidR="00871A5F">
        <w:rPr>
          <w:rFonts w:asciiTheme="minorHAnsi" w:eastAsiaTheme="minorHAnsi" w:hAnsiTheme="minorHAnsi" w:cstheme="minorHAnsi"/>
          <w:sz w:val="22"/>
          <w:szCs w:val="22"/>
          <w:lang w:eastAsia="en-US"/>
        </w:rPr>
        <w:t>produkty</w:t>
      </w:r>
      <w:r w:rsidR="00871A5F" w:rsidRPr="00C818D7">
        <w:rPr>
          <w:rFonts w:asciiTheme="minorHAnsi" w:eastAsiaTheme="minorHAnsi" w:hAnsiTheme="minorHAnsi" w:cstheme="minorHAnsi"/>
          <w:sz w:val="22"/>
          <w:szCs w:val="22"/>
          <w:lang w:eastAsia="en-US"/>
        </w:rPr>
        <w:t xml:space="preserve"> </w:t>
      </w:r>
      <w:r w:rsidRPr="00C818D7">
        <w:rPr>
          <w:rFonts w:asciiTheme="minorHAnsi" w:eastAsiaTheme="minorHAnsi" w:hAnsiTheme="minorHAnsi" w:cstheme="minorHAnsi"/>
          <w:sz w:val="22"/>
          <w:szCs w:val="22"/>
          <w:lang w:eastAsia="en-US"/>
        </w:rPr>
        <w:t>vyrobené z poľnohospodárskych produktov určené na priamu spotrebu</w:t>
      </w:r>
      <w:r>
        <w:rPr>
          <w:rFonts w:asciiTheme="minorHAnsi" w:eastAsiaTheme="minorHAnsi" w:hAnsiTheme="minorHAnsi" w:cstheme="minorHAnsi"/>
          <w:sz w:val="22"/>
          <w:szCs w:val="22"/>
          <w:lang w:eastAsia="en-US"/>
        </w:rPr>
        <w:t>;</w:t>
      </w:r>
    </w:p>
    <w:p w14:paraId="6E202595" w14:textId="77777777" w:rsidR="00D12733" w:rsidRPr="00C818D7"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C818D7">
        <w:rPr>
          <w:rFonts w:asciiTheme="minorHAnsi" w:eastAsiaTheme="minorHAnsi" w:hAnsiTheme="minorHAnsi" w:cstheme="minorHAnsi"/>
          <w:sz w:val="22"/>
          <w:szCs w:val="22"/>
          <w:lang w:eastAsia="en-US"/>
        </w:rPr>
        <w:t xml:space="preserve">vlastná produkcia musí tvoriť najmenej 75 % z </w:t>
      </w:r>
      <w:proofErr w:type="spellStart"/>
      <w:r w:rsidRPr="00C818D7">
        <w:rPr>
          <w:rFonts w:asciiTheme="minorHAnsi" w:eastAsiaTheme="minorHAnsi" w:hAnsiTheme="minorHAnsi" w:cstheme="minorHAnsi"/>
          <w:sz w:val="22"/>
          <w:szCs w:val="22"/>
          <w:lang w:eastAsia="en-US"/>
        </w:rPr>
        <w:t>odbytovanej</w:t>
      </w:r>
      <w:proofErr w:type="spellEnd"/>
      <w:r w:rsidRPr="00C818D7">
        <w:rPr>
          <w:rFonts w:asciiTheme="minorHAnsi" w:eastAsiaTheme="minorHAnsi" w:hAnsiTheme="minorHAnsi" w:cstheme="minorHAnsi"/>
          <w:sz w:val="22"/>
          <w:szCs w:val="22"/>
          <w:lang w:eastAsia="en-US"/>
        </w:rPr>
        <w:t xml:space="preserve"> produkcie počítaných podľa tržieb</w:t>
      </w:r>
      <w:r>
        <w:rPr>
          <w:rFonts w:asciiTheme="minorHAnsi" w:eastAsiaTheme="minorHAnsi" w:hAnsiTheme="minorHAnsi" w:cstheme="minorHAnsi"/>
          <w:sz w:val="22"/>
          <w:szCs w:val="22"/>
          <w:lang w:eastAsia="en-US"/>
        </w:rPr>
        <w:t>;</w:t>
      </w:r>
    </w:p>
    <w:p w14:paraId="624EC2DB" w14:textId="09C5940A" w:rsidR="00D12733" w:rsidRPr="00C818D7"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C818D7">
        <w:rPr>
          <w:rFonts w:asciiTheme="minorHAnsi" w:eastAsiaTheme="minorHAnsi" w:hAnsiTheme="minorHAnsi" w:cstheme="minorHAnsi"/>
          <w:sz w:val="22"/>
          <w:szCs w:val="22"/>
          <w:lang w:eastAsia="en-US"/>
        </w:rPr>
        <w:t xml:space="preserve">vlastná nespracovaná poľnohospodárska produkcia </w:t>
      </w:r>
      <w:r>
        <w:rPr>
          <w:rFonts w:asciiTheme="minorHAnsi" w:eastAsiaTheme="minorHAnsi" w:hAnsiTheme="minorHAnsi" w:cstheme="minorHAnsi"/>
          <w:sz w:val="22"/>
          <w:szCs w:val="22"/>
          <w:lang w:eastAsia="en-US"/>
        </w:rPr>
        <w:t xml:space="preserve">musí </w:t>
      </w:r>
      <w:r w:rsidRPr="00C818D7">
        <w:rPr>
          <w:rFonts w:asciiTheme="minorHAnsi" w:eastAsiaTheme="minorHAnsi" w:hAnsiTheme="minorHAnsi" w:cstheme="minorHAnsi"/>
          <w:sz w:val="22"/>
          <w:szCs w:val="22"/>
          <w:lang w:eastAsia="en-US"/>
        </w:rPr>
        <w:t xml:space="preserve">tvoriť najmenej 50% </w:t>
      </w:r>
      <w:proofErr w:type="spellStart"/>
      <w:r w:rsidRPr="00C818D7">
        <w:rPr>
          <w:rFonts w:asciiTheme="minorHAnsi" w:eastAsiaTheme="minorHAnsi" w:hAnsiTheme="minorHAnsi" w:cstheme="minorHAnsi"/>
          <w:sz w:val="22"/>
          <w:szCs w:val="22"/>
          <w:lang w:eastAsia="en-US"/>
        </w:rPr>
        <w:t>odbytovanej</w:t>
      </w:r>
      <w:proofErr w:type="spellEnd"/>
      <w:r w:rsidRPr="00C818D7">
        <w:rPr>
          <w:rFonts w:asciiTheme="minorHAnsi" w:eastAsiaTheme="minorHAnsi" w:hAnsiTheme="minorHAnsi" w:cstheme="minorHAnsi"/>
          <w:sz w:val="22"/>
          <w:szCs w:val="22"/>
          <w:lang w:eastAsia="en-US"/>
        </w:rPr>
        <w:t xml:space="preserve"> produkcie počítaných podľa tržieb</w:t>
      </w:r>
      <w:r>
        <w:rPr>
          <w:rFonts w:asciiTheme="minorHAnsi" w:eastAsiaTheme="minorHAnsi" w:hAnsiTheme="minorHAnsi" w:cstheme="minorHAnsi"/>
          <w:sz w:val="22"/>
          <w:szCs w:val="22"/>
          <w:lang w:eastAsia="en-US"/>
        </w:rPr>
        <w:t>;</w:t>
      </w:r>
    </w:p>
    <w:p w14:paraId="029643F9" w14:textId="2F062602" w:rsidR="00D12733" w:rsidRDefault="00D12733" w:rsidP="009B58B3">
      <w:pPr>
        <w:pStyle w:val="Odsekzoznamu"/>
        <w:numPr>
          <w:ilvl w:val="0"/>
          <w:numId w:val="36"/>
        </w:numPr>
        <w:spacing w:after="60"/>
        <w:ind w:left="1134" w:hanging="567"/>
        <w:jc w:val="both"/>
        <w:rPr>
          <w:rFonts w:asciiTheme="minorHAnsi" w:eastAsiaTheme="minorHAnsi" w:hAnsiTheme="minorHAnsi" w:cstheme="minorHAnsi"/>
          <w:sz w:val="22"/>
          <w:szCs w:val="22"/>
          <w:lang w:eastAsia="en-US"/>
        </w:rPr>
      </w:pPr>
      <w:r w:rsidRPr="00C818D7">
        <w:rPr>
          <w:rFonts w:asciiTheme="minorHAnsi" w:eastAsiaTheme="minorHAnsi" w:hAnsiTheme="minorHAnsi" w:cstheme="minorHAnsi"/>
          <w:sz w:val="22"/>
          <w:szCs w:val="22"/>
          <w:lang w:eastAsia="en-US"/>
        </w:rPr>
        <w:t xml:space="preserve">vlastné vyrobené potraviny </w:t>
      </w:r>
      <w:r>
        <w:rPr>
          <w:rFonts w:asciiTheme="minorHAnsi" w:eastAsiaTheme="minorHAnsi" w:hAnsiTheme="minorHAnsi" w:cstheme="minorHAnsi"/>
          <w:sz w:val="22"/>
          <w:szCs w:val="22"/>
          <w:lang w:eastAsia="en-US"/>
        </w:rPr>
        <w:t xml:space="preserve">musia </w:t>
      </w:r>
      <w:r w:rsidRPr="00C818D7">
        <w:rPr>
          <w:rFonts w:asciiTheme="minorHAnsi" w:eastAsiaTheme="minorHAnsi" w:hAnsiTheme="minorHAnsi" w:cstheme="minorHAnsi"/>
          <w:sz w:val="22"/>
          <w:szCs w:val="22"/>
          <w:lang w:eastAsia="en-US"/>
        </w:rPr>
        <w:t xml:space="preserve">tvoriť najmenej 50% </w:t>
      </w:r>
      <w:proofErr w:type="spellStart"/>
      <w:r w:rsidRPr="00C818D7">
        <w:rPr>
          <w:rFonts w:asciiTheme="minorHAnsi" w:eastAsiaTheme="minorHAnsi" w:hAnsiTheme="minorHAnsi" w:cstheme="minorHAnsi"/>
          <w:sz w:val="22"/>
          <w:szCs w:val="22"/>
          <w:lang w:eastAsia="en-US"/>
        </w:rPr>
        <w:t>odbytovanej</w:t>
      </w:r>
      <w:proofErr w:type="spellEnd"/>
      <w:r w:rsidRPr="00C818D7">
        <w:rPr>
          <w:rFonts w:asciiTheme="minorHAnsi" w:eastAsiaTheme="minorHAnsi" w:hAnsiTheme="minorHAnsi" w:cstheme="minorHAnsi"/>
          <w:sz w:val="22"/>
          <w:szCs w:val="22"/>
          <w:lang w:eastAsia="en-US"/>
        </w:rPr>
        <w:t xml:space="preserve"> produkcie počítaných podľa tržieb.</w:t>
      </w:r>
    </w:p>
    <w:p w14:paraId="19ECD985" w14:textId="7C4CD25C" w:rsidR="006D6D8A" w:rsidRPr="006D6D8A" w:rsidRDefault="006D6D8A" w:rsidP="006D6D8A">
      <w:pPr>
        <w:pStyle w:val="Odsekzoznamu"/>
        <w:suppressAutoHyphens w:val="0"/>
        <w:spacing w:before="120" w:line="276" w:lineRule="auto"/>
        <w:ind w:left="425" w:firstLine="142"/>
        <w:jc w:val="both"/>
        <w:rPr>
          <w:rFonts w:asciiTheme="minorHAnsi" w:hAnsiTheme="minorHAnsi"/>
          <w:b/>
          <w:sz w:val="22"/>
          <w:szCs w:val="22"/>
          <w:u w:val="single"/>
        </w:rPr>
      </w:pPr>
      <w:r w:rsidRPr="006D6D8A">
        <w:rPr>
          <w:rFonts w:asciiTheme="minorHAnsi" w:hAnsiTheme="minorHAnsi"/>
          <w:b/>
          <w:sz w:val="22"/>
          <w:szCs w:val="22"/>
          <w:u w:val="single"/>
        </w:rPr>
        <w:lastRenderedPageBreak/>
        <w:t>Forma a spôsob preukázania:</w:t>
      </w:r>
    </w:p>
    <w:p w14:paraId="2A2F1A98" w14:textId="56DA0D45" w:rsidR="006D6D8A" w:rsidRDefault="006D6D8A" w:rsidP="006D6D8A">
      <w:pPr>
        <w:spacing w:after="60"/>
        <w:ind w:left="567"/>
        <w:jc w:val="both"/>
        <w:rPr>
          <w:rFonts w:asciiTheme="minorHAnsi" w:eastAsiaTheme="minorHAnsi" w:hAnsiTheme="minorHAnsi" w:cstheme="minorHAnsi"/>
          <w:sz w:val="22"/>
          <w:szCs w:val="22"/>
          <w:lang w:eastAsia="en-US"/>
        </w:rPr>
      </w:pPr>
      <w:r w:rsidRPr="006D6D8A">
        <w:rPr>
          <w:rFonts w:asciiTheme="minorHAnsi" w:eastAsiaTheme="minorHAnsi" w:hAnsiTheme="minorHAnsi" w:cstheme="minorHAnsi"/>
          <w:sz w:val="22"/>
          <w:szCs w:val="22"/>
          <w:lang w:eastAsia="en-US"/>
        </w:rPr>
        <w:t>Podnikateľský plán k podopatreniu 4.2 – Podpora pre investície na spracovanie/uvádzanie na trh a/alebo vývoj poľnohospodárskych výrobkov (</w:t>
      </w:r>
      <w:r w:rsidRPr="006D6D8A">
        <w:rPr>
          <w:rFonts w:asciiTheme="minorHAnsi" w:eastAsiaTheme="minorHAnsi" w:hAnsiTheme="minorHAnsi" w:cstheme="minorHAnsi"/>
          <w:b/>
          <w:sz w:val="22"/>
          <w:szCs w:val="22"/>
          <w:lang w:eastAsia="en-US"/>
        </w:rPr>
        <w:t xml:space="preserve">Príloha č. 4 </w:t>
      </w:r>
      <w:r w:rsidRPr="006D6D8A">
        <w:rPr>
          <w:rFonts w:asciiTheme="minorHAnsi" w:eastAsiaTheme="minorHAnsi" w:hAnsiTheme="minorHAnsi" w:cstheme="minorHAnsi"/>
          <w:sz w:val="22"/>
          <w:szCs w:val="22"/>
          <w:lang w:eastAsia="en-US"/>
        </w:rPr>
        <w:t xml:space="preserve">ŽoNFP </w:t>
      </w:r>
      <w:r>
        <w:rPr>
          <w:rFonts w:asciiTheme="minorHAnsi" w:eastAsiaTheme="minorHAnsi" w:hAnsiTheme="minorHAnsi" w:cstheme="minorHAnsi"/>
          <w:sz w:val="22"/>
          <w:szCs w:val="22"/>
          <w:lang w:eastAsia="en-US"/>
        </w:rPr>
        <w:t>oblasť 8</w:t>
      </w:r>
      <w:r w:rsidRPr="006D6D8A">
        <w:rPr>
          <w:rFonts w:asciiTheme="minorHAnsi" w:eastAsiaTheme="minorHAnsi" w:hAnsiTheme="minorHAnsi" w:cstheme="minorHAnsi"/>
          <w:sz w:val="22"/>
          <w:szCs w:val="22"/>
          <w:lang w:eastAsia="en-US"/>
        </w:rPr>
        <w:t>)</w:t>
      </w:r>
    </w:p>
    <w:p w14:paraId="6FEB085E" w14:textId="0F95198D" w:rsidR="006D6D8A" w:rsidRPr="006D6D8A" w:rsidRDefault="006D6D8A" w:rsidP="006D6D8A">
      <w:pPr>
        <w:spacing w:after="60"/>
        <w:ind w:left="567"/>
        <w:jc w:val="both"/>
        <w:rPr>
          <w:rFonts w:asciiTheme="minorHAnsi" w:eastAsiaTheme="minorHAnsi" w:hAnsiTheme="minorHAnsi" w:cstheme="minorHAnsi"/>
          <w:sz w:val="22"/>
          <w:szCs w:val="22"/>
          <w:lang w:eastAsia="en-US"/>
        </w:rPr>
      </w:pPr>
      <w:r w:rsidRPr="006D6D8A">
        <w:rPr>
          <w:rFonts w:asciiTheme="minorHAnsi" w:eastAsiaTheme="minorHAnsi" w:hAnsiTheme="minorHAnsi" w:cstheme="minorHAnsi"/>
          <w:bCs/>
          <w:iCs/>
          <w:sz w:val="22"/>
          <w:szCs w:val="22"/>
          <w:lang w:eastAsia="en-US"/>
        </w:rPr>
        <w:t>PPA overí prostredníctvom finančnej kontroly na mieste a ex post kontrol.</w:t>
      </w:r>
    </w:p>
    <w:p w14:paraId="4FB3EFF4" w14:textId="3346D35C" w:rsidR="005C5EAD" w:rsidRDefault="00FF7AF3" w:rsidP="006D6D8A">
      <w:pPr>
        <w:pStyle w:val="Odsekzoznamu"/>
        <w:numPr>
          <w:ilvl w:val="0"/>
          <w:numId w:val="5"/>
        </w:numPr>
        <w:suppressAutoHyphens w:val="0"/>
        <w:spacing w:before="120" w:after="120" w:line="276" w:lineRule="auto"/>
        <w:ind w:left="567" w:hanging="567"/>
        <w:jc w:val="both"/>
        <w:rPr>
          <w:rFonts w:asciiTheme="minorHAnsi" w:hAnsiTheme="minorHAnsi"/>
          <w:sz w:val="22"/>
          <w:szCs w:val="22"/>
        </w:rPr>
      </w:pPr>
      <w:r>
        <w:rPr>
          <w:rFonts w:asciiTheme="minorHAnsi" w:hAnsiTheme="minorHAnsi"/>
          <w:sz w:val="22"/>
          <w:szCs w:val="22"/>
        </w:rPr>
        <w:t>Záverečná</w:t>
      </w:r>
      <w:r w:rsidR="008C5A8A" w:rsidRPr="008C5A8A">
        <w:rPr>
          <w:rFonts w:asciiTheme="minorHAnsi" w:hAnsiTheme="minorHAnsi"/>
          <w:sz w:val="22"/>
          <w:szCs w:val="22"/>
        </w:rPr>
        <w:t xml:space="preserve"> žiadosť o platbu sa musí podať </w:t>
      </w:r>
      <w:r w:rsidR="008C5A8A" w:rsidRPr="005C5EAD">
        <w:rPr>
          <w:rFonts w:asciiTheme="minorHAnsi" w:hAnsiTheme="minorHAnsi"/>
          <w:sz w:val="22"/>
          <w:szCs w:val="22"/>
        </w:rPr>
        <w:t>v lehote do  štyroch rokov od</w:t>
      </w:r>
      <w:r w:rsidR="008C5A8A" w:rsidRPr="008C5A8A">
        <w:rPr>
          <w:rFonts w:asciiTheme="minorHAnsi" w:hAnsiTheme="minorHAnsi"/>
          <w:sz w:val="22"/>
          <w:szCs w:val="22"/>
        </w:rPr>
        <w:t xml:space="preserve"> nadobudnutia účinnosti zmluvy. V prípade výziev, kedy lehota na podanie poslednej žiadosti o platbu nemôže byť dodržaná (napr. v súvislosti s končiacim sa programovým obdobím), je termín na podanie poslednej žiadosti o platbu </w:t>
      </w:r>
      <w:r w:rsidR="008C5A8A" w:rsidRPr="005C5EAD">
        <w:rPr>
          <w:rFonts w:asciiTheme="minorHAnsi" w:hAnsiTheme="minorHAnsi"/>
          <w:sz w:val="22"/>
          <w:szCs w:val="22"/>
        </w:rPr>
        <w:t>najneskôr do 30.06.202</w:t>
      </w:r>
      <w:r w:rsidR="006D0E62" w:rsidRPr="005C5EAD">
        <w:rPr>
          <w:rFonts w:asciiTheme="minorHAnsi" w:hAnsiTheme="minorHAnsi"/>
          <w:sz w:val="22"/>
          <w:szCs w:val="22"/>
        </w:rPr>
        <w:t>5</w:t>
      </w:r>
      <w:r w:rsidR="00053EA7" w:rsidRPr="005C5EAD">
        <w:rPr>
          <w:rFonts w:asciiTheme="minorHAnsi" w:hAnsiTheme="minorHAnsi"/>
          <w:sz w:val="22"/>
          <w:szCs w:val="22"/>
        </w:rPr>
        <w:t>.</w:t>
      </w:r>
      <w:r w:rsidR="00370624">
        <w:rPr>
          <w:rFonts w:asciiTheme="minorHAnsi" w:hAnsiTheme="minorHAnsi"/>
          <w:sz w:val="22"/>
          <w:szCs w:val="22"/>
        </w:rPr>
        <w:t xml:space="preserve"> </w:t>
      </w:r>
      <w:r w:rsidR="005C5EAD">
        <w:rPr>
          <w:rFonts w:asciiTheme="minorHAnsi" w:hAnsiTheme="minorHAnsi"/>
          <w:sz w:val="22"/>
          <w:szCs w:val="22"/>
        </w:rPr>
        <w:t>Prvú žiadosť o platbu je prijímateľ povinný predložiť v lehote do 18 mesiacov odo dňa účinnosti zmluvy o poskytnutí NFP vo výške minimálne 20% z celkovej výšky NFP.</w:t>
      </w:r>
    </w:p>
    <w:p w14:paraId="568B8080" w14:textId="26241D4F" w:rsidR="00053EA7" w:rsidRDefault="005C5EAD" w:rsidP="005C5EAD">
      <w:pPr>
        <w:pStyle w:val="Odsekzoznamu"/>
        <w:suppressAutoHyphens w:val="0"/>
        <w:spacing w:after="120" w:line="276" w:lineRule="auto"/>
        <w:ind w:left="567"/>
        <w:jc w:val="both"/>
        <w:rPr>
          <w:rFonts w:asciiTheme="minorHAnsi" w:hAnsiTheme="minorHAnsi"/>
          <w:sz w:val="22"/>
          <w:szCs w:val="22"/>
        </w:rPr>
      </w:pPr>
      <w:r w:rsidRPr="005C5EAD">
        <w:rPr>
          <w:rFonts w:asciiTheme="minorHAnsi" w:hAnsiTheme="minorHAnsi"/>
          <w:sz w:val="22"/>
          <w:szCs w:val="22"/>
        </w:rPr>
        <w:t>Upozorňujeme žiadateľov na nutnosť priebežnej elektronickej komunikácie preukazujúcej realizáciu projektu.</w:t>
      </w:r>
    </w:p>
    <w:p w14:paraId="5A5CD34F" w14:textId="11DE3529" w:rsidR="00B6097C" w:rsidRPr="00B6097C" w:rsidRDefault="00B6097C" w:rsidP="00B6097C">
      <w:pPr>
        <w:pStyle w:val="Odsekzoznamu"/>
        <w:ind w:left="567"/>
        <w:jc w:val="both"/>
        <w:rPr>
          <w:rFonts w:asciiTheme="minorHAnsi" w:hAnsiTheme="minorHAnsi"/>
          <w:sz w:val="22"/>
          <w:szCs w:val="22"/>
        </w:rPr>
      </w:pPr>
      <w:r w:rsidRPr="00B6097C">
        <w:rPr>
          <w:rFonts w:asciiTheme="minorHAnsi" w:hAnsiTheme="minorHAnsi"/>
          <w:sz w:val="22"/>
          <w:szCs w:val="22"/>
        </w:rPr>
        <w:t xml:space="preserve">Uvedené sa </w:t>
      </w:r>
      <w:r>
        <w:rPr>
          <w:rFonts w:asciiTheme="minorHAnsi" w:hAnsiTheme="minorHAnsi"/>
          <w:sz w:val="22"/>
          <w:szCs w:val="22"/>
        </w:rPr>
        <w:t xml:space="preserve">bude </w:t>
      </w:r>
      <w:r w:rsidRPr="00B6097C">
        <w:rPr>
          <w:rFonts w:asciiTheme="minorHAnsi" w:hAnsiTheme="minorHAnsi"/>
          <w:sz w:val="22"/>
          <w:szCs w:val="22"/>
        </w:rPr>
        <w:t>preukaz</w:t>
      </w:r>
      <w:r>
        <w:rPr>
          <w:rFonts w:asciiTheme="minorHAnsi" w:hAnsiTheme="minorHAnsi"/>
          <w:sz w:val="22"/>
          <w:szCs w:val="22"/>
        </w:rPr>
        <w:t>ovať</w:t>
      </w:r>
      <w:r w:rsidRPr="00B6097C">
        <w:rPr>
          <w:rFonts w:asciiTheme="minorHAnsi" w:hAnsiTheme="minorHAnsi"/>
          <w:sz w:val="22"/>
          <w:szCs w:val="22"/>
        </w:rPr>
        <w:t xml:space="preserve"> zaslaním </w:t>
      </w:r>
      <w:proofErr w:type="spellStart"/>
      <w:r w:rsidRPr="00B6097C">
        <w:rPr>
          <w:rFonts w:asciiTheme="minorHAnsi" w:hAnsiTheme="minorHAnsi"/>
          <w:sz w:val="22"/>
          <w:szCs w:val="22"/>
        </w:rPr>
        <w:t>skenov</w:t>
      </w:r>
      <w:proofErr w:type="spellEnd"/>
      <w:r w:rsidRPr="00B6097C">
        <w:rPr>
          <w:rFonts w:asciiTheme="minorHAnsi" w:hAnsiTheme="minorHAnsi"/>
          <w:sz w:val="22"/>
          <w:szCs w:val="22"/>
        </w:rPr>
        <w:t>  faktúr, dodacích listov, bankov</w:t>
      </w:r>
      <w:r>
        <w:rPr>
          <w:rFonts w:asciiTheme="minorHAnsi" w:hAnsiTheme="minorHAnsi"/>
          <w:sz w:val="22"/>
          <w:szCs w:val="22"/>
        </w:rPr>
        <w:t>ých</w:t>
      </w:r>
      <w:r w:rsidRPr="00B6097C">
        <w:rPr>
          <w:rFonts w:asciiTheme="minorHAnsi" w:hAnsiTheme="minorHAnsi"/>
          <w:sz w:val="22"/>
          <w:szCs w:val="22"/>
        </w:rPr>
        <w:t xml:space="preserve"> výpis</w:t>
      </w:r>
      <w:r>
        <w:rPr>
          <w:rFonts w:asciiTheme="minorHAnsi" w:hAnsiTheme="minorHAnsi"/>
          <w:sz w:val="22"/>
          <w:szCs w:val="22"/>
        </w:rPr>
        <w:t>ov</w:t>
      </w:r>
      <w:r w:rsidRPr="00B6097C">
        <w:rPr>
          <w:rFonts w:asciiTheme="minorHAnsi" w:hAnsiTheme="minorHAnsi"/>
          <w:sz w:val="22"/>
          <w:szCs w:val="22"/>
        </w:rPr>
        <w:t>, fotodokumentácie, stavebn</w:t>
      </w:r>
      <w:r>
        <w:rPr>
          <w:rFonts w:asciiTheme="minorHAnsi" w:hAnsiTheme="minorHAnsi"/>
          <w:sz w:val="22"/>
          <w:szCs w:val="22"/>
        </w:rPr>
        <w:t>ého</w:t>
      </w:r>
      <w:r w:rsidRPr="00B6097C">
        <w:rPr>
          <w:rFonts w:asciiTheme="minorHAnsi" w:hAnsiTheme="minorHAnsi"/>
          <w:sz w:val="22"/>
          <w:szCs w:val="22"/>
        </w:rPr>
        <w:t xml:space="preserve"> denník</w:t>
      </w:r>
      <w:r>
        <w:rPr>
          <w:rFonts w:asciiTheme="minorHAnsi" w:hAnsiTheme="minorHAnsi"/>
          <w:sz w:val="22"/>
          <w:szCs w:val="22"/>
        </w:rPr>
        <w:t>a</w:t>
      </w:r>
      <w:r w:rsidRPr="00B6097C">
        <w:rPr>
          <w:rFonts w:asciiTheme="minorHAnsi" w:hAnsiTheme="minorHAnsi"/>
          <w:sz w:val="22"/>
          <w:szCs w:val="22"/>
        </w:rPr>
        <w:t>  na e-mailovú adresu uvedenú v Zmluve o</w:t>
      </w:r>
      <w:r>
        <w:rPr>
          <w:rFonts w:asciiTheme="minorHAnsi" w:hAnsiTheme="minorHAnsi"/>
          <w:sz w:val="22"/>
          <w:szCs w:val="22"/>
        </w:rPr>
        <w:t xml:space="preserve"> poskytnutí </w:t>
      </w:r>
      <w:r w:rsidRPr="00B6097C">
        <w:rPr>
          <w:rFonts w:asciiTheme="minorHAnsi" w:hAnsiTheme="minorHAnsi"/>
          <w:sz w:val="22"/>
          <w:szCs w:val="22"/>
        </w:rPr>
        <w:t> </w:t>
      </w:r>
      <w:r w:rsidR="001840FC">
        <w:rPr>
          <w:rFonts w:asciiTheme="minorHAnsi" w:hAnsiTheme="minorHAnsi"/>
          <w:sz w:val="22"/>
          <w:szCs w:val="22"/>
        </w:rPr>
        <w:t>NFP</w:t>
      </w:r>
      <w:r w:rsidRPr="00B6097C">
        <w:rPr>
          <w:rFonts w:asciiTheme="minorHAnsi" w:hAnsiTheme="minorHAnsi"/>
          <w:sz w:val="22"/>
          <w:szCs w:val="22"/>
        </w:rPr>
        <w:t xml:space="preserve"> v časovom intervale definovanom v tejto Zmluve. V predmete správy sa </w:t>
      </w:r>
      <w:r w:rsidR="00EF5C1A">
        <w:rPr>
          <w:rFonts w:asciiTheme="minorHAnsi" w:hAnsiTheme="minorHAnsi"/>
          <w:sz w:val="22"/>
          <w:szCs w:val="22"/>
        </w:rPr>
        <w:t xml:space="preserve">bude </w:t>
      </w:r>
      <w:r w:rsidRPr="00B6097C">
        <w:rPr>
          <w:rFonts w:asciiTheme="minorHAnsi" w:hAnsiTheme="minorHAnsi"/>
          <w:sz w:val="22"/>
          <w:szCs w:val="22"/>
        </w:rPr>
        <w:t>uvádza</w:t>
      </w:r>
      <w:r w:rsidR="00EF5C1A">
        <w:rPr>
          <w:rFonts w:asciiTheme="minorHAnsi" w:hAnsiTheme="minorHAnsi"/>
          <w:sz w:val="22"/>
          <w:szCs w:val="22"/>
        </w:rPr>
        <w:t>ť</w:t>
      </w:r>
      <w:r w:rsidRPr="00B6097C">
        <w:rPr>
          <w:rFonts w:asciiTheme="minorHAnsi" w:hAnsiTheme="minorHAnsi"/>
          <w:sz w:val="22"/>
          <w:szCs w:val="22"/>
        </w:rPr>
        <w:t xml:space="preserve"> kód projektu. Žiadateľ bude uvedenú informačnú povinnosť dokladovať PPA v zmysle podmienok nastavených v Zmluve o</w:t>
      </w:r>
      <w:r>
        <w:rPr>
          <w:rFonts w:asciiTheme="minorHAnsi" w:hAnsiTheme="minorHAnsi"/>
          <w:sz w:val="22"/>
          <w:szCs w:val="22"/>
        </w:rPr>
        <w:t xml:space="preserve"> poskytnutí </w:t>
      </w:r>
      <w:r w:rsidRPr="00B6097C">
        <w:rPr>
          <w:rFonts w:asciiTheme="minorHAnsi" w:hAnsiTheme="minorHAnsi"/>
          <w:sz w:val="22"/>
          <w:szCs w:val="22"/>
        </w:rPr>
        <w:t xml:space="preserve">NFP aj za aktivity vykonané pred </w:t>
      </w:r>
      <w:r>
        <w:rPr>
          <w:rFonts w:asciiTheme="minorHAnsi" w:hAnsiTheme="minorHAnsi"/>
          <w:sz w:val="22"/>
          <w:szCs w:val="22"/>
        </w:rPr>
        <w:t xml:space="preserve">nadobudnutím účinnosti </w:t>
      </w:r>
      <w:r w:rsidRPr="00B6097C">
        <w:rPr>
          <w:rFonts w:asciiTheme="minorHAnsi" w:hAnsiTheme="minorHAnsi"/>
          <w:sz w:val="22"/>
          <w:szCs w:val="22"/>
        </w:rPr>
        <w:t>Zmluvy o</w:t>
      </w:r>
      <w:r>
        <w:rPr>
          <w:rFonts w:asciiTheme="minorHAnsi" w:hAnsiTheme="minorHAnsi"/>
          <w:sz w:val="22"/>
          <w:szCs w:val="22"/>
        </w:rPr>
        <w:t xml:space="preserve"> poskytnutí </w:t>
      </w:r>
      <w:r w:rsidRPr="00B6097C">
        <w:rPr>
          <w:rFonts w:asciiTheme="minorHAnsi" w:hAnsiTheme="minorHAnsi"/>
          <w:sz w:val="22"/>
          <w:szCs w:val="22"/>
        </w:rPr>
        <w:t xml:space="preserve">NFP. </w:t>
      </w:r>
    </w:p>
    <w:p w14:paraId="663A31F4" w14:textId="2D4C4A42" w:rsidR="00D47EBE" w:rsidRDefault="00D47EBE" w:rsidP="00EF5C1A">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 xml:space="preserve">Lehota na zasielanie oznámení začína plynúť odo dňa zaslania </w:t>
      </w:r>
      <w:r w:rsidRPr="004E6976">
        <w:rPr>
          <w:rFonts w:asciiTheme="minorHAnsi" w:hAnsiTheme="minorHAnsi"/>
          <w:sz w:val="22"/>
          <w:szCs w:val="22"/>
        </w:rPr>
        <w:t>Oznámenie o zahájení re</w:t>
      </w:r>
      <w:r>
        <w:rPr>
          <w:rFonts w:asciiTheme="minorHAnsi" w:hAnsiTheme="minorHAnsi"/>
          <w:sz w:val="22"/>
          <w:szCs w:val="22"/>
        </w:rPr>
        <w:t>alizácie podnikateľského plánu/</w:t>
      </w:r>
      <w:r w:rsidRPr="004E6976">
        <w:rPr>
          <w:rFonts w:asciiTheme="minorHAnsi" w:hAnsiTheme="minorHAnsi"/>
          <w:sz w:val="22"/>
          <w:szCs w:val="22"/>
        </w:rPr>
        <w:t>projektu prijímateľ</w:t>
      </w:r>
      <w:r>
        <w:rPr>
          <w:rFonts w:asciiTheme="minorHAnsi" w:hAnsiTheme="minorHAnsi"/>
          <w:sz w:val="22"/>
          <w:szCs w:val="22"/>
        </w:rPr>
        <w:t xml:space="preserve">om </w:t>
      </w:r>
      <w:r w:rsidRPr="004E6976">
        <w:rPr>
          <w:rFonts w:asciiTheme="minorHAnsi" w:hAnsiTheme="minorHAnsi"/>
          <w:sz w:val="22"/>
          <w:szCs w:val="22"/>
        </w:rPr>
        <w:t xml:space="preserve">deklarovať písomným oznámením adresovaným </w:t>
      </w:r>
      <w:r>
        <w:rPr>
          <w:rFonts w:asciiTheme="minorHAnsi" w:hAnsiTheme="minorHAnsi"/>
          <w:sz w:val="22"/>
          <w:szCs w:val="22"/>
        </w:rPr>
        <w:t>PPA</w:t>
      </w:r>
      <w:r w:rsidRPr="004E6976">
        <w:rPr>
          <w:rFonts w:asciiTheme="minorHAnsi" w:hAnsiTheme="minorHAnsi"/>
          <w:sz w:val="22"/>
          <w:szCs w:val="22"/>
        </w:rPr>
        <w:t xml:space="preserve"> na predpísanom tlačive (viď príloha č. 1 Príručky pre Prijímateľa) do 7 dní od začatia realizácie projektu</w:t>
      </w:r>
      <w:r>
        <w:rPr>
          <w:rFonts w:asciiTheme="minorHAnsi" w:hAnsiTheme="minorHAnsi"/>
          <w:sz w:val="22"/>
          <w:szCs w:val="22"/>
        </w:rPr>
        <w:t xml:space="preserve"> </w:t>
      </w:r>
      <w:r w:rsidRPr="006B1D32">
        <w:rPr>
          <w:rFonts w:asciiTheme="minorHAnsi" w:hAnsiTheme="minorHAnsi"/>
          <w:sz w:val="22"/>
          <w:szCs w:val="22"/>
        </w:rPr>
        <w:t xml:space="preserve">výlučne elektronickým doručením prostredníctvom ÚPVS do elektronickej schránky PPA (na adrese </w:t>
      </w:r>
      <w:hyperlink r:id="rId29" w:history="1">
        <w:r w:rsidR="00EF5C1A" w:rsidRPr="00622FC0">
          <w:rPr>
            <w:rStyle w:val="Hypertextovprepojenie"/>
            <w:rFonts w:asciiTheme="minorHAnsi" w:hAnsiTheme="minorHAnsi"/>
            <w:sz w:val="22"/>
            <w:szCs w:val="22"/>
          </w:rPr>
          <w:t>https://www.slovensko.sk/sk/detail-sluzby?externalCode=ks_339536</w:t>
        </w:r>
      </w:hyperlink>
      <w:r>
        <w:rPr>
          <w:rFonts w:asciiTheme="minorHAnsi" w:hAnsiTheme="minorHAnsi"/>
          <w:sz w:val="22"/>
          <w:szCs w:val="22"/>
        </w:rPr>
        <w:t>)</w:t>
      </w:r>
    </w:p>
    <w:p w14:paraId="0FD17584" w14:textId="24B0D318" w:rsidR="00EF5C1A" w:rsidRDefault="00EF5C1A" w:rsidP="005C5EAD">
      <w:pPr>
        <w:pStyle w:val="Odsekzoznamu"/>
        <w:suppressAutoHyphens w:val="0"/>
        <w:spacing w:after="120" w:line="276" w:lineRule="auto"/>
        <w:ind w:left="567"/>
        <w:jc w:val="both"/>
        <w:rPr>
          <w:rFonts w:asciiTheme="minorHAnsi" w:hAnsiTheme="minorHAnsi"/>
          <w:sz w:val="22"/>
          <w:szCs w:val="22"/>
        </w:rPr>
      </w:pPr>
      <w:r w:rsidRPr="00B6097C">
        <w:rPr>
          <w:rFonts w:asciiTheme="minorHAnsi" w:hAnsiTheme="minorHAnsi"/>
          <w:sz w:val="22"/>
          <w:szCs w:val="22"/>
        </w:rPr>
        <w:t xml:space="preserve">V prípade nedodržania informačnej povinnosti, bude žiadateľ sankcionovaný v zmysle sankčného katalógu </w:t>
      </w:r>
      <w:r>
        <w:rPr>
          <w:rFonts w:asciiTheme="minorHAnsi" w:hAnsiTheme="minorHAnsi"/>
          <w:sz w:val="22"/>
          <w:szCs w:val="22"/>
        </w:rPr>
        <w:t>(</w:t>
      </w:r>
      <w:r w:rsidR="00C8546A" w:rsidRPr="00C8546A">
        <w:rPr>
          <w:rFonts w:asciiTheme="minorHAnsi" w:hAnsiTheme="minorHAnsi"/>
          <w:b/>
          <w:color w:val="FF0000"/>
          <w:sz w:val="22"/>
          <w:szCs w:val="22"/>
        </w:rPr>
        <w:t xml:space="preserve">Príloha </w:t>
      </w:r>
      <w:r w:rsidRPr="00C8546A">
        <w:rPr>
          <w:rFonts w:asciiTheme="minorHAnsi" w:hAnsiTheme="minorHAnsi"/>
          <w:b/>
          <w:color w:val="FF0000"/>
          <w:sz w:val="22"/>
          <w:szCs w:val="22"/>
        </w:rPr>
        <w:t xml:space="preserve">č. </w:t>
      </w:r>
      <w:r w:rsidR="00CA039F" w:rsidRPr="00C8546A">
        <w:rPr>
          <w:rFonts w:asciiTheme="minorHAnsi" w:hAnsiTheme="minorHAnsi"/>
          <w:b/>
          <w:color w:val="FF0000"/>
          <w:sz w:val="22"/>
          <w:szCs w:val="22"/>
        </w:rPr>
        <w:t>1</w:t>
      </w:r>
      <w:r w:rsidR="00CA039F">
        <w:rPr>
          <w:rFonts w:asciiTheme="minorHAnsi" w:hAnsiTheme="minorHAnsi"/>
          <w:b/>
          <w:color w:val="FF0000"/>
          <w:sz w:val="22"/>
          <w:szCs w:val="22"/>
        </w:rPr>
        <w:t>2</w:t>
      </w:r>
      <w:r w:rsidR="00CA039F">
        <w:rPr>
          <w:rFonts w:asciiTheme="minorHAnsi" w:hAnsiTheme="minorHAnsi"/>
          <w:sz w:val="22"/>
          <w:szCs w:val="22"/>
        </w:rPr>
        <w:t xml:space="preserve"> </w:t>
      </w:r>
      <w:r>
        <w:rPr>
          <w:rFonts w:asciiTheme="minorHAnsi" w:hAnsiTheme="minorHAnsi"/>
          <w:sz w:val="22"/>
          <w:szCs w:val="22"/>
        </w:rPr>
        <w:t>tejto výzvy)</w:t>
      </w:r>
      <w:r w:rsidRPr="00B6097C">
        <w:rPr>
          <w:rFonts w:asciiTheme="minorHAnsi" w:hAnsiTheme="minorHAnsi"/>
          <w:sz w:val="22"/>
          <w:szCs w:val="22"/>
        </w:rPr>
        <w:t>.</w:t>
      </w:r>
    </w:p>
    <w:p w14:paraId="73E14486" w14:textId="60B12E6F" w:rsidR="001C7C64" w:rsidRPr="001C7C64" w:rsidRDefault="001C7C64" w:rsidP="001C7C64">
      <w:pPr>
        <w:pStyle w:val="Odsekzoznamu"/>
        <w:suppressAutoHyphens w:val="0"/>
        <w:spacing w:before="6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240EB4BA" w14:textId="77777777" w:rsidR="001C7C64" w:rsidRP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15BA1DC4" w14:textId="5398E045" w:rsidR="00053EA7" w:rsidRDefault="0048030C"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sz w:val="22"/>
          <w:szCs w:val="22"/>
        </w:rPr>
        <w:t xml:space="preserve">Príloha </w:t>
      </w:r>
      <w:r w:rsidRPr="0048030C">
        <w:rPr>
          <w:rFonts w:asciiTheme="minorHAnsi" w:hAnsiTheme="minorHAnsi"/>
          <w:sz w:val="22"/>
          <w:szCs w:val="22"/>
        </w:rPr>
        <w:t>č</w:t>
      </w:r>
      <w:r>
        <w:rPr>
          <w:rFonts w:asciiTheme="minorHAnsi" w:hAnsiTheme="minorHAnsi"/>
          <w:sz w:val="22"/>
          <w:szCs w:val="22"/>
        </w:rPr>
        <w:t xml:space="preserve">. </w:t>
      </w:r>
      <w:r w:rsidRPr="0048030C">
        <w:rPr>
          <w:rFonts w:asciiTheme="minorHAnsi" w:hAnsiTheme="minorHAnsi"/>
          <w:sz w:val="22"/>
          <w:szCs w:val="22"/>
        </w:rPr>
        <w:t>1</w:t>
      </w:r>
      <w:r>
        <w:rPr>
          <w:rFonts w:asciiTheme="minorHAnsi" w:hAnsiTheme="minorHAnsi"/>
          <w:sz w:val="22"/>
          <w:szCs w:val="22"/>
        </w:rPr>
        <w:t xml:space="preserve"> </w:t>
      </w:r>
      <w:r w:rsidRPr="0048030C">
        <w:rPr>
          <w:rFonts w:asciiTheme="minorHAnsi" w:hAnsiTheme="minorHAnsi"/>
          <w:sz w:val="22"/>
          <w:szCs w:val="22"/>
        </w:rPr>
        <w:t>k</w:t>
      </w:r>
      <w:r>
        <w:rPr>
          <w:rFonts w:asciiTheme="minorHAnsi" w:hAnsiTheme="minorHAnsi"/>
          <w:sz w:val="22"/>
          <w:szCs w:val="22"/>
        </w:rPr>
        <w:t> </w:t>
      </w:r>
      <w:r w:rsidRPr="0048030C">
        <w:rPr>
          <w:rFonts w:asciiTheme="minorHAnsi" w:hAnsiTheme="minorHAnsi"/>
          <w:sz w:val="22"/>
          <w:szCs w:val="22"/>
        </w:rPr>
        <w:t>ŽoNFP</w:t>
      </w:r>
      <w:r>
        <w:rPr>
          <w:rFonts w:asciiTheme="minorHAnsi" w:hAnsiTheme="minorHAnsi"/>
          <w:sz w:val="22"/>
          <w:szCs w:val="22"/>
        </w:rPr>
        <w:t xml:space="preserve"> Tabuľ</w:t>
      </w:r>
      <w:r w:rsidRPr="0048030C">
        <w:rPr>
          <w:rFonts w:asciiTheme="minorHAnsi" w:hAnsiTheme="minorHAnsi"/>
          <w:sz w:val="22"/>
          <w:szCs w:val="22"/>
        </w:rPr>
        <w:t>kov</w:t>
      </w:r>
      <w:r>
        <w:rPr>
          <w:rFonts w:asciiTheme="minorHAnsi" w:hAnsiTheme="minorHAnsi"/>
          <w:sz w:val="22"/>
          <w:szCs w:val="22"/>
        </w:rPr>
        <w:t>á č</w:t>
      </w:r>
      <w:r w:rsidRPr="0048030C">
        <w:rPr>
          <w:rFonts w:asciiTheme="minorHAnsi" w:hAnsiTheme="minorHAnsi"/>
          <w:sz w:val="22"/>
          <w:szCs w:val="22"/>
        </w:rPr>
        <w:t>as</w:t>
      </w:r>
      <w:r>
        <w:rPr>
          <w:rFonts w:asciiTheme="minorHAnsi" w:hAnsiTheme="minorHAnsi"/>
          <w:sz w:val="22"/>
          <w:szCs w:val="22"/>
        </w:rPr>
        <w:t>ť</w:t>
      </w:r>
      <w:r w:rsidRPr="0048030C">
        <w:rPr>
          <w:rFonts w:asciiTheme="minorHAnsi" w:hAnsiTheme="minorHAnsi"/>
          <w:sz w:val="22"/>
          <w:szCs w:val="22"/>
        </w:rPr>
        <w:t xml:space="preserve"> </w:t>
      </w:r>
      <w:r w:rsidR="001C7C64" w:rsidRPr="001C7C64">
        <w:rPr>
          <w:rFonts w:asciiTheme="minorHAnsi" w:hAnsiTheme="minorHAnsi"/>
          <w:sz w:val="22"/>
          <w:szCs w:val="22"/>
        </w:rPr>
        <w:t>(</w:t>
      </w:r>
      <w:r w:rsidR="001C7C64" w:rsidRPr="00C8546A">
        <w:rPr>
          <w:rFonts w:asciiTheme="minorHAnsi" w:hAnsiTheme="minorHAnsi"/>
          <w:b/>
          <w:color w:val="FF0000"/>
          <w:sz w:val="22"/>
          <w:szCs w:val="22"/>
        </w:rPr>
        <w:t xml:space="preserve">Príloha č. </w:t>
      </w:r>
      <w:r w:rsidRPr="00C8546A">
        <w:rPr>
          <w:rFonts w:asciiTheme="minorHAnsi" w:hAnsiTheme="minorHAnsi"/>
          <w:b/>
          <w:color w:val="FF0000"/>
          <w:sz w:val="22"/>
          <w:szCs w:val="22"/>
        </w:rPr>
        <w:t>1</w:t>
      </w:r>
      <w:r w:rsidR="001C7C64" w:rsidRPr="001C7C64">
        <w:rPr>
          <w:rFonts w:asciiTheme="minorHAnsi" w:hAnsiTheme="minorHAnsi"/>
          <w:sz w:val="22"/>
          <w:szCs w:val="22"/>
        </w:rPr>
        <w:t xml:space="preserve"> k ŽoNFP)</w:t>
      </w:r>
    </w:p>
    <w:p w14:paraId="03AFF2F4" w14:textId="73EDD98D" w:rsidR="007134AE" w:rsidRDefault="007134AE"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3E4EE616" w14:textId="118BACDA" w:rsidR="00631252" w:rsidRPr="00037B82" w:rsidRDefault="0079031B" w:rsidP="009B58B3">
      <w:pPr>
        <w:pStyle w:val="Nadpis3"/>
        <w:numPr>
          <w:ilvl w:val="2"/>
          <w:numId w:val="46"/>
        </w:numPr>
        <w:tabs>
          <w:tab w:val="left" w:pos="567"/>
        </w:tabs>
        <w:spacing w:before="120" w:after="120"/>
        <w:ind w:left="567" w:hanging="567"/>
        <w:rPr>
          <w:rFonts w:asciiTheme="minorHAnsi" w:hAnsiTheme="minorHAnsi" w:cstheme="minorHAnsi"/>
          <w:b/>
          <w:sz w:val="22"/>
          <w:szCs w:val="22"/>
        </w:rPr>
      </w:pPr>
      <w:bookmarkStart w:id="39" w:name="_Oprávnenosť_žiadateľa_a"/>
      <w:bookmarkEnd w:id="39"/>
      <w:r w:rsidRPr="007D5675">
        <w:rPr>
          <w:rFonts w:asciiTheme="minorHAnsi" w:hAnsiTheme="minorHAnsi" w:cstheme="minorHAnsi"/>
          <w:b/>
          <w:color w:val="auto"/>
          <w:sz w:val="22"/>
          <w:szCs w:val="22"/>
        </w:rPr>
        <w:t xml:space="preserve">Bodovacie (hodnotiace) kritériá </w:t>
      </w:r>
    </w:p>
    <w:p w14:paraId="503B243D" w14:textId="55C9BF01" w:rsidR="00626AD2" w:rsidRDefault="00891611" w:rsidP="00891611">
      <w:pPr>
        <w:pStyle w:val="Odsekzoznamu"/>
        <w:suppressAutoHyphens w:val="0"/>
        <w:spacing w:after="200" w:line="276" w:lineRule="auto"/>
        <w:ind w:left="0"/>
        <w:contextualSpacing/>
        <w:jc w:val="both"/>
        <w:rPr>
          <w:rFonts w:asciiTheme="minorHAnsi" w:hAnsiTheme="minorHAnsi"/>
          <w:b/>
          <w:sz w:val="22"/>
        </w:rPr>
      </w:pPr>
      <w:r w:rsidRPr="00891611">
        <w:rPr>
          <w:rFonts w:asciiTheme="minorHAnsi" w:hAnsiTheme="minorHAnsi"/>
          <w:b/>
          <w:sz w:val="22"/>
        </w:rPr>
        <w:t>Princípy uplatnenia hodnotiacich kritérií:</w:t>
      </w:r>
      <w:r w:rsidR="00626AD2" w:rsidRPr="00891611">
        <w:rPr>
          <w:rFonts w:asciiTheme="minorHAnsi" w:hAnsiTheme="minorHAnsi"/>
          <w:b/>
          <w:sz w:val="22"/>
        </w:rPr>
        <w:t xml:space="preserve"> </w:t>
      </w:r>
    </w:p>
    <w:p w14:paraId="6BDD311D" w14:textId="5B025282" w:rsidR="00E85EC2" w:rsidRDefault="00F127F4" w:rsidP="00F127F4">
      <w:pPr>
        <w:pStyle w:val="Nadpis4"/>
        <w:numPr>
          <w:ilvl w:val="0"/>
          <w:numId w:val="0"/>
        </w:numPr>
        <w:rPr>
          <w:rFonts w:asciiTheme="minorHAnsi" w:hAnsiTheme="minorHAnsi" w:cstheme="minorHAnsi"/>
          <w:b/>
          <w:i w:val="0"/>
          <w:sz w:val="22"/>
          <w:szCs w:val="22"/>
        </w:rPr>
      </w:pPr>
      <w:r w:rsidRPr="00F127F4">
        <w:rPr>
          <w:rFonts w:asciiTheme="minorHAnsi" w:hAnsiTheme="minorHAnsi" w:cstheme="minorHAnsi"/>
          <w:b/>
          <w:i w:val="0"/>
          <w:sz w:val="22"/>
          <w:szCs w:val="22"/>
        </w:rPr>
        <w:t>Pre oblasti</w:t>
      </w:r>
      <w:r w:rsidR="00DC3355" w:rsidRPr="00F127F4">
        <w:rPr>
          <w:rFonts w:asciiTheme="minorHAnsi" w:hAnsiTheme="minorHAnsi" w:cstheme="minorHAnsi"/>
          <w:b/>
          <w:i w:val="0"/>
          <w:sz w:val="22"/>
          <w:szCs w:val="22"/>
        </w:rPr>
        <w:t xml:space="preserve"> 1-7:</w:t>
      </w:r>
    </w:p>
    <w:tbl>
      <w:tblPr>
        <w:tblW w:w="9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99"/>
        <w:gridCol w:w="4111"/>
        <w:gridCol w:w="1276"/>
        <w:gridCol w:w="2966"/>
      </w:tblGrid>
      <w:tr w:rsidR="001C574E" w:rsidRPr="00BB30A0" w14:paraId="2F1EF493" w14:textId="77777777" w:rsidTr="00BB30A0">
        <w:trPr>
          <w:trHeight w:val="283"/>
        </w:trPr>
        <w:tc>
          <w:tcPr>
            <w:tcW w:w="699" w:type="dxa"/>
            <w:shd w:val="clear" w:color="auto" w:fill="92D050"/>
            <w:tcMar>
              <w:top w:w="0" w:type="dxa"/>
              <w:left w:w="70" w:type="dxa"/>
              <w:bottom w:w="0" w:type="dxa"/>
              <w:right w:w="70" w:type="dxa"/>
            </w:tcMar>
            <w:hideMark/>
          </w:tcPr>
          <w:p w14:paraId="695E06FE" w14:textId="77777777" w:rsidR="001C574E" w:rsidRPr="00BB30A0" w:rsidRDefault="001C574E" w:rsidP="00EB130E">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P. č.</w:t>
            </w:r>
          </w:p>
        </w:tc>
        <w:tc>
          <w:tcPr>
            <w:tcW w:w="4111" w:type="dxa"/>
            <w:shd w:val="clear" w:color="auto" w:fill="92D050"/>
            <w:tcMar>
              <w:top w:w="0" w:type="dxa"/>
              <w:left w:w="70" w:type="dxa"/>
              <w:bottom w:w="0" w:type="dxa"/>
              <w:right w:w="70" w:type="dxa"/>
            </w:tcMar>
            <w:hideMark/>
          </w:tcPr>
          <w:p w14:paraId="573F38C8" w14:textId="77777777" w:rsidR="001C574E" w:rsidRPr="00BB30A0" w:rsidRDefault="001C574E" w:rsidP="00EB130E">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Kritérium</w:t>
            </w:r>
          </w:p>
        </w:tc>
        <w:tc>
          <w:tcPr>
            <w:tcW w:w="1276" w:type="dxa"/>
            <w:shd w:val="clear" w:color="auto" w:fill="92D050"/>
            <w:tcMar>
              <w:top w:w="0" w:type="dxa"/>
              <w:left w:w="70" w:type="dxa"/>
              <w:bottom w:w="0" w:type="dxa"/>
              <w:right w:w="70" w:type="dxa"/>
            </w:tcMar>
            <w:hideMark/>
          </w:tcPr>
          <w:p w14:paraId="2F7229D2" w14:textId="77777777" w:rsidR="001C574E" w:rsidRPr="00BB30A0" w:rsidRDefault="001C574E" w:rsidP="00EB130E">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Body</w:t>
            </w:r>
          </w:p>
        </w:tc>
        <w:tc>
          <w:tcPr>
            <w:tcW w:w="2966" w:type="dxa"/>
            <w:shd w:val="clear" w:color="auto" w:fill="92D050"/>
            <w:tcMar>
              <w:top w:w="0" w:type="dxa"/>
              <w:left w:w="70" w:type="dxa"/>
              <w:bottom w:w="0" w:type="dxa"/>
              <w:right w:w="70" w:type="dxa"/>
            </w:tcMar>
            <w:hideMark/>
          </w:tcPr>
          <w:p w14:paraId="49BB3CF9" w14:textId="77777777" w:rsidR="001C574E" w:rsidRPr="00BB30A0" w:rsidRDefault="001C574E" w:rsidP="00EB130E">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Poznámka</w:t>
            </w:r>
          </w:p>
        </w:tc>
      </w:tr>
      <w:tr w:rsidR="001C574E" w:rsidRPr="001C574E" w14:paraId="546CE49D" w14:textId="77777777" w:rsidTr="001C574E">
        <w:trPr>
          <w:trHeight w:val="427"/>
        </w:trPr>
        <w:tc>
          <w:tcPr>
            <w:tcW w:w="699" w:type="dxa"/>
            <w:shd w:val="clear" w:color="auto" w:fill="FFFFFF"/>
            <w:tcMar>
              <w:top w:w="0" w:type="dxa"/>
              <w:left w:w="70" w:type="dxa"/>
              <w:bottom w:w="0" w:type="dxa"/>
              <w:right w:w="70" w:type="dxa"/>
            </w:tcMar>
            <w:vAlign w:val="center"/>
            <w:hideMark/>
          </w:tcPr>
          <w:p w14:paraId="51997641"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1.</w:t>
            </w:r>
          </w:p>
        </w:tc>
        <w:tc>
          <w:tcPr>
            <w:tcW w:w="4111" w:type="dxa"/>
            <w:shd w:val="clear" w:color="auto" w:fill="FFFFFF"/>
            <w:tcMar>
              <w:top w:w="0" w:type="dxa"/>
              <w:left w:w="70" w:type="dxa"/>
              <w:bottom w:w="0" w:type="dxa"/>
              <w:right w:w="70" w:type="dxa"/>
            </w:tcMar>
            <w:hideMark/>
          </w:tcPr>
          <w:p w14:paraId="075A8710"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Realizáciou projektu sa žiadateľ zaviaže k udržaniu alebo navýšeniu pracovných miest, alebo</w:t>
            </w:r>
          </w:p>
          <w:p w14:paraId="36FC366C"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w:t>
            </w:r>
          </w:p>
          <w:p w14:paraId="04C09D43"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tc>
        <w:tc>
          <w:tcPr>
            <w:tcW w:w="1276" w:type="dxa"/>
            <w:shd w:val="clear" w:color="auto" w:fill="FFFFFF"/>
            <w:tcMar>
              <w:top w:w="0" w:type="dxa"/>
              <w:left w:w="70" w:type="dxa"/>
              <w:bottom w:w="0" w:type="dxa"/>
              <w:right w:w="70" w:type="dxa"/>
            </w:tcMar>
            <w:vAlign w:val="center"/>
            <w:hideMark/>
          </w:tcPr>
          <w:p w14:paraId="6C5DC683"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10 b</w:t>
            </w:r>
          </w:p>
        </w:tc>
        <w:tc>
          <w:tcPr>
            <w:tcW w:w="2966" w:type="dxa"/>
            <w:shd w:val="clear" w:color="auto" w:fill="92D050"/>
            <w:tcMar>
              <w:top w:w="0" w:type="dxa"/>
              <w:left w:w="70" w:type="dxa"/>
              <w:bottom w:w="0" w:type="dxa"/>
              <w:right w:w="70" w:type="dxa"/>
            </w:tcMar>
            <w:hideMark/>
          </w:tcPr>
          <w:p w14:paraId="6495921D" w14:textId="0AFADACE"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xml:space="preserve">Za počiatočný stav sa berie stav ku poslednému dňu v mesiaci zverejnenia výzvy. Berie sa pracovné miesto na celý úväzok. V prípade čiastočných úväzkov resp. sezónnych zamestnancov sa metodika posudzovania uvedie vo výzve. Za finálny stav sa považuje 6 mesiacov po podaní záverečnej </w:t>
            </w:r>
            <w:proofErr w:type="spellStart"/>
            <w:r w:rsidRPr="001C574E">
              <w:rPr>
                <w:rFonts w:asciiTheme="minorHAnsi" w:hAnsiTheme="minorHAnsi" w:cstheme="minorHAnsi"/>
                <w:sz w:val="18"/>
                <w:szCs w:val="18"/>
              </w:rPr>
              <w:t>ŽoP</w:t>
            </w:r>
            <w:proofErr w:type="spellEnd"/>
            <w:r w:rsidRPr="001C574E">
              <w:rPr>
                <w:rFonts w:asciiTheme="minorHAnsi" w:hAnsiTheme="minorHAnsi" w:cstheme="minorHAnsi"/>
                <w:sz w:val="18"/>
                <w:szCs w:val="18"/>
              </w:rPr>
              <w:t>.</w:t>
            </w:r>
          </w:p>
          <w:p w14:paraId="59134C8F" w14:textId="585F397A" w:rsidR="001C574E" w:rsidRPr="001C574E" w:rsidRDefault="007B3B7B" w:rsidP="00EB130E">
            <w:pPr>
              <w:spacing w:line="252" w:lineRule="auto"/>
              <w:jc w:val="both"/>
              <w:rPr>
                <w:rFonts w:asciiTheme="minorHAnsi" w:hAnsiTheme="minorHAnsi" w:cstheme="minorHAnsi"/>
                <w:sz w:val="18"/>
                <w:szCs w:val="18"/>
              </w:rPr>
            </w:pPr>
            <w:hyperlink w:anchor="prax" w:history="1">
              <w:r w:rsidR="00BB30A0" w:rsidRPr="00BB30A0">
                <w:rPr>
                  <w:rStyle w:val="Hypertextovprepojenie"/>
                  <w:rFonts w:asciiTheme="minorHAnsi" w:hAnsiTheme="minorHAnsi" w:cstheme="minorHAnsi"/>
                  <w:sz w:val="18"/>
                  <w:szCs w:val="18"/>
                </w:rPr>
                <w:t>Uplatnenie bodov za umožnenie praxe vid nižšie</w:t>
              </w:r>
            </w:hyperlink>
            <w:r w:rsidR="001C574E" w:rsidRPr="001C574E">
              <w:rPr>
                <w:rFonts w:asciiTheme="minorHAnsi" w:hAnsiTheme="minorHAnsi" w:cstheme="minorHAnsi"/>
                <w:sz w:val="18"/>
                <w:szCs w:val="18"/>
              </w:rPr>
              <w:t>.</w:t>
            </w:r>
          </w:p>
        </w:tc>
      </w:tr>
      <w:tr w:rsidR="001C574E" w:rsidRPr="001C574E" w14:paraId="1E429EF2" w14:textId="77777777" w:rsidTr="001C574E">
        <w:trPr>
          <w:trHeight w:val="640"/>
        </w:trPr>
        <w:tc>
          <w:tcPr>
            <w:tcW w:w="699" w:type="dxa"/>
            <w:shd w:val="clear" w:color="auto" w:fill="FFFFFF"/>
            <w:tcMar>
              <w:top w:w="0" w:type="dxa"/>
              <w:left w:w="70" w:type="dxa"/>
              <w:bottom w:w="0" w:type="dxa"/>
              <w:right w:w="70" w:type="dxa"/>
            </w:tcMar>
            <w:vAlign w:val="center"/>
            <w:hideMark/>
          </w:tcPr>
          <w:p w14:paraId="708B2CA1"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lastRenderedPageBreak/>
              <w:t>2.</w:t>
            </w:r>
          </w:p>
        </w:tc>
        <w:tc>
          <w:tcPr>
            <w:tcW w:w="4111" w:type="dxa"/>
            <w:shd w:val="clear" w:color="auto" w:fill="FFFFFF"/>
            <w:tcMar>
              <w:top w:w="0" w:type="dxa"/>
              <w:left w:w="70" w:type="dxa"/>
              <w:bottom w:w="0" w:type="dxa"/>
              <w:right w:w="70" w:type="dxa"/>
            </w:tcMar>
            <w:hideMark/>
          </w:tcPr>
          <w:p w14:paraId="263C1546" w14:textId="5785CDB9"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xml:space="preserve">Žiadateľ produkuje základnú surovinu, spracováva alebo uvádza na trh výrobky, ktoré majú Značku kvality, alebo chránené označenie pôvodu, chránené zemepisné označenie alebo sú to výrobky s označením zaručená tradičná špecialita alebo </w:t>
            </w:r>
          </w:p>
          <w:p w14:paraId="6A08F0C6"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w:t>
            </w:r>
          </w:p>
          <w:p w14:paraId="7409CDAB"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žiadateľ spracúva produkciu od subjektu ktorý je v roku 2021 zapojený do opatrenia dobré životné podmienky zvierat alebo má ekologickú produkciu v ŽV, alebo hospodári v systéme ekologickej produkcie na minimálne 30 % obhospodarovanej plochy.</w:t>
            </w:r>
          </w:p>
        </w:tc>
        <w:tc>
          <w:tcPr>
            <w:tcW w:w="1276" w:type="dxa"/>
            <w:shd w:val="clear" w:color="auto" w:fill="FFFFFF"/>
            <w:tcMar>
              <w:top w:w="0" w:type="dxa"/>
              <w:left w:w="70" w:type="dxa"/>
              <w:bottom w:w="0" w:type="dxa"/>
              <w:right w:w="70" w:type="dxa"/>
            </w:tcMar>
            <w:vAlign w:val="center"/>
            <w:hideMark/>
          </w:tcPr>
          <w:p w14:paraId="37240EFC"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10 b</w:t>
            </w:r>
          </w:p>
        </w:tc>
        <w:tc>
          <w:tcPr>
            <w:tcW w:w="2966" w:type="dxa"/>
            <w:shd w:val="clear" w:color="auto" w:fill="92D050"/>
            <w:tcMar>
              <w:top w:w="0" w:type="dxa"/>
              <w:left w:w="70" w:type="dxa"/>
              <w:bottom w:w="0" w:type="dxa"/>
              <w:right w:w="70" w:type="dxa"/>
            </w:tcMar>
            <w:hideMark/>
          </w:tcPr>
          <w:p w14:paraId="7D5FA8BE"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Označenie kvality PPA overí cez register MPRV SR, cez medzinárodné registre ku dňu podania žiadosti o NFP</w:t>
            </w:r>
          </w:p>
          <w:p w14:paraId="59D98100"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w:t>
            </w:r>
          </w:p>
          <w:p w14:paraId="0836C022"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V prípade splnenia kritéria cez dodávateľa poľnohospodárskej komodity tak žiadateľ predkladá zmluvu s dodávateľom. PPA overí ku dňu podania žiadosti o NFP</w:t>
            </w:r>
          </w:p>
          <w:p w14:paraId="377597BE"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w:t>
            </w:r>
          </w:p>
          <w:p w14:paraId="354B2120"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xml:space="preserve">Dobré životné podmienky zvierat PPA overí cez neprojektové opatrenie. Ekologickú produkciu PPA overí podľa údajov ÚKSUP ku dňu podania žiadosti o NFP. </w:t>
            </w:r>
          </w:p>
        </w:tc>
      </w:tr>
      <w:tr w:rsidR="001C574E" w:rsidRPr="001C574E" w14:paraId="60F67B0E" w14:textId="77777777" w:rsidTr="00B5125B">
        <w:trPr>
          <w:trHeight w:val="640"/>
        </w:trPr>
        <w:tc>
          <w:tcPr>
            <w:tcW w:w="699" w:type="dxa"/>
            <w:shd w:val="clear" w:color="auto" w:fill="FFFFFF"/>
            <w:tcMar>
              <w:top w:w="0" w:type="dxa"/>
              <w:left w:w="70" w:type="dxa"/>
              <w:bottom w:w="0" w:type="dxa"/>
              <w:right w:w="70" w:type="dxa"/>
            </w:tcMar>
            <w:vAlign w:val="center"/>
            <w:hideMark/>
          </w:tcPr>
          <w:p w14:paraId="7CD866FA"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3.</w:t>
            </w:r>
          </w:p>
        </w:tc>
        <w:tc>
          <w:tcPr>
            <w:tcW w:w="4111" w:type="dxa"/>
            <w:shd w:val="clear" w:color="auto" w:fill="FFFFFF"/>
            <w:tcMar>
              <w:top w:w="0" w:type="dxa"/>
              <w:left w:w="70" w:type="dxa"/>
              <w:bottom w:w="0" w:type="dxa"/>
              <w:right w:w="70" w:type="dxa"/>
            </w:tcMar>
            <w:hideMark/>
          </w:tcPr>
          <w:p w14:paraId="14F38673" w14:textId="77777777" w:rsidR="001C574E" w:rsidRPr="001C574E" w:rsidRDefault="001C574E" w:rsidP="001C574E">
            <w:pPr>
              <w:suppressAutoHyphens w:val="0"/>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Projekt sa zameriava predovšetkým na:</w:t>
            </w:r>
          </w:p>
          <w:p w14:paraId="5D79A68B" w14:textId="36D77FCB"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digitalizáciu a robotizáciu v spracovaní poľnohospodárskych produktov;</w:t>
            </w:r>
          </w:p>
          <w:p w14:paraId="1EF70840" w14:textId="0E406F72"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zníženie energetickej náročnosti výroby, vrátane emisií;</w:t>
            </w:r>
          </w:p>
          <w:p w14:paraId="06044C5B" w14:textId="72971E61"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ekologizáciu výroby;</w:t>
            </w:r>
          </w:p>
          <w:p w14:paraId="6DF1EF03" w14:textId="745E2985"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efektívne a/alebo ekologické využitie odpadov a vedľajších produktov z výroby</w:t>
            </w:r>
          </w:p>
          <w:p w14:paraId="756B2984" w14:textId="53DD78C8"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Investície do spracovania vlastných produktov, alebo vlastnej lokálnej predajne</w:t>
            </w:r>
          </w:p>
          <w:p w14:paraId="2B24AEA8" w14:textId="39CADF7D"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Investície prinášajúce zlepšenie bezpečnostných podmienok zamestnancov pri práci</w:t>
            </w:r>
          </w:p>
          <w:p w14:paraId="394D26B1" w14:textId="2A86045C"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Investície zlepšujúce životné podmienky zvierat</w:t>
            </w:r>
          </w:p>
          <w:p w14:paraId="5FD22EF6" w14:textId="34D05D4B"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Rozšírenie výroby alebo zavedenie nových výrobkov</w:t>
            </w:r>
          </w:p>
        </w:tc>
        <w:tc>
          <w:tcPr>
            <w:tcW w:w="1276" w:type="dxa"/>
            <w:shd w:val="clear" w:color="auto" w:fill="FFFFFF"/>
            <w:tcMar>
              <w:top w:w="0" w:type="dxa"/>
              <w:left w:w="70" w:type="dxa"/>
              <w:bottom w:w="0" w:type="dxa"/>
              <w:right w:w="70" w:type="dxa"/>
            </w:tcMar>
            <w:vAlign w:val="center"/>
            <w:hideMark/>
          </w:tcPr>
          <w:p w14:paraId="1D608B54" w14:textId="3302762D" w:rsidR="001C574E" w:rsidRPr="001C574E" w:rsidRDefault="001C574E" w:rsidP="00B5125B">
            <w:pPr>
              <w:spacing w:line="252" w:lineRule="auto"/>
              <w:jc w:val="center"/>
              <w:rPr>
                <w:rFonts w:asciiTheme="minorHAnsi" w:hAnsiTheme="minorHAnsi" w:cstheme="minorHAnsi"/>
                <w:sz w:val="20"/>
                <w:szCs w:val="20"/>
              </w:rPr>
            </w:pPr>
          </w:p>
          <w:p w14:paraId="1BCDE7F0" w14:textId="007C6089" w:rsidR="001C574E" w:rsidRPr="001C574E" w:rsidRDefault="001C574E" w:rsidP="00B5125B">
            <w:pPr>
              <w:spacing w:line="252" w:lineRule="auto"/>
              <w:ind w:left="79" w:firstLine="244"/>
              <w:jc w:val="center"/>
              <w:rPr>
                <w:rFonts w:asciiTheme="minorHAnsi" w:hAnsiTheme="minorHAnsi" w:cstheme="minorHAnsi"/>
                <w:sz w:val="20"/>
                <w:szCs w:val="20"/>
              </w:rPr>
            </w:pPr>
          </w:p>
          <w:p w14:paraId="4547B489" w14:textId="6284DBAE"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25</w:t>
            </w:r>
          </w:p>
          <w:p w14:paraId="6AE5B725" w14:textId="1DEC80B3"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35</w:t>
            </w:r>
          </w:p>
          <w:p w14:paraId="09AFFC4F" w14:textId="0F62F958"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35</w:t>
            </w:r>
          </w:p>
          <w:p w14:paraId="3F6F0B89" w14:textId="6FB616CD"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35</w:t>
            </w:r>
          </w:p>
          <w:p w14:paraId="221A6063" w14:textId="1AF5337E"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15</w:t>
            </w:r>
          </w:p>
          <w:p w14:paraId="68F072BB" w14:textId="3E2C1B78"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15</w:t>
            </w:r>
          </w:p>
          <w:p w14:paraId="6B6E55AF" w14:textId="0CB8DC6F"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15</w:t>
            </w:r>
          </w:p>
          <w:p w14:paraId="02DA0E0B" w14:textId="6AC8A9BB"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25</w:t>
            </w:r>
          </w:p>
          <w:p w14:paraId="02596C07" w14:textId="53FE2CC2" w:rsidR="001C574E" w:rsidRPr="001C574E" w:rsidRDefault="001C574E" w:rsidP="00B5125B">
            <w:pPr>
              <w:spacing w:line="252" w:lineRule="auto"/>
              <w:jc w:val="center"/>
              <w:rPr>
                <w:rFonts w:asciiTheme="minorHAnsi" w:hAnsiTheme="minorHAnsi" w:cstheme="minorHAnsi"/>
                <w:sz w:val="20"/>
                <w:szCs w:val="20"/>
              </w:rPr>
            </w:pPr>
          </w:p>
          <w:p w14:paraId="3B920C95" w14:textId="5907E1B8" w:rsidR="001C574E" w:rsidRPr="001C574E" w:rsidRDefault="001C574E" w:rsidP="00B5125B">
            <w:pPr>
              <w:spacing w:line="252" w:lineRule="auto"/>
              <w:jc w:val="center"/>
              <w:rPr>
                <w:rFonts w:asciiTheme="minorHAnsi" w:hAnsiTheme="minorHAnsi" w:cstheme="minorHAnsi"/>
                <w:sz w:val="20"/>
                <w:szCs w:val="20"/>
              </w:rPr>
            </w:pPr>
          </w:p>
          <w:p w14:paraId="6CF977E7" w14:textId="1E6B487B" w:rsidR="001C574E" w:rsidRPr="001C574E" w:rsidRDefault="001C574E" w:rsidP="00B5125B">
            <w:pPr>
              <w:spacing w:line="252" w:lineRule="auto"/>
              <w:jc w:val="center"/>
              <w:rPr>
                <w:rFonts w:asciiTheme="minorHAnsi" w:hAnsiTheme="minorHAnsi" w:cstheme="minorHAnsi"/>
                <w:sz w:val="20"/>
                <w:szCs w:val="20"/>
              </w:rPr>
            </w:pPr>
          </w:p>
        </w:tc>
        <w:tc>
          <w:tcPr>
            <w:tcW w:w="2966" w:type="dxa"/>
            <w:shd w:val="clear" w:color="auto" w:fill="92D050"/>
            <w:tcMar>
              <w:top w:w="0" w:type="dxa"/>
              <w:left w:w="70" w:type="dxa"/>
              <w:bottom w:w="0" w:type="dxa"/>
              <w:right w:w="70" w:type="dxa"/>
            </w:tcMar>
            <w:hideMark/>
          </w:tcPr>
          <w:p w14:paraId="3979D1EE" w14:textId="5CB78E9C"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Hlavné zameranie</w:t>
            </w:r>
            <w:r w:rsidR="00FC05AA" w:rsidRPr="00F216DE">
              <w:rPr>
                <w:rStyle w:val="Odkaznapoznmkupodiarou"/>
                <w:rFonts w:asciiTheme="minorHAnsi" w:hAnsiTheme="minorHAnsi" w:cstheme="minorHAnsi"/>
                <w:color w:val="FF0000"/>
                <w:sz w:val="18"/>
                <w:szCs w:val="18"/>
              </w:rPr>
              <w:footnoteReference w:id="23"/>
            </w:r>
            <w:r w:rsidRPr="001C574E">
              <w:rPr>
                <w:rFonts w:asciiTheme="minorHAnsi" w:hAnsiTheme="minorHAnsi" w:cstheme="minorHAnsi"/>
                <w:sz w:val="18"/>
                <w:szCs w:val="18"/>
              </w:rPr>
              <w:t xml:space="preserve"> sa určí podľa výšky oprávnených výdavkov, ak je predmetom viac investícií (body sa nespočítavajú). Zameranie žiadateľ definuje v podnikateľskom pláne</w:t>
            </w:r>
          </w:p>
          <w:p w14:paraId="1177586D"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w:t>
            </w:r>
          </w:p>
          <w:p w14:paraId="2A881395" w14:textId="44E1C5B4"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Písmená a – f sú špecifikované v časti „</w:t>
            </w:r>
            <w:hyperlink w:anchor="EURIpopis" w:history="1">
              <w:r w:rsidR="00B5125B" w:rsidRPr="00B5125B">
                <w:rPr>
                  <w:rStyle w:val="Hypertextovprepojenie"/>
                  <w:rFonts w:asciiTheme="minorHAnsi" w:hAnsiTheme="minorHAnsi" w:cstheme="minorHAnsi"/>
                  <w:sz w:val="18"/>
                  <w:szCs w:val="18"/>
                </w:rPr>
                <w:t xml:space="preserve">Osobitná špecifikácia investícií </w:t>
              </w:r>
              <w:proofErr w:type="spellStart"/>
              <w:r w:rsidR="00B5125B" w:rsidRPr="00B5125B">
                <w:rPr>
                  <w:rStyle w:val="Hypertextovprepojenie"/>
                  <w:rFonts w:asciiTheme="minorHAnsi" w:hAnsiTheme="minorHAnsi" w:cstheme="minorHAnsi"/>
                  <w:sz w:val="18"/>
                  <w:szCs w:val="18"/>
                </w:rPr>
                <w:t>prispievajúcich</w:t>
              </w:r>
              <w:proofErr w:type="spellEnd"/>
              <w:r w:rsidR="00B5125B" w:rsidRPr="00B5125B">
                <w:rPr>
                  <w:rStyle w:val="Hypertextovprepojenie"/>
                  <w:rFonts w:asciiTheme="minorHAnsi" w:hAnsiTheme="minorHAnsi" w:cstheme="minorHAnsi"/>
                  <w:sz w:val="18"/>
                  <w:szCs w:val="18"/>
                </w:rPr>
                <w:t xml:space="preserve"> k odolnému, udržateľnému a digitálnemu oživeniu</w:t>
              </w:r>
            </w:hyperlink>
            <w:r w:rsidRPr="001C574E">
              <w:rPr>
                <w:rFonts w:asciiTheme="minorHAnsi" w:hAnsiTheme="minorHAnsi" w:cstheme="minorHAnsi"/>
                <w:sz w:val="18"/>
                <w:szCs w:val="18"/>
              </w:rPr>
              <w:t>“.</w:t>
            </w:r>
          </w:p>
          <w:p w14:paraId="416407A2"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w:t>
            </w:r>
          </w:p>
          <w:p w14:paraId="358596C9"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Max. 35 b</w:t>
            </w:r>
          </w:p>
        </w:tc>
      </w:tr>
      <w:tr w:rsidR="001C574E" w:rsidRPr="001C574E" w14:paraId="0AFE9B55" w14:textId="77777777" w:rsidTr="001C574E">
        <w:trPr>
          <w:trHeight w:val="567"/>
        </w:trPr>
        <w:tc>
          <w:tcPr>
            <w:tcW w:w="699" w:type="dxa"/>
            <w:shd w:val="clear" w:color="auto" w:fill="FFFFFF"/>
            <w:tcMar>
              <w:top w:w="0" w:type="dxa"/>
              <w:left w:w="70" w:type="dxa"/>
              <w:bottom w:w="0" w:type="dxa"/>
              <w:right w:w="70" w:type="dxa"/>
            </w:tcMar>
            <w:vAlign w:val="center"/>
            <w:hideMark/>
          </w:tcPr>
          <w:p w14:paraId="6ADBA059"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4.</w:t>
            </w:r>
          </w:p>
        </w:tc>
        <w:tc>
          <w:tcPr>
            <w:tcW w:w="4111" w:type="dxa"/>
            <w:shd w:val="clear" w:color="auto" w:fill="FFFFFF"/>
            <w:tcMar>
              <w:top w:w="0" w:type="dxa"/>
              <w:left w:w="70" w:type="dxa"/>
              <w:bottom w:w="0" w:type="dxa"/>
              <w:right w:w="70" w:type="dxa"/>
            </w:tcMar>
            <w:hideMark/>
          </w:tcPr>
          <w:p w14:paraId="06A3757D" w14:textId="612CCE49" w:rsidR="001C574E" w:rsidRPr="001C574E" w:rsidRDefault="001C574E" w:rsidP="00B5125B">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Žiadateľ má sídlo alebo prevádzku v najmenej rozvinutých okresoch ku dňu vyhlásenia výzvy</w:t>
            </w:r>
            <w:bookmarkStart w:id="40" w:name="_ftnref8"/>
            <w:r w:rsidR="00B5125B">
              <w:rPr>
                <w:rStyle w:val="Odkaznapoznmkupodiarou"/>
                <w:rFonts w:asciiTheme="minorHAnsi" w:hAnsiTheme="minorHAnsi" w:cstheme="minorHAnsi"/>
                <w:sz w:val="20"/>
                <w:szCs w:val="20"/>
              </w:rPr>
              <w:footnoteReference w:id="24"/>
            </w:r>
            <w:bookmarkEnd w:id="40"/>
            <w:r w:rsidRPr="001C574E">
              <w:rPr>
                <w:rFonts w:asciiTheme="minorHAnsi" w:hAnsiTheme="minorHAnsi" w:cstheme="minorHAnsi"/>
                <w:sz w:val="20"/>
                <w:szCs w:val="20"/>
              </w:rPr>
              <w:t xml:space="preserve"> </w:t>
            </w:r>
          </w:p>
        </w:tc>
        <w:tc>
          <w:tcPr>
            <w:tcW w:w="1276" w:type="dxa"/>
            <w:shd w:val="clear" w:color="auto" w:fill="FFFFFF"/>
            <w:tcMar>
              <w:top w:w="0" w:type="dxa"/>
              <w:left w:w="70" w:type="dxa"/>
              <w:bottom w:w="0" w:type="dxa"/>
              <w:right w:w="70" w:type="dxa"/>
            </w:tcMar>
            <w:vAlign w:val="center"/>
            <w:hideMark/>
          </w:tcPr>
          <w:p w14:paraId="47DEF954"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5 b</w:t>
            </w:r>
          </w:p>
        </w:tc>
        <w:tc>
          <w:tcPr>
            <w:tcW w:w="2966" w:type="dxa"/>
            <w:shd w:val="clear" w:color="auto" w:fill="92D050"/>
            <w:tcMar>
              <w:top w:w="0" w:type="dxa"/>
              <w:left w:w="70" w:type="dxa"/>
              <w:bottom w:w="0" w:type="dxa"/>
              <w:right w:w="70" w:type="dxa"/>
            </w:tcMar>
            <w:hideMark/>
          </w:tcPr>
          <w:p w14:paraId="500FD8D7"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Zákon č. 336/2015 Z. z. o NRO</w:t>
            </w:r>
          </w:p>
        </w:tc>
      </w:tr>
      <w:tr w:rsidR="001C574E" w:rsidRPr="001C574E" w14:paraId="4978046A" w14:textId="77777777" w:rsidTr="001C574E">
        <w:trPr>
          <w:trHeight w:val="623"/>
        </w:trPr>
        <w:tc>
          <w:tcPr>
            <w:tcW w:w="699" w:type="dxa"/>
            <w:shd w:val="clear" w:color="auto" w:fill="FFFFFF"/>
            <w:tcMar>
              <w:top w:w="0" w:type="dxa"/>
              <w:left w:w="70" w:type="dxa"/>
              <w:bottom w:w="0" w:type="dxa"/>
              <w:right w:w="70" w:type="dxa"/>
            </w:tcMar>
            <w:vAlign w:val="center"/>
            <w:hideMark/>
          </w:tcPr>
          <w:p w14:paraId="6499BC95"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5.</w:t>
            </w:r>
          </w:p>
        </w:tc>
        <w:tc>
          <w:tcPr>
            <w:tcW w:w="4111" w:type="dxa"/>
            <w:shd w:val="clear" w:color="auto" w:fill="FFFFFF"/>
            <w:tcMar>
              <w:top w:w="0" w:type="dxa"/>
              <w:left w:w="70" w:type="dxa"/>
              <w:bottom w:w="0" w:type="dxa"/>
              <w:right w:w="70" w:type="dxa"/>
            </w:tcMar>
            <w:vAlign w:val="center"/>
            <w:hideMark/>
          </w:tcPr>
          <w:p w14:paraId="78E47C83" w14:textId="77777777" w:rsidR="001C574E" w:rsidRPr="001C574E" w:rsidRDefault="001C574E" w:rsidP="001C574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Súčasťou investície je zavedenie inovatívnej technológie alebo inovatívneho výrobku</w:t>
            </w:r>
          </w:p>
        </w:tc>
        <w:tc>
          <w:tcPr>
            <w:tcW w:w="1276" w:type="dxa"/>
            <w:shd w:val="clear" w:color="auto" w:fill="FFFFFF"/>
            <w:tcMar>
              <w:top w:w="0" w:type="dxa"/>
              <w:left w:w="70" w:type="dxa"/>
              <w:bottom w:w="0" w:type="dxa"/>
              <w:right w:w="70" w:type="dxa"/>
            </w:tcMar>
            <w:vAlign w:val="center"/>
            <w:hideMark/>
          </w:tcPr>
          <w:p w14:paraId="7089AC5E"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7 b</w:t>
            </w:r>
          </w:p>
        </w:tc>
        <w:tc>
          <w:tcPr>
            <w:tcW w:w="2966" w:type="dxa"/>
            <w:shd w:val="clear" w:color="auto" w:fill="92D050"/>
            <w:tcMar>
              <w:top w:w="0" w:type="dxa"/>
              <w:left w:w="70" w:type="dxa"/>
              <w:bottom w:w="0" w:type="dxa"/>
              <w:right w:w="70" w:type="dxa"/>
            </w:tcMar>
            <w:hideMark/>
          </w:tcPr>
          <w:p w14:paraId="6CA678DF" w14:textId="6AB16FDC" w:rsidR="001C574E" w:rsidRPr="001C574E" w:rsidRDefault="001C574E" w:rsidP="00A77659">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xml:space="preserve">Žiadateľ uvedené popíše v projekte realizácie. Pri priznaní bodov za zavedenie inovatívnej technológie je potrebné stanovisko NPPC – VUP  alebo </w:t>
            </w:r>
            <w:r w:rsidR="00A77659" w:rsidRPr="001C11A7">
              <w:rPr>
                <w:rFonts w:asciiTheme="minorHAnsi" w:hAnsiTheme="minorHAnsi" w:cstheme="minorHAnsi"/>
                <w:sz w:val="18"/>
                <w:szCs w:val="18"/>
              </w:rPr>
              <w:t xml:space="preserve">ÚKSÚP </w:t>
            </w:r>
            <w:r w:rsidRPr="001C11A7">
              <w:rPr>
                <w:rFonts w:asciiTheme="minorHAnsi" w:hAnsiTheme="minorHAnsi" w:cstheme="minorHAnsi"/>
                <w:sz w:val="18"/>
                <w:szCs w:val="18"/>
              </w:rPr>
              <w:t xml:space="preserve">– </w:t>
            </w:r>
            <w:r w:rsidR="00A77659" w:rsidRPr="001C11A7">
              <w:rPr>
                <w:rFonts w:asciiTheme="minorHAnsi" w:hAnsiTheme="minorHAnsi" w:cstheme="minorHAnsi"/>
                <w:sz w:val="18"/>
                <w:szCs w:val="18"/>
              </w:rPr>
              <w:t xml:space="preserve">Sekcia laboratórnych činností </w:t>
            </w:r>
            <w:r w:rsidR="00A77659">
              <w:rPr>
                <w:rFonts w:asciiTheme="minorHAnsi" w:hAnsiTheme="minorHAnsi" w:cstheme="minorHAnsi"/>
                <w:sz w:val="18"/>
                <w:szCs w:val="18"/>
              </w:rPr>
              <w:t xml:space="preserve">- </w:t>
            </w:r>
            <w:r w:rsidRPr="001C574E">
              <w:rPr>
                <w:rFonts w:asciiTheme="minorHAnsi" w:hAnsiTheme="minorHAnsi" w:cstheme="minorHAnsi"/>
                <w:sz w:val="18"/>
                <w:szCs w:val="18"/>
              </w:rPr>
              <w:t xml:space="preserve">TSUP Rovinka  </w:t>
            </w:r>
          </w:p>
        </w:tc>
      </w:tr>
      <w:tr w:rsidR="001C574E" w:rsidRPr="001C574E" w14:paraId="0435A459" w14:textId="77777777" w:rsidTr="009070DE">
        <w:trPr>
          <w:trHeight w:val="1026"/>
        </w:trPr>
        <w:tc>
          <w:tcPr>
            <w:tcW w:w="699" w:type="dxa"/>
            <w:shd w:val="clear" w:color="auto" w:fill="FFFFFF"/>
            <w:tcMar>
              <w:top w:w="0" w:type="dxa"/>
              <w:left w:w="70" w:type="dxa"/>
              <w:bottom w:w="0" w:type="dxa"/>
              <w:right w:w="70" w:type="dxa"/>
            </w:tcMar>
            <w:vAlign w:val="center"/>
            <w:hideMark/>
          </w:tcPr>
          <w:p w14:paraId="1C4E24A9"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6.</w:t>
            </w:r>
          </w:p>
        </w:tc>
        <w:tc>
          <w:tcPr>
            <w:tcW w:w="4111" w:type="dxa"/>
            <w:shd w:val="clear" w:color="auto" w:fill="FFFFFF"/>
            <w:tcMar>
              <w:top w:w="0" w:type="dxa"/>
              <w:left w:w="70" w:type="dxa"/>
              <w:bottom w:w="0" w:type="dxa"/>
              <w:right w:w="70" w:type="dxa"/>
            </w:tcMar>
            <w:hideMark/>
          </w:tcPr>
          <w:p w14:paraId="7CE12C2D"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6568B0CF"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xml:space="preserve">Obrátka celkového majetku z tržieb: </w:t>
            </w:r>
          </w:p>
          <w:p w14:paraId="7C53D5C7" w14:textId="2F2CC87A"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Viac ako 0,10 do 0,20 vrátane</w:t>
            </w:r>
          </w:p>
          <w:p w14:paraId="373D38AB" w14:textId="4A1C8150"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Viac ako 0,20</w:t>
            </w:r>
          </w:p>
          <w:p w14:paraId="42B3B7E3"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w:t>
            </w:r>
          </w:p>
          <w:p w14:paraId="03A2490C"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Index bonity:</w:t>
            </w:r>
          </w:p>
          <w:p w14:paraId="03D91313" w14:textId="18C4BDB7"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Viac ako 0,00 do 1,00 vrátané</w:t>
            </w:r>
          </w:p>
          <w:p w14:paraId="39BD7ED8" w14:textId="77A02B81"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Viac ako 1,00</w:t>
            </w:r>
          </w:p>
          <w:p w14:paraId="35B7EE20"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lastRenderedPageBreak/>
              <w:t> </w:t>
            </w:r>
          </w:p>
          <w:p w14:paraId="6C370A4E"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alebo</w:t>
            </w:r>
          </w:p>
          <w:p w14:paraId="16933385"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Maximálna výška projektu je 100 000 Eur oprávnených výdavkov:</w:t>
            </w:r>
          </w:p>
          <w:p w14:paraId="282C3F6C" w14:textId="4CE1EC0C"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Nespĺňa obrátku majetku viac ako 0,1 alebo index bonity viac ako 0</w:t>
            </w:r>
          </w:p>
          <w:p w14:paraId="4489DE5D" w14:textId="3F2A8D11"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 xml:space="preserve">Obrátka majetku viac ako 0,1 </w:t>
            </w:r>
            <w:r w:rsidRPr="001C574E">
              <w:rPr>
                <w:rFonts w:asciiTheme="minorHAnsi" w:hAnsiTheme="minorHAnsi" w:cstheme="minorHAnsi"/>
                <w:b/>
                <w:bCs/>
                <w:sz w:val="20"/>
                <w:szCs w:val="20"/>
              </w:rPr>
              <w:t>a</w:t>
            </w:r>
            <w:r w:rsidRPr="001C574E">
              <w:rPr>
                <w:rFonts w:asciiTheme="minorHAnsi" w:hAnsiTheme="minorHAnsi" w:cstheme="minorHAnsi"/>
                <w:sz w:val="20"/>
                <w:szCs w:val="20"/>
              </w:rPr>
              <w:t> index bonity viac ako 0</w:t>
            </w:r>
          </w:p>
          <w:p w14:paraId="78245E3D" w14:textId="77777777" w:rsidR="001C574E" w:rsidRPr="001C574E" w:rsidRDefault="001C574E" w:rsidP="00EB130E">
            <w:pPr>
              <w:pStyle w:val="Odsekzoznamu"/>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w:t>
            </w:r>
          </w:p>
        </w:tc>
        <w:tc>
          <w:tcPr>
            <w:tcW w:w="1276" w:type="dxa"/>
            <w:shd w:val="clear" w:color="auto" w:fill="FFFFFF"/>
            <w:tcMar>
              <w:top w:w="0" w:type="dxa"/>
              <w:left w:w="70" w:type="dxa"/>
              <w:bottom w:w="0" w:type="dxa"/>
              <w:right w:w="70" w:type="dxa"/>
            </w:tcMar>
            <w:vAlign w:val="center"/>
            <w:hideMark/>
          </w:tcPr>
          <w:p w14:paraId="26403CCD" w14:textId="18099098" w:rsidR="001C574E" w:rsidRPr="001C574E" w:rsidRDefault="001C574E" w:rsidP="009070DE">
            <w:pPr>
              <w:pStyle w:val="Odsekzoznamu"/>
              <w:spacing w:line="252" w:lineRule="auto"/>
              <w:ind w:left="0"/>
              <w:jc w:val="center"/>
              <w:rPr>
                <w:rFonts w:asciiTheme="minorHAnsi" w:hAnsiTheme="minorHAnsi" w:cstheme="minorHAnsi"/>
                <w:sz w:val="20"/>
                <w:szCs w:val="20"/>
              </w:rPr>
            </w:pPr>
          </w:p>
          <w:p w14:paraId="09695B05" w14:textId="41FCCE37" w:rsidR="001C574E" w:rsidRPr="001C574E" w:rsidRDefault="001C574E" w:rsidP="009070DE">
            <w:pPr>
              <w:spacing w:line="252" w:lineRule="auto"/>
              <w:jc w:val="center"/>
              <w:rPr>
                <w:rFonts w:asciiTheme="minorHAnsi" w:hAnsiTheme="minorHAnsi" w:cstheme="minorHAnsi"/>
                <w:sz w:val="20"/>
                <w:szCs w:val="20"/>
              </w:rPr>
            </w:pPr>
          </w:p>
          <w:p w14:paraId="1F617FE4" w14:textId="5C436332" w:rsidR="009070DE" w:rsidRPr="009070D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10 b</w:t>
            </w:r>
          </w:p>
          <w:p w14:paraId="7A7406B2" w14:textId="2F9F9AE2" w:rsidR="009070DE" w:rsidRPr="009070D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15 b</w:t>
            </w:r>
          </w:p>
          <w:p w14:paraId="5031D5B2" w14:textId="1A7FFA43" w:rsidR="009070DE" w:rsidRPr="009070D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10 b</w:t>
            </w:r>
          </w:p>
          <w:p w14:paraId="22DFF165" w14:textId="3AB08D7E" w:rsidR="009070DE" w:rsidRPr="009070D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15 b</w:t>
            </w:r>
          </w:p>
          <w:p w14:paraId="043C8078" w14:textId="64835FE2" w:rsidR="009070DE" w:rsidRPr="009070D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15 b</w:t>
            </w:r>
          </w:p>
          <w:p w14:paraId="29D57A6D" w14:textId="6C10BDB3" w:rsidR="001C574E" w:rsidRPr="001C574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30 b</w:t>
            </w:r>
          </w:p>
          <w:p w14:paraId="0E2D8DEF" w14:textId="01096B73" w:rsidR="001C574E" w:rsidRPr="001C574E" w:rsidRDefault="001C574E" w:rsidP="009070DE">
            <w:pPr>
              <w:pStyle w:val="Odsekzoznamu"/>
              <w:spacing w:line="252" w:lineRule="auto"/>
              <w:ind w:left="0"/>
              <w:jc w:val="center"/>
              <w:rPr>
                <w:rFonts w:asciiTheme="minorHAnsi" w:hAnsiTheme="minorHAnsi" w:cstheme="minorHAnsi"/>
                <w:sz w:val="20"/>
                <w:szCs w:val="20"/>
              </w:rPr>
            </w:pPr>
          </w:p>
          <w:p w14:paraId="04AAB942" w14:textId="2230FA9C" w:rsidR="001C574E" w:rsidRPr="001C574E" w:rsidRDefault="001C574E" w:rsidP="009070DE">
            <w:pPr>
              <w:spacing w:line="252" w:lineRule="auto"/>
              <w:jc w:val="center"/>
              <w:rPr>
                <w:rFonts w:asciiTheme="minorHAnsi" w:hAnsiTheme="minorHAnsi" w:cstheme="minorHAnsi"/>
                <w:sz w:val="20"/>
                <w:szCs w:val="20"/>
              </w:rPr>
            </w:pPr>
          </w:p>
        </w:tc>
        <w:tc>
          <w:tcPr>
            <w:tcW w:w="2966" w:type="dxa"/>
            <w:shd w:val="clear" w:color="auto" w:fill="92D050"/>
            <w:tcMar>
              <w:top w:w="0" w:type="dxa"/>
              <w:left w:w="70" w:type="dxa"/>
              <w:bottom w:w="0" w:type="dxa"/>
              <w:right w:w="70" w:type="dxa"/>
            </w:tcMar>
            <w:hideMark/>
          </w:tcPr>
          <w:p w14:paraId="2491CBA1"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Ukazovatele sa vypočítajú za jedno z ukončených účtovných období 2019 alebo 2020, ktoré nie je účtovným obdobím kratším ako 12 mesiacov.</w:t>
            </w:r>
          </w:p>
          <w:p w14:paraId="083DB13D"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w:t>
            </w:r>
          </w:p>
          <w:p w14:paraId="41C52B28"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Body za možnosti a, b, c, d sa spočítavajú.</w:t>
            </w:r>
          </w:p>
          <w:p w14:paraId="3F89598D" w14:textId="77777777" w:rsid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Max. 30 b.</w:t>
            </w:r>
          </w:p>
          <w:p w14:paraId="441567A3" w14:textId="6F3F7A2A" w:rsidR="00B5125B" w:rsidRPr="00B5125B" w:rsidRDefault="00B5125B" w:rsidP="00B5125B">
            <w:pPr>
              <w:spacing w:line="252" w:lineRule="auto"/>
              <w:jc w:val="both"/>
              <w:rPr>
                <w:rFonts w:asciiTheme="minorHAnsi" w:hAnsiTheme="minorHAnsi" w:cstheme="minorHAnsi"/>
                <w:sz w:val="18"/>
                <w:szCs w:val="18"/>
              </w:rPr>
            </w:pPr>
            <w:r w:rsidRPr="00B5125B">
              <w:rPr>
                <w:rFonts w:asciiTheme="minorHAnsi" w:hAnsiTheme="minorHAnsi" w:cstheme="minorHAnsi"/>
                <w:sz w:val="18"/>
                <w:szCs w:val="18"/>
              </w:rPr>
              <w:t>Ukazovatele finančnej situácie tvoria prílohu č. 3 k formuláru ŽoNFP.</w:t>
            </w:r>
          </w:p>
        </w:tc>
      </w:tr>
      <w:tr w:rsidR="001C574E" w:rsidRPr="001C574E" w14:paraId="10814A3B" w14:textId="77777777" w:rsidTr="00BB30A0">
        <w:trPr>
          <w:trHeight w:val="623"/>
        </w:trPr>
        <w:tc>
          <w:tcPr>
            <w:tcW w:w="699" w:type="dxa"/>
            <w:shd w:val="clear" w:color="auto" w:fill="FFFFFF"/>
            <w:tcMar>
              <w:top w:w="0" w:type="dxa"/>
              <w:left w:w="70" w:type="dxa"/>
              <w:bottom w:w="0" w:type="dxa"/>
              <w:right w:w="70" w:type="dxa"/>
            </w:tcMar>
            <w:vAlign w:val="center"/>
            <w:hideMark/>
          </w:tcPr>
          <w:p w14:paraId="18EE8C6D"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7.</w:t>
            </w:r>
          </w:p>
        </w:tc>
        <w:tc>
          <w:tcPr>
            <w:tcW w:w="4111" w:type="dxa"/>
            <w:shd w:val="clear" w:color="auto" w:fill="FFFFFF"/>
            <w:tcMar>
              <w:top w:w="0" w:type="dxa"/>
              <w:left w:w="70" w:type="dxa"/>
              <w:bottom w:w="0" w:type="dxa"/>
              <w:right w:w="70" w:type="dxa"/>
            </w:tcMar>
            <w:vAlign w:val="center"/>
            <w:hideMark/>
          </w:tcPr>
          <w:p w14:paraId="128DFDE1" w14:textId="77777777" w:rsidR="001C574E" w:rsidRPr="001C574E" w:rsidRDefault="001C574E" w:rsidP="00BB30A0">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xml:space="preserve">Žiadateľ v roku 2020 alebo 2021 </w:t>
            </w:r>
            <w:proofErr w:type="spellStart"/>
            <w:r w:rsidRPr="001C574E">
              <w:rPr>
                <w:rFonts w:asciiTheme="minorHAnsi" w:hAnsiTheme="minorHAnsi" w:cstheme="minorHAnsi"/>
                <w:sz w:val="20"/>
                <w:szCs w:val="20"/>
              </w:rPr>
              <w:t>odbytuje</w:t>
            </w:r>
            <w:proofErr w:type="spellEnd"/>
            <w:r w:rsidRPr="001C574E">
              <w:rPr>
                <w:rFonts w:asciiTheme="minorHAnsi" w:hAnsiTheme="minorHAnsi" w:cstheme="minorHAnsi"/>
                <w:sz w:val="20"/>
                <w:szCs w:val="20"/>
              </w:rPr>
              <w:t xml:space="preserve"> alebo bude </w:t>
            </w:r>
            <w:proofErr w:type="spellStart"/>
            <w:r w:rsidRPr="001C574E">
              <w:rPr>
                <w:rFonts w:asciiTheme="minorHAnsi" w:hAnsiTheme="minorHAnsi" w:cstheme="minorHAnsi"/>
                <w:sz w:val="20"/>
                <w:szCs w:val="20"/>
              </w:rPr>
              <w:t>odbytovať</w:t>
            </w:r>
            <w:proofErr w:type="spellEnd"/>
            <w:r w:rsidRPr="001C574E">
              <w:rPr>
                <w:rFonts w:asciiTheme="minorHAnsi" w:hAnsiTheme="minorHAnsi" w:cstheme="minorHAnsi"/>
                <w:sz w:val="20"/>
                <w:szCs w:val="20"/>
              </w:rPr>
              <w:t xml:space="preserve"> svoju produkciu v rámci oblastí potravinových púšti SR</w:t>
            </w:r>
          </w:p>
        </w:tc>
        <w:tc>
          <w:tcPr>
            <w:tcW w:w="1276" w:type="dxa"/>
            <w:shd w:val="clear" w:color="auto" w:fill="FFFFFF"/>
            <w:tcMar>
              <w:top w:w="0" w:type="dxa"/>
              <w:left w:w="70" w:type="dxa"/>
              <w:bottom w:w="0" w:type="dxa"/>
              <w:right w:w="70" w:type="dxa"/>
            </w:tcMar>
            <w:vAlign w:val="center"/>
            <w:hideMark/>
          </w:tcPr>
          <w:p w14:paraId="6C5150C4" w14:textId="77777777" w:rsidR="001C574E" w:rsidRPr="001C574E" w:rsidRDefault="001C574E" w:rsidP="00BB30A0">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3 b</w:t>
            </w:r>
          </w:p>
        </w:tc>
        <w:tc>
          <w:tcPr>
            <w:tcW w:w="2966" w:type="dxa"/>
            <w:shd w:val="clear" w:color="auto" w:fill="92D050"/>
            <w:tcMar>
              <w:top w:w="0" w:type="dxa"/>
              <w:left w:w="70" w:type="dxa"/>
              <w:bottom w:w="0" w:type="dxa"/>
              <w:right w:w="70" w:type="dxa"/>
            </w:tcMar>
            <w:hideMark/>
          </w:tcPr>
          <w:p w14:paraId="0694599B" w14:textId="64F0A885"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xml:space="preserve">Zoznam oblastí potravinových púšti tvorí prílohu </w:t>
            </w:r>
            <w:r w:rsidR="009070DE">
              <w:rPr>
                <w:rFonts w:asciiTheme="minorHAnsi" w:hAnsiTheme="minorHAnsi" w:cstheme="minorHAnsi"/>
                <w:sz w:val="18"/>
                <w:szCs w:val="18"/>
              </w:rPr>
              <w:t xml:space="preserve">č. </w:t>
            </w:r>
            <w:r w:rsidR="00B5125B">
              <w:rPr>
                <w:rFonts w:asciiTheme="minorHAnsi" w:hAnsiTheme="minorHAnsi" w:cstheme="minorHAnsi"/>
                <w:sz w:val="18"/>
                <w:szCs w:val="18"/>
              </w:rPr>
              <w:t xml:space="preserve">5 </w:t>
            </w:r>
            <w:r w:rsidRPr="001C574E">
              <w:rPr>
                <w:rFonts w:asciiTheme="minorHAnsi" w:hAnsiTheme="minorHAnsi" w:cstheme="minorHAnsi"/>
                <w:sz w:val="18"/>
                <w:szCs w:val="18"/>
              </w:rPr>
              <w:t>výzvy</w:t>
            </w:r>
          </w:p>
          <w:p w14:paraId="61157DA0" w14:textId="0EF29FEA" w:rsidR="001C574E" w:rsidRPr="001C574E" w:rsidRDefault="007B3B7B" w:rsidP="00EB130E">
            <w:pPr>
              <w:spacing w:line="252" w:lineRule="auto"/>
              <w:jc w:val="both"/>
              <w:rPr>
                <w:rFonts w:asciiTheme="minorHAnsi" w:hAnsiTheme="minorHAnsi" w:cstheme="minorHAnsi"/>
                <w:sz w:val="18"/>
                <w:szCs w:val="18"/>
              </w:rPr>
            </w:pPr>
            <w:hyperlink r:id="rId30" w:history="1">
              <w:r w:rsidR="001C574E" w:rsidRPr="001C574E">
                <w:rPr>
                  <w:rStyle w:val="Hypertextovprepojenie"/>
                  <w:rFonts w:asciiTheme="minorHAnsi" w:eastAsiaTheme="majorEastAsia" w:hAnsiTheme="minorHAnsi" w:cstheme="minorHAnsi"/>
                  <w:sz w:val="18"/>
                  <w:szCs w:val="18"/>
                </w:rPr>
                <w:t>https://www.zmos.sk/download_file_f.php?id=1371551</w:t>
              </w:r>
            </w:hyperlink>
          </w:p>
        </w:tc>
      </w:tr>
      <w:tr w:rsidR="001C574E" w:rsidRPr="00BB30A0" w14:paraId="70F35DA9" w14:textId="77777777" w:rsidTr="00BB30A0">
        <w:trPr>
          <w:trHeight w:val="227"/>
        </w:trPr>
        <w:tc>
          <w:tcPr>
            <w:tcW w:w="4810" w:type="dxa"/>
            <w:gridSpan w:val="2"/>
            <w:shd w:val="clear" w:color="auto" w:fill="92D050"/>
            <w:tcMar>
              <w:top w:w="0" w:type="dxa"/>
              <w:left w:w="70" w:type="dxa"/>
              <w:bottom w:w="0" w:type="dxa"/>
              <w:right w:w="70" w:type="dxa"/>
            </w:tcMar>
            <w:hideMark/>
          </w:tcPr>
          <w:p w14:paraId="4B096A83" w14:textId="77777777" w:rsidR="001C574E" w:rsidRPr="00BB30A0" w:rsidRDefault="001C574E" w:rsidP="00EB130E">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Spolu maximálne</w:t>
            </w:r>
          </w:p>
        </w:tc>
        <w:tc>
          <w:tcPr>
            <w:tcW w:w="1276" w:type="dxa"/>
            <w:shd w:val="clear" w:color="auto" w:fill="92D050"/>
            <w:tcMar>
              <w:top w:w="0" w:type="dxa"/>
              <w:left w:w="70" w:type="dxa"/>
              <w:bottom w:w="0" w:type="dxa"/>
              <w:right w:w="70" w:type="dxa"/>
            </w:tcMar>
            <w:hideMark/>
          </w:tcPr>
          <w:p w14:paraId="4347FC74" w14:textId="77777777" w:rsidR="001C574E" w:rsidRPr="00BB30A0" w:rsidRDefault="001C574E" w:rsidP="00EB130E">
            <w:pPr>
              <w:spacing w:line="252" w:lineRule="auto"/>
              <w:jc w:val="center"/>
              <w:rPr>
                <w:rFonts w:asciiTheme="minorHAnsi" w:hAnsiTheme="minorHAnsi" w:cstheme="minorHAnsi"/>
                <w:b/>
                <w:sz w:val="20"/>
                <w:szCs w:val="20"/>
              </w:rPr>
            </w:pPr>
            <w:r w:rsidRPr="00BB30A0">
              <w:rPr>
                <w:rFonts w:asciiTheme="minorHAnsi" w:hAnsiTheme="minorHAnsi" w:cstheme="minorHAnsi"/>
                <w:b/>
                <w:sz w:val="20"/>
                <w:szCs w:val="20"/>
              </w:rPr>
              <w:t>100 b</w:t>
            </w:r>
          </w:p>
        </w:tc>
        <w:tc>
          <w:tcPr>
            <w:tcW w:w="2966" w:type="dxa"/>
            <w:shd w:val="clear" w:color="auto" w:fill="92D050"/>
            <w:tcMar>
              <w:top w:w="0" w:type="dxa"/>
              <w:left w:w="70" w:type="dxa"/>
              <w:bottom w:w="0" w:type="dxa"/>
              <w:right w:w="70" w:type="dxa"/>
            </w:tcMar>
            <w:hideMark/>
          </w:tcPr>
          <w:p w14:paraId="3BACD851" w14:textId="77777777" w:rsidR="001C574E" w:rsidRPr="00BB30A0" w:rsidRDefault="001C574E" w:rsidP="00EB130E">
            <w:pPr>
              <w:spacing w:line="252" w:lineRule="auto"/>
              <w:jc w:val="both"/>
              <w:rPr>
                <w:rFonts w:asciiTheme="minorHAnsi" w:hAnsiTheme="minorHAnsi" w:cstheme="minorHAnsi"/>
                <w:b/>
                <w:sz w:val="18"/>
                <w:szCs w:val="18"/>
              </w:rPr>
            </w:pPr>
            <w:r w:rsidRPr="00BB30A0">
              <w:rPr>
                <w:rFonts w:asciiTheme="minorHAnsi" w:hAnsiTheme="minorHAnsi" w:cstheme="minorHAnsi"/>
                <w:b/>
                <w:sz w:val="18"/>
                <w:szCs w:val="18"/>
              </w:rPr>
              <w:t> </w:t>
            </w:r>
          </w:p>
        </w:tc>
      </w:tr>
    </w:tbl>
    <w:p w14:paraId="2D03E995" w14:textId="55B51C7A" w:rsidR="00DC3355" w:rsidRDefault="00DC3355" w:rsidP="00F127F4">
      <w:pPr>
        <w:pStyle w:val="Nadpis4"/>
        <w:numPr>
          <w:ilvl w:val="0"/>
          <w:numId w:val="0"/>
        </w:numPr>
        <w:rPr>
          <w:rFonts w:asciiTheme="minorHAnsi" w:hAnsiTheme="minorHAnsi" w:cstheme="minorHAnsi"/>
          <w:b/>
          <w:i w:val="0"/>
          <w:sz w:val="22"/>
          <w:szCs w:val="22"/>
        </w:rPr>
      </w:pPr>
      <w:r w:rsidRPr="00F127F4">
        <w:rPr>
          <w:rFonts w:asciiTheme="minorHAnsi" w:hAnsiTheme="minorHAnsi" w:cstheme="minorHAnsi"/>
          <w:b/>
          <w:i w:val="0"/>
          <w:sz w:val="22"/>
          <w:szCs w:val="22"/>
        </w:rPr>
        <w:t>Pre oblasť 8:</w:t>
      </w:r>
    </w:p>
    <w:tbl>
      <w:tblPr>
        <w:tblW w:w="9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62"/>
        <w:gridCol w:w="4390"/>
        <w:gridCol w:w="1275"/>
        <w:gridCol w:w="2825"/>
      </w:tblGrid>
      <w:tr w:rsidR="00BB30A0" w:rsidRPr="00BB30A0" w14:paraId="52766CE6" w14:textId="77777777" w:rsidTr="00BB30A0">
        <w:trPr>
          <w:trHeight w:val="283"/>
        </w:trPr>
        <w:tc>
          <w:tcPr>
            <w:tcW w:w="562" w:type="dxa"/>
            <w:shd w:val="clear" w:color="auto" w:fill="92D050"/>
            <w:tcMar>
              <w:top w:w="0" w:type="dxa"/>
              <w:left w:w="70" w:type="dxa"/>
              <w:bottom w:w="0" w:type="dxa"/>
              <w:right w:w="70" w:type="dxa"/>
            </w:tcMar>
            <w:hideMark/>
          </w:tcPr>
          <w:p w14:paraId="029D4F59" w14:textId="77777777" w:rsidR="00BB30A0" w:rsidRPr="00BB30A0" w:rsidRDefault="00BB30A0" w:rsidP="00BB30A0">
            <w:pPr>
              <w:spacing w:line="252" w:lineRule="auto"/>
              <w:jc w:val="center"/>
              <w:rPr>
                <w:rFonts w:asciiTheme="minorHAnsi" w:hAnsiTheme="minorHAnsi" w:cstheme="minorHAnsi"/>
                <w:b/>
                <w:sz w:val="20"/>
                <w:szCs w:val="20"/>
              </w:rPr>
            </w:pPr>
            <w:r w:rsidRPr="00BB30A0">
              <w:rPr>
                <w:rFonts w:asciiTheme="minorHAnsi" w:hAnsiTheme="minorHAnsi" w:cstheme="minorHAnsi"/>
                <w:b/>
                <w:sz w:val="20"/>
                <w:szCs w:val="20"/>
              </w:rPr>
              <w:t>P. č.</w:t>
            </w:r>
          </w:p>
        </w:tc>
        <w:tc>
          <w:tcPr>
            <w:tcW w:w="4390" w:type="dxa"/>
            <w:shd w:val="clear" w:color="auto" w:fill="92D050"/>
            <w:tcMar>
              <w:top w:w="0" w:type="dxa"/>
              <w:left w:w="70" w:type="dxa"/>
              <w:bottom w:w="0" w:type="dxa"/>
              <w:right w:w="70" w:type="dxa"/>
            </w:tcMar>
            <w:hideMark/>
          </w:tcPr>
          <w:p w14:paraId="67F9AB6C" w14:textId="77777777" w:rsidR="00BB30A0" w:rsidRPr="00BB30A0" w:rsidRDefault="00BB30A0" w:rsidP="00BB30A0">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Kritérium</w:t>
            </w:r>
          </w:p>
        </w:tc>
        <w:tc>
          <w:tcPr>
            <w:tcW w:w="1275" w:type="dxa"/>
            <w:shd w:val="clear" w:color="auto" w:fill="92D050"/>
            <w:tcMar>
              <w:top w:w="0" w:type="dxa"/>
              <w:left w:w="70" w:type="dxa"/>
              <w:bottom w:w="0" w:type="dxa"/>
              <w:right w:w="70" w:type="dxa"/>
            </w:tcMar>
            <w:hideMark/>
          </w:tcPr>
          <w:p w14:paraId="703240E0" w14:textId="77777777" w:rsidR="00BB30A0" w:rsidRPr="00BB30A0" w:rsidRDefault="00BB30A0" w:rsidP="00BB30A0">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Body</w:t>
            </w:r>
          </w:p>
        </w:tc>
        <w:tc>
          <w:tcPr>
            <w:tcW w:w="2825" w:type="dxa"/>
            <w:shd w:val="clear" w:color="auto" w:fill="92D050"/>
            <w:tcMar>
              <w:top w:w="0" w:type="dxa"/>
              <w:left w:w="70" w:type="dxa"/>
              <w:bottom w:w="0" w:type="dxa"/>
              <w:right w:w="70" w:type="dxa"/>
            </w:tcMar>
            <w:hideMark/>
          </w:tcPr>
          <w:p w14:paraId="52EFBEC5" w14:textId="77777777" w:rsidR="00BB30A0" w:rsidRPr="00BB30A0" w:rsidRDefault="00BB30A0" w:rsidP="00BB30A0">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Poznámka</w:t>
            </w:r>
          </w:p>
        </w:tc>
      </w:tr>
      <w:tr w:rsidR="00BB30A0" w:rsidRPr="00BB30A0" w14:paraId="0D820E9E" w14:textId="77777777" w:rsidTr="00BB30A0">
        <w:trPr>
          <w:trHeight w:val="427"/>
        </w:trPr>
        <w:tc>
          <w:tcPr>
            <w:tcW w:w="562" w:type="dxa"/>
            <w:shd w:val="clear" w:color="auto" w:fill="FFFFFF"/>
            <w:tcMar>
              <w:top w:w="0" w:type="dxa"/>
              <w:left w:w="70" w:type="dxa"/>
              <w:bottom w:w="0" w:type="dxa"/>
              <w:right w:w="70" w:type="dxa"/>
            </w:tcMar>
            <w:vAlign w:val="center"/>
            <w:hideMark/>
          </w:tcPr>
          <w:p w14:paraId="243C8B86" w14:textId="77777777" w:rsidR="00BB30A0" w:rsidRPr="00BB30A0" w:rsidRDefault="00BB30A0" w:rsidP="00BB30A0">
            <w:pPr>
              <w:spacing w:line="252" w:lineRule="auto"/>
              <w:jc w:val="center"/>
              <w:rPr>
                <w:rFonts w:asciiTheme="minorHAnsi" w:hAnsiTheme="minorHAnsi" w:cstheme="minorHAnsi"/>
                <w:sz w:val="20"/>
                <w:szCs w:val="18"/>
              </w:rPr>
            </w:pPr>
            <w:r w:rsidRPr="00BB30A0">
              <w:rPr>
                <w:rFonts w:asciiTheme="minorHAnsi" w:hAnsiTheme="minorHAnsi" w:cstheme="minorHAnsi"/>
                <w:sz w:val="20"/>
                <w:szCs w:val="18"/>
              </w:rPr>
              <w:t>1.</w:t>
            </w:r>
          </w:p>
        </w:tc>
        <w:tc>
          <w:tcPr>
            <w:tcW w:w="4390" w:type="dxa"/>
            <w:shd w:val="clear" w:color="auto" w:fill="FFFFFF"/>
            <w:tcMar>
              <w:top w:w="0" w:type="dxa"/>
              <w:left w:w="70" w:type="dxa"/>
              <w:bottom w:w="0" w:type="dxa"/>
              <w:right w:w="70" w:type="dxa"/>
            </w:tcMar>
            <w:hideMark/>
          </w:tcPr>
          <w:p w14:paraId="41C15099"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xml:space="preserve">Realizáciou projektu sa žiadateľ zaviaže k udržaniu alebo navýšeniu pracovných miest alebo </w:t>
            </w:r>
          </w:p>
          <w:p w14:paraId="303DCAE9"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w:t>
            </w:r>
          </w:p>
          <w:p w14:paraId="4D9E1181"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tc>
        <w:tc>
          <w:tcPr>
            <w:tcW w:w="1275" w:type="dxa"/>
            <w:shd w:val="clear" w:color="auto" w:fill="FFFFFF"/>
            <w:tcMar>
              <w:top w:w="0" w:type="dxa"/>
              <w:left w:w="70" w:type="dxa"/>
              <w:bottom w:w="0" w:type="dxa"/>
              <w:right w:w="70" w:type="dxa"/>
            </w:tcMar>
            <w:vAlign w:val="center"/>
            <w:hideMark/>
          </w:tcPr>
          <w:p w14:paraId="441258EE" w14:textId="77777777" w:rsidR="00BB30A0" w:rsidRPr="00BB30A0" w:rsidRDefault="00BB30A0" w:rsidP="00BB30A0">
            <w:pPr>
              <w:spacing w:line="252" w:lineRule="auto"/>
              <w:jc w:val="center"/>
              <w:rPr>
                <w:rFonts w:asciiTheme="minorHAnsi" w:hAnsiTheme="minorHAnsi" w:cstheme="minorHAnsi"/>
                <w:sz w:val="20"/>
                <w:szCs w:val="20"/>
              </w:rPr>
            </w:pPr>
            <w:r w:rsidRPr="00BB30A0">
              <w:rPr>
                <w:rFonts w:asciiTheme="minorHAnsi" w:hAnsiTheme="minorHAnsi" w:cstheme="minorHAnsi"/>
                <w:sz w:val="20"/>
                <w:szCs w:val="20"/>
              </w:rPr>
              <w:t>15 b</w:t>
            </w:r>
          </w:p>
        </w:tc>
        <w:tc>
          <w:tcPr>
            <w:tcW w:w="2825" w:type="dxa"/>
            <w:shd w:val="clear" w:color="auto" w:fill="92D050"/>
            <w:tcMar>
              <w:top w:w="0" w:type="dxa"/>
              <w:left w:w="70" w:type="dxa"/>
              <w:bottom w:w="0" w:type="dxa"/>
              <w:right w:w="70" w:type="dxa"/>
            </w:tcMar>
            <w:hideMark/>
          </w:tcPr>
          <w:p w14:paraId="0EEA7EDA"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xml:space="preserve">Za počiatočný stav sa berie stav k poslednému dňu v mesiaci zverejnenia výzvy. Berie sa pracovné miesto na celý úväzok. V prípade čiastočných úväzkov resp. sezónnych zamestnancov sa metodika posudzovania uvedie vo výzve. Za finálny stav sa považuje 6 mesiacov po podaní záverečnej </w:t>
            </w:r>
            <w:proofErr w:type="spellStart"/>
            <w:r w:rsidRPr="00BB30A0">
              <w:rPr>
                <w:rFonts w:asciiTheme="minorHAnsi" w:hAnsiTheme="minorHAnsi" w:cstheme="minorHAnsi"/>
                <w:sz w:val="18"/>
                <w:szCs w:val="18"/>
              </w:rPr>
              <w:t>ŽoP</w:t>
            </w:r>
            <w:proofErr w:type="spellEnd"/>
            <w:r w:rsidRPr="00BB30A0">
              <w:rPr>
                <w:rFonts w:asciiTheme="minorHAnsi" w:hAnsiTheme="minorHAnsi" w:cstheme="minorHAnsi"/>
                <w:sz w:val="18"/>
                <w:szCs w:val="18"/>
              </w:rPr>
              <w:t xml:space="preserve">. </w:t>
            </w:r>
          </w:p>
          <w:p w14:paraId="5511233F" w14:textId="65A1C33C" w:rsidR="00BB30A0" w:rsidRPr="00BB30A0" w:rsidRDefault="007B3B7B" w:rsidP="00BB30A0">
            <w:pPr>
              <w:spacing w:line="252" w:lineRule="auto"/>
              <w:jc w:val="both"/>
              <w:rPr>
                <w:rFonts w:asciiTheme="minorHAnsi" w:hAnsiTheme="minorHAnsi" w:cstheme="minorHAnsi"/>
                <w:sz w:val="18"/>
                <w:szCs w:val="18"/>
              </w:rPr>
            </w:pPr>
            <w:hyperlink w:anchor="prax" w:history="1">
              <w:r w:rsidR="00BB30A0" w:rsidRPr="00BB30A0">
                <w:rPr>
                  <w:rStyle w:val="Hypertextovprepojenie"/>
                  <w:rFonts w:asciiTheme="minorHAnsi" w:hAnsiTheme="minorHAnsi" w:cstheme="minorHAnsi"/>
                  <w:sz w:val="18"/>
                  <w:szCs w:val="18"/>
                </w:rPr>
                <w:t>Uplatnenie bodov za umožnenie praxe vid nižšie</w:t>
              </w:r>
            </w:hyperlink>
            <w:r w:rsidR="00BB30A0" w:rsidRPr="00BB30A0">
              <w:rPr>
                <w:rFonts w:asciiTheme="minorHAnsi" w:hAnsiTheme="minorHAnsi" w:cstheme="minorHAnsi"/>
                <w:sz w:val="18"/>
                <w:szCs w:val="18"/>
              </w:rPr>
              <w:t>.</w:t>
            </w:r>
          </w:p>
        </w:tc>
      </w:tr>
      <w:tr w:rsidR="00BB30A0" w:rsidRPr="00BB30A0" w14:paraId="631D1A1B" w14:textId="77777777" w:rsidTr="000971DE">
        <w:trPr>
          <w:trHeight w:val="640"/>
        </w:trPr>
        <w:tc>
          <w:tcPr>
            <w:tcW w:w="562" w:type="dxa"/>
            <w:shd w:val="clear" w:color="auto" w:fill="FFFFFF"/>
            <w:tcMar>
              <w:top w:w="0" w:type="dxa"/>
              <w:left w:w="70" w:type="dxa"/>
              <w:bottom w:w="0" w:type="dxa"/>
              <w:right w:w="70" w:type="dxa"/>
            </w:tcMar>
            <w:vAlign w:val="center"/>
            <w:hideMark/>
          </w:tcPr>
          <w:p w14:paraId="517777FF" w14:textId="77777777" w:rsidR="00BB30A0" w:rsidRPr="00BB30A0" w:rsidRDefault="00BB30A0" w:rsidP="00BB30A0">
            <w:pPr>
              <w:spacing w:line="252" w:lineRule="auto"/>
              <w:jc w:val="center"/>
              <w:rPr>
                <w:rFonts w:asciiTheme="minorHAnsi" w:hAnsiTheme="minorHAnsi" w:cstheme="minorHAnsi"/>
                <w:sz w:val="20"/>
                <w:szCs w:val="18"/>
              </w:rPr>
            </w:pPr>
            <w:r w:rsidRPr="00BB30A0">
              <w:rPr>
                <w:rFonts w:asciiTheme="minorHAnsi" w:hAnsiTheme="minorHAnsi" w:cstheme="minorHAnsi"/>
                <w:sz w:val="20"/>
                <w:szCs w:val="18"/>
              </w:rPr>
              <w:t>2.</w:t>
            </w:r>
          </w:p>
        </w:tc>
        <w:tc>
          <w:tcPr>
            <w:tcW w:w="4390" w:type="dxa"/>
            <w:shd w:val="clear" w:color="auto" w:fill="FFFFFF"/>
            <w:tcMar>
              <w:top w:w="0" w:type="dxa"/>
              <w:left w:w="70" w:type="dxa"/>
              <w:bottom w:w="0" w:type="dxa"/>
              <w:right w:w="70" w:type="dxa"/>
            </w:tcMar>
            <w:hideMark/>
          </w:tcPr>
          <w:p w14:paraId="6F435F1B"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Žiadateľ produkuje výrobky, ktoré majú Značku kvality, alebo chránené označenie pôvodu, chránené zemepisné označenie alebo sú to výrobky s označením zaručená tradičná špecialita</w:t>
            </w:r>
          </w:p>
        </w:tc>
        <w:tc>
          <w:tcPr>
            <w:tcW w:w="1275" w:type="dxa"/>
            <w:shd w:val="clear" w:color="auto" w:fill="FFFFFF"/>
            <w:tcMar>
              <w:top w:w="0" w:type="dxa"/>
              <w:left w:w="70" w:type="dxa"/>
              <w:bottom w:w="0" w:type="dxa"/>
              <w:right w:w="70" w:type="dxa"/>
            </w:tcMar>
            <w:vAlign w:val="center"/>
            <w:hideMark/>
          </w:tcPr>
          <w:p w14:paraId="06A4771D" w14:textId="77777777" w:rsidR="00BB30A0" w:rsidRPr="00BB30A0" w:rsidRDefault="00BB30A0" w:rsidP="00BB30A0">
            <w:pPr>
              <w:spacing w:line="252" w:lineRule="auto"/>
              <w:jc w:val="center"/>
              <w:rPr>
                <w:rFonts w:asciiTheme="minorHAnsi" w:hAnsiTheme="minorHAnsi" w:cstheme="minorHAnsi"/>
                <w:sz w:val="20"/>
                <w:szCs w:val="20"/>
              </w:rPr>
            </w:pPr>
            <w:r w:rsidRPr="00BB30A0">
              <w:rPr>
                <w:rFonts w:asciiTheme="minorHAnsi" w:hAnsiTheme="minorHAnsi" w:cstheme="minorHAnsi"/>
                <w:sz w:val="20"/>
                <w:szCs w:val="20"/>
              </w:rPr>
              <w:t>10 b</w:t>
            </w:r>
          </w:p>
        </w:tc>
        <w:tc>
          <w:tcPr>
            <w:tcW w:w="2825" w:type="dxa"/>
            <w:shd w:val="clear" w:color="auto" w:fill="92D050"/>
            <w:tcMar>
              <w:top w:w="0" w:type="dxa"/>
              <w:left w:w="70" w:type="dxa"/>
              <w:bottom w:w="0" w:type="dxa"/>
              <w:right w:w="70" w:type="dxa"/>
            </w:tcMar>
            <w:vAlign w:val="center"/>
            <w:hideMark/>
          </w:tcPr>
          <w:p w14:paraId="6E7A4104" w14:textId="77777777" w:rsidR="00BB30A0" w:rsidRPr="00BB30A0" w:rsidRDefault="00BB30A0" w:rsidP="000971DE">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Označenie kvality PPA overí cez register MPRV SR, cez medzinárodné registre ku dňu podania žiadosti o NFP</w:t>
            </w:r>
          </w:p>
        </w:tc>
      </w:tr>
      <w:tr w:rsidR="00BB30A0" w:rsidRPr="00BB30A0" w14:paraId="3CD2B9C9" w14:textId="77777777" w:rsidTr="00BB30A0">
        <w:trPr>
          <w:trHeight w:val="640"/>
        </w:trPr>
        <w:tc>
          <w:tcPr>
            <w:tcW w:w="562" w:type="dxa"/>
            <w:shd w:val="clear" w:color="auto" w:fill="FFFFFF"/>
            <w:tcMar>
              <w:top w:w="0" w:type="dxa"/>
              <w:left w:w="70" w:type="dxa"/>
              <w:bottom w:w="0" w:type="dxa"/>
              <w:right w:w="70" w:type="dxa"/>
            </w:tcMar>
            <w:vAlign w:val="center"/>
            <w:hideMark/>
          </w:tcPr>
          <w:p w14:paraId="6E7F6E20" w14:textId="0CED7BE0" w:rsidR="00BB30A0" w:rsidRPr="00BB30A0" w:rsidRDefault="007E7DC3" w:rsidP="00BB30A0">
            <w:pPr>
              <w:spacing w:line="252" w:lineRule="auto"/>
              <w:jc w:val="center"/>
              <w:rPr>
                <w:rFonts w:asciiTheme="minorHAnsi" w:hAnsiTheme="minorHAnsi" w:cstheme="minorHAnsi"/>
                <w:sz w:val="20"/>
                <w:szCs w:val="18"/>
              </w:rPr>
            </w:pPr>
            <w:r>
              <w:rPr>
                <w:rFonts w:asciiTheme="minorHAnsi" w:hAnsiTheme="minorHAnsi" w:cstheme="minorHAnsi"/>
                <w:sz w:val="20"/>
                <w:szCs w:val="18"/>
              </w:rPr>
              <w:t>3</w:t>
            </w:r>
            <w:r w:rsidR="00BB30A0" w:rsidRPr="00BB30A0">
              <w:rPr>
                <w:rFonts w:asciiTheme="minorHAnsi" w:hAnsiTheme="minorHAnsi" w:cstheme="minorHAnsi"/>
                <w:sz w:val="20"/>
                <w:szCs w:val="18"/>
              </w:rPr>
              <w:t>.</w:t>
            </w:r>
          </w:p>
        </w:tc>
        <w:tc>
          <w:tcPr>
            <w:tcW w:w="4390" w:type="dxa"/>
            <w:shd w:val="clear" w:color="auto" w:fill="FFFFFF"/>
            <w:tcMar>
              <w:top w:w="0" w:type="dxa"/>
              <w:left w:w="70" w:type="dxa"/>
              <w:bottom w:w="0" w:type="dxa"/>
              <w:right w:w="70" w:type="dxa"/>
            </w:tcMar>
            <w:hideMark/>
          </w:tcPr>
          <w:p w14:paraId="29B0A62E" w14:textId="77777777" w:rsidR="00BB30A0" w:rsidRPr="00BB30A0" w:rsidRDefault="00BB30A0" w:rsidP="00BB30A0">
            <w:pPr>
              <w:suppressAutoHyphens w:val="0"/>
              <w:spacing w:line="252" w:lineRule="auto"/>
              <w:ind w:left="52"/>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Žiadateľ v roku 2021 hospodári v systéme integrovanej produkcie na min. 30 % obhospodarovanej  plochy ornej pôdy a trvalých kultúr (SAD, VIN, CHM) alebo v systéme ekologickej produkcie na min. 30 % obhospodarovanej plochy</w:t>
            </w:r>
          </w:p>
          <w:p w14:paraId="78E4038E" w14:textId="77777777" w:rsidR="00BB30A0" w:rsidRPr="00BB30A0" w:rsidRDefault="00BB30A0" w:rsidP="00BB30A0">
            <w:pPr>
              <w:suppressAutoHyphens w:val="0"/>
              <w:spacing w:line="252" w:lineRule="auto"/>
              <w:ind w:left="52"/>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alebo</w:t>
            </w:r>
          </w:p>
          <w:p w14:paraId="5E695E69" w14:textId="77777777" w:rsidR="00BB30A0" w:rsidRPr="00BB30A0" w:rsidRDefault="00BB30A0" w:rsidP="00BB30A0">
            <w:pPr>
              <w:suppressAutoHyphens w:val="0"/>
              <w:spacing w:line="252" w:lineRule="auto"/>
              <w:ind w:left="52"/>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 </w:t>
            </w:r>
          </w:p>
          <w:p w14:paraId="0B57DDDB" w14:textId="77777777" w:rsidR="00BB30A0" w:rsidRPr="00BB30A0" w:rsidRDefault="00BB30A0" w:rsidP="00BB30A0">
            <w:pPr>
              <w:suppressAutoHyphens w:val="0"/>
              <w:spacing w:line="252" w:lineRule="auto"/>
              <w:ind w:left="52"/>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 xml:space="preserve">Žiadateľ  je v roku 2021 zapojený do opatrenia dobré životné podmienky zvierat a/alebo je zapojený do </w:t>
            </w:r>
            <w:proofErr w:type="spellStart"/>
            <w:r w:rsidRPr="00BB30A0">
              <w:rPr>
                <w:rFonts w:asciiTheme="minorHAnsi" w:eastAsia="Calibri" w:hAnsiTheme="minorHAnsi" w:cstheme="minorHAnsi"/>
                <w:sz w:val="20"/>
                <w:szCs w:val="20"/>
                <w:lang w:eastAsia="sk-SK"/>
              </w:rPr>
              <w:t>Agroenvironmentálne</w:t>
            </w:r>
            <w:proofErr w:type="spellEnd"/>
            <w:r w:rsidRPr="00BB30A0">
              <w:rPr>
                <w:rFonts w:asciiTheme="minorHAnsi" w:eastAsia="Calibri" w:hAnsiTheme="minorHAnsi" w:cstheme="minorHAnsi"/>
                <w:sz w:val="20"/>
                <w:szCs w:val="20"/>
                <w:lang w:eastAsia="sk-SK"/>
              </w:rPr>
              <w:t xml:space="preserve"> klimatické opatrenia – ohrozené druhy zvierat</w:t>
            </w:r>
          </w:p>
        </w:tc>
        <w:tc>
          <w:tcPr>
            <w:tcW w:w="1275" w:type="dxa"/>
            <w:shd w:val="clear" w:color="auto" w:fill="FFFFFF"/>
            <w:tcMar>
              <w:top w:w="0" w:type="dxa"/>
              <w:left w:w="70" w:type="dxa"/>
              <w:bottom w:w="0" w:type="dxa"/>
              <w:right w:w="70" w:type="dxa"/>
            </w:tcMar>
            <w:vAlign w:val="center"/>
            <w:hideMark/>
          </w:tcPr>
          <w:p w14:paraId="44E6C9C3" w14:textId="77777777" w:rsidR="00BB30A0" w:rsidRPr="00BB30A0" w:rsidRDefault="00BB30A0" w:rsidP="00BB30A0">
            <w:pPr>
              <w:spacing w:line="252" w:lineRule="auto"/>
              <w:jc w:val="center"/>
              <w:rPr>
                <w:rFonts w:asciiTheme="minorHAnsi" w:hAnsiTheme="minorHAnsi" w:cstheme="minorHAnsi"/>
                <w:sz w:val="20"/>
                <w:szCs w:val="20"/>
              </w:rPr>
            </w:pPr>
            <w:r w:rsidRPr="00BB30A0">
              <w:rPr>
                <w:rFonts w:asciiTheme="minorHAnsi" w:hAnsiTheme="minorHAnsi" w:cstheme="minorHAnsi"/>
                <w:sz w:val="20"/>
                <w:szCs w:val="20"/>
              </w:rPr>
              <w:t>10 b</w:t>
            </w:r>
          </w:p>
        </w:tc>
        <w:tc>
          <w:tcPr>
            <w:tcW w:w="2825" w:type="dxa"/>
            <w:shd w:val="clear" w:color="auto" w:fill="92D050"/>
            <w:tcMar>
              <w:top w:w="0" w:type="dxa"/>
              <w:left w:w="70" w:type="dxa"/>
              <w:bottom w:w="0" w:type="dxa"/>
              <w:right w:w="70" w:type="dxa"/>
            </w:tcMar>
            <w:hideMark/>
          </w:tcPr>
          <w:p w14:paraId="64D72850"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xml:space="preserve">PPA overí podľa neprojektových opatrení PRV (integrovaná produkcia) a podľa údajov ÚKSÚP (ekologická produkcia). </w:t>
            </w:r>
          </w:p>
          <w:p w14:paraId="2D32632D"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Dobré životné podmienky zvierat; ohrozené druhy zvierat: neprojektové opatrenie PRV</w:t>
            </w:r>
          </w:p>
          <w:p w14:paraId="01136E39"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Ekologická produkcia – PPA overí podľa údajov ÚKSÚP ku dňu podania žiadosti o NFP</w:t>
            </w:r>
          </w:p>
          <w:p w14:paraId="5AB069AB" w14:textId="08F9580B"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30 % z obhospodarovanej plochy môže byť prípadne aj spočítaním plochy ekologickej a integrovanej produkcie.</w:t>
            </w:r>
          </w:p>
        </w:tc>
      </w:tr>
      <w:tr w:rsidR="00BB30A0" w:rsidRPr="00BB30A0" w14:paraId="4C75EBBD" w14:textId="77777777" w:rsidTr="00BB30A0">
        <w:trPr>
          <w:trHeight w:val="1060"/>
        </w:trPr>
        <w:tc>
          <w:tcPr>
            <w:tcW w:w="562" w:type="dxa"/>
            <w:shd w:val="clear" w:color="auto" w:fill="FFFFFF"/>
            <w:tcMar>
              <w:top w:w="0" w:type="dxa"/>
              <w:left w:w="70" w:type="dxa"/>
              <w:bottom w:w="0" w:type="dxa"/>
              <w:right w:w="70" w:type="dxa"/>
            </w:tcMar>
            <w:vAlign w:val="center"/>
            <w:hideMark/>
          </w:tcPr>
          <w:p w14:paraId="7B2E26BD" w14:textId="0DB5E5C5" w:rsidR="00BB30A0" w:rsidRPr="00BB30A0" w:rsidRDefault="007E7DC3" w:rsidP="00BB30A0">
            <w:pPr>
              <w:spacing w:line="252" w:lineRule="auto"/>
              <w:jc w:val="center"/>
              <w:rPr>
                <w:rFonts w:asciiTheme="minorHAnsi" w:hAnsiTheme="minorHAnsi" w:cstheme="minorHAnsi"/>
                <w:sz w:val="20"/>
                <w:szCs w:val="18"/>
              </w:rPr>
            </w:pPr>
            <w:r>
              <w:rPr>
                <w:rFonts w:asciiTheme="minorHAnsi" w:hAnsiTheme="minorHAnsi" w:cstheme="minorHAnsi"/>
                <w:sz w:val="20"/>
                <w:szCs w:val="18"/>
              </w:rPr>
              <w:t>4</w:t>
            </w:r>
            <w:r w:rsidR="00BB30A0" w:rsidRPr="00BB30A0">
              <w:rPr>
                <w:rFonts w:asciiTheme="minorHAnsi" w:hAnsiTheme="minorHAnsi" w:cstheme="minorHAnsi"/>
                <w:sz w:val="20"/>
                <w:szCs w:val="18"/>
              </w:rPr>
              <w:t>.</w:t>
            </w:r>
          </w:p>
        </w:tc>
        <w:tc>
          <w:tcPr>
            <w:tcW w:w="4390" w:type="dxa"/>
            <w:shd w:val="clear" w:color="auto" w:fill="FFFFFF"/>
            <w:tcMar>
              <w:top w:w="0" w:type="dxa"/>
              <w:left w:w="70" w:type="dxa"/>
              <w:bottom w:w="0" w:type="dxa"/>
              <w:right w:w="70" w:type="dxa"/>
            </w:tcMar>
            <w:vAlign w:val="center"/>
            <w:hideMark/>
          </w:tcPr>
          <w:p w14:paraId="34910EE1" w14:textId="163C5C2F"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Žiadateľ má sídlo alebo prevádzku v najmenej rozvinutých okresoch</w:t>
            </w:r>
            <w:bookmarkStart w:id="41" w:name="_ftnref9"/>
            <w:r>
              <w:rPr>
                <w:rStyle w:val="Odkaznapoznmkupodiarou"/>
                <w:rFonts w:asciiTheme="minorHAnsi" w:hAnsiTheme="minorHAnsi" w:cstheme="minorHAnsi"/>
                <w:sz w:val="20"/>
                <w:szCs w:val="20"/>
              </w:rPr>
              <w:footnoteReference w:id="25"/>
            </w:r>
            <w:bookmarkEnd w:id="41"/>
            <w:r w:rsidRPr="00BB30A0">
              <w:rPr>
                <w:rFonts w:asciiTheme="minorHAnsi" w:hAnsiTheme="minorHAnsi" w:cstheme="minorHAnsi"/>
                <w:sz w:val="20"/>
                <w:szCs w:val="20"/>
              </w:rPr>
              <w:t xml:space="preserve"> ku dňu vyhlásenia výzvy a/alebo má registrovaný chov v znevýhodnených oblastiach a/alebo v zraniteľných oblastiach</w:t>
            </w:r>
          </w:p>
        </w:tc>
        <w:tc>
          <w:tcPr>
            <w:tcW w:w="1275" w:type="dxa"/>
            <w:shd w:val="clear" w:color="auto" w:fill="FFFFFF"/>
            <w:tcMar>
              <w:top w:w="0" w:type="dxa"/>
              <w:left w:w="70" w:type="dxa"/>
              <w:bottom w:w="0" w:type="dxa"/>
              <w:right w:w="70" w:type="dxa"/>
            </w:tcMar>
            <w:vAlign w:val="center"/>
            <w:hideMark/>
          </w:tcPr>
          <w:p w14:paraId="3BF4AF12" w14:textId="77777777" w:rsidR="00BB30A0" w:rsidRPr="00BB30A0" w:rsidRDefault="00BB30A0" w:rsidP="00BB30A0">
            <w:pPr>
              <w:spacing w:line="252" w:lineRule="auto"/>
              <w:jc w:val="center"/>
              <w:rPr>
                <w:rFonts w:asciiTheme="minorHAnsi" w:hAnsiTheme="minorHAnsi" w:cstheme="minorHAnsi"/>
                <w:sz w:val="20"/>
                <w:szCs w:val="20"/>
              </w:rPr>
            </w:pPr>
            <w:r w:rsidRPr="00BB30A0">
              <w:rPr>
                <w:rFonts w:asciiTheme="minorHAnsi" w:hAnsiTheme="minorHAnsi" w:cstheme="minorHAnsi"/>
                <w:sz w:val="20"/>
                <w:szCs w:val="20"/>
              </w:rPr>
              <w:t>5 b</w:t>
            </w:r>
          </w:p>
        </w:tc>
        <w:tc>
          <w:tcPr>
            <w:tcW w:w="2825" w:type="dxa"/>
            <w:shd w:val="clear" w:color="auto" w:fill="92D050"/>
            <w:tcMar>
              <w:top w:w="0" w:type="dxa"/>
              <w:left w:w="70" w:type="dxa"/>
              <w:bottom w:w="0" w:type="dxa"/>
              <w:right w:w="70" w:type="dxa"/>
            </w:tcMar>
            <w:hideMark/>
          </w:tcPr>
          <w:p w14:paraId="34ED1D82" w14:textId="77777777" w:rsidR="00BB30A0" w:rsidRPr="00BB30A0" w:rsidRDefault="00BB30A0" w:rsidP="00BB30A0">
            <w:pPr>
              <w:spacing w:line="252" w:lineRule="auto"/>
              <w:rPr>
                <w:rFonts w:asciiTheme="minorHAnsi" w:hAnsiTheme="minorHAnsi" w:cstheme="minorHAnsi"/>
                <w:sz w:val="18"/>
                <w:szCs w:val="18"/>
              </w:rPr>
            </w:pPr>
            <w:r w:rsidRPr="00BB30A0">
              <w:rPr>
                <w:rFonts w:asciiTheme="minorHAnsi" w:hAnsiTheme="minorHAnsi" w:cstheme="minorHAnsi"/>
                <w:sz w:val="18"/>
                <w:szCs w:val="18"/>
              </w:rPr>
              <w:t>Zákon č. 336/2015 Z. z. o NRO.</w:t>
            </w:r>
          </w:p>
          <w:p w14:paraId="0791C126"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PPA overí podľa adresy registrovaného chovu v CEHZ.</w:t>
            </w:r>
          </w:p>
          <w:p w14:paraId="7DAB75C4" w14:textId="5DE69BF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Zraniteľné oblasti: nariadenie vlády SR č. 174/2017 Z. z.</w:t>
            </w:r>
          </w:p>
          <w:p w14:paraId="35D1CB6D"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Znevýhodnené oblasti: nariadenie vlády SR č. 75/2015 Z. z.</w:t>
            </w:r>
          </w:p>
        </w:tc>
      </w:tr>
      <w:tr w:rsidR="00BB30A0" w:rsidRPr="00BB30A0" w14:paraId="6E49164E" w14:textId="77777777" w:rsidTr="000971DE">
        <w:trPr>
          <w:trHeight w:val="1026"/>
        </w:trPr>
        <w:tc>
          <w:tcPr>
            <w:tcW w:w="562" w:type="dxa"/>
            <w:shd w:val="clear" w:color="auto" w:fill="FFFFFF"/>
            <w:tcMar>
              <w:top w:w="0" w:type="dxa"/>
              <w:left w:w="70" w:type="dxa"/>
              <w:bottom w:w="0" w:type="dxa"/>
              <w:right w:w="70" w:type="dxa"/>
            </w:tcMar>
            <w:vAlign w:val="center"/>
            <w:hideMark/>
          </w:tcPr>
          <w:p w14:paraId="62E19503" w14:textId="24A93198" w:rsidR="00BB30A0" w:rsidRPr="00BB30A0" w:rsidRDefault="007E7DC3" w:rsidP="00BB30A0">
            <w:pPr>
              <w:spacing w:line="252" w:lineRule="auto"/>
              <w:jc w:val="center"/>
              <w:rPr>
                <w:rFonts w:asciiTheme="minorHAnsi" w:hAnsiTheme="minorHAnsi" w:cstheme="minorHAnsi"/>
                <w:sz w:val="20"/>
                <w:szCs w:val="20"/>
              </w:rPr>
            </w:pPr>
            <w:r>
              <w:rPr>
                <w:rFonts w:asciiTheme="minorHAnsi" w:hAnsiTheme="minorHAnsi" w:cstheme="minorHAnsi"/>
                <w:sz w:val="20"/>
                <w:szCs w:val="20"/>
              </w:rPr>
              <w:lastRenderedPageBreak/>
              <w:t>5</w:t>
            </w:r>
            <w:r w:rsidR="00BB30A0" w:rsidRPr="00BB30A0">
              <w:rPr>
                <w:rFonts w:asciiTheme="minorHAnsi" w:hAnsiTheme="minorHAnsi" w:cstheme="minorHAnsi"/>
                <w:sz w:val="20"/>
                <w:szCs w:val="20"/>
              </w:rPr>
              <w:t>.</w:t>
            </w:r>
          </w:p>
        </w:tc>
        <w:tc>
          <w:tcPr>
            <w:tcW w:w="4390" w:type="dxa"/>
            <w:shd w:val="clear" w:color="auto" w:fill="FFFFFF"/>
            <w:tcMar>
              <w:top w:w="0" w:type="dxa"/>
              <w:left w:w="70" w:type="dxa"/>
              <w:bottom w:w="0" w:type="dxa"/>
              <w:right w:w="70" w:type="dxa"/>
            </w:tcMar>
            <w:hideMark/>
          </w:tcPr>
          <w:p w14:paraId="031E8EC0"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Podnik žiadateľa je aktívny a nachádza sa v priaznivej finančnej situácii: (posudzuje sa pri žiadateľoch s projektom  nad 50 000 Eur oprávnených výdavkov):</w:t>
            </w:r>
          </w:p>
          <w:p w14:paraId="46571C7D"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xml:space="preserve">Obrátka celkového majetku z tržieb: </w:t>
            </w:r>
          </w:p>
          <w:p w14:paraId="16ECBEDB" w14:textId="09E068BE" w:rsidR="00BB30A0" w:rsidRPr="00C81478"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C81478">
              <w:rPr>
                <w:rFonts w:asciiTheme="minorHAnsi" w:eastAsia="Calibri" w:hAnsiTheme="minorHAnsi" w:cstheme="minorHAnsi"/>
                <w:sz w:val="20"/>
                <w:szCs w:val="20"/>
                <w:lang w:eastAsia="sk-SK"/>
              </w:rPr>
              <w:t>Viac ako 0,10 do 0,20 vrátane</w:t>
            </w:r>
          </w:p>
          <w:p w14:paraId="1362A111" w14:textId="011EF04F" w:rsidR="00BB30A0" w:rsidRPr="00BB30A0"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 xml:space="preserve"> Viac ako 0,20</w:t>
            </w:r>
          </w:p>
          <w:p w14:paraId="49C9C3EB"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w:t>
            </w:r>
          </w:p>
          <w:p w14:paraId="5C6DF7CB"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Index bonity:</w:t>
            </w:r>
          </w:p>
          <w:p w14:paraId="01C81665" w14:textId="1AF5AB6B" w:rsidR="00BB30A0" w:rsidRPr="00BB30A0"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Viac ako 0,00 do 1,00 vrátané</w:t>
            </w:r>
          </w:p>
          <w:p w14:paraId="740FC687" w14:textId="5DBDDB7F" w:rsidR="00BB30A0" w:rsidRPr="00BB30A0"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Viac ako 1,00</w:t>
            </w:r>
          </w:p>
          <w:p w14:paraId="1C401ED6"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w:t>
            </w:r>
          </w:p>
          <w:p w14:paraId="62EBB09C"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alebo</w:t>
            </w:r>
          </w:p>
          <w:p w14:paraId="06E34BB5"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Maximálna výška projektu je 50 000 Eur oprávnených výdavkov:</w:t>
            </w:r>
          </w:p>
          <w:p w14:paraId="58DC1BF8" w14:textId="579A823F" w:rsidR="00BB30A0" w:rsidRPr="00BB30A0"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Nespĺňa obrátku majetku viac ako 0,1 alebo index bonity viac ako 0</w:t>
            </w:r>
          </w:p>
          <w:p w14:paraId="54DB31FC" w14:textId="5D838AA5" w:rsidR="00BB30A0" w:rsidRPr="00C81478"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 xml:space="preserve">Obrátka majetku viac ako 0,1 </w:t>
            </w:r>
            <w:r w:rsidRPr="00BB30A0">
              <w:rPr>
                <w:rFonts w:asciiTheme="minorHAnsi" w:eastAsia="Calibri" w:hAnsiTheme="minorHAnsi" w:cstheme="minorHAnsi"/>
                <w:b/>
                <w:bCs/>
                <w:sz w:val="20"/>
                <w:szCs w:val="20"/>
                <w:lang w:eastAsia="sk-SK"/>
              </w:rPr>
              <w:t>a</w:t>
            </w:r>
            <w:r w:rsidRPr="00BB30A0">
              <w:rPr>
                <w:rFonts w:asciiTheme="minorHAnsi" w:eastAsia="Calibri" w:hAnsiTheme="minorHAnsi" w:cstheme="minorHAnsi"/>
                <w:sz w:val="20"/>
                <w:szCs w:val="20"/>
                <w:lang w:eastAsia="sk-SK"/>
              </w:rPr>
              <w:t> index bonity viac ako 0</w:t>
            </w:r>
          </w:p>
        </w:tc>
        <w:tc>
          <w:tcPr>
            <w:tcW w:w="1275" w:type="dxa"/>
            <w:shd w:val="clear" w:color="auto" w:fill="FFFFFF"/>
            <w:tcMar>
              <w:top w:w="0" w:type="dxa"/>
              <w:left w:w="70" w:type="dxa"/>
              <w:bottom w:w="0" w:type="dxa"/>
              <w:right w:w="70" w:type="dxa"/>
            </w:tcMar>
            <w:vAlign w:val="center"/>
            <w:hideMark/>
          </w:tcPr>
          <w:p w14:paraId="7819691C" w14:textId="172C507E" w:rsidR="00BB30A0" w:rsidRPr="00C81478"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C81478">
              <w:rPr>
                <w:rFonts w:asciiTheme="minorHAnsi" w:eastAsia="Calibri" w:hAnsiTheme="minorHAnsi" w:cstheme="minorHAnsi"/>
                <w:sz w:val="20"/>
                <w:szCs w:val="20"/>
                <w:lang w:eastAsia="sk-SK"/>
              </w:rPr>
              <w:t>15 b</w:t>
            </w:r>
          </w:p>
          <w:p w14:paraId="01E24BD7" w14:textId="2DF8FABD" w:rsidR="00BB30A0" w:rsidRPr="00BB30A0"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25 b</w:t>
            </w:r>
          </w:p>
          <w:p w14:paraId="61842389" w14:textId="021421DC" w:rsidR="00BB30A0" w:rsidRPr="00BB30A0"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15 b</w:t>
            </w:r>
          </w:p>
          <w:p w14:paraId="255433F6" w14:textId="5EC2650C" w:rsidR="00BB30A0" w:rsidRPr="00BB30A0"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25 b</w:t>
            </w:r>
          </w:p>
          <w:p w14:paraId="2A5A3225" w14:textId="6ED0B558" w:rsidR="00BB30A0" w:rsidRPr="00BB30A0"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25 b</w:t>
            </w:r>
          </w:p>
          <w:p w14:paraId="61427DBF" w14:textId="66F504CB" w:rsidR="00BB30A0" w:rsidRPr="00BB30A0"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50 b</w:t>
            </w:r>
          </w:p>
          <w:p w14:paraId="4EDEED17" w14:textId="66BF236F" w:rsidR="00BB30A0" w:rsidRPr="00BB30A0" w:rsidRDefault="00BB30A0" w:rsidP="000971DE">
            <w:pPr>
              <w:spacing w:line="252" w:lineRule="auto"/>
              <w:jc w:val="center"/>
              <w:rPr>
                <w:rFonts w:asciiTheme="minorHAnsi" w:eastAsia="Calibri" w:hAnsiTheme="minorHAnsi" w:cstheme="minorHAnsi"/>
                <w:sz w:val="20"/>
                <w:szCs w:val="20"/>
                <w:lang w:eastAsia="sk-SK"/>
              </w:rPr>
            </w:pPr>
          </w:p>
        </w:tc>
        <w:tc>
          <w:tcPr>
            <w:tcW w:w="2825" w:type="dxa"/>
            <w:shd w:val="clear" w:color="auto" w:fill="92D050"/>
            <w:tcMar>
              <w:top w:w="0" w:type="dxa"/>
              <w:left w:w="70" w:type="dxa"/>
              <w:bottom w:w="0" w:type="dxa"/>
              <w:right w:w="70" w:type="dxa"/>
            </w:tcMar>
            <w:hideMark/>
          </w:tcPr>
          <w:p w14:paraId="593A69FD"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Ukazovatele sa vypočítajú za jedno z ukončených účtovných období 2019 alebo 2020, ktoré nie je účtovným obdobím kratším ako 12 mesiacov.</w:t>
            </w:r>
          </w:p>
          <w:p w14:paraId="3100F88F"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w:t>
            </w:r>
          </w:p>
          <w:p w14:paraId="0D4C6423"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Body za možnosti a, b, c, d sa spočítavajú.</w:t>
            </w:r>
          </w:p>
          <w:p w14:paraId="46AA528E"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w:t>
            </w:r>
          </w:p>
          <w:p w14:paraId="7807371C" w14:textId="77777777" w:rsid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Max. 50 b.</w:t>
            </w:r>
          </w:p>
          <w:p w14:paraId="0F2DE223" w14:textId="3A71D926" w:rsidR="00BB30A0" w:rsidRPr="00BB30A0" w:rsidRDefault="00BB30A0" w:rsidP="00BB30A0">
            <w:pPr>
              <w:spacing w:line="252" w:lineRule="auto"/>
              <w:jc w:val="both"/>
              <w:rPr>
                <w:rFonts w:asciiTheme="minorHAnsi" w:hAnsiTheme="minorHAnsi" w:cstheme="minorHAnsi"/>
                <w:sz w:val="18"/>
                <w:szCs w:val="18"/>
              </w:rPr>
            </w:pPr>
            <w:r w:rsidRPr="00B5125B">
              <w:rPr>
                <w:rFonts w:asciiTheme="minorHAnsi" w:hAnsiTheme="minorHAnsi" w:cstheme="minorHAnsi"/>
                <w:sz w:val="18"/>
                <w:szCs w:val="18"/>
              </w:rPr>
              <w:t>Ukazovatele finančnej situácie tvoria prílohu č. 3 k formuláru ŽoNFP.</w:t>
            </w:r>
          </w:p>
        </w:tc>
      </w:tr>
      <w:tr w:rsidR="00BB30A0" w:rsidRPr="00BB30A0" w14:paraId="67F9577B" w14:textId="77777777" w:rsidTr="000971DE">
        <w:trPr>
          <w:trHeight w:val="623"/>
        </w:trPr>
        <w:tc>
          <w:tcPr>
            <w:tcW w:w="562" w:type="dxa"/>
            <w:shd w:val="clear" w:color="auto" w:fill="FFFFFF"/>
            <w:tcMar>
              <w:top w:w="0" w:type="dxa"/>
              <w:left w:w="70" w:type="dxa"/>
              <w:bottom w:w="0" w:type="dxa"/>
              <w:right w:w="70" w:type="dxa"/>
            </w:tcMar>
            <w:vAlign w:val="center"/>
            <w:hideMark/>
          </w:tcPr>
          <w:p w14:paraId="04E99404" w14:textId="1A6ABB07" w:rsidR="00BB30A0" w:rsidRPr="00BB30A0" w:rsidRDefault="007E7DC3" w:rsidP="00BB30A0">
            <w:pPr>
              <w:spacing w:line="252" w:lineRule="auto"/>
              <w:jc w:val="center"/>
              <w:rPr>
                <w:rFonts w:asciiTheme="minorHAnsi" w:hAnsiTheme="minorHAnsi" w:cstheme="minorHAnsi"/>
                <w:sz w:val="20"/>
                <w:szCs w:val="20"/>
              </w:rPr>
            </w:pPr>
            <w:r>
              <w:rPr>
                <w:rFonts w:asciiTheme="minorHAnsi" w:hAnsiTheme="minorHAnsi" w:cstheme="minorHAnsi"/>
                <w:sz w:val="20"/>
                <w:szCs w:val="20"/>
              </w:rPr>
              <w:t>6</w:t>
            </w:r>
            <w:r w:rsidR="00BB30A0" w:rsidRPr="00BB30A0">
              <w:rPr>
                <w:rFonts w:asciiTheme="minorHAnsi" w:hAnsiTheme="minorHAnsi" w:cstheme="minorHAnsi"/>
                <w:sz w:val="20"/>
                <w:szCs w:val="20"/>
              </w:rPr>
              <w:t>.</w:t>
            </w:r>
          </w:p>
        </w:tc>
        <w:tc>
          <w:tcPr>
            <w:tcW w:w="4390" w:type="dxa"/>
            <w:shd w:val="clear" w:color="auto" w:fill="FFFFFF"/>
            <w:tcMar>
              <w:top w:w="0" w:type="dxa"/>
              <w:left w:w="70" w:type="dxa"/>
              <w:bottom w:w="0" w:type="dxa"/>
              <w:right w:w="70" w:type="dxa"/>
            </w:tcMar>
            <w:hideMark/>
          </w:tcPr>
          <w:p w14:paraId="0FE023AA"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xml:space="preserve">Žiadateľ v roku 2020 alebo 2021 </w:t>
            </w:r>
            <w:proofErr w:type="spellStart"/>
            <w:r w:rsidRPr="00BB30A0">
              <w:rPr>
                <w:rFonts w:asciiTheme="minorHAnsi" w:hAnsiTheme="minorHAnsi" w:cstheme="minorHAnsi"/>
                <w:sz w:val="20"/>
                <w:szCs w:val="20"/>
              </w:rPr>
              <w:t>odbytuje</w:t>
            </w:r>
            <w:proofErr w:type="spellEnd"/>
            <w:r w:rsidRPr="00BB30A0">
              <w:rPr>
                <w:rFonts w:asciiTheme="minorHAnsi" w:hAnsiTheme="minorHAnsi" w:cstheme="minorHAnsi"/>
                <w:sz w:val="20"/>
                <w:szCs w:val="20"/>
              </w:rPr>
              <w:t xml:space="preserve"> svoju produkciu v rámci vlastného stáleho miesta alebo v oblasti potravinových púšti SR.</w:t>
            </w:r>
          </w:p>
          <w:p w14:paraId="24C4EBCE"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xml:space="preserve">Alebo,  v prípade ak predmetom projektu je kamenná predajňa (aj jej zariadenie), pojazdná predajňa, alebo predajný automat, tak umiestnenie je v kraji alebo susednom kraji od miesta prvovýroby, resp. v oblasti potravinovej púšti.  </w:t>
            </w:r>
          </w:p>
          <w:p w14:paraId="3196F668"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xml:space="preserve">Resp. v prípade mobilných predajní budú tieto používané na odbyt v oblastiach potravinových púští. </w:t>
            </w:r>
          </w:p>
        </w:tc>
        <w:tc>
          <w:tcPr>
            <w:tcW w:w="1275" w:type="dxa"/>
            <w:shd w:val="clear" w:color="auto" w:fill="FFFFFF"/>
            <w:tcMar>
              <w:top w:w="0" w:type="dxa"/>
              <w:left w:w="70" w:type="dxa"/>
              <w:bottom w:w="0" w:type="dxa"/>
              <w:right w:w="70" w:type="dxa"/>
            </w:tcMar>
            <w:vAlign w:val="center"/>
            <w:hideMark/>
          </w:tcPr>
          <w:p w14:paraId="0777D2F2" w14:textId="77777777" w:rsidR="00BB30A0" w:rsidRPr="00BB30A0" w:rsidRDefault="00BB30A0" w:rsidP="000971DE">
            <w:pPr>
              <w:spacing w:line="252" w:lineRule="auto"/>
              <w:jc w:val="center"/>
              <w:rPr>
                <w:rFonts w:asciiTheme="minorHAnsi" w:hAnsiTheme="minorHAnsi" w:cstheme="minorHAnsi"/>
                <w:sz w:val="20"/>
                <w:szCs w:val="20"/>
              </w:rPr>
            </w:pPr>
            <w:r w:rsidRPr="00BB30A0">
              <w:rPr>
                <w:rFonts w:asciiTheme="minorHAnsi" w:hAnsiTheme="minorHAnsi" w:cstheme="minorHAnsi"/>
                <w:sz w:val="20"/>
                <w:szCs w:val="20"/>
              </w:rPr>
              <w:t>10</w:t>
            </w:r>
          </w:p>
        </w:tc>
        <w:tc>
          <w:tcPr>
            <w:tcW w:w="2825" w:type="dxa"/>
            <w:shd w:val="clear" w:color="auto" w:fill="92D050"/>
            <w:tcMar>
              <w:top w:w="0" w:type="dxa"/>
              <w:left w:w="70" w:type="dxa"/>
              <w:bottom w:w="0" w:type="dxa"/>
              <w:right w:w="70" w:type="dxa"/>
            </w:tcMar>
            <w:hideMark/>
          </w:tcPr>
          <w:p w14:paraId="1AE43541" w14:textId="0518D5DA"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xml:space="preserve">Zoznam oblastí potravinových púšti tvorí prílohu </w:t>
            </w:r>
            <w:r>
              <w:rPr>
                <w:rFonts w:asciiTheme="minorHAnsi" w:hAnsiTheme="minorHAnsi" w:cstheme="minorHAnsi"/>
                <w:sz w:val="18"/>
                <w:szCs w:val="18"/>
              </w:rPr>
              <w:t xml:space="preserve">č. 5 tejto </w:t>
            </w:r>
            <w:r w:rsidRPr="00BB30A0">
              <w:rPr>
                <w:rFonts w:asciiTheme="minorHAnsi" w:hAnsiTheme="minorHAnsi" w:cstheme="minorHAnsi"/>
                <w:sz w:val="18"/>
                <w:szCs w:val="18"/>
              </w:rPr>
              <w:t>výzvy</w:t>
            </w:r>
          </w:p>
          <w:p w14:paraId="3FDBBFF3"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w:t>
            </w:r>
          </w:p>
          <w:p w14:paraId="6C5FB61A"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w:t>
            </w:r>
          </w:p>
          <w:p w14:paraId="2ED9E1B5" w14:textId="77777777" w:rsidR="00BB30A0" w:rsidRPr="00BB30A0" w:rsidRDefault="007B3B7B" w:rsidP="00BB30A0">
            <w:pPr>
              <w:spacing w:line="252" w:lineRule="auto"/>
              <w:jc w:val="both"/>
              <w:rPr>
                <w:rFonts w:asciiTheme="minorHAnsi" w:hAnsiTheme="minorHAnsi" w:cstheme="minorHAnsi"/>
                <w:sz w:val="18"/>
                <w:szCs w:val="18"/>
              </w:rPr>
            </w:pPr>
            <w:hyperlink r:id="rId31" w:history="1">
              <w:r w:rsidR="00BB30A0" w:rsidRPr="00BB30A0">
                <w:rPr>
                  <w:rFonts w:asciiTheme="minorHAnsi" w:hAnsiTheme="minorHAnsi" w:cstheme="minorHAnsi"/>
                  <w:color w:val="0563C1"/>
                  <w:sz w:val="18"/>
                  <w:szCs w:val="18"/>
                  <w:u w:val="single"/>
                </w:rPr>
                <w:t>https://www.zmos.sk/download_file_f.php?id=1371551</w:t>
              </w:r>
            </w:hyperlink>
          </w:p>
          <w:p w14:paraId="77B4A3B5"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w:t>
            </w:r>
          </w:p>
        </w:tc>
      </w:tr>
      <w:tr w:rsidR="00BB30A0" w:rsidRPr="00BB30A0" w14:paraId="5AFF63B4" w14:textId="77777777" w:rsidTr="00BB30A0">
        <w:trPr>
          <w:trHeight w:val="227"/>
        </w:trPr>
        <w:tc>
          <w:tcPr>
            <w:tcW w:w="4952" w:type="dxa"/>
            <w:gridSpan w:val="2"/>
            <w:shd w:val="clear" w:color="auto" w:fill="92D050"/>
            <w:tcMar>
              <w:top w:w="0" w:type="dxa"/>
              <w:left w:w="70" w:type="dxa"/>
              <w:bottom w:w="0" w:type="dxa"/>
              <w:right w:w="70" w:type="dxa"/>
            </w:tcMar>
            <w:hideMark/>
          </w:tcPr>
          <w:p w14:paraId="639DE5EB" w14:textId="77777777" w:rsidR="00BB30A0" w:rsidRPr="00BB30A0" w:rsidRDefault="00BB30A0" w:rsidP="00BB30A0">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Spolu maximálne</w:t>
            </w:r>
          </w:p>
        </w:tc>
        <w:tc>
          <w:tcPr>
            <w:tcW w:w="1275" w:type="dxa"/>
            <w:shd w:val="clear" w:color="auto" w:fill="92D050"/>
            <w:tcMar>
              <w:top w:w="0" w:type="dxa"/>
              <w:left w:w="70" w:type="dxa"/>
              <w:bottom w:w="0" w:type="dxa"/>
              <w:right w:w="70" w:type="dxa"/>
            </w:tcMar>
            <w:hideMark/>
          </w:tcPr>
          <w:p w14:paraId="3B8A5937" w14:textId="77777777" w:rsidR="00BB30A0" w:rsidRPr="00BB30A0" w:rsidRDefault="00BB30A0" w:rsidP="00BB30A0">
            <w:pPr>
              <w:spacing w:line="252" w:lineRule="auto"/>
              <w:jc w:val="center"/>
              <w:rPr>
                <w:rFonts w:asciiTheme="minorHAnsi" w:hAnsiTheme="minorHAnsi" w:cstheme="minorHAnsi"/>
                <w:b/>
                <w:sz w:val="20"/>
                <w:szCs w:val="20"/>
              </w:rPr>
            </w:pPr>
            <w:r w:rsidRPr="00BB30A0">
              <w:rPr>
                <w:rFonts w:asciiTheme="minorHAnsi" w:hAnsiTheme="minorHAnsi" w:cstheme="minorHAnsi"/>
                <w:b/>
                <w:sz w:val="20"/>
                <w:szCs w:val="20"/>
              </w:rPr>
              <w:t>100 b</w:t>
            </w:r>
          </w:p>
        </w:tc>
        <w:tc>
          <w:tcPr>
            <w:tcW w:w="2825" w:type="dxa"/>
            <w:shd w:val="clear" w:color="auto" w:fill="92D050"/>
            <w:tcMar>
              <w:top w:w="0" w:type="dxa"/>
              <w:left w:w="70" w:type="dxa"/>
              <w:bottom w:w="0" w:type="dxa"/>
              <w:right w:w="70" w:type="dxa"/>
            </w:tcMar>
            <w:hideMark/>
          </w:tcPr>
          <w:p w14:paraId="458D5B96" w14:textId="77777777" w:rsidR="00BB30A0" w:rsidRPr="00BB30A0" w:rsidRDefault="00BB30A0" w:rsidP="00BB30A0">
            <w:pPr>
              <w:spacing w:line="252" w:lineRule="auto"/>
              <w:jc w:val="both"/>
              <w:rPr>
                <w:rFonts w:asciiTheme="minorHAnsi" w:hAnsiTheme="minorHAnsi" w:cstheme="minorHAnsi"/>
                <w:b/>
                <w:sz w:val="18"/>
                <w:szCs w:val="18"/>
              </w:rPr>
            </w:pPr>
            <w:r w:rsidRPr="00BB30A0">
              <w:rPr>
                <w:rFonts w:asciiTheme="minorHAnsi" w:hAnsiTheme="minorHAnsi" w:cstheme="minorHAnsi"/>
                <w:b/>
                <w:sz w:val="18"/>
                <w:szCs w:val="18"/>
              </w:rPr>
              <w:t> </w:t>
            </w:r>
          </w:p>
        </w:tc>
      </w:tr>
    </w:tbl>
    <w:p w14:paraId="20124D43" w14:textId="0E143736" w:rsidR="00BB30A0" w:rsidRPr="00BB30A0" w:rsidRDefault="00BB30A0" w:rsidP="00BB30A0"/>
    <w:p w14:paraId="65FE98C3" w14:textId="77777777" w:rsidR="0055079E" w:rsidRPr="0055079E" w:rsidRDefault="0055079E" w:rsidP="0055079E">
      <w:pPr>
        <w:pStyle w:val="Odsekzoznamu"/>
        <w:spacing w:after="200" w:line="276" w:lineRule="auto"/>
        <w:ind w:left="0"/>
        <w:jc w:val="both"/>
        <w:rPr>
          <w:rFonts w:asciiTheme="minorHAnsi" w:hAnsiTheme="minorHAnsi" w:cstheme="minorHAnsi"/>
          <w:color w:val="212121"/>
          <w:sz w:val="22"/>
          <w:szCs w:val="22"/>
        </w:rPr>
      </w:pPr>
      <w:r w:rsidRPr="0055079E">
        <w:rPr>
          <w:rFonts w:asciiTheme="minorHAnsi" w:hAnsiTheme="minorHAnsi" w:cstheme="minorHAnsi"/>
          <w:color w:val="212121"/>
          <w:sz w:val="22"/>
          <w:szCs w:val="22"/>
        </w:rPr>
        <w:t xml:space="preserve">Uplatnenie bodov za umožnenie praxe: Žiadateľ sa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 v zmysle vyhlášky MŠVVaŠ SR č. 244/2019 </w:t>
      </w:r>
      <w:proofErr w:type="spellStart"/>
      <w:r w:rsidRPr="0055079E">
        <w:rPr>
          <w:rFonts w:asciiTheme="minorHAnsi" w:hAnsiTheme="minorHAnsi" w:cstheme="minorHAnsi"/>
          <w:color w:val="212121"/>
          <w:sz w:val="22"/>
          <w:szCs w:val="22"/>
        </w:rPr>
        <w:t>Z.z</w:t>
      </w:r>
      <w:proofErr w:type="spellEnd"/>
      <w:r w:rsidRPr="0055079E">
        <w:rPr>
          <w:rFonts w:asciiTheme="minorHAnsi" w:hAnsiTheme="minorHAnsi" w:cstheme="minorHAnsi"/>
          <w:color w:val="212121"/>
          <w:sz w:val="22"/>
          <w:szCs w:val="22"/>
        </w:rPr>
        <w:t xml:space="preserve">. o sústave študijných odborov Slovenskej republiky). 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w:t>
      </w:r>
      <w:r w:rsidRPr="0055079E">
        <w:rPr>
          <w:rFonts w:asciiTheme="minorHAnsi" w:hAnsiTheme="minorHAnsi" w:cstheme="minorHAnsi"/>
          <w:color w:val="212121"/>
          <w:sz w:val="22"/>
          <w:szCs w:val="22"/>
        </w:rPr>
        <w:lastRenderedPageBreak/>
        <w:t>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7905C576" w14:textId="30F26E7B" w:rsidR="0055079E" w:rsidRPr="0055079E" w:rsidRDefault="0055079E" w:rsidP="0055079E">
      <w:pPr>
        <w:suppressAutoHyphens w:val="0"/>
        <w:spacing w:after="200" w:line="276" w:lineRule="auto"/>
        <w:contextualSpacing/>
        <w:jc w:val="both"/>
        <w:rPr>
          <w:rFonts w:asciiTheme="minorHAnsi" w:hAnsiTheme="minorHAnsi"/>
          <w:sz w:val="22"/>
          <w:szCs w:val="22"/>
        </w:rPr>
      </w:pPr>
      <w:r w:rsidRPr="0055079E">
        <w:rPr>
          <w:rFonts w:asciiTheme="minorHAnsi" w:hAnsiTheme="minorHAnsi" w:cstheme="minorHAnsi"/>
          <w:color w:val="212121"/>
          <w:sz w:val="22"/>
          <w:szCs w:val="22"/>
        </w:rPr>
        <w:t>Metodika posudzovania čiastočných úväzkov resp. sezónnych zamestnancov</w:t>
      </w:r>
      <w:r w:rsidR="008967A5">
        <w:rPr>
          <w:rFonts w:asciiTheme="minorHAnsi" w:hAnsiTheme="minorHAnsi" w:cstheme="minorHAnsi"/>
          <w:color w:val="212121"/>
          <w:sz w:val="22"/>
          <w:szCs w:val="22"/>
        </w:rPr>
        <w:t>:</w:t>
      </w:r>
      <w:r w:rsidRPr="0055079E">
        <w:rPr>
          <w:rFonts w:asciiTheme="minorHAnsi" w:hAnsiTheme="minorHAnsi" w:cstheme="minorHAnsi"/>
          <w:color w:val="212121"/>
          <w:sz w:val="22"/>
          <w:szCs w:val="22"/>
        </w:rPr>
        <w:t xml:space="preserve"> V prípade čiastočných úväzkov resp. sezónnych zamestnancov sa za čiastočný úväzok berie minimálne 20 hodinový týždenný úväzok. U sezónnych zamestnancov sa  za minimálny úväzok berie úväzok na jeden kalendárny mesiac. Uvedené sa môže vzájomne kombinovať. Počet odrobených hodín kumulatívne za čiastočné úväzky musí minimálne dosiahnuť počet hodín pri zamestnaní pracovníka na 40  hodín týždenne.</w:t>
      </w:r>
    </w:p>
    <w:p w14:paraId="3DEE5324" w14:textId="77777777" w:rsidR="001F624E" w:rsidRDefault="001F624E" w:rsidP="001F624E">
      <w:pPr>
        <w:suppressAutoHyphens w:val="0"/>
        <w:spacing w:after="200" w:line="276" w:lineRule="auto"/>
        <w:contextualSpacing/>
        <w:jc w:val="both"/>
        <w:rPr>
          <w:rFonts w:asciiTheme="minorHAnsi" w:hAnsiTheme="minorHAnsi"/>
          <w:sz w:val="20"/>
          <w:szCs w:val="20"/>
        </w:rPr>
      </w:pPr>
    </w:p>
    <w:p w14:paraId="2CBC22AE" w14:textId="45648FD2" w:rsidR="00E85EC2" w:rsidRPr="00E85EC2" w:rsidRDefault="00E85EC2" w:rsidP="001F624E">
      <w:pPr>
        <w:suppressAutoHyphens w:val="0"/>
        <w:spacing w:after="200" w:line="276" w:lineRule="auto"/>
        <w:contextualSpacing/>
        <w:jc w:val="both"/>
        <w:rPr>
          <w:rFonts w:asciiTheme="minorHAnsi" w:hAnsiTheme="minorHAnsi" w:cstheme="minorHAnsi"/>
          <w:sz w:val="22"/>
        </w:rPr>
      </w:pPr>
      <w:r w:rsidRPr="00E85EC2">
        <w:rPr>
          <w:rFonts w:asciiTheme="minorHAnsi" w:hAnsiTheme="minorHAnsi" w:cstheme="minorHAnsi"/>
          <w:b/>
          <w:sz w:val="22"/>
        </w:rPr>
        <w:t xml:space="preserve">Princípy uplatnenia výberu: </w:t>
      </w:r>
    </w:p>
    <w:p w14:paraId="37561CE6" w14:textId="5539FFA8" w:rsidR="0055079E" w:rsidRPr="0055079E" w:rsidRDefault="0055079E" w:rsidP="0055079E">
      <w:pPr>
        <w:suppressAutoHyphens w:val="0"/>
        <w:spacing w:line="276" w:lineRule="auto"/>
        <w:jc w:val="both"/>
        <w:rPr>
          <w:rFonts w:asciiTheme="minorHAnsi" w:hAnsiTheme="minorHAnsi"/>
          <w:bCs/>
          <w:sz w:val="22"/>
          <w:szCs w:val="22"/>
        </w:rPr>
      </w:pPr>
      <w:r w:rsidRPr="0055079E">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r>
        <w:rPr>
          <w:rFonts w:asciiTheme="minorHAnsi" w:hAnsiTheme="minorHAnsi"/>
          <w:bCs/>
          <w:sz w:val="22"/>
          <w:szCs w:val="22"/>
        </w:rPr>
        <w:t xml:space="preserve"> Projekty financované zo zdrojov EURI sa zoradia samostatne za príslušnú oblasť.</w:t>
      </w:r>
    </w:p>
    <w:p w14:paraId="699A88DF" w14:textId="77777777" w:rsidR="0055079E" w:rsidRPr="0055079E" w:rsidRDefault="0055079E" w:rsidP="0055079E">
      <w:pPr>
        <w:suppressAutoHyphens w:val="0"/>
        <w:spacing w:line="276" w:lineRule="auto"/>
        <w:jc w:val="both"/>
        <w:rPr>
          <w:rFonts w:asciiTheme="minorHAnsi" w:hAnsiTheme="minorHAnsi"/>
          <w:bCs/>
          <w:sz w:val="22"/>
          <w:szCs w:val="22"/>
        </w:rPr>
      </w:pPr>
    </w:p>
    <w:p w14:paraId="0EB5E2AE" w14:textId="77777777" w:rsidR="0055079E" w:rsidRDefault="0055079E" w:rsidP="0055079E">
      <w:pPr>
        <w:suppressAutoHyphens w:val="0"/>
        <w:spacing w:line="276" w:lineRule="auto"/>
        <w:jc w:val="both"/>
        <w:rPr>
          <w:rFonts w:asciiTheme="minorHAnsi" w:hAnsiTheme="minorHAnsi"/>
          <w:bCs/>
          <w:sz w:val="22"/>
          <w:szCs w:val="22"/>
        </w:rPr>
      </w:pPr>
      <w:r w:rsidRPr="0055079E">
        <w:rPr>
          <w:rFonts w:asciiTheme="minorHAnsi" w:hAnsiTheme="minorHAnsi"/>
          <w:bCs/>
          <w:sz w:val="22"/>
          <w:szCs w:val="22"/>
        </w:rPr>
        <w:t>V prípade, že požiadavka na finančné prostriedky prevýši finančný limit na kontrahovanie a na hraničnej čiare finančných možností bude viac ŽoNFP, ktoré budú mať rovnaký počet bodov; tieto budú pri výbere zoradené na základe výšky žiadaného príspevku od najmenšieho k najväčšiemu.</w:t>
      </w:r>
    </w:p>
    <w:p w14:paraId="59B703B7" w14:textId="77777777" w:rsidR="00E71B01" w:rsidRDefault="00E71B01" w:rsidP="00E71B01">
      <w:pPr>
        <w:jc w:val="both"/>
        <w:rPr>
          <w:rFonts w:asciiTheme="minorHAnsi" w:hAnsiTheme="minorHAnsi"/>
          <w:b/>
          <w:sz w:val="22"/>
        </w:rPr>
      </w:pPr>
    </w:p>
    <w:p w14:paraId="1E29D63C" w14:textId="6CF6F8E3" w:rsidR="00E71B01" w:rsidRPr="00120BD8" w:rsidRDefault="00E71B01" w:rsidP="00E71B01">
      <w:pPr>
        <w:jc w:val="both"/>
        <w:rPr>
          <w:rFonts w:asciiTheme="minorHAnsi" w:hAnsiTheme="minorHAnsi"/>
          <w:b/>
          <w:sz w:val="22"/>
        </w:rPr>
      </w:pPr>
      <w:r>
        <w:rPr>
          <w:rFonts w:asciiTheme="minorHAnsi" w:hAnsiTheme="minorHAnsi"/>
          <w:b/>
          <w:sz w:val="22"/>
        </w:rPr>
        <w:t xml:space="preserve">Projekty </w:t>
      </w:r>
      <w:r w:rsidRPr="00120BD8">
        <w:rPr>
          <w:rFonts w:asciiTheme="minorHAnsi" w:hAnsiTheme="minorHAnsi"/>
          <w:b/>
          <w:sz w:val="22"/>
        </w:rPr>
        <w:t xml:space="preserve">výhradne zamerané len na </w:t>
      </w:r>
      <w:r w:rsidRPr="00120BD8">
        <w:rPr>
          <w:rFonts w:asciiTheme="minorHAnsi" w:hAnsiTheme="minorHAnsi"/>
          <w:b/>
          <w:bCs/>
          <w:sz w:val="22"/>
          <w:szCs w:val="22"/>
        </w:rPr>
        <w:t>investície</w:t>
      </w:r>
      <w:r w:rsidRPr="00B43867">
        <w:rPr>
          <w:rFonts w:asciiTheme="minorHAnsi" w:hAnsiTheme="minorHAnsi"/>
          <w:bCs/>
          <w:sz w:val="22"/>
          <w:szCs w:val="22"/>
        </w:rPr>
        <w:t xml:space="preserve"> </w:t>
      </w:r>
      <w:proofErr w:type="spellStart"/>
      <w:r>
        <w:rPr>
          <w:rFonts w:asciiTheme="minorHAnsi" w:hAnsiTheme="minorHAnsi"/>
          <w:b/>
          <w:sz w:val="22"/>
        </w:rPr>
        <w:t>prispievajúce</w:t>
      </w:r>
      <w:proofErr w:type="spellEnd"/>
      <w:r>
        <w:rPr>
          <w:rFonts w:asciiTheme="minorHAnsi" w:hAnsiTheme="minorHAnsi"/>
          <w:b/>
          <w:sz w:val="22"/>
        </w:rPr>
        <w:t xml:space="preserve"> k </w:t>
      </w:r>
      <w:r w:rsidRPr="00452649">
        <w:rPr>
          <w:rFonts w:asciiTheme="minorHAnsi" w:hAnsiTheme="minorHAnsi"/>
          <w:b/>
          <w:bCs/>
          <w:sz w:val="22"/>
        </w:rPr>
        <w:t>odolnému, udržateľnému a digitálnemu oživeniu hospodárstva</w:t>
      </w:r>
      <w:r>
        <w:rPr>
          <w:rFonts w:asciiTheme="minorHAnsi" w:hAnsiTheme="minorHAnsi"/>
          <w:b/>
          <w:bCs/>
          <w:sz w:val="22"/>
        </w:rPr>
        <w:t>:</w:t>
      </w:r>
    </w:p>
    <w:p w14:paraId="77247C1D" w14:textId="199EEA5E" w:rsidR="00E71B01" w:rsidRDefault="00E71B01" w:rsidP="00E71B01">
      <w:pPr>
        <w:suppressAutoHyphens w:val="0"/>
        <w:spacing w:line="276" w:lineRule="auto"/>
        <w:jc w:val="both"/>
        <w:rPr>
          <w:rFonts w:asciiTheme="minorHAnsi" w:hAnsiTheme="minorHAnsi"/>
          <w:bCs/>
          <w:sz w:val="22"/>
          <w:szCs w:val="22"/>
        </w:rPr>
      </w:pPr>
    </w:p>
    <w:p w14:paraId="0E3C998F" w14:textId="4D0E4C58" w:rsidR="00E71B01" w:rsidRPr="00892E83" w:rsidRDefault="00E71B01" w:rsidP="009B58B3">
      <w:pPr>
        <w:pStyle w:val="Odsekzoznamu"/>
        <w:numPr>
          <w:ilvl w:val="0"/>
          <w:numId w:val="42"/>
        </w:numPr>
        <w:suppressAutoHyphens w:val="0"/>
        <w:ind w:left="567" w:hanging="567"/>
        <w:contextualSpacing/>
        <w:jc w:val="both"/>
        <w:rPr>
          <w:rFonts w:asciiTheme="minorHAnsi" w:hAnsiTheme="minorHAnsi"/>
          <w:sz w:val="22"/>
        </w:rPr>
      </w:pPr>
      <w:r>
        <w:rPr>
          <w:rFonts w:asciiTheme="minorHAnsi" w:hAnsiTheme="minorHAnsi"/>
          <w:bCs/>
          <w:sz w:val="22"/>
          <w:szCs w:val="22"/>
        </w:rPr>
        <w:t>Projekty budú vyhodnocované v tých oblastiach, do ktorých budú žiadateľmi podané.</w:t>
      </w:r>
    </w:p>
    <w:p w14:paraId="45DBC0C4" w14:textId="640D7B86" w:rsidR="00E71B01" w:rsidRPr="00892E83" w:rsidRDefault="00E71B01" w:rsidP="009B58B3">
      <w:pPr>
        <w:pStyle w:val="Odsekzoznamu"/>
        <w:numPr>
          <w:ilvl w:val="0"/>
          <w:numId w:val="42"/>
        </w:numPr>
        <w:suppressAutoHyphens w:val="0"/>
        <w:ind w:left="567" w:hanging="567"/>
        <w:contextualSpacing/>
        <w:jc w:val="both"/>
        <w:rPr>
          <w:rFonts w:asciiTheme="minorHAnsi" w:hAnsiTheme="minorHAnsi"/>
          <w:sz w:val="22"/>
        </w:rPr>
      </w:pPr>
      <w:r w:rsidRPr="009170C6">
        <w:rPr>
          <w:rFonts w:asciiTheme="minorHAnsi" w:hAnsiTheme="minorHAnsi"/>
          <w:bCs/>
          <w:sz w:val="22"/>
          <w:szCs w:val="22"/>
        </w:rPr>
        <w:t>Tieto projekty budú prioritne financované zo zdrojov EURI.</w:t>
      </w:r>
      <w:r w:rsidRPr="00892E83">
        <w:rPr>
          <w:rFonts w:asciiTheme="minorHAnsi" w:hAnsiTheme="minorHAnsi"/>
          <w:bCs/>
          <w:sz w:val="22"/>
          <w:szCs w:val="22"/>
        </w:rPr>
        <w:t xml:space="preserve"> V prípade výstupu v rámci prílohy I ZFEÚ sa pri použití zdrojov EURI uplatní </w:t>
      </w:r>
      <w:r>
        <w:rPr>
          <w:rFonts w:asciiTheme="minorHAnsi" w:hAnsiTheme="minorHAnsi"/>
          <w:bCs/>
          <w:sz w:val="22"/>
          <w:szCs w:val="22"/>
        </w:rPr>
        <w:t xml:space="preserve">zvýšená </w:t>
      </w:r>
      <w:r w:rsidRPr="00892E83">
        <w:rPr>
          <w:rFonts w:asciiTheme="minorHAnsi" w:hAnsiTheme="minorHAnsi"/>
          <w:bCs/>
          <w:sz w:val="22"/>
          <w:szCs w:val="22"/>
        </w:rPr>
        <w:t>intenzita pomoci (miera podpory)</w:t>
      </w:r>
      <w:r>
        <w:rPr>
          <w:rFonts w:asciiTheme="minorHAnsi" w:hAnsiTheme="minorHAnsi"/>
          <w:bCs/>
          <w:sz w:val="22"/>
          <w:szCs w:val="22"/>
        </w:rPr>
        <w:t xml:space="preserve"> o 35% </w:t>
      </w:r>
      <w:r w:rsidR="006D0E62">
        <w:rPr>
          <w:rFonts w:asciiTheme="minorHAnsi" w:hAnsiTheme="minorHAnsi"/>
          <w:bCs/>
          <w:sz w:val="22"/>
          <w:szCs w:val="22"/>
        </w:rPr>
        <w:t>(</w:t>
      </w:r>
      <w:r w:rsidRPr="00892E83">
        <w:rPr>
          <w:rFonts w:asciiTheme="minorHAnsi" w:hAnsiTheme="minorHAnsi"/>
          <w:bCs/>
          <w:sz w:val="22"/>
          <w:szCs w:val="22"/>
        </w:rPr>
        <w:t>max</w:t>
      </w:r>
      <w:r w:rsidR="00726643">
        <w:rPr>
          <w:rFonts w:asciiTheme="minorHAnsi" w:hAnsiTheme="minorHAnsi"/>
          <w:bCs/>
          <w:sz w:val="22"/>
          <w:szCs w:val="22"/>
        </w:rPr>
        <w:t>imálne</w:t>
      </w:r>
      <w:r w:rsidR="006D0E62">
        <w:rPr>
          <w:rFonts w:asciiTheme="minorHAnsi" w:hAnsiTheme="minorHAnsi"/>
          <w:bCs/>
          <w:sz w:val="22"/>
          <w:szCs w:val="22"/>
        </w:rPr>
        <w:t xml:space="preserve"> do celkovej intenzity pomoci</w:t>
      </w:r>
      <w:r w:rsidRPr="00892E83">
        <w:rPr>
          <w:rFonts w:asciiTheme="minorHAnsi" w:hAnsiTheme="minorHAnsi"/>
          <w:bCs/>
          <w:sz w:val="22"/>
          <w:szCs w:val="22"/>
        </w:rPr>
        <w:t xml:space="preserve"> 75%.</w:t>
      </w:r>
      <w:r w:rsidR="00934164">
        <w:rPr>
          <w:rFonts w:asciiTheme="minorHAnsi" w:hAnsiTheme="minorHAnsi"/>
          <w:bCs/>
          <w:sz w:val="22"/>
          <w:szCs w:val="22"/>
        </w:rPr>
        <w:t xml:space="preserve"> </w:t>
      </w:r>
      <w:r w:rsidR="00934164" w:rsidRPr="005F1FF7">
        <w:rPr>
          <w:rFonts w:asciiTheme="minorHAnsi" w:hAnsiTheme="minorHAnsi"/>
          <w:bCs/>
          <w:sz w:val="22"/>
          <w:szCs w:val="22"/>
        </w:rPr>
        <w:t xml:space="preserve">V prípade výstupu mimo prílohy I ZFEÚ sa pri </w:t>
      </w:r>
      <w:proofErr w:type="spellStart"/>
      <w:r w:rsidR="00633B35" w:rsidRPr="005F1FF7">
        <w:rPr>
          <w:rFonts w:asciiTheme="minorHAnsi" w:hAnsiTheme="minorHAnsi"/>
          <w:bCs/>
          <w:sz w:val="22"/>
          <w:szCs w:val="22"/>
        </w:rPr>
        <w:t>mikro</w:t>
      </w:r>
      <w:proofErr w:type="spellEnd"/>
      <w:r w:rsidR="00633B35" w:rsidRPr="005F1FF7">
        <w:rPr>
          <w:rFonts w:asciiTheme="minorHAnsi" w:hAnsiTheme="minorHAnsi"/>
          <w:bCs/>
          <w:sz w:val="22"/>
          <w:szCs w:val="22"/>
        </w:rPr>
        <w:t xml:space="preserve"> a malých podnikoch v BB a ZA kraji a použití zdrojov EURI uplatní zvýšená intenzita pomoci (miera podpory) maximálne do celkovej intenzity pomoci 60%. V prípade výstupu mimo prílohy I ZFEÚ sa pri </w:t>
      </w:r>
      <w:proofErr w:type="spellStart"/>
      <w:r w:rsidR="00633B35" w:rsidRPr="005F1FF7">
        <w:rPr>
          <w:rFonts w:asciiTheme="minorHAnsi" w:hAnsiTheme="minorHAnsi"/>
          <w:bCs/>
          <w:sz w:val="22"/>
          <w:szCs w:val="22"/>
        </w:rPr>
        <w:t>mikro</w:t>
      </w:r>
      <w:proofErr w:type="spellEnd"/>
      <w:r w:rsidR="00633B35" w:rsidRPr="005F1FF7">
        <w:rPr>
          <w:rFonts w:asciiTheme="minorHAnsi" w:hAnsiTheme="minorHAnsi"/>
          <w:bCs/>
          <w:sz w:val="22"/>
          <w:szCs w:val="22"/>
        </w:rPr>
        <w:t xml:space="preserve"> a malých podnikoch v KE a PO kraji a použití zdrojov EURI uplatní zvýšená intenzita pomoci (miera podpory) maximálne do celkovej intenzity pomoci 70%. V prípade výstupu mimo prílohy I ZFEÚ sa pri stredných podnikoch v KE a PO kraji a použití zdrojov EURI uplatní zvýšená intenzita pomoci (miera podpory) maximálne do celkovej intenzity pomoci 60%.</w:t>
      </w:r>
    </w:p>
    <w:p w14:paraId="1A7EF36D" w14:textId="609F9BAD" w:rsidR="00E71B01" w:rsidRPr="00892E83" w:rsidRDefault="00E71B01" w:rsidP="009B58B3">
      <w:pPr>
        <w:pStyle w:val="Odsekzoznamu"/>
        <w:numPr>
          <w:ilvl w:val="0"/>
          <w:numId w:val="42"/>
        </w:numPr>
        <w:suppressAutoHyphens w:val="0"/>
        <w:ind w:left="567" w:hanging="567"/>
        <w:contextualSpacing/>
        <w:jc w:val="both"/>
        <w:rPr>
          <w:rFonts w:asciiTheme="minorHAnsi" w:hAnsiTheme="minorHAnsi"/>
          <w:sz w:val="22"/>
        </w:rPr>
      </w:pPr>
      <w:r w:rsidRPr="00892E83">
        <w:rPr>
          <w:rFonts w:asciiTheme="minorHAnsi" w:hAnsiTheme="minorHAnsi"/>
          <w:bCs/>
          <w:sz w:val="22"/>
          <w:szCs w:val="22"/>
        </w:rPr>
        <w:t xml:space="preserve">V prípade, ak by sa projekt nedostal nad hranicu finančných možností zo zdrojov EURI, ale by sa dostal nad hranicu finančných možností zo základných zdrojov PRV, </w:t>
      </w:r>
      <w:r w:rsidR="00316FDB">
        <w:rPr>
          <w:rFonts w:asciiTheme="minorHAnsi" w:hAnsiTheme="minorHAnsi"/>
          <w:bCs/>
          <w:sz w:val="22"/>
          <w:szCs w:val="22"/>
        </w:rPr>
        <w:t>môže byť</w:t>
      </w:r>
      <w:r>
        <w:rPr>
          <w:rFonts w:asciiTheme="minorHAnsi" w:hAnsiTheme="minorHAnsi"/>
          <w:bCs/>
          <w:sz w:val="22"/>
          <w:szCs w:val="22"/>
        </w:rPr>
        <w:t xml:space="preserve"> financovaný</w:t>
      </w:r>
      <w:r w:rsidRPr="00892E83">
        <w:rPr>
          <w:rFonts w:asciiTheme="minorHAnsi" w:hAnsiTheme="minorHAnsi"/>
          <w:bCs/>
          <w:sz w:val="22"/>
          <w:szCs w:val="22"/>
        </w:rPr>
        <w:t>, avšak pri nezvýšenej intenzite pomoci</w:t>
      </w:r>
      <w:r w:rsidR="00316FDB">
        <w:rPr>
          <w:rFonts w:asciiTheme="minorHAnsi" w:hAnsiTheme="minorHAnsi"/>
          <w:bCs/>
          <w:sz w:val="22"/>
          <w:szCs w:val="22"/>
        </w:rPr>
        <w:t xml:space="preserve"> </w:t>
      </w:r>
      <w:proofErr w:type="spellStart"/>
      <w:r w:rsidR="00316FDB">
        <w:rPr>
          <w:rFonts w:asciiTheme="minorHAnsi" w:hAnsiTheme="minorHAnsi"/>
          <w:bCs/>
          <w:sz w:val="22"/>
          <w:szCs w:val="22"/>
        </w:rPr>
        <w:t>t.j</w:t>
      </w:r>
      <w:proofErr w:type="spellEnd"/>
      <w:r w:rsidR="00316FDB">
        <w:rPr>
          <w:rFonts w:asciiTheme="minorHAnsi" w:hAnsiTheme="minorHAnsi"/>
          <w:bCs/>
          <w:sz w:val="22"/>
          <w:szCs w:val="22"/>
        </w:rPr>
        <w:t>. uplatní sa základná miera podpory</w:t>
      </w:r>
      <w:r w:rsidRPr="00892E83">
        <w:rPr>
          <w:rFonts w:asciiTheme="minorHAnsi" w:hAnsiTheme="minorHAnsi"/>
          <w:bCs/>
          <w:sz w:val="22"/>
          <w:szCs w:val="22"/>
        </w:rPr>
        <w:t xml:space="preserve">. </w:t>
      </w:r>
      <w:r>
        <w:rPr>
          <w:rFonts w:asciiTheme="minorHAnsi" w:hAnsiTheme="minorHAnsi"/>
          <w:bCs/>
          <w:sz w:val="22"/>
          <w:szCs w:val="22"/>
        </w:rPr>
        <w:t>Ak žiadateľ súhlasí</w:t>
      </w:r>
      <w:r w:rsidR="00316FDB">
        <w:rPr>
          <w:rFonts w:asciiTheme="minorHAnsi" w:hAnsiTheme="minorHAnsi"/>
          <w:bCs/>
          <w:sz w:val="22"/>
          <w:szCs w:val="22"/>
        </w:rPr>
        <w:t xml:space="preserve"> </w:t>
      </w:r>
      <w:r>
        <w:rPr>
          <w:rFonts w:asciiTheme="minorHAnsi" w:hAnsiTheme="minorHAnsi"/>
          <w:bCs/>
          <w:sz w:val="22"/>
          <w:szCs w:val="22"/>
        </w:rPr>
        <w:t>, v</w:t>
      </w:r>
      <w:r w:rsidR="00316FDB">
        <w:rPr>
          <w:rFonts w:asciiTheme="minorHAnsi" w:hAnsiTheme="minorHAnsi"/>
          <w:bCs/>
          <w:sz w:val="22"/>
          <w:szCs w:val="22"/>
        </w:rPr>
        <w:t>o formulári</w:t>
      </w:r>
      <w:r>
        <w:rPr>
          <w:rFonts w:asciiTheme="minorHAnsi" w:hAnsiTheme="minorHAnsi"/>
          <w:bCs/>
          <w:sz w:val="22"/>
          <w:szCs w:val="22"/>
        </w:rPr>
        <w:t xml:space="preserve"> </w:t>
      </w:r>
      <w:r w:rsidRPr="00892E83">
        <w:rPr>
          <w:rFonts w:asciiTheme="minorHAnsi" w:hAnsiTheme="minorHAnsi"/>
          <w:bCs/>
          <w:sz w:val="22"/>
          <w:szCs w:val="22"/>
        </w:rPr>
        <w:t xml:space="preserve">ŽoNFP </w:t>
      </w:r>
      <w:r w:rsidR="00316FDB">
        <w:rPr>
          <w:rFonts w:asciiTheme="minorHAnsi" w:hAnsiTheme="minorHAnsi"/>
          <w:bCs/>
          <w:sz w:val="22"/>
          <w:szCs w:val="22"/>
        </w:rPr>
        <w:t>vyznačí</w:t>
      </w:r>
      <w:r w:rsidR="00316FDB" w:rsidRPr="00892E83">
        <w:rPr>
          <w:rFonts w:asciiTheme="minorHAnsi" w:hAnsiTheme="minorHAnsi"/>
          <w:bCs/>
          <w:sz w:val="22"/>
          <w:szCs w:val="22"/>
        </w:rPr>
        <w:t xml:space="preserve"> </w:t>
      </w:r>
      <w:r w:rsidRPr="00892E83">
        <w:rPr>
          <w:rFonts w:asciiTheme="minorHAnsi" w:hAnsiTheme="minorHAnsi"/>
          <w:bCs/>
          <w:sz w:val="22"/>
          <w:szCs w:val="22"/>
        </w:rPr>
        <w:t xml:space="preserve">súhlas s prípadným financovaním projektu zo základných zdrojov PRV pri nezvýšenej intenzite pomoci. </w:t>
      </w:r>
    </w:p>
    <w:p w14:paraId="0091DBAA" w14:textId="32E85A86" w:rsidR="00E71B01" w:rsidRDefault="00E71B01" w:rsidP="00E71B01">
      <w:pPr>
        <w:suppressAutoHyphens w:val="0"/>
        <w:spacing w:line="276" w:lineRule="auto"/>
        <w:jc w:val="both"/>
        <w:rPr>
          <w:rFonts w:asciiTheme="minorHAnsi" w:hAnsiTheme="minorHAnsi"/>
          <w:bCs/>
          <w:sz w:val="22"/>
          <w:szCs w:val="22"/>
        </w:rPr>
      </w:pPr>
    </w:p>
    <w:p w14:paraId="29FAEF64" w14:textId="77777777" w:rsidR="00E71B01" w:rsidRPr="00E71B01" w:rsidRDefault="00E71B01" w:rsidP="00E71B01">
      <w:pPr>
        <w:suppressAutoHyphens w:val="0"/>
        <w:spacing w:line="276" w:lineRule="auto"/>
        <w:jc w:val="both"/>
        <w:rPr>
          <w:rFonts w:asciiTheme="minorHAnsi" w:hAnsiTheme="minorHAnsi"/>
          <w:bCs/>
          <w:sz w:val="22"/>
          <w:szCs w:val="22"/>
        </w:rPr>
      </w:pPr>
      <w:r w:rsidRPr="00E71B01">
        <w:rPr>
          <w:rFonts w:asciiTheme="minorHAnsi" w:hAnsiTheme="minorHAnsi"/>
          <w:bCs/>
          <w:sz w:val="22"/>
          <w:szCs w:val="22"/>
        </w:rPr>
        <w:lastRenderedPageBreak/>
        <w:t xml:space="preserve">Minimálna hranica požadovaných bodov z dôvodu, aby boli schválené len dostatočne kvalitné projekty je </w:t>
      </w:r>
      <w:r w:rsidRPr="00D80969">
        <w:rPr>
          <w:rFonts w:asciiTheme="minorHAnsi" w:hAnsiTheme="minorHAnsi"/>
          <w:b/>
          <w:bCs/>
          <w:sz w:val="22"/>
          <w:szCs w:val="22"/>
        </w:rPr>
        <w:t>55 bodov</w:t>
      </w:r>
      <w:r w:rsidRPr="00E71B01">
        <w:rPr>
          <w:rFonts w:asciiTheme="minorHAnsi" w:hAnsiTheme="minorHAnsi"/>
          <w:bCs/>
          <w:sz w:val="22"/>
          <w:szCs w:val="22"/>
        </w:rPr>
        <w:t>.</w:t>
      </w:r>
    </w:p>
    <w:p w14:paraId="61AEE1C0" w14:textId="77777777" w:rsidR="00E71B01" w:rsidRPr="00891611" w:rsidRDefault="00E71B01" w:rsidP="00E71B01">
      <w:pPr>
        <w:suppressAutoHyphens w:val="0"/>
        <w:spacing w:line="276" w:lineRule="auto"/>
        <w:jc w:val="both"/>
        <w:rPr>
          <w:rFonts w:asciiTheme="minorHAnsi" w:hAnsiTheme="minorHAnsi"/>
          <w:bCs/>
          <w:sz w:val="22"/>
          <w:szCs w:val="22"/>
        </w:rPr>
      </w:pPr>
    </w:p>
    <w:p w14:paraId="00025AA6" w14:textId="028D7395" w:rsidR="00631252" w:rsidRPr="00CE15AA" w:rsidRDefault="00F00A69" w:rsidP="009B58B3">
      <w:pPr>
        <w:pStyle w:val="Nadpis2"/>
        <w:numPr>
          <w:ilvl w:val="1"/>
          <w:numId w:val="46"/>
        </w:numPr>
        <w:spacing w:after="120"/>
        <w:ind w:left="567" w:hanging="567"/>
        <w:jc w:val="both"/>
        <w:rPr>
          <w:b w:val="0"/>
        </w:rPr>
      </w:pPr>
      <w:r w:rsidRPr="00E11837">
        <w:t>Spôsob financovania</w:t>
      </w:r>
    </w:p>
    <w:p w14:paraId="79BA0C89" w14:textId="10921572" w:rsidR="005A094A" w:rsidRPr="00E71B01" w:rsidRDefault="00B37EC8" w:rsidP="009B58B3">
      <w:pPr>
        <w:pStyle w:val="Nadpis3"/>
        <w:numPr>
          <w:ilvl w:val="2"/>
          <w:numId w:val="35"/>
        </w:numPr>
        <w:ind w:left="567" w:hanging="567"/>
        <w:rPr>
          <w:rFonts w:asciiTheme="minorHAnsi" w:hAnsiTheme="minorHAnsi"/>
          <w:b/>
          <w:color w:val="auto"/>
          <w:sz w:val="22"/>
        </w:rPr>
      </w:pPr>
      <w:r w:rsidRPr="00E71B01">
        <w:rPr>
          <w:rFonts w:asciiTheme="minorHAnsi" w:hAnsiTheme="minorHAnsi"/>
          <w:b/>
          <w:color w:val="auto"/>
          <w:sz w:val="22"/>
          <w:lang w:eastAsia="sk-SK"/>
        </w:rPr>
        <w:t>Neziskový - grant (nenávratný finančný príspevok</w:t>
      </w:r>
      <w:r w:rsidR="008D1B45" w:rsidRPr="00E71B01">
        <w:rPr>
          <w:rFonts w:asciiTheme="minorHAnsi" w:hAnsiTheme="minorHAnsi"/>
          <w:b/>
          <w:color w:val="auto"/>
          <w:sz w:val="22"/>
          <w:lang w:eastAsia="sk-SK"/>
        </w:rPr>
        <w:t>)</w:t>
      </w:r>
      <w:r w:rsidR="00384926">
        <w:rPr>
          <w:rFonts w:asciiTheme="minorHAnsi" w:hAnsiTheme="minorHAnsi"/>
          <w:b/>
          <w:color w:val="auto"/>
          <w:sz w:val="22"/>
          <w:lang w:eastAsia="sk-SK"/>
        </w:rPr>
        <w:t>.</w:t>
      </w:r>
      <w:r w:rsidRPr="00E71B01">
        <w:rPr>
          <w:rFonts w:asciiTheme="minorHAnsi" w:hAnsiTheme="minorHAnsi"/>
          <w:b/>
          <w:color w:val="auto"/>
          <w:sz w:val="22"/>
          <w:lang w:eastAsia="sk-SK"/>
        </w:rPr>
        <w:t xml:space="preserve"> </w:t>
      </w:r>
      <w:r w:rsidR="00384926" w:rsidRPr="00384926">
        <w:rPr>
          <w:rFonts w:asciiTheme="minorHAnsi" w:hAnsiTheme="minorHAnsi"/>
          <w:b/>
          <w:color w:val="auto"/>
          <w:sz w:val="22"/>
          <w:lang w:eastAsia="sk-SK"/>
        </w:rPr>
        <w:t>Spôsob financovania: refundácia.</w:t>
      </w:r>
    </w:p>
    <w:p w14:paraId="4E23B580" w14:textId="62CC45F8" w:rsidR="00ED132A" w:rsidRDefault="00ED132A" w:rsidP="00966CD7">
      <w:pPr>
        <w:pStyle w:val="Odsekzoznamu"/>
        <w:tabs>
          <w:tab w:val="left" w:pos="289"/>
        </w:tabs>
        <w:spacing w:line="280" w:lineRule="exact"/>
        <w:ind w:left="0"/>
        <w:jc w:val="both"/>
        <w:rPr>
          <w:rFonts w:asciiTheme="minorHAnsi" w:hAnsiTheme="minorHAnsi"/>
          <w:bCs/>
          <w:sz w:val="22"/>
          <w:szCs w:val="22"/>
          <w:lang w:eastAsia="sk-SK"/>
        </w:rPr>
      </w:pPr>
    </w:p>
    <w:p w14:paraId="441BDC21" w14:textId="223618C5" w:rsidR="00E71B01" w:rsidRDefault="00E71B01" w:rsidP="009B58B3">
      <w:pPr>
        <w:pStyle w:val="Nadpis3"/>
        <w:numPr>
          <w:ilvl w:val="2"/>
          <w:numId w:val="35"/>
        </w:numPr>
        <w:ind w:left="567" w:hanging="567"/>
        <w:rPr>
          <w:rFonts w:asciiTheme="minorHAnsi" w:hAnsiTheme="minorHAnsi"/>
          <w:b/>
          <w:color w:val="auto"/>
          <w:sz w:val="22"/>
          <w:lang w:eastAsia="sk-SK"/>
        </w:rPr>
      </w:pPr>
      <w:r w:rsidRPr="00384926">
        <w:rPr>
          <w:rFonts w:asciiTheme="minorHAnsi" w:hAnsiTheme="minorHAnsi"/>
          <w:b/>
          <w:color w:val="auto"/>
          <w:sz w:val="22"/>
          <w:lang w:eastAsia="sk-SK"/>
        </w:rPr>
        <w:t xml:space="preserve">Intenzita podpory (výška podpory): </w:t>
      </w:r>
    </w:p>
    <w:p w14:paraId="1061092C" w14:textId="03843580" w:rsidR="00384926" w:rsidRDefault="00384926" w:rsidP="00316FDB"/>
    <w:p w14:paraId="747A1D15" w14:textId="77777777" w:rsidR="002635EB" w:rsidRPr="00316FDB" w:rsidRDefault="002635EB" w:rsidP="00316FDB"/>
    <w:p w14:paraId="65D8B94C" w14:textId="1148CF20" w:rsidR="00306E5D" w:rsidRDefault="00306E5D" w:rsidP="00306E5D">
      <w:pPr>
        <w:rPr>
          <w:rFonts w:asciiTheme="minorHAnsi" w:hAnsiTheme="minorHAnsi" w:cstheme="minorHAnsi"/>
          <w:b/>
          <w:sz w:val="22"/>
          <w:szCs w:val="22"/>
          <w:u w:val="single"/>
        </w:rPr>
      </w:pPr>
      <w:r w:rsidRPr="00D04A46">
        <w:rPr>
          <w:rFonts w:asciiTheme="minorHAnsi" w:hAnsiTheme="minorHAnsi" w:cstheme="minorHAnsi"/>
          <w:b/>
          <w:sz w:val="22"/>
          <w:szCs w:val="22"/>
          <w:u w:val="single"/>
        </w:rPr>
        <w:t>Intenzita pomoci sa uplatňuje vo všetkých prípadoch stanovenia výšky oprávnených výdavkov.</w:t>
      </w:r>
    </w:p>
    <w:p w14:paraId="464985C8" w14:textId="77777777" w:rsidR="00306E5D" w:rsidRPr="00316FDB" w:rsidRDefault="00306E5D" w:rsidP="00306E5D"/>
    <w:p w14:paraId="0D9E1616" w14:textId="77777777" w:rsidR="00306E5D" w:rsidRPr="00AC2725" w:rsidRDefault="00306E5D" w:rsidP="00306E5D">
      <w:pPr>
        <w:pStyle w:val="Odsekzoznamu"/>
        <w:numPr>
          <w:ilvl w:val="0"/>
          <w:numId w:val="43"/>
        </w:numPr>
        <w:suppressAutoHyphens w:val="0"/>
        <w:spacing w:after="120"/>
        <w:ind w:left="567" w:hanging="567"/>
        <w:rPr>
          <w:rFonts w:asciiTheme="minorHAnsi" w:hAnsiTheme="minorHAnsi"/>
          <w:b/>
          <w:bCs/>
          <w:sz w:val="22"/>
          <w:szCs w:val="22"/>
        </w:rPr>
      </w:pPr>
      <w:r w:rsidRPr="00AC2725">
        <w:rPr>
          <w:rFonts w:asciiTheme="minorHAnsi" w:hAnsiTheme="minorHAnsi"/>
          <w:b/>
          <w:bCs/>
          <w:sz w:val="22"/>
          <w:szCs w:val="22"/>
        </w:rPr>
        <w:t>Výstup v rámci prílohy I ZFEÚ:</w:t>
      </w:r>
    </w:p>
    <w:p w14:paraId="04C207F6" w14:textId="77777777" w:rsidR="00306E5D" w:rsidRPr="00F57917" w:rsidRDefault="00306E5D" w:rsidP="00306E5D">
      <w:pPr>
        <w:rPr>
          <w:rFonts w:asciiTheme="minorHAnsi" w:hAnsiTheme="minorHAnsi"/>
          <w:sz w:val="22"/>
          <w:szCs w:val="22"/>
        </w:rPr>
      </w:pPr>
      <w:r w:rsidRPr="00F57917">
        <w:rPr>
          <w:rFonts w:asciiTheme="minorHAnsi" w:hAnsiTheme="minorHAnsi"/>
          <w:sz w:val="22"/>
          <w:szCs w:val="22"/>
        </w:rPr>
        <w:t>Základná miera podpory z celkových oprávnených výdavkov:</w:t>
      </w:r>
    </w:p>
    <w:p w14:paraId="0D5010CA" w14:textId="0193CBB7" w:rsidR="00306E5D" w:rsidRPr="00746324" w:rsidRDefault="00306E5D" w:rsidP="00306E5D">
      <w:pPr>
        <w:spacing w:after="120"/>
        <w:rPr>
          <w:rFonts w:asciiTheme="minorHAnsi" w:hAnsiTheme="minorHAnsi"/>
          <w:b/>
          <w:dstrike/>
          <w:sz w:val="22"/>
          <w:szCs w:val="22"/>
        </w:rPr>
      </w:pPr>
    </w:p>
    <w:p w14:paraId="53A0CB55" w14:textId="77777777" w:rsidR="00306E5D" w:rsidRPr="00AC2725" w:rsidRDefault="00306E5D" w:rsidP="00306E5D">
      <w:pPr>
        <w:pStyle w:val="Odsekzoznamu"/>
        <w:numPr>
          <w:ilvl w:val="0"/>
          <w:numId w:val="44"/>
        </w:numPr>
        <w:suppressAutoHyphens w:val="0"/>
        <w:ind w:left="567" w:hanging="567"/>
        <w:contextualSpacing/>
        <w:rPr>
          <w:rFonts w:asciiTheme="minorHAnsi" w:hAnsiTheme="minorHAnsi"/>
          <w:sz w:val="22"/>
          <w:szCs w:val="22"/>
        </w:rPr>
      </w:pPr>
      <w:r w:rsidRPr="00AC2725">
        <w:rPr>
          <w:rFonts w:asciiTheme="minorHAnsi" w:hAnsiTheme="minorHAnsi"/>
          <w:sz w:val="22"/>
          <w:szCs w:val="22"/>
        </w:rPr>
        <w:t>50% v prípade menej rozvinutých regiónov (mimo Bratislavského kraja);</w:t>
      </w:r>
    </w:p>
    <w:p w14:paraId="5AA54D53" w14:textId="77777777" w:rsidR="00306E5D" w:rsidRPr="00AC2725" w:rsidRDefault="00306E5D" w:rsidP="00306E5D">
      <w:pPr>
        <w:pStyle w:val="Odsekzoznamu"/>
        <w:numPr>
          <w:ilvl w:val="0"/>
          <w:numId w:val="44"/>
        </w:numPr>
        <w:suppressAutoHyphens w:val="0"/>
        <w:ind w:left="567" w:hanging="567"/>
        <w:contextualSpacing/>
        <w:rPr>
          <w:rFonts w:asciiTheme="minorHAnsi" w:hAnsiTheme="minorHAnsi"/>
          <w:sz w:val="22"/>
          <w:szCs w:val="22"/>
        </w:rPr>
      </w:pPr>
      <w:r w:rsidRPr="00AC2725">
        <w:rPr>
          <w:rFonts w:asciiTheme="minorHAnsi" w:hAnsiTheme="minorHAnsi"/>
          <w:sz w:val="22"/>
          <w:szCs w:val="22"/>
        </w:rPr>
        <w:t>40% v prípade ostatných regiónov (Bratislavský kraj);</w:t>
      </w:r>
    </w:p>
    <w:p w14:paraId="136E1898" w14:textId="77777777" w:rsidR="00306E5D" w:rsidRDefault="00306E5D" w:rsidP="00306E5D">
      <w:pPr>
        <w:rPr>
          <w:rFonts w:asciiTheme="minorHAnsi" w:hAnsiTheme="minorHAnsi"/>
          <w:sz w:val="22"/>
          <w:szCs w:val="22"/>
        </w:rPr>
      </w:pPr>
    </w:p>
    <w:p w14:paraId="01B22AD5" w14:textId="77777777" w:rsidR="00306E5D" w:rsidRDefault="00306E5D" w:rsidP="00306E5D">
      <w:pPr>
        <w:jc w:val="both"/>
        <w:rPr>
          <w:rFonts w:asciiTheme="minorHAnsi" w:hAnsiTheme="minorHAnsi"/>
          <w:sz w:val="22"/>
          <w:szCs w:val="22"/>
        </w:rPr>
      </w:pPr>
      <w:r w:rsidRPr="00431D72">
        <w:rPr>
          <w:rFonts w:asciiTheme="minorHAnsi" w:hAnsiTheme="minorHAnsi"/>
          <w:sz w:val="22"/>
          <w:szCs w:val="22"/>
        </w:rPr>
        <w:t xml:space="preserve">Základná miera podpory sa zvyšuje o 35% </w:t>
      </w:r>
      <w:r>
        <w:rPr>
          <w:rFonts w:asciiTheme="minorHAnsi" w:hAnsiTheme="minorHAnsi"/>
          <w:sz w:val="22"/>
          <w:szCs w:val="22"/>
        </w:rPr>
        <w:t>(</w:t>
      </w:r>
      <w:r w:rsidRPr="00892E83">
        <w:rPr>
          <w:rFonts w:asciiTheme="minorHAnsi" w:hAnsiTheme="minorHAnsi"/>
          <w:bCs/>
          <w:sz w:val="22"/>
          <w:szCs w:val="22"/>
        </w:rPr>
        <w:t>max</w:t>
      </w:r>
      <w:r>
        <w:rPr>
          <w:rFonts w:asciiTheme="minorHAnsi" w:hAnsiTheme="minorHAnsi"/>
          <w:bCs/>
          <w:sz w:val="22"/>
          <w:szCs w:val="22"/>
        </w:rPr>
        <w:t>imálne do celkovej intenzity pomoci</w:t>
      </w:r>
      <w:r w:rsidRPr="00892E83">
        <w:rPr>
          <w:rFonts w:asciiTheme="minorHAnsi" w:hAnsiTheme="minorHAnsi"/>
          <w:bCs/>
          <w:sz w:val="22"/>
          <w:szCs w:val="22"/>
        </w:rPr>
        <w:t xml:space="preserve"> 75%</w:t>
      </w:r>
      <w:r>
        <w:rPr>
          <w:rFonts w:asciiTheme="minorHAnsi" w:hAnsiTheme="minorHAnsi"/>
          <w:bCs/>
          <w:sz w:val="22"/>
          <w:szCs w:val="22"/>
        </w:rPr>
        <w:t xml:space="preserve">) </w:t>
      </w:r>
      <w:r w:rsidRPr="00431D72">
        <w:rPr>
          <w:rFonts w:asciiTheme="minorHAnsi" w:hAnsiTheme="minorHAnsi"/>
          <w:sz w:val="22"/>
          <w:szCs w:val="22"/>
        </w:rPr>
        <w:t xml:space="preserve">v prípade investícií </w:t>
      </w:r>
      <w:proofErr w:type="spellStart"/>
      <w:r w:rsidRPr="00431D72">
        <w:rPr>
          <w:rFonts w:asciiTheme="minorHAnsi" w:hAnsiTheme="minorHAnsi"/>
          <w:sz w:val="22"/>
          <w:szCs w:val="22"/>
        </w:rPr>
        <w:t>prispievajúcich</w:t>
      </w:r>
      <w:proofErr w:type="spellEnd"/>
      <w:r w:rsidRPr="00431D72">
        <w:rPr>
          <w:rFonts w:asciiTheme="minorHAnsi" w:hAnsiTheme="minorHAnsi"/>
          <w:sz w:val="22"/>
          <w:szCs w:val="22"/>
        </w:rPr>
        <w:t xml:space="preserve"> k </w:t>
      </w:r>
      <w:hyperlink w:anchor="EURIpopis" w:history="1">
        <w:r w:rsidRPr="00384926">
          <w:rPr>
            <w:rStyle w:val="Hypertextovprepojenie"/>
            <w:rFonts w:asciiTheme="minorHAnsi" w:hAnsiTheme="minorHAnsi"/>
            <w:sz w:val="22"/>
            <w:szCs w:val="22"/>
          </w:rPr>
          <w:t>odolnému, udržateľnému a digitálnemu oživeniu hospodárstva</w:t>
        </w:r>
      </w:hyperlink>
      <w:r w:rsidRPr="00431D72">
        <w:rPr>
          <w:rFonts w:asciiTheme="minorHAnsi" w:hAnsiTheme="minorHAnsi"/>
          <w:sz w:val="22"/>
          <w:szCs w:val="22"/>
        </w:rPr>
        <w:t>, ktoré sú financované zo zdrojov EURI.</w:t>
      </w:r>
    </w:p>
    <w:p w14:paraId="2B21D5EB" w14:textId="77777777" w:rsidR="00306E5D" w:rsidRPr="00F57917" w:rsidRDefault="00306E5D" w:rsidP="00306E5D">
      <w:pPr>
        <w:rPr>
          <w:rFonts w:asciiTheme="minorHAnsi" w:hAnsiTheme="minorHAnsi"/>
          <w:sz w:val="22"/>
          <w:szCs w:val="22"/>
        </w:rPr>
      </w:pPr>
    </w:p>
    <w:p w14:paraId="4C18561D" w14:textId="77777777" w:rsidR="00306E5D" w:rsidRDefault="00306E5D" w:rsidP="00306E5D">
      <w:pPr>
        <w:pStyle w:val="Odsekzoznamu"/>
        <w:numPr>
          <w:ilvl w:val="0"/>
          <w:numId w:val="43"/>
        </w:numPr>
        <w:suppressAutoHyphens w:val="0"/>
        <w:spacing w:after="120"/>
        <w:ind w:left="567" w:hanging="567"/>
        <w:rPr>
          <w:rFonts w:asciiTheme="minorHAnsi" w:hAnsiTheme="minorHAnsi"/>
          <w:b/>
          <w:bCs/>
          <w:sz w:val="22"/>
          <w:szCs w:val="22"/>
        </w:rPr>
      </w:pPr>
      <w:bookmarkStart w:id="42" w:name="bod282_bod2"/>
      <w:bookmarkEnd w:id="42"/>
      <w:r w:rsidRPr="00AC2725">
        <w:rPr>
          <w:rFonts w:asciiTheme="minorHAnsi" w:hAnsiTheme="minorHAnsi"/>
          <w:b/>
          <w:bCs/>
          <w:sz w:val="22"/>
          <w:szCs w:val="22"/>
        </w:rPr>
        <w:t>Výstup mimo prílohy I</w:t>
      </w:r>
      <w:r>
        <w:rPr>
          <w:rFonts w:asciiTheme="minorHAnsi" w:hAnsiTheme="minorHAnsi"/>
          <w:b/>
          <w:bCs/>
          <w:sz w:val="22"/>
          <w:szCs w:val="22"/>
        </w:rPr>
        <w:t> </w:t>
      </w:r>
      <w:r w:rsidRPr="00AC2725">
        <w:rPr>
          <w:rFonts w:asciiTheme="minorHAnsi" w:hAnsiTheme="minorHAnsi"/>
          <w:b/>
          <w:bCs/>
          <w:sz w:val="22"/>
          <w:szCs w:val="22"/>
        </w:rPr>
        <w:t>ZFEÚ</w:t>
      </w:r>
      <w:r>
        <w:rPr>
          <w:rFonts w:asciiTheme="minorHAnsi" w:hAnsiTheme="minorHAnsi"/>
          <w:b/>
          <w:bCs/>
          <w:sz w:val="22"/>
          <w:szCs w:val="22"/>
        </w:rPr>
        <w:t xml:space="preserve"> (v súlade s platnými schémami pomoci)</w:t>
      </w:r>
      <w:r w:rsidRPr="00AC2725">
        <w:rPr>
          <w:rFonts w:asciiTheme="minorHAnsi" w:hAnsiTheme="minorHAnsi"/>
          <w:b/>
          <w:bCs/>
          <w:sz w:val="22"/>
          <w:szCs w:val="22"/>
        </w:rPr>
        <w:t>:</w:t>
      </w:r>
    </w:p>
    <w:p w14:paraId="5CAC7ACA" w14:textId="77777777" w:rsidR="00306E5D" w:rsidRPr="00F57917" w:rsidRDefault="00306E5D" w:rsidP="00306E5D">
      <w:pPr>
        <w:rPr>
          <w:rFonts w:asciiTheme="minorHAnsi" w:hAnsiTheme="minorHAnsi"/>
          <w:sz w:val="22"/>
          <w:szCs w:val="22"/>
        </w:rPr>
      </w:pPr>
      <w:r w:rsidRPr="00F57917">
        <w:rPr>
          <w:rFonts w:asciiTheme="minorHAnsi" w:hAnsiTheme="minorHAnsi"/>
          <w:sz w:val="22"/>
          <w:szCs w:val="22"/>
        </w:rPr>
        <w:t>Miera podpory z celkových oprávnených výdavkov</w:t>
      </w:r>
      <w:r>
        <w:rPr>
          <w:rFonts w:asciiTheme="minorHAnsi" w:hAnsiTheme="minorHAnsi"/>
          <w:sz w:val="22"/>
          <w:szCs w:val="22"/>
        </w:rPr>
        <w:t>:</w:t>
      </w:r>
    </w:p>
    <w:p w14:paraId="5FEF7292" w14:textId="77777777" w:rsidR="00306E5D" w:rsidRPr="00F57917" w:rsidRDefault="00306E5D" w:rsidP="00306E5D">
      <w:pPr>
        <w:rPr>
          <w:rFonts w:asciiTheme="minorHAnsi" w:hAnsiTheme="minorHAnsi"/>
          <w:sz w:val="22"/>
          <w:szCs w:val="22"/>
        </w:rPr>
      </w:pPr>
    </w:p>
    <w:p w14:paraId="000B270E" w14:textId="77777777" w:rsidR="00306E5D" w:rsidRPr="00384926" w:rsidRDefault="00306E5D" w:rsidP="00306E5D">
      <w:pPr>
        <w:spacing w:after="120"/>
        <w:rPr>
          <w:rFonts w:asciiTheme="minorHAnsi" w:hAnsiTheme="minorHAnsi"/>
          <w:b/>
          <w:sz w:val="22"/>
          <w:szCs w:val="22"/>
        </w:rPr>
      </w:pPr>
      <w:r w:rsidRPr="00384926">
        <w:rPr>
          <w:rFonts w:asciiTheme="minorHAnsi" w:hAnsiTheme="minorHAnsi"/>
          <w:b/>
          <w:sz w:val="22"/>
          <w:szCs w:val="22"/>
          <w:u w:val="single"/>
        </w:rPr>
        <w:t xml:space="preserve">pre </w:t>
      </w:r>
      <w:proofErr w:type="spellStart"/>
      <w:r w:rsidRPr="00384926">
        <w:rPr>
          <w:rFonts w:asciiTheme="minorHAnsi" w:hAnsiTheme="minorHAnsi"/>
          <w:b/>
          <w:sz w:val="22"/>
          <w:szCs w:val="22"/>
          <w:u w:val="single"/>
        </w:rPr>
        <w:t>mikro</w:t>
      </w:r>
      <w:proofErr w:type="spellEnd"/>
      <w:r w:rsidRPr="00384926">
        <w:rPr>
          <w:rFonts w:asciiTheme="minorHAnsi" w:hAnsiTheme="minorHAnsi"/>
          <w:b/>
          <w:sz w:val="22"/>
          <w:szCs w:val="22"/>
          <w:u w:val="single"/>
        </w:rPr>
        <w:t xml:space="preserve"> a malé podniky</w:t>
      </w:r>
      <w:r w:rsidRPr="00384926">
        <w:rPr>
          <w:rFonts w:asciiTheme="minorHAnsi" w:hAnsiTheme="minorHAnsi"/>
          <w:b/>
          <w:sz w:val="22"/>
          <w:szCs w:val="22"/>
        </w:rPr>
        <w:t>:</w:t>
      </w:r>
    </w:p>
    <w:p w14:paraId="46E5F9A9" w14:textId="7499319B" w:rsidR="00306E5D" w:rsidRPr="00AC2725" w:rsidRDefault="00306E5D" w:rsidP="00F82CCB">
      <w:pPr>
        <w:pStyle w:val="Odsekzoznamu"/>
        <w:numPr>
          <w:ilvl w:val="0"/>
          <w:numId w:val="44"/>
        </w:numPr>
        <w:suppressAutoHyphens w:val="0"/>
        <w:ind w:left="567" w:hanging="567"/>
        <w:contextualSpacing/>
        <w:jc w:val="both"/>
        <w:rPr>
          <w:rFonts w:asciiTheme="minorHAnsi" w:hAnsiTheme="minorHAnsi"/>
          <w:sz w:val="22"/>
          <w:szCs w:val="22"/>
        </w:rPr>
      </w:pPr>
      <w:r w:rsidRPr="00AC2725">
        <w:rPr>
          <w:rFonts w:asciiTheme="minorHAnsi" w:hAnsiTheme="minorHAnsi"/>
          <w:sz w:val="22"/>
          <w:szCs w:val="22"/>
        </w:rPr>
        <w:t>55% v prípade</w:t>
      </w:r>
      <w:r w:rsidRPr="005F1FF7">
        <w:rPr>
          <w:rFonts w:asciiTheme="minorHAnsi" w:hAnsiTheme="minorHAnsi"/>
          <w:sz w:val="22"/>
          <w:szCs w:val="22"/>
        </w:rPr>
        <w:t xml:space="preserve"> </w:t>
      </w:r>
      <w:r w:rsidRPr="00AC2725">
        <w:rPr>
          <w:rFonts w:asciiTheme="minorHAnsi" w:hAnsiTheme="minorHAnsi"/>
          <w:sz w:val="22"/>
          <w:szCs w:val="22"/>
        </w:rPr>
        <w:t>BB, ZA kraja</w:t>
      </w:r>
      <w:r w:rsidR="00F82CCB" w:rsidRPr="005F1FF7">
        <w:rPr>
          <w:rFonts w:asciiTheme="minorHAnsi" w:hAnsiTheme="minorHAnsi"/>
          <w:sz w:val="22"/>
          <w:szCs w:val="22"/>
        </w:rPr>
        <w:t xml:space="preserve">; v prípade investícií podľa čl. 58a ods. 5 nariadenia (EÚ) č. 1305/2013 </w:t>
      </w:r>
      <w:proofErr w:type="spellStart"/>
      <w:r w:rsidR="00536EAB" w:rsidRPr="005F1FF7">
        <w:rPr>
          <w:rFonts w:asciiTheme="minorHAnsi" w:hAnsiTheme="minorHAnsi"/>
          <w:sz w:val="22"/>
          <w:szCs w:val="22"/>
        </w:rPr>
        <w:t>prispievajúcich</w:t>
      </w:r>
      <w:proofErr w:type="spellEnd"/>
      <w:r w:rsidR="00536EAB" w:rsidRPr="005F1FF7">
        <w:rPr>
          <w:rFonts w:asciiTheme="minorHAnsi" w:hAnsiTheme="minorHAnsi"/>
          <w:sz w:val="22"/>
          <w:szCs w:val="22"/>
        </w:rPr>
        <w:t xml:space="preserve"> k </w:t>
      </w:r>
      <w:hyperlink w:anchor="EURIpopis" w:history="1">
        <w:r w:rsidR="00536EAB" w:rsidRPr="005F1FF7">
          <w:rPr>
            <w:rStyle w:val="Hypertextovprepojenie"/>
            <w:rFonts w:asciiTheme="minorHAnsi" w:hAnsiTheme="minorHAnsi"/>
            <w:color w:val="auto"/>
            <w:sz w:val="22"/>
            <w:szCs w:val="22"/>
          </w:rPr>
          <w:t>odolnému, udržateľnému a digitálnemu oživeniu hospodárstva</w:t>
        </w:r>
      </w:hyperlink>
      <w:r w:rsidR="00536EAB" w:rsidRPr="005F1FF7">
        <w:rPr>
          <w:rFonts w:asciiTheme="minorHAnsi" w:hAnsiTheme="minorHAnsi"/>
          <w:sz w:val="22"/>
          <w:szCs w:val="22"/>
        </w:rPr>
        <w:t xml:space="preserve">, ktoré sú financované zo zdrojov EURI </w:t>
      </w:r>
      <w:r w:rsidR="00F82CCB" w:rsidRPr="005F1FF7">
        <w:rPr>
          <w:rFonts w:asciiTheme="minorHAnsi" w:hAnsiTheme="minorHAnsi"/>
          <w:sz w:val="22"/>
          <w:szCs w:val="22"/>
        </w:rPr>
        <w:t>sa zvyšuje na maximálne 60%</w:t>
      </w:r>
      <w:r w:rsidR="00536EAB" w:rsidRPr="005F1FF7">
        <w:rPr>
          <w:rFonts w:asciiTheme="minorHAnsi" w:hAnsiTheme="minorHAnsi"/>
          <w:sz w:val="22"/>
          <w:szCs w:val="22"/>
        </w:rPr>
        <w:t xml:space="preserve"> </w:t>
      </w:r>
    </w:p>
    <w:p w14:paraId="7FA79D5C" w14:textId="1FCBB65E" w:rsidR="00306E5D" w:rsidRDefault="00F46E31" w:rsidP="00306E5D">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t>50</w:t>
      </w:r>
      <w:r w:rsidR="00F82CCB" w:rsidRPr="00F82CCB">
        <w:rPr>
          <w:rFonts w:asciiTheme="minorHAnsi" w:hAnsiTheme="minorHAnsi"/>
          <w:sz w:val="22"/>
          <w:szCs w:val="22"/>
        </w:rPr>
        <w:t>%</w:t>
      </w:r>
      <w:r w:rsidR="00306E5D" w:rsidRPr="00F82CCB">
        <w:rPr>
          <w:rFonts w:asciiTheme="minorHAnsi" w:hAnsiTheme="minorHAnsi"/>
          <w:sz w:val="22"/>
          <w:szCs w:val="22"/>
        </w:rPr>
        <w:t xml:space="preserve"> </w:t>
      </w:r>
      <w:r w:rsidR="00306E5D" w:rsidRPr="00AC2725">
        <w:rPr>
          <w:rFonts w:asciiTheme="minorHAnsi" w:hAnsiTheme="minorHAnsi"/>
          <w:sz w:val="22"/>
          <w:szCs w:val="22"/>
        </w:rPr>
        <w:t>v prípade TN, NR, TT kraja</w:t>
      </w:r>
    </w:p>
    <w:p w14:paraId="05E5D29F" w14:textId="49A9536E" w:rsidR="00F82CCB" w:rsidRPr="005F1FF7" w:rsidRDefault="00F82CCB" w:rsidP="00F82CCB">
      <w:pPr>
        <w:pStyle w:val="Odsekzoznamu"/>
        <w:numPr>
          <w:ilvl w:val="0"/>
          <w:numId w:val="44"/>
        </w:numPr>
        <w:suppressAutoHyphens w:val="0"/>
        <w:ind w:left="567" w:hanging="567"/>
        <w:contextualSpacing/>
        <w:jc w:val="both"/>
        <w:rPr>
          <w:rFonts w:asciiTheme="minorHAnsi" w:hAnsiTheme="minorHAnsi"/>
          <w:sz w:val="22"/>
          <w:szCs w:val="22"/>
        </w:rPr>
      </w:pPr>
      <w:r w:rsidRPr="005F1FF7">
        <w:rPr>
          <w:rFonts w:asciiTheme="minorHAnsi" w:hAnsiTheme="minorHAnsi"/>
          <w:sz w:val="22"/>
          <w:szCs w:val="22"/>
        </w:rPr>
        <w:t xml:space="preserve">55% v prípade PO, KE krája; v prípade investícií podľa čl. 58a ods. 5 nariadenia (EÚ) č. 1305/2013 </w:t>
      </w:r>
      <w:proofErr w:type="spellStart"/>
      <w:r w:rsidR="00536EAB" w:rsidRPr="005F1FF7">
        <w:rPr>
          <w:rFonts w:asciiTheme="minorHAnsi" w:hAnsiTheme="minorHAnsi"/>
          <w:sz w:val="22"/>
          <w:szCs w:val="22"/>
        </w:rPr>
        <w:t>prispievajúcich</w:t>
      </w:r>
      <w:proofErr w:type="spellEnd"/>
      <w:r w:rsidR="00536EAB" w:rsidRPr="005F1FF7">
        <w:rPr>
          <w:rFonts w:asciiTheme="minorHAnsi" w:hAnsiTheme="minorHAnsi"/>
          <w:sz w:val="22"/>
          <w:szCs w:val="22"/>
        </w:rPr>
        <w:t xml:space="preserve"> k </w:t>
      </w:r>
      <w:hyperlink w:anchor="EURIpopis" w:history="1">
        <w:r w:rsidR="00536EAB" w:rsidRPr="005F1FF7">
          <w:rPr>
            <w:rStyle w:val="Hypertextovprepojenie"/>
            <w:rFonts w:asciiTheme="minorHAnsi" w:hAnsiTheme="minorHAnsi"/>
            <w:color w:val="auto"/>
            <w:sz w:val="22"/>
            <w:szCs w:val="22"/>
          </w:rPr>
          <w:t>odolnému, udržateľnému a digitálnemu oživeniu hospodárstva</w:t>
        </w:r>
      </w:hyperlink>
      <w:r w:rsidR="00536EAB" w:rsidRPr="005F1FF7">
        <w:rPr>
          <w:rFonts w:asciiTheme="minorHAnsi" w:hAnsiTheme="minorHAnsi"/>
          <w:sz w:val="22"/>
          <w:szCs w:val="22"/>
        </w:rPr>
        <w:t xml:space="preserve">, ktoré sú financované zo zdrojov EURI </w:t>
      </w:r>
      <w:r w:rsidRPr="005F1FF7">
        <w:rPr>
          <w:rFonts w:asciiTheme="minorHAnsi" w:hAnsiTheme="minorHAnsi"/>
          <w:sz w:val="22"/>
          <w:szCs w:val="22"/>
        </w:rPr>
        <w:t>sa zvyšuje na maximálne 70%</w:t>
      </w:r>
      <w:r w:rsidR="00536EAB" w:rsidRPr="005F1FF7">
        <w:rPr>
          <w:rFonts w:asciiTheme="minorHAnsi" w:hAnsiTheme="minorHAnsi"/>
          <w:sz w:val="22"/>
          <w:szCs w:val="22"/>
        </w:rPr>
        <w:t xml:space="preserve"> </w:t>
      </w:r>
    </w:p>
    <w:p w14:paraId="5C4CDF83" w14:textId="2F9D4A44" w:rsidR="00306E5D" w:rsidRPr="005F1FF7" w:rsidRDefault="00F82CCB" w:rsidP="00F82CCB">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t>45% v prípade BA kraja</w:t>
      </w:r>
    </w:p>
    <w:p w14:paraId="0C277FA2" w14:textId="77777777" w:rsidR="00306E5D" w:rsidRPr="00384926" w:rsidRDefault="00306E5D" w:rsidP="00F82CCB">
      <w:pPr>
        <w:spacing w:before="120" w:after="120"/>
        <w:rPr>
          <w:rFonts w:asciiTheme="minorHAnsi" w:hAnsiTheme="minorHAnsi"/>
          <w:b/>
          <w:sz w:val="22"/>
          <w:szCs w:val="22"/>
          <w:u w:val="single"/>
        </w:rPr>
      </w:pPr>
      <w:r w:rsidRPr="00384926">
        <w:rPr>
          <w:rFonts w:asciiTheme="minorHAnsi" w:hAnsiTheme="minorHAnsi"/>
          <w:b/>
          <w:sz w:val="22"/>
          <w:szCs w:val="22"/>
          <w:u w:val="single"/>
        </w:rPr>
        <w:t>pre stredné podniky:</w:t>
      </w:r>
    </w:p>
    <w:p w14:paraId="0FDEF599" w14:textId="5531464D" w:rsidR="00DF3F7C" w:rsidRPr="005F1FF7" w:rsidRDefault="00DF3F7C" w:rsidP="00DF3F7C">
      <w:pPr>
        <w:pStyle w:val="Odsekzoznamu"/>
        <w:numPr>
          <w:ilvl w:val="0"/>
          <w:numId w:val="44"/>
        </w:numPr>
        <w:suppressAutoHyphens w:val="0"/>
        <w:ind w:left="567" w:hanging="567"/>
        <w:contextualSpacing/>
        <w:jc w:val="both"/>
        <w:rPr>
          <w:rFonts w:asciiTheme="minorHAnsi" w:hAnsiTheme="minorHAnsi"/>
          <w:sz w:val="22"/>
          <w:szCs w:val="22"/>
        </w:rPr>
      </w:pPr>
      <w:r w:rsidRPr="005F1FF7">
        <w:rPr>
          <w:rFonts w:asciiTheme="minorHAnsi" w:hAnsiTheme="minorHAnsi"/>
          <w:sz w:val="22"/>
          <w:szCs w:val="22"/>
        </w:rPr>
        <w:t xml:space="preserve">50% v prípade PO, KE kraja; v prípade investícií podľa čl. 58a ods. 5 nariadenia (EÚ) č. 1305/2013 </w:t>
      </w:r>
      <w:proofErr w:type="spellStart"/>
      <w:r w:rsidR="00536EAB" w:rsidRPr="005F1FF7">
        <w:rPr>
          <w:rFonts w:asciiTheme="minorHAnsi" w:hAnsiTheme="minorHAnsi"/>
          <w:sz w:val="22"/>
          <w:szCs w:val="22"/>
        </w:rPr>
        <w:t>prispievajúcich</w:t>
      </w:r>
      <w:proofErr w:type="spellEnd"/>
      <w:r w:rsidR="00536EAB" w:rsidRPr="005F1FF7">
        <w:rPr>
          <w:rFonts w:asciiTheme="minorHAnsi" w:hAnsiTheme="minorHAnsi"/>
          <w:sz w:val="22"/>
          <w:szCs w:val="22"/>
        </w:rPr>
        <w:t xml:space="preserve"> k </w:t>
      </w:r>
      <w:hyperlink w:anchor="EURIpopis" w:history="1">
        <w:r w:rsidR="00536EAB" w:rsidRPr="005F1FF7">
          <w:rPr>
            <w:rStyle w:val="Hypertextovprepojenie"/>
            <w:rFonts w:asciiTheme="minorHAnsi" w:hAnsiTheme="minorHAnsi"/>
            <w:color w:val="auto"/>
            <w:sz w:val="22"/>
            <w:szCs w:val="22"/>
          </w:rPr>
          <w:t>odolnému, udržateľnému a digitálnemu oživeniu hospodárstva</w:t>
        </w:r>
      </w:hyperlink>
      <w:r w:rsidR="00536EAB" w:rsidRPr="005F1FF7">
        <w:rPr>
          <w:rFonts w:asciiTheme="minorHAnsi" w:hAnsiTheme="minorHAnsi"/>
          <w:sz w:val="22"/>
          <w:szCs w:val="22"/>
        </w:rPr>
        <w:t xml:space="preserve">, ktoré sú financované zo zdrojov EURI </w:t>
      </w:r>
      <w:r w:rsidRPr="005F1FF7">
        <w:rPr>
          <w:rFonts w:asciiTheme="minorHAnsi" w:hAnsiTheme="minorHAnsi"/>
          <w:sz w:val="22"/>
          <w:szCs w:val="22"/>
        </w:rPr>
        <w:t>sa zvyšuje na max. 60%</w:t>
      </w:r>
    </w:p>
    <w:p w14:paraId="62581190" w14:textId="290BEE0E" w:rsidR="00306E5D" w:rsidRPr="00AC2725" w:rsidRDefault="00DF3F7C" w:rsidP="00306E5D">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t>50</w:t>
      </w:r>
      <w:r w:rsidR="00306E5D" w:rsidRPr="00AC2725">
        <w:rPr>
          <w:rFonts w:asciiTheme="minorHAnsi" w:hAnsiTheme="minorHAnsi"/>
          <w:sz w:val="22"/>
          <w:szCs w:val="22"/>
        </w:rPr>
        <w:t>% v prípade  BB, ZA kraja</w:t>
      </w:r>
    </w:p>
    <w:p w14:paraId="67A6A57D" w14:textId="7B07E918" w:rsidR="00306E5D" w:rsidRPr="00AC2725" w:rsidRDefault="00DF3F7C" w:rsidP="00306E5D">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t>40</w:t>
      </w:r>
      <w:r w:rsidR="00306E5D" w:rsidRPr="00AC2725">
        <w:rPr>
          <w:rFonts w:asciiTheme="minorHAnsi" w:hAnsiTheme="minorHAnsi"/>
          <w:sz w:val="22"/>
          <w:szCs w:val="22"/>
        </w:rPr>
        <w:t>% v prípade TN, NR, TT, BA kraja</w:t>
      </w:r>
    </w:p>
    <w:p w14:paraId="7F27A6FD" w14:textId="77777777" w:rsidR="00306E5D" w:rsidRPr="00F57917" w:rsidRDefault="00306E5D" w:rsidP="00306E5D">
      <w:pPr>
        <w:rPr>
          <w:rFonts w:asciiTheme="minorHAnsi" w:hAnsiTheme="minorHAnsi"/>
          <w:sz w:val="22"/>
          <w:szCs w:val="22"/>
        </w:rPr>
      </w:pPr>
    </w:p>
    <w:p w14:paraId="2F3E3E68" w14:textId="77777777" w:rsidR="00306E5D" w:rsidRPr="00384926" w:rsidRDefault="00306E5D" w:rsidP="00306E5D">
      <w:pPr>
        <w:spacing w:after="120"/>
        <w:rPr>
          <w:rFonts w:asciiTheme="minorHAnsi" w:hAnsiTheme="minorHAnsi"/>
          <w:b/>
          <w:sz w:val="22"/>
          <w:szCs w:val="22"/>
          <w:u w:val="single"/>
        </w:rPr>
      </w:pPr>
      <w:r w:rsidRPr="00384926">
        <w:rPr>
          <w:rFonts w:asciiTheme="minorHAnsi" w:hAnsiTheme="minorHAnsi"/>
          <w:b/>
          <w:sz w:val="22"/>
          <w:szCs w:val="22"/>
          <w:u w:val="single"/>
        </w:rPr>
        <w:t xml:space="preserve">pre veľké podniky </w:t>
      </w:r>
      <w:r w:rsidRPr="00384926">
        <w:rPr>
          <w:rFonts w:asciiTheme="minorHAnsi" w:hAnsiTheme="minorHAnsi"/>
          <w:sz w:val="22"/>
          <w:szCs w:val="22"/>
          <w:u w:val="single"/>
        </w:rPr>
        <w:t>(vrátane prepojených podnikov)</w:t>
      </w:r>
      <w:r w:rsidRPr="00384926">
        <w:rPr>
          <w:rFonts w:asciiTheme="minorHAnsi" w:hAnsiTheme="minorHAnsi"/>
          <w:b/>
          <w:sz w:val="22"/>
          <w:szCs w:val="22"/>
          <w:u w:val="single"/>
        </w:rPr>
        <w:t>:</w:t>
      </w:r>
    </w:p>
    <w:p w14:paraId="5FEC8766" w14:textId="7C67A87C" w:rsidR="00F82CCB" w:rsidRDefault="00DF3F7C" w:rsidP="00306E5D">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t>50% v prípade PO, KE kraja</w:t>
      </w:r>
    </w:p>
    <w:p w14:paraId="01ECF76C" w14:textId="177B87AD" w:rsidR="00306E5D" w:rsidRPr="00AC2725" w:rsidRDefault="00DF3F7C" w:rsidP="00306E5D">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t>40</w:t>
      </w:r>
      <w:r w:rsidR="00306E5D" w:rsidRPr="00AC2725">
        <w:rPr>
          <w:rFonts w:asciiTheme="minorHAnsi" w:hAnsiTheme="minorHAnsi"/>
          <w:sz w:val="22"/>
          <w:szCs w:val="22"/>
        </w:rPr>
        <w:t>% v prípade BB, ZA kraja</w:t>
      </w:r>
    </w:p>
    <w:p w14:paraId="7ADCA354" w14:textId="3619AC93" w:rsidR="00306E5D" w:rsidRDefault="00F82CCB" w:rsidP="00306E5D">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t>30</w:t>
      </w:r>
      <w:r w:rsidR="00306E5D" w:rsidRPr="00AC2725">
        <w:rPr>
          <w:rFonts w:asciiTheme="minorHAnsi" w:hAnsiTheme="minorHAnsi"/>
          <w:sz w:val="22"/>
          <w:szCs w:val="22"/>
        </w:rPr>
        <w:t>% v prípade TN, NR, TT,</w:t>
      </w:r>
      <w:r w:rsidR="00306E5D">
        <w:rPr>
          <w:rFonts w:asciiTheme="minorHAnsi" w:hAnsiTheme="minorHAnsi"/>
          <w:sz w:val="22"/>
          <w:szCs w:val="22"/>
        </w:rPr>
        <w:t xml:space="preserve"> </w:t>
      </w:r>
      <w:r w:rsidR="00306E5D" w:rsidRPr="00AC2725">
        <w:rPr>
          <w:rFonts w:asciiTheme="minorHAnsi" w:hAnsiTheme="minorHAnsi"/>
          <w:sz w:val="22"/>
          <w:szCs w:val="22"/>
        </w:rPr>
        <w:t>BA kraja</w:t>
      </w:r>
    </w:p>
    <w:p w14:paraId="20F531DB" w14:textId="0E52ECA8" w:rsidR="00E71B01" w:rsidRDefault="00E71B01" w:rsidP="00384926">
      <w:pPr>
        <w:spacing w:before="120"/>
        <w:rPr>
          <w:rFonts w:asciiTheme="minorHAnsi" w:hAnsiTheme="minorHAnsi"/>
          <w:sz w:val="22"/>
          <w:szCs w:val="22"/>
        </w:rPr>
      </w:pPr>
      <w:r>
        <w:rPr>
          <w:rFonts w:asciiTheme="minorHAnsi" w:hAnsiTheme="minorHAnsi"/>
          <w:sz w:val="22"/>
          <w:szCs w:val="22"/>
        </w:rPr>
        <w:t>Vzhľadom na uplatnenie schém pomoci, nie je možné v prípade výstupu mimo prílohy I ZFEÚ uplatniť zvýšenú mieru podpory</w:t>
      </w:r>
      <w:r w:rsidR="00DF3F7C">
        <w:rPr>
          <w:rFonts w:asciiTheme="minorHAnsi" w:hAnsiTheme="minorHAnsi"/>
          <w:sz w:val="22"/>
          <w:szCs w:val="22"/>
        </w:rPr>
        <w:t xml:space="preserve"> </w:t>
      </w:r>
      <w:r w:rsidR="00DF3F7C" w:rsidRPr="005F1FF7">
        <w:rPr>
          <w:rFonts w:asciiTheme="minorHAnsi" w:hAnsiTheme="minorHAnsi"/>
          <w:sz w:val="22"/>
          <w:szCs w:val="22"/>
        </w:rPr>
        <w:t xml:space="preserve">okrem prípadov kde </w:t>
      </w:r>
      <w:r w:rsidR="007B1DD8" w:rsidRPr="005F1FF7">
        <w:rPr>
          <w:rFonts w:asciiTheme="minorHAnsi" w:hAnsiTheme="minorHAnsi"/>
          <w:sz w:val="22"/>
          <w:szCs w:val="22"/>
        </w:rPr>
        <w:t xml:space="preserve">je </w:t>
      </w:r>
      <w:r w:rsidR="00D86C62" w:rsidRPr="005F1FF7">
        <w:rPr>
          <w:rFonts w:asciiTheme="minorHAnsi" w:hAnsiTheme="minorHAnsi"/>
          <w:sz w:val="22"/>
          <w:szCs w:val="22"/>
        </w:rPr>
        <w:t xml:space="preserve">táto </w:t>
      </w:r>
      <w:r w:rsidR="00DC4164" w:rsidRPr="005F1FF7">
        <w:rPr>
          <w:rFonts w:asciiTheme="minorHAnsi" w:hAnsiTheme="minorHAnsi"/>
          <w:sz w:val="22"/>
          <w:szCs w:val="22"/>
        </w:rPr>
        <w:t>možnosť navýšenia uvedená</w:t>
      </w:r>
      <w:r w:rsidR="00384926">
        <w:rPr>
          <w:rFonts w:asciiTheme="minorHAnsi" w:hAnsiTheme="minorHAnsi"/>
          <w:sz w:val="22"/>
          <w:szCs w:val="22"/>
        </w:rPr>
        <w:t>.</w:t>
      </w:r>
    </w:p>
    <w:p w14:paraId="0064FB1E" w14:textId="3BA28D18" w:rsidR="00E71B01" w:rsidRDefault="00E71B01" w:rsidP="00966CD7">
      <w:pPr>
        <w:pStyle w:val="Odsekzoznamu"/>
        <w:tabs>
          <w:tab w:val="left" w:pos="289"/>
        </w:tabs>
        <w:spacing w:line="280" w:lineRule="exact"/>
        <w:ind w:left="0"/>
        <w:jc w:val="both"/>
        <w:rPr>
          <w:rFonts w:asciiTheme="minorHAnsi" w:hAnsiTheme="minorHAnsi"/>
          <w:bCs/>
          <w:sz w:val="22"/>
          <w:szCs w:val="22"/>
          <w:lang w:eastAsia="sk-SK"/>
        </w:rPr>
      </w:pPr>
    </w:p>
    <w:p w14:paraId="2B925075" w14:textId="143444D2" w:rsidR="00B46F06" w:rsidRPr="00B46F06" w:rsidRDefault="00B46F06" w:rsidP="009B58B3">
      <w:pPr>
        <w:pStyle w:val="Nadpis3"/>
        <w:numPr>
          <w:ilvl w:val="2"/>
          <w:numId w:val="35"/>
        </w:numPr>
        <w:ind w:left="567" w:hanging="567"/>
        <w:rPr>
          <w:rFonts w:asciiTheme="minorHAnsi" w:hAnsiTheme="minorHAnsi"/>
          <w:b/>
          <w:color w:val="auto"/>
          <w:sz w:val="22"/>
          <w:lang w:eastAsia="sk-SK"/>
        </w:rPr>
      </w:pPr>
      <w:r w:rsidRPr="00B46F06">
        <w:rPr>
          <w:rFonts w:asciiTheme="minorHAnsi" w:hAnsiTheme="minorHAnsi"/>
          <w:b/>
          <w:color w:val="auto"/>
          <w:sz w:val="22"/>
          <w:lang w:eastAsia="sk-SK"/>
        </w:rPr>
        <w:lastRenderedPageBreak/>
        <w:t xml:space="preserve">Uplatniteľná miera príspevku z EPFRV a zo ŠR SR v rámci spolufinancovania: </w:t>
      </w:r>
    </w:p>
    <w:p w14:paraId="660B9C0C" w14:textId="1E3A55D0" w:rsidR="00B46F06" w:rsidRDefault="00B46F06" w:rsidP="00966CD7">
      <w:pPr>
        <w:pStyle w:val="Odsekzoznamu"/>
        <w:tabs>
          <w:tab w:val="left" w:pos="289"/>
        </w:tabs>
        <w:spacing w:line="280" w:lineRule="exact"/>
        <w:ind w:left="0"/>
        <w:jc w:val="both"/>
        <w:rPr>
          <w:rFonts w:asciiTheme="minorHAnsi" w:hAnsiTheme="minorHAnsi"/>
          <w:bCs/>
          <w:sz w:val="22"/>
          <w:szCs w:val="22"/>
          <w:lang w:eastAsia="sk-SK"/>
        </w:rPr>
      </w:pPr>
    </w:p>
    <w:p w14:paraId="3EFAC68F" w14:textId="277065A1" w:rsidR="00546ACB" w:rsidRDefault="00546ACB" w:rsidP="00546ACB">
      <w:pPr>
        <w:pStyle w:val="Odsekzoznamu"/>
        <w:tabs>
          <w:tab w:val="left" w:pos="289"/>
        </w:tabs>
        <w:spacing w:after="120" w:line="280" w:lineRule="exact"/>
        <w:ind w:left="0"/>
        <w:jc w:val="both"/>
        <w:rPr>
          <w:rFonts w:asciiTheme="minorHAnsi" w:hAnsiTheme="minorHAnsi"/>
          <w:bCs/>
          <w:sz w:val="22"/>
          <w:szCs w:val="22"/>
          <w:lang w:eastAsia="sk-SK"/>
        </w:rPr>
      </w:pPr>
      <w:r>
        <w:rPr>
          <w:rFonts w:asciiTheme="minorHAnsi" w:hAnsiTheme="minorHAnsi"/>
          <w:bCs/>
          <w:sz w:val="22"/>
          <w:szCs w:val="22"/>
          <w:lang w:eastAsia="sk-SK"/>
        </w:rPr>
        <w:t>Z</w:t>
      </w:r>
      <w:r w:rsidRPr="00546ACB">
        <w:rPr>
          <w:rFonts w:asciiTheme="minorHAnsi" w:hAnsiTheme="minorHAnsi"/>
          <w:bCs/>
          <w:sz w:val="22"/>
          <w:szCs w:val="22"/>
          <w:lang w:eastAsia="sk-SK"/>
        </w:rPr>
        <w:t>ákladné zdroje PRV SR 2014 – 2022</w:t>
      </w:r>
      <w:r>
        <w:rPr>
          <w:rFonts w:asciiTheme="minorHAnsi" w:hAnsiTheme="minorHAnsi"/>
          <w:bCs/>
          <w:sz w:val="22"/>
          <w:szCs w:val="22"/>
          <w:lang w:eastAsia="sk-SK"/>
        </w:rPr>
        <w:t xml:space="preserve"> </w:t>
      </w:r>
    </w:p>
    <w:p w14:paraId="0852082A" w14:textId="0DF72EF3" w:rsidR="00B46F06" w:rsidRPr="00B46F06" w:rsidRDefault="00B46F06" w:rsidP="009B58B3">
      <w:pPr>
        <w:pStyle w:val="Odsekzoznamu"/>
        <w:numPr>
          <w:ilvl w:val="0"/>
          <w:numId w:val="44"/>
        </w:numPr>
        <w:suppressAutoHyphens w:val="0"/>
        <w:ind w:left="567" w:hanging="567"/>
        <w:contextualSpacing/>
        <w:rPr>
          <w:rFonts w:asciiTheme="minorHAnsi" w:hAnsiTheme="minorHAnsi"/>
          <w:sz w:val="22"/>
          <w:szCs w:val="22"/>
        </w:rPr>
      </w:pPr>
      <w:r w:rsidRPr="00B46F06">
        <w:rPr>
          <w:rFonts w:asciiTheme="minorHAnsi" w:hAnsiTheme="minorHAnsi"/>
          <w:sz w:val="22"/>
          <w:szCs w:val="22"/>
        </w:rPr>
        <w:t>Menej rozvinuté regióny (mimo Bratislavského kraja): EPFRV 75 %, ŠR SR 25</w:t>
      </w:r>
      <w:r w:rsidR="00546ACB">
        <w:rPr>
          <w:rFonts w:asciiTheme="minorHAnsi" w:hAnsiTheme="minorHAnsi"/>
          <w:sz w:val="22"/>
          <w:szCs w:val="22"/>
        </w:rPr>
        <w:t xml:space="preserve"> </w:t>
      </w:r>
      <w:r w:rsidRPr="00B46F06">
        <w:rPr>
          <w:rFonts w:asciiTheme="minorHAnsi" w:hAnsiTheme="minorHAnsi"/>
          <w:sz w:val="22"/>
          <w:szCs w:val="22"/>
        </w:rPr>
        <w:t xml:space="preserve">% </w:t>
      </w:r>
    </w:p>
    <w:p w14:paraId="4E0FF87E" w14:textId="4D47097F" w:rsidR="00B46F06" w:rsidRPr="00B46F06" w:rsidRDefault="00B46F06" w:rsidP="009B58B3">
      <w:pPr>
        <w:pStyle w:val="Odsekzoznamu"/>
        <w:numPr>
          <w:ilvl w:val="0"/>
          <w:numId w:val="44"/>
        </w:numPr>
        <w:suppressAutoHyphens w:val="0"/>
        <w:ind w:left="567" w:hanging="567"/>
        <w:contextualSpacing/>
        <w:rPr>
          <w:rFonts w:asciiTheme="minorHAnsi" w:hAnsiTheme="minorHAnsi"/>
          <w:sz w:val="22"/>
          <w:szCs w:val="22"/>
        </w:rPr>
      </w:pPr>
      <w:r w:rsidRPr="00B46F06">
        <w:rPr>
          <w:rFonts w:asciiTheme="minorHAnsi" w:hAnsiTheme="minorHAnsi"/>
          <w:sz w:val="22"/>
          <w:szCs w:val="22"/>
        </w:rPr>
        <w:t xml:space="preserve">Ostatné regióny (Bratislavský kraj): EPFRV 53 %, ŠR SR 47 %. </w:t>
      </w:r>
    </w:p>
    <w:p w14:paraId="3C410C33" w14:textId="77777777" w:rsidR="00546ACB" w:rsidRDefault="00546ACB" w:rsidP="00966CD7">
      <w:pPr>
        <w:pStyle w:val="Odsekzoznamu"/>
        <w:tabs>
          <w:tab w:val="left" w:pos="289"/>
        </w:tabs>
        <w:spacing w:line="280" w:lineRule="exact"/>
        <w:ind w:left="0"/>
        <w:jc w:val="both"/>
        <w:rPr>
          <w:rFonts w:asciiTheme="minorHAnsi" w:hAnsiTheme="minorHAnsi"/>
          <w:bCs/>
          <w:sz w:val="22"/>
          <w:szCs w:val="22"/>
          <w:lang w:eastAsia="sk-SK"/>
        </w:rPr>
      </w:pPr>
    </w:p>
    <w:p w14:paraId="24404E72" w14:textId="7CA760FF" w:rsidR="00E71B01" w:rsidRDefault="00546ACB" w:rsidP="00CC5F56">
      <w:pPr>
        <w:pStyle w:val="Odsekzoznamu"/>
        <w:tabs>
          <w:tab w:val="left" w:pos="289"/>
        </w:tabs>
        <w:spacing w:after="120" w:line="280" w:lineRule="exact"/>
        <w:ind w:left="0"/>
        <w:jc w:val="both"/>
        <w:rPr>
          <w:rFonts w:asciiTheme="minorHAnsi" w:hAnsiTheme="minorHAnsi"/>
          <w:bCs/>
          <w:sz w:val="22"/>
          <w:szCs w:val="22"/>
          <w:lang w:eastAsia="sk-SK"/>
        </w:rPr>
      </w:pPr>
      <w:r>
        <w:rPr>
          <w:rFonts w:asciiTheme="minorHAnsi" w:hAnsiTheme="minorHAnsi"/>
          <w:bCs/>
          <w:sz w:val="22"/>
          <w:szCs w:val="22"/>
          <w:lang w:eastAsia="sk-SK"/>
        </w:rPr>
        <w:t>Zdroje EURI</w:t>
      </w:r>
    </w:p>
    <w:p w14:paraId="59BD7424" w14:textId="66F92260" w:rsidR="00E71B01" w:rsidRPr="00546ACB" w:rsidRDefault="00546ACB" w:rsidP="00546ACB">
      <w:pPr>
        <w:pStyle w:val="Odsekzoznamu"/>
        <w:numPr>
          <w:ilvl w:val="0"/>
          <w:numId w:val="44"/>
        </w:numPr>
        <w:suppressAutoHyphens w:val="0"/>
        <w:ind w:left="567" w:hanging="567"/>
        <w:contextualSpacing/>
        <w:rPr>
          <w:rFonts w:asciiTheme="minorHAnsi" w:hAnsiTheme="minorHAnsi"/>
          <w:sz w:val="22"/>
          <w:szCs w:val="22"/>
        </w:rPr>
      </w:pPr>
      <w:r w:rsidRPr="00B46F06">
        <w:rPr>
          <w:rFonts w:asciiTheme="minorHAnsi" w:hAnsiTheme="minorHAnsi"/>
          <w:sz w:val="22"/>
          <w:szCs w:val="22"/>
        </w:rPr>
        <w:t>Menej rozvinuté regióny</w:t>
      </w:r>
      <w:r>
        <w:rPr>
          <w:rFonts w:asciiTheme="minorHAnsi" w:hAnsiTheme="minorHAnsi"/>
          <w:sz w:val="22"/>
          <w:szCs w:val="22"/>
        </w:rPr>
        <w:t xml:space="preserve"> a Ostatné regióny:  </w:t>
      </w:r>
      <w:r w:rsidRPr="00B46F06">
        <w:rPr>
          <w:rFonts w:asciiTheme="minorHAnsi" w:hAnsiTheme="minorHAnsi"/>
          <w:sz w:val="22"/>
          <w:szCs w:val="22"/>
        </w:rPr>
        <w:t>EPFRV</w:t>
      </w:r>
      <w:r>
        <w:rPr>
          <w:rFonts w:asciiTheme="minorHAnsi" w:hAnsiTheme="minorHAnsi"/>
          <w:sz w:val="22"/>
          <w:szCs w:val="22"/>
        </w:rPr>
        <w:t xml:space="preserve"> 82,39 %, ŠR SR 17,61%</w:t>
      </w:r>
    </w:p>
    <w:p w14:paraId="58C01148" w14:textId="77777777" w:rsidR="00546ACB" w:rsidRDefault="00546ACB" w:rsidP="00966CD7">
      <w:pPr>
        <w:pStyle w:val="Odsekzoznamu"/>
        <w:tabs>
          <w:tab w:val="left" w:pos="289"/>
        </w:tabs>
        <w:spacing w:line="280" w:lineRule="exact"/>
        <w:ind w:left="0"/>
        <w:jc w:val="both"/>
        <w:rPr>
          <w:rFonts w:asciiTheme="minorHAnsi" w:hAnsiTheme="minorHAnsi"/>
          <w:bCs/>
          <w:sz w:val="22"/>
          <w:szCs w:val="22"/>
          <w:lang w:eastAsia="sk-SK"/>
        </w:rPr>
      </w:pPr>
    </w:p>
    <w:p w14:paraId="03F18876" w14:textId="3C7348F9" w:rsidR="00631252" w:rsidRPr="00CE15AA" w:rsidRDefault="0079031B" w:rsidP="009B58B3">
      <w:pPr>
        <w:pStyle w:val="Nadpis2"/>
        <w:numPr>
          <w:ilvl w:val="1"/>
          <w:numId w:val="46"/>
        </w:numPr>
        <w:spacing w:after="120"/>
        <w:ind w:left="567" w:hanging="567"/>
        <w:jc w:val="both"/>
        <w:rPr>
          <w:b w:val="0"/>
        </w:rPr>
      </w:pPr>
      <w:r w:rsidRPr="00CE15AA">
        <w:t xml:space="preserve">Splnenie podmienok ustanovených v osobitných predpisoch  </w:t>
      </w:r>
      <w:r w:rsidR="0029269C">
        <w:tab/>
      </w:r>
    </w:p>
    <w:p w14:paraId="586B7A1E" w14:textId="7AB9AA70" w:rsidR="004B70B8" w:rsidRPr="00973960" w:rsidRDefault="004B70B8" w:rsidP="009B58B3">
      <w:pPr>
        <w:pStyle w:val="Odsekzoznamu"/>
        <w:numPr>
          <w:ilvl w:val="2"/>
          <w:numId w:val="46"/>
        </w:numPr>
        <w:spacing w:before="60" w:after="60" w:line="280" w:lineRule="exact"/>
        <w:ind w:left="567" w:hanging="567"/>
        <w:jc w:val="both"/>
        <w:rPr>
          <w:rFonts w:asciiTheme="minorHAnsi" w:hAnsiTheme="minorHAnsi"/>
          <w:b/>
          <w:sz w:val="22"/>
        </w:rPr>
      </w:pPr>
      <w:r w:rsidRPr="004B70B8">
        <w:rPr>
          <w:rFonts w:asciiTheme="minorHAnsi" w:hAnsiTheme="minorHAnsi"/>
          <w:sz w:val="22"/>
        </w:rPr>
        <w:t xml:space="preserve">Žiadateľ je povinný pri obstarávaní tovarov, stavebných prác a služieb   postupovať v súlade s </w:t>
      </w:r>
      <w:r w:rsidRPr="00973960">
        <w:rPr>
          <w:rFonts w:asciiTheme="minorHAnsi" w:hAnsiTheme="minorHAnsi"/>
          <w:sz w:val="22"/>
        </w:rPr>
        <w:t>Usmernením Pôdohospodárskej platobnej agentúry č. 8/2017 k obstarávaniu tovarov, stavebných prác a služieb finan</w:t>
      </w:r>
      <w:r w:rsidR="001F624E" w:rsidRPr="00973960">
        <w:rPr>
          <w:rFonts w:asciiTheme="minorHAnsi" w:hAnsiTheme="minorHAnsi"/>
          <w:sz w:val="22"/>
        </w:rPr>
        <w:t>covaných z PRV SR 2014 – 202</w:t>
      </w:r>
      <w:r w:rsidR="00FF7AF3" w:rsidRPr="00973960">
        <w:rPr>
          <w:rFonts w:asciiTheme="minorHAnsi" w:hAnsiTheme="minorHAnsi"/>
          <w:sz w:val="22"/>
        </w:rPr>
        <w:t>0</w:t>
      </w:r>
      <w:r w:rsidR="001F624E" w:rsidRPr="00973960">
        <w:rPr>
          <w:rFonts w:asciiTheme="minorHAnsi" w:hAnsiTheme="minorHAnsi"/>
          <w:sz w:val="22"/>
        </w:rPr>
        <w:t xml:space="preserve"> v</w:t>
      </w:r>
      <w:r w:rsidR="002D7F48">
        <w:rPr>
          <w:rFonts w:asciiTheme="minorHAnsi" w:hAnsiTheme="minorHAnsi"/>
          <w:sz w:val="22"/>
        </w:rPr>
        <w:t xml:space="preserve"> platnom znení </w:t>
      </w:r>
      <w:r w:rsidRPr="00973960">
        <w:rPr>
          <w:rFonts w:asciiTheme="minorHAnsi" w:hAnsiTheme="minorHAnsi"/>
          <w:sz w:val="22"/>
        </w:rPr>
        <w:t xml:space="preserve">aktualizácie č. </w:t>
      </w:r>
      <w:r w:rsidR="001F624E" w:rsidRPr="00973960">
        <w:rPr>
          <w:rFonts w:asciiTheme="minorHAnsi" w:hAnsiTheme="minorHAnsi"/>
          <w:sz w:val="22"/>
        </w:rPr>
        <w:t>3</w:t>
      </w:r>
      <w:r w:rsidRPr="00973960">
        <w:rPr>
          <w:rFonts w:asciiTheme="minorHAnsi" w:hAnsiTheme="minorHAnsi"/>
          <w:sz w:val="22"/>
        </w:rPr>
        <w:t xml:space="preserve">; so </w:t>
      </w:r>
      <w:r w:rsidR="00171D3C" w:rsidRPr="00973960">
        <w:rPr>
          <w:rFonts w:asciiTheme="minorHAnsi" w:hAnsiTheme="minorHAnsi"/>
          <w:sz w:val="22"/>
        </w:rPr>
        <w:t>ZVO</w:t>
      </w:r>
      <w:r w:rsidRPr="00973960">
        <w:rPr>
          <w:rFonts w:asciiTheme="minorHAnsi" w:hAnsiTheme="minorHAnsi"/>
          <w:sz w:val="22"/>
        </w:rPr>
        <w:t xml:space="preserve"> a v súlade s ustanoveniami uvedenými v Príručke, v kapitole 3. Usmernenie postupu žiadateľov pri obstarávaní tovarov, stavebných prác a</w:t>
      </w:r>
      <w:r w:rsidR="00392BB0" w:rsidRPr="00973960">
        <w:rPr>
          <w:rFonts w:asciiTheme="minorHAnsi" w:hAnsiTheme="minorHAnsi"/>
          <w:sz w:val="22"/>
        </w:rPr>
        <w:t> </w:t>
      </w:r>
      <w:r w:rsidRPr="00973960">
        <w:rPr>
          <w:rFonts w:asciiTheme="minorHAnsi" w:hAnsiTheme="minorHAnsi"/>
          <w:sz w:val="22"/>
        </w:rPr>
        <w:t>služieb</w:t>
      </w:r>
      <w:r w:rsidR="00B432C2" w:rsidRPr="00973960">
        <w:rPr>
          <w:rFonts w:asciiTheme="minorHAnsi" w:hAnsiTheme="minorHAnsi"/>
          <w:sz w:val="22"/>
        </w:rPr>
        <w:t>.</w:t>
      </w:r>
      <w:r w:rsidR="00A46B69" w:rsidRPr="00973960">
        <w:rPr>
          <w:rFonts w:asciiTheme="minorHAnsi" w:hAnsiTheme="minorHAnsi"/>
          <w:sz w:val="22"/>
        </w:rPr>
        <w:t xml:space="preserve"> </w:t>
      </w:r>
    </w:p>
    <w:p w14:paraId="5A147FA1" w14:textId="25B7477D" w:rsidR="00631252" w:rsidRPr="00973960" w:rsidRDefault="00B46F06" w:rsidP="009B58B3">
      <w:pPr>
        <w:pStyle w:val="Odsekzoznamu"/>
        <w:numPr>
          <w:ilvl w:val="2"/>
          <w:numId w:val="46"/>
        </w:numPr>
        <w:spacing w:before="60" w:after="60" w:line="280" w:lineRule="exact"/>
        <w:ind w:left="567" w:hanging="567"/>
        <w:jc w:val="both"/>
        <w:rPr>
          <w:rFonts w:asciiTheme="minorHAnsi" w:hAnsiTheme="minorHAnsi" w:cstheme="minorHAnsi"/>
          <w:b/>
          <w:sz w:val="22"/>
          <w:szCs w:val="22"/>
        </w:rPr>
      </w:pPr>
      <w:r w:rsidRPr="00973960">
        <w:rPr>
          <w:rFonts w:asciiTheme="minorHAnsi" w:hAnsiTheme="minorHAnsi"/>
          <w:sz w:val="22"/>
        </w:rPr>
        <w:t xml:space="preserve">PPA akceptuje obstarávanie tovarov, stavebných prác a služieb, začaté </w:t>
      </w:r>
      <w:r w:rsidR="00F14214" w:rsidRPr="00973960">
        <w:rPr>
          <w:rFonts w:asciiTheme="minorHAnsi" w:hAnsiTheme="minorHAnsi"/>
          <w:sz w:val="22"/>
        </w:rPr>
        <w:t xml:space="preserve">prostredníctvom webového sídla JOSEPHINE </w:t>
      </w:r>
      <w:r w:rsidRPr="00973960">
        <w:rPr>
          <w:rFonts w:asciiTheme="minorHAnsi" w:hAnsiTheme="minorHAnsi"/>
          <w:sz w:val="22"/>
        </w:rPr>
        <w:t xml:space="preserve">najskôr dňom vyhlásenia výzvy. 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w:t>
      </w:r>
      <w:r w:rsidRPr="00973960">
        <w:rPr>
          <w:rFonts w:asciiTheme="minorHAnsi" w:hAnsiTheme="minorHAnsi"/>
          <w:sz w:val="22"/>
        </w:rPr>
        <w:br/>
        <w:t xml:space="preserve">„C Povinné prílohy projektu pri podaní žiadosti“ </w:t>
      </w:r>
      <w:r w:rsidRPr="00973960">
        <w:rPr>
          <w:rFonts w:asciiTheme="minorHAnsi" w:hAnsiTheme="minorHAnsi"/>
          <w:color w:val="FF0000"/>
          <w:sz w:val="22"/>
        </w:rPr>
        <w:t>-</w:t>
      </w:r>
      <w:r w:rsidRPr="00973960">
        <w:rPr>
          <w:rFonts w:asciiTheme="minorHAnsi" w:hAnsiTheme="minorHAnsi"/>
          <w:sz w:val="22"/>
        </w:rPr>
        <w:t xml:space="preserve"> </w:t>
      </w:r>
      <w:r w:rsidRPr="00973960">
        <w:rPr>
          <w:rFonts w:asciiTheme="minorHAnsi" w:hAnsiTheme="minorHAnsi"/>
          <w:b/>
          <w:color w:val="FF0000"/>
          <w:sz w:val="22"/>
          <w:u w:val="single"/>
        </w:rPr>
        <w:t>predkladá buď pri predložení ŽoNFP alebo v termíne do 120 pracovných dní od nadobudnutia účinnosti zmluvy o poskytnutí nenávratného finančného príspevku</w:t>
      </w:r>
      <w:r w:rsidR="001C2186" w:rsidRPr="00973960">
        <w:rPr>
          <w:rFonts w:asciiTheme="minorHAnsi" w:hAnsiTheme="minorHAnsi"/>
          <w:b/>
          <w:color w:val="FF0000"/>
          <w:sz w:val="22"/>
          <w:u w:val="single"/>
        </w:rPr>
        <w:t xml:space="preserve"> prostredníctvom JOSEPHINE</w:t>
      </w:r>
      <w:r w:rsidRPr="00973960">
        <w:rPr>
          <w:rFonts w:asciiTheme="minorHAnsi" w:hAnsiTheme="minorHAnsi"/>
          <w:sz w:val="22"/>
        </w:rPr>
        <w:t xml:space="preserve">. </w:t>
      </w:r>
      <w:r w:rsidRPr="00973960">
        <w:rPr>
          <w:rFonts w:asciiTheme="minorHAnsi" w:hAnsiTheme="minorHAnsi"/>
          <w:b/>
          <w:sz w:val="22"/>
        </w:rPr>
        <w:t>V prípade predloženia kompletnej dokumentácie z  obstarávania/verejného obstarávania pri predložení ŽoNFP zmluva s vybratým uchádzačom musí nadobudnúť účinnosť až po predložení ŽoNFP na PPA</w:t>
      </w:r>
      <w:r w:rsidR="00D61321" w:rsidRPr="00973960">
        <w:rPr>
          <w:rFonts w:asciiTheme="minorHAnsi" w:hAnsiTheme="minorHAnsi"/>
          <w:b/>
          <w:sz w:val="22"/>
        </w:rPr>
        <w:t>.</w:t>
      </w:r>
      <w:r w:rsidR="00DB5ECA" w:rsidRPr="00973960">
        <w:rPr>
          <w:rFonts w:ascii="Arial" w:hAnsi="Arial" w:cs="Arial"/>
          <w:sz w:val="20"/>
          <w:szCs w:val="20"/>
          <w:lang w:eastAsia="sk-SK"/>
        </w:rPr>
        <w:t xml:space="preserve"> </w:t>
      </w:r>
      <w:r w:rsidR="00DB5ECA" w:rsidRPr="00973960">
        <w:rPr>
          <w:rFonts w:asciiTheme="minorHAnsi" w:hAnsiTheme="minorHAnsi" w:cstheme="minorHAnsi"/>
          <w:sz w:val="22"/>
          <w:szCs w:val="22"/>
          <w:lang w:eastAsia="sk-SK"/>
        </w:rPr>
        <w:t>Informácie a podklady, na základe ktorých bola určená predpokladaná hodnota zákazky - v prípade ak žiadateľ do termínu podania ŽoNFP neukončil obstarávanie/verejné obstarávanie na všetky zákazky týkajúce sa predmetu projektu</w:t>
      </w:r>
      <w:r w:rsidR="00DB5ECA" w:rsidRPr="00973960">
        <w:rPr>
          <w:rFonts w:asciiTheme="minorHAnsi" w:eastAsia="Calibri" w:hAnsiTheme="minorHAnsi" w:cstheme="minorHAnsi"/>
          <w:sz w:val="22"/>
          <w:szCs w:val="22"/>
        </w:rPr>
        <w:t xml:space="preserve"> predkladá žiadateľ prostredníctvom JOSEPHINE.</w:t>
      </w:r>
      <w:r w:rsidR="00DB5ECA" w:rsidRPr="00973960">
        <w:rPr>
          <w:rFonts w:asciiTheme="minorHAnsi" w:eastAsia="Calibri" w:hAnsiTheme="minorHAnsi" w:cstheme="minorHAnsi"/>
          <w:color w:val="FF0000"/>
          <w:sz w:val="22"/>
          <w:szCs w:val="22"/>
        </w:rPr>
        <w:t xml:space="preserve"> </w:t>
      </w:r>
    </w:p>
    <w:p w14:paraId="05FE0294" w14:textId="7B17D21F" w:rsidR="00631252" w:rsidRPr="00CA67AB" w:rsidRDefault="00B46F06" w:rsidP="009B58B3">
      <w:pPr>
        <w:pStyle w:val="Odsekzoznamu"/>
        <w:numPr>
          <w:ilvl w:val="2"/>
          <w:numId w:val="46"/>
        </w:numPr>
        <w:spacing w:before="60" w:after="60" w:line="280" w:lineRule="exact"/>
        <w:ind w:left="567" w:hanging="567"/>
        <w:jc w:val="both"/>
        <w:rPr>
          <w:rFonts w:asciiTheme="minorHAnsi" w:hAnsiTheme="minorHAnsi"/>
          <w:sz w:val="22"/>
        </w:rPr>
      </w:pPr>
      <w:bookmarkStart w:id="43" w:name="bod282"/>
      <w:bookmarkEnd w:id="43"/>
      <w:r w:rsidRPr="00B46F06">
        <w:rPr>
          <w:rFonts w:asciiTheme="minorHAnsi" w:hAnsiTheme="minorHAnsi"/>
          <w:sz w:val="22"/>
        </w:rPr>
        <w:t xml:space="preserve">Žiadateľ ako verejný obstarávateľ, ktorý je povinný postupovať v zmysle § 2 odseku 1  Zákona </w:t>
      </w:r>
      <w:r w:rsidRPr="00B46F06">
        <w:rPr>
          <w:rFonts w:asciiTheme="minorHAnsi" w:hAnsiTheme="minorHAnsi"/>
          <w:sz w:val="22"/>
        </w:rPr>
        <w:br/>
        <w:t>č. 315/2016 Z. z.  o registri partnerov verejného sektora a o zmene a doplnení niektorých zákonov v znení neskorších predpisov ,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5C56BF1C" w14:textId="35CB5FA5" w:rsidR="00631252" w:rsidRPr="00CA67AB" w:rsidRDefault="00B46F06" w:rsidP="009B58B3">
      <w:pPr>
        <w:pStyle w:val="Odsekzoznamu"/>
        <w:numPr>
          <w:ilvl w:val="2"/>
          <w:numId w:val="46"/>
        </w:numPr>
        <w:spacing w:before="60" w:after="60" w:line="280" w:lineRule="exact"/>
        <w:ind w:left="567" w:hanging="567"/>
        <w:jc w:val="both"/>
        <w:rPr>
          <w:rFonts w:asciiTheme="minorHAnsi" w:hAnsiTheme="minorHAnsi"/>
          <w:sz w:val="22"/>
        </w:rPr>
      </w:pPr>
      <w:r w:rsidRPr="00B46F06">
        <w:rPr>
          <w:rFonts w:asciiTheme="minorHAnsi" w:hAnsiTheme="minorHAnsi"/>
          <w:sz w:val="22"/>
        </w:rPr>
        <w:t xml:space="preserve">Ak ide o zákazku na dodanie tovaru, uskutočnenie stavebných prác alebo poskytnutie služby, ktorá spĺňa podmienky zákazky s nízkou hodnotou podľa § 117 a zákazky podľa § 5 ods. 4 ZVO, verejný obstarávateľ je povinný pri jej zadávaní postupovať tak, aby vynaložené náklady </w:t>
      </w:r>
      <w:r w:rsidRPr="00B46F06">
        <w:rPr>
          <w:rFonts w:asciiTheme="minorHAnsi" w:hAnsiTheme="minorHAnsi"/>
          <w:sz w:val="22"/>
        </w:rPr>
        <w:br/>
        <w:t xml:space="preserve">na predmet zákazky boli hospodárne a zabezpečiť dodržanie princípov rovnakého zaobchádzania a nediskriminácie. Verejný obstarávateľ je povinný postupovať v súlade 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w:t>
      </w:r>
      <w:r w:rsidRPr="00B46F06">
        <w:rPr>
          <w:rFonts w:asciiTheme="minorHAnsi" w:hAnsiTheme="minorHAnsi"/>
          <w:sz w:val="22"/>
        </w:rPr>
        <w:lastRenderedPageBreak/>
        <w:t xml:space="preserve">zákona o VO a o zmene a doplnení niektorých zákonov v znení neskorších predpisov v spojitosti s § 39 ods. 3 zákona č. 292/2014 Z. z. </w:t>
      </w:r>
      <w:r w:rsidR="002A239B" w:rsidRPr="00CE3648">
        <w:rPr>
          <w:rFonts w:asciiTheme="minorHAnsi" w:hAnsiTheme="minorHAnsi"/>
          <w:color w:val="000000"/>
          <w:sz w:val="22"/>
          <w:szCs w:val="22"/>
        </w:rPr>
        <w:t>o príspevku poskytovanom z EŠIF</w:t>
      </w:r>
      <w:r w:rsidRPr="00B46F06">
        <w:rPr>
          <w:rFonts w:asciiTheme="minorHAnsi" w:hAnsiTheme="minorHAnsi"/>
          <w:sz w:val="22"/>
        </w:rPr>
        <w:t>.</w:t>
      </w:r>
    </w:p>
    <w:p w14:paraId="07337497" w14:textId="0E53BB9E" w:rsidR="00631252" w:rsidRDefault="00CE2D96" w:rsidP="009B58B3">
      <w:pPr>
        <w:pStyle w:val="Odsekzoznamu"/>
        <w:numPr>
          <w:ilvl w:val="2"/>
          <w:numId w:val="46"/>
        </w:numPr>
        <w:spacing w:before="60" w:after="60" w:line="280" w:lineRule="exact"/>
        <w:ind w:left="567" w:hanging="567"/>
        <w:jc w:val="both"/>
        <w:rPr>
          <w:rFonts w:asciiTheme="minorHAnsi" w:hAnsiTheme="minorHAnsi"/>
          <w:sz w:val="22"/>
        </w:rPr>
      </w:pPr>
      <w:r w:rsidRPr="00CE2D96">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w:t>
      </w:r>
      <w:r w:rsidR="008F2B85">
        <w:rPr>
          <w:rFonts w:asciiTheme="minorHAnsi" w:hAnsiTheme="minorHAnsi"/>
          <w:sz w:val="22"/>
        </w:rPr>
        <w:t>0</w:t>
      </w:r>
      <w:r w:rsidRPr="00CE2D96">
        <w:rPr>
          <w:rFonts w:asciiTheme="minorHAnsi" w:hAnsiTheme="minorHAnsi"/>
          <w:sz w:val="22"/>
        </w:rPr>
        <w:t>.</w:t>
      </w:r>
    </w:p>
    <w:p w14:paraId="1DAADECE" w14:textId="77777777" w:rsidR="00F61A4E" w:rsidRPr="00074098" w:rsidRDefault="00F61A4E" w:rsidP="009B58B3">
      <w:pPr>
        <w:pStyle w:val="Odsekzoznamu"/>
        <w:numPr>
          <w:ilvl w:val="2"/>
          <w:numId w:val="46"/>
        </w:numPr>
        <w:spacing w:before="60" w:after="60" w:line="280" w:lineRule="exact"/>
        <w:ind w:left="567" w:hanging="567"/>
        <w:jc w:val="both"/>
        <w:rPr>
          <w:rFonts w:asciiTheme="minorHAnsi" w:hAnsiTheme="minorHAnsi"/>
          <w:sz w:val="22"/>
        </w:rPr>
      </w:pPr>
      <w:r w:rsidRPr="00074098">
        <w:rPr>
          <w:rFonts w:asciiTheme="minorHAnsi" w:hAnsiTheme="minorHAnsi"/>
          <w:sz w:val="22"/>
        </w:rPr>
        <w:t xml:space="preserve">Európska komisia zriadila a prevádzkuje Systém včasného odhaľovania rizika a vylúčených  subjektov – </w:t>
      </w:r>
      <w:proofErr w:type="spellStart"/>
      <w:r w:rsidRPr="00074098">
        <w:rPr>
          <w:rFonts w:asciiTheme="minorHAnsi" w:hAnsiTheme="minorHAnsi"/>
          <w:sz w:val="22"/>
        </w:rPr>
        <w:t>The</w:t>
      </w:r>
      <w:proofErr w:type="spellEnd"/>
      <w:r w:rsidRPr="00074098">
        <w:rPr>
          <w:rFonts w:asciiTheme="minorHAnsi" w:hAnsiTheme="minorHAnsi"/>
          <w:sz w:val="22"/>
        </w:rPr>
        <w:t xml:space="preserve">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Detection</w:t>
      </w:r>
      <w:proofErr w:type="spellEnd"/>
      <w:r w:rsidRPr="00074098">
        <w:rPr>
          <w:rFonts w:asciiTheme="minorHAnsi" w:hAnsiTheme="minorHAnsi"/>
          <w:sz w:val="22"/>
        </w:rPr>
        <w:t xml:space="preserve"> and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Warning</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 EWS)  a  Centrálnu  databázu  vylúčených  subjektov  (</w:t>
      </w:r>
      <w:proofErr w:type="spellStart"/>
      <w:r w:rsidRPr="00074098">
        <w:rPr>
          <w:rFonts w:asciiTheme="minorHAnsi" w:hAnsiTheme="minorHAnsi"/>
          <w:sz w:val="22"/>
        </w:rPr>
        <w:t>Central</w:t>
      </w:r>
      <w:proofErr w:type="spellEnd"/>
      <w:r w:rsidRPr="00074098">
        <w:rPr>
          <w:rFonts w:asciiTheme="minorHAnsi" w:hAnsiTheme="minorHAnsi"/>
          <w:sz w:val="22"/>
        </w:rPr>
        <w:t xml:space="preserve">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Database</w:t>
      </w:r>
      <w:proofErr w:type="spellEnd"/>
      <w:r w:rsidRPr="00074098">
        <w:rPr>
          <w:rFonts w:asciiTheme="minorHAnsi" w:hAnsiTheme="minorHAnsi"/>
          <w:sz w:val="22"/>
        </w:rPr>
        <w:t xml:space="preserve"> – CED).</w:t>
      </w:r>
    </w:p>
    <w:p w14:paraId="3F32408E" w14:textId="77777777" w:rsidR="00F61A4E" w:rsidRDefault="00F61A4E" w:rsidP="00F61A4E">
      <w:pPr>
        <w:pStyle w:val="Odsekzoznamu"/>
        <w:spacing w:before="60" w:after="60" w:line="280" w:lineRule="exact"/>
        <w:ind w:left="567"/>
        <w:jc w:val="both"/>
        <w:rPr>
          <w:rFonts w:asciiTheme="minorHAnsi" w:hAnsiTheme="minorHAnsi"/>
          <w:sz w:val="22"/>
        </w:rPr>
      </w:pPr>
      <w:r w:rsidRPr="00074098">
        <w:rPr>
          <w:rFonts w:asciiTheme="minorHAnsi" w:hAnsiTheme="minorHAnsi"/>
          <w:sz w:val="22"/>
        </w:rPr>
        <w:t xml:space="preserve">Predbežná informácia pre žiadateľov o nenávratný finančný príspevok, resp. o príspevok v zmysle čl. 105a a </w:t>
      </w:r>
      <w:proofErr w:type="spellStart"/>
      <w:r w:rsidRPr="00074098">
        <w:rPr>
          <w:rFonts w:asciiTheme="minorHAnsi" w:hAnsiTheme="minorHAnsi"/>
          <w:sz w:val="22"/>
        </w:rPr>
        <w:t>nasl</w:t>
      </w:r>
      <w:proofErr w:type="spellEnd"/>
      <w:r w:rsidRPr="00074098">
        <w:rPr>
          <w:rFonts w:asciiTheme="minorHAnsi" w:hAnsiTheme="minorHAnsi"/>
          <w:sz w:val="22"/>
        </w:rPr>
        <w:t xml:space="preserve">. nariadenia Európskeho parlamentu a Rady (EÚ, </w:t>
      </w:r>
      <w:proofErr w:type="spellStart"/>
      <w:r w:rsidRPr="00074098">
        <w:rPr>
          <w:rFonts w:asciiTheme="minorHAnsi" w:hAnsiTheme="minorHAnsi"/>
          <w:sz w:val="22"/>
        </w:rPr>
        <w:t>Euratom</w:t>
      </w:r>
      <w:proofErr w:type="spellEnd"/>
      <w:r w:rsidRPr="00074098">
        <w:rPr>
          <w:rFonts w:asciiTheme="minorHAnsi" w:hAnsiTheme="minorHAnsi"/>
          <w:sz w:val="22"/>
        </w:rPr>
        <w:t xml:space="preserve">) 1929/2015 z 28. októbra 2015, ktorým sa mení nariadenie (EÚ, </w:t>
      </w:r>
      <w:proofErr w:type="spellStart"/>
      <w:r w:rsidRPr="00074098">
        <w:rPr>
          <w:rFonts w:asciiTheme="minorHAnsi" w:hAnsiTheme="minorHAnsi"/>
          <w:sz w:val="22"/>
        </w:rPr>
        <w:t>Euratom</w:t>
      </w:r>
      <w:proofErr w:type="spellEnd"/>
      <w:r w:rsidRPr="00074098">
        <w:rPr>
          <w:rFonts w:asciiTheme="minorHAnsi" w:hAnsiTheme="minorHAnsi"/>
          <w:sz w:val="22"/>
        </w:rPr>
        <w:t xml:space="preserve">) č. 966/2012 o rozpočtových pravidlách, ktoré sa vzťahujú na všeobecný rozpočet Únie tvorí </w:t>
      </w:r>
      <w:r w:rsidRPr="00C8546A">
        <w:rPr>
          <w:rFonts w:asciiTheme="minorHAnsi" w:hAnsiTheme="minorHAnsi"/>
          <w:b/>
          <w:color w:val="FF0000"/>
          <w:sz w:val="22"/>
        </w:rPr>
        <w:t>Prílohu č. 3</w:t>
      </w:r>
      <w:r w:rsidRPr="00074098">
        <w:rPr>
          <w:rFonts w:asciiTheme="minorHAnsi" w:hAnsiTheme="minorHAnsi"/>
          <w:sz w:val="22"/>
        </w:rPr>
        <w:t xml:space="preserve"> tejto výzvy. 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2" w:history="1">
        <w:r w:rsidRPr="007779FE">
          <w:rPr>
            <w:rStyle w:val="Hypertextovprepojenie"/>
            <w:rFonts w:asciiTheme="minorHAnsi" w:hAnsiTheme="minorHAnsi"/>
            <w:sz w:val="22"/>
          </w:rPr>
          <w:t>https://ec.europa.eu/budget/edes/index_en.cfm</w:t>
        </w:r>
      </w:hyperlink>
      <w:r w:rsidRPr="00074098">
        <w:rPr>
          <w:rFonts w:asciiTheme="minorHAnsi" w:hAnsiTheme="minorHAnsi"/>
          <w:sz w:val="22"/>
        </w:rPr>
        <w:t>).</w:t>
      </w:r>
    </w:p>
    <w:p w14:paraId="05500556" w14:textId="66A295F9" w:rsidR="00631252" w:rsidRDefault="00631252" w:rsidP="00CE2D96">
      <w:pPr>
        <w:pStyle w:val="Odsekzoznamu"/>
        <w:spacing w:before="60" w:after="60" w:line="280" w:lineRule="exact"/>
        <w:ind w:left="567"/>
        <w:jc w:val="both"/>
        <w:rPr>
          <w:rFonts w:asciiTheme="minorHAnsi" w:hAnsiTheme="minorHAnsi"/>
          <w:sz w:val="22"/>
        </w:rPr>
      </w:pPr>
    </w:p>
    <w:p w14:paraId="4A8579FE" w14:textId="50D86E2C" w:rsidR="00C2695D" w:rsidRPr="00CE15AA" w:rsidRDefault="00C2695D" w:rsidP="00C2695D">
      <w:pPr>
        <w:suppressAutoHyphens w:val="0"/>
        <w:jc w:val="both"/>
        <w:rPr>
          <w:rFonts w:eastAsiaTheme="minorHAnsi"/>
          <w:lang w:eastAsia="sk-SK"/>
        </w:rPr>
      </w:pPr>
      <w:r w:rsidRPr="00C2695D">
        <w:rPr>
          <w:rFonts w:asciiTheme="minorHAnsi" w:hAnsiTheme="minorHAnsi"/>
          <w:sz w:val="22"/>
          <w:szCs w:val="22"/>
        </w:rPr>
        <w:t xml:space="preserve">V prípade uplatnenia </w:t>
      </w:r>
      <w:r w:rsidRPr="00F03F14">
        <w:rPr>
          <w:rFonts w:asciiTheme="minorHAnsi" w:hAnsiTheme="minorHAnsi"/>
          <w:b/>
          <w:bCs/>
          <w:sz w:val="22"/>
          <w:szCs w:val="22"/>
        </w:rPr>
        <w:t xml:space="preserve">Schémy </w:t>
      </w:r>
      <w:r w:rsidRPr="00F03F14">
        <w:rPr>
          <w:rFonts w:asciiTheme="minorHAnsi" w:hAnsiTheme="minorHAnsi" w:cstheme="minorHAnsi"/>
          <w:b/>
          <w:bCs/>
          <w:color w:val="000000"/>
          <w:sz w:val="22"/>
          <w:szCs w:val="22"/>
        </w:rPr>
        <w:t>štátnej pomoci</w:t>
      </w:r>
      <w:r w:rsidRPr="00C2695D">
        <w:rPr>
          <w:rFonts w:asciiTheme="minorHAnsi" w:hAnsiTheme="minorHAnsi" w:cstheme="minorHAnsi"/>
          <w:bCs/>
          <w:color w:val="000000"/>
          <w:sz w:val="22"/>
          <w:szCs w:val="22"/>
        </w:rPr>
        <w:t xml:space="preserve"> na podporu investícií na spracovanie/uvádzanie na trh poľnohospodárskych výrobkov (podopatrenie 4.2 Programu rozvoja vidieka SR 2014 – 202</w:t>
      </w:r>
      <w:r w:rsidR="008F2B85">
        <w:rPr>
          <w:rFonts w:asciiTheme="minorHAnsi" w:hAnsiTheme="minorHAnsi" w:cstheme="minorHAnsi"/>
          <w:bCs/>
          <w:color w:val="000000"/>
          <w:sz w:val="22"/>
          <w:szCs w:val="22"/>
        </w:rPr>
        <w:t>1</w:t>
      </w:r>
      <w:r w:rsidRPr="00C2695D">
        <w:rPr>
          <w:rFonts w:asciiTheme="minorHAnsi" w:hAnsiTheme="minorHAnsi" w:cstheme="minorHAnsi"/>
          <w:bCs/>
          <w:color w:val="000000"/>
          <w:sz w:val="22"/>
          <w:szCs w:val="22"/>
        </w:rPr>
        <w:t>); Číslo schémy: SA.63192 (2021/X)</w:t>
      </w:r>
      <w:r w:rsidRPr="00C2695D">
        <w:rPr>
          <w:rStyle w:val="Odkaznapoznmkupodiarou"/>
          <w:rFonts w:asciiTheme="minorHAnsi" w:hAnsiTheme="minorHAnsi" w:cstheme="minorHAnsi"/>
          <w:bCs/>
          <w:color w:val="000000"/>
          <w:sz w:val="22"/>
          <w:szCs w:val="22"/>
        </w:rPr>
        <w:footnoteReference w:id="26"/>
      </w:r>
      <w:r w:rsidR="00086612">
        <w:rPr>
          <w:rFonts w:asciiTheme="minorHAnsi" w:hAnsiTheme="minorHAnsi" w:cstheme="minorHAnsi"/>
          <w:bCs/>
          <w:color w:val="000000"/>
          <w:sz w:val="22"/>
          <w:szCs w:val="22"/>
        </w:rPr>
        <w:t xml:space="preserve"> </w:t>
      </w:r>
      <w:r w:rsidR="007C1AB1" w:rsidRPr="005F1FF7">
        <w:rPr>
          <w:rFonts w:asciiTheme="minorHAnsi" w:hAnsiTheme="minorHAnsi" w:cstheme="minorHAnsi"/>
          <w:bCs/>
          <w:sz w:val="22"/>
          <w:szCs w:val="22"/>
        </w:rPr>
        <w:t>v znení dodatku č. 1</w:t>
      </w:r>
      <w:r w:rsidRPr="00C2695D">
        <w:rPr>
          <w:rFonts w:asciiTheme="minorHAnsi" w:hAnsiTheme="minorHAnsi"/>
          <w:sz w:val="22"/>
          <w:szCs w:val="22"/>
        </w:rPr>
        <w:t xml:space="preserve">, </w:t>
      </w:r>
      <w:proofErr w:type="spellStart"/>
      <w:r w:rsidRPr="00C2695D">
        <w:rPr>
          <w:rFonts w:asciiTheme="minorHAnsi" w:hAnsiTheme="minorHAnsi"/>
          <w:sz w:val="22"/>
          <w:szCs w:val="22"/>
        </w:rPr>
        <w:t>t.j</w:t>
      </w:r>
      <w:proofErr w:type="spellEnd"/>
      <w:r w:rsidRPr="00C2695D">
        <w:rPr>
          <w:rFonts w:asciiTheme="minorHAnsi" w:hAnsiTheme="minorHAnsi"/>
          <w:sz w:val="22"/>
          <w:szCs w:val="22"/>
        </w:rPr>
        <w:t xml:space="preserve">. </w:t>
      </w:r>
      <w:r w:rsidRPr="00C2695D">
        <w:rPr>
          <w:rFonts w:asciiTheme="minorHAnsi" w:hAnsiTheme="minorHAnsi"/>
          <w:b/>
          <w:sz w:val="22"/>
          <w:szCs w:val="22"/>
        </w:rPr>
        <w:t>v</w:t>
      </w:r>
      <w:r w:rsidRPr="00AC2725">
        <w:rPr>
          <w:rFonts w:asciiTheme="minorHAnsi" w:hAnsiTheme="minorHAnsi"/>
          <w:b/>
          <w:bCs/>
          <w:sz w:val="22"/>
          <w:szCs w:val="22"/>
        </w:rPr>
        <w:t>ýstup mimo prílohy I</w:t>
      </w:r>
      <w:r w:rsidR="0062757C">
        <w:rPr>
          <w:rFonts w:asciiTheme="minorHAnsi" w:hAnsiTheme="minorHAnsi"/>
          <w:b/>
          <w:bCs/>
          <w:sz w:val="22"/>
          <w:szCs w:val="22"/>
        </w:rPr>
        <w:t> </w:t>
      </w:r>
      <w:r w:rsidRPr="00AC2725">
        <w:rPr>
          <w:rFonts w:asciiTheme="minorHAnsi" w:hAnsiTheme="minorHAnsi"/>
          <w:b/>
          <w:bCs/>
          <w:sz w:val="22"/>
          <w:szCs w:val="22"/>
        </w:rPr>
        <w:t>ZFEÚ</w:t>
      </w:r>
      <w:r w:rsidR="0062757C">
        <w:rPr>
          <w:rFonts w:asciiTheme="minorHAnsi" w:hAnsiTheme="minorHAnsi"/>
          <w:b/>
          <w:bCs/>
          <w:sz w:val="22"/>
          <w:szCs w:val="22"/>
        </w:rPr>
        <w:t xml:space="preserve"> v menej rozvinutých regiónoch</w:t>
      </w:r>
      <w:r w:rsidRPr="00CE15AA">
        <w:rPr>
          <w:rFonts w:asciiTheme="minorHAnsi" w:hAnsiTheme="minorHAnsi"/>
          <w:sz w:val="22"/>
        </w:rPr>
        <w:t xml:space="preserve">, tak sa na príjemcu </w:t>
      </w:r>
      <w:r>
        <w:rPr>
          <w:rFonts w:asciiTheme="minorHAnsi" w:hAnsiTheme="minorHAnsi"/>
          <w:sz w:val="22"/>
        </w:rPr>
        <w:t>štátnej</w:t>
      </w:r>
      <w:r w:rsidRPr="00CE15AA">
        <w:rPr>
          <w:rFonts w:asciiTheme="minorHAnsi" w:hAnsiTheme="minorHAnsi"/>
          <w:sz w:val="22"/>
        </w:rPr>
        <w:t xml:space="preserve"> pomoci, ktorým vzťahujú podmienky v zmysle uvedenej schémy:</w:t>
      </w:r>
      <w:r w:rsidRPr="00CE15AA">
        <w:rPr>
          <w:rFonts w:eastAsiaTheme="minorHAnsi"/>
          <w:lang w:eastAsia="sk-SK"/>
        </w:rPr>
        <w:t xml:space="preserve"> </w:t>
      </w:r>
    </w:p>
    <w:p w14:paraId="06604D66" w14:textId="19AFFEDA" w:rsidR="00C2695D" w:rsidRDefault="00C2695D" w:rsidP="00CE2D96">
      <w:pPr>
        <w:pStyle w:val="Odsekzoznamu"/>
        <w:spacing w:before="60" w:after="60" w:line="280" w:lineRule="exact"/>
        <w:ind w:left="567"/>
        <w:jc w:val="both"/>
        <w:rPr>
          <w:rFonts w:asciiTheme="minorHAnsi" w:hAnsiTheme="minorHAnsi"/>
          <w:sz w:val="22"/>
        </w:rPr>
      </w:pPr>
    </w:p>
    <w:p w14:paraId="0FD0BD7A" w14:textId="58DE7B7B" w:rsidR="00C2695D" w:rsidRPr="00E270FE" w:rsidRDefault="00E270FE" w:rsidP="009B58B3">
      <w:pPr>
        <w:pStyle w:val="Odsekzoznamu"/>
        <w:numPr>
          <w:ilvl w:val="2"/>
          <w:numId w:val="46"/>
        </w:numPr>
        <w:spacing w:before="60" w:after="60" w:line="280" w:lineRule="exact"/>
        <w:ind w:left="709" w:hanging="709"/>
        <w:jc w:val="both"/>
        <w:rPr>
          <w:rFonts w:asciiTheme="minorHAnsi" w:hAnsiTheme="minorHAnsi"/>
          <w:sz w:val="22"/>
        </w:rPr>
      </w:pPr>
      <w:r>
        <w:rPr>
          <w:rFonts w:asciiTheme="minorHAnsi" w:hAnsiTheme="minorHAnsi"/>
          <w:kern w:val="1"/>
          <w:sz w:val="22"/>
          <w:szCs w:val="22"/>
        </w:rPr>
        <w:t>S</w:t>
      </w:r>
      <w:r w:rsidRPr="00E270FE">
        <w:rPr>
          <w:rFonts w:asciiTheme="minorHAnsi" w:hAnsiTheme="minorHAnsi"/>
          <w:kern w:val="1"/>
          <w:sz w:val="22"/>
          <w:szCs w:val="22"/>
        </w:rPr>
        <w:t xml:space="preserve">chéma štátnej pomoci </w:t>
      </w:r>
      <w:r w:rsidRPr="00E270FE">
        <w:rPr>
          <w:rFonts w:asciiTheme="minorHAnsi" w:hAnsiTheme="minorHAnsi" w:cstheme="minorHAnsi"/>
          <w:bCs/>
          <w:color w:val="000000"/>
          <w:sz w:val="22"/>
          <w:szCs w:val="22"/>
        </w:rPr>
        <w:t>SA.63192 (2021/X)</w:t>
      </w:r>
      <w:r w:rsidR="007C1AB1">
        <w:rPr>
          <w:rFonts w:asciiTheme="minorHAnsi" w:hAnsiTheme="minorHAnsi" w:cstheme="minorHAnsi"/>
          <w:bCs/>
          <w:color w:val="000000"/>
          <w:sz w:val="22"/>
          <w:szCs w:val="22"/>
        </w:rPr>
        <w:t xml:space="preserve"> </w:t>
      </w:r>
      <w:r w:rsidR="007C1AB1" w:rsidRPr="005F1FF7">
        <w:rPr>
          <w:rFonts w:asciiTheme="minorHAnsi" w:hAnsiTheme="minorHAnsi" w:cstheme="minorHAnsi"/>
          <w:bCs/>
          <w:sz w:val="22"/>
          <w:szCs w:val="22"/>
        </w:rPr>
        <w:t>v znení dodatku č. 1</w:t>
      </w:r>
      <w:r w:rsidR="007C1AB1" w:rsidRPr="007C1AB1">
        <w:rPr>
          <w:rFonts w:asciiTheme="minorHAnsi" w:hAnsiTheme="minorHAnsi" w:cstheme="minorHAnsi"/>
          <w:bCs/>
          <w:color w:val="FF0000"/>
          <w:sz w:val="22"/>
          <w:szCs w:val="22"/>
        </w:rPr>
        <w:t xml:space="preserve"> </w:t>
      </w:r>
      <w:r w:rsidRPr="00E270FE">
        <w:rPr>
          <w:rFonts w:asciiTheme="minorHAnsi" w:hAnsiTheme="minorHAnsi"/>
          <w:kern w:val="1"/>
          <w:sz w:val="22"/>
          <w:szCs w:val="22"/>
        </w:rPr>
        <w:t>sa uplatňuje len na pomoc, ktorá má stimulačný účinok. Pomoc sa pokladá za pomoc, ktorá má stimulačný účinok, ak príjemca pomoci podá písomnú ŽoNFP (projekt) pre podopatrenie 4.2 Podpora investícií na spracovanie/uvádzanie na trh poľnohospodárskych výrobkov pred začatím práce</w:t>
      </w:r>
      <w:r w:rsidRPr="00E270FE">
        <w:rPr>
          <w:rStyle w:val="Odkaznapoznmkupodiarou"/>
          <w:rFonts w:asciiTheme="minorHAnsi" w:hAnsiTheme="minorHAnsi"/>
          <w:kern w:val="1"/>
          <w:sz w:val="22"/>
          <w:szCs w:val="22"/>
        </w:rPr>
        <w:footnoteReference w:id="27"/>
      </w:r>
      <w:r w:rsidRPr="00E270FE">
        <w:rPr>
          <w:rFonts w:asciiTheme="minorHAnsi" w:hAnsiTheme="minorHAnsi"/>
          <w:kern w:val="1"/>
          <w:sz w:val="22"/>
          <w:szCs w:val="22"/>
        </w:rPr>
        <w:t xml:space="preserve"> na projekte alebo činnosti</w:t>
      </w:r>
      <w:r w:rsidR="00D80969">
        <w:rPr>
          <w:rFonts w:asciiTheme="minorHAnsi" w:hAnsiTheme="minorHAnsi"/>
          <w:kern w:val="1"/>
          <w:sz w:val="22"/>
          <w:szCs w:val="22"/>
        </w:rPr>
        <w:t>;</w:t>
      </w:r>
    </w:p>
    <w:p w14:paraId="0549D0F6" w14:textId="60E5A921" w:rsidR="00C2695D" w:rsidRDefault="00E270FE" w:rsidP="009B58B3">
      <w:pPr>
        <w:pStyle w:val="Odsekzoznamu"/>
        <w:numPr>
          <w:ilvl w:val="2"/>
          <w:numId w:val="46"/>
        </w:numPr>
        <w:spacing w:before="60" w:after="60" w:line="280" w:lineRule="exact"/>
        <w:ind w:left="709" w:hanging="709"/>
        <w:jc w:val="both"/>
        <w:rPr>
          <w:rFonts w:asciiTheme="minorHAnsi" w:hAnsiTheme="minorHAnsi"/>
          <w:sz w:val="22"/>
        </w:rPr>
      </w:pPr>
      <w:r w:rsidRPr="00E270FE">
        <w:rPr>
          <w:rFonts w:asciiTheme="minorHAnsi" w:hAnsiTheme="minorHAnsi"/>
          <w:kern w:val="1"/>
          <w:sz w:val="22"/>
          <w:szCs w:val="22"/>
        </w:rPr>
        <w:t>Akákoľvek počiatočná investícia, ktorú začne ten istý príjemca pomoci (na úrovni skupiny)</w:t>
      </w:r>
      <w:r w:rsidRPr="00E270FE">
        <w:rPr>
          <w:rFonts w:asciiTheme="minorHAnsi" w:hAnsiTheme="minorHAnsi"/>
          <w:sz w:val="22"/>
        </w:rPr>
        <w:t xml:space="preserve"> v období do troch  rokov od začatia prác na inej investícii, na ktorú bola poskytnutá pomoc, v tom istom regióne NUTS III, sa považuje za súčasť jedného investičného projektu</w:t>
      </w:r>
      <w:r w:rsidR="00D80969">
        <w:rPr>
          <w:rFonts w:asciiTheme="minorHAnsi" w:hAnsiTheme="minorHAnsi"/>
          <w:sz w:val="22"/>
        </w:rPr>
        <w:t>;</w:t>
      </w:r>
    </w:p>
    <w:p w14:paraId="4135AC14" w14:textId="23573D02" w:rsidR="00E270FE" w:rsidRPr="00E270FE" w:rsidRDefault="00E270FE" w:rsidP="009B58B3">
      <w:pPr>
        <w:pStyle w:val="Odsekzoznamu"/>
        <w:numPr>
          <w:ilvl w:val="2"/>
          <w:numId w:val="46"/>
        </w:numPr>
        <w:spacing w:before="60" w:after="60" w:line="280" w:lineRule="exact"/>
        <w:ind w:left="709" w:hanging="709"/>
        <w:jc w:val="both"/>
        <w:rPr>
          <w:rFonts w:asciiTheme="minorHAnsi" w:hAnsiTheme="minorHAnsi" w:cstheme="minorHAnsi"/>
          <w:sz w:val="22"/>
          <w:szCs w:val="22"/>
        </w:rPr>
      </w:pPr>
      <w:r w:rsidRPr="00E270FE">
        <w:rPr>
          <w:rFonts w:asciiTheme="minorHAnsi" w:hAnsiTheme="minorHAnsi" w:cstheme="minorHAnsi"/>
          <w:kern w:val="1"/>
          <w:sz w:val="22"/>
          <w:szCs w:val="22"/>
        </w:rPr>
        <w:t xml:space="preserve">Na účely výpočtu intenzity pomoci a oprávnených nákladov sa použijú číselné údaje pred odpočítaním daní alebo iných poplatkov. Oprávnené náklady sú doložené príslušnou dokumentáciou, ktorá je prehľadná, </w:t>
      </w:r>
      <w:r w:rsidR="002A239B">
        <w:rPr>
          <w:rFonts w:asciiTheme="minorHAnsi" w:hAnsiTheme="minorHAnsi" w:cstheme="minorHAnsi"/>
          <w:kern w:val="1"/>
          <w:sz w:val="22"/>
          <w:szCs w:val="22"/>
        </w:rPr>
        <w:t xml:space="preserve">verifikovateľná, </w:t>
      </w:r>
      <w:r w:rsidRPr="00E270FE">
        <w:rPr>
          <w:rFonts w:asciiTheme="minorHAnsi" w:hAnsiTheme="minorHAnsi" w:cstheme="minorHAnsi"/>
          <w:kern w:val="1"/>
          <w:sz w:val="22"/>
          <w:szCs w:val="22"/>
        </w:rPr>
        <w:t xml:space="preserve">konkrétna a aktuálna. V prípade, že sa oprávnené náklady a poskytovanie pomoci uplatňujú v priebehu viacerých rokov, je potrebné na výpočet intenzity pomoci použiť diskontné sadzby uplatniteľné v čase poskytnutia pomoci. Základom pre výpočet diskontnej sadzby je základná sadzba pre výpočet referenčnej sadzby </w:t>
      </w:r>
      <w:r w:rsidRPr="00E270FE">
        <w:rPr>
          <w:rFonts w:asciiTheme="minorHAnsi" w:hAnsiTheme="minorHAnsi" w:cstheme="minorHAnsi"/>
          <w:kern w:val="1"/>
          <w:sz w:val="22"/>
          <w:szCs w:val="22"/>
        </w:rPr>
        <w:lastRenderedPageBreak/>
        <w:t xml:space="preserve">a diskontnej sadzby, ktorej aktuálna hodnota je uverejnená na webovom sídle </w:t>
      </w:r>
      <w:hyperlink r:id="rId33" w:history="1">
        <w:r w:rsidRPr="00E270FE">
          <w:rPr>
            <w:rStyle w:val="Hypertextovprepojenie"/>
            <w:rFonts w:asciiTheme="minorHAnsi" w:hAnsiTheme="minorHAnsi" w:cstheme="minorHAnsi"/>
            <w:kern w:val="1"/>
            <w:sz w:val="22"/>
            <w:szCs w:val="22"/>
          </w:rPr>
          <w:t>www.statnapomoc.sk</w:t>
        </w:r>
      </w:hyperlink>
      <w:r w:rsidR="00D80969">
        <w:rPr>
          <w:rFonts w:asciiTheme="minorHAnsi" w:hAnsiTheme="minorHAnsi" w:cstheme="minorHAnsi"/>
          <w:kern w:val="1"/>
          <w:sz w:val="22"/>
          <w:szCs w:val="22"/>
        </w:rPr>
        <w:t>;</w:t>
      </w:r>
    </w:p>
    <w:p w14:paraId="16EA2CD4" w14:textId="01F288CE" w:rsidR="00E270FE" w:rsidRPr="00B6725A" w:rsidRDefault="00E270FE" w:rsidP="009B58B3">
      <w:pPr>
        <w:pStyle w:val="Odsekzoznamu"/>
        <w:numPr>
          <w:ilvl w:val="2"/>
          <w:numId w:val="46"/>
        </w:numPr>
        <w:spacing w:before="60" w:after="60" w:line="280" w:lineRule="exact"/>
        <w:ind w:left="709" w:hanging="709"/>
        <w:jc w:val="both"/>
        <w:rPr>
          <w:rFonts w:asciiTheme="minorHAnsi" w:hAnsiTheme="minorHAnsi" w:cstheme="minorHAnsi"/>
          <w:sz w:val="22"/>
          <w:szCs w:val="22"/>
        </w:rPr>
      </w:pPr>
      <w:r w:rsidRPr="00E270FE">
        <w:rPr>
          <w:rFonts w:asciiTheme="minorHAnsi" w:hAnsiTheme="minorHAnsi" w:cstheme="minorHAnsi"/>
          <w:kern w:val="1"/>
          <w:sz w:val="22"/>
          <w:szCs w:val="22"/>
        </w:rPr>
        <w:t>Príjemca pomoci predloží vyhlásenie o tom, že voči nemu v súlade s čl. 1 ods. 4 písm. a) nariadenia Komisie (EÚ) č. 651/2014 nie je nárokované vrátenie pomoci na základe predchádzajúceho rozhodnutia Európskej komisie, v ktorom bola táto pomoc, poskytnutá Slovenskou republikou, označená za neoprávnenú a nezlučiteľnú s vnútorným trhom</w:t>
      </w:r>
      <w:r>
        <w:rPr>
          <w:rStyle w:val="Odkaznapoznmkupodiarou"/>
          <w:rFonts w:asciiTheme="minorHAnsi" w:hAnsiTheme="minorHAnsi" w:cstheme="minorHAnsi"/>
          <w:sz w:val="22"/>
          <w:szCs w:val="22"/>
        </w:rPr>
        <w:footnoteReference w:id="28"/>
      </w:r>
      <w:r w:rsidR="00D80969">
        <w:rPr>
          <w:rFonts w:asciiTheme="minorHAnsi" w:hAnsiTheme="minorHAnsi" w:cstheme="minorHAnsi"/>
          <w:kern w:val="1"/>
          <w:sz w:val="22"/>
          <w:szCs w:val="22"/>
        </w:rPr>
        <w:t>;</w:t>
      </w:r>
    </w:p>
    <w:p w14:paraId="3F825F63" w14:textId="6CC29F0E" w:rsidR="00B6725A" w:rsidRDefault="00B6725A" w:rsidP="009B58B3">
      <w:pPr>
        <w:pStyle w:val="Odsekzoznamu"/>
        <w:numPr>
          <w:ilvl w:val="2"/>
          <w:numId w:val="46"/>
        </w:numPr>
        <w:spacing w:before="60" w:after="60" w:line="280" w:lineRule="exact"/>
        <w:ind w:left="709" w:hanging="709"/>
        <w:jc w:val="both"/>
        <w:rPr>
          <w:rFonts w:asciiTheme="minorHAnsi" w:hAnsiTheme="minorHAnsi" w:cstheme="minorHAnsi"/>
          <w:sz w:val="22"/>
          <w:szCs w:val="22"/>
        </w:rPr>
      </w:pPr>
      <w:r w:rsidRPr="00B6725A">
        <w:rPr>
          <w:rFonts w:asciiTheme="minorHAnsi" w:hAnsiTheme="minorHAnsi" w:cstheme="minorHAnsi"/>
          <w:sz w:val="22"/>
          <w:szCs w:val="22"/>
        </w:rPr>
        <w:t xml:space="preserve">Príjemca pomoci predloží vyhlásenie, že investícia, na ktorú mu bude pomoc poskytnutá, bude v dotknutej oblasti zachovaná minimálne 3 roky v prípade </w:t>
      </w:r>
      <w:proofErr w:type="spellStart"/>
      <w:r w:rsidRPr="00B6725A">
        <w:rPr>
          <w:rFonts w:asciiTheme="minorHAnsi" w:hAnsiTheme="minorHAnsi" w:cstheme="minorHAnsi"/>
          <w:sz w:val="22"/>
          <w:szCs w:val="22"/>
        </w:rPr>
        <w:t>mikro</w:t>
      </w:r>
      <w:proofErr w:type="spellEnd"/>
      <w:r w:rsidRPr="00B6725A">
        <w:rPr>
          <w:rFonts w:asciiTheme="minorHAnsi" w:hAnsiTheme="minorHAnsi" w:cstheme="minorHAnsi"/>
          <w:sz w:val="22"/>
          <w:szCs w:val="22"/>
        </w:rPr>
        <w:t xml:space="preserve">, malých a stredných podnikov a v prípade veľkých podnikov minimálne 5 rokov, po jej dokončení. Táto podmienka nebráni výmene vybavenia alebo zariadenia, ktoré v priebehu uvedeného obdobia zastaralo alebo sa pokazilo, za predpokladu, že sa hospodárska činnosť v príslušnej oblasti zachová minimálne </w:t>
      </w:r>
      <w:r w:rsidR="00D80969">
        <w:rPr>
          <w:rFonts w:asciiTheme="minorHAnsi" w:hAnsiTheme="minorHAnsi" w:cstheme="minorHAnsi"/>
          <w:sz w:val="22"/>
          <w:szCs w:val="22"/>
        </w:rPr>
        <w:t>počas uvedeného obdobia;</w:t>
      </w:r>
    </w:p>
    <w:p w14:paraId="00D3E1DE" w14:textId="2BC423C0" w:rsidR="00B6725A" w:rsidRDefault="00B6725A" w:rsidP="009B58B3">
      <w:pPr>
        <w:pStyle w:val="Odsekzoznamu"/>
        <w:numPr>
          <w:ilvl w:val="2"/>
          <w:numId w:val="46"/>
        </w:numPr>
        <w:spacing w:before="60" w:after="60" w:line="280" w:lineRule="exact"/>
        <w:ind w:left="709" w:hanging="709"/>
        <w:jc w:val="both"/>
        <w:rPr>
          <w:rFonts w:asciiTheme="minorHAnsi" w:hAnsiTheme="minorHAnsi" w:cstheme="minorHAnsi"/>
          <w:sz w:val="22"/>
          <w:szCs w:val="22"/>
        </w:rPr>
      </w:pPr>
      <w:r w:rsidRPr="00B6725A">
        <w:rPr>
          <w:rFonts w:asciiTheme="minorHAnsi" w:hAnsiTheme="minorHAnsi" w:cstheme="minorHAnsi"/>
          <w:sz w:val="22"/>
          <w:szCs w:val="22"/>
        </w:rPr>
        <w:t>Príjemca pomoci predloží vyhlásenie o tom, že nie je podnikom v ťažkostiach. Alternatívne, príjemca pomoci predloží vyhlásenie o tom, že nebol podnikom v ťažkostiach k 31.12.2019 a stal sa podnikom v ťažkostiach v období od 1.1.2020 do 3</w:t>
      </w:r>
      <w:r w:rsidR="005F1FF7">
        <w:rPr>
          <w:rFonts w:asciiTheme="minorHAnsi" w:hAnsiTheme="minorHAnsi" w:cstheme="minorHAnsi"/>
          <w:sz w:val="22"/>
          <w:szCs w:val="22"/>
        </w:rPr>
        <w:t>1</w:t>
      </w:r>
      <w:r w:rsidRPr="00B6725A">
        <w:rPr>
          <w:rFonts w:asciiTheme="minorHAnsi" w:hAnsiTheme="minorHAnsi" w:cstheme="minorHAnsi"/>
          <w:sz w:val="22"/>
          <w:szCs w:val="22"/>
        </w:rPr>
        <w:t>.</w:t>
      </w:r>
      <w:r w:rsidR="007C1AB1" w:rsidRPr="005F1FF7">
        <w:rPr>
          <w:rFonts w:asciiTheme="minorHAnsi" w:hAnsiTheme="minorHAnsi" w:cstheme="minorHAnsi"/>
          <w:sz w:val="22"/>
          <w:szCs w:val="22"/>
        </w:rPr>
        <w:t>12</w:t>
      </w:r>
      <w:r w:rsidRPr="00B6725A">
        <w:rPr>
          <w:rFonts w:asciiTheme="minorHAnsi" w:hAnsiTheme="minorHAnsi" w:cstheme="minorHAnsi"/>
          <w:sz w:val="22"/>
          <w:szCs w:val="22"/>
        </w:rPr>
        <w:t xml:space="preserve">.2021. Podnikom v ťažkostiach sa rozumie podnik v zmysle článku 2, ods. 18 kapitoly I nariadenia Komisie (EÚ) č. 651/2014. PPA splnenie podmienky, že podnik nie je v ťažkostiach, overí na základe údajov z účtovnej závierky príjemcu pomoci </w:t>
      </w:r>
      <w:r w:rsidR="006F3CCC">
        <w:rPr>
          <w:rFonts w:asciiTheme="minorHAnsi" w:hAnsiTheme="minorHAnsi" w:cstheme="minorHAnsi"/>
          <w:sz w:val="22"/>
          <w:szCs w:val="22"/>
        </w:rPr>
        <w:t xml:space="preserve">zverejnenú v </w:t>
      </w:r>
      <w:hyperlink r:id="rId34" w:history="1">
        <w:r w:rsidR="006F3CCC" w:rsidRPr="006F3CCC">
          <w:rPr>
            <w:rStyle w:val="Hypertextovprepojenie"/>
            <w:rFonts w:asciiTheme="minorHAnsi" w:hAnsiTheme="minorHAnsi" w:cstheme="minorHAnsi"/>
            <w:sz w:val="22"/>
            <w:szCs w:val="22"/>
          </w:rPr>
          <w:t>Registri účtovných závierok</w:t>
        </w:r>
      </w:hyperlink>
      <w:r w:rsidRPr="00B6725A">
        <w:rPr>
          <w:rFonts w:asciiTheme="minorHAnsi" w:hAnsiTheme="minorHAnsi" w:cstheme="minorHAnsi"/>
          <w:sz w:val="22"/>
          <w:szCs w:val="22"/>
        </w:rPr>
        <w:t xml:space="preserve">. V prípade MSP, ktorý existuje kratšie ako tri roky sa </w:t>
      </w:r>
      <w:r w:rsidR="006F3CCC">
        <w:rPr>
          <w:rFonts w:asciiTheme="minorHAnsi" w:hAnsiTheme="minorHAnsi" w:cstheme="minorHAnsi"/>
          <w:sz w:val="22"/>
          <w:szCs w:val="22"/>
        </w:rPr>
        <w:t xml:space="preserve">na základe znenia </w:t>
      </w:r>
      <w:r w:rsidRPr="00B6725A">
        <w:rPr>
          <w:rFonts w:asciiTheme="minorHAnsi" w:hAnsiTheme="minorHAnsi" w:cstheme="minorHAnsi"/>
          <w:sz w:val="22"/>
          <w:szCs w:val="22"/>
        </w:rPr>
        <w:t xml:space="preserve"> </w:t>
      </w:r>
      <w:r w:rsidR="006F3CCC" w:rsidRPr="00B6725A">
        <w:rPr>
          <w:rFonts w:asciiTheme="minorHAnsi" w:hAnsiTheme="minorHAnsi" w:cstheme="minorHAnsi"/>
          <w:sz w:val="22"/>
          <w:szCs w:val="22"/>
        </w:rPr>
        <w:t>článku 2, ods. 18 kapitoly I nariadenia Komisie (EÚ) č. 651/2014</w:t>
      </w:r>
      <w:r w:rsidR="006F3CCC">
        <w:rPr>
          <w:rFonts w:asciiTheme="minorHAnsi" w:hAnsiTheme="minorHAnsi" w:cstheme="minorHAnsi"/>
          <w:sz w:val="22"/>
          <w:szCs w:val="22"/>
        </w:rPr>
        <w:t xml:space="preserve"> podnik nebude považovať za podnik v ťažkostiach pokiaľ </w:t>
      </w:r>
      <w:r w:rsidR="006F3CCC" w:rsidRPr="00DE7D8A">
        <w:rPr>
          <w:rFonts w:asciiTheme="minorHAnsi" w:hAnsiTheme="minorHAnsi"/>
          <w:bCs/>
          <w:sz w:val="22"/>
        </w:rPr>
        <w:t>nespĺňa podmienky stanovené v písm. c)  čl. 2 ods. 1</w:t>
      </w:r>
      <w:r w:rsidR="006F3CCC">
        <w:rPr>
          <w:rFonts w:asciiTheme="minorHAnsi" w:hAnsiTheme="minorHAnsi"/>
          <w:bCs/>
          <w:sz w:val="22"/>
        </w:rPr>
        <w:t>8</w:t>
      </w:r>
      <w:r w:rsidR="006F3CCC" w:rsidRPr="00DE7D8A">
        <w:rPr>
          <w:rFonts w:asciiTheme="minorHAnsi" w:hAnsiTheme="minorHAnsi"/>
          <w:bCs/>
          <w:sz w:val="22"/>
        </w:rPr>
        <w:t xml:space="preserve"> kapitoly I nariadenia Komisie (EÚ) č. </w:t>
      </w:r>
      <w:r w:rsidR="006F3CCC">
        <w:rPr>
          <w:rFonts w:asciiTheme="minorHAnsi" w:hAnsiTheme="minorHAnsi"/>
          <w:bCs/>
          <w:sz w:val="22"/>
        </w:rPr>
        <w:t>651</w:t>
      </w:r>
      <w:r w:rsidR="006F3CCC" w:rsidRPr="00DE7D8A">
        <w:rPr>
          <w:rFonts w:asciiTheme="minorHAnsi" w:hAnsiTheme="minorHAnsi"/>
          <w:bCs/>
          <w:sz w:val="22"/>
        </w:rPr>
        <w:t>/2014</w:t>
      </w:r>
      <w:r w:rsidR="0055578B">
        <w:rPr>
          <w:rFonts w:asciiTheme="minorHAnsi" w:hAnsiTheme="minorHAnsi"/>
          <w:bCs/>
          <w:sz w:val="22"/>
        </w:rPr>
        <w:t>.</w:t>
      </w:r>
      <w:r w:rsidR="0055578B" w:rsidRPr="0055578B">
        <w:rPr>
          <w:rFonts w:asciiTheme="minorHAnsi" w:hAnsiTheme="minorHAnsi"/>
          <w:bCs/>
          <w:sz w:val="22"/>
        </w:rPr>
        <w:t xml:space="preserve"> Postup na identifikáciu žiadateľa ako podniku v ťažkostiach ako aj Vzorce na výpočet podniku v ťažkostiach tvorí </w:t>
      </w:r>
      <w:r w:rsidR="0055578B" w:rsidRPr="0055578B">
        <w:rPr>
          <w:rFonts w:asciiTheme="minorHAnsi" w:hAnsiTheme="minorHAnsi"/>
          <w:b/>
          <w:bCs/>
          <w:sz w:val="22"/>
        </w:rPr>
        <w:t>prílohu č. 5</w:t>
      </w:r>
      <w:r w:rsidR="0055578B" w:rsidRPr="0055578B">
        <w:rPr>
          <w:rFonts w:asciiTheme="minorHAnsi" w:hAnsiTheme="minorHAnsi"/>
          <w:bCs/>
          <w:sz w:val="22"/>
        </w:rPr>
        <w:t xml:space="preserve"> k ŽoNFP. Príručka EK pre používateľov k definícii MSP tvorí </w:t>
      </w:r>
      <w:r w:rsidR="0055578B" w:rsidRPr="0055578B">
        <w:rPr>
          <w:rFonts w:asciiTheme="minorHAnsi" w:hAnsiTheme="minorHAnsi"/>
          <w:b/>
          <w:bCs/>
          <w:sz w:val="22"/>
        </w:rPr>
        <w:t>prílohu č. 10</w:t>
      </w:r>
      <w:r w:rsidR="0055578B" w:rsidRPr="0055578B">
        <w:rPr>
          <w:rFonts w:asciiTheme="minorHAnsi" w:hAnsiTheme="minorHAnsi"/>
          <w:bCs/>
          <w:sz w:val="22"/>
        </w:rPr>
        <w:t xml:space="preserve"> tejto výzvy;</w:t>
      </w:r>
    </w:p>
    <w:p w14:paraId="2EA3D47D" w14:textId="649D9D2E" w:rsidR="006F3CCC" w:rsidRPr="006F3CCC" w:rsidRDefault="006F3CCC" w:rsidP="009B58B3">
      <w:pPr>
        <w:pStyle w:val="Odsekzoznamu"/>
        <w:numPr>
          <w:ilvl w:val="2"/>
          <w:numId w:val="46"/>
        </w:numPr>
        <w:spacing w:before="60" w:after="60" w:line="280" w:lineRule="exact"/>
        <w:ind w:left="709" w:hanging="709"/>
        <w:jc w:val="both"/>
        <w:rPr>
          <w:rFonts w:asciiTheme="minorHAnsi" w:hAnsiTheme="minorHAnsi" w:cstheme="minorHAnsi"/>
          <w:sz w:val="22"/>
          <w:szCs w:val="22"/>
        </w:rPr>
      </w:pPr>
      <w:r w:rsidRPr="006F3CCC">
        <w:rPr>
          <w:rFonts w:asciiTheme="minorHAnsi" w:hAnsiTheme="minorHAnsi" w:cstheme="minorHAnsi"/>
          <w:sz w:val="22"/>
          <w:szCs w:val="22"/>
        </w:rPr>
        <w:t>Príjemca pomoci potvrdí, že v období dvoch rokov pred podaním žiadosti o pomoc nevykonal premiestnenie</w:t>
      </w:r>
      <w:r w:rsidRPr="006F3CCC">
        <w:rPr>
          <w:rFonts w:asciiTheme="minorHAnsi" w:hAnsiTheme="minorHAnsi" w:cstheme="minorHAnsi"/>
          <w:sz w:val="22"/>
          <w:szCs w:val="22"/>
          <w:vertAlign w:val="superscript"/>
        </w:rPr>
        <w:footnoteReference w:id="29"/>
      </w:r>
      <w:r w:rsidRPr="006F3CCC">
        <w:rPr>
          <w:rFonts w:asciiTheme="minorHAnsi" w:hAnsiTheme="minorHAnsi" w:cstheme="minorHAnsi"/>
          <w:sz w:val="22"/>
          <w:szCs w:val="22"/>
        </w:rPr>
        <w:t xml:space="preserve"> do prevádzkarne, v ktorej sa má uskutočniť počiatočná investícia, na ktorú sa pomoc žiada, a zaviaže sa, že tak neurobí ani do dvoch rokov po zrealizovaní počiatočnej investície, na ktorú sa pomoc žiada. Pokiaľ ide o záväzky prijaté pred 31.12.2019, sa zánik pracovných miest v rovnakej alebo podobnej činnosti v jednej z pôvodných prevádzok príjemcu v EHP, ku ktorému došlo v období od 1.1.2020 do 30.6.2021, nepovažuje za premiestnenie v zmysle článku 2 ods. 61</w:t>
      </w:r>
      <w:r>
        <w:rPr>
          <w:rFonts w:asciiTheme="minorHAnsi" w:hAnsiTheme="minorHAnsi" w:cstheme="minorHAnsi"/>
          <w:sz w:val="22"/>
          <w:szCs w:val="22"/>
        </w:rPr>
        <w:t xml:space="preserve"> </w:t>
      </w:r>
      <w:r w:rsidRPr="006F3CCC">
        <w:rPr>
          <w:rFonts w:asciiTheme="minorHAnsi" w:hAnsiTheme="minorHAnsi" w:cstheme="minorHAnsi"/>
          <w:sz w:val="22"/>
          <w:szCs w:val="22"/>
        </w:rPr>
        <w:t>a nariadenia Komisie (EÚ)</w:t>
      </w:r>
      <w:r w:rsidR="00F03F14">
        <w:rPr>
          <w:rFonts w:asciiTheme="minorHAnsi" w:hAnsiTheme="minorHAnsi" w:cstheme="minorHAnsi"/>
          <w:sz w:val="22"/>
          <w:szCs w:val="22"/>
        </w:rPr>
        <w:t xml:space="preserve"> č. 651/2014.</w:t>
      </w:r>
    </w:p>
    <w:p w14:paraId="7FE66D3D" w14:textId="77777777" w:rsidR="00F03F14" w:rsidRDefault="00F03F14" w:rsidP="00F03F14">
      <w:pPr>
        <w:pStyle w:val="Odsekzoznamu"/>
        <w:spacing w:before="60" w:after="60" w:line="280" w:lineRule="exact"/>
        <w:ind w:left="0"/>
        <w:jc w:val="both"/>
        <w:rPr>
          <w:rFonts w:asciiTheme="minorHAnsi" w:hAnsiTheme="minorHAnsi" w:cstheme="minorHAnsi"/>
          <w:bCs/>
          <w:sz w:val="22"/>
          <w:szCs w:val="22"/>
        </w:rPr>
      </w:pPr>
    </w:p>
    <w:p w14:paraId="30A20D1A" w14:textId="356D48B1" w:rsidR="00C2695D" w:rsidRPr="00F03F14" w:rsidRDefault="00F03F14" w:rsidP="00F03F14">
      <w:pPr>
        <w:pStyle w:val="Odsekzoznamu"/>
        <w:spacing w:before="60" w:after="60" w:line="280" w:lineRule="exact"/>
        <w:ind w:left="0"/>
        <w:jc w:val="both"/>
        <w:rPr>
          <w:rFonts w:asciiTheme="minorHAnsi" w:hAnsiTheme="minorHAnsi" w:cstheme="minorHAnsi"/>
          <w:sz w:val="22"/>
        </w:rPr>
      </w:pPr>
      <w:r w:rsidRPr="00F03F14">
        <w:rPr>
          <w:rFonts w:asciiTheme="minorHAnsi" w:hAnsiTheme="minorHAnsi" w:cstheme="minorHAnsi"/>
          <w:bCs/>
          <w:sz w:val="22"/>
          <w:szCs w:val="22"/>
        </w:rPr>
        <w:t xml:space="preserve">V prípade uplatnenia </w:t>
      </w:r>
      <w:r w:rsidRPr="00F03F14">
        <w:rPr>
          <w:rFonts w:asciiTheme="minorHAnsi" w:hAnsiTheme="minorHAnsi" w:cstheme="minorHAnsi"/>
          <w:b/>
          <w:bCs/>
          <w:sz w:val="22"/>
          <w:szCs w:val="22"/>
        </w:rPr>
        <w:t>Schémy minimálnej pomoci</w:t>
      </w:r>
      <w:r w:rsidRPr="00F03F14">
        <w:rPr>
          <w:rFonts w:asciiTheme="minorHAnsi" w:hAnsiTheme="minorHAnsi" w:cstheme="minorHAnsi"/>
          <w:bCs/>
          <w:sz w:val="22"/>
          <w:szCs w:val="22"/>
        </w:rPr>
        <w:t xml:space="preserve"> na podporu investícii na spracovanie/ uvádzanie na trh a/alebo vývoj poľnohospodárskych výrobkov v Bratislavskom kraji (podopatrenie 4.2 Programu rozvoja vidieka SR  2014 – </w:t>
      </w:r>
      <w:r w:rsidR="00DE05FC" w:rsidRPr="005F1FF7">
        <w:rPr>
          <w:rFonts w:asciiTheme="minorHAnsi" w:hAnsiTheme="minorHAnsi" w:cstheme="minorHAnsi"/>
          <w:bCs/>
          <w:sz w:val="22"/>
          <w:szCs w:val="22"/>
        </w:rPr>
        <w:t>2022</w:t>
      </w:r>
      <w:r w:rsidRPr="00F03F14">
        <w:rPr>
          <w:rFonts w:asciiTheme="minorHAnsi" w:hAnsiTheme="minorHAnsi" w:cstheme="minorHAnsi"/>
          <w:bCs/>
          <w:sz w:val="22"/>
          <w:szCs w:val="22"/>
        </w:rPr>
        <w:t>); číslo schémy DM – 10/2021</w:t>
      </w:r>
      <w:r w:rsidR="00536EAB">
        <w:rPr>
          <w:rFonts w:asciiTheme="minorHAnsi" w:hAnsiTheme="minorHAnsi" w:cstheme="minorHAnsi"/>
          <w:bCs/>
          <w:sz w:val="22"/>
          <w:szCs w:val="22"/>
        </w:rPr>
        <w:t xml:space="preserve"> </w:t>
      </w:r>
      <w:r w:rsidR="00536EAB" w:rsidRPr="005F1FF7">
        <w:rPr>
          <w:rFonts w:asciiTheme="minorHAnsi" w:hAnsiTheme="minorHAnsi" w:cstheme="minorHAnsi"/>
          <w:bCs/>
          <w:sz w:val="22"/>
          <w:szCs w:val="22"/>
        </w:rPr>
        <w:t>v znení dodatku č. 1</w:t>
      </w:r>
      <w:r w:rsidRPr="00F03F14">
        <w:rPr>
          <w:rFonts w:asciiTheme="minorHAnsi" w:hAnsiTheme="minorHAnsi" w:cstheme="minorHAnsi"/>
          <w:sz w:val="22"/>
          <w:szCs w:val="22"/>
        </w:rPr>
        <w:t xml:space="preserve">, </w:t>
      </w:r>
      <w:proofErr w:type="spellStart"/>
      <w:r w:rsidR="007730F0" w:rsidRPr="007730F0">
        <w:rPr>
          <w:rFonts w:asciiTheme="minorHAnsi" w:hAnsiTheme="minorHAnsi" w:cstheme="minorHAnsi"/>
          <w:sz w:val="22"/>
          <w:szCs w:val="22"/>
        </w:rPr>
        <w:t>t.j</w:t>
      </w:r>
      <w:proofErr w:type="spellEnd"/>
      <w:r w:rsidR="007730F0" w:rsidRPr="007730F0">
        <w:rPr>
          <w:rFonts w:asciiTheme="minorHAnsi" w:hAnsiTheme="minorHAnsi" w:cstheme="minorHAnsi"/>
          <w:sz w:val="22"/>
          <w:szCs w:val="22"/>
        </w:rPr>
        <w:t xml:space="preserve">. </w:t>
      </w:r>
      <w:r w:rsidR="007730F0" w:rsidRPr="007730F0">
        <w:rPr>
          <w:rFonts w:asciiTheme="minorHAnsi" w:hAnsiTheme="minorHAnsi" w:cstheme="minorHAnsi"/>
          <w:b/>
          <w:sz w:val="22"/>
          <w:szCs w:val="22"/>
        </w:rPr>
        <w:t>v</w:t>
      </w:r>
      <w:r w:rsidR="007730F0" w:rsidRPr="007730F0">
        <w:rPr>
          <w:rFonts w:asciiTheme="minorHAnsi" w:hAnsiTheme="minorHAnsi" w:cstheme="minorHAnsi"/>
          <w:b/>
          <w:bCs/>
          <w:sz w:val="22"/>
          <w:szCs w:val="22"/>
        </w:rPr>
        <w:t>ýstup mimo prílohy I ZFEÚ v </w:t>
      </w:r>
      <w:r w:rsidR="007730F0">
        <w:rPr>
          <w:rFonts w:asciiTheme="minorHAnsi" w:hAnsiTheme="minorHAnsi" w:cstheme="minorHAnsi"/>
          <w:b/>
          <w:bCs/>
          <w:sz w:val="22"/>
          <w:szCs w:val="22"/>
        </w:rPr>
        <w:t>ostatných</w:t>
      </w:r>
      <w:r w:rsidR="007730F0" w:rsidRPr="007730F0">
        <w:rPr>
          <w:rFonts w:asciiTheme="minorHAnsi" w:hAnsiTheme="minorHAnsi" w:cstheme="minorHAnsi"/>
          <w:b/>
          <w:bCs/>
          <w:sz w:val="22"/>
          <w:szCs w:val="22"/>
        </w:rPr>
        <w:t xml:space="preserve"> regiónoch</w:t>
      </w:r>
      <w:r w:rsidR="007730F0" w:rsidRPr="007730F0">
        <w:rPr>
          <w:rFonts w:asciiTheme="minorHAnsi" w:hAnsiTheme="minorHAnsi" w:cstheme="minorHAnsi"/>
          <w:sz w:val="22"/>
          <w:szCs w:val="22"/>
        </w:rPr>
        <w:t xml:space="preserve">, tak sa na príjemcu </w:t>
      </w:r>
      <w:r w:rsidR="007730F0">
        <w:rPr>
          <w:rFonts w:asciiTheme="minorHAnsi" w:hAnsiTheme="minorHAnsi" w:cstheme="minorHAnsi"/>
          <w:sz w:val="22"/>
          <w:szCs w:val="22"/>
        </w:rPr>
        <w:t>minimálnej</w:t>
      </w:r>
      <w:r w:rsidR="007730F0" w:rsidRPr="007730F0">
        <w:rPr>
          <w:rFonts w:asciiTheme="minorHAnsi" w:hAnsiTheme="minorHAnsi" w:cstheme="minorHAnsi"/>
          <w:sz w:val="22"/>
          <w:szCs w:val="22"/>
        </w:rPr>
        <w:t xml:space="preserve"> pomoci, ktorým vzťahujú podmienky v zmysle uvedenej schémy</w:t>
      </w:r>
      <w:r w:rsidRPr="00F03F14">
        <w:rPr>
          <w:rFonts w:asciiTheme="minorHAnsi" w:hAnsiTheme="minorHAnsi" w:cstheme="minorHAnsi"/>
          <w:sz w:val="22"/>
          <w:szCs w:val="22"/>
        </w:rPr>
        <w:t>:</w:t>
      </w:r>
    </w:p>
    <w:p w14:paraId="171353C7" w14:textId="0450FF12" w:rsidR="00AC47B8" w:rsidRPr="009209BD" w:rsidRDefault="007730F0" w:rsidP="009B58B3">
      <w:pPr>
        <w:pStyle w:val="Odsekzoznamu"/>
        <w:numPr>
          <w:ilvl w:val="2"/>
          <w:numId w:val="46"/>
        </w:numPr>
        <w:spacing w:before="60" w:after="60" w:line="280" w:lineRule="exact"/>
        <w:ind w:left="709" w:hanging="709"/>
        <w:jc w:val="both"/>
        <w:rPr>
          <w:rFonts w:asciiTheme="minorHAnsi" w:hAnsiTheme="minorHAnsi"/>
          <w:sz w:val="22"/>
        </w:rPr>
      </w:pPr>
      <w:bookmarkStart w:id="44" w:name="stimulacnyucinok"/>
      <w:bookmarkEnd w:id="44"/>
      <w:r w:rsidRPr="007730F0">
        <w:rPr>
          <w:rFonts w:asciiTheme="minorHAnsi" w:hAnsiTheme="minorHAnsi"/>
          <w:bCs/>
          <w:sz w:val="22"/>
        </w:rPr>
        <w:lastRenderedPageBreak/>
        <w:t>Príjemcom minimálnej pomoci nemôže byť podnik, voči ktorému sa nárokuje vrátenie pomoci na základe predchádzajúceho rozhodnutia Európskej komisie, ktorým bola poskytnutá pomoc označená za nezákonnú a nezlučiteľnú s vnútorným trhom</w:t>
      </w:r>
      <w:r w:rsidRPr="007730F0">
        <w:rPr>
          <w:rFonts w:asciiTheme="minorHAnsi" w:hAnsiTheme="minorHAnsi"/>
          <w:bCs/>
          <w:sz w:val="22"/>
          <w:vertAlign w:val="superscript"/>
        </w:rPr>
        <w:footnoteReference w:id="30"/>
      </w:r>
      <w:r w:rsidRPr="007730F0">
        <w:rPr>
          <w:rFonts w:asciiTheme="minorHAnsi" w:hAnsiTheme="minorHAnsi"/>
          <w:bCs/>
          <w:sz w:val="22"/>
        </w:rPr>
        <w:t>.</w:t>
      </w:r>
    </w:p>
    <w:p w14:paraId="527F09A1" w14:textId="4C63ABAB" w:rsidR="009209BD" w:rsidRPr="009209BD" w:rsidRDefault="009209BD" w:rsidP="009B58B3">
      <w:pPr>
        <w:pStyle w:val="Odsekzoznamu"/>
        <w:numPr>
          <w:ilvl w:val="2"/>
          <w:numId w:val="46"/>
        </w:numPr>
        <w:spacing w:before="60" w:after="60" w:line="280" w:lineRule="exact"/>
        <w:ind w:left="709" w:hanging="709"/>
        <w:jc w:val="both"/>
        <w:rPr>
          <w:rFonts w:asciiTheme="minorHAnsi" w:hAnsiTheme="minorHAnsi"/>
          <w:sz w:val="22"/>
        </w:rPr>
      </w:pPr>
      <w:r>
        <w:rPr>
          <w:rFonts w:asciiTheme="minorHAnsi" w:hAnsiTheme="minorHAnsi"/>
          <w:bCs/>
          <w:sz w:val="22"/>
        </w:rPr>
        <w:t xml:space="preserve">Podľa </w:t>
      </w:r>
      <w:r w:rsidRPr="009209BD">
        <w:rPr>
          <w:rFonts w:asciiTheme="minorHAnsi" w:hAnsiTheme="minorHAnsi"/>
          <w:bCs/>
          <w:sz w:val="22"/>
        </w:rPr>
        <w:t xml:space="preserve">schémy </w:t>
      </w:r>
      <w:r>
        <w:rPr>
          <w:rFonts w:asciiTheme="minorHAnsi" w:hAnsiTheme="minorHAnsi"/>
          <w:bCs/>
          <w:sz w:val="22"/>
        </w:rPr>
        <w:t xml:space="preserve">minimálnej pomoci </w:t>
      </w:r>
      <w:r w:rsidRPr="009209BD">
        <w:rPr>
          <w:rFonts w:asciiTheme="minorHAnsi" w:hAnsiTheme="minorHAnsi"/>
          <w:bCs/>
          <w:sz w:val="22"/>
        </w:rPr>
        <w:t xml:space="preserve">sa poskytuje len minimálna pomoc v súlade s čl. 4 ods. 1 nariadenia Komisie (EÚ) č. 1407/2013, pri ktorej je možné vopred presne vypočítať ekvivalent hrubého grantu pomoci bez potreby vykonať posúdenie rizika („transparentná pomoc“). </w:t>
      </w:r>
      <w:r w:rsidRPr="009209BD">
        <w:rPr>
          <w:rFonts w:asciiTheme="minorHAnsi" w:hAnsiTheme="minorHAnsi"/>
          <w:sz w:val="22"/>
        </w:rPr>
        <w:t xml:space="preserve">Pomoc vo forme NFP sa považuje za transparentnú minimálnu pomoc. </w:t>
      </w:r>
      <w:r w:rsidRPr="009209BD">
        <w:rPr>
          <w:rFonts w:asciiTheme="minorHAnsi" w:hAnsiTheme="minorHAnsi"/>
          <w:bCs/>
          <w:sz w:val="22"/>
        </w:rPr>
        <w:t>Všetky číselné údaje sú uvedené v hrubom vyjadrení, čiže pred odrátaním dane alebo ďalších poplatkov.</w:t>
      </w:r>
    </w:p>
    <w:p w14:paraId="26BD967D" w14:textId="2712C198" w:rsidR="009209BD" w:rsidRDefault="009209BD" w:rsidP="009B58B3">
      <w:pPr>
        <w:pStyle w:val="Odsekzoznamu"/>
        <w:numPr>
          <w:ilvl w:val="2"/>
          <w:numId w:val="46"/>
        </w:numPr>
        <w:spacing w:before="60" w:after="60" w:line="280" w:lineRule="exact"/>
        <w:ind w:left="709" w:hanging="709"/>
        <w:jc w:val="both"/>
        <w:rPr>
          <w:rFonts w:asciiTheme="minorHAnsi" w:hAnsiTheme="minorHAnsi"/>
          <w:sz w:val="22"/>
        </w:rPr>
      </w:pPr>
      <w:bookmarkStart w:id="45" w:name="bod2916"/>
      <w:bookmarkEnd w:id="45"/>
      <w:r w:rsidRPr="009209BD">
        <w:rPr>
          <w:rFonts w:asciiTheme="minorHAnsi" w:hAnsiTheme="minorHAnsi"/>
          <w:sz w:val="22"/>
        </w:rPr>
        <w:t>Maximálna výška minimálnej pomoci, v súlade s čl. 3 ods. 2 nariadenia Komisie (EÚ) č. 1407/2013,  nepresiahne 200 000 EUR pre jediný podnik v priebehu obdobia troch fiškálnych rokov.</w:t>
      </w:r>
    </w:p>
    <w:p w14:paraId="159998D2" w14:textId="3777D56D" w:rsidR="009209BD" w:rsidRDefault="009209BD" w:rsidP="009B58B3">
      <w:pPr>
        <w:pStyle w:val="Odsekzoznamu"/>
        <w:numPr>
          <w:ilvl w:val="2"/>
          <w:numId w:val="46"/>
        </w:numPr>
        <w:spacing w:before="60" w:after="60" w:line="280" w:lineRule="exact"/>
        <w:ind w:left="709" w:hanging="709"/>
        <w:jc w:val="both"/>
        <w:rPr>
          <w:rFonts w:asciiTheme="minorHAnsi" w:hAnsiTheme="minorHAnsi"/>
          <w:sz w:val="22"/>
        </w:rPr>
      </w:pPr>
      <w:bookmarkStart w:id="46" w:name="bod2917"/>
      <w:bookmarkEnd w:id="46"/>
      <w:r w:rsidRPr="009209BD">
        <w:rPr>
          <w:rFonts w:asciiTheme="minorHAnsi" w:hAnsiTheme="minorHAnsi"/>
          <w:sz w:val="22"/>
        </w:rPr>
        <w:t>Maximálna výška minimálnej pomoci poskytnutá jedinému podniku vykonávajúcemu cestnú nákladnú dopravu v prenájme alebo za úhradu, nepresiahne 100 000 EUR v priebehu obdobia troch fiškálnych rokov. Táto minimálna pomoc sa nepoužije na nákup vozidiel cestnej nákladnej dopravy.</w:t>
      </w:r>
    </w:p>
    <w:p w14:paraId="0B43983C" w14:textId="5AAA69D1" w:rsidR="009209BD" w:rsidRDefault="009209BD" w:rsidP="009B58B3">
      <w:pPr>
        <w:pStyle w:val="Odsekzoznamu"/>
        <w:numPr>
          <w:ilvl w:val="2"/>
          <w:numId w:val="46"/>
        </w:numPr>
        <w:spacing w:before="60" w:after="60" w:line="280" w:lineRule="exact"/>
        <w:ind w:left="709" w:hanging="709"/>
        <w:jc w:val="both"/>
        <w:rPr>
          <w:rFonts w:asciiTheme="minorHAnsi" w:hAnsiTheme="minorHAnsi"/>
          <w:sz w:val="22"/>
        </w:rPr>
      </w:pPr>
      <w:r w:rsidRPr="009209BD">
        <w:rPr>
          <w:rFonts w:asciiTheme="minorHAnsi" w:hAnsiTheme="minorHAnsi"/>
          <w:sz w:val="22"/>
        </w:rPr>
        <w:t>V súlade s čl. 3 ods. 3</w:t>
      </w:r>
      <w:r w:rsidRPr="009209BD">
        <w:rPr>
          <w:rFonts w:asciiTheme="minorHAnsi" w:hAnsiTheme="minorHAnsi"/>
          <w:b/>
          <w:sz w:val="22"/>
        </w:rPr>
        <w:t xml:space="preserve"> </w:t>
      </w:r>
      <w:r w:rsidRPr="009209BD">
        <w:rPr>
          <w:rFonts w:asciiTheme="minorHAnsi" w:hAnsiTheme="minorHAnsi"/>
          <w:sz w:val="22"/>
        </w:rPr>
        <w:t>nariadenia Komisie (EÚ) č. 1407/2013,</w:t>
      </w:r>
      <w:r w:rsidRPr="009209BD">
        <w:rPr>
          <w:rFonts w:asciiTheme="minorHAnsi" w:hAnsiTheme="minorHAnsi"/>
          <w:b/>
          <w:sz w:val="22"/>
        </w:rPr>
        <w:t xml:space="preserve"> </w:t>
      </w:r>
      <w:r w:rsidRPr="009209BD">
        <w:rPr>
          <w:rFonts w:asciiTheme="minorHAnsi" w:hAnsiTheme="minorHAnsi"/>
          <w:sz w:val="22"/>
        </w:rPr>
        <w:t>ak podnik vykonáva cestnú nákladnú dopravu v prenájme alebo za úhradu a zároveň iné činnosti, na ktoré sa uplatňuje strop vo výške 200 000 EUR, strop vo výške 200 000 EUR sa na tento podnik uplatní za predpokladu, že príjemca minimálnej pomoci zabezpečí a poskytovateľ overí pomocou primeraných prostriedkov, ako je oddelenie činností alebo rozlíšenie nákladov, aby podpora pre činnosti cestnej nákladnej dopravy nepresiahla 100 000 EUR a aby sa žiadna minimálna pomoc nepoužila na nákup vozidiel cestnej nákladnej dopravy</w:t>
      </w:r>
      <w:r w:rsidRPr="009209BD">
        <w:rPr>
          <w:rFonts w:asciiTheme="minorHAnsi" w:hAnsiTheme="minorHAnsi"/>
          <w:sz w:val="22"/>
          <w:vertAlign w:val="superscript"/>
        </w:rPr>
        <w:footnoteReference w:id="31"/>
      </w:r>
      <w:r w:rsidRPr="009209BD">
        <w:rPr>
          <w:rFonts w:asciiTheme="minorHAnsi" w:hAnsiTheme="minorHAnsi"/>
          <w:sz w:val="22"/>
        </w:rPr>
        <w:t>.</w:t>
      </w:r>
    </w:p>
    <w:p w14:paraId="56AA618C" w14:textId="46E97092" w:rsidR="009209BD" w:rsidRDefault="009209BD" w:rsidP="009B58B3">
      <w:pPr>
        <w:pStyle w:val="Odsekzoznamu"/>
        <w:numPr>
          <w:ilvl w:val="2"/>
          <w:numId w:val="46"/>
        </w:numPr>
        <w:spacing w:before="60" w:after="60" w:line="280" w:lineRule="exact"/>
        <w:ind w:left="709" w:hanging="709"/>
        <w:jc w:val="both"/>
        <w:rPr>
          <w:rFonts w:asciiTheme="minorHAnsi" w:hAnsiTheme="minorHAnsi"/>
          <w:sz w:val="22"/>
        </w:rPr>
      </w:pPr>
      <w:r w:rsidRPr="009209BD">
        <w:rPr>
          <w:rFonts w:asciiTheme="minorHAnsi" w:hAnsiTheme="minorHAnsi"/>
          <w:sz w:val="22"/>
        </w:rPr>
        <w:t xml:space="preserve">Stropy minimálnej pomoci podľa bodu </w:t>
      </w:r>
      <w:hyperlink w:anchor="bod2916" w:history="1">
        <w:r w:rsidR="0055578B" w:rsidRPr="009209BD">
          <w:rPr>
            <w:rStyle w:val="Hypertextovprepojenie"/>
            <w:rFonts w:asciiTheme="minorHAnsi" w:hAnsiTheme="minorHAnsi"/>
            <w:sz w:val="22"/>
          </w:rPr>
          <w:t>2.9.1</w:t>
        </w:r>
        <w:r w:rsidR="0055578B">
          <w:rPr>
            <w:rStyle w:val="Hypertextovprepojenie"/>
            <w:rFonts w:asciiTheme="minorHAnsi" w:hAnsiTheme="minorHAnsi"/>
            <w:sz w:val="22"/>
          </w:rPr>
          <w:t>6</w:t>
        </w:r>
      </w:hyperlink>
      <w:r w:rsidR="0055578B" w:rsidRPr="009209BD">
        <w:rPr>
          <w:rFonts w:asciiTheme="minorHAnsi" w:hAnsiTheme="minorHAnsi"/>
          <w:sz w:val="22"/>
        </w:rPr>
        <w:t xml:space="preserve"> </w:t>
      </w:r>
      <w:r w:rsidRPr="009209BD">
        <w:rPr>
          <w:rFonts w:asciiTheme="minorHAnsi" w:hAnsiTheme="minorHAnsi"/>
          <w:sz w:val="22"/>
        </w:rPr>
        <w:t>a</w:t>
      </w:r>
      <w:r>
        <w:rPr>
          <w:rFonts w:asciiTheme="minorHAnsi" w:hAnsiTheme="minorHAnsi"/>
          <w:sz w:val="22"/>
        </w:rPr>
        <w:t> </w:t>
      </w:r>
      <w:hyperlink w:anchor="bod2917" w:history="1">
        <w:r w:rsidR="0055578B" w:rsidRPr="009209BD">
          <w:rPr>
            <w:rStyle w:val="Hypertextovprepojenie"/>
            <w:rFonts w:asciiTheme="minorHAnsi" w:hAnsiTheme="minorHAnsi"/>
            <w:sz w:val="22"/>
          </w:rPr>
          <w:t>2.9.1</w:t>
        </w:r>
        <w:r w:rsidR="0055578B">
          <w:rPr>
            <w:rStyle w:val="Hypertextovprepojenie"/>
            <w:rFonts w:asciiTheme="minorHAnsi" w:hAnsiTheme="minorHAnsi"/>
            <w:sz w:val="22"/>
          </w:rPr>
          <w:t>7</w:t>
        </w:r>
      </w:hyperlink>
      <w:r w:rsidR="0055578B" w:rsidRPr="009209BD">
        <w:rPr>
          <w:rFonts w:asciiTheme="minorHAnsi" w:hAnsiTheme="minorHAnsi"/>
          <w:sz w:val="22"/>
        </w:rPr>
        <w:t xml:space="preserve"> </w:t>
      </w:r>
      <w:r w:rsidRPr="009209BD">
        <w:rPr>
          <w:rFonts w:asciiTheme="minorHAnsi" w:hAnsiTheme="minorHAnsi"/>
          <w:sz w:val="22"/>
        </w:rPr>
        <w:t xml:space="preserve">sa uplatňujú bez ohľadu na to, v akej forme sa pomoc poskytla a či je poskytnutá čiastočne alebo úplne zo zdrojov EÚ. Trojročné fiškálne obdobie v súvislosti s poskytovaním minimálnej pomoci sa určuje na základe účtovného obdobia príjemcu minimálnej pomoci v zmysle zákona č. 431/2002 Z. z. o účtovníctve v znení neskorších predpisov. Celková výška minimálnej pomoci je uvedená, v súlade s čl. 3 ods. 6 nariadenia Komisie (EÚ) č. 1407/2013,   v hrubom vyjadrení, čiže pred odrátaním dane alebo ďalších poplatkov. </w:t>
      </w:r>
      <w:r w:rsidRPr="009209BD">
        <w:rPr>
          <w:rFonts w:asciiTheme="minorHAnsi" w:hAnsiTheme="minorHAnsi"/>
          <w:bCs/>
          <w:sz w:val="22"/>
        </w:rPr>
        <w:t xml:space="preserve">V súlade s čl. 3 ods. 7 </w:t>
      </w:r>
      <w:r w:rsidRPr="009209BD">
        <w:rPr>
          <w:rFonts w:asciiTheme="minorHAnsi" w:hAnsiTheme="minorHAnsi"/>
          <w:sz w:val="22"/>
        </w:rPr>
        <w:t xml:space="preserve">nariadenia Komisie (EÚ) č. 1407/2013, ak by sa poskytnutím novej pomoci presiahol strop pomoci uvedený v bode </w:t>
      </w:r>
      <w:hyperlink w:anchor="bod2916" w:history="1">
        <w:r w:rsidR="0055578B" w:rsidRPr="000B13A1">
          <w:rPr>
            <w:rStyle w:val="Hypertextovprepojenie"/>
            <w:rFonts w:asciiTheme="minorHAnsi" w:hAnsiTheme="minorHAnsi"/>
            <w:sz w:val="22"/>
          </w:rPr>
          <w:t>2.9.1</w:t>
        </w:r>
        <w:r w:rsidR="0055578B">
          <w:rPr>
            <w:rStyle w:val="Hypertextovprepojenie"/>
            <w:rFonts w:asciiTheme="minorHAnsi" w:hAnsiTheme="minorHAnsi"/>
            <w:sz w:val="22"/>
          </w:rPr>
          <w:t>6</w:t>
        </w:r>
      </w:hyperlink>
      <w:r w:rsidR="0055578B" w:rsidRPr="009209BD">
        <w:rPr>
          <w:rFonts w:asciiTheme="minorHAnsi" w:hAnsiTheme="minorHAnsi"/>
          <w:sz w:val="22"/>
        </w:rPr>
        <w:t xml:space="preserve"> </w:t>
      </w:r>
      <w:r w:rsidRPr="009209BD">
        <w:rPr>
          <w:rFonts w:asciiTheme="minorHAnsi" w:hAnsiTheme="minorHAnsi"/>
          <w:sz w:val="22"/>
        </w:rPr>
        <w:t>a</w:t>
      </w:r>
      <w:r w:rsidR="000B13A1">
        <w:rPr>
          <w:rFonts w:asciiTheme="minorHAnsi" w:hAnsiTheme="minorHAnsi"/>
          <w:sz w:val="22"/>
        </w:rPr>
        <w:t> </w:t>
      </w:r>
      <w:hyperlink w:anchor="bod2917" w:history="1">
        <w:r w:rsidR="0055578B" w:rsidRPr="000B13A1">
          <w:rPr>
            <w:rStyle w:val="Hypertextovprepojenie"/>
            <w:rFonts w:asciiTheme="minorHAnsi" w:hAnsiTheme="minorHAnsi"/>
            <w:sz w:val="22"/>
          </w:rPr>
          <w:t>2.9.1</w:t>
        </w:r>
        <w:r w:rsidR="0055578B">
          <w:rPr>
            <w:rStyle w:val="Hypertextovprepojenie"/>
            <w:rFonts w:asciiTheme="minorHAnsi" w:hAnsiTheme="minorHAnsi"/>
            <w:sz w:val="22"/>
          </w:rPr>
          <w:t>7</w:t>
        </w:r>
      </w:hyperlink>
      <w:r w:rsidRPr="009209BD">
        <w:rPr>
          <w:rFonts w:asciiTheme="minorHAnsi" w:hAnsiTheme="minorHAnsi"/>
          <w:sz w:val="22"/>
        </w:rPr>
        <w:t>, celá táto nová pomoc sa nepovažuje za pomoc podľa schémy</w:t>
      </w:r>
      <w:r w:rsidR="000B13A1">
        <w:rPr>
          <w:rFonts w:asciiTheme="minorHAnsi" w:hAnsiTheme="minorHAnsi"/>
          <w:sz w:val="22"/>
        </w:rPr>
        <w:t xml:space="preserve"> minimálnej pomoci</w:t>
      </w:r>
      <w:r w:rsidRPr="009209BD">
        <w:rPr>
          <w:rFonts w:asciiTheme="minorHAnsi" w:hAnsiTheme="minorHAnsi"/>
          <w:sz w:val="22"/>
        </w:rPr>
        <w:t>.</w:t>
      </w:r>
    </w:p>
    <w:p w14:paraId="2860D722" w14:textId="06B705F0" w:rsidR="000B13A1" w:rsidRDefault="000B13A1" w:rsidP="009B58B3">
      <w:pPr>
        <w:pStyle w:val="Odsekzoznamu"/>
        <w:numPr>
          <w:ilvl w:val="2"/>
          <w:numId w:val="46"/>
        </w:numPr>
        <w:spacing w:before="60" w:after="60" w:line="280" w:lineRule="exact"/>
        <w:ind w:left="709" w:hanging="709"/>
        <w:jc w:val="both"/>
        <w:rPr>
          <w:rFonts w:asciiTheme="minorHAnsi" w:hAnsiTheme="minorHAnsi"/>
          <w:sz w:val="22"/>
        </w:rPr>
      </w:pPr>
      <w:r w:rsidRPr="000B13A1">
        <w:rPr>
          <w:rFonts w:asciiTheme="minorHAnsi" w:hAnsiTheme="minorHAnsi"/>
          <w:sz w:val="22"/>
        </w:rPr>
        <w:t>V prípade fúzii alebo akvizícii sa, v súlade s čl. 3 ods. 8 nariadenia Komisie (EÚ) č. 1407/2013, pri zisťovaní toho, či minimálna pomoc poskytnutá podľa schémy</w:t>
      </w:r>
      <w:r>
        <w:rPr>
          <w:rFonts w:asciiTheme="minorHAnsi" w:hAnsiTheme="minorHAnsi"/>
          <w:sz w:val="22"/>
        </w:rPr>
        <w:t xml:space="preserve"> minimálnej pomoci</w:t>
      </w:r>
      <w:r w:rsidRPr="000B13A1">
        <w:rPr>
          <w:rFonts w:asciiTheme="minorHAnsi" w:hAnsiTheme="minorHAnsi"/>
          <w:sz w:val="22"/>
        </w:rPr>
        <w:t xml:space="preserve"> pre tento nový alebo nadobúdajúci podnik presahuje príslušný strop, zohľadní každá minimálna pomoc poskytnutá predtým ktorémukoľvek zo spájajúcich sa podnikov. Minimálna pomoc zákonne poskytnutá pred fúziou alebo akvizíciou zostáva zákonná.</w:t>
      </w:r>
    </w:p>
    <w:p w14:paraId="366B8508" w14:textId="413BA7A6" w:rsidR="000B13A1" w:rsidRDefault="000B13A1" w:rsidP="009B58B3">
      <w:pPr>
        <w:pStyle w:val="Odsekzoznamu"/>
        <w:numPr>
          <w:ilvl w:val="2"/>
          <w:numId w:val="46"/>
        </w:numPr>
        <w:spacing w:before="60" w:after="60" w:line="280" w:lineRule="exact"/>
        <w:ind w:left="709" w:hanging="709"/>
        <w:jc w:val="both"/>
        <w:rPr>
          <w:rFonts w:asciiTheme="minorHAnsi" w:hAnsiTheme="minorHAnsi"/>
          <w:sz w:val="22"/>
        </w:rPr>
      </w:pPr>
      <w:r w:rsidRPr="000B13A1">
        <w:rPr>
          <w:rFonts w:asciiTheme="minorHAnsi" w:hAnsiTheme="minorHAnsi"/>
          <w:sz w:val="22"/>
        </w:rPr>
        <w:t>V prípade rozdelenia podniku na dva či viac samostatných podnikov sa, v súlade s čl. 3 ods. 9 nariadenia Komisie (EÚ) č. 1407/2013, minimálna pomoc poskytnutá pred rozdelením priradí tomu podniku, ktorý z nej profitoval, čo je v zásade ten podnik, ktorý preberá činnosti, na ktoré sa minimálna pomoc využila. Ak takého priradenie nie je možné, minimálna pomoc sa priradí úmerne na základe účtovnej hodnoty vlastného kapitálu nových podnikov v deň nadobudnutia účinnosti rozdelenia podniku.</w:t>
      </w:r>
    </w:p>
    <w:p w14:paraId="289B61D9" w14:textId="0CB458B9" w:rsidR="000B13A1" w:rsidRDefault="000B13A1" w:rsidP="009B58B3">
      <w:pPr>
        <w:pStyle w:val="Odsekzoznamu"/>
        <w:numPr>
          <w:ilvl w:val="2"/>
          <w:numId w:val="46"/>
        </w:numPr>
        <w:spacing w:before="60" w:after="60" w:line="280" w:lineRule="exact"/>
        <w:ind w:left="709" w:hanging="709"/>
        <w:jc w:val="both"/>
        <w:rPr>
          <w:rFonts w:asciiTheme="minorHAnsi" w:hAnsiTheme="minorHAnsi"/>
          <w:sz w:val="22"/>
        </w:rPr>
      </w:pPr>
      <w:r w:rsidRPr="000B13A1">
        <w:rPr>
          <w:rFonts w:asciiTheme="minorHAnsi" w:hAnsiTheme="minorHAnsi"/>
          <w:sz w:val="22"/>
        </w:rPr>
        <w:lastRenderedPageBreak/>
        <w:t>V prípade, že sa oprávnené náklady a poskytovanie minimálnej pomoci uplatňujú v priebehu viacerých rokov, je potrebné na výpočet</w:t>
      </w:r>
      <w:r w:rsidRPr="000B13A1">
        <w:rPr>
          <w:rFonts w:asciiTheme="minorHAnsi" w:hAnsiTheme="minorHAnsi"/>
          <w:sz w:val="22"/>
          <w:vertAlign w:val="superscript"/>
        </w:rPr>
        <w:footnoteReference w:id="32"/>
      </w:r>
      <w:r w:rsidRPr="000B13A1">
        <w:rPr>
          <w:rFonts w:asciiTheme="minorHAnsi" w:hAnsiTheme="minorHAnsi"/>
          <w:sz w:val="22"/>
        </w:rPr>
        <w:t xml:space="preserve"> výšky minimálnej pomoci použiť diskontné sadzby uplatniteľné v čase poskytnutia minimálnej pomoci. Základom pre výpočet diskontnej sadzby je základná sadzba pre výpočet diskontnej a referenčnej sadzby, ktorej aktuálna hodnota je uverejnená na webovom sídle </w:t>
      </w:r>
      <w:hyperlink r:id="rId35" w:history="1">
        <w:r w:rsidRPr="000B13A1">
          <w:rPr>
            <w:rStyle w:val="Hypertextovprepojenie"/>
            <w:rFonts w:asciiTheme="minorHAnsi" w:hAnsiTheme="minorHAnsi"/>
            <w:sz w:val="22"/>
          </w:rPr>
          <w:t>www.statnapomoc.sk</w:t>
        </w:r>
      </w:hyperlink>
      <w:r w:rsidRPr="000B13A1">
        <w:rPr>
          <w:rFonts w:asciiTheme="minorHAnsi" w:hAnsiTheme="minorHAnsi"/>
          <w:sz w:val="22"/>
        </w:rPr>
        <w:t>.</w:t>
      </w:r>
    </w:p>
    <w:p w14:paraId="4D2C8446" w14:textId="77777777" w:rsidR="009209BD" w:rsidRPr="009209BD" w:rsidRDefault="009209BD" w:rsidP="009209BD">
      <w:pPr>
        <w:spacing w:before="60" w:after="60" w:line="280" w:lineRule="exact"/>
        <w:jc w:val="both"/>
        <w:rPr>
          <w:rFonts w:asciiTheme="minorHAnsi" w:hAnsiTheme="minorHAnsi"/>
          <w:sz w:val="22"/>
        </w:rPr>
      </w:pPr>
    </w:p>
    <w:p w14:paraId="775011C6" w14:textId="79CDB5AD" w:rsidR="00631252" w:rsidRPr="004978D1" w:rsidRDefault="009658F3" w:rsidP="00F61A4E">
      <w:pPr>
        <w:pStyle w:val="Nadpis1"/>
        <w:numPr>
          <w:ilvl w:val="0"/>
          <w:numId w:val="2"/>
        </w:numPr>
        <w:tabs>
          <w:tab w:val="clear" w:pos="708"/>
        </w:tabs>
        <w:spacing w:before="120" w:after="120"/>
        <w:ind w:left="567" w:hanging="567"/>
        <w:rPr>
          <w:rFonts w:ascii="Calibri" w:hAnsi="Calibri"/>
          <w:smallCaps w:val="0"/>
          <w:sz w:val="22"/>
          <w:lang w:val="sk-SK"/>
        </w:rPr>
      </w:pPr>
      <w:bookmarkStart w:id="47" w:name="bod288"/>
      <w:bookmarkStart w:id="48" w:name="bod289"/>
      <w:bookmarkEnd w:id="47"/>
      <w:bookmarkEnd w:id="48"/>
      <w:r w:rsidRPr="004978D1">
        <w:rPr>
          <w:rFonts w:ascii="Calibri" w:hAnsi="Calibri"/>
          <w:smallCaps w:val="0"/>
          <w:sz w:val="22"/>
          <w:lang w:val="sk-SK"/>
        </w:rPr>
        <w:t>Ďalšie informácie k výzve</w:t>
      </w:r>
    </w:p>
    <w:p w14:paraId="6B1ADE9D" w14:textId="2B66D62C" w:rsidR="00470832" w:rsidRDefault="00C6745A" w:rsidP="009B58B3">
      <w:pPr>
        <w:pStyle w:val="Odsekzoznamu"/>
        <w:numPr>
          <w:ilvl w:val="1"/>
          <w:numId w:val="13"/>
        </w:numPr>
        <w:spacing w:line="280" w:lineRule="exact"/>
        <w:ind w:left="567" w:hanging="567"/>
        <w:jc w:val="both"/>
        <w:rPr>
          <w:rFonts w:asciiTheme="minorHAnsi" w:hAnsiTheme="minorHAnsi"/>
          <w:sz w:val="22"/>
        </w:rPr>
      </w:pPr>
      <w:r w:rsidRPr="00C6745A">
        <w:rPr>
          <w:rFonts w:asciiTheme="minorHAnsi" w:hAnsiTheme="minorHAnsi"/>
          <w:sz w:val="22"/>
        </w:rPr>
        <w:t>PPA si vyhradzuje právo dodatočného vyžiadania ďalších informácií (objasnenia nezrovnalostí) od žiadateľa v závislosti od charakteru projektu. Lehota na predloženie týchto informácií nesmie byť kratšia, ako 5 pracovných dní odo dňa doručenia výzvy</w:t>
      </w:r>
      <w:r w:rsidR="00927B42">
        <w:rPr>
          <w:rFonts w:asciiTheme="minorHAnsi" w:hAnsiTheme="minorHAnsi"/>
          <w:sz w:val="22"/>
        </w:rPr>
        <w:t xml:space="preserve"> </w:t>
      </w:r>
      <w:r w:rsidRPr="00927B42">
        <w:rPr>
          <w:rFonts w:asciiTheme="minorHAnsi" w:hAnsiTheme="minorHAnsi"/>
          <w:sz w:val="22"/>
        </w:rPr>
        <w:t xml:space="preserve">do elektronickej schránky žiadateľa určenú vo výzve na doplnenie ďalších informácií, pričom pre posúdenie včasného doručenia chýbajúcich dokladov (údajov) platia rovnaké podmienky, ako pri prijímaní ŽoNFP. </w:t>
      </w:r>
    </w:p>
    <w:p w14:paraId="17B2A497" w14:textId="0A61F5AF" w:rsidR="006B243E" w:rsidRPr="00927B42" w:rsidRDefault="006B243E" w:rsidP="009B58B3">
      <w:pPr>
        <w:pStyle w:val="Odsekzoznamu"/>
        <w:numPr>
          <w:ilvl w:val="1"/>
          <w:numId w:val="13"/>
        </w:numPr>
        <w:spacing w:line="280" w:lineRule="exact"/>
        <w:ind w:left="567" w:hanging="567"/>
        <w:jc w:val="both"/>
        <w:rPr>
          <w:rFonts w:asciiTheme="minorHAnsi" w:hAnsiTheme="minorHAnsi"/>
          <w:sz w:val="22"/>
        </w:rPr>
      </w:pPr>
      <w:r w:rsidRPr="00927B42">
        <w:rPr>
          <w:rFonts w:asciiTheme="minorHAnsi" w:hAnsiTheme="minorHAnsi"/>
          <w:sz w:val="22"/>
        </w:rPr>
        <w:t>Pred uzavretím Zmluvy o poskytnutí NFP neexistuje právny nárok na  poskytnutie nenávratného  finančného príspevku.</w:t>
      </w:r>
    </w:p>
    <w:p w14:paraId="3B60F5C8" w14:textId="6825AB86" w:rsidR="006B243E" w:rsidRDefault="006B243E" w:rsidP="009B58B3">
      <w:pPr>
        <w:pStyle w:val="Odsekzoznamu"/>
        <w:numPr>
          <w:ilvl w:val="1"/>
          <w:numId w:val="13"/>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3EA3F9B9" w14:textId="24834AE4" w:rsidR="006B243E" w:rsidRDefault="006B243E" w:rsidP="009B58B3">
      <w:pPr>
        <w:pStyle w:val="Odsekzoznamu"/>
        <w:numPr>
          <w:ilvl w:val="1"/>
          <w:numId w:val="13"/>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w:t>
      </w:r>
      <w:r w:rsidRPr="00043BF4">
        <w:rPr>
          <w:rFonts w:asciiTheme="minorHAnsi" w:hAnsiTheme="minorHAnsi"/>
          <w:sz w:val="22"/>
        </w:rPr>
        <w:t>, rozhodnutie o schválení s podmienkou</w:t>
      </w:r>
      <w:r w:rsidRPr="002B6BF7">
        <w:rPr>
          <w:rFonts w:asciiTheme="minorHAnsi" w:hAnsiTheme="minorHAnsi"/>
          <w:sz w:val="22"/>
        </w:rPr>
        <w:t>, rozhodnutie o neschválení a rozhodnutie o zastavení konania.</w:t>
      </w:r>
    </w:p>
    <w:p w14:paraId="5BDCDD26" w14:textId="76CE27E2" w:rsidR="007940CA" w:rsidRPr="00CE15AA" w:rsidRDefault="007940CA" w:rsidP="009B58B3">
      <w:pPr>
        <w:pStyle w:val="Odsekzoznamu"/>
        <w:numPr>
          <w:ilvl w:val="1"/>
          <w:numId w:val="13"/>
        </w:numPr>
        <w:spacing w:line="280" w:lineRule="exact"/>
        <w:ind w:left="567" w:hanging="567"/>
        <w:jc w:val="both"/>
        <w:rPr>
          <w:rFonts w:asciiTheme="minorHAnsi" w:hAnsiTheme="minorHAnsi"/>
          <w:sz w:val="22"/>
        </w:rPr>
      </w:pPr>
      <w:r w:rsidRPr="00F64BB8">
        <w:rPr>
          <w:rFonts w:asciiTheme="minorHAnsi" w:hAnsiTheme="minorHAnsi" w:cstheme="minorHAnsi"/>
          <w:bCs/>
          <w:sz w:val="22"/>
        </w:rPr>
        <w:t>PPA pri výbere a schvaľovaní ŽoNFP môže využiť „zásobník projektov“ v zmysle ustanovení Systému riadenia PRV</w:t>
      </w:r>
      <w:r>
        <w:rPr>
          <w:rFonts w:asciiTheme="minorHAnsi" w:hAnsiTheme="minorHAnsi" w:cstheme="minorHAnsi"/>
          <w:bCs/>
          <w:sz w:val="22"/>
        </w:rPr>
        <w:t xml:space="preserve"> SR 2014-</w:t>
      </w:r>
      <w:r w:rsidR="00D72EC9" w:rsidRPr="005F1FF7">
        <w:rPr>
          <w:rFonts w:asciiTheme="minorHAnsi" w:hAnsiTheme="minorHAnsi" w:cstheme="minorHAnsi"/>
          <w:bCs/>
          <w:sz w:val="22"/>
        </w:rPr>
        <w:t>2022</w:t>
      </w:r>
      <w:r w:rsidRPr="00F64BB8">
        <w:rPr>
          <w:rFonts w:asciiTheme="minorHAnsi" w:hAnsiTheme="minorHAnsi" w:cstheme="minorHAnsi"/>
          <w:bCs/>
          <w:sz w:val="22"/>
        </w:rPr>
        <w:t>.</w:t>
      </w:r>
    </w:p>
    <w:p w14:paraId="68489BED" w14:textId="7B3A5FDF" w:rsidR="006B243E" w:rsidRPr="00CE15AA" w:rsidRDefault="006B243E" w:rsidP="009B58B3">
      <w:pPr>
        <w:pStyle w:val="Odsekzoznamu"/>
        <w:numPr>
          <w:ilvl w:val="1"/>
          <w:numId w:val="13"/>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sidR="004C7531">
        <w:rPr>
          <w:rFonts w:asciiTheme="minorHAnsi" w:hAnsiTheme="minorHAnsi"/>
          <w:sz w:val="22"/>
        </w:rPr>
        <w:t xml:space="preserve"> </w:t>
      </w:r>
      <w:r w:rsidRPr="006B44B4">
        <w:rPr>
          <w:rFonts w:asciiTheme="minorHAnsi" w:hAnsiTheme="minorHAnsi"/>
          <w:sz w:val="22"/>
        </w:rPr>
        <w:t>2</w:t>
      </w:r>
      <w:r w:rsidR="00F416EE">
        <w:rPr>
          <w:rFonts w:asciiTheme="minorHAnsi" w:hAnsiTheme="minorHAnsi"/>
          <w:sz w:val="22"/>
        </w:rPr>
        <w:t>0</w:t>
      </w:r>
      <w:r w:rsidRPr="006B44B4">
        <w:rPr>
          <w:rFonts w:asciiTheme="minorHAnsi" w:hAnsiTheme="minorHAnsi"/>
          <w:sz w:val="22"/>
        </w:rPr>
        <w:t xml:space="preserve"> odsek </w:t>
      </w:r>
      <w:r w:rsidR="00F416EE">
        <w:rPr>
          <w:rFonts w:asciiTheme="minorHAnsi" w:hAnsiTheme="minorHAnsi"/>
          <w:sz w:val="22"/>
        </w:rPr>
        <w:t xml:space="preserve">2 </w:t>
      </w:r>
      <w:r w:rsidRPr="006B44B4">
        <w:rPr>
          <w:rFonts w:asciiTheme="minorHAnsi" w:hAnsiTheme="minorHAnsi"/>
          <w:sz w:val="22"/>
        </w:rPr>
        <w:t xml:space="preserve">zákona č. 292/2014 </w:t>
      </w:r>
      <w:r w:rsidR="003C5618" w:rsidRPr="00CE3648">
        <w:rPr>
          <w:rFonts w:asciiTheme="minorHAnsi" w:hAnsiTheme="minorHAnsi"/>
          <w:color w:val="000000"/>
          <w:sz w:val="22"/>
          <w:szCs w:val="22"/>
        </w:rPr>
        <w:t>o  príspevku poskytovanom z</w:t>
      </w:r>
      <w:r w:rsidR="003C5618">
        <w:rPr>
          <w:rFonts w:asciiTheme="minorHAnsi" w:hAnsiTheme="minorHAnsi"/>
          <w:color w:val="000000"/>
          <w:sz w:val="22"/>
          <w:szCs w:val="22"/>
        </w:rPr>
        <w:t> </w:t>
      </w:r>
      <w:r w:rsidR="003C5618" w:rsidRPr="00CE3648">
        <w:rPr>
          <w:rFonts w:asciiTheme="minorHAnsi" w:hAnsiTheme="minorHAnsi"/>
          <w:color w:val="000000"/>
          <w:sz w:val="22"/>
          <w:szCs w:val="22"/>
        </w:rPr>
        <w:t>EŠIF</w:t>
      </w:r>
      <w:r w:rsidR="003C5618">
        <w:rPr>
          <w:rFonts w:asciiTheme="minorHAnsi" w:hAnsiTheme="minorHAnsi"/>
          <w:color w:val="000000"/>
          <w:sz w:val="22"/>
          <w:szCs w:val="22"/>
        </w:rPr>
        <w:t>.</w:t>
      </w:r>
    </w:p>
    <w:p w14:paraId="40B199B6" w14:textId="20B55CBB" w:rsidR="003553C7" w:rsidRPr="00CA67AB" w:rsidRDefault="003553C7" w:rsidP="009B58B3">
      <w:pPr>
        <w:pStyle w:val="Odsekzoznamu"/>
        <w:numPr>
          <w:ilvl w:val="1"/>
          <w:numId w:val="13"/>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7940CA">
          <w:rPr>
            <w:rStyle w:val="Hypertextovprepojenie"/>
            <w:rFonts w:asciiTheme="minorHAnsi" w:hAnsiTheme="minorHAnsi" w:cstheme="minorHAnsi"/>
            <w:sz w:val="22"/>
            <w:szCs w:val="22"/>
          </w:rPr>
          <w:t>2.</w:t>
        </w:r>
        <w:r w:rsidR="007940CA" w:rsidRPr="007940CA">
          <w:rPr>
            <w:rStyle w:val="Hypertextovprepojenie"/>
            <w:rFonts w:asciiTheme="minorHAnsi" w:hAnsiTheme="minorHAnsi" w:cstheme="minorHAnsi"/>
            <w:sz w:val="22"/>
            <w:szCs w:val="22"/>
          </w:rPr>
          <w:t>7</w:t>
        </w:r>
        <w:r w:rsidRPr="007940CA">
          <w:rPr>
            <w:rStyle w:val="Hypertextovprepojenie"/>
            <w:rFonts w:asciiTheme="minorHAnsi" w:hAnsiTheme="minorHAnsi" w:cstheme="minorHAnsi"/>
            <w:sz w:val="22"/>
            <w:szCs w:val="22"/>
          </w:rPr>
          <w:t>.1</w:t>
        </w:r>
      </w:hyperlink>
      <w:r w:rsidRPr="007940CA">
        <w:rPr>
          <w:rFonts w:asciiTheme="minorHAnsi" w:hAnsiTheme="minorHAnsi"/>
          <w:sz w:val="22"/>
        </w:rPr>
        <w:t xml:space="preserve"> a </w:t>
      </w:r>
      <w:hyperlink w:anchor="_Výberové_kritériá" w:history="1">
        <w:r w:rsidRPr="007940CA">
          <w:rPr>
            <w:rStyle w:val="Hypertextovprepojenie"/>
            <w:rFonts w:asciiTheme="minorHAnsi" w:hAnsiTheme="minorHAnsi" w:cstheme="minorHAnsi"/>
            <w:sz w:val="22"/>
            <w:szCs w:val="22"/>
          </w:rPr>
          <w:t>2.</w:t>
        </w:r>
        <w:r w:rsidR="007940CA" w:rsidRPr="007940CA">
          <w:rPr>
            <w:rStyle w:val="Hypertextovprepojenie"/>
            <w:rFonts w:asciiTheme="minorHAnsi" w:hAnsiTheme="minorHAnsi" w:cstheme="minorHAnsi"/>
            <w:sz w:val="22"/>
            <w:szCs w:val="22"/>
          </w:rPr>
          <w:t>7</w:t>
        </w:r>
        <w:r w:rsidRPr="007940CA">
          <w:rPr>
            <w:rStyle w:val="Hypertextovprepojenie"/>
            <w:rFonts w:asciiTheme="minorHAnsi" w:hAnsiTheme="minorHAnsi" w:cstheme="minorHAnsi"/>
            <w:sz w:val="22"/>
            <w:szCs w:val="22"/>
          </w:rPr>
          <w:t>.2</w:t>
        </w:r>
        <w:r w:rsidRPr="007940CA">
          <w:rPr>
            <w:rStyle w:val="Hypertextovprepojenie"/>
            <w:rFonts w:asciiTheme="minorHAnsi" w:hAnsiTheme="minorHAnsi"/>
            <w:color w:val="auto"/>
            <w:sz w:val="22"/>
          </w:rPr>
          <w:t>.</w:t>
        </w:r>
      </w:hyperlink>
      <w:r w:rsidRPr="00785390">
        <w:rPr>
          <w:rFonts w:asciiTheme="minorHAnsi" w:hAnsiTheme="minorHAnsi"/>
          <w:sz w:val="22"/>
        </w:rPr>
        <w:t xml:space="preserve"> V prípade nesplnenia niektorého z týchto kritérií vydá PPA </w:t>
      </w:r>
      <w:r>
        <w:rPr>
          <w:rFonts w:asciiTheme="minorHAnsi" w:hAnsiTheme="minorHAnsi"/>
          <w:sz w:val="22"/>
        </w:rPr>
        <w:t>rozhodnutie o neschválení ŽoNFP;</w:t>
      </w:r>
    </w:p>
    <w:p w14:paraId="2B988E5D" w14:textId="77777777" w:rsidR="006E7A3F" w:rsidRPr="00FD6FC1" w:rsidRDefault="006E7A3F" w:rsidP="009B58B3">
      <w:pPr>
        <w:pStyle w:val="Odsekzoznamu"/>
        <w:numPr>
          <w:ilvl w:val="1"/>
          <w:numId w:val="13"/>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w:t>
      </w:r>
      <w:proofErr w:type="spellStart"/>
      <w:r w:rsidRPr="00347D6A">
        <w:rPr>
          <w:rFonts w:asciiTheme="minorHAnsi" w:hAnsiTheme="minorHAnsi"/>
          <w:sz w:val="22"/>
          <w:szCs w:val="22"/>
        </w:rPr>
        <w:t>Z.z</w:t>
      </w:r>
      <w:proofErr w:type="spellEnd"/>
      <w:r w:rsidRPr="00347D6A">
        <w:rPr>
          <w:rFonts w:asciiTheme="minorHAnsi" w:hAnsiTheme="minorHAnsi"/>
          <w:sz w:val="22"/>
          <w:szCs w:val="22"/>
        </w:rPr>
        <w:t xml:space="preserve">.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3D75CE">
      <w:pPr>
        <w:numPr>
          <w:ilvl w:val="0"/>
          <w:numId w:val="11"/>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33"/>
      </w:r>
    </w:p>
    <w:p w14:paraId="1E0C9556" w14:textId="77777777" w:rsidR="006E7A3F" w:rsidRPr="0050482B" w:rsidRDefault="006E7A3F" w:rsidP="003D75CE">
      <w:pPr>
        <w:numPr>
          <w:ilvl w:val="0"/>
          <w:numId w:val="11"/>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3D75CE">
      <w:pPr>
        <w:numPr>
          <w:ilvl w:val="0"/>
          <w:numId w:val="11"/>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w:t>
      </w:r>
      <w:proofErr w:type="spellStart"/>
      <w:r w:rsidRPr="00FD6FC1">
        <w:rPr>
          <w:rFonts w:asciiTheme="minorHAnsi" w:hAnsiTheme="minorHAnsi"/>
          <w:sz w:val="22"/>
          <w:szCs w:val="22"/>
        </w:rPr>
        <w:t>Z.z</w:t>
      </w:r>
      <w:proofErr w:type="spellEnd"/>
      <w:r w:rsidRPr="00FD6FC1">
        <w:rPr>
          <w:rFonts w:asciiTheme="minorHAnsi" w:hAnsiTheme="minorHAnsi"/>
          <w:sz w:val="22"/>
          <w:szCs w:val="22"/>
        </w:rPr>
        <w:t xml:space="preserve">. o registri partnerov verejného sektora a o zmene a doplnení niektorých zákonov. Poskytovateľ takúto skutočnosť overí pred zaslaním návrhu zmluvy o NFP žiadateľovi na webovom sídle Ministerstva spravodlivosti SR </w:t>
      </w:r>
      <w:hyperlink r:id="rId36"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7940CA">
        <w:rPr>
          <w:rFonts w:asciiTheme="minorHAnsi" w:hAnsiTheme="minorHAnsi"/>
          <w:b/>
          <w:color w:val="FF0000"/>
          <w:sz w:val="22"/>
          <w:szCs w:val="22"/>
        </w:rPr>
        <w:lastRenderedPageBreak/>
        <w:t>Podmienka má byť splnená najneskôr pred uzatvorením zmluvy o poskytnutí NFP.</w:t>
      </w:r>
      <w:r w:rsidRPr="00FD6FC1">
        <w:rPr>
          <w:rFonts w:asciiTheme="minorHAnsi" w:hAnsiTheme="minorHAnsi"/>
          <w:b/>
          <w:sz w:val="22"/>
          <w:szCs w:val="22"/>
        </w:rPr>
        <w:t xml:space="preserve">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42306ECA" w:rsidR="00631252" w:rsidRPr="00CA67AB" w:rsidRDefault="006E7A3F" w:rsidP="009B58B3">
      <w:pPr>
        <w:pStyle w:val="Odsekzoznamu"/>
        <w:numPr>
          <w:ilvl w:val="1"/>
          <w:numId w:val="13"/>
        </w:numPr>
        <w:spacing w:line="280" w:lineRule="exact"/>
        <w:ind w:left="567" w:hanging="567"/>
        <w:jc w:val="both"/>
        <w:rPr>
          <w:rFonts w:asciiTheme="minorHAnsi" w:hAnsiTheme="minorHAnsi"/>
          <w:sz w:val="22"/>
        </w:rPr>
      </w:pPr>
      <w:r w:rsidRPr="006E7A3F">
        <w:rPr>
          <w:rFonts w:asciiTheme="minorHAnsi" w:hAnsiTheme="minorHAnsi"/>
          <w:sz w:val="22"/>
        </w:rPr>
        <w:t xml:space="preserve">Suma finančných prostriedkov z verejných zdrojov, požadovaná žiadateľom </w:t>
      </w:r>
      <w:r w:rsidR="00462DA5" w:rsidRPr="00462DA5">
        <w:rPr>
          <w:rFonts w:asciiTheme="minorHAnsi" w:hAnsiTheme="minorHAnsi"/>
          <w:sz w:val="22"/>
        </w:rPr>
        <w:t xml:space="preserve">ak projekt realizuje výhradne prostredníctvom verejného obstarávania v zmysle </w:t>
      </w:r>
      <w:r w:rsidR="003C5618">
        <w:rPr>
          <w:rFonts w:asciiTheme="minorHAnsi" w:hAnsiTheme="minorHAnsi"/>
          <w:sz w:val="22"/>
        </w:rPr>
        <w:t xml:space="preserve">ZVO </w:t>
      </w:r>
      <w:r w:rsidRPr="006E7A3F">
        <w:rPr>
          <w:rFonts w:asciiTheme="minorHAnsi" w:hAnsiTheme="minorHAnsi"/>
          <w:sz w:val="22"/>
        </w:rPr>
        <w:t>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3CBBE863" w:rsidR="00F02748" w:rsidRPr="00973960" w:rsidRDefault="00F02748" w:rsidP="009B58B3">
      <w:pPr>
        <w:pStyle w:val="Odsekzoznamu"/>
        <w:numPr>
          <w:ilvl w:val="1"/>
          <w:numId w:val="13"/>
        </w:numPr>
        <w:spacing w:line="280" w:lineRule="exact"/>
        <w:ind w:left="567" w:hanging="567"/>
        <w:jc w:val="both"/>
        <w:rPr>
          <w:rFonts w:asciiTheme="minorHAnsi" w:hAnsiTheme="minorHAnsi"/>
          <w:sz w:val="22"/>
        </w:rPr>
      </w:pPr>
      <w:r w:rsidRPr="00973960">
        <w:rPr>
          <w:rFonts w:asciiTheme="minorHAnsi" w:hAnsiTheme="minorHAnsi"/>
          <w:sz w:val="22"/>
        </w:rPr>
        <w:t>Predmet zákazky nesmie byť v rozpore so ŽoNFP</w:t>
      </w:r>
      <w:r w:rsidR="00334002" w:rsidRPr="00973960">
        <w:rPr>
          <w:rFonts w:asciiTheme="minorHAnsi" w:hAnsiTheme="minorHAnsi"/>
          <w:sz w:val="22"/>
        </w:rPr>
        <w:t xml:space="preserve"> a výzvou</w:t>
      </w:r>
      <w:r w:rsidR="001E0842" w:rsidRPr="00973960">
        <w:rPr>
          <w:rFonts w:asciiTheme="minorHAnsi" w:hAnsiTheme="minorHAnsi"/>
          <w:sz w:val="22"/>
        </w:rPr>
        <w:t>.</w:t>
      </w:r>
    </w:p>
    <w:p w14:paraId="4800E76F" w14:textId="57746F1B" w:rsidR="00F02748" w:rsidRDefault="00F02748" w:rsidP="009B58B3">
      <w:pPr>
        <w:pStyle w:val="Odsekzoznamu"/>
        <w:numPr>
          <w:ilvl w:val="1"/>
          <w:numId w:val="13"/>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316BF26E" w14:textId="215995CF" w:rsidR="001E0842" w:rsidRPr="00837D8D" w:rsidRDefault="001E0842" w:rsidP="009B58B3">
      <w:pPr>
        <w:pStyle w:val="Odsekzoznamu"/>
        <w:numPr>
          <w:ilvl w:val="1"/>
          <w:numId w:val="13"/>
        </w:numPr>
        <w:spacing w:line="280" w:lineRule="exact"/>
        <w:ind w:left="567" w:hanging="567"/>
        <w:jc w:val="both"/>
        <w:rPr>
          <w:rFonts w:asciiTheme="minorHAnsi" w:hAnsiTheme="minorHAnsi"/>
          <w:sz w:val="22"/>
        </w:rPr>
      </w:pPr>
      <w:bookmarkStart w:id="49" w:name="bod313"/>
      <w:bookmarkStart w:id="50" w:name="bod314"/>
      <w:bookmarkStart w:id="51" w:name="bod311"/>
      <w:bookmarkEnd w:id="49"/>
      <w:bookmarkEnd w:id="50"/>
      <w:bookmarkEnd w:id="51"/>
      <w:r w:rsidRPr="00B55DEB">
        <w:rPr>
          <w:rFonts w:asciiTheme="minorHAnsi" w:hAnsiTheme="minorHAnsi"/>
          <w:sz w:val="22"/>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w:t>
      </w:r>
      <w:r w:rsidRPr="005D1332">
        <w:rPr>
          <w:rFonts w:asciiTheme="minorHAnsi" w:hAnsiTheme="minorHAnsi"/>
          <w:b/>
          <w:color w:val="FF0000"/>
          <w:sz w:val="22"/>
          <w:u w:val="single"/>
        </w:rPr>
        <w:t>predkladá ho</w:t>
      </w:r>
      <w:r w:rsidRPr="005D1332">
        <w:rPr>
          <w:rFonts w:asciiTheme="minorHAnsi" w:hAnsiTheme="minorHAnsi"/>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D47EBE">
        <w:rPr>
          <w:rFonts w:asciiTheme="minorHAnsi" w:hAnsiTheme="minorHAnsi"/>
          <w:b/>
          <w:color w:val="FF0000"/>
          <w:sz w:val="22"/>
          <w:u w:val="single"/>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37" w:history="1">
        <w:r w:rsidR="00D47EBE" w:rsidRPr="00CD341D">
          <w:rPr>
            <w:rStyle w:val="Hypertextovprepojenie"/>
            <w:rFonts w:asciiTheme="minorHAnsi" w:hAnsiTheme="minorHAnsi"/>
            <w:sz w:val="22"/>
            <w:szCs w:val="22"/>
          </w:rPr>
          <w:t>https://www.slovensko.sk/sk/detail-sluzby?externalCode=ks_339536</w:t>
        </w:r>
      </w:hyperlink>
      <w:r w:rsidR="00D47EBE" w:rsidRPr="00CD341D">
        <w:rPr>
          <w:rFonts w:asciiTheme="minorHAnsi" w:hAnsiTheme="minorHAnsi"/>
          <w:sz w:val="22"/>
          <w:szCs w:val="22"/>
        </w:rPr>
        <w:t>)</w:t>
      </w:r>
      <w:r w:rsidRPr="00CD341D">
        <w:rPr>
          <w:rFonts w:asciiTheme="minorHAnsi" w:hAnsiTheme="minorHAnsi"/>
          <w:sz w:val="22"/>
        </w:rPr>
        <w:t>.</w:t>
      </w:r>
    </w:p>
    <w:p w14:paraId="69F36A5E" w14:textId="085DC263" w:rsidR="00837D8D" w:rsidRPr="00F468DE" w:rsidRDefault="00837D8D" w:rsidP="009B58B3">
      <w:pPr>
        <w:pStyle w:val="Odsekzoznamu"/>
        <w:numPr>
          <w:ilvl w:val="1"/>
          <w:numId w:val="13"/>
        </w:numPr>
        <w:spacing w:line="280" w:lineRule="exact"/>
        <w:ind w:left="567" w:hanging="567"/>
        <w:jc w:val="both"/>
        <w:rPr>
          <w:rFonts w:asciiTheme="minorHAnsi" w:hAnsiTheme="minorHAnsi"/>
          <w:sz w:val="22"/>
        </w:rPr>
      </w:pPr>
      <w:bookmarkStart w:id="52" w:name="bod315"/>
      <w:bookmarkStart w:id="53" w:name="bod312"/>
      <w:bookmarkEnd w:id="52"/>
      <w:bookmarkEnd w:id="53"/>
      <w:r w:rsidRPr="00837D8D">
        <w:rPr>
          <w:rFonts w:asciiTheme="minorHAnsi" w:hAnsiTheme="minorHAnsi"/>
          <w:sz w:val="22"/>
        </w:rPr>
        <w:t>V prípade, ak sa projekt dotýka záujmov ochrany prírody v zmysle zákona č. 543/2002 Z. z. o ochrane prírody a kraji</w:t>
      </w:r>
      <w:r>
        <w:rPr>
          <w:rFonts w:asciiTheme="minorHAnsi" w:hAnsiTheme="minorHAnsi"/>
          <w:sz w:val="22"/>
        </w:rPr>
        <w:t>ny v znení neskorších predpisov nie je žiadateľ povinný predložiť pri podaní ŽoNFP</w:t>
      </w:r>
      <w:r w:rsidRPr="00837D8D">
        <w:rPr>
          <w:rFonts w:asciiTheme="minorHAnsi" w:hAnsiTheme="minorHAnsi"/>
          <w:sz w:val="22"/>
        </w:rPr>
        <w:t xml:space="preserve"> súhlasné stanovisko príslušného orgánu štátnej správy ochrany prírody</w:t>
      </w:r>
      <w:r>
        <w:rPr>
          <w:rFonts w:asciiTheme="minorHAnsi" w:hAnsiTheme="minorHAnsi"/>
          <w:sz w:val="22"/>
        </w:rPr>
        <w:t xml:space="preserve"> </w:t>
      </w:r>
      <w:r w:rsidRPr="00B55DEB">
        <w:rPr>
          <w:rFonts w:asciiTheme="minorHAnsi" w:hAnsiTheme="minorHAnsi"/>
          <w:sz w:val="22"/>
        </w:rPr>
        <w:t xml:space="preserve">ale </w:t>
      </w:r>
      <w:r w:rsidRPr="005D1332">
        <w:rPr>
          <w:rFonts w:asciiTheme="minorHAnsi" w:hAnsiTheme="minorHAnsi"/>
          <w:b/>
          <w:color w:val="FF0000"/>
          <w:sz w:val="22"/>
          <w:u w:val="single"/>
        </w:rPr>
        <w:t>predkladá ho</w:t>
      </w:r>
      <w:r w:rsidRPr="00CC4927">
        <w:rPr>
          <w:rFonts w:asciiTheme="minorHAnsi" w:hAnsiTheme="minorHAnsi"/>
          <w:color w:val="FF0000"/>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D47EBE">
        <w:rPr>
          <w:rFonts w:asciiTheme="minorHAnsi" w:hAnsiTheme="minorHAnsi"/>
          <w:b/>
          <w:color w:val="FF0000"/>
          <w:sz w:val="22"/>
          <w:u w:val="single"/>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38" w:history="1">
        <w:r w:rsidR="00D47EBE" w:rsidRPr="00CD341D">
          <w:rPr>
            <w:rStyle w:val="Hypertextovprepojenie"/>
            <w:rFonts w:asciiTheme="minorHAnsi" w:hAnsiTheme="minorHAnsi"/>
            <w:sz w:val="22"/>
            <w:szCs w:val="22"/>
          </w:rPr>
          <w:t>https://www.slovensko.sk/sk/detail-sluzby?externalCode=ks_339536</w:t>
        </w:r>
      </w:hyperlink>
      <w:r w:rsidR="005E71CB">
        <w:rPr>
          <w:rFonts w:asciiTheme="minorHAnsi" w:hAnsiTheme="minorHAnsi"/>
          <w:sz w:val="22"/>
          <w:szCs w:val="22"/>
        </w:rPr>
        <w:t>)</w:t>
      </w:r>
      <w:r w:rsidR="005E71CB">
        <w:rPr>
          <w:rFonts w:asciiTheme="minorHAnsi" w:hAnsiTheme="minorHAnsi"/>
          <w:sz w:val="22"/>
        </w:rPr>
        <w:tab/>
      </w:r>
    </w:p>
    <w:p w14:paraId="5C15FDD5" w14:textId="6434B665" w:rsidR="00F468DE" w:rsidRPr="00F468DE" w:rsidRDefault="00F468DE" w:rsidP="009B58B3">
      <w:pPr>
        <w:pStyle w:val="Odsekzoznamu"/>
        <w:numPr>
          <w:ilvl w:val="1"/>
          <w:numId w:val="13"/>
        </w:numPr>
        <w:spacing w:line="280" w:lineRule="exact"/>
        <w:ind w:left="567" w:hanging="567"/>
        <w:jc w:val="both"/>
        <w:rPr>
          <w:rFonts w:asciiTheme="minorHAnsi" w:hAnsiTheme="minorHAnsi"/>
          <w:sz w:val="22"/>
        </w:rPr>
      </w:pPr>
      <w:r w:rsidRPr="00F468DE">
        <w:rPr>
          <w:rFonts w:asciiTheme="minorHAnsi" w:hAnsi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F468DE">
        <w:rPr>
          <w:rFonts w:asciiTheme="minorHAnsi" w:hAnsiTheme="minorHAnsi"/>
          <w:b/>
          <w:sz w:val="22"/>
        </w:rPr>
        <w:t>–</w:t>
      </w:r>
      <w:r w:rsidRPr="00F468DE">
        <w:rPr>
          <w:rFonts w:asciiTheme="minorHAnsi" w:hAnsiTheme="minorHAnsi"/>
          <w:sz w:val="22"/>
        </w:rPr>
        <w:t xml:space="preserve"> </w:t>
      </w:r>
      <w:r w:rsidRPr="00F468DE">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D47EBE">
        <w:rPr>
          <w:rFonts w:asciiTheme="minorHAnsi" w:hAnsiTheme="minorHAnsi"/>
          <w:b/>
          <w:sz w:val="22"/>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39" w:history="1">
        <w:r w:rsidR="00D47EBE" w:rsidRPr="00C560EF">
          <w:rPr>
            <w:rStyle w:val="Hypertextovprepojenie"/>
            <w:rFonts w:asciiTheme="minorHAnsi" w:hAnsiTheme="minorHAnsi"/>
            <w:sz w:val="22"/>
            <w:szCs w:val="22"/>
          </w:rPr>
          <w:t>https://www.slovensko.sk/sk/detail-sluzby?externalCode=ks_339536</w:t>
        </w:r>
      </w:hyperlink>
      <w:r w:rsidR="00D47EBE">
        <w:rPr>
          <w:rFonts w:asciiTheme="minorHAnsi" w:hAnsiTheme="minorHAnsi"/>
          <w:sz w:val="22"/>
          <w:szCs w:val="22"/>
        </w:rPr>
        <w:t>)</w:t>
      </w:r>
      <w:r w:rsidRPr="00F468DE">
        <w:rPr>
          <w:rFonts w:asciiTheme="minorHAnsi" w:hAnsiTheme="minorHAnsi"/>
          <w:b/>
          <w:sz w:val="22"/>
        </w:rPr>
        <w:t xml:space="preserve">. </w:t>
      </w:r>
    </w:p>
    <w:p w14:paraId="58C5EBBA" w14:textId="7B32D43D" w:rsidR="00F468DE" w:rsidRPr="00F468DE" w:rsidRDefault="00F468DE" w:rsidP="009B58B3">
      <w:pPr>
        <w:pStyle w:val="Odsekzoznamu"/>
        <w:numPr>
          <w:ilvl w:val="1"/>
          <w:numId w:val="13"/>
        </w:numPr>
        <w:spacing w:line="280" w:lineRule="exact"/>
        <w:ind w:left="567" w:hanging="567"/>
        <w:jc w:val="both"/>
        <w:rPr>
          <w:rFonts w:asciiTheme="minorHAnsi" w:hAnsiTheme="minorHAnsi"/>
          <w:sz w:val="22"/>
        </w:rPr>
      </w:pPr>
      <w:r w:rsidRPr="00F468DE">
        <w:rPr>
          <w:rFonts w:asciiTheme="minorHAnsi" w:hAnsiTheme="minorHAnsi"/>
          <w:sz w:val="22"/>
        </w:rPr>
        <w:t xml:space="preserve">Právoplatné stavebné povolenie v zmysle § 66 zákona č. 50/1976 Zb. v znení neskorších predpisov - v prípade investícií, pri ktorých sa vyžaduje stavebné povolenie </w:t>
      </w:r>
      <w:r w:rsidRPr="00F468DE">
        <w:rPr>
          <w:rFonts w:asciiTheme="minorHAnsi" w:hAnsiTheme="minorHAnsi"/>
          <w:b/>
          <w:sz w:val="22"/>
        </w:rPr>
        <w:t>–</w:t>
      </w:r>
      <w:r w:rsidRPr="00F468DE">
        <w:rPr>
          <w:rFonts w:asciiTheme="minorHAnsi" w:hAnsiTheme="minorHAnsi"/>
          <w:sz w:val="22"/>
        </w:rPr>
        <w:t xml:space="preserve"> </w:t>
      </w:r>
      <w:r w:rsidRPr="00F468DE">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D47EBE">
        <w:rPr>
          <w:rFonts w:asciiTheme="minorHAnsi" w:hAnsiTheme="minorHAnsi"/>
          <w:b/>
          <w:sz w:val="22"/>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40" w:history="1">
        <w:r w:rsidR="00D47EBE" w:rsidRPr="00C560EF">
          <w:rPr>
            <w:rStyle w:val="Hypertextovprepojenie"/>
            <w:rFonts w:asciiTheme="minorHAnsi" w:hAnsiTheme="minorHAnsi"/>
            <w:sz w:val="22"/>
            <w:szCs w:val="22"/>
          </w:rPr>
          <w:t>https://www.slovensko.sk/sk/detail-sluzby?externalCode=ks_339536</w:t>
        </w:r>
      </w:hyperlink>
      <w:r w:rsidR="00D47EBE">
        <w:rPr>
          <w:rFonts w:asciiTheme="minorHAnsi" w:hAnsiTheme="minorHAnsi"/>
          <w:sz w:val="22"/>
          <w:szCs w:val="22"/>
        </w:rPr>
        <w:t>)</w:t>
      </w:r>
      <w:r w:rsidRPr="00F468DE">
        <w:rPr>
          <w:rFonts w:asciiTheme="minorHAnsi" w:hAnsiTheme="minorHAnsi"/>
          <w:b/>
          <w:sz w:val="22"/>
        </w:rPr>
        <w:t>.</w:t>
      </w:r>
    </w:p>
    <w:p w14:paraId="338300EA" w14:textId="6C3082E9" w:rsidR="005D1332" w:rsidRPr="005D1332" w:rsidRDefault="005D1332" w:rsidP="005D1332">
      <w:pPr>
        <w:spacing w:line="280" w:lineRule="exact"/>
        <w:ind w:left="567"/>
        <w:jc w:val="both"/>
        <w:rPr>
          <w:rFonts w:asciiTheme="minorHAnsi" w:hAnsiTheme="minorHAnsi"/>
          <w:sz w:val="22"/>
        </w:rPr>
      </w:pPr>
    </w:p>
    <w:p w14:paraId="5B93876F" w14:textId="134B670B" w:rsidR="00C377D6" w:rsidRDefault="00981FBF" w:rsidP="00F61A4E">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A165C0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56D69326" w14:textId="77777777" w:rsidR="00A40B40" w:rsidRPr="00A40B40" w:rsidRDefault="00A40B40" w:rsidP="00A40B40">
      <w:pPr>
        <w:rPr>
          <w:rFonts w:asciiTheme="minorHAnsi" w:hAnsiTheme="minorHAnsi" w:cstheme="minorHAnsi"/>
          <w:sz w:val="22"/>
          <w:szCs w:val="22"/>
        </w:rPr>
      </w:pPr>
    </w:p>
    <w:p w14:paraId="00D801A2"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podporný program v rámci spoločnej organizácie trhu s vínom na roky 2019 – 2023.</w:t>
      </w:r>
    </w:p>
    <w:p w14:paraId="79C35BBF"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Cs/>
          <w:sz w:val="22"/>
          <w:szCs w:val="22"/>
        </w:rPr>
        <w:t xml:space="preserve">Cieľom tohto dotačného národného programu je implementovať podporné opatrenia tak, aby sa slovenské vinohradníctvo a vinárstvo udržalo ako tradičný výrobný sektor v regióne a aby slovenskí </w:t>
      </w:r>
      <w:r w:rsidRPr="00A40B40">
        <w:rPr>
          <w:rFonts w:asciiTheme="minorHAnsi" w:hAnsiTheme="minorHAnsi" w:cstheme="minorHAnsi"/>
          <w:bCs/>
          <w:sz w:val="22"/>
          <w:szCs w:val="22"/>
        </w:rPr>
        <w:lastRenderedPageBreak/>
        <w:t>producenti mohli naďalej poskytovať svoju produkciu na trhu. Doplnkovosť zo strany PRV bude prebiehať na úrovni oprávnených činností.</w:t>
      </w:r>
    </w:p>
    <w:p w14:paraId="56A39B8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podporný program pre víno je zverejnený na webovom sídle MPRV SR: </w:t>
      </w:r>
    </w:p>
    <w:p w14:paraId="5D9394FD" w14:textId="77777777" w:rsidR="00A40B40" w:rsidRPr="00A40B40" w:rsidRDefault="007B3B7B" w:rsidP="00A40B40">
      <w:pPr>
        <w:jc w:val="both"/>
        <w:rPr>
          <w:rFonts w:asciiTheme="minorHAnsi" w:hAnsiTheme="minorHAnsi" w:cstheme="minorHAnsi"/>
          <w:sz w:val="22"/>
          <w:szCs w:val="22"/>
        </w:rPr>
      </w:pPr>
      <w:hyperlink r:id="rId41" w:history="1">
        <w:r w:rsidR="00A40B40" w:rsidRPr="00A40B40">
          <w:rPr>
            <w:rStyle w:val="Hypertextovprepojenie"/>
            <w:rFonts w:asciiTheme="minorHAnsi" w:hAnsiTheme="minorHAnsi" w:cstheme="minorHAnsi"/>
            <w:sz w:val="22"/>
            <w:szCs w:val="22"/>
          </w:rPr>
          <w:t>http://www.mpsr.sk/index.php?navID=763&amp;navID2=763&amp;sID=40&amp;id=14434</w:t>
        </w:r>
      </w:hyperlink>
      <w:r w:rsidR="00A40B40" w:rsidRPr="00A40B40">
        <w:rPr>
          <w:rFonts w:asciiTheme="minorHAnsi" w:hAnsiTheme="minorHAnsi" w:cstheme="minorHAnsi"/>
          <w:sz w:val="22"/>
          <w:szCs w:val="22"/>
        </w:rPr>
        <w:t xml:space="preserve"> </w:t>
      </w:r>
    </w:p>
    <w:p w14:paraId="01C7982A" w14:textId="77777777" w:rsidR="00A40B40" w:rsidRPr="00A40B40" w:rsidRDefault="00A40B40" w:rsidP="00A40B40">
      <w:pPr>
        <w:jc w:val="both"/>
        <w:rPr>
          <w:rFonts w:asciiTheme="minorHAnsi" w:hAnsiTheme="minorHAnsi" w:cstheme="minorHAnsi"/>
          <w:sz w:val="22"/>
          <w:szCs w:val="22"/>
        </w:rPr>
      </w:pPr>
    </w:p>
    <w:p w14:paraId="61252619"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program stabilizácie a rozvoja slovenského včelárstva na roky 2019/2020 až 2021/2022.</w:t>
      </w:r>
      <w:r w:rsidRPr="00A40B40">
        <w:rPr>
          <w:rFonts w:asciiTheme="minorHAnsi" w:hAnsiTheme="minorHAnsi" w:cstheme="minorHAnsi"/>
          <w:sz w:val="22"/>
          <w:szCs w:val="22"/>
        </w:rPr>
        <w:t xml:space="preserve"> </w:t>
      </w:r>
    </w:p>
    <w:p w14:paraId="693378AE"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w:t>
      </w:r>
      <w:proofErr w:type="spellStart"/>
      <w:r w:rsidRPr="00A40B40">
        <w:rPr>
          <w:rFonts w:asciiTheme="minorHAnsi" w:hAnsiTheme="minorHAnsi" w:cstheme="minorHAnsi"/>
          <w:bCs/>
          <w:sz w:val="22"/>
          <w:szCs w:val="22"/>
        </w:rPr>
        <w:t>varoózou</w:t>
      </w:r>
      <w:proofErr w:type="spellEnd"/>
      <w:r w:rsidRPr="00A40B40">
        <w:rPr>
          <w:rFonts w:asciiTheme="minorHAnsi" w:hAnsiTheme="minorHAnsi" w:cstheme="minorHAnsi"/>
          <w:bCs/>
          <w:sz w:val="22"/>
          <w:szCs w:val="22"/>
        </w:rPr>
        <w:t>, dosiahnuť maximálnu možnú kvalitu medov a ostatných včelích produktov a zvýšiť stav včelstiev.</w:t>
      </w:r>
      <w:r w:rsidRPr="00A40B40">
        <w:rPr>
          <w:rFonts w:asciiTheme="minorHAnsi" w:hAnsiTheme="minorHAnsi" w:cstheme="minorHAnsi"/>
          <w:sz w:val="22"/>
          <w:szCs w:val="22"/>
        </w:rPr>
        <w:t xml:space="preserve"> </w:t>
      </w:r>
    </w:p>
    <w:p w14:paraId="76A995C2"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program stabilizácie a rozvoja slovenského včelárstva je zverejnený na webovom sídle MPRV SR: </w:t>
      </w:r>
      <w:hyperlink r:id="rId42" w:history="1">
        <w:r w:rsidRPr="00A40B40">
          <w:rPr>
            <w:rStyle w:val="Hypertextovprepojenie"/>
            <w:rFonts w:asciiTheme="minorHAnsi" w:hAnsiTheme="minorHAnsi" w:cstheme="minorHAnsi"/>
            <w:sz w:val="22"/>
            <w:szCs w:val="22"/>
          </w:rPr>
          <w:t>http://www.mpsr.sk/index.php?navID=790&amp;navID2=790&amp;sID=40&amp;id=14392</w:t>
        </w:r>
      </w:hyperlink>
    </w:p>
    <w:p w14:paraId="374040AF" w14:textId="77777777" w:rsidR="00981FBF" w:rsidRPr="00981FBF" w:rsidRDefault="00981FBF" w:rsidP="00981FBF">
      <w:pPr>
        <w:rPr>
          <w:rFonts w:asciiTheme="minorHAnsi" w:hAnsiTheme="minorHAnsi" w:cstheme="minorHAnsi"/>
          <w:sz w:val="22"/>
        </w:rPr>
      </w:pPr>
    </w:p>
    <w:p w14:paraId="0748CA4C" w14:textId="77777777" w:rsidR="00CB3C55" w:rsidRPr="00F61A4E" w:rsidRDefault="00CB3C55" w:rsidP="00F61A4E">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Zmeny vo výzve</w:t>
      </w:r>
    </w:p>
    <w:p w14:paraId="69D61885" w14:textId="77777777" w:rsidR="003A46EE" w:rsidRPr="003A46EE" w:rsidRDefault="00CB3C55" w:rsidP="009B58B3">
      <w:pPr>
        <w:numPr>
          <w:ilvl w:val="1"/>
          <w:numId w:val="12"/>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 xml:space="preserve">V zmysle § 17 ods. 6 zákona </w:t>
      </w:r>
      <w:r w:rsidRPr="00CB3C55">
        <w:rPr>
          <w:rFonts w:asciiTheme="minorHAnsi" w:hAnsiTheme="minorHAnsi" w:cstheme="minorHAnsi"/>
          <w:sz w:val="22"/>
          <w:szCs w:val="22"/>
        </w:rPr>
        <w:t xml:space="preserve">292/2014 Z. z. </w:t>
      </w:r>
      <w:r w:rsidR="003C5618" w:rsidRPr="00CE3648">
        <w:rPr>
          <w:rFonts w:asciiTheme="minorHAnsi" w:hAnsiTheme="minorHAnsi"/>
          <w:color w:val="000000"/>
          <w:sz w:val="22"/>
          <w:szCs w:val="22"/>
        </w:rPr>
        <w:t>o  príspevku poskytovanom z EŠIF</w:t>
      </w:r>
      <w:r w:rsidRPr="00CB3C55">
        <w:rPr>
          <w:rFonts w:asciiTheme="minorHAnsi" w:hAnsiTheme="minorHAnsi" w:cstheme="minorHAnsi"/>
          <w:bCs/>
          <w:sz w:val="22"/>
          <w:szCs w:val="22"/>
        </w:rPr>
        <w:t xml:space="preserve"> môže PPA výzvu zmeniť  </w:t>
      </w:r>
      <w:r w:rsidRPr="00CB3C55">
        <w:rPr>
          <w:rFonts w:asciiTheme="minorHAnsi" w:hAnsiTheme="minorHAnsi" w:cstheme="minorHAnsi"/>
          <w:sz w:val="22"/>
          <w:szCs w:val="22"/>
          <w:shd w:val="clear" w:color="auto" w:fill="FFFFFF"/>
        </w:rPr>
        <w:t>do vydani</w:t>
      </w:r>
      <w:r w:rsidR="003A46EE">
        <w:rPr>
          <w:rFonts w:asciiTheme="minorHAnsi" w:hAnsiTheme="minorHAnsi" w:cstheme="minorHAnsi"/>
          <w:sz w:val="22"/>
          <w:szCs w:val="22"/>
          <w:shd w:val="clear" w:color="auto" w:fill="FFFFFF"/>
        </w:rPr>
        <w:t>a prvého rozhodnutia o žiadosti.</w:t>
      </w:r>
    </w:p>
    <w:p w14:paraId="41B3C03E" w14:textId="28DBB2CF" w:rsidR="003A46EE" w:rsidRPr="003A46EE" w:rsidRDefault="003A46EE" w:rsidP="009B58B3">
      <w:pPr>
        <w:numPr>
          <w:ilvl w:val="1"/>
          <w:numId w:val="12"/>
        </w:numPr>
        <w:spacing w:before="60" w:after="60" w:line="280" w:lineRule="exact"/>
        <w:ind w:left="567" w:hanging="567"/>
        <w:jc w:val="both"/>
        <w:rPr>
          <w:rFonts w:asciiTheme="minorHAnsi" w:hAnsiTheme="minorHAnsi" w:cstheme="minorHAnsi"/>
          <w:bCs/>
          <w:sz w:val="22"/>
          <w:szCs w:val="22"/>
        </w:rPr>
      </w:pPr>
      <w:r w:rsidRPr="003A46EE">
        <w:rPr>
          <w:rFonts w:asciiTheme="minorHAnsi" w:hAnsiTheme="minorHAnsi" w:cstheme="minorHAnsi"/>
          <w:bCs/>
          <w:sz w:val="22"/>
          <w:szCs w:val="22"/>
        </w:rPr>
        <w:t>V zmysle § 17 ods. 8 zákona 292/2014 Z. z.  môže PPA po zverejnení výzvy zmeniť formálne náležitosti výzvy. Informáciu o zmene formálnych náležitostí a zdôvodnenie tejto zmeny zverejní poskytovateľ na svojom webovom sídle.</w:t>
      </w:r>
    </w:p>
    <w:p w14:paraId="6833E8C1" w14:textId="1A0D61B0" w:rsidR="003A46EE" w:rsidRPr="00CB3C55" w:rsidRDefault="003A46EE" w:rsidP="001868E4">
      <w:pPr>
        <w:spacing w:before="60" w:after="60" w:line="280" w:lineRule="exact"/>
        <w:ind w:left="567"/>
        <w:jc w:val="both"/>
        <w:rPr>
          <w:rFonts w:asciiTheme="minorHAnsi" w:hAnsiTheme="minorHAnsi" w:cstheme="minorHAnsi"/>
          <w:bCs/>
          <w:sz w:val="22"/>
          <w:szCs w:val="22"/>
        </w:rPr>
      </w:pPr>
      <w:r w:rsidRPr="003A46EE">
        <w:rPr>
          <w:rFonts w:asciiTheme="minorHAnsi" w:hAnsiTheme="minorHAnsi" w:cstheme="minorHAnsi"/>
          <w:bCs/>
          <w:sz w:val="22"/>
          <w:szCs w:val="22"/>
        </w:rPr>
        <w:t>Indikatívna výška finančných prostriedkov je v súlade s § 17 ods. 2 písm. f) zákona o príspevku z EŠIF formálnou náležitosťou výzvy.</w:t>
      </w:r>
    </w:p>
    <w:p w14:paraId="33A25A39" w14:textId="77777777" w:rsidR="00CB3C55" w:rsidRPr="00CB3C55" w:rsidRDefault="00CB3C55" w:rsidP="009B58B3">
      <w:pPr>
        <w:numPr>
          <w:ilvl w:val="1"/>
          <w:numId w:val="12"/>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sz w:val="22"/>
          <w:szCs w:val="22"/>
          <w:shd w:val="clear" w:color="auto" w:fill="FFFFFF"/>
        </w:rPr>
        <w:t xml:space="preserve">Zmenu výzvy nie je možné vykonať, ak by sa takouto zmenou výzvy zúžil potenciálny okruh dotknutých žiadateľov. Zmena výzvy nemôže byť v rozpore </w:t>
      </w:r>
      <w:r w:rsidRPr="00CB3C55">
        <w:rPr>
          <w:rFonts w:asciiTheme="minorHAnsi" w:hAnsiTheme="minorHAnsi" w:cstheme="minorHAnsi"/>
          <w:bCs/>
          <w:iCs/>
          <w:sz w:val="22"/>
          <w:szCs w:val="22"/>
        </w:rPr>
        <w:t>s princípmi transparentnosti, nediskriminácie a rovnakého zaobchádzania</w:t>
      </w:r>
      <w:r w:rsidRPr="00CB3C55">
        <w:rPr>
          <w:rFonts w:asciiTheme="minorHAnsi" w:hAnsiTheme="minorHAnsi" w:cstheme="minorHAnsi"/>
          <w:bCs/>
          <w:sz w:val="22"/>
          <w:szCs w:val="22"/>
        </w:rPr>
        <w:t>.</w:t>
      </w:r>
    </w:p>
    <w:p w14:paraId="766C0A7B" w14:textId="77777777" w:rsidR="00CB3C55" w:rsidRPr="00CB3C55" w:rsidRDefault="00CB3C55" w:rsidP="009B58B3">
      <w:pPr>
        <w:numPr>
          <w:ilvl w:val="1"/>
          <w:numId w:val="12"/>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PPA v prípade zmeny výzvy umožní žiadateľovi doplniť alebo zmeniť ŽoNFP podanú do termínu zmeny výzvy, ak ide o takú zmenu výzvy, ktorou môže byť skôr podaná ŽoNFP dotknutá, pričom určí primeranú lehotu na doplnenie alebo zmenu ŽoNFP,</w:t>
      </w:r>
      <w:r w:rsidRPr="00CB3C55">
        <w:t xml:space="preserve"> </w:t>
      </w:r>
      <w:r w:rsidRPr="00CB3C55">
        <w:rPr>
          <w:rFonts w:asciiTheme="minorHAnsi" w:hAnsiTheme="minorHAnsi" w:cstheme="minorHAnsi"/>
          <w:bCs/>
          <w:sz w:val="22"/>
          <w:szCs w:val="22"/>
        </w:rPr>
        <w:t xml:space="preserve">ktorá nesmie byť kratšia ako 15 pracovných dní. </w:t>
      </w:r>
    </w:p>
    <w:p w14:paraId="29DAFF5B" w14:textId="77777777" w:rsidR="00CB3C55" w:rsidRPr="00CB3C55" w:rsidRDefault="00CB3C55" w:rsidP="009B58B3">
      <w:pPr>
        <w:numPr>
          <w:ilvl w:val="1"/>
          <w:numId w:val="12"/>
        </w:numPr>
        <w:spacing w:before="60" w:after="60" w:line="280" w:lineRule="exact"/>
        <w:ind w:left="567" w:hanging="567"/>
        <w:jc w:val="both"/>
        <w:rPr>
          <w:sz w:val="22"/>
        </w:rPr>
      </w:pPr>
      <w:r w:rsidRPr="00CB3C55">
        <w:rPr>
          <w:rFonts w:asciiTheme="minorHAnsi" w:hAnsiTheme="minorHAnsi" w:cstheme="minorHAnsi"/>
          <w:bCs/>
          <w:sz w:val="22"/>
          <w:szCs w:val="22"/>
        </w:rPr>
        <w:t xml:space="preserve">Zmeny výzvy a jej príloh, vrátane zdôvodnenia zmien budú zverejňované formou oznámenia na webovom sídle PPA: </w:t>
      </w:r>
      <w:hyperlink r:id="rId43">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bCs/>
          <w:sz w:val="22"/>
        </w:rPr>
        <w:t>.</w:t>
      </w:r>
    </w:p>
    <w:p w14:paraId="51830479" w14:textId="77777777" w:rsidR="00CB3C55" w:rsidRPr="00CB3C55" w:rsidRDefault="00CB3C55" w:rsidP="00CB3C55">
      <w:pPr>
        <w:spacing w:line="280" w:lineRule="exact"/>
        <w:ind w:left="709"/>
        <w:jc w:val="both"/>
        <w:rPr>
          <w:rFonts w:asciiTheme="minorHAnsi" w:hAnsiTheme="minorHAnsi"/>
          <w:b/>
          <w:bCs/>
        </w:rPr>
      </w:pPr>
    </w:p>
    <w:p w14:paraId="2A4F7B90" w14:textId="77777777" w:rsidR="00CB3C55" w:rsidRPr="00F61A4E" w:rsidRDefault="00CB3C55" w:rsidP="00F61A4E">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Zrušenie výzvy</w:t>
      </w:r>
    </w:p>
    <w:p w14:paraId="4644027A" w14:textId="450FF71D" w:rsidR="00CB3C55" w:rsidRPr="00CB3C55" w:rsidRDefault="00CB3C55" w:rsidP="009B58B3">
      <w:pPr>
        <w:numPr>
          <w:ilvl w:val="1"/>
          <w:numId w:val="14"/>
        </w:numPr>
        <w:spacing w:line="280" w:lineRule="exact"/>
        <w:ind w:left="567" w:hanging="567"/>
        <w:jc w:val="both"/>
        <w:rPr>
          <w:rFonts w:asciiTheme="minorHAnsi" w:hAnsiTheme="minorHAnsi"/>
          <w:sz w:val="22"/>
          <w:szCs w:val="22"/>
        </w:rPr>
      </w:pPr>
      <w:r w:rsidRPr="00CB3C55">
        <w:rPr>
          <w:rFonts w:asciiTheme="minorHAnsi" w:hAnsiTheme="minorHAnsi"/>
          <w:bCs/>
          <w:sz w:val="22"/>
        </w:rPr>
        <w:t xml:space="preserve">V zmysle § 17 ods. 9 zákona </w:t>
      </w:r>
      <w:r w:rsidRPr="00CB3C55">
        <w:rPr>
          <w:rFonts w:asciiTheme="minorHAnsi" w:hAnsiTheme="minorHAnsi"/>
          <w:sz w:val="22"/>
        </w:rPr>
        <w:t xml:space="preserve">292/2014 Z. z. </w:t>
      </w:r>
      <w:r w:rsidR="003C5618" w:rsidRPr="00CE3648">
        <w:rPr>
          <w:rFonts w:asciiTheme="minorHAnsi" w:hAnsiTheme="minorHAnsi"/>
          <w:color w:val="000000"/>
          <w:sz w:val="22"/>
          <w:szCs w:val="22"/>
        </w:rPr>
        <w:t>o  príspevku poskytovanom z EŠIF</w:t>
      </w:r>
      <w:r w:rsidRPr="00CB3C55">
        <w:rPr>
          <w:rFonts w:asciiTheme="minorHAnsi" w:hAnsiTheme="minorHAnsi"/>
          <w:sz w:val="22"/>
        </w:rPr>
        <w:t xml:space="preserve">, </w:t>
      </w:r>
      <w:r w:rsidRPr="00CB3C55">
        <w:rPr>
          <w:rFonts w:asciiTheme="minorHAnsi" w:hAnsiTheme="minorHAnsi"/>
          <w:sz w:val="22"/>
          <w:szCs w:val="22"/>
        </w:rPr>
        <w:t>môže PPA výzvu zrušiť.  Rozhodnutie vydané na základe výzvy, ktorá bola zrušená, nie je zrušením výzvy dotknuté. PPA predloženú žiadosť podanú do zrušenia výzvy, o ktorej nebolo rozhodnuté podľa § 19</w:t>
      </w:r>
      <w:r w:rsidR="0044559B">
        <w:rPr>
          <w:rFonts w:asciiTheme="minorHAnsi" w:hAnsiTheme="minorHAnsi"/>
          <w:sz w:val="22"/>
          <w:szCs w:val="22"/>
        </w:rPr>
        <w:t xml:space="preserve">, </w:t>
      </w:r>
      <w:r w:rsidR="0044559B" w:rsidRPr="00CB3C55">
        <w:rPr>
          <w:rFonts w:asciiTheme="minorHAnsi" w:hAnsiTheme="minorHAnsi"/>
          <w:sz w:val="22"/>
          <w:szCs w:val="22"/>
        </w:rPr>
        <w:t xml:space="preserve">§ </w:t>
      </w:r>
      <w:r w:rsidR="0044559B">
        <w:rPr>
          <w:rFonts w:asciiTheme="minorHAnsi" w:hAnsiTheme="minorHAnsi"/>
          <w:sz w:val="22"/>
          <w:szCs w:val="22"/>
        </w:rPr>
        <w:t>20</w:t>
      </w:r>
      <w:r w:rsidRPr="00CB3C55">
        <w:rPr>
          <w:rFonts w:asciiTheme="minorHAnsi" w:hAnsiTheme="minorHAnsi"/>
          <w:sz w:val="22"/>
          <w:szCs w:val="22"/>
        </w:rPr>
        <w:t xml:space="preserve"> alebo § </w:t>
      </w:r>
      <w:r w:rsidR="0044559B">
        <w:rPr>
          <w:rFonts w:asciiTheme="minorHAnsi" w:hAnsiTheme="minorHAnsi"/>
          <w:sz w:val="22"/>
          <w:szCs w:val="22"/>
        </w:rPr>
        <w:t>57</w:t>
      </w:r>
      <w:r w:rsidRPr="00CB3C55">
        <w:rPr>
          <w:rFonts w:asciiTheme="minorHAnsi" w:hAnsiTheme="minorHAnsi"/>
          <w:sz w:val="22"/>
          <w:szCs w:val="22"/>
        </w:rPr>
        <w:t xml:space="preserve"> </w:t>
      </w:r>
      <w:r w:rsidRPr="00CB3C55">
        <w:rPr>
          <w:rFonts w:asciiTheme="minorHAnsi" w:hAnsiTheme="minorHAnsi"/>
          <w:bCs/>
          <w:sz w:val="22"/>
        </w:rPr>
        <w:t xml:space="preserve">zákona  </w:t>
      </w:r>
      <w:r w:rsidRPr="00CB3C55">
        <w:rPr>
          <w:rFonts w:asciiTheme="minorHAnsi" w:hAnsiTheme="minorHAnsi"/>
          <w:sz w:val="22"/>
        </w:rPr>
        <w:t xml:space="preserve">292/2014 Z. z. </w:t>
      </w:r>
      <w:r w:rsidR="003C5618" w:rsidRPr="00CE3648">
        <w:rPr>
          <w:rFonts w:asciiTheme="minorHAnsi" w:hAnsiTheme="minorHAnsi"/>
          <w:color w:val="000000"/>
          <w:sz w:val="22"/>
          <w:szCs w:val="22"/>
        </w:rPr>
        <w:t>o  príspevku poskytovanom z EŠIF</w:t>
      </w:r>
      <w:r w:rsidR="003C5618" w:rsidRPr="00CB3C55">
        <w:rPr>
          <w:rFonts w:asciiTheme="minorHAnsi" w:hAnsiTheme="minorHAnsi"/>
          <w:sz w:val="22"/>
          <w:szCs w:val="22"/>
        </w:rPr>
        <w:t xml:space="preserve"> </w:t>
      </w:r>
      <w:r w:rsidRPr="00CB3C55">
        <w:rPr>
          <w:rFonts w:asciiTheme="minorHAnsi" w:hAnsiTheme="minorHAnsi"/>
          <w:sz w:val="22"/>
          <w:szCs w:val="22"/>
        </w:rPr>
        <w:t>žiadateľovi vráti alebo o žiadosti rozhodne.</w:t>
      </w:r>
    </w:p>
    <w:p w14:paraId="3A1FE0E1" w14:textId="77777777" w:rsidR="00CB3C55" w:rsidRPr="00CB3C55" w:rsidRDefault="00CB3C55" w:rsidP="009B58B3">
      <w:pPr>
        <w:numPr>
          <w:ilvl w:val="1"/>
          <w:numId w:val="14"/>
        </w:numPr>
        <w:spacing w:line="280" w:lineRule="exact"/>
        <w:ind w:left="567" w:hanging="567"/>
        <w:jc w:val="both"/>
        <w:rPr>
          <w:sz w:val="22"/>
          <w:szCs w:val="22"/>
        </w:rPr>
      </w:pPr>
      <w:r w:rsidRPr="00CB3C55">
        <w:rPr>
          <w:rFonts w:asciiTheme="minorHAnsi" w:hAnsiTheme="minorHAnsi"/>
          <w:sz w:val="22"/>
          <w:szCs w:val="22"/>
        </w:rPr>
        <w:t xml:space="preserve">Zrušenie výzvy, vrátane zdôvodnenia zrušenia bude zverejnené formou oznámenia na webovom sídle PPA: </w:t>
      </w:r>
      <w:hyperlink r:id="rId44">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sz w:val="22"/>
          <w:szCs w:val="22"/>
        </w:rPr>
        <w:t>.</w:t>
      </w:r>
    </w:p>
    <w:p w14:paraId="4EBFED64" w14:textId="3B107AFB" w:rsidR="00981FBF" w:rsidRPr="00981FBF" w:rsidRDefault="00981FBF" w:rsidP="00981FBF"/>
    <w:p w14:paraId="12A734EF" w14:textId="2AECCE51" w:rsidR="00217D8A" w:rsidRDefault="00217D8A" w:rsidP="00CE15AA">
      <w:pPr>
        <w:rPr>
          <w:rFonts w:asciiTheme="minorHAnsi" w:hAnsiTheme="minorHAnsi" w:cstheme="minorHAnsi"/>
          <w:b/>
        </w:rPr>
      </w:pPr>
    </w:p>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149C4FA1" w14:textId="77777777" w:rsidR="00631252" w:rsidRPr="001C11A7" w:rsidRDefault="0079031B" w:rsidP="003D75CE">
      <w:pPr>
        <w:pStyle w:val="Odsekzoznamu"/>
        <w:numPr>
          <w:ilvl w:val="1"/>
          <w:numId w:val="8"/>
        </w:numPr>
        <w:tabs>
          <w:tab w:val="left" w:pos="567"/>
        </w:tabs>
        <w:spacing w:line="280" w:lineRule="exact"/>
        <w:ind w:left="567" w:hanging="567"/>
        <w:jc w:val="both"/>
        <w:rPr>
          <w:rFonts w:asciiTheme="minorHAnsi" w:hAnsiTheme="minorHAnsi"/>
          <w:b/>
          <w:sz w:val="22"/>
          <w:szCs w:val="22"/>
        </w:rPr>
      </w:pPr>
      <w:r w:rsidRPr="001C11A7">
        <w:rPr>
          <w:rFonts w:asciiTheme="minorHAnsi" w:hAnsiTheme="minorHAnsi"/>
          <w:b/>
          <w:sz w:val="22"/>
          <w:szCs w:val="22"/>
        </w:rPr>
        <w:t xml:space="preserve">Formulár žiadosti o nenávratný finančný príspevok </w:t>
      </w:r>
    </w:p>
    <w:p w14:paraId="4BA786AA" w14:textId="547527FF" w:rsidR="00631252" w:rsidRPr="00973960" w:rsidRDefault="0079031B" w:rsidP="003D75CE">
      <w:pPr>
        <w:numPr>
          <w:ilvl w:val="1"/>
          <w:numId w:val="8"/>
        </w:numPr>
        <w:tabs>
          <w:tab w:val="left" w:pos="567"/>
        </w:tabs>
        <w:spacing w:line="280" w:lineRule="exact"/>
        <w:ind w:left="567" w:hanging="567"/>
        <w:jc w:val="both"/>
        <w:rPr>
          <w:rFonts w:asciiTheme="minorHAnsi" w:hAnsiTheme="minorHAnsi"/>
          <w:b/>
          <w:sz w:val="22"/>
          <w:szCs w:val="22"/>
        </w:rPr>
      </w:pPr>
      <w:r w:rsidRPr="00973960">
        <w:rPr>
          <w:rFonts w:asciiTheme="minorHAnsi" w:hAnsiTheme="minorHAnsi"/>
          <w:b/>
          <w:sz w:val="22"/>
          <w:szCs w:val="22"/>
        </w:rPr>
        <w:t>Príručka pre žiadateľa o poskytnutie nenávratného finančného príspevku</w:t>
      </w:r>
      <w:r w:rsidR="004F47B8" w:rsidRPr="00973960">
        <w:rPr>
          <w:rFonts w:asciiTheme="minorHAnsi" w:hAnsiTheme="minorHAnsi"/>
          <w:b/>
          <w:sz w:val="22"/>
          <w:szCs w:val="22"/>
        </w:rPr>
        <w:t xml:space="preserve"> z PRV SR 2014-202</w:t>
      </w:r>
      <w:r w:rsidR="008F2B85" w:rsidRPr="00973960">
        <w:rPr>
          <w:rFonts w:asciiTheme="minorHAnsi" w:hAnsiTheme="minorHAnsi"/>
          <w:b/>
          <w:sz w:val="22"/>
          <w:szCs w:val="22"/>
        </w:rPr>
        <w:t>2</w:t>
      </w:r>
    </w:p>
    <w:p w14:paraId="74E603EB" w14:textId="660457B0" w:rsidR="00631252" w:rsidRDefault="003908D5" w:rsidP="003D75CE">
      <w:pPr>
        <w:numPr>
          <w:ilvl w:val="1"/>
          <w:numId w:val="8"/>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 xml:space="preserve">Informácia pre žiadateľov o nenávratný finančný príspevok, resp. o príspevok v zmysle čl. 105a a </w:t>
      </w:r>
      <w:proofErr w:type="spellStart"/>
      <w:r w:rsidRPr="00CA67AB">
        <w:rPr>
          <w:rFonts w:asciiTheme="minorHAnsi" w:hAnsiTheme="minorHAnsi"/>
          <w:b/>
          <w:sz w:val="22"/>
          <w:szCs w:val="22"/>
        </w:rPr>
        <w:t>nasl</w:t>
      </w:r>
      <w:proofErr w:type="spellEnd"/>
      <w:r w:rsidRPr="00CA67AB">
        <w:rPr>
          <w:rFonts w:asciiTheme="minorHAnsi" w:hAnsiTheme="minorHAnsi"/>
          <w:b/>
          <w:sz w:val="22"/>
          <w:szCs w:val="22"/>
        </w:rPr>
        <w:t xml:space="preserve">. nariadenia Európskeho parlamentu a Rady (EÚ, </w:t>
      </w:r>
      <w:proofErr w:type="spellStart"/>
      <w:r w:rsidRPr="00CA67AB">
        <w:rPr>
          <w:rFonts w:asciiTheme="minorHAnsi" w:hAnsiTheme="minorHAnsi"/>
          <w:b/>
          <w:sz w:val="22"/>
          <w:szCs w:val="22"/>
        </w:rPr>
        <w:t>Euratom</w:t>
      </w:r>
      <w:proofErr w:type="spellEnd"/>
      <w:r w:rsidRPr="00CA67AB">
        <w:rPr>
          <w:rFonts w:asciiTheme="minorHAnsi" w:hAnsiTheme="minorHAnsi"/>
          <w:b/>
          <w:sz w:val="22"/>
          <w:szCs w:val="22"/>
        </w:rPr>
        <w:t xml:space="preserve">) 1929/2015 z 28. októbra </w:t>
      </w:r>
      <w:r w:rsidRPr="00CA67AB">
        <w:rPr>
          <w:rFonts w:asciiTheme="minorHAnsi" w:hAnsiTheme="minorHAnsi"/>
          <w:b/>
          <w:sz w:val="22"/>
          <w:szCs w:val="22"/>
        </w:rPr>
        <w:lastRenderedPageBreak/>
        <w:t xml:space="preserve">2015, ktorým sa mení nariadenie (EÚ, </w:t>
      </w:r>
      <w:proofErr w:type="spellStart"/>
      <w:r w:rsidRPr="00CA67AB">
        <w:rPr>
          <w:rFonts w:asciiTheme="minorHAnsi" w:hAnsiTheme="minorHAnsi"/>
          <w:b/>
          <w:sz w:val="22"/>
          <w:szCs w:val="22"/>
        </w:rPr>
        <w:t>Euratom</w:t>
      </w:r>
      <w:proofErr w:type="spellEnd"/>
      <w:r w:rsidRPr="00CA67AB">
        <w:rPr>
          <w:rFonts w:asciiTheme="minorHAnsi" w:hAnsiTheme="minorHAnsi"/>
          <w:b/>
          <w:sz w:val="22"/>
          <w:szCs w:val="22"/>
        </w:rPr>
        <w:t>) č. 966/2012 o rozpočtových pravidlách, ktoré sa vzťahujú na všeobecný rozpočet Únie</w:t>
      </w:r>
    </w:p>
    <w:p w14:paraId="4FA4D7C6" w14:textId="3357990B" w:rsidR="006A3ED7" w:rsidRPr="001C11A7"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1C11A7">
        <w:rPr>
          <w:rFonts w:asciiTheme="minorHAnsi" w:hAnsiTheme="minorHAnsi"/>
          <w:b/>
          <w:sz w:val="22"/>
          <w:szCs w:val="22"/>
        </w:rPr>
        <w:t xml:space="preserve">Zoznam najmenej rozvinutých okresov v zmysle zákona č. 336/2015 </w:t>
      </w:r>
      <w:proofErr w:type="spellStart"/>
      <w:r w:rsidRPr="001C11A7">
        <w:rPr>
          <w:rFonts w:asciiTheme="minorHAnsi" w:hAnsiTheme="minorHAnsi"/>
          <w:b/>
          <w:sz w:val="22"/>
          <w:szCs w:val="22"/>
        </w:rPr>
        <w:t>Z.z</w:t>
      </w:r>
      <w:proofErr w:type="spellEnd"/>
      <w:r w:rsidRPr="001C11A7">
        <w:rPr>
          <w:rFonts w:asciiTheme="minorHAnsi" w:hAnsiTheme="minorHAnsi"/>
          <w:b/>
          <w:sz w:val="22"/>
          <w:szCs w:val="22"/>
        </w:rPr>
        <w:t>.</w:t>
      </w:r>
    </w:p>
    <w:p w14:paraId="429719DB" w14:textId="27166094" w:rsidR="006A3ED7" w:rsidRPr="00CA67AB"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Zoznam obcí „potravinových púští“</w:t>
      </w:r>
    </w:p>
    <w:p w14:paraId="63B8CCC1" w14:textId="41DBB795" w:rsidR="006A3ED7"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Zoznam merateľných ukazovateľov</w:t>
      </w:r>
    </w:p>
    <w:p w14:paraId="1539DDD4" w14:textId="6834A87E" w:rsidR="006A3ED7" w:rsidRPr="006A3ED7"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Schéma štátnej pomoci na podporu investícií na spracovanie/uvádzanie na trh poľnohospodárskych výrobkov (podopatrenie 4.2 Programu rozvoja vidieka SR 2014 –</w:t>
      </w:r>
      <w:r w:rsidR="007C1AB1" w:rsidRPr="005F1FF7">
        <w:rPr>
          <w:rFonts w:asciiTheme="minorHAnsi" w:hAnsiTheme="minorHAnsi"/>
          <w:b/>
          <w:sz w:val="22"/>
          <w:szCs w:val="22"/>
        </w:rPr>
        <w:t>2022</w:t>
      </w:r>
      <w:r w:rsidRPr="006A3ED7">
        <w:rPr>
          <w:rFonts w:asciiTheme="minorHAnsi" w:hAnsiTheme="minorHAnsi"/>
          <w:b/>
          <w:sz w:val="22"/>
          <w:szCs w:val="22"/>
        </w:rPr>
        <w:t xml:space="preserve">); Číslo schémy: SA.63192 (2021/X) </w:t>
      </w:r>
      <w:r w:rsidR="007C1AB1" w:rsidRPr="005F1FF7">
        <w:rPr>
          <w:rFonts w:asciiTheme="minorHAnsi" w:hAnsiTheme="minorHAnsi"/>
          <w:b/>
          <w:sz w:val="22"/>
          <w:szCs w:val="22"/>
        </w:rPr>
        <w:t>v znení dodatku č. 1</w:t>
      </w:r>
      <w:r w:rsidRPr="006A3ED7">
        <w:rPr>
          <w:rFonts w:asciiTheme="minorHAnsi" w:hAnsiTheme="minorHAnsi"/>
          <w:b/>
          <w:sz w:val="22"/>
          <w:szCs w:val="22"/>
        </w:rPr>
        <w:tab/>
      </w:r>
    </w:p>
    <w:p w14:paraId="251EAAB1" w14:textId="362CC42D" w:rsidR="006A3ED7"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 xml:space="preserve">Schéma minimálnej pomoci na podporu investícii na spracovanie/ uvádzanie na trh a/alebo vývoj poľnohospodárskych výrobkov v Bratislavskom kraji (podopatrenie 4.2 Programu rozvoja vidieka SR  2014 – </w:t>
      </w:r>
      <w:r w:rsidR="00D72EC9" w:rsidRPr="005F1FF7">
        <w:rPr>
          <w:rFonts w:asciiTheme="minorHAnsi" w:hAnsiTheme="minorHAnsi"/>
          <w:b/>
          <w:sz w:val="22"/>
          <w:szCs w:val="22"/>
        </w:rPr>
        <w:t>2022</w:t>
      </w:r>
      <w:r w:rsidRPr="006A3ED7">
        <w:rPr>
          <w:rFonts w:asciiTheme="minorHAnsi" w:hAnsiTheme="minorHAnsi"/>
          <w:b/>
          <w:sz w:val="22"/>
          <w:szCs w:val="22"/>
        </w:rPr>
        <w:t>); DM – 10/2021</w:t>
      </w:r>
      <w:r w:rsidR="00536EAB">
        <w:rPr>
          <w:rFonts w:asciiTheme="minorHAnsi" w:hAnsiTheme="minorHAnsi"/>
          <w:b/>
          <w:sz w:val="22"/>
          <w:szCs w:val="22"/>
        </w:rPr>
        <w:t xml:space="preserve"> </w:t>
      </w:r>
      <w:r w:rsidR="00536EAB" w:rsidRPr="005F1FF7">
        <w:rPr>
          <w:rFonts w:asciiTheme="minorHAnsi" w:hAnsiTheme="minorHAnsi"/>
          <w:b/>
          <w:sz w:val="22"/>
          <w:szCs w:val="22"/>
        </w:rPr>
        <w:t>v znení dodatku č. 1</w:t>
      </w:r>
    </w:p>
    <w:p w14:paraId="3DD7DA1C" w14:textId="77777777" w:rsidR="006A3ED7" w:rsidRPr="006A3ED7"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Príloha I k ZFEU</w:t>
      </w:r>
    </w:p>
    <w:p w14:paraId="68056A0F" w14:textId="2EFF9CA4" w:rsidR="006A3ED7" w:rsidRPr="006A3ED7" w:rsidRDefault="006A3ED7" w:rsidP="00B357C5">
      <w:pPr>
        <w:numPr>
          <w:ilvl w:val="1"/>
          <w:numId w:val="8"/>
        </w:numPr>
        <w:tabs>
          <w:tab w:val="left" w:pos="567"/>
        </w:tabs>
        <w:spacing w:line="280" w:lineRule="exact"/>
        <w:ind w:left="567" w:hanging="567"/>
        <w:jc w:val="both"/>
        <w:rPr>
          <w:rFonts w:asciiTheme="minorHAnsi" w:hAnsiTheme="minorHAnsi"/>
          <w:b/>
          <w:bCs/>
          <w:sz w:val="22"/>
          <w:szCs w:val="22"/>
        </w:rPr>
      </w:pPr>
      <w:r w:rsidRPr="006A3ED7">
        <w:rPr>
          <w:rFonts w:asciiTheme="minorHAnsi" w:hAnsiTheme="minorHAnsi"/>
          <w:b/>
          <w:sz w:val="22"/>
          <w:szCs w:val="22"/>
        </w:rPr>
        <w:t xml:space="preserve">Príručka pre používateľov k definícii </w:t>
      </w:r>
      <w:proofErr w:type="spellStart"/>
      <w:r w:rsidRPr="006A3ED7">
        <w:rPr>
          <w:rFonts w:asciiTheme="minorHAnsi" w:hAnsiTheme="minorHAnsi"/>
          <w:b/>
          <w:sz w:val="22"/>
          <w:szCs w:val="22"/>
        </w:rPr>
        <w:t>mikropodnikov</w:t>
      </w:r>
      <w:proofErr w:type="spellEnd"/>
      <w:r w:rsidRPr="006A3ED7">
        <w:rPr>
          <w:rFonts w:asciiTheme="minorHAnsi" w:hAnsiTheme="minorHAnsi"/>
          <w:b/>
          <w:sz w:val="22"/>
          <w:szCs w:val="22"/>
        </w:rPr>
        <w:t>, malých a stredných podnikov</w:t>
      </w:r>
    </w:p>
    <w:p w14:paraId="634883AE" w14:textId="3F9AC4AB" w:rsidR="006A3ED7" w:rsidRPr="008A5916"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bCs/>
          <w:sz w:val="22"/>
          <w:szCs w:val="22"/>
        </w:rPr>
        <w:t>Metodické usmernenie koordinátora štátnej pomoci č. 1/2015 z 1. apríla 2015</w:t>
      </w:r>
    </w:p>
    <w:p w14:paraId="18544612" w14:textId="6C765651" w:rsidR="00EF5C1A" w:rsidRPr="002635EB" w:rsidRDefault="00EF5C1A" w:rsidP="003D75CE">
      <w:pPr>
        <w:numPr>
          <w:ilvl w:val="1"/>
          <w:numId w:val="8"/>
        </w:numPr>
        <w:tabs>
          <w:tab w:val="left" w:pos="567"/>
        </w:tabs>
        <w:spacing w:line="280" w:lineRule="exact"/>
        <w:ind w:left="567" w:hanging="567"/>
        <w:jc w:val="both"/>
        <w:rPr>
          <w:rFonts w:asciiTheme="minorHAnsi" w:hAnsiTheme="minorHAnsi"/>
          <w:b/>
          <w:sz w:val="22"/>
          <w:szCs w:val="22"/>
        </w:rPr>
      </w:pPr>
      <w:r>
        <w:rPr>
          <w:rFonts w:asciiTheme="minorHAnsi" w:hAnsiTheme="minorHAnsi"/>
          <w:b/>
          <w:bCs/>
          <w:sz w:val="22"/>
          <w:szCs w:val="22"/>
        </w:rPr>
        <w:t>Sankčný katalóg</w:t>
      </w:r>
    </w:p>
    <w:p w14:paraId="7C8C6267" w14:textId="1A20333F" w:rsidR="007524C5" w:rsidRPr="004F47B8" w:rsidRDefault="007524C5" w:rsidP="00FF3E24">
      <w:pPr>
        <w:tabs>
          <w:tab w:val="left" w:pos="567"/>
        </w:tabs>
        <w:spacing w:line="280" w:lineRule="exact"/>
        <w:jc w:val="both"/>
        <w:rPr>
          <w:rFonts w:asciiTheme="minorHAnsi" w:hAnsiTheme="minorHAnsi"/>
          <w:b/>
          <w:sz w:val="22"/>
          <w:szCs w:val="22"/>
          <w:highlight w:val="green"/>
        </w:rPr>
      </w:pP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3CD2081E" w:rsidR="00631252" w:rsidRPr="00CA67AB" w:rsidRDefault="0079031B">
      <w:pPr>
        <w:rPr>
          <w:rFonts w:asciiTheme="minorHAnsi" w:hAnsiTheme="minorHAnsi"/>
        </w:rPr>
      </w:pPr>
      <w:r w:rsidRPr="00BB1261">
        <w:rPr>
          <w:rFonts w:asciiTheme="minorHAnsi" w:hAnsiTheme="minorHAnsi"/>
        </w:rPr>
        <w:t xml:space="preserve">V Bratislave  </w:t>
      </w:r>
      <w:sdt>
        <w:sdtPr>
          <w:rPr>
            <w:rFonts w:asciiTheme="minorHAnsi" w:hAnsiTheme="minorHAnsi" w:cstheme="minorHAnsi"/>
            <w:color w:val="FF0000"/>
            <w:sz w:val="22"/>
            <w:szCs w:val="22"/>
          </w:rPr>
          <w:id w:val="-289284431"/>
          <w:placeholder>
            <w:docPart w:val="DefaultPlaceholder_-1854013438"/>
          </w:placeholder>
          <w:date w:fullDate="2023-04-17T00:00:00Z">
            <w:dateFormat w:val="d. M. yyyy"/>
            <w:lid w:val="sk-SK"/>
            <w:storeMappedDataAs w:val="dateTime"/>
            <w:calendar w:val="gregorian"/>
          </w:date>
        </w:sdtPr>
        <w:sdtEndPr/>
        <w:sdtContent>
          <w:r w:rsidR="00A14585">
            <w:rPr>
              <w:rFonts w:asciiTheme="minorHAnsi" w:hAnsiTheme="minorHAnsi" w:cstheme="minorHAnsi"/>
              <w:color w:val="FF0000"/>
              <w:sz w:val="22"/>
              <w:szCs w:val="22"/>
            </w:rPr>
            <w:t>17. 4. 2023</w:t>
          </w:r>
        </w:sdtContent>
      </w:sdt>
    </w:p>
    <w:p w14:paraId="62E55511" w14:textId="77777777" w:rsidR="001D3754" w:rsidRDefault="001D3754">
      <w:pPr>
        <w:pStyle w:val="Zarkazkladnhotextu21"/>
        <w:rPr>
          <w:rFonts w:asciiTheme="minorHAnsi" w:hAnsiTheme="minorHAnsi"/>
          <w:sz w:val="24"/>
          <w:szCs w:val="24"/>
        </w:rPr>
      </w:pPr>
    </w:p>
    <w:p w14:paraId="70059F79" w14:textId="77777777" w:rsidR="00E1783A" w:rsidRPr="00CA67AB" w:rsidRDefault="00E1783A">
      <w:pPr>
        <w:tabs>
          <w:tab w:val="left" w:pos="5685"/>
        </w:tabs>
        <w:ind w:left="6372"/>
        <w:rPr>
          <w:rFonts w:asciiTheme="minorHAnsi" w:eastAsia="Arial Unicode MS" w:hAnsiTheme="minorHAnsi"/>
          <w:b/>
          <w:bCs/>
        </w:rPr>
      </w:pPr>
    </w:p>
    <w:p w14:paraId="14446665" w14:textId="77777777" w:rsidR="00431C3D" w:rsidRPr="00431C3D" w:rsidRDefault="00853CBE" w:rsidP="00431C3D">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p>
    <w:p w14:paraId="4768A310" w14:textId="77777777" w:rsidR="00431C3D" w:rsidRPr="00431C3D" w:rsidRDefault="00431C3D" w:rsidP="00431C3D">
      <w:pPr>
        <w:tabs>
          <w:tab w:val="decimal" w:pos="0"/>
          <w:tab w:val="center" w:pos="7371"/>
        </w:tabs>
        <w:rPr>
          <w:rFonts w:asciiTheme="minorHAnsi" w:hAnsiTheme="minorHAnsi"/>
          <w:b/>
          <w:color w:val="000000"/>
          <w:sz w:val="22"/>
        </w:rPr>
      </w:pPr>
      <w:r w:rsidRPr="00431C3D">
        <w:rPr>
          <w:rFonts w:asciiTheme="minorHAnsi" w:hAnsiTheme="minorHAnsi"/>
          <w:b/>
          <w:color w:val="000000"/>
          <w:sz w:val="22"/>
        </w:rPr>
        <w:tab/>
        <w:t>Mgr. Jozef Kiss, MA</w:t>
      </w:r>
    </w:p>
    <w:p w14:paraId="57F10DB4" w14:textId="3B359174" w:rsidR="00853CBE" w:rsidRDefault="00853CBE" w:rsidP="00853CBE">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sidR="00C93145">
        <w:rPr>
          <w:rFonts w:asciiTheme="minorHAnsi" w:hAnsiTheme="minorHAnsi"/>
          <w:color w:val="000000"/>
          <w:sz w:val="22"/>
        </w:rPr>
        <w:t>y</w:t>
      </w:r>
      <w:r w:rsidRPr="00CB453F">
        <w:rPr>
          <w:rFonts w:asciiTheme="minorHAnsi" w:hAnsiTheme="minorHAnsi"/>
          <w:color w:val="000000"/>
          <w:sz w:val="22"/>
        </w:rPr>
        <w:t xml:space="preserve"> riaditeľ</w:t>
      </w:r>
    </w:p>
    <w:p w14:paraId="2F4F1DA2" w14:textId="1AA414B6" w:rsidR="00CB3B80" w:rsidRDefault="00CB3B80" w:rsidP="00853CBE">
      <w:pPr>
        <w:tabs>
          <w:tab w:val="decimal" w:pos="0"/>
          <w:tab w:val="center" w:pos="7371"/>
        </w:tabs>
        <w:rPr>
          <w:rFonts w:asciiTheme="minorHAnsi" w:hAnsiTheme="minorHAnsi"/>
          <w:color w:val="000000"/>
          <w:sz w:val="22"/>
        </w:rPr>
      </w:pPr>
    </w:p>
    <w:p w14:paraId="23BB4157" w14:textId="6BEE98D7" w:rsidR="00453632" w:rsidRDefault="00453632" w:rsidP="00853CBE">
      <w:pPr>
        <w:tabs>
          <w:tab w:val="decimal" w:pos="0"/>
          <w:tab w:val="center" w:pos="7371"/>
        </w:tabs>
        <w:rPr>
          <w:rFonts w:asciiTheme="minorHAnsi" w:hAnsiTheme="minorHAnsi"/>
          <w:color w:val="000000"/>
          <w:sz w:val="22"/>
        </w:rPr>
      </w:pPr>
    </w:p>
    <w:p w14:paraId="3B6A5B41" w14:textId="030C5513" w:rsidR="00453632" w:rsidRDefault="00453632" w:rsidP="00853CBE">
      <w:pPr>
        <w:tabs>
          <w:tab w:val="decimal" w:pos="0"/>
          <w:tab w:val="center" w:pos="7371"/>
        </w:tabs>
        <w:rPr>
          <w:rFonts w:asciiTheme="minorHAnsi" w:hAnsiTheme="minorHAnsi"/>
          <w:color w:val="000000"/>
          <w:sz w:val="22"/>
        </w:rPr>
      </w:pPr>
    </w:p>
    <w:p w14:paraId="0B286058" w14:textId="010F80A9" w:rsidR="00453632" w:rsidRDefault="00453632" w:rsidP="00853CBE">
      <w:pPr>
        <w:tabs>
          <w:tab w:val="decimal" w:pos="0"/>
          <w:tab w:val="center" w:pos="7371"/>
        </w:tabs>
        <w:rPr>
          <w:rFonts w:asciiTheme="minorHAnsi" w:hAnsiTheme="minorHAnsi"/>
          <w:color w:val="000000"/>
          <w:sz w:val="22"/>
        </w:rPr>
      </w:pPr>
    </w:p>
    <w:p w14:paraId="4AC78B4A" w14:textId="0F8C5E23" w:rsidR="005A52F3" w:rsidRDefault="005A52F3" w:rsidP="00853CBE">
      <w:pPr>
        <w:tabs>
          <w:tab w:val="decimal" w:pos="0"/>
          <w:tab w:val="center" w:pos="7371"/>
        </w:tabs>
        <w:rPr>
          <w:rFonts w:asciiTheme="minorHAnsi" w:hAnsiTheme="minorHAnsi"/>
          <w:color w:val="000000"/>
          <w:sz w:val="22"/>
        </w:rPr>
      </w:pPr>
    </w:p>
    <w:p w14:paraId="17040FCD" w14:textId="4727E5D9" w:rsidR="005A52F3" w:rsidRDefault="005A52F3" w:rsidP="00853CBE">
      <w:pPr>
        <w:tabs>
          <w:tab w:val="decimal" w:pos="0"/>
          <w:tab w:val="center" w:pos="7371"/>
        </w:tabs>
        <w:rPr>
          <w:rFonts w:asciiTheme="minorHAnsi" w:hAnsiTheme="minorHAnsi"/>
          <w:color w:val="000000"/>
          <w:sz w:val="22"/>
        </w:rPr>
      </w:pPr>
    </w:p>
    <w:p w14:paraId="60A98C5F" w14:textId="1B61A10A" w:rsidR="005A52F3" w:rsidRDefault="005A52F3" w:rsidP="00853CBE">
      <w:pPr>
        <w:tabs>
          <w:tab w:val="decimal" w:pos="0"/>
          <w:tab w:val="center" w:pos="7371"/>
        </w:tabs>
        <w:rPr>
          <w:rFonts w:asciiTheme="minorHAnsi" w:hAnsiTheme="minorHAnsi"/>
          <w:color w:val="000000"/>
          <w:sz w:val="22"/>
        </w:rPr>
      </w:pPr>
    </w:p>
    <w:p w14:paraId="40571450" w14:textId="63D86A06" w:rsidR="00C86B0E" w:rsidRPr="00CA67AB" w:rsidRDefault="00C86B0E" w:rsidP="009E4B19">
      <w:pPr>
        <w:tabs>
          <w:tab w:val="left" w:pos="5685"/>
        </w:tabs>
      </w:pPr>
    </w:p>
    <w:sectPr w:rsidR="00C86B0E" w:rsidRPr="00CA67AB" w:rsidSect="00A0387A">
      <w:headerReference w:type="default" r:id="rId45"/>
      <w:footerReference w:type="default" r:id="rId46"/>
      <w:headerReference w:type="first" r:id="rId47"/>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888263" w14:textId="77777777" w:rsidR="007B3B7B" w:rsidRDefault="007B3B7B">
      <w:r>
        <w:separator/>
      </w:r>
    </w:p>
  </w:endnote>
  <w:endnote w:type="continuationSeparator" w:id="0">
    <w:p w14:paraId="3C2B77B5" w14:textId="77777777" w:rsidR="007B3B7B" w:rsidRDefault="007B3B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MS Gothic"/>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2736FEE5" w:rsidR="000F3671" w:rsidRPr="00D3768A" w:rsidRDefault="000F3671">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953E65">
          <w:rPr>
            <w:rFonts w:asciiTheme="minorHAnsi" w:hAnsiTheme="minorHAnsi"/>
            <w:noProof/>
            <w:sz w:val="18"/>
            <w:szCs w:val="20"/>
          </w:rPr>
          <w:t>43</w:t>
        </w:r>
        <w:r w:rsidRPr="00032C23">
          <w:rPr>
            <w:rFonts w:asciiTheme="minorHAnsi" w:hAnsiTheme="minorHAnsi"/>
            <w:sz w:val="18"/>
            <w:szCs w:val="20"/>
          </w:rPr>
          <w:fldChar w:fldCharType="end"/>
        </w:r>
      </w:p>
    </w:sdtContent>
  </w:sdt>
  <w:p w14:paraId="49841F0E" w14:textId="77777777" w:rsidR="000F3671" w:rsidRDefault="000F367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BDAB54" w14:textId="77777777" w:rsidR="007B3B7B" w:rsidRDefault="007B3B7B">
      <w:r>
        <w:separator/>
      </w:r>
    </w:p>
  </w:footnote>
  <w:footnote w:type="continuationSeparator" w:id="0">
    <w:p w14:paraId="0A5C10A8" w14:textId="77777777" w:rsidR="007B3B7B" w:rsidRDefault="007B3B7B">
      <w:r>
        <w:continuationSeparator/>
      </w:r>
    </w:p>
  </w:footnote>
  <w:footnote w:id="1">
    <w:p w14:paraId="60C6B4B2" w14:textId="5E6538D3" w:rsidR="000F3671" w:rsidRPr="00426212" w:rsidRDefault="000F3671" w:rsidP="00426212">
      <w:pPr>
        <w:pStyle w:val="Textpoznmkypodiarou"/>
        <w:jc w:val="both"/>
        <w:rPr>
          <w:rFonts w:asciiTheme="minorHAnsi" w:hAnsiTheme="minorHAnsi" w:cstheme="minorHAnsi"/>
          <w:sz w:val="18"/>
        </w:rPr>
      </w:pPr>
      <w:r w:rsidRPr="00426212">
        <w:rPr>
          <w:rStyle w:val="Odkaznapoznmkupodiarou"/>
          <w:rFonts w:asciiTheme="minorHAnsi" w:hAnsiTheme="minorHAnsi" w:cstheme="minorHAnsi"/>
          <w:sz w:val="18"/>
        </w:rPr>
        <w:footnoteRef/>
      </w:r>
      <w:r w:rsidRPr="00426212">
        <w:rPr>
          <w:rFonts w:asciiTheme="minorHAnsi" w:hAnsiTheme="minorHAnsi" w:cstheme="minorHAnsi"/>
          <w:sz w:val="18"/>
        </w:rPr>
        <w:t xml:space="preserve"> </w:t>
      </w:r>
      <w:r w:rsidRPr="00426212">
        <w:rPr>
          <w:rFonts w:asciiTheme="minorHAnsi" w:hAnsiTheme="minorHAnsi" w:cstheme="minorHAnsi"/>
          <w:b/>
          <w:sz w:val="18"/>
        </w:rPr>
        <w:t>Spracovanie poľnohospodárskych produktov</w:t>
      </w:r>
      <w:r w:rsidRPr="00426212">
        <w:rPr>
          <w:rFonts w:asciiTheme="minorHAnsi" w:hAnsiTheme="minorHAnsi" w:cstheme="minorHAnsi"/>
          <w:sz w:val="18"/>
        </w:rPr>
        <w:t xml:space="preserve"> znamená akékoľvek pôsobenie na poľnohospodársky produkt, výsledkom, ktorého je taktiež poľnohospodársky produkt, potravina alebo iný produkt s výnimkou činností vykonávaných v poľnohospodárskom podniku v súvislosti s prípravou živočíšneho alebo rastlinného produktu na prvý predaj, (napr. zber, sekanie a mlátenie obilnín, balenie vajec atď. sa nepovažuje za spracovanie). V prípade produktov rastlinného pôvodu musia byť tieto minimálne očistené, vytriedené a zabalené do maloobchodného spotrebiteľského balenia. Samostatné umiestnenie v prepravkách nie je primárne spracovanie poľnohospodárskych produktov.</w:t>
      </w:r>
    </w:p>
  </w:footnote>
  <w:footnote w:id="2">
    <w:p w14:paraId="6C428AA4" w14:textId="7775713D" w:rsidR="000F3671" w:rsidRPr="00426212" w:rsidRDefault="000F3671" w:rsidP="00426212">
      <w:pPr>
        <w:pStyle w:val="Textpoznmkypodiarou"/>
        <w:jc w:val="both"/>
        <w:rPr>
          <w:rFonts w:asciiTheme="minorHAnsi" w:hAnsiTheme="minorHAnsi" w:cstheme="minorHAnsi"/>
          <w:sz w:val="18"/>
        </w:rPr>
      </w:pPr>
      <w:r w:rsidRPr="00426212">
        <w:rPr>
          <w:rStyle w:val="Odkaznapoznmkupodiarou"/>
          <w:rFonts w:asciiTheme="minorHAnsi" w:hAnsiTheme="minorHAnsi" w:cstheme="minorHAnsi"/>
          <w:sz w:val="18"/>
        </w:rPr>
        <w:footnoteRef/>
      </w:r>
      <w:r w:rsidRPr="00426212">
        <w:rPr>
          <w:rFonts w:asciiTheme="minorHAnsi" w:hAnsiTheme="minorHAnsi" w:cstheme="minorHAnsi"/>
          <w:sz w:val="18"/>
        </w:rPr>
        <w:t xml:space="preserve"> </w:t>
      </w:r>
      <w:r w:rsidRPr="00426212">
        <w:rPr>
          <w:rFonts w:asciiTheme="minorHAnsi" w:hAnsiTheme="minorHAnsi" w:cstheme="minorHAnsi"/>
          <w:b/>
          <w:sz w:val="18"/>
        </w:rPr>
        <w:t>Uvádzanie poľnohospodárskych produktov</w:t>
      </w:r>
      <w:r w:rsidRPr="00426212">
        <w:rPr>
          <w:rFonts w:asciiTheme="minorHAnsi" w:hAnsiTheme="minorHAnsi" w:cstheme="minorHAnsi"/>
          <w:sz w:val="18"/>
        </w:rPr>
        <w:t xml:space="preserve"> na trh znamená vystavenie produktu s cieľom predaja, ponúkania na</w:t>
      </w:r>
      <w:r>
        <w:rPr>
          <w:rFonts w:asciiTheme="minorHAnsi" w:hAnsiTheme="minorHAnsi" w:cstheme="minorHAnsi"/>
          <w:sz w:val="18"/>
        </w:rPr>
        <w:t xml:space="preserve"> </w:t>
      </w:r>
      <w:r w:rsidRPr="00426212">
        <w:rPr>
          <w:rFonts w:asciiTheme="minorHAnsi" w:hAnsiTheme="minorHAnsi" w:cstheme="minorHAnsi"/>
          <w:sz w:val="18"/>
        </w:rPr>
        <w:t>predaj, dodanie alebo iná forma umiestnenia na trhu s výnimkou prvého predaja prvovýrobcom</w:t>
      </w:r>
      <w:r>
        <w:rPr>
          <w:rFonts w:asciiTheme="minorHAnsi" w:hAnsiTheme="minorHAnsi" w:cstheme="minorHAnsi"/>
          <w:sz w:val="18"/>
        </w:rPr>
        <w:t xml:space="preserve"> </w:t>
      </w:r>
      <w:r w:rsidRPr="00426212">
        <w:rPr>
          <w:rFonts w:asciiTheme="minorHAnsi" w:hAnsiTheme="minorHAnsi" w:cstheme="minorHAnsi"/>
          <w:sz w:val="18"/>
        </w:rPr>
        <w:t>distribútorovi alebo spracovateľovi a akejkoľvek aktivity súvisiacej s prípravou produktu na prvý predaj.</w:t>
      </w:r>
      <w:r>
        <w:rPr>
          <w:rFonts w:asciiTheme="minorHAnsi" w:hAnsiTheme="minorHAnsi" w:cstheme="minorHAnsi"/>
          <w:sz w:val="18"/>
        </w:rPr>
        <w:t xml:space="preserve"> </w:t>
      </w:r>
      <w:r w:rsidRPr="00426212">
        <w:rPr>
          <w:rFonts w:asciiTheme="minorHAnsi" w:hAnsiTheme="minorHAnsi" w:cstheme="minorHAnsi"/>
          <w:sz w:val="18"/>
        </w:rPr>
        <w:t>Predaj prvovýrobcom spotrebiteľovi sa považuje za uvádzanie na trh, pokiaľ ide o predaj v</w:t>
      </w:r>
      <w:r>
        <w:rPr>
          <w:rFonts w:asciiTheme="minorHAnsi" w:hAnsiTheme="minorHAnsi" w:cstheme="minorHAnsi"/>
          <w:sz w:val="18"/>
        </w:rPr>
        <w:t> </w:t>
      </w:r>
      <w:r w:rsidRPr="00426212">
        <w:rPr>
          <w:rFonts w:asciiTheme="minorHAnsi" w:hAnsiTheme="minorHAnsi" w:cstheme="minorHAnsi"/>
          <w:sz w:val="18"/>
        </w:rPr>
        <w:t>samostatných</w:t>
      </w:r>
      <w:r>
        <w:rPr>
          <w:rFonts w:asciiTheme="minorHAnsi" w:hAnsiTheme="minorHAnsi" w:cstheme="minorHAnsi"/>
          <w:sz w:val="18"/>
        </w:rPr>
        <w:t xml:space="preserve"> </w:t>
      </w:r>
      <w:r w:rsidRPr="00426212">
        <w:rPr>
          <w:rFonts w:asciiTheme="minorHAnsi" w:hAnsiTheme="minorHAnsi" w:cstheme="minorHAnsi"/>
          <w:sz w:val="18"/>
        </w:rPr>
        <w:t>priestoroch určených na ten účel mimo areálu daného podniku.</w:t>
      </w:r>
    </w:p>
  </w:footnote>
  <w:footnote w:id="3">
    <w:p w14:paraId="43AF3D95" w14:textId="2CC2D72A" w:rsidR="000F3671" w:rsidRPr="00EE67C0" w:rsidRDefault="000F3671" w:rsidP="00EE67C0">
      <w:pPr>
        <w:pStyle w:val="Textpoznmkypodiarou"/>
        <w:jc w:val="both"/>
        <w:rPr>
          <w:rFonts w:asciiTheme="minorHAnsi" w:hAnsiTheme="minorHAnsi" w:cstheme="minorHAnsi"/>
          <w:sz w:val="18"/>
        </w:rPr>
      </w:pPr>
      <w:r w:rsidRPr="00EE67C0">
        <w:rPr>
          <w:rStyle w:val="Odkaznapoznmkupodiarou"/>
          <w:rFonts w:asciiTheme="minorHAnsi" w:hAnsiTheme="minorHAnsi" w:cstheme="minorHAnsi"/>
          <w:sz w:val="18"/>
        </w:rPr>
        <w:footnoteRef/>
      </w:r>
      <w:r w:rsidRPr="00EE67C0">
        <w:rPr>
          <w:rFonts w:asciiTheme="minorHAnsi" w:hAnsiTheme="minorHAnsi" w:cstheme="minorHAnsi"/>
          <w:sz w:val="18"/>
        </w:rPr>
        <w:t xml:space="preserve"> </w:t>
      </w:r>
      <w:r w:rsidRPr="00EE67C0">
        <w:rPr>
          <w:rFonts w:asciiTheme="minorHAnsi" w:hAnsiTheme="minorHAnsi" w:cstheme="minorHAnsi"/>
          <w:sz w:val="18"/>
        </w:rPr>
        <w:t xml:space="preserve">Účelom poskytnutia pomoci je podpora počiatočných investícii na výrobu, spracovanie, skladovanie, uvádzanie na trh poľnohospodárskych výrobkov, ktorých </w:t>
      </w:r>
      <w:r w:rsidRPr="00FD16C4">
        <w:rPr>
          <w:rFonts w:asciiTheme="minorHAnsi" w:hAnsiTheme="minorHAnsi" w:cstheme="minorHAnsi"/>
          <w:b/>
          <w:sz w:val="18"/>
        </w:rPr>
        <w:t>výstupom je výrobok, nevymenovaný v prílohe I ZFEÚ</w:t>
      </w:r>
      <w:r w:rsidRPr="00EE67C0">
        <w:rPr>
          <w:rFonts w:asciiTheme="minorHAnsi" w:hAnsiTheme="minorHAnsi" w:cstheme="minorHAnsi"/>
          <w:sz w:val="18"/>
        </w:rPr>
        <w:t xml:space="preserve"> a tieto investície zároveň prispievajú k úsporám spotreby energie a týkajú sa výlučne vlastnej činnosti podniku</w:t>
      </w:r>
      <w:r>
        <w:rPr>
          <w:rFonts w:asciiTheme="minorHAnsi" w:hAnsiTheme="minorHAnsi" w:cstheme="minorHAnsi"/>
          <w:sz w:val="18"/>
        </w:rPr>
        <w:t>. V prípade ak dôjde k predĺženiu platnosti schémy, bude sa uplatňovať schéma v znení dodatku.</w:t>
      </w:r>
    </w:p>
  </w:footnote>
  <w:footnote w:id="4">
    <w:p w14:paraId="561E7A67" w14:textId="3CD0A8D3" w:rsidR="000F3671" w:rsidRPr="00EE67C0" w:rsidRDefault="000F3671" w:rsidP="00EE67C0">
      <w:pPr>
        <w:pStyle w:val="Textpoznmkypodiarou"/>
        <w:jc w:val="both"/>
        <w:rPr>
          <w:rFonts w:asciiTheme="minorHAnsi" w:hAnsiTheme="minorHAnsi" w:cstheme="minorHAnsi"/>
          <w:sz w:val="18"/>
        </w:rPr>
      </w:pPr>
      <w:r w:rsidRPr="00EE67C0">
        <w:rPr>
          <w:rStyle w:val="Odkaznapoznmkupodiarou"/>
          <w:rFonts w:asciiTheme="minorHAnsi" w:hAnsiTheme="minorHAnsi" w:cstheme="minorHAnsi"/>
          <w:sz w:val="18"/>
        </w:rPr>
        <w:footnoteRef/>
      </w:r>
      <w:r w:rsidRPr="00EE67C0">
        <w:rPr>
          <w:rFonts w:asciiTheme="minorHAnsi" w:hAnsiTheme="minorHAnsi" w:cstheme="minorHAnsi"/>
          <w:sz w:val="18"/>
        </w:rPr>
        <w:t xml:space="preserve"> </w:t>
      </w:r>
      <w:r w:rsidRPr="00EE67C0">
        <w:rPr>
          <w:rFonts w:asciiTheme="minorHAnsi" w:hAnsiTheme="minorHAnsi" w:cstheme="minorHAnsi"/>
          <w:sz w:val="18"/>
        </w:rPr>
        <w:t xml:space="preserve">Cieľom poskytnutia minimálnej pomoci je podpora investícii na výrobu, spracovanie, skladovanie, uvádzanie na trh a/alebo vývoj poľnohospodárskych výrobkov v Bratislavskom kraji, </w:t>
      </w:r>
      <w:r w:rsidRPr="00FD16C4">
        <w:rPr>
          <w:rFonts w:asciiTheme="minorHAnsi" w:hAnsiTheme="minorHAnsi" w:cstheme="minorHAnsi"/>
          <w:b/>
          <w:sz w:val="18"/>
        </w:rPr>
        <w:t>ktorých výstupom je výrobok, nevymenovaný v prílohe I ZFEÚ</w:t>
      </w:r>
      <w:r w:rsidRPr="00EE67C0">
        <w:rPr>
          <w:rFonts w:asciiTheme="minorHAnsi" w:hAnsiTheme="minorHAnsi" w:cstheme="minorHAnsi"/>
          <w:sz w:val="18"/>
        </w:rPr>
        <w:t xml:space="preserve"> a tieto investície zároveň prispievajú k úsporám spotreby energie a týkajú sa výlučne vlastnej činnosti podniku</w:t>
      </w:r>
      <w:r>
        <w:rPr>
          <w:rFonts w:asciiTheme="minorHAnsi" w:hAnsiTheme="minorHAnsi" w:cstheme="minorHAnsi"/>
          <w:sz w:val="18"/>
        </w:rPr>
        <w:t xml:space="preserve">. </w:t>
      </w:r>
    </w:p>
  </w:footnote>
  <w:footnote w:id="5">
    <w:p w14:paraId="37D2845E" w14:textId="07344CCB" w:rsidR="000F3671" w:rsidRPr="0046231E" w:rsidRDefault="000F3671" w:rsidP="0046231E">
      <w:pPr>
        <w:pStyle w:val="Textpoznmkypodiarou"/>
        <w:jc w:val="both"/>
        <w:rPr>
          <w:rFonts w:asciiTheme="minorHAnsi" w:hAnsiTheme="minorHAnsi" w:cstheme="minorHAnsi"/>
          <w:sz w:val="18"/>
        </w:rPr>
      </w:pPr>
      <w:r w:rsidRPr="0046231E">
        <w:rPr>
          <w:rStyle w:val="Odkaznapoznmkupodiarou"/>
          <w:rFonts w:asciiTheme="minorHAnsi" w:hAnsiTheme="minorHAnsi" w:cstheme="minorHAnsi"/>
          <w:sz w:val="18"/>
        </w:rPr>
        <w:footnoteRef/>
      </w:r>
      <w:r w:rsidRPr="0046231E">
        <w:rPr>
          <w:rFonts w:asciiTheme="minorHAnsi" w:hAnsiTheme="minorHAnsi" w:cstheme="minorHAnsi"/>
          <w:sz w:val="18"/>
        </w:rPr>
        <w:t xml:space="preserve"> </w:t>
      </w:r>
      <w:r w:rsidRPr="0046231E">
        <w:rPr>
          <w:rFonts w:asciiTheme="minorHAnsi" w:hAnsiTheme="minorHAnsi" w:cstheme="minorHAnsi"/>
          <w:sz w:val="18"/>
        </w:rPr>
        <w:t xml:space="preserve">obmedzenie v zmysle Schémy minimálnej pomoci na podporu investícii na spracovanie/ uvádzanie na trh a/alebo vývoj poľnohospodárskych výrobkov v Bratislavskom kraji (podopatrenie 4.2 Programu rozvoja vidieka SR  2014 – </w:t>
      </w:r>
      <w:r w:rsidRPr="005F1FF7">
        <w:rPr>
          <w:rFonts w:asciiTheme="minorHAnsi" w:hAnsiTheme="minorHAnsi" w:cstheme="minorHAnsi"/>
          <w:sz w:val="18"/>
        </w:rPr>
        <w:t>2022</w:t>
      </w:r>
      <w:r w:rsidRPr="0046231E">
        <w:rPr>
          <w:rFonts w:asciiTheme="minorHAnsi" w:hAnsiTheme="minorHAnsi" w:cstheme="minorHAnsi"/>
          <w:sz w:val="18"/>
        </w:rPr>
        <w:t>); DM – 10/2021</w:t>
      </w:r>
      <w:r>
        <w:rPr>
          <w:rFonts w:asciiTheme="minorHAnsi" w:hAnsiTheme="minorHAnsi" w:cstheme="minorHAnsi"/>
          <w:sz w:val="18"/>
        </w:rPr>
        <w:t xml:space="preserve"> </w:t>
      </w:r>
      <w:r w:rsidRPr="00B85E40">
        <w:rPr>
          <w:rFonts w:asciiTheme="minorHAnsi" w:hAnsiTheme="minorHAnsi" w:cstheme="minorHAnsi"/>
          <w:sz w:val="18"/>
        </w:rPr>
        <w:t>v znení dodatku č. 1</w:t>
      </w:r>
    </w:p>
  </w:footnote>
  <w:footnote w:id="6">
    <w:p w14:paraId="29DAF87E" w14:textId="1245E178" w:rsidR="000F3671" w:rsidRPr="00755B81" w:rsidRDefault="000F3671" w:rsidP="00547867">
      <w:pPr>
        <w:pStyle w:val="Textpoznmkypodiarou"/>
        <w:jc w:val="both"/>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7">
    <w:p w14:paraId="69391D09" w14:textId="77777777" w:rsidR="000F3671" w:rsidRPr="00C3386F" w:rsidRDefault="000F3671" w:rsidP="007C1E09">
      <w:pPr>
        <w:pStyle w:val="Textpoznmkypodiarou"/>
        <w:jc w:val="both"/>
        <w:rPr>
          <w:rFonts w:asciiTheme="minorHAnsi" w:hAnsiTheme="minorHAnsi" w:cstheme="minorHAnsi"/>
          <w:sz w:val="18"/>
          <w:szCs w:val="18"/>
        </w:rPr>
      </w:pPr>
      <w:r w:rsidRPr="00B85E40">
        <w:rPr>
          <w:rStyle w:val="Odkaznapoznmkupodiarou"/>
          <w:rFonts w:asciiTheme="minorHAnsi" w:hAnsiTheme="minorHAnsi" w:cstheme="minorHAnsi"/>
          <w:sz w:val="18"/>
          <w:szCs w:val="18"/>
        </w:rPr>
        <w:footnoteRef/>
      </w:r>
      <w:r w:rsidRPr="00B85E40">
        <w:rPr>
          <w:rFonts w:asciiTheme="minorHAnsi" w:hAnsiTheme="minorHAnsi" w:cstheme="minorHAnsi"/>
          <w:sz w:val="18"/>
          <w:szCs w:val="18"/>
        </w:rPr>
        <w:t xml:space="preserve"> </w:t>
      </w:r>
      <w:r w:rsidRPr="00B85E40">
        <w:rPr>
          <w:rFonts w:asciiTheme="minorHAnsi" w:hAnsiTheme="minorHAnsi" w:cstheme="minorHAnsi"/>
          <w:sz w:val="18"/>
          <w:szCs w:val="18"/>
        </w:rPr>
        <w:t>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w:t>
      </w:r>
      <w:proofErr w:type="spellStart"/>
      <w:r w:rsidRPr="00B85E40">
        <w:rPr>
          <w:rFonts w:asciiTheme="minorHAnsi" w:hAnsiTheme="minorHAnsi" w:cstheme="minorHAnsi"/>
          <w:sz w:val="18"/>
          <w:szCs w:val="18"/>
        </w:rPr>
        <w:t>Doposlanie</w:t>
      </w:r>
      <w:proofErr w:type="spellEnd"/>
      <w:r w:rsidRPr="00B85E40">
        <w:rPr>
          <w:rFonts w:asciiTheme="minorHAnsi" w:hAnsiTheme="minorHAnsi" w:cstheme="minorHAnsi"/>
          <w:sz w:val="18"/>
          <w:szCs w:val="18"/>
        </w:rPr>
        <w:t xml:space="preserve"> príloh k ŽoNFP“.</w:t>
      </w:r>
      <w:r>
        <w:rPr>
          <w:rFonts w:asciiTheme="minorHAnsi" w:hAnsiTheme="minorHAnsi" w:cstheme="minorHAnsi"/>
          <w:sz w:val="18"/>
          <w:szCs w:val="18"/>
        </w:rPr>
        <w:t xml:space="preserve">  </w:t>
      </w:r>
    </w:p>
  </w:footnote>
  <w:footnote w:id="8">
    <w:p w14:paraId="48D743F3" w14:textId="77777777" w:rsidR="000F3671" w:rsidRPr="00C3386F" w:rsidRDefault="000F3671" w:rsidP="007C1E09">
      <w:pPr>
        <w:pStyle w:val="Textpoznmkypodiarou"/>
        <w:rPr>
          <w:rFonts w:asciiTheme="minorHAnsi" w:hAnsiTheme="minorHAnsi" w:cstheme="minorHAnsi"/>
          <w:sz w:val="18"/>
        </w:rPr>
      </w:pPr>
      <w:r w:rsidRPr="00B85E40">
        <w:rPr>
          <w:rStyle w:val="Odkaznapoznmkupodiarou"/>
          <w:rFonts w:asciiTheme="minorHAnsi" w:hAnsiTheme="minorHAnsi" w:cstheme="minorHAnsi"/>
          <w:sz w:val="18"/>
        </w:rPr>
        <w:footnoteRef/>
      </w:r>
      <w:r w:rsidRPr="00B85E40">
        <w:rPr>
          <w:rFonts w:asciiTheme="minorHAnsi" w:hAnsiTheme="minorHAnsi" w:cstheme="minorHAnsi"/>
          <w:sz w:val="18"/>
        </w:rPr>
        <w:t xml:space="preserve"> </w:t>
      </w:r>
      <w:proofErr w:type="spellStart"/>
      <w:r w:rsidRPr="00B85E40">
        <w:rPr>
          <w:rFonts w:asciiTheme="minorHAnsi" w:hAnsiTheme="minorHAnsi" w:cstheme="minorHAnsi"/>
          <w:sz w:val="18"/>
        </w:rPr>
        <w:t>MessageID</w:t>
      </w:r>
      <w:proofErr w:type="spellEnd"/>
      <w:r w:rsidRPr="00B85E40">
        <w:rPr>
          <w:rFonts w:asciiTheme="minorHAnsi" w:hAnsiTheme="minorHAnsi" w:cstheme="minorHAnsi"/>
          <w:sz w:val="18"/>
        </w:rPr>
        <w:t xml:space="preserve"> sa nachádza v záložke „Viac“ odoslanej správy v časti „Zobraziť technické informácie o správe“.</w:t>
      </w:r>
    </w:p>
  </w:footnote>
  <w:footnote w:id="9">
    <w:p w14:paraId="77AE5411" w14:textId="77777777" w:rsidR="000F3671" w:rsidRPr="00200658" w:rsidRDefault="000F3671" w:rsidP="00200658">
      <w:pPr>
        <w:pStyle w:val="Textpoznmkypodiarou"/>
        <w:jc w:val="both"/>
        <w:rPr>
          <w:rFonts w:asciiTheme="minorHAnsi" w:hAnsiTheme="minorHAnsi" w:cstheme="minorHAnsi"/>
          <w:sz w:val="18"/>
        </w:rPr>
      </w:pPr>
      <w:r w:rsidRPr="00200658">
        <w:rPr>
          <w:rStyle w:val="Odkaznapoznmkupodiarou"/>
          <w:rFonts w:asciiTheme="minorHAnsi" w:hAnsiTheme="minorHAnsi" w:cstheme="minorHAnsi"/>
          <w:sz w:val="18"/>
        </w:rPr>
        <w:footnoteRef/>
      </w:r>
      <w:r w:rsidRPr="00200658">
        <w:rPr>
          <w:rFonts w:asciiTheme="minorHAnsi" w:hAnsiTheme="minorHAnsi" w:cstheme="minorHAnsi"/>
          <w:sz w:val="18"/>
        </w:rPr>
        <w:t xml:space="preserve"> </w:t>
      </w:r>
      <w:r w:rsidRPr="00200658">
        <w:rPr>
          <w:rFonts w:asciiTheme="minorHAnsi" w:hAnsiTheme="minorHAnsi" w:cstheme="minorHAnsi"/>
          <w:sz w:val="18"/>
        </w:rPr>
        <w:t xml:space="preserve">Upozornenie: </w:t>
      </w:r>
      <w:r w:rsidRPr="00200658">
        <w:rPr>
          <w:rFonts w:asciiTheme="minorHAnsi" w:hAnsiTheme="minorHAnsi" w:cstheme="minorHAnsi"/>
          <w:b/>
          <w:bCs/>
          <w:sz w:val="18"/>
        </w:rPr>
        <w:t>ŽoNFP</w:t>
      </w:r>
      <w:r w:rsidRPr="00200658">
        <w:rPr>
          <w:rFonts w:asciiTheme="minorHAnsi" w:hAnsiTheme="minorHAnsi" w:cstheme="minorHAnsi"/>
          <w:sz w:val="18"/>
        </w:rPr>
        <w:t xml:space="preserve"> </w:t>
      </w:r>
      <w:r w:rsidRPr="00200658">
        <w:rPr>
          <w:rFonts w:asciiTheme="minorHAnsi" w:hAnsiTheme="minorHAnsi" w:cstheme="minorHAnsi"/>
          <w:b/>
          <w:bCs/>
          <w:sz w:val="18"/>
        </w:rPr>
        <w:t>je doručená včas</w:t>
      </w:r>
      <w:r w:rsidRPr="00200658">
        <w:rPr>
          <w:rFonts w:asciiTheme="minorHAnsi" w:hAnsiTheme="minorHAnsi" w:cstheme="minorHAnsi"/>
          <w:sz w:val="18"/>
        </w:rPr>
        <w:t xml:space="preserve">, ak je preukázateľne elektronicky doručená do elektronickej schránky PPA vrátane prípadných </w:t>
      </w:r>
      <w:proofErr w:type="spellStart"/>
      <w:r w:rsidRPr="00200658">
        <w:rPr>
          <w:rFonts w:asciiTheme="minorHAnsi" w:hAnsiTheme="minorHAnsi" w:cstheme="minorHAnsi"/>
          <w:sz w:val="18"/>
        </w:rPr>
        <w:t>doposlaní</w:t>
      </w:r>
      <w:proofErr w:type="spellEnd"/>
      <w:r w:rsidRPr="00200658">
        <w:rPr>
          <w:rFonts w:asciiTheme="minorHAnsi" w:hAnsiTheme="minorHAnsi" w:cstheme="minorHAnsi"/>
          <w:sz w:val="18"/>
        </w:rPr>
        <w:t xml:space="preserve"> k ŽoNFP, a to najneskôr do dátumu uzatvorenia výzvy. </w:t>
      </w:r>
      <w:proofErr w:type="spellStart"/>
      <w:r w:rsidRPr="00200658">
        <w:rPr>
          <w:rFonts w:asciiTheme="minorHAnsi" w:hAnsiTheme="minorHAnsi" w:cstheme="minorHAnsi"/>
          <w:sz w:val="18"/>
        </w:rPr>
        <w:t>Doposlania</w:t>
      </w:r>
      <w:proofErr w:type="spellEnd"/>
      <w:r w:rsidRPr="00200658">
        <w:rPr>
          <w:rFonts w:asciiTheme="minorHAnsi" w:hAnsiTheme="minorHAnsi" w:cstheme="minorHAnsi"/>
          <w:sz w:val="18"/>
        </w:rPr>
        <w:t xml:space="preserve"> k ŽoNFP musia byť preukázateľne elektronicky doručené do elektronickej schránky PPA najneskôr do 24 hodín od preukázateľne elektronicky doručeného formuláru ŽoNFP. V prípade </w:t>
      </w:r>
      <w:proofErr w:type="spellStart"/>
      <w:r w:rsidRPr="00200658">
        <w:rPr>
          <w:rFonts w:asciiTheme="minorHAnsi" w:hAnsiTheme="minorHAnsi" w:cstheme="minorHAnsi"/>
          <w:sz w:val="18"/>
        </w:rPr>
        <w:t>doposlania</w:t>
      </w:r>
      <w:proofErr w:type="spellEnd"/>
      <w:r w:rsidRPr="00200658">
        <w:rPr>
          <w:rFonts w:asciiTheme="minorHAnsi" w:hAnsiTheme="minorHAnsi" w:cstheme="minorHAnsi"/>
          <w:sz w:val="18"/>
        </w:rPr>
        <w:t xml:space="preserve"> po 24 hodín od zaslania ŽoNFP, ŽoNFP nebude považovaná za doručenú včas. </w:t>
      </w:r>
    </w:p>
    <w:p w14:paraId="00669FFD" w14:textId="3335D97C" w:rsidR="000F3671" w:rsidRDefault="000F3671">
      <w:pPr>
        <w:pStyle w:val="Textpoznmkypodiarou"/>
      </w:pPr>
    </w:p>
  </w:footnote>
  <w:footnote w:id="10">
    <w:p w14:paraId="61A17E58" w14:textId="77777777" w:rsidR="000F3671" w:rsidRPr="00755B81" w:rsidRDefault="000F3671" w:rsidP="00201F64">
      <w:pPr>
        <w:pStyle w:val="Textpoznmkypodiarou"/>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w:t>
      </w:r>
      <w:r w:rsidRPr="00755B81">
        <w:rPr>
          <w:rFonts w:asciiTheme="minorHAnsi" w:hAnsiTheme="minorHAnsi" w:cstheme="minorHAnsi"/>
          <w:sz w:val="18"/>
          <w:szCs w:val="18"/>
        </w:rPr>
        <w:t>za deň doručenia sa považuje deň uloženia ŽoNFP do e-schránky PPA</w:t>
      </w:r>
    </w:p>
  </w:footnote>
  <w:footnote w:id="11">
    <w:p w14:paraId="2F5BCD89" w14:textId="77B78FC5" w:rsidR="000F3671" w:rsidRPr="00CE1568" w:rsidRDefault="000F3671">
      <w:pPr>
        <w:pStyle w:val="Textpoznmkypodiarou"/>
        <w:rPr>
          <w:rFonts w:asciiTheme="minorHAnsi" w:hAnsiTheme="minorHAnsi" w:cstheme="minorHAnsi"/>
          <w:sz w:val="18"/>
        </w:rPr>
      </w:pPr>
      <w:r w:rsidRPr="00CE1568">
        <w:rPr>
          <w:rStyle w:val="Odkaznapoznmkupodiarou"/>
          <w:rFonts w:asciiTheme="minorHAnsi" w:hAnsiTheme="minorHAnsi" w:cstheme="minorHAnsi"/>
          <w:sz w:val="18"/>
        </w:rPr>
        <w:footnoteRef/>
      </w:r>
      <w:r w:rsidRPr="00CE1568">
        <w:rPr>
          <w:rFonts w:asciiTheme="minorHAnsi" w:hAnsiTheme="minorHAnsi" w:cstheme="minorHAnsi"/>
          <w:sz w:val="18"/>
        </w:rPr>
        <w:t xml:space="preserve"> </w:t>
      </w:r>
      <w:r w:rsidRPr="00CE1568">
        <w:rPr>
          <w:rFonts w:asciiTheme="minorHAnsi" w:hAnsiTheme="minorHAnsi" w:cstheme="minorHAnsi"/>
          <w:sz w:val="18"/>
        </w:rPr>
        <w:t xml:space="preserve">príloha I. ZFEÚ tvorí </w:t>
      </w:r>
      <w:r w:rsidRPr="00CE1568">
        <w:rPr>
          <w:rFonts w:asciiTheme="minorHAnsi" w:hAnsiTheme="minorHAnsi" w:cstheme="minorHAnsi"/>
          <w:b/>
          <w:color w:val="FF0000"/>
          <w:sz w:val="18"/>
        </w:rPr>
        <w:t>prílohu č. 9</w:t>
      </w:r>
      <w:r w:rsidRPr="00CE1568">
        <w:rPr>
          <w:rFonts w:asciiTheme="minorHAnsi" w:hAnsiTheme="minorHAnsi" w:cstheme="minorHAnsi"/>
          <w:sz w:val="18"/>
        </w:rPr>
        <w:t xml:space="preserve"> tejto výzvy</w:t>
      </w:r>
    </w:p>
  </w:footnote>
  <w:footnote w:id="12">
    <w:p w14:paraId="561954A0" w14:textId="7D76120B" w:rsidR="000F3671" w:rsidRPr="001C11A7" w:rsidRDefault="000F3671" w:rsidP="000F3671">
      <w:pPr>
        <w:pStyle w:val="Textpoznmkypodiarou"/>
        <w:jc w:val="both"/>
        <w:rPr>
          <w:rFonts w:asciiTheme="minorHAnsi" w:hAnsiTheme="minorHAnsi" w:cstheme="minorHAnsi"/>
          <w:sz w:val="18"/>
          <w:szCs w:val="18"/>
        </w:rPr>
      </w:pPr>
      <w:r w:rsidRPr="001C11A7">
        <w:rPr>
          <w:rStyle w:val="Odkaznapoznmkupodiarou"/>
          <w:rFonts w:asciiTheme="minorHAnsi" w:hAnsiTheme="minorHAnsi" w:cstheme="minorHAnsi"/>
          <w:sz w:val="18"/>
          <w:szCs w:val="18"/>
        </w:rPr>
        <w:footnoteRef/>
      </w:r>
      <w:r w:rsidRPr="001C11A7">
        <w:rPr>
          <w:rFonts w:asciiTheme="minorHAnsi" w:hAnsiTheme="minorHAnsi" w:cstheme="minorHAnsi"/>
          <w:sz w:val="18"/>
          <w:szCs w:val="18"/>
        </w:rPr>
        <w:t xml:space="preserve"> </w:t>
      </w:r>
      <w:r w:rsidRPr="001C11A7">
        <w:rPr>
          <w:rFonts w:asciiTheme="minorHAnsi" w:hAnsiTheme="minorHAnsi" w:cstheme="minorHAnsi"/>
          <w:sz w:val="18"/>
          <w:szCs w:val="18"/>
        </w:rPr>
        <w:t xml:space="preserve">V prípade spracovania vlastných produktov poľnohospodárskej prvovýroby SHR a pozemkových spoločenstiev platí: ak sa na danú činnosť nevzťahujú osobitné predpisy o podnikaní, za doklad o oprávnení podnikať v spracovaní sa považuje aj výpis z evidencie obecného úradu o súkromnom podnikaní občanov podľa zákona č. 105/1990 Zb.; resp. výpis z registra pozemkových spoločenstiev v zmysle zákona č. 97/2013 </w:t>
      </w:r>
      <w:proofErr w:type="spellStart"/>
      <w:r w:rsidRPr="001C11A7">
        <w:rPr>
          <w:rFonts w:asciiTheme="minorHAnsi" w:hAnsiTheme="minorHAnsi" w:cstheme="minorHAnsi"/>
          <w:sz w:val="18"/>
          <w:szCs w:val="18"/>
        </w:rPr>
        <w:t>Z.z</w:t>
      </w:r>
      <w:proofErr w:type="spellEnd"/>
      <w:r w:rsidRPr="001C11A7">
        <w:rPr>
          <w:rFonts w:asciiTheme="minorHAnsi" w:hAnsiTheme="minorHAnsi" w:cstheme="minorHAnsi"/>
          <w:sz w:val="18"/>
          <w:szCs w:val="18"/>
        </w:rPr>
        <w:t>.</w:t>
      </w:r>
    </w:p>
  </w:footnote>
  <w:footnote w:id="13">
    <w:p w14:paraId="662B122A" w14:textId="278DA354" w:rsidR="000F3671" w:rsidRPr="000F3671" w:rsidRDefault="000F3671">
      <w:pPr>
        <w:pStyle w:val="Textpoznmkypodiarou"/>
        <w:rPr>
          <w:rFonts w:asciiTheme="minorHAnsi" w:hAnsiTheme="minorHAnsi" w:cstheme="minorHAnsi"/>
          <w:color w:val="FF0000"/>
          <w:sz w:val="18"/>
          <w:szCs w:val="18"/>
        </w:rPr>
      </w:pPr>
      <w:r w:rsidRPr="001C11A7">
        <w:rPr>
          <w:rStyle w:val="Odkaznapoznmkupodiarou"/>
          <w:rFonts w:asciiTheme="minorHAnsi" w:hAnsiTheme="minorHAnsi" w:cstheme="minorHAnsi"/>
          <w:sz w:val="18"/>
          <w:szCs w:val="18"/>
        </w:rPr>
        <w:footnoteRef/>
      </w:r>
      <w:r w:rsidRPr="001C11A7">
        <w:rPr>
          <w:rFonts w:asciiTheme="minorHAnsi" w:hAnsiTheme="minorHAnsi" w:cstheme="minorHAnsi"/>
          <w:sz w:val="18"/>
          <w:szCs w:val="18"/>
        </w:rPr>
        <w:t xml:space="preserve"> </w:t>
      </w:r>
      <w:r w:rsidRPr="001C11A7">
        <w:rPr>
          <w:rFonts w:asciiTheme="minorHAnsi" w:hAnsiTheme="minorHAnsi" w:cstheme="minorHAnsi"/>
          <w:sz w:val="18"/>
          <w:szCs w:val="18"/>
        </w:rPr>
        <w:t>Napr.: výroba liehu.</w:t>
      </w:r>
    </w:p>
  </w:footnote>
  <w:footnote w:id="14">
    <w:p w14:paraId="32833488" w14:textId="77777777" w:rsidR="000F3671" w:rsidRPr="0071394B" w:rsidRDefault="000F3671" w:rsidP="0071394B">
      <w:pPr>
        <w:pStyle w:val="Textpoznmkypodiarou"/>
        <w:jc w:val="both"/>
        <w:rPr>
          <w:rFonts w:asciiTheme="minorHAnsi" w:hAnsiTheme="minorHAnsi" w:cstheme="minorHAnsi"/>
          <w:sz w:val="18"/>
          <w:szCs w:val="18"/>
        </w:rPr>
      </w:pPr>
      <w:r w:rsidRPr="0071394B">
        <w:rPr>
          <w:rStyle w:val="Odkaznapoznmkupodiarou"/>
          <w:rFonts w:asciiTheme="minorHAnsi" w:hAnsiTheme="minorHAnsi" w:cstheme="minorHAnsi"/>
          <w:sz w:val="18"/>
          <w:szCs w:val="18"/>
        </w:rPr>
        <w:footnoteRef/>
      </w:r>
      <w:r w:rsidRPr="0071394B">
        <w:rPr>
          <w:rFonts w:asciiTheme="minorHAnsi" w:hAnsiTheme="minorHAnsi" w:cstheme="minorHAnsi"/>
          <w:sz w:val="18"/>
          <w:szCs w:val="18"/>
        </w:rPr>
        <w:t xml:space="preserve"> </w:t>
      </w:r>
      <w:hyperlink r:id="rId1" w:history="1">
        <w:r w:rsidRPr="0071394B">
          <w:rPr>
            <w:rStyle w:val="Hypertextovprepojenie"/>
            <w:rFonts w:asciiTheme="minorHAnsi" w:hAnsiTheme="minorHAnsi" w:cstheme="minorHAnsi"/>
            <w:sz w:val="18"/>
            <w:szCs w:val="18"/>
          </w:rPr>
          <w:t>http://eur-lex.europa.eu/legal-content/EN/TXT/?uri=CELEX%3A61992CJ0188</w:t>
        </w:r>
      </w:hyperlink>
      <w:r w:rsidRPr="0071394B">
        <w:rPr>
          <w:rFonts w:asciiTheme="minorHAnsi" w:hAnsiTheme="minorHAnsi" w:cstheme="minorHAnsi"/>
          <w:sz w:val="18"/>
          <w:szCs w:val="18"/>
        </w:rPr>
        <w:t xml:space="preserve">:  rozhodnutie vo veci </w:t>
      </w:r>
      <w:proofErr w:type="spellStart"/>
      <w:r w:rsidRPr="0071394B">
        <w:rPr>
          <w:rFonts w:asciiTheme="minorHAnsi" w:hAnsiTheme="minorHAnsi" w:cstheme="minorHAnsi"/>
          <w:sz w:val="18"/>
          <w:szCs w:val="18"/>
        </w:rPr>
        <w:t>Deggendorf</w:t>
      </w:r>
      <w:proofErr w:type="spellEnd"/>
      <w:r w:rsidRPr="0071394B">
        <w:rPr>
          <w:rFonts w:asciiTheme="minorHAnsi" w:hAnsiTheme="minorHAnsi" w:cstheme="minorHAnsi"/>
          <w:sz w:val="18"/>
          <w:szCs w:val="18"/>
        </w:rPr>
        <w:t>, rozsudok ESD C – 188/92</w:t>
      </w:r>
    </w:p>
  </w:footnote>
  <w:footnote w:id="15">
    <w:p w14:paraId="73C0493F" w14:textId="63ED6DDF" w:rsidR="000F3671" w:rsidRPr="00C32D95" w:rsidRDefault="000F3671" w:rsidP="004E4C91">
      <w:pPr>
        <w:pStyle w:val="Textpoznmkypodiarou"/>
        <w:rPr>
          <w:rFonts w:asciiTheme="minorHAnsi" w:hAnsiTheme="minorHAnsi" w:cstheme="minorHAnsi"/>
          <w:sz w:val="18"/>
        </w:rPr>
      </w:pPr>
      <w:r w:rsidRPr="00C32D95">
        <w:rPr>
          <w:rStyle w:val="Odkaznapoznmkupodiarou"/>
          <w:rFonts w:asciiTheme="minorHAnsi" w:hAnsiTheme="minorHAnsi" w:cstheme="minorHAnsi"/>
          <w:sz w:val="18"/>
        </w:rPr>
        <w:footnoteRef/>
      </w:r>
      <w:r w:rsidRPr="00C32D95">
        <w:rPr>
          <w:rFonts w:asciiTheme="minorHAnsi" w:hAnsiTheme="minorHAnsi" w:cstheme="minorHAnsi"/>
          <w:sz w:val="18"/>
        </w:rPr>
        <w:t xml:space="preserve"> </w:t>
      </w:r>
      <w:r w:rsidRPr="00C32D95">
        <w:rPr>
          <w:rFonts w:asciiTheme="minorHAnsi" w:hAnsiTheme="minorHAnsi" w:cstheme="minorHAnsi"/>
          <w:sz w:val="18"/>
        </w:rPr>
        <w:t>Do momentu poskytnutia pomoci sa príjemca minimálnej pomoci označuje aj ako žiadateľ.</w:t>
      </w:r>
    </w:p>
  </w:footnote>
  <w:footnote w:id="16">
    <w:p w14:paraId="7622CAF2" w14:textId="55FEDBD2" w:rsidR="000F3671" w:rsidRPr="000C085B" w:rsidRDefault="000F3671" w:rsidP="00E114A1">
      <w:pPr>
        <w:pStyle w:val="Textpoznmkypodiarou"/>
        <w:jc w:val="both"/>
        <w:rPr>
          <w:rFonts w:asciiTheme="minorHAnsi" w:hAnsiTheme="minorHAnsi"/>
          <w:sz w:val="18"/>
          <w:szCs w:val="18"/>
        </w:rPr>
      </w:pPr>
      <w:r w:rsidRPr="000C085B">
        <w:rPr>
          <w:rStyle w:val="Odkaznapoznmkupodiarou"/>
          <w:rFonts w:asciiTheme="minorHAnsi" w:hAnsiTheme="minorHAnsi"/>
          <w:sz w:val="18"/>
          <w:szCs w:val="18"/>
        </w:rPr>
        <w:footnoteRef/>
      </w:r>
      <w:r w:rsidRPr="000C085B">
        <w:rPr>
          <w:rFonts w:asciiTheme="minorHAnsi" w:hAnsiTheme="minorHAnsi"/>
          <w:sz w:val="18"/>
          <w:szCs w:val="18"/>
        </w:rPr>
        <w:t xml:space="preserve"> </w:t>
      </w:r>
      <w:r w:rsidRPr="000C085B">
        <w:rPr>
          <w:rFonts w:asciiTheme="minorHAnsi" w:hAnsiTheme="minorHAnsi"/>
          <w:sz w:val="18"/>
          <w:szCs w:val="18"/>
        </w:rPr>
        <w:t>Na základe Opatrenia MF SR č. MF/16786/2007-31, ktorým sa ustanovujú podrobnosti o postupoch účtovania a rámcovej účtovej osnove pre rozpočtové a príspevkové organizácie na účte 012 – Aktivované náklady na vývoj sa účtuje o vývoji, ak ide o aplikáciu zistení výskumu alebo iných znalostí na plánovanie alebo návrh výroby nových alebo významne zlepšených materiálov, zariadení, výrobkov, procesov, systémov alebo služieb pred začatím ich sériovej výroby alebo používania.</w:t>
      </w:r>
    </w:p>
  </w:footnote>
  <w:footnote w:id="17">
    <w:p w14:paraId="7D901017" w14:textId="77777777" w:rsidR="000F3671" w:rsidRPr="006508A4" w:rsidRDefault="000F3671" w:rsidP="00755B81">
      <w:pPr>
        <w:pStyle w:val="Textpoznmkypodiarou"/>
        <w:spacing w:after="120"/>
        <w:jc w:val="both"/>
        <w:rPr>
          <w:rFonts w:asciiTheme="minorHAnsi" w:hAnsiTheme="minorHAnsi" w:cstheme="minorHAnsi"/>
          <w:sz w:val="18"/>
          <w:szCs w:val="18"/>
        </w:rPr>
      </w:pPr>
      <w:r w:rsidRPr="006508A4">
        <w:rPr>
          <w:rStyle w:val="Odkaznapoznmkupodiarou"/>
          <w:rFonts w:asciiTheme="minorHAnsi" w:hAnsiTheme="minorHAnsi" w:cstheme="minorHAnsi"/>
          <w:sz w:val="18"/>
          <w:szCs w:val="18"/>
        </w:rPr>
        <w:footnoteRef/>
      </w:r>
      <w:r w:rsidRPr="006508A4">
        <w:rPr>
          <w:rFonts w:asciiTheme="minorHAnsi" w:hAnsiTheme="minorHAnsi" w:cstheme="minorHAnsi"/>
          <w:sz w:val="18"/>
          <w:szCs w:val="18"/>
        </w:rPr>
        <w:t xml:space="preserve"> </w:t>
      </w:r>
      <w:r w:rsidRPr="006508A4">
        <w:rPr>
          <w:rFonts w:asciiTheme="minorHAnsi" w:hAnsiTheme="minorHAnsi" w:cstheme="minorHAnsi"/>
          <w:sz w:val="18"/>
          <w:szCs w:val="18"/>
        </w:rPr>
        <w:t xml:space="preserve">V zmysle článku 2, ods. 29 a 30, kapitoly I nariadenia Komisie (EÚ) č. 651/2014 hmotné aktíva pozostávajú z pozemkov, budov, závodov, strojov a zariadení a nehmotné aktíva sú aktíva, ktoré nemajú fyzickú alebo finančnú podobu, napr. patenty, licencie, know-how alebo iné duševné vlastníctvo.  </w:t>
      </w:r>
    </w:p>
  </w:footnote>
  <w:footnote w:id="18">
    <w:p w14:paraId="6728A40E" w14:textId="77777777" w:rsidR="000F3671" w:rsidRPr="00A1401C" w:rsidRDefault="000F3671" w:rsidP="008D75D8">
      <w:pPr>
        <w:pStyle w:val="Textpoznmkypodiarou"/>
        <w:ind w:left="142" w:hanging="142"/>
        <w:jc w:val="both"/>
        <w:rPr>
          <w:rFonts w:asciiTheme="minorHAnsi" w:hAnsiTheme="minorHAnsi" w:cstheme="minorHAnsi"/>
          <w:sz w:val="18"/>
          <w:szCs w:val="18"/>
        </w:rPr>
      </w:pPr>
      <w:r w:rsidRPr="00A1401C">
        <w:rPr>
          <w:rStyle w:val="Odkaznapoznmkupodiarou"/>
          <w:rFonts w:asciiTheme="minorHAnsi" w:hAnsiTheme="minorHAnsi" w:cstheme="minorHAnsi"/>
          <w:sz w:val="18"/>
          <w:szCs w:val="18"/>
        </w:rPr>
        <w:footnoteRef/>
      </w:r>
      <w:r w:rsidRPr="00A1401C">
        <w:rPr>
          <w:rFonts w:asciiTheme="minorHAnsi" w:hAnsiTheme="minorHAnsi" w:cstheme="minorHAnsi"/>
          <w:sz w:val="18"/>
          <w:szCs w:val="18"/>
        </w:rPr>
        <w:t xml:space="preserve"> </w:t>
      </w:r>
      <w:proofErr w:type="spellStart"/>
      <w:r w:rsidRPr="00A1401C">
        <w:rPr>
          <w:rFonts w:asciiTheme="minorHAnsi" w:hAnsiTheme="minorHAnsi" w:cstheme="minorHAnsi"/>
          <w:b/>
          <w:sz w:val="18"/>
          <w:szCs w:val="18"/>
        </w:rPr>
        <w:t>Znovupoužitými</w:t>
      </w:r>
      <w:proofErr w:type="spellEnd"/>
      <w:r w:rsidRPr="00A1401C">
        <w:rPr>
          <w:rFonts w:asciiTheme="minorHAnsi" w:hAnsiTheme="minorHAnsi" w:cstheme="minorHAnsi"/>
          <w:b/>
          <w:sz w:val="18"/>
          <w:szCs w:val="18"/>
        </w:rPr>
        <w:t xml:space="preserve"> aktívami</w:t>
      </w:r>
      <w:r w:rsidRPr="00A1401C">
        <w:rPr>
          <w:rFonts w:asciiTheme="minorHAnsi" w:hAnsiTheme="minorHAnsi" w:cstheme="minorHAnsi"/>
          <w:sz w:val="18"/>
          <w:szCs w:val="18"/>
        </w:rPr>
        <w:t xml:space="preserve"> sa rozumie hmotný a nehmotný majetok, ktorý bude znovu použitý v rámci oprávnenej činnosti podľa tejto schémy. Pri stanovovaní účtovej hodnoty existujúceho (</w:t>
      </w:r>
      <w:proofErr w:type="spellStart"/>
      <w:r w:rsidRPr="00A1401C">
        <w:rPr>
          <w:rFonts w:asciiTheme="minorHAnsi" w:hAnsiTheme="minorHAnsi" w:cstheme="minorHAnsi"/>
          <w:sz w:val="18"/>
          <w:szCs w:val="18"/>
        </w:rPr>
        <w:t>znovupoužitého</w:t>
      </w:r>
      <w:proofErr w:type="spellEnd"/>
      <w:r w:rsidRPr="00A1401C">
        <w:rPr>
          <w:rFonts w:asciiTheme="minorHAnsi" w:hAnsiTheme="minorHAnsi" w:cstheme="minorHAnsi"/>
          <w:sz w:val="18"/>
          <w:szCs w:val="18"/>
        </w:rPr>
        <w:t>) majetku je potrebné vziať do úvahy, do akej miery je majetok „</w:t>
      </w:r>
      <w:proofErr w:type="spellStart"/>
      <w:r w:rsidRPr="00A1401C">
        <w:rPr>
          <w:rFonts w:asciiTheme="minorHAnsi" w:hAnsiTheme="minorHAnsi" w:cstheme="minorHAnsi"/>
          <w:sz w:val="18"/>
          <w:szCs w:val="18"/>
        </w:rPr>
        <w:t>znovupoužitý</w:t>
      </w:r>
      <w:proofErr w:type="spellEnd"/>
      <w:r w:rsidRPr="00A1401C">
        <w:rPr>
          <w:rFonts w:asciiTheme="minorHAnsi" w:hAnsiTheme="minorHAnsi" w:cstheme="minorHAnsi"/>
          <w:sz w:val="18"/>
          <w:szCs w:val="18"/>
        </w:rPr>
        <w:t xml:space="preserve">“ (pomernú časť účtovnej hodnoty). </w:t>
      </w:r>
    </w:p>
  </w:footnote>
  <w:footnote w:id="19">
    <w:p w14:paraId="399124C2" w14:textId="77777777" w:rsidR="000F3671" w:rsidRPr="00A1401C" w:rsidRDefault="000F3671" w:rsidP="008D75D8">
      <w:pPr>
        <w:pStyle w:val="Textpoznmkypodiarou"/>
        <w:spacing w:after="120"/>
        <w:ind w:left="142" w:hanging="142"/>
        <w:jc w:val="both"/>
        <w:rPr>
          <w:rFonts w:asciiTheme="minorHAnsi" w:hAnsiTheme="minorHAnsi" w:cstheme="minorHAnsi"/>
          <w:b/>
          <w:sz w:val="18"/>
          <w:szCs w:val="18"/>
        </w:rPr>
      </w:pPr>
      <w:r w:rsidRPr="00A1401C">
        <w:rPr>
          <w:rStyle w:val="Odkaznapoznmkupodiarou"/>
          <w:rFonts w:asciiTheme="minorHAnsi" w:hAnsiTheme="minorHAnsi" w:cstheme="minorHAnsi"/>
          <w:sz w:val="18"/>
          <w:szCs w:val="18"/>
        </w:rPr>
        <w:footnoteRef/>
      </w:r>
      <w:r w:rsidRPr="00A1401C">
        <w:rPr>
          <w:rFonts w:asciiTheme="minorHAnsi" w:hAnsiTheme="minorHAnsi" w:cstheme="minorHAnsi"/>
          <w:sz w:val="18"/>
          <w:szCs w:val="18"/>
        </w:rPr>
        <w:t xml:space="preserve"> </w:t>
      </w:r>
      <w:r w:rsidRPr="00A1401C">
        <w:rPr>
          <w:rFonts w:asciiTheme="minorHAnsi" w:hAnsiTheme="minorHAnsi" w:cstheme="minorHAnsi"/>
          <w:b/>
          <w:sz w:val="18"/>
          <w:szCs w:val="18"/>
        </w:rPr>
        <w:t xml:space="preserve">Začatím prác </w:t>
      </w:r>
      <w:r w:rsidRPr="00A1401C">
        <w:rPr>
          <w:rFonts w:asciiTheme="minorHAnsi" w:hAnsiTheme="minorHAnsi" w:cstheme="minorHAnsi"/>
          <w:sz w:val="18"/>
          <w:szCs w:val="18"/>
        </w:rPr>
        <w:t xml:space="preserve">sa rozumie buď začiatok stavebných prác týkajúcich sa investície, alebo prvý právny záväzok objednať zariadenie alebo akýkoľvek iný záväzok, na základe ktorého je investícia nezvratná, podľa toho, čo nastane skôr. Nákup pozemku a prípravné práce, ako je získanie povolení a vypracovanie štúdií uskutočniteľnosti, sa nepokladá za začatie prác. </w:t>
      </w:r>
    </w:p>
  </w:footnote>
  <w:footnote w:id="20">
    <w:p w14:paraId="56DB099F" w14:textId="11D41AE2" w:rsidR="000F3671" w:rsidRPr="00074098" w:rsidRDefault="000F3671" w:rsidP="00AF28CA">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w:t>
      </w:r>
      <w:r w:rsidRPr="00AF28CA">
        <w:rPr>
          <w:rFonts w:asciiTheme="minorHAnsi" w:hAnsiTheme="minorHAnsi" w:cstheme="minorHAnsi"/>
          <w:sz w:val="18"/>
        </w:rPr>
        <w:t>Pojem „operácia“ je definovaný v čl. 2, ods.9 Nariadenia Európskeho parlamentu a Rady (EÚ) 1303/2013, zo dňa 17.decembra 2013</w:t>
      </w:r>
    </w:p>
  </w:footnote>
  <w:footnote w:id="21">
    <w:p w14:paraId="384EE7D1" w14:textId="77777777" w:rsidR="000F3671" w:rsidRPr="00AF28CA" w:rsidRDefault="000F3671" w:rsidP="0046305F">
      <w:pPr>
        <w:pStyle w:val="Textpoznmkypodiarou"/>
        <w:jc w:val="both"/>
        <w:rPr>
          <w:rFonts w:asciiTheme="minorHAnsi" w:hAnsiTheme="minorHAnsi"/>
          <w:sz w:val="18"/>
          <w:szCs w:val="16"/>
        </w:rPr>
      </w:pPr>
      <w:r w:rsidRPr="00074098">
        <w:rPr>
          <w:rStyle w:val="Odkaznapoznmkupodiarou"/>
          <w:rFonts w:asciiTheme="minorHAnsi" w:hAnsiTheme="minorHAnsi"/>
          <w:sz w:val="16"/>
          <w:szCs w:val="16"/>
        </w:rPr>
        <w:footnoteRef/>
      </w:r>
      <w:r w:rsidRPr="00074098">
        <w:rPr>
          <w:rFonts w:asciiTheme="minorHAnsi" w:hAnsiTheme="minorHAnsi"/>
          <w:sz w:val="16"/>
          <w:szCs w:val="16"/>
        </w:rPr>
        <w:t xml:space="preserve"> </w:t>
      </w:r>
      <w:r w:rsidRPr="00AF28CA">
        <w:rPr>
          <w:rFonts w:asciiTheme="minorHAnsi" w:hAnsiTheme="minorHAnsi"/>
          <w:sz w:val="18"/>
          <w:szCs w:val="16"/>
        </w:rPr>
        <w:t>Od 1. januára 2016 EDES databáza nahrádza Systém včasného varovania  (</w:t>
      </w:r>
      <w:proofErr w:type="spellStart"/>
      <w:r w:rsidRPr="00AF28CA">
        <w:rPr>
          <w:rFonts w:asciiTheme="minorHAnsi" w:hAnsiTheme="minorHAnsi"/>
          <w:sz w:val="18"/>
          <w:szCs w:val="16"/>
        </w:rPr>
        <w:t>Early</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Warning</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System</w:t>
      </w:r>
      <w:proofErr w:type="spellEnd"/>
      <w:r w:rsidRPr="00AF28CA">
        <w:rPr>
          <w:rFonts w:asciiTheme="minorHAnsi" w:hAnsiTheme="minorHAnsi"/>
          <w:sz w:val="18"/>
          <w:szCs w:val="16"/>
        </w:rPr>
        <w:t xml:space="preserve"> – EWS)  a  Centrálnu  databázu  vylúčených  subjektov  (</w:t>
      </w:r>
      <w:proofErr w:type="spellStart"/>
      <w:r w:rsidRPr="00AF28CA">
        <w:rPr>
          <w:rFonts w:asciiTheme="minorHAnsi" w:hAnsiTheme="minorHAnsi"/>
          <w:sz w:val="18"/>
          <w:szCs w:val="16"/>
        </w:rPr>
        <w:t>Central</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Exclusion</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Database</w:t>
      </w:r>
      <w:proofErr w:type="spellEnd"/>
      <w:r w:rsidRPr="00AF28CA">
        <w:rPr>
          <w:rFonts w:asciiTheme="minorHAnsi" w:hAnsiTheme="minorHAnsi"/>
          <w:sz w:val="18"/>
          <w:szCs w:val="16"/>
        </w:rPr>
        <w:t xml:space="preserve"> – CED).</w:t>
      </w:r>
    </w:p>
  </w:footnote>
  <w:footnote w:id="22">
    <w:p w14:paraId="6F8B6706" w14:textId="71BE58AF" w:rsidR="000F3671" w:rsidRPr="00074098" w:rsidRDefault="000F3671" w:rsidP="00EA1F9F">
      <w:pPr>
        <w:pStyle w:val="Textpoznmkypodiarou"/>
        <w:ind w:left="142" w:hanging="142"/>
        <w:rPr>
          <w:sz w:val="18"/>
        </w:rPr>
      </w:pPr>
      <w:r w:rsidRPr="00074098">
        <w:rPr>
          <w:rStyle w:val="Odkaznapoznmkupodiarou"/>
          <w:rFonts w:asciiTheme="minorHAnsi" w:hAnsiTheme="minorHAnsi"/>
          <w:sz w:val="16"/>
          <w:szCs w:val="18"/>
        </w:rPr>
        <w:footnoteRef/>
      </w:r>
      <w:r w:rsidRPr="00074098">
        <w:rPr>
          <w:rStyle w:val="Odkaznapoznmkupodiarou"/>
          <w:rFonts w:asciiTheme="minorHAnsi" w:hAnsiTheme="minorHAnsi"/>
          <w:sz w:val="16"/>
          <w:szCs w:val="18"/>
        </w:rPr>
        <w:tab/>
      </w:r>
      <w:r w:rsidRPr="00AF28CA">
        <w:rPr>
          <w:rFonts w:asciiTheme="minorHAnsi" w:hAnsiTheme="minorHAnsi"/>
          <w:sz w:val="18"/>
          <w:szCs w:val="18"/>
        </w:rPr>
        <w:t xml:space="preserve">Zákon 91/2016 </w:t>
      </w:r>
      <w:proofErr w:type="spellStart"/>
      <w:r w:rsidRPr="00AF28CA">
        <w:rPr>
          <w:rFonts w:asciiTheme="minorHAnsi" w:hAnsiTheme="minorHAnsi"/>
          <w:sz w:val="18"/>
          <w:szCs w:val="18"/>
        </w:rPr>
        <w:t>Z.z</w:t>
      </w:r>
      <w:proofErr w:type="spellEnd"/>
      <w:r w:rsidRPr="00AF28CA">
        <w:rPr>
          <w:rFonts w:asciiTheme="minorHAnsi" w:hAnsiTheme="minorHAnsi"/>
          <w:sz w:val="18"/>
          <w:szCs w:val="18"/>
        </w:rPr>
        <w:t>. o trestnej zodpovednosti právnických osôb.</w:t>
      </w:r>
    </w:p>
  </w:footnote>
  <w:footnote w:id="23">
    <w:p w14:paraId="08E6DD1B" w14:textId="5F593FB2" w:rsidR="000F3671" w:rsidRPr="00FC05AA" w:rsidRDefault="000F3671" w:rsidP="00F216DE">
      <w:pPr>
        <w:pStyle w:val="Textpoznmkypodiarou"/>
        <w:jc w:val="both"/>
        <w:rPr>
          <w:rFonts w:asciiTheme="minorHAnsi" w:hAnsiTheme="minorHAnsi" w:cstheme="minorHAnsi"/>
          <w:sz w:val="18"/>
        </w:rPr>
      </w:pPr>
      <w:r w:rsidRPr="001C11A7">
        <w:rPr>
          <w:rStyle w:val="Odkaznapoznmkupodiarou"/>
          <w:rFonts w:asciiTheme="minorHAnsi" w:hAnsiTheme="minorHAnsi" w:cstheme="minorHAnsi"/>
          <w:sz w:val="18"/>
        </w:rPr>
        <w:footnoteRef/>
      </w:r>
      <w:r w:rsidRPr="001C11A7">
        <w:rPr>
          <w:rFonts w:asciiTheme="minorHAnsi" w:hAnsiTheme="minorHAnsi" w:cstheme="minorHAnsi"/>
          <w:sz w:val="18"/>
        </w:rPr>
        <w:t xml:space="preserve"> </w:t>
      </w:r>
      <w:r w:rsidRPr="001C11A7">
        <w:rPr>
          <w:rFonts w:asciiTheme="minorHAnsi" w:hAnsiTheme="minorHAnsi" w:cstheme="minorHAnsi"/>
          <w:sz w:val="18"/>
        </w:rPr>
        <w:t xml:space="preserve">Hlavné zameranie predstavuje </w:t>
      </w:r>
      <w:r w:rsidRPr="001C11A7">
        <w:rPr>
          <w:rFonts w:asciiTheme="minorHAnsi" w:hAnsiTheme="minorHAnsi" w:cstheme="minorHAnsi"/>
          <w:bCs/>
          <w:sz w:val="18"/>
        </w:rPr>
        <w:t xml:space="preserve">tá oblasť bodovacieho kritéria 3,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w:t>
      </w:r>
      <w:proofErr w:type="spellStart"/>
      <w:r w:rsidRPr="001C11A7">
        <w:rPr>
          <w:rFonts w:asciiTheme="minorHAnsi" w:hAnsiTheme="minorHAnsi" w:cstheme="minorHAnsi"/>
          <w:bCs/>
          <w:sz w:val="18"/>
        </w:rPr>
        <w:t>ŽoP</w:t>
      </w:r>
      <w:proofErr w:type="spellEnd"/>
      <w:r w:rsidRPr="001C11A7">
        <w:rPr>
          <w:rFonts w:asciiTheme="minorHAnsi" w:hAnsiTheme="minorHAnsi" w:cstheme="minorHAnsi"/>
          <w:bCs/>
          <w:sz w:val="18"/>
        </w:rPr>
        <w:t xml:space="preserve"> tak, aby plnenie kritéria zostalo zachované.</w:t>
      </w:r>
    </w:p>
  </w:footnote>
  <w:footnote w:id="24">
    <w:p w14:paraId="716B57A7" w14:textId="68A71E73" w:rsidR="000F3671" w:rsidRPr="00B5125B" w:rsidRDefault="000F3671">
      <w:pPr>
        <w:pStyle w:val="Textpoznmkypodiarou"/>
        <w:rPr>
          <w:rFonts w:asciiTheme="minorHAnsi" w:hAnsiTheme="minorHAnsi" w:cstheme="minorHAnsi"/>
          <w:sz w:val="18"/>
          <w:szCs w:val="18"/>
        </w:rPr>
      </w:pPr>
      <w:r w:rsidRPr="00B5125B">
        <w:rPr>
          <w:rStyle w:val="Odkaznapoznmkupodiarou"/>
          <w:rFonts w:asciiTheme="minorHAnsi" w:hAnsiTheme="minorHAnsi" w:cstheme="minorHAnsi"/>
          <w:sz w:val="18"/>
          <w:szCs w:val="18"/>
        </w:rPr>
        <w:footnoteRef/>
      </w:r>
      <w:r w:rsidRPr="00B5125B">
        <w:rPr>
          <w:rFonts w:asciiTheme="minorHAnsi" w:hAnsiTheme="minorHAnsi" w:cstheme="minorHAnsi"/>
          <w:sz w:val="18"/>
          <w:szCs w:val="18"/>
        </w:rPr>
        <w:t xml:space="preserve"> </w:t>
      </w:r>
      <w:r w:rsidRPr="00B5125B">
        <w:rPr>
          <w:rFonts w:asciiTheme="minorHAnsi" w:hAnsiTheme="minorHAnsi" w:cstheme="minorHAnsi"/>
          <w:sz w:val="18"/>
          <w:szCs w:val="18"/>
        </w:rPr>
        <w:t xml:space="preserve">Zoznam najmenej rozvinutých okresov tvorí </w:t>
      </w:r>
      <w:r w:rsidRPr="00B5125B">
        <w:rPr>
          <w:rFonts w:asciiTheme="minorHAnsi" w:hAnsiTheme="minorHAnsi" w:cstheme="minorHAnsi"/>
          <w:b/>
          <w:sz w:val="18"/>
          <w:szCs w:val="18"/>
        </w:rPr>
        <w:t>prílohu č. 4</w:t>
      </w:r>
      <w:r w:rsidRPr="00B5125B">
        <w:rPr>
          <w:rFonts w:asciiTheme="minorHAnsi" w:hAnsiTheme="minorHAnsi" w:cstheme="minorHAnsi"/>
          <w:sz w:val="18"/>
          <w:szCs w:val="18"/>
        </w:rPr>
        <w:t xml:space="preserve"> tejto výzvy</w:t>
      </w:r>
    </w:p>
  </w:footnote>
  <w:footnote w:id="25">
    <w:p w14:paraId="547695EF" w14:textId="77777777" w:rsidR="000F3671" w:rsidRPr="00B5125B" w:rsidRDefault="000F3671" w:rsidP="00BB30A0">
      <w:pPr>
        <w:pStyle w:val="Textpoznmkypodiarou"/>
        <w:rPr>
          <w:rFonts w:asciiTheme="minorHAnsi" w:hAnsiTheme="minorHAnsi" w:cstheme="minorHAnsi"/>
          <w:sz w:val="18"/>
          <w:szCs w:val="18"/>
        </w:rPr>
      </w:pPr>
      <w:r w:rsidRPr="00B5125B">
        <w:rPr>
          <w:rStyle w:val="Odkaznapoznmkupodiarou"/>
          <w:rFonts w:asciiTheme="minorHAnsi" w:hAnsiTheme="minorHAnsi" w:cstheme="minorHAnsi"/>
          <w:sz w:val="18"/>
          <w:szCs w:val="18"/>
        </w:rPr>
        <w:footnoteRef/>
      </w:r>
      <w:r w:rsidRPr="00B5125B">
        <w:rPr>
          <w:rFonts w:asciiTheme="minorHAnsi" w:hAnsiTheme="minorHAnsi" w:cstheme="minorHAnsi"/>
          <w:sz w:val="18"/>
          <w:szCs w:val="18"/>
        </w:rPr>
        <w:t xml:space="preserve"> </w:t>
      </w:r>
      <w:r w:rsidRPr="00B5125B">
        <w:rPr>
          <w:rFonts w:asciiTheme="minorHAnsi" w:hAnsiTheme="minorHAnsi" w:cstheme="minorHAnsi"/>
          <w:sz w:val="18"/>
          <w:szCs w:val="18"/>
        </w:rPr>
        <w:t xml:space="preserve">Zoznam najmenej rozvinutých okresov tvorí </w:t>
      </w:r>
      <w:r w:rsidRPr="00B5125B">
        <w:rPr>
          <w:rFonts w:asciiTheme="minorHAnsi" w:hAnsiTheme="minorHAnsi" w:cstheme="minorHAnsi"/>
          <w:b/>
          <w:sz w:val="18"/>
          <w:szCs w:val="18"/>
        </w:rPr>
        <w:t>prílohu č. 4</w:t>
      </w:r>
      <w:r w:rsidRPr="00B5125B">
        <w:rPr>
          <w:rFonts w:asciiTheme="minorHAnsi" w:hAnsiTheme="minorHAnsi" w:cstheme="minorHAnsi"/>
          <w:sz w:val="18"/>
          <w:szCs w:val="18"/>
        </w:rPr>
        <w:t xml:space="preserve"> tejto výzvy</w:t>
      </w:r>
    </w:p>
  </w:footnote>
  <w:footnote w:id="26">
    <w:p w14:paraId="775B5CEE" w14:textId="77777777" w:rsidR="000F3671" w:rsidRPr="006F3CCC" w:rsidRDefault="000F3671" w:rsidP="00C2695D">
      <w:pPr>
        <w:pStyle w:val="Textpoznmkypodiarou"/>
        <w:jc w:val="both"/>
        <w:rPr>
          <w:rFonts w:asciiTheme="minorHAnsi" w:hAnsiTheme="minorHAnsi" w:cstheme="minorHAnsi"/>
          <w:sz w:val="18"/>
          <w:szCs w:val="18"/>
        </w:rPr>
      </w:pPr>
      <w:r w:rsidRPr="006F3CCC">
        <w:rPr>
          <w:rStyle w:val="Odkaznapoznmkupodiarou"/>
          <w:rFonts w:asciiTheme="minorHAnsi" w:hAnsiTheme="minorHAnsi" w:cstheme="minorHAnsi"/>
          <w:sz w:val="18"/>
          <w:szCs w:val="18"/>
        </w:rPr>
        <w:footnoteRef/>
      </w:r>
      <w:r w:rsidRPr="006F3CCC">
        <w:rPr>
          <w:rFonts w:asciiTheme="minorHAnsi" w:hAnsiTheme="minorHAnsi" w:cstheme="minorHAnsi"/>
          <w:sz w:val="18"/>
          <w:szCs w:val="18"/>
        </w:rPr>
        <w:t xml:space="preserve"> </w:t>
      </w:r>
      <w:r w:rsidRPr="006F3CCC">
        <w:rPr>
          <w:rFonts w:asciiTheme="minorHAnsi" w:hAnsiTheme="minorHAnsi" w:cstheme="minorHAnsi"/>
          <w:sz w:val="18"/>
          <w:szCs w:val="18"/>
        </w:rPr>
        <w:t xml:space="preserve">Účelom poskytnutia pomoci je podpora počiatočných investícii na výrobu, spracovanie, skladovanie, uvádzanie na trh poľnohospodárskych výrobkov, ktorých </w:t>
      </w:r>
      <w:r w:rsidRPr="006F3CCC">
        <w:rPr>
          <w:rFonts w:asciiTheme="minorHAnsi" w:hAnsiTheme="minorHAnsi" w:cstheme="minorHAnsi"/>
          <w:b/>
          <w:sz w:val="18"/>
          <w:szCs w:val="18"/>
        </w:rPr>
        <w:t>výstupom je výrobok, nevymenovaný v prílohe I ZFEÚ</w:t>
      </w:r>
      <w:r w:rsidRPr="006F3CCC">
        <w:rPr>
          <w:rFonts w:asciiTheme="minorHAnsi" w:hAnsiTheme="minorHAnsi" w:cstheme="minorHAnsi"/>
          <w:sz w:val="18"/>
          <w:szCs w:val="18"/>
        </w:rPr>
        <w:t xml:space="preserve"> a tieto investície zároveň prispievajú k úsporám spotreby energie a týkajú sa výlučne vlastnej činnosti podniku</w:t>
      </w:r>
    </w:p>
  </w:footnote>
  <w:footnote w:id="27">
    <w:p w14:paraId="006FF7B8" w14:textId="77777777" w:rsidR="000F3671" w:rsidRPr="006F3CCC" w:rsidRDefault="000F3671" w:rsidP="006F3CCC">
      <w:pPr>
        <w:pStyle w:val="Textpoznmkypodiarou"/>
        <w:jc w:val="both"/>
        <w:rPr>
          <w:rFonts w:asciiTheme="minorHAnsi" w:hAnsiTheme="minorHAnsi"/>
          <w:b/>
          <w:sz w:val="18"/>
          <w:szCs w:val="18"/>
        </w:rPr>
      </w:pPr>
      <w:r w:rsidRPr="006F3CCC">
        <w:rPr>
          <w:rStyle w:val="Odkaznapoznmkupodiarou"/>
          <w:rFonts w:asciiTheme="minorHAnsi" w:hAnsiTheme="minorHAnsi"/>
          <w:sz w:val="18"/>
          <w:szCs w:val="18"/>
        </w:rPr>
        <w:footnoteRef/>
      </w:r>
      <w:r w:rsidRPr="006F3CCC">
        <w:rPr>
          <w:rFonts w:asciiTheme="minorHAnsi" w:hAnsiTheme="minorHAnsi"/>
          <w:sz w:val="18"/>
          <w:szCs w:val="18"/>
        </w:rPr>
        <w:t xml:space="preserve"> </w:t>
      </w:r>
      <w:r w:rsidRPr="006F3CCC">
        <w:rPr>
          <w:rFonts w:asciiTheme="minorHAnsi" w:hAnsiTheme="minorHAnsi"/>
          <w:b/>
          <w:sz w:val="18"/>
          <w:szCs w:val="18"/>
        </w:rPr>
        <w:t xml:space="preserve">Začatím prác </w:t>
      </w:r>
      <w:r w:rsidRPr="006F3CCC">
        <w:rPr>
          <w:rFonts w:asciiTheme="minorHAnsi" w:hAnsiTheme="minorHAnsi"/>
          <w:sz w:val="18"/>
          <w:szCs w:val="18"/>
        </w:rPr>
        <w:t xml:space="preserve">sa rozumie buď začiatok stavebných prác týkajúcich sa investície, alebo prvý právny záväzok objednať zariadenie alebo akýkoľvek iný záväzok, na základe ktorého je investícia nezvratná, podľa toho, čo nastane skôr. Nákup pozemku a prípravné práce, ako je získanie povolení a vypracovanie štúdií uskutočniteľnosti, sa nepokladá za začatie prác. </w:t>
      </w:r>
    </w:p>
  </w:footnote>
  <w:footnote w:id="28">
    <w:p w14:paraId="749D8A56" w14:textId="3844124E" w:rsidR="000F3671" w:rsidRPr="005E71CB" w:rsidRDefault="000F3671" w:rsidP="00F61A4E">
      <w:pPr>
        <w:pStyle w:val="Textpoznmkypodiarou"/>
        <w:jc w:val="both"/>
        <w:rPr>
          <w:rFonts w:asciiTheme="minorHAnsi" w:hAnsiTheme="minorHAnsi" w:cstheme="minorHAnsi"/>
          <w:sz w:val="18"/>
          <w:szCs w:val="18"/>
        </w:rPr>
      </w:pPr>
      <w:r w:rsidRPr="006F3CCC">
        <w:rPr>
          <w:rStyle w:val="Odkaznapoznmkupodiarou"/>
          <w:rFonts w:asciiTheme="minorHAnsi" w:hAnsiTheme="minorHAnsi" w:cstheme="minorHAnsi"/>
          <w:sz w:val="18"/>
          <w:szCs w:val="18"/>
        </w:rPr>
        <w:footnoteRef/>
      </w:r>
      <w:r w:rsidRPr="006F3CCC">
        <w:rPr>
          <w:rFonts w:asciiTheme="minorHAnsi" w:hAnsiTheme="minorHAnsi" w:cstheme="minorHAnsi"/>
          <w:sz w:val="18"/>
          <w:szCs w:val="18"/>
        </w:rPr>
        <w:t xml:space="preserve"> </w:t>
      </w:r>
      <w:r w:rsidRPr="006F3CCC">
        <w:rPr>
          <w:rFonts w:asciiTheme="minorHAnsi" w:hAnsiTheme="minorHAnsi" w:cstheme="minorHAnsi"/>
          <w:sz w:val="18"/>
          <w:szCs w:val="18"/>
          <w:lang w:val="en-US"/>
        </w:rPr>
        <w:t xml:space="preserve"> </w:t>
      </w:r>
      <w:hyperlink r:id="rId2" w:history="1">
        <w:r w:rsidRPr="006F3CCC">
          <w:rPr>
            <w:rStyle w:val="Hypertextovprepojenie"/>
            <w:rFonts w:asciiTheme="minorHAnsi" w:hAnsiTheme="minorHAnsi" w:cstheme="minorHAnsi"/>
            <w:sz w:val="18"/>
            <w:szCs w:val="18"/>
            <w:lang w:val="en-US"/>
          </w:rPr>
          <w:t>http://eur-lex.europa.eu/legal-content/EN/TXT/?uri=CELEX%3A61992CJ0188</w:t>
        </w:r>
      </w:hyperlink>
      <w:r w:rsidRPr="006F3CCC">
        <w:rPr>
          <w:rFonts w:asciiTheme="minorHAnsi" w:hAnsiTheme="minorHAnsi" w:cstheme="minorHAnsi"/>
          <w:sz w:val="18"/>
          <w:szCs w:val="18"/>
          <w:lang w:val="en-US"/>
        </w:rPr>
        <w:t xml:space="preserve">:  </w:t>
      </w:r>
      <w:r w:rsidRPr="005E71CB">
        <w:rPr>
          <w:rFonts w:asciiTheme="minorHAnsi" w:hAnsiTheme="minorHAnsi" w:cstheme="minorHAnsi"/>
          <w:sz w:val="18"/>
          <w:szCs w:val="18"/>
        </w:rPr>
        <w:t xml:space="preserve">rozhodnutie vo veci </w:t>
      </w:r>
      <w:proofErr w:type="spellStart"/>
      <w:r w:rsidRPr="005E71CB">
        <w:rPr>
          <w:rFonts w:asciiTheme="minorHAnsi" w:hAnsiTheme="minorHAnsi" w:cstheme="minorHAnsi"/>
          <w:sz w:val="18"/>
          <w:szCs w:val="18"/>
        </w:rPr>
        <w:t>Deggendorf</w:t>
      </w:r>
      <w:proofErr w:type="spellEnd"/>
      <w:r w:rsidRPr="005E71CB">
        <w:rPr>
          <w:rFonts w:asciiTheme="minorHAnsi" w:hAnsiTheme="minorHAnsi" w:cstheme="minorHAnsi"/>
          <w:sz w:val="18"/>
          <w:szCs w:val="18"/>
        </w:rPr>
        <w:t>, rozsudok ESD C – 188/92</w:t>
      </w:r>
    </w:p>
  </w:footnote>
  <w:footnote w:id="29">
    <w:p w14:paraId="7FAC5380" w14:textId="26052234" w:rsidR="000F3671" w:rsidRPr="009209BD" w:rsidRDefault="000F3671" w:rsidP="00770288">
      <w:pPr>
        <w:pStyle w:val="Textpoznmkypodiarou"/>
        <w:jc w:val="both"/>
        <w:rPr>
          <w:rFonts w:asciiTheme="minorHAnsi" w:hAnsiTheme="minorHAnsi" w:cstheme="minorHAnsi"/>
          <w:sz w:val="18"/>
          <w:szCs w:val="18"/>
        </w:rPr>
      </w:pPr>
      <w:r w:rsidRPr="009209BD">
        <w:rPr>
          <w:rStyle w:val="Odkaznapoznmkupodiarou"/>
          <w:rFonts w:asciiTheme="minorHAnsi" w:hAnsiTheme="minorHAnsi" w:cstheme="minorHAnsi"/>
          <w:sz w:val="18"/>
          <w:szCs w:val="18"/>
        </w:rPr>
        <w:footnoteRef/>
      </w:r>
      <w:r w:rsidRPr="009209BD">
        <w:rPr>
          <w:rFonts w:asciiTheme="minorHAnsi" w:hAnsiTheme="minorHAnsi" w:cstheme="minorHAnsi"/>
          <w:sz w:val="18"/>
          <w:szCs w:val="18"/>
        </w:rPr>
        <w:t xml:space="preserve"> </w:t>
      </w:r>
      <w:r w:rsidRPr="009209BD">
        <w:rPr>
          <w:rFonts w:asciiTheme="minorHAnsi" w:hAnsiTheme="minorHAnsi" w:cstheme="minorHAnsi"/>
          <w:b/>
          <w:sz w:val="18"/>
          <w:szCs w:val="18"/>
        </w:rPr>
        <w:t>Premiestnenie</w:t>
      </w:r>
      <w:r w:rsidRPr="009209BD">
        <w:rPr>
          <w:rFonts w:asciiTheme="minorHAnsi" w:hAnsiTheme="minorHAnsi" w:cstheme="minorHAnsi"/>
          <w:sz w:val="18"/>
          <w:szCs w:val="18"/>
        </w:rPr>
        <w:t xml:space="preserve"> znamená presun rovnakej alebo podobnej činnosti alebo jej časti z prevádzkarne na území jednej zmluvnej strany Dohody o EHP (pôvodná prevádzkareň) do prevádzkarne na území inej zmluvnej strany Dohody o EHP, v ktorej sa realizuje podporená investícia (podporená prevádzkareň).</w:t>
      </w:r>
      <w:r>
        <w:rPr>
          <w:rFonts w:asciiTheme="minorHAnsi" w:hAnsiTheme="minorHAnsi" w:cstheme="minorHAnsi"/>
          <w:sz w:val="18"/>
          <w:szCs w:val="18"/>
        </w:rPr>
        <w:t xml:space="preserve"> </w:t>
      </w:r>
      <w:r w:rsidRPr="009209BD">
        <w:rPr>
          <w:rFonts w:asciiTheme="minorHAnsi" w:hAnsiTheme="minorHAnsi" w:cstheme="minorHAnsi"/>
          <w:sz w:val="18"/>
          <w:szCs w:val="18"/>
        </w:rPr>
        <w:t xml:space="preserve">O </w:t>
      </w:r>
      <w:r w:rsidRPr="009209BD">
        <w:rPr>
          <w:rFonts w:asciiTheme="minorHAnsi" w:hAnsiTheme="minorHAnsi" w:cstheme="minorHAnsi"/>
          <w:b/>
          <w:sz w:val="18"/>
          <w:szCs w:val="18"/>
        </w:rPr>
        <w:t>presun</w:t>
      </w:r>
      <w:r w:rsidRPr="009209BD">
        <w:rPr>
          <w:rFonts w:asciiTheme="minorHAnsi" w:hAnsiTheme="minorHAnsi" w:cstheme="minorHAnsi"/>
          <w:sz w:val="18"/>
          <w:szCs w:val="18"/>
        </w:rPr>
        <w:t xml:space="preserve"> ide vtedy, ak výrobok alebo služba v pôvodnej, aj v podporenej prevádzkarni slúžia aspoň čiastočne na rovnaký účel a uspokojujú dopyt alebo potreby rovnakého typu zákazníkov a dochádza k zániku pracovných miest v rovnakej alebo podobnej činnosti v jednej z pôvodných prevádzkarní príjemcu v EHP. </w:t>
      </w:r>
    </w:p>
  </w:footnote>
  <w:footnote w:id="30">
    <w:p w14:paraId="42C6E372" w14:textId="77777777" w:rsidR="000F3671" w:rsidRPr="009209BD" w:rsidRDefault="000F3671" w:rsidP="00F61A4E">
      <w:pPr>
        <w:pStyle w:val="Textpoznmkypodiarou"/>
        <w:jc w:val="both"/>
        <w:rPr>
          <w:rFonts w:asciiTheme="minorHAnsi" w:hAnsiTheme="minorHAnsi" w:cstheme="minorHAnsi"/>
          <w:sz w:val="18"/>
          <w:szCs w:val="18"/>
        </w:rPr>
      </w:pPr>
      <w:r w:rsidRPr="009209BD">
        <w:rPr>
          <w:rStyle w:val="Odkaznapoznmkupodiarou"/>
          <w:rFonts w:asciiTheme="minorHAnsi" w:hAnsiTheme="minorHAnsi" w:cstheme="minorHAnsi"/>
          <w:sz w:val="18"/>
          <w:szCs w:val="18"/>
        </w:rPr>
        <w:footnoteRef/>
      </w:r>
      <w:r w:rsidRPr="009209BD">
        <w:rPr>
          <w:rFonts w:asciiTheme="minorHAnsi" w:hAnsiTheme="minorHAnsi" w:cstheme="minorHAnsi"/>
          <w:sz w:val="18"/>
          <w:szCs w:val="18"/>
        </w:rPr>
        <w:t xml:space="preserve"> </w:t>
      </w:r>
      <w:r w:rsidRPr="009209BD">
        <w:rPr>
          <w:rFonts w:asciiTheme="minorHAnsi" w:hAnsiTheme="minorHAnsi" w:cstheme="minorHAnsi"/>
          <w:sz w:val="18"/>
          <w:szCs w:val="18"/>
        </w:rPr>
        <w:t xml:space="preserve">Rozsudok ESD vo veci C-188/92, TWD </w:t>
      </w:r>
      <w:proofErr w:type="spellStart"/>
      <w:r w:rsidRPr="009209BD">
        <w:rPr>
          <w:rFonts w:asciiTheme="minorHAnsi" w:hAnsiTheme="minorHAnsi" w:cstheme="minorHAnsi"/>
          <w:sz w:val="18"/>
          <w:szCs w:val="18"/>
        </w:rPr>
        <w:t>Textilwerke</w:t>
      </w:r>
      <w:proofErr w:type="spellEnd"/>
      <w:r w:rsidRPr="009209BD">
        <w:rPr>
          <w:rFonts w:asciiTheme="minorHAnsi" w:hAnsiTheme="minorHAnsi" w:cstheme="minorHAnsi"/>
          <w:sz w:val="18"/>
          <w:szCs w:val="18"/>
        </w:rPr>
        <w:t xml:space="preserve"> </w:t>
      </w:r>
      <w:proofErr w:type="spellStart"/>
      <w:r w:rsidRPr="009209BD">
        <w:rPr>
          <w:rFonts w:asciiTheme="minorHAnsi" w:hAnsiTheme="minorHAnsi" w:cstheme="minorHAnsi"/>
          <w:sz w:val="18"/>
          <w:szCs w:val="18"/>
        </w:rPr>
        <w:t>Deggendorf</w:t>
      </w:r>
      <w:proofErr w:type="spellEnd"/>
      <w:r w:rsidRPr="009209BD">
        <w:rPr>
          <w:rFonts w:asciiTheme="minorHAnsi" w:hAnsiTheme="minorHAnsi" w:cstheme="minorHAnsi"/>
          <w:sz w:val="18"/>
          <w:szCs w:val="18"/>
        </w:rPr>
        <w:t xml:space="preserve"> </w:t>
      </w:r>
      <w:proofErr w:type="spellStart"/>
      <w:r w:rsidRPr="009209BD">
        <w:rPr>
          <w:rFonts w:asciiTheme="minorHAnsi" w:hAnsiTheme="minorHAnsi" w:cstheme="minorHAnsi"/>
          <w:sz w:val="18"/>
          <w:szCs w:val="18"/>
        </w:rPr>
        <w:t>GmbH</w:t>
      </w:r>
      <w:proofErr w:type="spellEnd"/>
      <w:r w:rsidRPr="009209BD">
        <w:rPr>
          <w:rFonts w:asciiTheme="minorHAnsi" w:hAnsiTheme="minorHAnsi" w:cstheme="minorHAnsi"/>
          <w:sz w:val="18"/>
          <w:szCs w:val="18"/>
        </w:rPr>
        <w:t>/Nemecko („</w:t>
      </w:r>
      <w:proofErr w:type="spellStart"/>
      <w:r w:rsidRPr="009209BD">
        <w:rPr>
          <w:rFonts w:asciiTheme="minorHAnsi" w:hAnsiTheme="minorHAnsi" w:cstheme="minorHAnsi"/>
          <w:sz w:val="18"/>
          <w:szCs w:val="18"/>
        </w:rPr>
        <w:t>Deggendorf</w:t>
      </w:r>
      <w:proofErr w:type="spellEnd"/>
      <w:r w:rsidRPr="009209BD">
        <w:rPr>
          <w:rFonts w:asciiTheme="minorHAnsi" w:hAnsiTheme="minorHAnsi" w:cstheme="minorHAnsi"/>
          <w:sz w:val="18"/>
          <w:szCs w:val="18"/>
        </w:rPr>
        <w:t>“) [1994, § 7 ods. 6 písm. b) zákona o štátnej pomoci].</w:t>
      </w:r>
    </w:p>
  </w:footnote>
  <w:footnote w:id="31">
    <w:p w14:paraId="60038545" w14:textId="5DC288FA" w:rsidR="000F3671" w:rsidRPr="009209BD" w:rsidRDefault="000F3671" w:rsidP="009209BD">
      <w:pPr>
        <w:pStyle w:val="Textpoznmkypodiarou"/>
        <w:jc w:val="both"/>
        <w:rPr>
          <w:rFonts w:asciiTheme="minorHAnsi" w:hAnsiTheme="minorHAnsi" w:cstheme="minorHAnsi"/>
          <w:sz w:val="18"/>
          <w:szCs w:val="18"/>
        </w:rPr>
      </w:pPr>
      <w:r w:rsidRPr="009209BD">
        <w:rPr>
          <w:rStyle w:val="Odkaznapoznmkupodiarou"/>
          <w:rFonts w:asciiTheme="minorHAnsi" w:hAnsiTheme="minorHAnsi" w:cstheme="minorHAnsi"/>
          <w:sz w:val="18"/>
          <w:szCs w:val="18"/>
        </w:rPr>
        <w:footnoteRef/>
      </w:r>
      <w:r w:rsidRPr="009209BD">
        <w:rPr>
          <w:rFonts w:asciiTheme="minorHAnsi" w:hAnsiTheme="minorHAnsi" w:cstheme="minorHAnsi"/>
          <w:sz w:val="18"/>
          <w:szCs w:val="18"/>
        </w:rPr>
        <w:t xml:space="preserve"> </w:t>
      </w:r>
      <w:r w:rsidRPr="009209BD">
        <w:rPr>
          <w:rFonts w:asciiTheme="minorHAnsi" w:hAnsiTheme="minorHAnsi" w:cstheme="minorHAnsi"/>
          <w:sz w:val="18"/>
          <w:szCs w:val="18"/>
        </w:rPr>
        <w:t xml:space="preserve">Informáciu, či príjemca minimálnej pomoci vykonáva cestnú nákladnú dopravu v prenájme alebo za úhradu poskytovateľ preveruje prostredníctvom vyhlásenia žiadateľa o minimálnu pomoc (podľa nariadenia Komisie (EÚ) č. 1407/2013), ktoré tvorí </w:t>
      </w:r>
      <w:r w:rsidRPr="009209BD">
        <w:rPr>
          <w:rFonts w:asciiTheme="minorHAnsi" w:hAnsiTheme="minorHAnsi" w:cstheme="minorHAnsi"/>
          <w:b/>
          <w:color w:val="FF0000"/>
          <w:sz w:val="18"/>
          <w:szCs w:val="18"/>
        </w:rPr>
        <w:t>prílohu č. 8</w:t>
      </w:r>
      <w:r w:rsidRPr="009209BD">
        <w:rPr>
          <w:rFonts w:asciiTheme="minorHAnsi" w:hAnsiTheme="minorHAnsi" w:cstheme="minorHAnsi"/>
          <w:sz w:val="18"/>
          <w:szCs w:val="18"/>
        </w:rPr>
        <w:t xml:space="preserve"> k ŽoNFP</w:t>
      </w:r>
    </w:p>
  </w:footnote>
  <w:footnote w:id="32">
    <w:p w14:paraId="7DBC7623" w14:textId="308738F7" w:rsidR="000F3671" w:rsidRPr="000B13A1" w:rsidRDefault="000F3671" w:rsidP="000B13A1">
      <w:pPr>
        <w:pStyle w:val="Textpoznmkypodiarou"/>
        <w:jc w:val="both"/>
        <w:rPr>
          <w:rFonts w:asciiTheme="minorHAnsi" w:hAnsiTheme="minorHAnsi" w:cstheme="minorHAnsi"/>
          <w:sz w:val="18"/>
          <w:szCs w:val="18"/>
        </w:rPr>
      </w:pPr>
      <w:r w:rsidRPr="000B13A1">
        <w:rPr>
          <w:rStyle w:val="Odkaznapoznmkupodiarou"/>
          <w:rFonts w:asciiTheme="minorHAnsi" w:hAnsiTheme="minorHAnsi" w:cstheme="minorHAnsi"/>
          <w:sz w:val="18"/>
          <w:szCs w:val="18"/>
        </w:rPr>
        <w:footnoteRef/>
      </w:r>
      <w:r w:rsidRPr="000B13A1">
        <w:rPr>
          <w:rFonts w:asciiTheme="minorHAnsi" w:hAnsiTheme="minorHAnsi" w:cstheme="minorHAnsi"/>
          <w:sz w:val="18"/>
          <w:szCs w:val="18"/>
        </w:rPr>
        <w:t xml:space="preserve"> </w:t>
      </w:r>
      <w:r w:rsidRPr="000B13A1">
        <w:rPr>
          <w:rFonts w:asciiTheme="minorHAnsi" w:hAnsiTheme="minorHAnsi" w:cstheme="minorHAnsi"/>
          <w:sz w:val="18"/>
          <w:szCs w:val="18"/>
        </w:rPr>
        <w:t xml:space="preserve">Usmernenie k výpočtu diskontovanej výšky pomoci je prílohou č. 2 schémy </w:t>
      </w:r>
      <w:r>
        <w:rPr>
          <w:rFonts w:asciiTheme="minorHAnsi" w:hAnsiTheme="minorHAnsi" w:cstheme="minorHAnsi"/>
          <w:sz w:val="18"/>
          <w:szCs w:val="18"/>
        </w:rPr>
        <w:t xml:space="preserve">minimálnej pomoci </w:t>
      </w:r>
      <w:r w:rsidRPr="000B13A1">
        <w:rPr>
          <w:rFonts w:asciiTheme="minorHAnsi" w:hAnsiTheme="minorHAnsi" w:cstheme="minorHAnsi"/>
          <w:sz w:val="18"/>
          <w:szCs w:val="18"/>
        </w:rPr>
        <w:t xml:space="preserve">a zároveň je uverejnené na webovom sídle ministerstva </w:t>
      </w:r>
      <w:hyperlink r:id="rId3" w:history="1">
        <w:r w:rsidRPr="000B13A1">
          <w:rPr>
            <w:rStyle w:val="Hypertextovprepojenie"/>
            <w:rFonts w:asciiTheme="minorHAnsi" w:hAnsiTheme="minorHAnsi" w:cstheme="minorHAnsi"/>
            <w:sz w:val="18"/>
            <w:szCs w:val="18"/>
          </w:rPr>
          <w:t>http://www.mpsr.sk/index.php?navID=47&amp;sID=43&amp;navID2=1184</w:t>
        </w:r>
      </w:hyperlink>
    </w:p>
  </w:footnote>
  <w:footnote w:id="33">
    <w:p w14:paraId="2D0CBD33" w14:textId="77777777" w:rsidR="000F3671" w:rsidRPr="00074098" w:rsidRDefault="000F3671" w:rsidP="006E7A3F">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w:t>
      </w:r>
      <w:r w:rsidRPr="00074098">
        <w:rPr>
          <w:rFonts w:asciiTheme="minorHAnsi" w:hAnsiTheme="minorHAnsi" w:cstheme="minorHAnsi"/>
          <w:sz w:val="16"/>
        </w:rPr>
        <w:t xml:space="preserve">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0F3671" w:rsidRDefault="000F3671">
    <w:pPr>
      <w:pStyle w:val="Hlavika"/>
    </w:pPr>
  </w:p>
  <w:p w14:paraId="6177A774" w14:textId="61176A4D" w:rsidR="000F3671" w:rsidRDefault="000F3671">
    <w:pPr>
      <w:pStyle w:val="Hlavika"/>
    </w:pPr>
  </w:p>
  <w:p w14:paraId="5D35940F" w14:textId="2952F9F1" w:rsidR="000F3671" w:rsidRDefault="000F3671"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0F3671" w:rsidRDefault="000F3671">
    <w:pPr>
      <w:pStyle w:val="Hlavika"/>
    </w:pPr>
  </w:p>
  <w:p w14:paraId="7FB1F25D" w14:textId="77777777" w:rsidR="000F3671" w:rsidRDefault="000F3671">
    <w:pPr>
      <w:pStyle w:val="Hlavika"/>
    </w:pPr>
  </w:p>
  <w:p w14:paraId="6B37D3B5" w14:textId="5EEB7822" w:rsidR="000F3671" w:rsidRPr="000134E3" w:rsidRDefault="000F3671"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0A6C9DE6" wp14:editId="03F24977">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3F0BE169" w14:textId="2E184815" w:rsidR="000F3671" w:rsidRDefault="000F3671" w:rsidP="00800348">
    <w:pPr>
      <w:pStyle w:val="Hlavika"/>
      <w:tabs>
        <w:tab w:val="left" w:pos="5670"/>
      </w:tabs>
      <w:ind w:left="5664" w:hanging="135"/>
      <w:jc w:val="center"/>
    </w:pPr>
    <w:r w:rsidRPr="000134E3">
      <w:rPr>
        <w:rFonts w:asciiTheme="minorHAnsi" w:hAnsiTheme="minorHAnsi"/>
        <w:b/>
        <w:color w:val="000000"/>
        <w:sz w:val="15"/>
        <w:szCs w:val="15"/>
      </w:rPr>
      <w:t xml:space="preserve">Európsky poľnohospodársky fond pre rozvoj vidieka: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0F3671" w:rsidRDefault="000F367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6388B"/>
    <w:multiLevelType w:val="hybridMultilevel"/>
    <w:tmpl w:val="CE3E979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 w15:restartNumberingAfterBreak="0">
    <w:nsid w:val="09B0490D"/>
    <w:multiLevelType w:val="hybridMultilevel"/>
    <w:tmpl w:val="6F6054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BDF1FFC"/>
    <w:multiLevelType w:val="hybridMultilevel"/>
    <w:tmpl w:val="2810467C"/>
    <w:lvl w:ilvl="0" w:tplc="041B0019">
      <w:start w:val="1"/>
      <w:numFmt w:val="lowerLetter"/>
      <w:lvlText w:val="%1."/>
      <w:lvlJc w:val="left"/>
      <w:pPr>
        <w:ind w:left="720" w:hanging="360"/>
      </w:pPr>
      <w:rPr>
        <w:rFonts w:cs="Times New Roman"/>
      </w:rPr>
    </w:lvl>
    <w:lvl w:ilvl="1" w:tplc="8C8C6996">
      <w:start w:val="1"/>
      <w:numFmt w:val="decimal"/>
      <w:lvlText w:val="%2."/>
      <w:lvlJc w:val="left"/>
      <w:pPr>
        <w:ind w:left="1920" w:hanging="840"/>
      </w:pPr>
      <w:rPr>
        <w:rFonts w:hint="default"/>
      </w:rPr>
    </w:lvl>
    <w:lvl w:ilvl="2" w:tplc="041B0017">
      <w:start w:val="1"/>
      <w:numFmt w:val="lowerLetter"/>
      <w:lvlText w:val="%3)"/>
      <w:lvlJc w:val="left"/>
      <w:pPr>
        <w:ind w:left="2160" w:hanging="180"/>
      </w:pPr>
    </w:lvl>
    <w:lvl w:ilvl="3" w:tplc="041B001B">
      <w:start w:val="1"/>
      <w:numFmt w:val="lowerRoman"/>
      <w:lvlText w:val="%4."/>
      <w:lvlJc w:val="righ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C2D5E2D"/>
    <w:multiLevelType w:val="hybridMultilevel"/>
    <w:tmpl w:val="97D68076"/>
    <w:lvl w:ilvl="0" w:tplc="B4826D68">
      <w:numFmt w:val="bullet"/>
      <w:lvlText w:val="-"/>
      <w:lvlJc w:val="left"/>
      <w:pPr>
        <w:ind w:left="720" w:hanging="360"/>
      </w:pPr>
      <w:rPr>
        <w:rFonts w:ascii="Calibri" w:eastAsia="Calibri" w:hAnsi="Calibri" w:cs="Calibri"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121136D9"/>
    <w:multiLevelType w:val="hybridMultilevel"/>
    <w:tmpl w:val="F94C6906"/>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2424B7"/>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0" w15:restartNumberingAfterBreak="0">
    <w:nsid w:val="16F319F4"/>
    <w:multiLevelType w:val="multilevel"/>
    <w:tmpl w:val="D5EAEAF4"/>
    <w:lvl w:ilvl="0">
      <w:start w:val="1"/>
      <w:numFmt w:val="bullet"/>
      <w:lvlText w:val="–"/>
      <w:lvlJc w:val="left"/>
      <w:pPr>
        <w:ind w:left="360" w:hanging="360"/>
      </w:pPr>
      <w:rPr>
        <w:rFonts w:ascii="Times New Roman" w:eastAsia="Times New Roman" w:hAnsi="Times New Roman"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8A11066"/>
    <w:multiLevelType w:val="hybridMultilevel"/>
    <w:tmpl w:val="BD46D6D0"/>
    <w:lvl w:ilvl="0" w:tplc="53D20E2A">
      <w:start w:val="1"/>
      <w:numFmt w:val="bullet"/>
      <w:lvlText w:val="–"/>
      <w:lvlJc w:val="left"/>
      <w:pPr>
        <w:ind w:left="1287" w:hanging="360"/>
      </w:pPr>
      <w:rPr>
        <w:rFonts w:ascii="Times New Roman" w:eastAsia="Times New Roman" w:hAnsi="Times New Roman" w:hint="default"/>
      </w:rPr>
    </w:lvl>
    <w:lvl w:ilvl="1" w:tplc="53D20E2A">
      <w:start w:val="1"/>
      <w:numFmt w:val="bullet"/>
      <w:lvlText w:val="–"/>
      <w:lvlJc w:val="left"/>
      <w:pPr>
        <w:ind w:left="2007" w:hanging="360"/>
      </w:pPr>
      <w:rPr>
        <w:rFonts w:ascii="Times New Roman" w:eastAsia="Times New Roman" w:hAnsi="Times New Roman"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2" w15:restartNumberingAfterBreak="0">
    <w:nsid w:val="1A1C56EB"/>
    <w:multiLevelType w:val="hybridMultilevel"/>
    <w:tmpl w:val="85E6699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A84783F"/>
    <w:multiLevelType w:val="multilevel"/>
    <w:tmpl w:val="D0000D78"/>
    <w:lvl w:ilvl="0">
      <w:start w:val="1"/>
      <w:numFmt w:val="decimal"/>
      <w:lvlText w:val="%1."/>
      <w:lvlJc w:val="left"/>
      <w:pPr>
        <w:ind w:left="780" w:hanging="360"/>
      </w:pPr>
    </w:lvl>
    <w:lvl w:ilvl="1">
      <w:start w:val="4"/>
      <w:numFmt w:val="decimal"/>
      <w:isLgl/>
      <w:lvlText w:val="%1.%2"/>
      <w:lvlJc w:val="left"/>
      <w:pPr>
        <w:ind w:left="855" w:hanging="435"/>
      </w:pPr>
      <w:rPr>
        <w:rFonts w:hint="default"/>
        <w:b/>
      </w:rPr>
    </w:lvl>
    <w:lvl w:ilvl="2">
      <w:start w:val="1"/>
      <w:numFmt w:val="decimal"/>
      <w:isLgl/>
      <w:lvlText w:val="%1.%2.%3"/>
      <w:lvlJc w:val="left"/>
      <w:pPr>
        <w:ind w:left="1140" w:hanging="720"/>
      </w:pPr>
      <w:rPr>
        <w:rFonts w:hint="default"/>
        <w:b/>
      </w:rPr>
    </w:lvl>
    <w:lvl w:ilvl="3">
      <w:start w:val="1"/>
      <w:numFmt w:val="decimal"/>
      <w:isLgl/>
      <w:lvlText w:val="%1.%2.%3.%4"/>
      <w:lvlJc w:val="left"/>
      <w:pPr>
        <w:ind w:left="1140" w:hanging="720"/>
      </w:pPr>
      <w:rPr>
        <w:rFonts w:hint="default"/>
        <w:b/>
      </w:rPr>
    </w:lvl>
    <w:lvl w:ilvl="4">
      <w:start w:val="1"/>
      <w:numFmt w:val="decimal"/>
      <w:isLgl/>
      <w:lvlText w:val="%1.%2.%3.%4.%5"/>
      <w:lvlJc w:val="left"/>
      <w:pPr>
        <w:ind w:left="1500" w:hanging="1080"/>
      </w:pPr>
      <w:rPr>
        <w:rFonts w:hint="default"/>
        <w:b/>
      </w:rPr>
    </w:lvl>
    <w:lvl w:ilvl="5">
      <w:start w:val="1"/>
      <w:numFmt w:val="decimal"/>
      <w:isLgl/>
      <w:lvlText w:val="%1.%2.%3.%4.%5.%6"/>
      <w:lvlJc w:val="left"/>
      <w:pPr>
        <w:ind w:left="1500" w:hanging="1080"/>
      </w:pPr>
      <w:rPr>
        <w:rFonts w:hint="default"/>
        <w:b/>
      </w:rPr>
    </w:lvl>
    <w:lvl w:ilvl="6">
      <w:start w:val="1"/>
      <w:numFmt w:val="decimal"/>
      <w:isLgl/>
      <w:lvlText w:val="%1.%2.%3.%4.%5.%6.%7"/>
      <w:lvlJc w:val="left"/>
      <w:pPr>
        <w:ind w:left="1860" w:hanging="1440"/>
      </w:pPr>
      <w:rPr>
        <w:rFonts w:hint="default"/>
        <w:b/>
      </w:rPr>
    </w:lvl>
    <w:lvl w:ilvl="7">
      <w:start w:val="1"/>
      <w:numFmt w:val="decimal"/>
      <w:isLgl/>
      <w:lvlText w:val="%1.%2.%3.%4.%5.%6.%7.%8"/>
      <w:lvlJc w:val="left"/>
      <w:pPr>
        <w:ind w:left="1860" w:hanging="1440"/>
      </w:pPr>
      <w:rPr>
        <w:rFonts w:hint="default"/>
        <w:b/>
      </w:rPr>
    </w:lvl>
    <w:lvl w:ilvl="8">
      <w:start w:val="1"/>
      <w:numFmt w:val="decimal"/>
      <w:isLgl/>
      <w:lvlText w:val="%1.%2.%3.%4.%5.%6.%7.%8.%9"/>
      <w:lvlJc w:val="left"/>
      <w:pPr>
        <w:ind w:left="1860" w:hanging="1440"/>
      </w:pPr>
      <w:rPr>
        <w:rFonts w:hint="default"/>
        <w:b/>
      </w:rPr>
    </w:lvl>
  </w:abstractNum>
  <w:abstractNum w:abstractNumId="14" w15:restartNumberingAfterBreak="0">
    <w:nsid w:val="1E211462"/>
    <w:multiLevelType w:val="multilevel"/>
    <w:tmpl w:val="454E25BA"/>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asciiTheme="minorHAnsi" w:hAnsiTheme="minorHAnsi" w:cstheme="minorHAnsi" w:hint="default"/>
        <w:color w:val="000000"/>
        <w:sz w:val="22"/>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5" w15:restartNumberingAfterBreak="0">
    <w:nsid w:val="1FB357A4"/>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6" w15:restartNumberingAfterBreak="0">
    <w:nsid w:val="22C87EC5"/>
    <w:multiLevelType w:val="hybridMultilevel"/>
    <w:tmpl w:val="41D6FF1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38718A6"/>
    <w:multiLevelType w:val="hybridMultilevel"/>
    <w:tmpl w:val="398AEAC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3B6467A"/>
    <w:multiLevelType w:val="hybridMultilevel"/>
    <w:tmpl w:val="03508E8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7800F13"/>
    <w:multiLevelType w:val="multilevel"/>
    <w:tmpl w:val="B5503E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9E72CEF"/>
    <w:multiLevelType w:val="hybridMultilevel"/>
    <w:tmpl w:val="ED187B7A"/>
    <w:lvl w:ilvl="0" w:tplc="58E6FD8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A7F72AB"/>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AC9147B"/>
    <w:multiLevelType w:val="hybridMultilevel"/>
    <w:tmpl w:val="96C0D63A"/>
    <w:lvl w:ilvl="0" w:tplc="041B000F">
      <w:start w:val="1"/>
      <w:numFmt w:val="decimal"/>
      <w:lvlText w:val="%1."/>
      <w:lvlJc w:val="left"/>
      <w:pPr>
        <w:ind w:left="720" w:hanging="360"/>
      </w:pPr>
    </w:lvl>
    <w:lvl w:ilvl="1" w:tplc="041B0001">
      <w:start w:val="1"/>
      <w:numFmt w:val="bullet"/>
      <w:lvlText w:val=""/>
      <w:lvlJc w:val="left"/>
      <w:pPr>
        <w:ind w:left="1440" w:hanging="360"/>
      </w:pPr>
      <w:rPr>
        <w:rFonts w:ascii="Symbol" w:hAnsi="Symbol"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D235DBA"/>
    <w:multiLevelType w:val="multilevel"/>
    <w:tmpl w:val="776CD9F0"/>
    <w:lvl w:ilvl="0">
      <w:start w:val="2"/>
      <w:numFmt w:val="decimal"/>
      <w:lvlText w:val="%1."/>
      <w:lvlJc w:val="left"/>
      <w:pPr>
        <w:ind w:left="1637" w:hanging="360"/>
      </w:pPr>
      <w:rPr>
        <w:rFont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5" w15:restartNumberingAfterBreak="0">
    <w:nsid w:val="2E065910"/>
    <w:multiLevelType w:val="multilevel"/>
    <w:tmpl w:val="ADC2A0B2"/>
    <w:lvl w:ilvl="0">
      <w:start w:val="2"/>
      <w:numFmt w:val="decimal"/>
      <w:lvlText w:val="%1"/>
      <w:lvlJc w:val="left"/>
      <w:pPr>
        <w:ind w:left="435" w:hanging="435"/>
      </w:pPr>
      <w:rPr>
        <w:rFonts w:hint="default"/>
      </w:rPr>
    </w:lvl>
    <w:lvl w:ilvl="1">
      <w:start w:val="1"/>
      <w:numFmt w:val="decimal"/>
      <w:lvlText w:val="%1.%2"/>
      <w:lvlJc w:val="left"/>
      <w:pPr>
        <w:ind w:left="615" w:hanging="435"/>
      </w:pPr>
      <w:rPr>
        <w:rFonts w:hint="default"/>
        <w:b/>
      </w:rPr>
    </w:lvl>
    <w:lvl w:ilvl="2">
      <w:start w:val="2"/>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6" w15:restartNumberingAfterBreak="0">
    <w:nsid w:val="309F037A"/>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8" w15:restartNumberingAfterBreak="0">
    <w:nsid w:val="3229196B"/>
    <w:multiLevelType w:val="hybridMultilevel"/>
    <w:tmpl w:val="F9C82AD4"/>
    <w:lvl w:ilvl="0" w:tplc="041B0017">
      <w:start w:val="1"/>
      <w:numFmt w:val="lowerLetter"/>
      <w:lvlText w:val="%1)"/>
      <w:lvlJc w:val="left"/>
      <w:pPr>
        <w:ind w:left="1068" w:hanging="360"/>
      </w:pPr>
    </w:lvl>
    <w:lvl w:ilvl="1" w:tplc="041B0019" w:tentative="1">
      <w:start w:val="1"/>
      <w:numFmt w:val="lowerLetter"/>
      <w:lvlText w:val="%2."/>
      <w:lvlJc w:val="left"/>
      <w:pPr>
        <w:ind w:left="1788" w:hanging="360"/>
      </w:pPr>
    </w:lvl>
    <w:lvl w:ilvl="2" w:tplc="041B0017">
      <w:start w:val="1"/>
      <w:numFmt w:val="lowerLetter"/>
      <w:lvlText w:val="%3)"/>
      <w:lvlJc w:val="lef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9"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0" w15:restartNumberingAfterBreak="0">
    <w:nsid w:val="35DB60E8"/>
    <w:multiLevelType w:val="multilevel"/>
    <w:tmpl w:val="BFAA7CBC"/>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3A4F1D50"/>
    <w:multiLevelType w:val="hybridMultilevel"/>
    <w:tmpl w:val="81CCD6A4"/>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5"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7" w15:restartNumberingAfterBreak="0">
    <w:nsid w:val="4A5E484F"/>
    <w:multiLevelType w:val="hybridMultilevel"/>
    <w:tmpl w:val="70D4092A"/>
    <w:lvl w:ilvl="0" w:tplc="041B0017">
      <w:start w:val="1"/>
      <w:numFmt w:val="lowerLetter"/>
      <w:lvlText w:val="%1)"/>
      <w:lvlJc w:val="left"/>
      <w:pPr>
        <w:ind w:left="1080" w:hanging="360"/>
      </w:pPr>
    </w:lvl>
    <w:lvl w:ilvl="1" w:tplc="041B0017">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8" w15:restartNumberingAfterBreak="0">
    <w:nsid w:val="4AD342C0"/>
    <w:multiLevelType w:val="hybridMultilevel"/>
    <w:tmpl w:val="EA2883D6"/>
    <w:lvl w:ilvl="0" w:tplc="041B0017">
      <w:start w:val="1"/>
      <w:numFmt w:val="lowerLetter"/>
      <w:lvlText w:val="%1)"/>
      <w:lvlJc w:val="left"/>
      <w:pPr>
        <w:ind w:left="4128" w:hanging="180"/>
      </w:pPr>
    </w:lvl>
    <w:lvl w:ilvl="1" w:tplc="041B0019" w:tentative="1">
      <w:start w:val="1"/>
      <w:numFmt w:val="lowerLetter"/>
      <w:lvlText w:val="%2."/>
      <w:lvlJc w:val="left"/>
      <w:pPr>
        <w:ind w:left="3060" w:hanging="360"/>
      </w:pPr>
    </w:lvl>
    <w:lvl w:ilvl="2" w:tplc="041B001B" w:tentative="1">
      <w:start w:val="1"/>
      <w:numFmt w:val="lowerRoman"/>
      <w:lvlText w:val="%3."/>
      <w:lvlJc w:val="right"/>
      <w:pPr>
        <w:ind w:left="3780" w:hanging="180"/>
      </w:pPr>
    </w:lvl>
    <w:lvl w:ilvl="3" w:tplc="041B000F" w:tentative="1">
      <w:start w:val="1"/>
      <w:numFmt w:val="decimal"/>
      <w:lvlText w:val="%4."/>
      <w:lvlJc w:val="left"/>
      <w:pPr>
        <w:ind w:left="4500" w:hanging="360"/>
      </w:pPr>
    </w:lvl>
    <w:lvl w:ilvl="4" w:tplc="041B0019" w:tentative="1">
      <w:start w:val="1"/>
      <w:numFmt w:val="lowerLetter"/>
      <w:lvlText w:val="%5."/>
      <w:lvlJc w:val="left"/>
      <w:pPr>
        <w:ind w:left="5220" w:hanging="360"/>
      </w:pPr>
    </w:lvl>
    <w:lvl w:ilvl="5" w:tplc="041B001B" w:tentative="1">
      <w:start w:val="1"/>
      <w:numFmt w:val="lowerRoman"/>
      <w:lvlText w:val="%6."/>
      <w:lvlJc w:val="right"/>
      <w:pPr>
        <w:ind w:left="5940" w:hanging="180"/>
      </w:pPr>
    </w:lvl>
    <w:lvl w:ilvl="6" w:tplc="041B000F" w:tentative="1">
      <w:start w:val="1"/>
      <w:numFmt w:val="decimal"/>
      <w:lvlText w:val="%7."/>
      <w:lvlJc w:val="left"/>
      <w:pPr>
        <w:ind w:left="6660" w:hanging="360"/>
      </w:pPr>
    </w:lvl>
    <w:lvl w:ilvl="7" w:tplc="041B0019" w:tentative="1">
      <w:start w:val="1"/>
      <w:numFmt w:val="lowerLetter"/>
      <w:lvlText w:val="%8."/>
      <w:lvlJc w:val="left"/>
      <w:pPr>
        <w:ind w:left="7380" w:hanging="360"/>
      </w:pPr>
    </w:lvl>
    <w:lvl w:ilvl="8" w:tplc="041B001B" w:tentative="1">
      <w:start w:val="1"/>
      <w:numFmt w:val="lowerRoman"/>
      <w:lvlText w:val="%9."/>
      <w:lvlJc w:val="right"/>
      <w:pPr>
        <w:ind w:left="8100" w:hanging="180"/>
      </w:pPr>
    </w:lvl>
  </w:abstractNum>
  <w:abstractNum w:abstractNumId="39"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40" w15:restartNumberingAfterBreak="0">
    <w:nsid w:val="4E0D018A"/>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1"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58323318"/>
    <w:multiLevelType w:val="hybridMultilevel"/>
    <w:tmpl w:val="BAB89E0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58603592"/>
    <w:multiLevelType w:val="hybridMultilevel"/>
    <w:tmpl w:val="C87CBCC2"/>
    <w:lvl w:ilvl="0" w:tplc="041B0017">
      <w:start w:val="1"/>
      <w:numFmt w:val="lowerLetter"/>
      <w:lvlText w:val="%1)"/>
      <w:lvlJc w:val="left"/>
      <w:pPr>
        <w:ind w:left="700" w:hanging="360"/>
      </w:pPr>
    </w:lvl>
    <w:lvl w:ilvl="1" w:tplc="041B0017">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4" w15:restartNumberingAfterBreak="0">
    <w:nsid w:val="5A717A4F"/>
    <w:multiLevelType w:val="hybridMultilevel"/>
    <w:tmpl w:val="BFA0E1FE"/>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433454E"/>
    <w:multiLevelType w:val="multilevel"/>
    <w:tmpl w:val="71BA555E"/>
    <w:lvl w:ilvl="0">
      <w:start w:val="1"/>
      <w:numFmt w:val="decimal"/>
      <w:lvlText w:val="%1."/>
      <w:lvlJc w:val="left"/>
      <w:pPr>
        <w:ind w:left="720" w:hanging="360"/>
      </w:pPr>
    </w:lvl>
    <w:lvl w:ilvl="1">
      <w:start w:val="8"/>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15:restartNumberingAfterBreak="0">
    <w:nsid w:val="648510D6"/>
    <w:multiLevelType w:val="hybridMultilevel"/>
    <w:tmpl w:val="33D85BD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64B1176F"/>
    <w:multiLevelType w:val="hybridMultilevel"/>
    <w:tmpl w:val="6E3ED068"/>
    <w:lvl w:ilvl="0" w:tplc="041B0017">
      <w:start w:val="1"/>
      <w:numFmt w:val="lowerLetter"/>
      <w:lvlText w:val="%1)"/>
      <w:lvlJc w:val="left"/>
      <w:pPr>
        <w:ind w:left="938" w:hanging="360"/>
      </w:pPr>
    </w:lvl>
    <w:lvl w:ilvl="1" w:tplc="041B0017">
      <w:start w:val="1"/>
      <w:numFmt w:val="lowerLetter"/>
      <w:lvlText w:val="%2)"/>
      <w:lvlJc w:val="left"/>
      <w:pPr>
        <w:ind w:left="1658" w:hanging="360"/>
      </w:pPr>
    </w:lvl>
    <w:lvl w:ilvl="2" w:tplc="041B001B" w:tentative="1">
      <w:start w:val="1"/>
      <w:numFmt w:val="lowerRoman"/>
      <w:lvlText w:val="%3."/>
      <w:lvlJc w:val="right"/>
      <w:pPr>
        <w:ind w:left="2378" w:hanging="180"/>
      </w:pPr>
    </w:lvl>
    <w:lvl w:ilvl="3" w:tplc="041B000F" w:tentative="1">
      <w:start w:val="1"/>
      <w:numFmt w:val="decimal"/>
      <w:lvlText w:val="%4."/>
      <w:lvlJc w:val="left"/>
      <w:pPr>
        <w:ind w:left="3098" w:hanging="360"/>
      </w:pPr>
    </w:lvl>
    <w:lvl w:ilvl="4" w:tplc="041B0019" w:tentative="1">
      <w:start w:val="1"/>
      <w:numFmt w:val="lowerLetter"/>
      <w:lvlText w:val="%5."/>
      <w:lvlJc w:val="left"/>
      <w:pPr>
        <w:ind w:left="3818" w:hanging="360"/>
      </w:pPr>
    </w:lvl>
    <w:lvl w:ilvl="5" w:tplc="041B001B" w:tentative="1">
      <w:start w:val="1"/>
      <w:numFmt w:val="lowerRoman"/>
      <w:lvlText w:val="%6."/>
      <w:lvlJc w:val="right"/>
      <w:pPr>
        <w:ind w:left="4538" w:hanging="180"/>
      </w:pPr>
    </w:lvl>
    <w:lvl w:ilvl="6" w:tplc="041B000F" w:tentative="1">
      <w:start w:val="1"/>
      <w:numFmt w:val="decimal"/>
      <w:lvlText w:val="%7."/>
      <w:lvlJc w:val="left"/>
      <w:pPr>
        <w:ind w:left="5258" w:hanging="360"/>
      </w:pPr>
    </w:lvl>
    <w:lvl w:ilvl="7" w:tplc="041B0019" w:tentative="1">
      <w:start w:val="1"/>
      <w:numFmt w:val="lowerLetter"/>
      <w:lvlText w:val="%8."/>
      <w:lvlJc w:val="left"/>
      <w:pPr>
        <w:ind w:left="5978" w:hanging="360"/>
      </w:pPr>
    </w:lvl>
    <w:lvl w:ilvl="8" w:tplc="041B001B" w:tentative="1">
      <w:start w:val="1"/>
      <w:numFmt w:val="lowerRoman"/>
      <w:lvlText w:val="%9."/>
      <w:lvlJc w:val="right"/>
      <w:pPr>
        <w:ind w:left="6698" w:hanging="180"/>
      </w:pPr>
    </w:lvl>
  </w:abstractNum>
  <w:abstractNum w:abstractNumId="48" w15:restartNumberingAfterBreak="0">
    <w:nsid w:val="671F4BE2"/>
    <w:multiLevelType w:val="hybridMultilevel"/>
    <w:tmpl w:val="B0E82892"/>
    <w:lvl w:ilvl="0" w:tplc="041B000F">
      <w:start w:val="1"/>
      <w:numFmt w:val="decimal"/>
      <w:lvlText w:val="%1."/>
      <w:lvlJc w:val="left"/>
      <w:pPr>
        <w:ind w:left="720" w:hanging="360"/>
      </w:pPr>
      <w:rPr>
        <w:rFonts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69D83F30"/>
    <w:multiLevelType w:val="multilevel"/>
    <w:tmpl w:val="55E0F898"/>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b/>
        <w:color w:val="auto"/>
      </w:rPr>
    </w:lvl>
    <w:lvl w:ilvl="2">
      <w:start w:val="1"/>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50" w15:restartNumberingAfterBreak="0">
    <w:nsid w:val="6BDA679C"/>
    <w:multiLevelType w:val="hybridMultilevel"/>
    <w:tmpl w:val="485C5A1C"/>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51" w15:restartNumberingAfterBreak="0">
    <w:nsid w:val="6E5F7B54"/>
    <w:multiLevelType w:val="hybridMultilevel"/>
    <w:tmpl w:val="48B0F0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724F0B89"/>
    <w:multiLevelType w:val="hybridMultilevel"/>
    <w:tmpl w:val="0DB673DC"/>
    <w:lvl w:ilvl="0" w:tplc="6568BFEC">
      <w:start w:val="1"/>
      <w:numFmt w:val="decimal"/>
      <w:lvlText w:val="%1."/>
      <w:lvlJc w:val="left"/>
      <w:pPr>
        <w:ind w:left="720" w:hanging="360"/>
      </w:pPr>
      <w:rPr>
        <w:rFonts w:asciiTheme="minorHAnsi" w:hAnsiTheme="minorHAnsi" w:cstheme="minorHAnsi" w:hint="default"/>
        <w:b w:val="0"/>
      </w:rPr>
    </w:lvl>
    <w:lvl w:ilvl="1" w:tplc="32FA1EF0">
      <w:start w:val="1"/>
      <w:numFmt w:val="bullet"/>
      <w:lvlText w:val="•"/>
      <w:lvlJc w:val="left"/>
      <w:pPr>
        <w:ind w:left="1440" w:hanging="360"/>
      </w:pPr>
      <w:rPr>
        <w:rFonts w:ascii="Calibri" w:eastAsia="Times New Roman" w:hAnsi="Calibri" w:cs="Calibr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4" w15:restartNumberingAfterBreak="0">
    <w:nsid w:val="7B5F4577"/>
    <w:multiLevelType w:val="hybridMultilevel"/>
    <w:tmpl w:val="83247952"/>
    <w:lvl w:ilvl="0" w:tplc="041B000F">
      <w:start w:val="1"/>
      <w:numFmt w:val="decimal"/>
      <w:lvlText w:val="%1."/>
      <w:lvlJc w:val="left"/>
      <w:pPr>
        <w:ind w:left="1287" w:hanging="360"/>
      </w:pPr>
      <w:rPr>
        <w:rFonts w:cs="Times New Roman"/>
      </w:rPr>
    </w:lvl>
    <w:lvl w:ilvl="1" w:tplc="041B000F">
      <w:start w:val="1"/>
      <w:numFmt w:val="decimal"/>
      <w:lvlText w:val="%2."/>
      <w:lvlJc w:val="left"/>
      <w:pPr>
        <w:ind w:left="2007" w:hanging="360"/>
      </w:pPr>
      <w:rPr>
        <w:rFonts w:cs="Times New Roman"/>
      </w:r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5" w15:restartNumberingAfterBreak="0">
    <w:nsid w:val="7F983B82"/>
    <w:multiLevelType w:val="multilevel"/>
    <w:tmpl w:val="D1649D8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9"/>
  </w:num>
  <w:num w:numId="2">
    <w:abstractNumId w:val="40"/>
  </w:num>
  <w:num w:numId="3">
    <w:abstractNumId w:val="24"/>
  </w:num>
  <w:num w:numId="4">
    <w:abstractNumId w:val="41"/>
  </w:num>
  <w:num w:numId="5">
    <w:abstractNumId w:val="14"/>
  </w:num>
  <w:num w:numId="6">
    <w:abstractNumId w:val="29"/>
  </w:num>
  <w:num w:numId="7">
    <w:abstractNumId w:val="53"/>
  </w:num>
  <w:num w:numId="8">
    <w:abstractNumId w:val="27"/>
  </w:num>
  <w:num w:numId="9">
    <w:abstractNumId w:val="36"/>
  </w:num>
  <w:num w:numId="10">
    <w:abstractNumId w:val="55"/>
  </w:num>
  <w:num w:numId="11">
    <w:abstractNumId w:val="3"/>
  </w:num>
  <w:num w:numId="12">
    <w:abstractNumId w:val="34"/>
  </w:num>
  <w:num w:numId="13">
    <w:abstractNumId w:val="19"/>
  </w:num>
  <w:num w:numId="14">
    <w:abstractNumId w:val="39"/>
  </w:num>
  <w:num w:numId="15">
    <w:abstractNumId w:val="31"/>
  </w:num>
  <w:num w:numId="16">
    <w:abstractNumId w:val="50"/>
  </w:num>
  <w:num w:numId="17">
    <w:abstractNumId w:val="33"/>
  </w:num>
  <w:num w:numId="18">
    <w:abstractNumId w:val="18"/>
  </w:num>
  <w:num w:numId="19">
    <w:abstractNumId w:val="30"/>
  </w:num>
  <w:num w:numId="20">
    <w:abstractNumId w:val="25"/>
  </w:num>
  <w:num w:numId="21">
    <w:abstractNumId w:val="13"/>
  </w:num>
  <w:num w:numId="22">
    <w:abstractNumId w:val="15"/>
  </w:num>
  <w:num w:numId="2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6"/>
  </w:num>
  <w:num w:numId="25">
    <w:abstractNumId w:val="5"/>
  </w:num>
  <w:num w:numId="26">
    <w:abstractNumId w:val="42"/>
  </w:num>
  <w:num w:numId="27">
    <w:abstractNumId w:val="8"/>
  </w:num>
  <w:num w:numId="28">
    <w:abstractNumId w:val="48"/>
  </w:num>
  <w:num w:numId="29">
    <w:abstractNumId w:val="16"/>
  </w:num>
  <w:num w:numId="30">
    <w:abstractNumId w:val="22"/>
  </w:num>
  <w:num w:numId="31">
    <w:abstractNumId w:val="51"/>
  </w:num>
  <w:num w:numId="32">
    <w:abstractNumId w:val="52"/>
  </w:num>
  <w:num w:numId="33">
    <w:abstractNumId w:val="54"/>
  </w:num>
  <w:num w:numId="34">
    <w:abstractNumId w:val="11"/>
  </w:num>
  <w:num w:numId="35">
    <w:abstractNumId w:val="45"/>
  </w:num>
  <w:num w:numId="36">
    <w:abstractNumId w:val="10"/>
  </w:num>
  <w:num w:numId="37">
    <w:abstractNumId w:val="4"/>
  </w:num>
  <w:num w:numId="38">
    <w:abstractNumId w:val="21"/>
  </w:num>
  <w:num w:numId="39">
    <w:abstractNumId w:val="17"/>
  </w:num>
  <w:num w:numId="40">
    <w:abstractNumId w:val="26"/>
  </w:num>
  <w:num w:numId="41">
    <w:abstractNumId w:val="12"/>
  </w:num>
  <w:num w:numId="42">
    <w:abstractNumId w:val="2"/>
  </w:num>
  <w:num w:numId="43">
    <w:abstractNumId w:val="20"/>
  </w:num>
  <w:num w:numId="44">
    <w:abstractNumId w:val="32"/>
  </w:num>
  <w:num w:numId="45">
    <w:abstractNumId w:val="23"/>
  </w:num>
  <w:num w:numId="46">
    <w:abstractNumId w:val="49"/>
  </w:num>
  <w:num w:numId="47">
    <w:abstractNumId w:val="35"/>
  </w:num>
  <w:num w:numId="48">
    <w:abstractNumId w:val="7"/>
  </w:num>
  <w:num w:numId="49">
    <w:abstractNumId w:val="28"/>
  </w:num>
  <w:num w:numId="50">
    <w:abstractNumId w:val="38"/>
  </w:num>
  <w:num w:numId="51">
    <w:abstractNumId w:val="47"/>
  </w:num>
  <w:num w:numId="52">
    <w:abstractNumId w:val="37"/>
  </w:num>
  <w:num w:numId="53">
    <w:abstractNumId w:val="43"/>
  </w:num>
  <w:num w:numId="54">
    <w:abstractNumId w:val="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trackRevisions/>
  <w:doNotTrackFormatting/>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32C5"/>
    <w:rsid w:val="0000414C"/>
    <w:rsid w:val="000042D8"/>
    <w:rsid w:val="000044CE"/>
    <w:rsid w:val="00005740"/>
    <w:rsid w:val="00005CE9"/>
    <w:rsid w:val="00005DCB"/>
    <w:rsid w:val="000060B7"/>
    <w:rsid w:val="000119EA"/>
    <w:rsid w:val="000133A2"/>
    <w:rsid w:val="000134E3"/>
    <w:rsid w:val="00016592"/>
    <w:rsid w:val="00022A83"/>
    <w:rsid w:val="00022F77"/>
    <w:rsid w:val="00026805"/>
    <w:rsid w:val="00026C32"/>
    <w:rsid w:val="00031469"/>
    <w:rsid w:val="00031FBE"/>
    <w:rsid w:val="000328A5"/>
    <w:rsid w:val="00032C23"/>
    <w:rsid w:val="000334B9"/>
    <w:rsid w:val="00034B11"/>
    <w:rsid w:val="00035F45"/>
    <w:rsid w:val="00037B82"/>
    <w:rsid w:val="00040B42"/>
    <w:rsid w:val="00042F90"/>
    <w:rsid w:val="00043BF4"/>
    <w:rsid w:val="00045493"/>
    <w:rsid w:val="00045CF2"/>
    <w:rsid w:val="00053EA7"/>
    <w:rsid w:val="0005525B"/>
    <w:rsid w:val="00055791"/>
    <w:rsid w:val="00057D16"/>
    <w:rsid w:val="000605DD"/>
    <w:rsid w:val="00060B33"/>
    <w:rsid w:val="000637F2"/>
    <w:rsid w:val="00066BC2"/>
    <w:rsid w:val="00071701"/>
    <w:rsid w:val="00072273"/>
    <w:rsid w:val="00074098"/>
    <w:rsid w:val="00074BDA"/>
    <w:rsid w:val="000765C1"/>
    <w:rsid w:val="00077C2B"/>
    <w:rsid w:val="00080634"/>
    <w:rsid w:val="000808D5"/>
    <w:rsid w:val="00080A8F"/>
    <w:rsid w:val="00085483"/>
    <w:rsid w:val="00086612"/>
    <w:rsid w:val="00086753"/>
    <w:rsid w:val="00090CD2"/>
    <w:rsid w:val="0009100C"/>
    <w:rsid w:val="00091A16"/>
    <w:rsid w:val="00092729"/>
    <w:rsid w:val="00092F7F"/>
    <w:rsid w:val="00095BA7"/>
    <w:rsid w:val="00095E2D"/>
    <w:rsid w:val="00096878"/>
    <w:rsid w:val="000971DE"/>
    <w:rsid w:val="00097374"/>
    <w:rsid w:val="00097A4D"/>
    <w:rsid w:val="000A15ED"/>
    <w:rsid w:val="000A38A7"/>
    <w:rsid w:val="000A7EED"/>
    <w:rsid w:val="000B0182"/>
    <w:rsid w:val="000B0768"/>
    <w:rsid w:val="000B13A1"/>
    <w:rsid w:val="000B4483"/>
    <w:rsid w:val="000B5253"/>
    <w:rsid w:val="000B5436"/>
    <w:rsid w:val="000C02E0"/>
    <w:rsid w:val="000C085B"/>
    <w:rsid w:val="000C1041"/>
    <w:rsid w:val="000C2AAA"/>
    <w:rsid w:val="000C3DA6"/>
    <w:rsid w:val="000C4687"/>
    <w:rsid w:val="000C5EC1"/>
    <w:rsid w:val="000C6270"/>
    <w:rsid w:val="000C7A0B"/>
    <w:rsid w:val="000D284E"/>
    <w:rsid w:val="000D483E"/>
    <w:rsid w:val="000E1276"/>
    <w:rsid w:val="000E165A"/>
    <w:rsid w:val="000E520D"/>
    <w:rsid w:val="000E601A"/>
    <w:rsid w:val="000E7034"/>
    <w:rsid w:val="000F0243"/>
    <w:rsid w:val="000F0C11"/>
    <w:rsid w:val="000F2F5C"/>
    <w:rsid w:val="000F3091"/>
    <w:rsid w:val="000F322E"/>
    <w:rsid w:val="000F3671"/>
    <w:rsid w:val="000F68E7"/>
    <w:rsid w:val="000F7301"/>
    <w:rsid w:val="000F7DBD"/>
    <w:rsid w:val="00100D04"/>
    <w:rsid w:val="00101BCA"/>
    <w:rsid w:val="00102608"/>
    <w:rsid w:val="0010261E"/>
    <w:rsid w:val="00105912"/>
    <w:rsid w:val="00105940"/>
    <w:rsid w:val="00107C6B"/>
    <w:rsid w:val="0011058D"/>
    <w:rsid w:val="00110827"/>
    <w:rsid w:val="00110F42"/>
    <w:rsid w:val="00112AF5"/>
    <w:rsid w:val="00112DE5"/>
    <w:rsid w:val="001135EF"/>
    <w:rsid w:val="00113D20"/>
    <w:rsid w:val="00114C0B"/>
    <w:rsid w:val="00117AEC"/>
    <w:rsid w:val="00117D52"/>
    <w:rsid w:val="001221AB"/>
    <w:rsid w:val="00122C75"/>
    <w:rsid w:val="0012590B"/>
    <w:rsid w:val="0012740C"/>
    <w:rsid w:val="0012774F"/>
    <w:rsid w:val="001277D4"/>
    <w:rsid w:val="001309F1"/>
    <w:rsid w:val="00130E95"/>
    <w:rsid w:val="001310A0"/>
    <w:rsid w:val="00137FBA"/>
    <w:rsid w:val="00144487"/>
    <w:rsid w:val="00151167"/>
    <w:rsid w:val="0015134F"/>
    <w:rsid w:val="001535F1"/>
    <w:rsid w:val="00155A5E"/>
    <w:rsid w:val="00155AF7"/>
    <w:rsid w:val="00155C25"/>
    <w:rsid w:val="0015600F"/>
    <w:rsid w:val="00160B0D"/>
    <w:rsid w:val="00161C36"/>
    <w:rsid w:val="001623F7"/>
    <w:rsid w:val="001631A6"/>
    <w:rsid w:val="001647DA"/>
    <w:rsid w:val="00165854"/>
    <w:rsid w:val="001678F1"/>
    <w:rsid w:val="00171D3C"/>
    <w:rsid w:val="001722C2"/>
    <w:rsid w:val="0017232F"/>
    <w:rsid w:val="00174472"/>
    <w:rsid w:val="00176A95"/>
    <w:rsid w:val="001775AE"/>
    <w:rsid w:val="0018149F"/>
    <w:rsid w:val="0018367C"/>
    <w:rsid w:val="001840FC"/>
    <w:rsid w:val="001868E4"/>
    <w:rsid w:val="00186E95"/>
    <w:rsid w:val="00187A3F"/>
    <w:rsid w:val="001923F6"/>
    <w:rsid w:val="00194471"/>
    <w:rsid w:val="00195E6F"/>
    <w:rsid w:val="001A38ED"/>
    <w:rsid w:val="001A4560"/>
    <w:rsid w:val="001A5636"/>
    <w:rsid w:val="001A75F8"/>
    <w:rsid w:val="001A7F11"/>
    <w:rsid w:val="001B3A86"/>
    <w:rsid w:val="001B6912"/>
    <w:rsid w:val="001C0203"/>
    <w:rsid w:val="001C0769"/>
    <w:rsid w:val="001C092F"/>
    <w:rsid w:val="001C11A7"/>
    <w:rsid w:val="001C160F"/>
    <w:rsid w:val="001C2186"/>
    <w:rsid w:val="001C33AB"/>
    <w:rsid w:val="001C574E"/>
    <w:rsid w:val="001C69AB"/>
    <w:rsid w:val="001C720D"/>
    <w:rsid w:val="001C76B0"/>
    <w:rsid w:val="001C76DB"/>
    <w:rsid w:val="001C7C64"/>
    <w:rsid w:val="001D12F3"/>
    <w:rsid w:val="001D2FDC"/>
    <w:rsid w:val="001D30E4"/>
    <w:rsid w:val="001D32CF"/>
    <w:rsid w:val="001D3754"/>
    <w:rsid w:val="001E06A0"/>
    <w:rsid w:val="001E0842"/>
    <w:rsid w:val="001E2FB5"/>
    <w:rsid w:val="001E5BB8"/>
    <w:rsid w:val="001E7B55"/>
    <w:rsid w:val="001F3646"/>
    <w:rsid w:val="001F624E"/>
    <w:rsid w:val="001F6DE8"/>
    <w:rsid w:val="001F70AD"/>
    <w:rsid w:val="001F7343"/>
    <w:rsid w:val="00200658"/>
    <w:rsid w:val="00200EEA"/>
    <w:rsid w:val="00201F64"/>
    <w:rsid w:val="002031AC"/>
    <w:rsid w:val="002106A4"/>
    <w:rsid w:val="00212236"/>
    <w:rsid w:val="00212365"/>
    <w:rsid w:val="00216263"/>
    <w:rsid w:val="00217D8A"/>
    <w:rsid w:val="00220FE9"/>
    <w:rsid w:val="00221264"/>
    <w:rsid w:val="002249AB"/>
    <w:rsid w:val="00225343"/>
    <w:rsid w:val="00226594"/>
    <w:rsid w:val="00231199"/>
    <w:rsid w:val="002315E2"/>
    <w:rsid w:val="0023391B"/>
    <w:rsid w:val="00233F83"/>
    <w:rsid w:val="0023559B"/>
    <w:rsid w:val="00235887"/>
    <w:rsid w:val="002407B7"/>
    <w:rsid w:val="00243C8B"/>
    <w:rsid w:val="002447C0"/>
    <w:rsid w:val="00244B83"/>
    <w:rsid w:val="002456C1"/>
    <w:rsid w:val="00250B6E"/>
    <w:rsid w:val="00251FA1"/>
    <w:rsid w:val="0025316D"/>
    <w:rsid w:val="00257116"/>
    <w:rsid w:val="00261E56"/>
    <w:rsid w:val="00262578"/>
    <w:rsid w:val="002626D0"/>
    <w:rsid w:val="002635EB"/>
    <w:rsid w:val="00266BCC"/>
    <w:rsid w:val="002679BE"/>
    <w:rsid w:val="002752B5"/>
    <w:rsid w:val="0027655B"/>
    <w:rsid w:val="002770C4"/>
    <w:rsid w:val="0028065B"/>
    <w:rsid w:val="00281354"/>
    <w:rsid w:val="00281F6D"/>
    <w:rsid w:val="00283ACD"/>
    <w:rsid w:val="002855B1"/>
    <w:rsid w:val="00286DD9"/>
    <w:rsid w:val="00287204"/>
    <w:rsid w:val="002874E0"/>
    <w:rsid w:val="0029047C"/>
    <w:rsid w:val="00291DF5"/>
    <w:rsid w:val="00292688"/>
    <w:rsid w:val="0029269C"/>
    <w:rsid w:val="00293143"/>
    <w:rsid w:val="00294496"/>
    <w:rsid w:val="00294F50"/>
    <w:rsid w:val="002957A8"/>
    <w:rsid w:val="00296BDC"/>
    <w:rsid w:val="002A08C6"/>
    <w:rsid w:val="002A16C2"/>
    <w:rsid w:val="002A239B"/>
    <w:rsid w:val="002A3388"/>
    <w:rsid w:val="002A411D"/>
    <w:rsid w:val="002A6F4E"/>
    <w:rsid w:val="002B30E3"/>
    <w:rsid w:val="002B4479"/>
    <w:rsid w:val="002B4F40"/>
    <w:rsid w:val="002B674B"/>
    <w:rsid w:val="002B6759"/>
    <w:rsid w:val="002C07B0"/>
    <w:rsid w:val="002C3AE2"/>
    <w:rsid w:val="002C3D62"/>
    <w:rsid w:val="002C6818"/>
    <w:rsid w:val="002D312E"/>
    <w:rsid w:val="002D543F"/>
    <w:rsid w:val="002D7F48"/>
    <w:rsid w:val="002E02DB"/>
    <w:rsid w:val="002E0479"/>
    <w:rsid w:val="002E3914"/>
    <w:rsid w:val="002E6491"/>
    <w:rsid w:val="002E688C"/>
    <w:rsid w:val="002E6A8D"/>
    <w:rsid w:val="002F224A"/>
    <w:rsid w:val="002F235B"/>
    <w:rsid w:val="002F3183"/>
    <w:rsid w:val="002F506C"/>
    <w:rsid w:val="002F6CBC"/>
    <w:rsid w:val="002F7628"/>
    <w:rsid w:val="003026EB"/>
    <w:rsid w:val="00303576"/>
    <w:rsid w:val="0030370A"/>
    <w:rsid w:val="003040D2"/>
    <w:rsid w:val="0030530F"/>
    <w:rsid w:val="00305BD5"/>
    <w:rsid w:val="00306E5D"/>
    <w:rsid w:val="003123CF"/>
    <w:rsid w:val="00316FDB"/>
    <w:rsid w:val="003179C1"/>
    <w:rsid w:val="00320396"/>
    <w:rsid w:val="003214A3"/>
    <w:rsid w:val="00322792"/>
    <w:rsid w:val="003252B7"/>
    <w:rsid w:val="003273AA"/>
    <w:rsid w:val="003306D1"/>
    <w:rsid w:val="00330B7E"/>
    <w:rsid w:val="00333812"/>
    <w:rsid w:val="00334002"/>
    <w:rsid w:val="00334A51"/>
    <w:rsid w:val="00336967"/>
    <w:rsid w:val="00336DBA"/>
    <w:rsid w:val="003374DE"/>
    <w:rsid w:val="00343D50"/>
    <w:rsid w:val="00344F9E"/>
    <w:rsid w:val="0035162D"/>
    <w:rsid w:val="003553C7"/>
    <w:rsid w:val="00355869"/>
    <w:rsid w:val="00356568"/>
    <w:rsid w:val="00357746"/>
    <w:rsid w:val="00357F81"/>
    <w:rsid w:val="0036736D"/>
    <w:rsid w:val="00370624"/>
    <w:rsid w:val="00371123"/>
    <w:rsid w:val="00371AB5"/>
    <w:rsid w:val="00376C1B"/>
    <w:rsid w:val="0037785B"/>
    <w:rsid w:val="0037790A"/>
    <w:rsid w:val="0038085A"/>
    <w:rsid w:val="00384926"/>
    <w:rsid w:val="00387704"/>
    <w:rsid w:val="003908D5"/>
    <w:rsid w:val="00392AD3"/>
    <w:rsid w:val="00392BB0"/>
    <w:rsid w:val="00393475"/>
    <w:rsid w:val="00394C73"/>
    <w:rsid w:val="0039703A"/>
    <w:rsid w:val="003A29AC"/>
    <w:rsid w:val="003A46EE"/>
    <w:rsid w:val="003A5ACE"/>
    <w:rsid w:val="003A6DE6"/>
    <w:rsid w:val="003B0D71"/>
    <w:rsid w:val="003B2705"/>
    <w:rsid w:val="003B6905"/>
    <w:rsid w:val="003B6A4E"/>
    <w:rsid w:val="003B6EDA"/>
    <w:rsid w:val="003C5618"/>
    <w:rsid w:val="003C5CF5"/>
    <w:rsid w:val="003C713B"/>
    <w:rsid w:val="003C7BE6"/>
    <w:rsid w:val="003D08DD"/>
    <w:rsid w:val="003D2B09"/>
    <w:rsid w:val="003D3F53"/>
    <w:rsid w:val="003D61A3"/>
    <w:rsid w:val="003D621F"/>
    <w:rsid w:val="003D75CE"/>
    <w:rsid w:val="003E1B71"/>
    <w:rsid w:val="003E23C3"/>
    <w:rsid w:val="003E45C4"/>
    <w:rsid w:val="003E7E34"/>
    <w:rsid w:val="003F5998"/>
    <w:rsid w:val="003F63A4"/>
    <w:rsid w:val="003F7028"/>
    <w:rsid w:val="003F7BB7"/>
    <w:rsid w:val="003F7EA2"/>
    <w:rsid w:val="004007A0"/>
    <w:rsid w:val="004010E2"/>
    <w:rsid w:val="004012AF"/>
    <w:rsid w:val="0040300C"/>
    <w:rsid w:val="00404587"/>
    <w:rsid w:val="00405A92"/>
    <w:rsid w:val="00406905"/>
    <w:rsid w:val="00413376"/>
    <w:rsid w:val="00413387"/>
    <w:rsid w:val="00417BEB"/>
    <w:rsid w:val="0042181D"/>
    <w:rsid w:val="00422623"/>
    <w:rsid w:val="00425B6E"/>
    <w:rsid w:val="00426212"/>
    <w:rsid w:val="0042680D"/>
    <w:rsid w:val="00427060"/>
    <w:rsid w:val="00430F3A"/>
    <w:rsid w:val="004310EB"/>
    <w:rsid w:val="00431C3D"/>
    <w:rsid w:val="00436FDD"/>
    <w:rsid w:val="004422B8"/>
    <w:rsid w:val="0044246D"/>
    <w:rsid w:val="00443095"/>
    <w:rsid w:val="00443A34"/>
    <w:rsid w:val="0044559B"/>
    <w:rsid w:val="00446B0A"/>
    <w:rsid w:val="0045202D"/>
    <w:rsid w:val="00453632"/>
    <w:rsid w:val="00455A38"/>
    <w:rsid w:val="00456F5C"/>
    <w:rsid w:val="00457007"/>
    <w:rsid w:val="00460190"/>
    <w:rsid w:val="0046231E"/>
    <w:rsid w:val="004629A5"/>
    <w:rsid w:val="00462DA5"/>
    <w:rsid w:val="0046305F"/>
    <w:rsid w:val="004632EE"/>
    <w:rsid w:val="00464462"/>
    <w:rsid w:val="0046459A"/>
    <w:rsid w:val="004662BA"/>
    <w:rsid w:val="00466E6E"/>
    <w:rsid w:val="00467C66"/>
    <w:rsid w:val="00467F8C"/>
    <w:rsid w:val="00470714"/>
    <w:rsid w:val="00470832"/>
    <w:rsid w:val="00470D8E"/>
    <w:rsid w:val="00472CCD"/>
    <w:rsid w:val="004746F8"/>
    <w:rsid w:val="00475C67"/>
    <w:rsid w:val="0048030C"/>
    <w:rsid w:val="00482662"/>
    <w:rsid w:val="004841F3"/>
    <w:rsid w:val="0048428C"/>
    <w:rsid w:val="0048590C"/>
    <w:rsid w:val="00493070"/>
    <w:rsid w:val="00494F3D"/>
    <w:rsid w:val="004978D1"/>
    <w:rsid w:val="004979C5"/>
    <w:rsid w:val="004A2C5A"/>
    <w:rsid w:val="004A3B51"/>
    <w:rsid w:val="004A3EFA"/>
    <w:rsid w:val="004A45C0"/>
    <w:rsid w:val="004A548C"/>
    <w:rsid w:val="004A7473"/>
    <w:rsid w:val="004A762D"/>
    <w:rsid w:val="004B036B"/>
    <w:rsid w:val="004B0FC3"/>
    <w:rsid w:val="004B1BD7"/>
    <w:rsid w:val="004B2173"/>
    <w:rsid w:val="004B3356"/>
    <w:rsid w:val="004B3C27"/>
    <w:rsid w:val="004B5606"/>
    <w:rsid w:val="004B70B8"/>
    <w:rsid w:val="004B7F63"/>
    <w:rsid w:val="004C037F"/>
    <w:rsid w:val="004C24B4"/>
    <w:rsid w:val="004C3BC0"/>
    <w:rsid w:val="004C6BEC"/>
    <w:rsid w:val="004C7531"/>
    <w:rsid w:val="004D004E"/>
    <w:rsid w:val="004D1ECC"/>
    <w:rsid w:val="004D219E"/>
    <w:rsid w:val="004D2530"/>
    <w:rsid w:val="004D2B6F"/>
    <w:rsid w:val="004D3B2F"/>
    <w:rsid w:val="004D4036"/>
    <w:rsid w:val="004D40B6"/>
    <w:rsid w:val="004D4747"/>
    <w:rsid w:val="004D5E55"/>
    <w:rsid w:val="004E0347"/>
    <w:rsid w:val="004E212F"/>
    <w:rsid w:val="004E37B4"/>
    <w:rsid w:val="004E469D"/>
    <w:rsid w:val="004E4C38"/>
    <w:rsid w:val="004E4C91"/>
    <w:rsid w:val="004E5647"/>
    <w:rsid w:val="004E6083"/>
    <w:rsid w:val="004E6B29"/>
    <w:rsid w:val="004E7D78"/>
    <w:rsid w:val="004F02C8"/>
    <w:rsid w:val="004F11EB"/>
    <w:rsid w:val="004F47B8"/>
    <w:rsid w:val="004F7FC2"/>
    <w:rsid w:val="0050008D"/>
    <w:rsid w:val="00505279"/>
    <w:rsid w:val="0050641D"/>
    <w:rsid w:val="005076A9"/>
    <w:rsid w:val="00510E07"/>
    <w:rsid w:val="00514852"/>
    <w:rsid w:val="00516674"/>
    <w:rsid w:val="00520BF0"/>
    <w:rsid w:val="005247D0"/>
    <w:rsid w:val="00524F34"/>
    <w:rsid w:val="00532323"/>
    <w:rsid w:val="00532DD9"/>
    <w:rsid w:val="0053332A"/>
    <w:rsid w:val="00533683"/>
    <w:rsid w:val="0053412D"/>
    <w:rsid w:val="00535CDF"/>
    <w:rsid w:val="00536EAB"/>
    <w:rsid w:val="0054004F"/>
    <w:rsid w:val="005404B2"/>
    <w:rsid w:val="0054140F"/>
    <w:rsid w:val="00542877"/>
    <w:rsid w:val="00542CD0"/>
    <w:rsid w:val="0054426C"/>
    <w:rsid w:val="005448B2"/>
    <w:rsid w:val="00545FA7"/>
    <w:rsid w:val="00546ACB"/>
    <w:rsid w:val="00547867"/>
    <w:rsid w:val="0055079E"/>
    <w:rsid w:val="005515AD"/>
    <w:rsid w:val="00552588"/>
    <w:rsid w:val="00554B47"/>
    <w:rsid w:val="0055578B"/>
    <w:rsid w:val="00557602"/>
    <w:rsid w:val="00560C7B"/>
    <w:rsid w:val="00561181"/>
    <w:rsid w:val="0056236E"/>
    <w:rsid w:val="00562394"/>
    <w:rsid w:val="0056544D"/>
    <w:rsid w:val="00570709"/>
    <w:rsid w:val="005709C1"/>
    <w:rsid w:val="00576166"/>
    <w:rsid w:val="00576920"/>
    <w:rsid w:val="00576CEC"/>
    <w:rsid w:val="005816B1"/>
    <w:rsid w:val="00582A27"/>
    <w:rsid w:val="00583282"/>
    <w:rsid w:val="00585EAE"/>
    <w:rsid w:val="00590609"/>
    <w:rsid w:val="00590979"/>
    <w:rsid w:val="005911F0"/>
    <w:rsid w:val="005919B6"/>
    <w:rsid w:val="0059290D"/>
    <w:rsid w:val="005930F7"/>
    <w:rsid w:val="00594D1B"/>
    <w:rsid w:val="00594EA8"/>
    <w:rsid w:val="005A094A"/>
    <w:rsid w:val="005A52F3"/>
    <w:rsid w:val="005A54DE"/>
    <w:rsid w:val="005B09AE"/>
    <w:rsid w:val="005B1668"/>
    <w:rsid w:val="005B1CF7"/>
    <w:rsid w:val="005B531B"/>
    <w:rsid w:val="005B5341"/>
    <w:rsid w:val="005B6D5B"/>
    <w:rsid w:val="005B740B"/>
    <w:rsid w:val="005B7CD3"/>
    <w:rsid w:val="005C0CFB"/>
    <w:rsid w:val="005C1716"/>
    <w:rsid w:val="005C5DA5"/>
    <w:rsid w:val="005C5EAD"/>
    <w:rsid w:val="005C62F4"/>
    <w:rsid w:val="005C64CA"/>
    <w:rsid w:val="005C7EFF"/>
    <w:rsid w:val="005D1332"/>
    <w:rsid w:val="005D1645"/>
    <w:rsid w:val="005D1A8E"/>
    <w:rsid w:val="005D210C"/>
    <w:rsid w:val="005D26FD"/>
    <w:rsid w:val="005D2B2C"/>
    <w:rsid w:val="005D4DF3"/>
    <w:rsid w:val="005E13A4"/>
    <w:rsid w:val="005E4472"/>
    <w:rsid w:val="005E71CB"/>
    <w:rsid w:val="005F1FF7"/>
    <w:rsid w:val="005F3B35"/>
    <w:rsid w:val="00601216"/>
    <w:rsid w:val="0060494B"/>
    <w:rsid w:val="00607DE3"/>
    <w:rsid w:val="00607E62"/>
    <w:rsid w:val="006110D2"/>
    <w:rsid w:val="0061110E"/>
    <w:rsid w:val="006118FE"/>
    <w:rsid w:val="006140AB"/>
    <w:rsid w:val="00614FE0"/>
    <w:rsid w:val="006160EB"/>
    <w:rsid w:val="00616435"/>
    <w:rsid w:val="0062558F"/>
    <w:rsid w:val="00626AD2"/>
    <w:rsid w:val="0062757C"/>
    <w:rsid w:val="00630610"/>
    <w:rsid w:val="00630CE2"/>
    <w:rsid w:val="00631252"/>
    <w:rsid w:val="00633B35"/>
    <w:rsid w:val="006340E6"/>
    <w:rsid w:val="006362E3"/>
    <w:rsid w:val="00636AC8"/>
    <w:rsid w:val="006411D8"/>
    <w:rsid w:val="00641458"/>
    <w:rsid w:val="00641ED2"/>
    <w:rsid w:val="00642A6D"/>
    <w:rsid w:val="00644C38"/>
    <w:rsid w:val="00646A50"/>
    <w:rsid w:val="006472FC"/>
    <w:rsid w:val="006508A4"/>
    <w:rsid w:val="0065280F"/>
    <w:rsid w:val="00652F6C"/>
    <w:rsid w:val="006536DA"/>
    <w:rsid w:val="00654E16"/>
    <w:rsid w:val="00656711"/>
    <w:rsid w:val="00656BE3"/>
    <w:rsid w:val="00660FBA"/>
    <w:rsid w:val="00661924"/>
    <w:rsid w:val="00661E36"/>
    <w:rsid w:val="00661EEC"/>
    <w:rsid w:val="00662A06"/>
    <w:rsid w:val="006646A6"/>
    <w:rsid w:val="006655CB"/>
    <w:rsid w:val="00665C5B"/>
    <w:rsid w:val="006701D0"/>
    <w:rsid w:val="00672CEA"/>
    <w:rsid w:val="00672F91"/>
    <w:rsid w:val="00673BE4"/>
    <w:rsid w:val="00674215"/>
    <w:rsid w:val="00677574"/>
    <w:rsid w:val="006816D7"/>
    <w:rsid w:val="00682235"/>
    <w:rsid w:val="006834C0"/>
    <w:rsid w:val="006836AA"/>
    <w:rsid w:val="00684065"/>
    <w:rsid w:val="00684616"/>
    <w:rsid w:val="00690E1F"/>
    <w:rsid w:val="006914BC"/>
    <w:rsid w:val="006928A3"/>
    <w:rsid w:val="00692ADA"/>
    <w:rsid w:val="00692E2B"/>
    <w:rsid w:val="00695B7B"/>
    <w:rsid w:val="00697B1C"/>
    <w:rsid w:val="00697B5A"/>
    <w:rsid w:val="006A0283"/>
    <w:rsid w:val="006A0A03"/>
    <w:rsid w:val="006A1504"/>
    <w:rsid w:val="006A3ED7"/>
    <w:rsid w:val="006A4A62"/>
    <w:rsid w:val="006A4AEF"/>
    <w:rsid w:val="006A6E86"/>
    <w:rsid w:val="006A768F"/>
    <w:rsid w:val="006B0549"/>
    <w:rsid w:val="006B0A41"/>
    <w:rsid w:val="006B243E"/>
    <w:rsid w:val="006B34D9"/>
    <w:rsid w:val="006B34FF"/>
    <w:rsid w:val="006B4218"/>
    <w:rsid w:val="006B4FC1"/>
    <w:rsid w:val="006B529F"/>
    <w:rsid w:val="006B68E4"/>
    <w:rsid w:val="006B6AA4"/>
    <w:rsid w:val="006B6B02"/>
    <w:rsid w:val="006C05B1"/>
    <w:rsid w:val="006C44E0"/>
    <w:rsid w:val="006C690D"/>
    <w:rsid w:val="006C7879"/>
    <w:rsid w:val="006D0E62"/>
    <w:rsid w:val="006D3F64"/>
    <w:rsid w:val="006D506C"/>
    <w:rsid w:val="006D6D8A"/>
    <w:rsid w:val="006E3667"/>
    <w:rsid w:val="006E7009"/>
    <w:rsid w:val="006E70A0"/>
    <w:rsid w:val="006E7A3F"/>
    <w:rsid w:val="006F16EC"/>
    <w:rsid w:val="006F2256"/>
    <w:rsid w:val="006F2AE6"/>
    <w:rsid w:val="006F3CCC"/>
    <w:rsid w:val="006F656E"/>
    <w:rsid w:val="006F70B9"/>
    <w:rsid w:val="0070059D"/>
    <w:rsid w:val="00700A0C"/>
    <w:rsid w:val="00700D8C"/>
    <w:rsid w:val="007010AF"/>
    <w:rsid w:val="007030CE"/>
    <w:rsid w:val="0070461C"/>
    <w:rsid w:val="00704AE6"/>
    <w:rsid w:val="00705A6A"/>
    <w:rsid w:val="00707868"/>
    <w:rsid w:val="00711821"/>
    <w:rsid w:val="0071340B"/>
    <w:rsid w:val="007134AE"/>
    <w:rsid w:val="0071394B"/>
    <w:rsid w:val="00713B3D"/>
    <w:rsid w:val="0072425C"/>
    <w:rsid w:val="00726643"/>
    <w:rsid w:val="00726FA4"/>
    <w:rsid w:val="00727BCD"/>
    <w:rsid w:val="00730ED8"/>
    <w:rsid w:val="00732518"/>
    <w:rsid w:val="007336B9"/>
    <w:rsid w:val="00736BE3"/>
    <w:rsid w:val="007378D6"/>
    <w:rsid w:val="007403DF"/>
    <w:rsid w:val="00744150"/>
    <w:rsid w:val="0074520E"/>
    <w:rsid w:val="00746324"/>
    <w:rsid w:val="00747214"/>
    <w:rsid w:val="0075191A"/>
    <w:rsid w:val="007524C5"/>
    <w:rsid w:val="007537C9"/>
    <w:rsid w:val="00753E26"/>
    <w:rsid w:val="00755B81"/>
    <w:rsid w:val="00762329"/>
    <w:rsid w:val="0076546A"/>
    <w:rsid w:val="00770288"/>
    <w:rsid w:val="00771294"/>
    <w:rsid w:val="007730F0"/>
    <w:rsid w:val="007779FE"/>
    <w:rsid w:val="0078012B"/>
    <w:rsid w:val="007801E5"/>
    <w:rsid w:val="00781C10"/>
    <w:rsid w:val="00781E2F"/>
    <w:rsid w:val="007829C4"/>
    <w:rsid w:val="00783AF9"/>
    <w:rsid w:val="00785F67"/>
    <w:rsid w:val="0079031B"/>
    <w:rsid w:val="00793557"/>
    <w:rsid w:val="007940CA"/>
    <w:rsid w:val="007A03FA"/>
    <w:rsid w:val="007A225F"/>
    <w:rsid w:val="007A2B32"/>
    <w:rsid w:val="007A309B"/>
    <w:rsid w:val="007A4F30"/>
    <w:rsid w:val="007A717D"/>
    <w:rsid w:val="007A7364"/>
    <w:rsid w:val="007B1DD8"/>
    <w:rsid w:val="007B21BC"/>
    <w:rsid w:val="007B2B49"/>
    <w:rsid w:val="007B335C"/>
    <w:rsid w:val="007B3B7B"/>
    <w:rsid w:val="007B42D0"/>
    <w:rsid w:val="007B480E"/>
    <w:rsid w:val="007B4AF1"/>
    <w:rsid w:val="007B7B76"/>
    <w:rsid w:val="007B7E7A"/>
    <w:rsid w:val="007C1AB1"/>
    <w:rsid w:val="007C1E09"/>
    <w:rsid w:val="007C2088"/>
    <w:rsid w:val="007C6AE0"/>
    <w:rsid w:val="007C7A6D"/>
    <w:rsid w:val="007D3650"/>
    <w:rsid w:val="007D5675"/>
    <w:rsid w:val="007D59DC"/>
    <w:rsid w:val="007D7546"/>
    <w:rsid w:val="007D75A9"/>
    <w:rsid w:val="007D7FCD"/>
    <w:rsid w:val="007E1211"/>
    <w:rsid w:val="007E34D6"/>
    <w:rsid w:val="007E46B5"/>
    <w:rsid w:val="007E5635"/>
    <w:rsid w:val="007E7636"/>
    <w:rsid w:val="007E7DC3"/>
    <w:rsid w:val="007F2FDB"/>
    <w:rsid w:val="007F4873"/>
    <w:rsid w:val="007F49D5"/>
    <w:rsid w:val="007F4ADD"/>
    <w:rsid w:val="007F5DC4"/>
    <w:rsid w:val="007F7B52"/>
    <w:rsid w:val="00800348"/>
    <w:rsid w:val="00802208"/>
    <w:rsid w:val="00803B6D"/>
    <w:rsid w:val="00803E47"/>
    <w:rsid w:val="00803F1D"/>
    <w:rsid w:val="00805E8E"/>
    <w:rsid w:val="0080633B"/>
    <w:rsid w:val="00806D2E"/>
    <w:rsid w:val="0081565B"/>
    <w:rsid w:val="0081698D"/>
    <w:rsid w:val="00816C7C"/>
    <w:rsid w:val="00820C1A"/>
    <w:rsid w:val="008222FA"/>
    <w:rsid w:val="008238E7"/>
    <w:rsid w:val="00824B13"/>
    <w:rsid w:val="0082699F"/>
    <w:rsid w:val="008312E8"/>
    <w:rsid w:val="00832DAB"/>
    <w:rsid w:val="00833D9C"/>
    <w:rsid w:val="00835008"/>
    <w:rsid w:val="00835166"/>
    <w:rsid w:val="00835260"/>
    <w:rsid w:val="00835F3F"/>
    <w:rsid w:val="00835F9A"/>
    <w:rsid w:val="00837273"/>
    <w:rsid w:val="008378C7"/>
    <w:rsid w:val="00837D8D"/>
    <w:rsid w:val="00852B97"/>
    <w:rsid w:val="00853CBE"/>
    <w:rsid w:val="0085441F"/>
    <w:rsid w:val="00854540"/>
    <w:rsid w:val="008548B6"/>
    <w:rsid w:val="00855083"/>
    <w:rsid w:val="0086162D"/>
    <w:rsid w:val="00861CFE"/>
    <w:rsid w:val="0086312D"/>
    <w:rsid w:val="00863457"/>
    <w:rsid w:val="008659BE"/>
    <w:rsid w:val="00865A91"/>
    <w:rsid w:val="00865C45"/>
    <w:rsid w:val="00866D9E"/>
    <w:rsid w:val="00871A5F"/>
    <w:rsid w:val="008756C4"/>
    <w:rsid w:val="00876203"/>
    <w:rsid w:val="00882A46"/>
    <w:rsid w:val="008843D2"/>
    <w:rsid w:val="00884876"/>
    <w:rsid w:val="00884916"/>
    <w:rsid w:val="008860DB"/>
    <w:rsid w:val="00886AFA"/>
    <w:rsid w:val="00886B5A"/>
    <w:rsid w:val="008908FB"/>
    <w:rsid w:val="00891611"/>
    <w:rsid w:val="00892800"/>
    <w:rsid w:val="00892AE7"/>
    <w:rsid w:val="00895C2B"/>
    <w:rsid w:val="008967A5"/>
    <w:rsid w:val="00896C79"/>
    <w:rsid w:val="008A07DA"/>
    <w:rsid w:val="008A11D8"/>
    <w:rsid w:val="008A2A07"/>
    <w:rsid w:val="008A5916"/>
    <w:rsid w:val="008B09BB"/>
    <w:rsid w:val="008B0E4A"/>
    <w:rsid w:val="008B21BB"/>
    <w:rsid w:val="008B3442"/>
    <w:rsid w:val="008B4490"/>
    <w:rsid w:val="008C04E1"/>
    <w:rsid w:val="008C0603"/>
    <w:rsid w:val="008C367C"/>
    <w:rsid w:val="008C555B"/>
    <w:rsid w:val="008C5A66"/>
    <w:rsid w:val="008C5A8A"/>
    <w:rsid w:val="008C5F53"/>
    <w:rsid w:val="008D0AFB"/>
    <w:rsid w:val="008D1603"/>
    <w:rsid w:val="008D1759"/>
    <w:rsid w:val="008D1B45"/>
    <w:rsid w:val="008D1E6A"/>
    <w:rsid w:val="008D42DF"/>
    <w:rsid w:val="008D6840"/>
    <w:rsid w:val="008D7524"/>
    <w:rsid w:val="008D75D8"/>
    <w:rsid w:val="008E0C8A"/>
    <w:rsid w:val="008E20C6"/>
    <w:rsid w:val="008E23C5"/>
    <w:rsid w:val="008E3DEF"/>
    <w:rsid w:val="008E4EBD"/>
    <w:rsid w:val="008E55C2"/>
    <w:rsid w:val="008E5605"/>
    <w:rsid w:val="008E5D0C"/>
    <w:rsid w:val="008F073C"/>
    <w:rsid w:val="008F0A34"/>
    <w:rsid w:val="008F2B85"/>
    <w:rsid w:val="008F4175"/>
    <w:rsid w:val="008F4996"/>
    <w:rsid w:val="008F7699"/>
    <w:rsid w:val="00900C8A"/>
    <w:rsid w:val="00903B73"/>
    <w:rsid w:val="00905122"/>
    <w:rsid w:val="00905483"/>
    <w:rsid w:val="00906021"/>
    <w:rsid w:val="009066AC"/>
    <w:rsid w:val="009070DE"/>
    <w:rsid w:val="00907250"/>
    <w:rsid w:val="00910FE9"/>
    <w:rsid w:val="009124FA"/>
    <w:rsid w:val="009132BD"/>
    <w:rsid w:val="00913FF1"/>
    <w:rsid w:val="00915190"/>
    <w:rsid w:val="00916E6B"/>
    <w:rsid w:val="00917687"/>
    <w:rsid w:val="009209BD"/>
    <w:rsid w:val="00920FC5"/>
    <w:rsid w:val="00921CAD"/>
    <w:rsid w:val="009251FD"/>
    <w:rsid w:val="009254C2"/>
    <w:rsid w:val="00927786"/>
    <w:rsid w:val="00927B42"/>
    <w:rsid w:val="009300AC"/>
    <w:rsid w:val="009320AE"/>
    <w:rsid w:val="00933819"/>
    <w:rsid w:val="00934164"/>
    <w:rsid w:val="00936B22"/>
    <w:rsid w:val="0094135B"/>
    <w:rsid w:val="00942C7B"/>
    <w:rsid w:val="0094389F"/>
    <w:rsid w:val="00944154"/>
    <w:rsid w:val="00944B33"/>
    <w:rsid w:val="009454C1"/>
    <w:rsid w:val="00947776"/>
    <w:rsid w:val="009479FD"/>
    <w:rsid w:val="0095049D"/>
    <w:rsid w:val="0095215D"/>
    <w:rsid w:val="00953DE5"/>
    <w:rsid w:val="00953E65"/>
    <w:rsid w:val="00955EE8"/>
    <w:rsid w:val="00957282"/>
    <w:rsid w:val="0096104C"/>
    <w:rsid w:val="00961106"/>
    <w:rsid w:val="00962BC0"/>
    <w:rsid w:val="009658F3"/>
    <w:rsid w:val="00966118"/>
    <w:rsid w:val="00966CD7"/>
    <w:rsid w:val="0096766E"/>
    <w:rsid w:val="00971E77"/>
    <w:rsid w:val="00973960"/>
    <w:rsid w:val="00974A2B"/>
    <w:rsid w:val="0097519C"/>
    <w:rsid w:val="00975EAC"/>
    <w:rsid w:val="009765B1"/>
    <w:rsid w:val="00976A66"/>
    <w:rsid w:val="00977341"/>
    <w:rsid w:val="00977F0D"/>
    <w:rsid w:val="00980883"/>
    <w:rsid w:val="00981144"/>
    <w:rsid w:val="00981FBF"/>
    <w:rsid w:val="00984A6D"/>
    <w:rsid w:val="009938A2"/>
    <w:rsid w:val="00994CD1"/>
    <w:rsid w:val="009A2E8B"/>
    <w:rsid w:val="009A2FE9"/>
    <w:rsid w:val="009A30FC"/>
    <w:rsid w:val="009A3AF3"/>
    <w:rsid w:val="009A3C3E"/>
    <w:rsid w:val="009A45CA"/>
    <w:rsid w:val="009A4CB8"/>
    <w:rsid w:val="009A56F8"/>
    <w:rsid w:val="009B1678"/>
    <w:rsid w:val="009B1A5F"/>
    <w:rsid w:val="009B384B"/>
    <w:rsid w:val="009B3975"/>
    <w:rsid w:val="009B58B3"/>
    <w:rsid w:val="009C04ED"/>
    <w:rsid w:val="009C0605"/>
    <w:rsid w:val="009C076F"/>
    <w:rsid w:val="009C0825"/>
    <w:rsid w:val="009C0B09"/>
    <w:rsid w:val="009C0CF6"/>
    <w:rsid w:val="009C1914"/>
    <w:rsid w:val="009C24B1"/>
    <w:rsid w:val="009C4211"/>
    <w:rsid w:val="009C6F73"/>
    <w:rsid w:val="009D1E6E"/>
    <w:rsid w:val="009D2692"/>
    <w:rsid w:val="009D278F"/>
    <w:rsid w:val="009D34E9"/>
    <w:rsid w:val="009D496E"/>
    <w:rsid w:val="009D7DF3"/>
    <w:rsid w:val="009E3881"/>
    <w:rsid w:val="009E39A2"/>
    <w:rsid w:val="009E4B19"/>
    <w:rsid w:val="009E4BA3"/>
    <w:rsid w:val="009E4E79"/>
    <w:rsid w:val="009E5830"/>
    <w:rsid w:val="009E5E45"/>
    <w:rsid w:val="009F00C5"/>
    <w:rsid w:val="009F304B"/>
    <w:rsid w:val="009F3575"/>
    <w:rsid w:val="009F42C2"/>
    <w:rsid w:val="009F4E14"/>
    <w:rsid w:val="009F7148"/>
    <w:rsid w:val="00A018D0"/>
    <w:rsid w:val="00A01DB8"/>
    <w:rsid w:val="00A0387A"/>
    <w:rsid w:val="00A110BE"/>
    <w:rsid w:val="00A13092"/>
    <w:rsid w:val="00A13BF9"/>
    <w:rsid w:val="00A1401C"/>
    <w:rsid w:val="00A1437E"/>
    <w:rsid w:val="00A14585"/>
    <w:rsid w:val="00A15315"/>
    <w:rsid w:val="00A15429"/>
    <w:rsid w:val="00A158EF"/>
    <w:rsid w:val="00A162E8"/>
    <w:rsid w:val="00A171D1"/>
    <w:rsid w:val="00A2052C"/>
    <w:rsid w:val="00A2355C"/>
    <w:rsid w:val="00A23C52"/>
    <w:rsid w:val="00A264E8"/>
    <w:rsid w:val="00A27F6E"/>
    <w:rsid w:val="00A30433"/>
    <w:rsid w:val="00A311B0"/>
    <w:rsid w:val="00A32FFE"/>
    <w:rsid w:val="00A366CC"/>
    <w:rsid w:val="00A376F0"/>
    <w:rsid w:val="00A37D5D"/>
    <w:rsid w:val="00A40525"/>
    <w:rsid w:val="00A40B1D"/>
    <w:rsid w:val="00A40B40"/>
    <w:rsid w:val="00A42742"/>
    <w:rsid w:val="00A42EB6"/>
    <w:rsid w:val="00A42FCA"/>
    <w:rsid w:val="00A44A3B"/>
    <w:rsid w:val="00A4604F"/>
    <w:rsid w:val="00A46B69"/>
    <w:rsid w:val="00A46BF6"/>
    <w:rsid w:val="00A4752F"/>
    <w:rsid w:val="00A51E48"/>
    <w:rsid w:val="00A52F5D"/>
    <w:rsid w:val="00A571AF"/>
    <w:rsid w:val="00A571E5"/>
    <w:rsid w:val="00A62F79"/>
    <w:rsid w:val="00A632C9"/>
    <w:rsid w:val="00A63DB8"/>
    <w:rsid w:val="00A70591"/>
    <w:rsid w:val="00A71396"/>
    <w:rsid w:val="00A72659"/>
    <w:rsid w:val="00A75613"/>
    <w:rsid w:val="00A77659"/>
    <w:rsid w:val="00A800DC"/>
    <w:rsid w:val="00A817E6"/>
    <w:rsid w:val="00A82F99"/>
    <w:rsid w:val="00A863A9"/>
    <w:rsid w:val="00A878BB"/>
    <w:rsid w:val="00A90E91"/>
    <w:rsid w:val="00A93010"/>
    <w:rsid w:val="00A95B2C"/>
    <w:rsid w:val="00AA5FF0"/>
    <w:rsid w:val="00AA6CA0"/>
    <w:rsid w:val="00AB02D4"/>
    <w:rsid w:val="00AB1DFC"/>
    <w:rsid w:val="00AB2053"/>
    <w:rsid w:val="00AB2A1D"/>
    <w:rsid w:val="00AB6131"/>
    <w:rsid w:val="00AB67BA"/>
    <w:rsid w:val="00AB7920"/>
    <w:rsid w:val="00AB7B02"/>
    <w:rsid w:val="00AC0AA0"/>
    <w:rsid w:val="00AC1CFF"/>
    <w:rsid w:val="00AC47B8"/>
    <w:rsid w:val="00AC4A6D"/>
    <w:rsid w:val="00AC6742"/>
    <w:rsid w:val="00AC7FE7"/>
    <w:rsid w:val="00AD057F"/>
    <w:rsid w:val="00AD09B9"/>
    <w:rsid w:val="00AD13ED"/>
    <w:rsid w:val="00AD260E"/>
    <w:rsid w:val="00AD28B8"/>
    <w:rsid w:val="00AD2A65"/>
    <w:rsid w:val="00AD6C09"/>
    <w:rsid w:val="00AD6D6E"/>
    <w:rsid w:val="00AD73DF"/>
    <w:rsid w:val="00AE42C0"/>
    <w:rsid w:val="00AF05BF"/>
    <w:rsid w:val="00AF28CA"/>
    <w:rsid w:val="00AF3ECC"/>
    <w:rsid w:val="00AF6FFF"/>
    <w:rsid w:val="00B005EF"/>
    <w:rsid w:val="00B00B9D"/>
    <w:rsid w:val="00B055AA"/>
    <w:rsid w:val="00B060EB"/>
    <w:rsid w:val="00B062D3"/>
    <w:rsid w:val="00B1086C"/>
    <w:rsid w:val="00B1144E"/>
    <w:rsid w:val="00B12B53"/>
    <w:rsid w:val="00B12F10"/>
    <w:rsid w:val="00B12F27"/>
    <w:rsid w:val="00B15597"/>
    <w:rsid w:val="00B15BC3"/>
    <w:rsid w:val="00B16979"/>
    <w:rsid w:val="00B178BC"/>
    <w:rsid w:val="00B21D40"/>
    <w:rsid w:val="00B228CA"/>
    <w:rsid w:val="00B23008"/>
    <w:rsid w:val="00B23014"/>
    <w:rsid w:val="00B2359F"/>
    <w:rsid w:val="00B24075"/>
    <w:rsid w:val="00B25FEF"/>
    <w:rsid w:val="00B27C98"/>
    <w:rsid w:val="00B3061D"/>
    <w:rsid w:val="00B31F51"/>
    <w:rsid w:val="00B32367"/>
    <w:rsid w:val="00B3251D"/>
    <w:rsid w:val="00B3276F"/>
    <w:rsid w:val="00B346C7"/>
    <w:rsid w:val="00B357C5"/>
    <w:rsid w:val="00B36B68"/>
    <w:rsid w:val="00B37EC8"/>
    <w:rsid w:val="00B37FFB"/>
    <w:rsid w:val="00B40923"/>
    <w:rsid w:val="00B415BE"/>
    <w:rsid w:val="00B42DBE"/>
    <w:rsid w:val="00B432C2"/>
    <w:rsid w:val="00B43F81"/>
    <w:rsid w:val="00B441DD"/>
    <w:rsid w:val="00B46F06"/>
    <w:rsid w:val="00B5125B"/>
    <w:rsid w:val="00B53466"/>
    <w:rsid w:val="00B5556C"/>
    <w:rsid w:val="00B555FC"/>
    <w:rsid w:val="00B55DEB"/>
    <w:rsid w:val="00B57587"/>
    <w:rsid w:val="00B6097C"/>
    <w:rsid w:val="00B6313E"/>
    <w:rsid w:val="00B64536"/>
    <w:rsid w:val="00B65394"/>
    <w:rsid w:val="00B6632F"/>
    <w:rsid w:val="00B66554"/>
    <w:rsid w:val="00B6725A"/>
    <w:rsid w:val="00B67C0A"/>
    <w:rsid w:val="00B71D05"/>
    <w:rsid w:val="00B76BF0"/>
    <w:rsid w:val="00B80375"/>
    <w:rsid w:val="00B83BB5"/>
    <w:rsid w:val="00B85E40"/>
    <w:rsid w:val="00B860D1"/>
    <w:rsid w:val="00B90E1E"/>
    <w:rsid w:val="00B9152A"/>
    <w:rsid w:val="00B948ED"/>
    <w:rsid w:val="00B94A0C"/>
    <w:rsid w:val="00B94C3C"/>
    <w:rsid w:val="00B9744B"/>
    <w:rsid w:val="00BA1FCE"/>
    <w:rsid w:val="00BA21DF"/>
    <w:rsid w:val="00BA4DA7"/>
    <w:rsid w:val="00BA5380"/>
    <w:rsid w:val="00BB0A90"/>
    <w:rsid w:val="00BB1261"/>
    <w:rsid w:val="00BB131D"/>
    <w:rsid w:val="00BB30A0"/>
    <w:rsid w:val="00BB4C74"/>
    <w:rsid w:val="00BB5BF9"/>
    <w:rsid w:val="00BB7859"/>
    <w:rsid w:val="00BC076F"/>
    <w:rsid w:val="00BC47EB"/>
    <w:rsid w:val="00BC595B"/>
    <w:rsid w:val="00BD502E"/>
    <w:rsid w:val="00BE07DA"/>
    <w:rsid w:val="00BE1493"/>
    <w:rsid w:val="00BE331B"/>
    <w:rsid w:val="00BE3F13"/>
    <w:rsid w:val="00BE51B2"/>
    <w:rsid w:val="00BE6AA3"/>
    <w:rsid w:val="00BE6D3C"/>
    <w:rsid w:val="00BE742B"/>
    <w:rsid w:val="00BE7949"/>
    <w:rsid w:val="00BF120E"/>
    <w:rsid w:val="00BF3738"/>
    <w:rsid w:val="00BF4129"/>
    <w:rsid w:val="00BF6144"/>
    <w:rsid w:val="00BF6B6B"/>
    <w:rsid w:val="00BF74B5"/>
    <w:rsid w:val="00BF7DFA"/>
    <w:rsid w:val="00C0057C"/>
    <w:rsid w:val="00C02E31"/>
    <w:rsid w:val="00C0309E"/>
    <w:rsid w:val="00C03263"/>
    <w:rsid w:val="00C04CEF"/>
    <w:rsid w:val="00C07C9B"/>
    <w:rsid w:val="00C07EAB"/>
    <w:rsid w:val="00C118B5"/>
    <w:rsid w:val="00C11CBD"/>
    <w:rsid w:val="00C11E28"/>
    <w:rsid w:val="00C11E5D"/>
    <w:rsid w:val="00C123FB"/>
    <w:rsid w:val="00C14A03"/>
    <w:rsid w:val="00C14D00"/>
    <w:rsid w:val="00C1731F"/>
    <w:rsid w:val="00C178D4"/>
    <w:rsid w:val="00C1795A"/>
    <w:rsid w:val="00C21BB1"/>
    <w:rsid w:val="00C2369C"/>
    <w:rsid w:val="00C23EEA"/>
    <w:rsid w:val="00C24995"/>
    <w:rsid w:val="00C2695D"/>
    <w:rsid w:val="00C26D7F"/>
    <w:rsid w:val="00C31366"/>
    <w:rsid w:val="00C31855"/>
    <w:rsid w:val="00C318AB"/>
    <w:rsid w:val="00C32033"/>
    <w:rsid w:val="00C32D95"/>
    <w:rsid w:val="00C377D6"/>
    <w:rsid w:val="00C42A94"/>
    <w:rsid w:val="00C432BD"/>
    <w:rsid w:val="00C43AEB"/>
    <w:rsid w:val="00C43DEC"/>
    <w:rsid w:val="00C43FDC"/>
    <w:rsid w:val="00C4489C"/>
    <w:rsid w:val="00C45602"/>
    <w:rsid w:val="00C47DB4"/>
    <w:rsid w:val="00C522DF"/>
    <w:rsid w:val="00C560EF"/>
    <w:rsid w:val="00C57BF7"/>
    <w:rsid w:val="00C61A33"/>
    <w:rsid w:val="00C61D4C"/>
    <w:rsid w:val="00C63141"/>
    <w:rsid w:val="00C63B34"/>
    <w:rsid w:val="00C64D17"/>
    <w:rsid w:val="00C658D8"/>
    <w:rsid w:val="00C65C98"/>
    <w:rsid w:val="00C6603F"/>
    <w:rsid w:val="00C669CD"/>
    <w:rsid w:val="00C6745A"/>
    <w:rsid w:val="00C70E67"/>
    <w:rsid w:val="00C71086"/>
    <w:rsid w:val="00C74957"/>
    <w:rsid w:val="00C810D8"/>
    <w:rsid w:val="00C81252"/>
    <w:rsid w:val="00C813C1"/>
    <w:rsid w:val="00C81478"/>
    <w:rsid w:val="00C81DBC"/>
    <w:rsid w:val="00C825B4"/>
    <w:rsid w:val="00C8546A"/>
    <w:rsid w:val="00C86B0E"/>
    <w:rsid w:val="00C86D02"/>
    <w:rsid w:val="00C87284"/>
    <w:rsid w:val="00C90460"/>
    <w:rsid w:val="00C93145"/>
    <w:rsid w:val="00C93BEE"/>
    <w:rsid w:val="00C93C44"/>
    <w:rsid w:val="00C93CF7"/>
    <w:rsid w:val="00C9499B"/>
    <w:rsid w:val="00CA00CB"/>
    <w:rsid w:val="00CA039F"/>
    <w:rsid w:val="00CA07FB"/>
    <w:rsid w:val="00CA1EFF"/>
    <w:rsid w:val="00CA2C66"/>
    <w:rsid w:val="00CA5DD1"/>
    <w:rsid w:val="00CA63D4"/>
    <w:rsid w:val="00CA67AB"/>
    <w:rsid w:val="00CA6A37"/>
    <w:rsid w:val="00CB32CC"/>
    <w:rsid w:val="00CB3B80"/>
    <w:rsid w:val="00CB3C55"/>
    <w:rsid w:val="00CB453F"/>
    <w:rsid w:val="00CB78FF"/>
    <w:rsid w:val="00CC0B04"/>
    <w:rsid w:val="00CC244D"/>
    <w:rsid w:val="00CC2CF2"/>
    <w:rsid w:val="00CC4927"/>
    <w:rsid w:val="00CC4CEC"/>
    <w:rsid w:val="00CC5688"/>
    <w:rsid w:val="00CC5F56"/>
    <w:rsid w:val="00CC6F39"/>
    <w:rsid w:val="00CC761D"/>
    <w:rsid w:val="00CC79E3"/>
    <w:rsid w:val="00CD1A9F"/>
    <w:rsid w:val="00CD32AF"/>
    <w:rsid w:val="00CD341D"/>
    <w:rsid w:val="00CD4B53"/>
    <w:rsid w:val="00CD6250"/>
    <w:rsid w:val="00CD6261"/>
    <w:rsid w:val="00CD64D7"/>
    <w:rsid w:val="00CD6D02"/>
    <w:rsid w:val="00CE01A9"/>
    <w:rsid w:val="00CE04DB"/>
    <w:rsid w:val="00CE13E6"/>
    <w:rsid w:val="00CE1568"/>
    <w:rsid w:val="00CE15AA"/>
    <w:rsid w:val="00CE2D96"/>
    <w:rsid w:val="00CF0C0F"/>
    <w:rsid w:val="00CF1ED0"/>
    <w:rsid w:val="00CF3D5D"/>
    <w:rsid w:val="00CF5053"/>
    <w:rsid w:val="00CF57A1"/>
    <w:rsid w:val="00CF7264"/>
    <w:rsid w:val="00CF7329"/>
    <w:rsid w:val="00CF7D46"/>
    <w:rsid w:val="00D0127F"/>
    <w:rsid w:val="00D014B5"/>
    <w:rsid w:val="00D014E7"/>
    <w:rsid w:val="00D03A76"/>
    <w:rsid w:val="00D10163"/>
    <w:rsid w:val="00D10261"/>
    <w:rsid w:val="00D1077B"/>
    <w:rsid w:val="00D1197C"/>
    <w:rsid w:val="00D12733"/>
    <w:rsid w:val="00D12BF2"/>
    <w:rsid w:val="00D139E2"/>
    <w:rsid w:val="00D14375"/>
    <w:rsid w:val="00D17192"/>
    <w:rsid w:val="00D20B17"/>
    <w:rsid w:val="00D22FD8"/>
    <w:rsid w:val="00D233ED"/>
    <w:rsid w:val="00D25C4F"/>
    <w:rsid w:val="00D32294"/>
    <w:rsid w:val="00D33C31"/>
    <w:rsid w:val="00D36371"/>
    <w:rsid w:val="00D370EA"/>
    <w:rsid w:val="00D3768A"/>
    <w:rsid w:val="00D40F6D"/>
    <w:rsid w:val="00D41069"/>
    <w:rsid w:val="00D43E4C"/>
    <w:rsid w:val="00D4725E"/>
    <w:rsid w:val="00D47EBE"/>
    <w:rsid w:val="00D520FE"/>
    <w:rsid w:val="00D52C5D"/>
    <w:rsid w:val="00D534C5"/>
    <w:rsid w:val="00D53BA0"/>
    <w:rsid w:val="00D61321"/>
    <w:rsid w:val="00D616A7"/>
    <w:rsid w:val="00D64A7C"/>
    <w:rsid w:val="00D64B46"/>
    <w:rsid w:val="00D65730"/>
    <w:rsid w:val="00D679D2"/>
    <w:rsid w:val="00D67B2C"/>
    <w:rsid w:val="00D72EC9"/>
    <w:rsid w:val="00D74ACD"/>
    <w:rsid w:val="00D80379"/>
    <w:rsid w:val="00D80444"/>
    <w:rsid w:val="00D80969"/>
    <w:rsid w:val="00D80AAB"/>
    <w:rsid w:val="00D80C29"/>
    <w:rsid w:val="00D82741"/>
    <w:rsid w:val="00D83030"/>
    <w:rsid w:val="00D836C4"/>
    <w:rsid w:val="00D84BAF"/>
    <w:rsid w:val="00D8545C"/>
    <w:rsid w:val="00D85855"/>
    <w:rsid w:val="00D85DAF"/>
    <w:rsid w:val="00D86A4C"/>
    <w:rsid w:val="00D86C62"/>
    <w:rsid w:val="00D929E4"/>
    <w:rsid w:val="00D942B8"/>
    <w:rsid w:val="00D942F0"/>
    <w:rsid w:val="00D9459E"/>
    <w:rsid w:val="00D94980"/>
    <w:rsid w:val="00D94A8B"/>
    <w:rsid w:val="00D9655B"/>
    <w:rsid w:val="00DA1F6B"/>
    <w:rsid w:val="00DA2C04"/>
    <w:rsid w:val="00DA30FD"/>
    <w:rsid w:val="00DA3956"/>
    <w:rsid w:val="00DA4A88"/>
    <w:rsid w:val="00DA5C44"/>
    <w:rsid w:val="00DA63E4"/>
    <w:rsid w:val="00DA6DAD"/>
    <w:rsid w:val="00DA715A"/>
    <w:rsid w:val="00DB2D9E"/>
    <w:rsid w:val="00DB558F"/>
    <w:rsid w:val="00DB5644"/>
    <w:rsid w:val="00DB5ECA"/>
    <w:rsid w:val="00DB6924"/>
    <w:rsid w:val="00DB7E58"/>
    <w:rsid w:val="00DC1313"/>
    <w:rsid w:val="00DC3355"/>
    <w:rsid w:val="00DC4164"/>
    <w:rsid w:val="00DC5E30"/>
    <w:rsid w:val="00DC6C03"/>
    <w:rsid w:val="00DC775B"/>
    <w:rsid w:val="00DD00A2"/>
    <w:rsid w:val="00DD0DD5"/>
    <w:rsid w:val="00DD0F31"/>
    <w:rsid w:val="00DD14B9"/>
    <w:rsid w:val="00DD1CB4"/>
    <w:rsid w:val="00DD3870"/>
    <w:rsid w:val="00DD46E2"/>
    <w:rsid w:val="00DD5939"/>
    <w:rsid w:val="00DD7C66"/>
    <w:rsid w:val="00DE05FC"/>
    <w:rsid w:val="00DE0ACD"/>
    <w:rsid w:val="00DE0F36"/>
    <w:rsid w:val="00DE1812"/>
    <w:rsid w:val="00DE249F"/>
    <w:rsid w:val="00DE2CCB"/>
    <w:rsid w:val="00DE7D8A"/>
    <w:rsid w:val="00DF0570"/>
    <w:rsid w:val="00DF1829"/>
    <w:rsid w:val="00DF2973"/>
    <w:rsid w:val="00DF31DF"/>
    <w:rsid w:val="00DF3F7C"/>
    <w:rsid w:val="00E01416"/>
    <w:rsid w:val="00E027B5"/>
    <w:rsid w:val="00E03C2A"/>
    <w:rsid w:val="00E07077"/>
    <w:rsid w:val="00E073C8"/>
    <w:rsid w:val="00E114A1"/>
    <w:rsid w:val="00E11837"/>
    <w:rsid w:val="00E12C73"/>
    <w:rsid w:val="00E135D1"/>
    <w:rsid w:val="00E146DE"/>
    <w:rsid w:val="00E14B3A"/>
    <w:rsid w:val="00E1783A"/>
    <w:rsid w:val="00E17D91"/>
    <w:rsid w:val="00E270FE"/>
    <w:rsid w:val="00E31E57"/>
    <w:rsid w:val="00E33AD8"/>
    <w:rsid w:val="00E342C9"/>
    <w:rsid w:val="00E344C0"/>
    <w:rsid w:val="00E34822"/>
    <w:rsid w:val="00E362AA"/>
    <w:rsid w:val="00E37B8D"/>
    <w:rsid w:val="00E410E0"/>
    <w:rsid w:val="00E42731"/>
    <w:rsid w:val="00E43763"/>
    <w:rsid w:val="00E44B7A"/>
    <w:rsid w:val="00E454FA"/>
    <w:rsid w:val="00E50E49"/>
    <w:rsid w:val="00E51243"/>
    <w:rsid w:val="00E53643"/>
    <w:rsid w:val="00E557ED"/>
    <w:rsid w:val="00E55DF0"/>
    <w:rsid w:val="00E567B0"/>
    <w:rsid w:val="00E57261"/>
    <w:rsid w:val="00E578FE"/>
    <w:rsid w:val="00E60CB9"/>
    <w:rsid w:val="00E622DF"/>
    <w:rsid w:val="00E639B5"/>
    <w:rsid w:val="00E64C4A"/>
    <w:rsid w:val="00E66B59"/>
    <w:rsid w:val="00E679AC"/>
    <w:rsid w:val="00E71831"/>
    <w:rsid w:val="00E71B01"/>
    <w:rsid w:val="00E74451"/>
    <w:rsid w:val="00E80D6E"/>
    <w:rsid w:val="00E82D3D"/>
    <w:rsid w:val="00E845EA"/>
    <w:rsid w:val="00E85EC2"/>
    <w:rsid w:val="00E92773"/>
    <w:rsid w:val="00E96F1A"/>
    <w:rsid w:val="00EA1F9F"/>
    <w:rsid w:val="00EA774E"/>
    <w:rsid w:val="00EB0641"/>
    <w:rsid w:val="00EB066B"/>
    <w:rsid w:val="00EB11EA"/>
    <w:rsid w:val="00EB12F6"/>
    <w:rsid w:val="00EB130E"/>
    <w:rsid w:val="00EB33E9"/>
    <w:rsid w:val="00EB538E"/>
    <w:rsid w:val="00EB55E1"/>
    <w:rsid w:val="00EB56DD"/>
    <w:rsid w:val="00EB5946"/>
    <w:rsid w:val="00EB6D9A"/>
    <w:rsid w:val="00EB721C"/>
    <w:rsid w:val="00EC03F2"/>
    <w:rsid w:val="00EC0A9E"/>
    <w:rsid w:val="00EC2FFC"/>
    <w:rsid w:val="00EC6479"/>
    <w:rsid w:val="00EC7E06"/>
    <w:rsid w:val="00ED132A"/>
    <w:rsid w:val="00ED420C"/>
    <w:rsid w:val="00ED5E8D"/>
    <w:rsid w:val="00ED68BD"/>
    <w:rsid w:val="00EE49C1"/>
    <w:rsid w:val="00EE6285"/>
    <w:rsid w:val="00EE67C0"/>
    <w:rsid w:val="00EE7B01"/>
    <w:rsid w:val="00EF1B92"/>
    <w:rsid w:val="00EF5C1A"/>
    <w:rsid w:val="00EF66CF"/>
    <w:rsid w:val="00F0098C"/>
    <w:rsid w:val="00F00A69"/>
    <w:rsid w:val="00F0207F"/>
    <w:rsid w:val="00F026FF"/>
    <w:rsid w:val="00F02748"/>
    <w:rsid w:val="00F02AAE"/>
    <w:rsid w:val="00F03F14"/>
    <w:rsid w:val="00F04332"/>
    <w:rsid w:val="00F04C33"/>
    <w:rsid w:val="00F109A8"/>
    <w:rsid w:val="00F10DEE"/>
    <w:rsid w:val="00F127F4"/>
    <w:rsid w:val="00F13320"/>
    <w:rsid w:val="00F138F0"/>
    <w:rsid w:val="00F14214"/>
    <w:rsid w:val="00F151C8"/>
    <w:rsid w:val="00F1590E"/>
    <w:rsid w:val="00F15937"/>
    <w:rsid w:val="00F20094"/>
    <w:rsid w:val="00F216DE"/>
    <w:rsid w:val="00F22319"/>
    <w:rsid w:val="00F228C4"/>
    <w:rsid w:val="00F233E8"/>
    <w:rsid w:val="00F2467D"/>
    <w:rsid w:val="00F2506D"/>
    <w:rsid w:val="00F250A6"/>
    <w:rsid w:val="00F25803"/>
    <w:rsid w:val="00F27CA1"/>
    <w:rsid w:val="00F37794"/>
    <w:rsid w:val="00F37FF4"/>
    <w:rsid w:val="00F40C66"/>
    <w:rsid w:val="00F416EE"/>
    <w:rsid w:val="00F42BA6"/>
    <w:rsid w:val="00F42C3A"/>
    <w:rsid w:val="00F43C3C"/>
    <w:rsid w:val="00F445BF"/>
    <w:rsid w:val="00F44F2B"/>
    <w:rsid w:val="00F468DE"/>
    <w:rsid w:val="00F46BB9"/>
    <w:rsid w:val="00F46E31"/>
    <w:rsid w:val="00F47CB5"/>
    <w:rsid w:val="00F52B99"/>
    <w:rsid w:val="00F5723B"/>
    <w:rsid w:val="00F6095A"/>
    <w:rsid w:val="00F61A4E"/>
    <w:rsid w:val="00F62212"/>
    <w:rsid w:val="00F644C9"/>
    <w:rsid w:val="00F64AE2"/>
    <w:rsid w:val="00F64D1C"/>
    <w:rsid w:val="00F64E92"/>
    <w:rsid w:val="00F65478"/>
    <w:rsid w:val="00F67A7E"/>
    <w:rsid w:val="00F715B0"/>
    <w:rsid w:val="00F72270"/>
    <w:rsid w:val="00F72E10"/>
    <w:rsid w:val="00F7352E"/>
    <w:rsid w:val="00F7491B"/>
    <w:rsid w:val="00F75BB1"/>
    <w:rsid w:val="00F77133"/>
    <w:rsid w:val="00F77994"/>
    <w:rsid w:val="00F80C57"/>
    <w:rsid w:val="00F815B4"/>
    <w:rsid w:val="00F8169D"/>
    <w:rsid w:val="00F819D7"/>
    <w:rsid w:val="00F81EFB"/>
    <w:rsid w:val="00F82CCB"/>
    <w:rsid w:val="00F90918"/>
    <w:rsid w:val="00F9253A"/>
    <w:rsid w:val="00F94C86"/>
    <w:rsid w:val="00F95AC5"/>
    <w:rsid w:val="00F96402"/>
    <w:rsid w:val="00FA1F90"/>
    <w:rsid w:val="00FA20EB"/>
    <w:rsid w:val="00FA3BC7"/>
    <w:rsid w:val="00FA40C5"/>
    <w:rsid w:val="00FA49D8"/>
    <w:rsid w:val="00FA5526"/>
    <w:rsid w:val="00FA5B0E"/>
    <w:rsid w:val="00FB0D7A"/>
    <w:rsid w:val="00FB6A5A"/>
    <w:rsid w:val="00FC05AA"/>
    <w:rsid w:val="00FC525E"/>
    <w:rsid w:val="00FC689B"/>
    <w:rsid w:val="00FD0137"/>
    <w:rsid w:val="00FD16C4"/>
    <w:rsid w:val="00FD31D3"/>
    <w:rsid w:val="00FD33FB"/>
    <w:rsid w:val="00FD34E1"/>
    <w:rsid w:val="00FD58A8"/>
    <w:rsid w:val="00FD7C5A"/>
    <w:rsid w:val="00FD7DC3"/>
    <w:rsid w:val="00FE1DEB"/>
    <w:rsid w:val="00FE71BB"/>
    <w:rsid w:val="00FE7299"/>
    <w:rsid w:val="00FF3E24"/>
    <w:rsid w:val="00FF7AF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customStyle="1" w:styleId="TextkomentraChar1">
    <w:name w:val="Text komentára Char1"/>
    <w:basedOn w:val="Predvolenpsmoodseku"/>
    <w:uiPriority w:val="99"/>
    <w:semiHidden/>
    <w:rsid w:val="00DB5ECA"/>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848020">
      <w:bodyDiv w:val="1"/>
      <w:marLeft w:val="0"/>
      <w:marRight w:val="0"/>
      <w:marTop w:val="0"/>
      <w:marBottom w:val="0"/>
      <w:divBdr>
        <w:top w:val="none" w:sz="0" w:space="0" w:color="auto"/>
        <w:left w:val="none" w:sz="0" w:space="0" w:color="auto"/>
        <w:bottom w:val="none" w:sz="0" w:space="0" w:color="auto"/>
        <w:right w:val="none" w:sz="0" w:space="0" w:color="auto"/>
      </w:divBdr>
    </w:div>
    <w:div w:id="87891277">
      <w:bodyDiv w:val="1"/>
      <w:marLeft w:val="0"/>
      <w:marRight w:val="0"/>
      <w:marTop w:val="0"/>
      <w:marBottom w:val="0"/>
      <w:divBdr>
        <w:top w:val="none" w:sz="0" w:space="0" w:color="auto"/>
        <w:left w:val="none" w:sz="0" w:space="0" w:color="auto"/>
        <w:bottom w:val="none" w:sz="0" w:space="0" w:color="auto"/>
        <w:right w:val="none" w:sz="0" w:space="0" w:color="auto"/>
      </w:divBdr>
    </w:div>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56963436">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263153584">
      <w:bodyDiv w:val="1"/>
      <w:marLeft w:val="0"/>
      <w:marRight w:val="0"/>
      <w:marTop w:val="0"/>
      <w:marBottom w:val="0"/>
      <w:divBdr>
        <w:top w:val="none" w:sz="0" w:space="0" w:color="auto"/>
        <w:left w:val="none" w:sz="0" w:space="0" w:color="auto"/>
        <w:bottom w:val="none" w:sz="0" w:space="0" w:color="auto"/>
        <w:right w:val="none" w:sz="0" w:space="0" w:color="auto"/>
      </w:divBdr>
    </w:div>
    <w:div w:id="273907702">
      <w:bodyDiv w:val="1"/>
      <w:marLeft w:val="0"/>
      <w:marRight w:val="0"/>
      <w:marTop w:val="0"/>
      <w:marBottom w:val="0"/>
      <w:divBdr>
        <w:top w:val="none" w:sz="0" w:space="0" w:color="auto"/>
        <w:left w:val="none" w:sz="0" w:space="0" w:color="auto"/>
        <w:bottom w:val="none" w:sz="0" w:space="0" w:color="auto"/>
        <w:right w:val="none" w:sz="0" w:space="0" w:color="auto"/>
      </w:divBdr>
    </w:div>
    <w:div w:id="344752069">
      <w:bodyDiv w:val="1"/>
      <w:marLeft w:val="0"/>
      <w:marRight w:val="0"/>
      <w:marTop w:val="0"/>
      <w:marBottom w:val="0"/>
      <w:divBdr>
        <w:top w:val="none" w:sz="0" w:space="0" w:color="auto"/>
        <w:left w:val="none" w:sz="0" w:space="0" w:color="auto"/>
        <w:bottom w:val="none" w:sz="0" w:space="0" w:color="auto"/>
        <w:right w:val="none" w:sz="0" w:space="0" w:color="auto"/>
      </w:divBdr>
    </w:div>
    <w:div w:id="355887850">
      <w:bodyDiv w:val="1"/>
      <w:marLeft w:val="0"/>
      <w:marRight w:val="0"/>
      <w:marTop w:val="0"/>
      <w:marBottom w:val="0"/>
      <w:divBdr>
        <w:top w:val="none" w:sz="0" w:space="0" w:color="auto"/>
        <w:left w:val="none" w:sz="0" w:space="0" w:color="auto"/>
        <w:bottom w:val="none" w:sz="0" w:space="0" w:color="auto"/>
        <w:right w:val="none" w:sz="0" w:space="0" w:color="auto"/>
      </w:divBdr>
    </w:div>
    <w:div w:id="357968658">
      <w:bodyDiv w:val="1"/>
      <w:marLeft w:val="0"/>
      <w:marRight w:val="0"/>
      <w:marTop w:val="0"/>
      <w:marBottom w:val="0"/>
      <w:divBdr>
        <w:top w:val="none" w:sz="0" w:space="0" w:color="auto"/>
        <w:left w:val="none" w:sz="0" w:space="0" w:color="auto"/>
        <w:bottom w:val="none" w:sz="0" w:space="0" w:color="auto"/>
        <w:right w:val="none" w:sz="0" w:space="0" w:color="auto"/>
      </w:divBdr>
    </w:div>
    <w:div w:id="382026706">
      <w:bodyDiv w:val="1"/>
      <w:marLeft w:val="0"/>
      <w:marRight w:val="0"/>
      <w:marTop w:val="0"/>
      <w:marBottom w:val="0"/>
      <w:divBdr>
        <w:top w:val="none" w:sz="0" w:space="0" w:color="auto"/>
        <w:left w:val="none" w:sz="0" w:space="0" w:color="auto"/>
        <w:bottom w:val="none" w:sz="0" w:space="0" w:color="auto"/>
        <w:right w:val="none" w:sz="0" w:space="0" w:color="auto"/>
      </w:divBdr>
    </w:div>
    <w:div w:id="388574912">
      <w:bodyDiv w:val="1"/>
      <w:marLeft w:val="0"/>
      <w:marRight w:val="0"/>
      <w:marTop w:val="0"/>
      <w:marBottom w:val="0"/>
      <w:divBdr>
        <w:top w:val="none" w:sz="0" w:space="0" w:color="auto"/>
        <w:left w:val="none" w:sz="0" w:space="0" w:color="auto"/>
        <w:bottom w:val="none" w:sz="0" w:space="0" w:color="auto"/>
        <w:right w:val="none" w:sz="0" w:space="0" w:color="auto"/>
      </w:divBdr>
    </w:div>
    <w:div w:id="396053983">
      <w:bodyDiv w:val="1"/>
      <w:marLeft w:val="0"/>
      <w:marRight w:val="0"/>
      <w:marTop w:val="0"/>
      <w:marBottom w:val="0"/>
      <w:divBdr>
        <w:top w:val="none" w:sz="0" w:space="0" w:color="auto"/>
        <w:left w:val="none" w:sz="0" w:space="0" w:color="auto"/>
        <w:bottom w:val="none" w:sz="0" w:space="0" w:color="auto"/>
        <w:right w:val="none" w:sz="0" w:space="0" w:color="auto"/>
      </w:divBdr>
    </w:div>
    <w:div w:id="399866404">
      <w:bodyDiv w:val="1"/>
      <w:marLeft w:val="0"/>
      <w:marRight w:val="0"/>
      <w:marTop w:val="0"/>
      <w:marBottom w:val="0"/>
      <w:divBdr>
        <w:top w:val="none" w:sz="0" w:space="0" w:color="auto"/>
        <w:left w:val="none" w:sz="0" w:space="0" w:color="auto"/>
        <w:bottom w:val="none" w:sz="0" w:space="0" w:color="auto"/>
        <w:right w:val="none" w:sz="0" w:space="0" w:color="auto"/>
      </w:divBdr>
    </w:div>
    <w:div w:id="40411056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90027461">
      <w:bodyDiv w:val="1"/>
      <w:marLeft w:val="0"/>
      <w:marRight w:val="0"/>
      <w:marTop w:val="0"/>
      <w:marBottom w:val="0"/>
      <w:divBdr>
        <w:top w:val="none" w:sz="0" w:space="0" w:color="auto"/>
        <w:left w:val="none" w:sz="0" w:space="0" w:color="auto"/>
        <w:bottom w:val="none" w:sz="0" w:space="0" w:color="auto"/>
        <w:right w:val="none" w:sz="0" w:space="0" w:color="auto"/>
      </w:divBdr>
    </w:div>
    <w:div w:id="525363819">
      <w:bodyDiv w:val="1"/>
      <w:marLeft w:val="0"/>
      <w:marRight w:val="0"/>
      <w:marTop w:val="0"/>
      <w:marBottom w:val="0"/>
      <w:divBdr>
        <w:top w:val="none" w:sz="0" w:space="0" w:color="auto"/>
        <w:left w:val="none" w:sz="0" w:space="0" w:color="auto"/>
        <w:bottom w:val="none" w:sz="0" w:space="0" w:color="auto"/>
        <w:right w:val="none" w:sz="0" w:space="0" w:color="auto"/>
      </w:divBdr>
    </w:div>
    <w:div w:id="547882332">
      <w:bodyDiv w:val="1"/>
      <w:marLeft w:val="0"/>
      <w:marRight w:val="0"/>
      <w:marTop w:val="0"/>
      <w:marBottom w:val="0"/>
      <w:divBdr>
        <w:top w:val="none" w:sz="0" w:space="0" w:color="auto"/>
        <w:left w:val="none" w:sz="0" w:space="0" w:color="auto"/>
        <w:bottom w:val="none" w:sz="0" w:space="0" w:color="auto"/>
        <w:right w:val="none" w:sz="0" w:space="0" w:color="auto"/>
      </w:divBdr>
    </w:div>
    <w:div w:id="594020639">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55649584">
      <w:bodyDiv w:val="1"/>
      <w:marLeft w:val="0"/>
      <w:marRight w:val="0"/>
      <w:marTop w:val="0"/>
      <w:marBottom w:val="0"/>
      <w:divBdr>
        <w:top w:val="none" w:sz="0" w:space="0" w:color="auto"/>
        <w:left w:val="none" w:sz="0" w:space="0" w:color="auto"/>
        <w:bottom w:val="none" w:sz="0" w:space="0" w:color="auto"/>
        <w:right w:val="none" w:sz="0" w:space="0" w:color="auto"/>
      </w:divBdr>
    </w:div>
    <w:div w:id="667487345">
      <w:bodyDiv w:val="1"/>
      <w:marLeft w:val="0"/>
      <w:marRight w:val="0"/>
      <w:marTop w:val="0"/>
      <w:marBottom w:val="0"/>
      <w:divBdr>
        <w:top w:val="none" w:sz="0" w:space="0" w:color="auto"/>
        <w:left w:val="none" w:sz="0" w:space="0" w:color="auto"/>
        <w:bottom w:val="none" w:sz="0" w:space="0" w:color="auto"/>
        <w:right w:val="none" w:sz="0" w:space="0" w:color="auto"/>
      </w:divBdr>
    </w:div>
    <w:div w:id="672100706">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698166123">
      <w:bodyDiv w:val="1"/>
      <w:marLeft w:val="0"/>
      <w:marRight w:val="0"/>
      <w:marTop w:val="0"/>
      <w:marBottom w:val="0"/>
      <w:divBdr>
        <w:top w:val="none" w:sz="0" w:space="0" w:color="auto"/>
        <w:left w:val="none" w:sz="0" w:space="0" w:color="auto"/>
        <w:bottom w:val="none" w:sz="0" w:space="0" w:color="auto"/>
        <w:right w:val="none" w:sz="0" w:space="0" w:color="auto"/>
      </w:divBdr>
    </w:div>
    <w:div w:id="720710961">
      <w:bodyDiv w:val="1"/>
      <w:marLeft w:val="0"/>
      <w:marRight w:val="0"/>
      <w:marTop w:val="0"/>
      <w:marBottom w:val="0"/>
      <w:divBdr>
        <w:top w:val="none" w:sz="0" w:space="0" w:color="auto"/>
        <w:left w:val="none" w:sz="0" w:space="0" w:color="auto"/>
        <w:bottom w:val="none" w:sz="0" w:space="0" w:color="auto"/>
        <w:right w:val="none" w:sz="0" w:space="0" w:color="auto"/>
      </w:divBdr>
    </w:div>
    <w:div w:id="739333215">
      <w:bodyDiv w:val="1"/>
      <w:marLeft w:val="0"/>
      <w:marRight w:val="0"/>
      <w:marTop w:val="0"/>
      <w:marBottom w:val="0"/>
      <w:divBdr>
        <w:top w:val="none" w:sz="0" w:space="0" w:color="auto"/>
        <w:left w:val="none" w:sz="0" w:space="0" w:color="auto"/>
        <w:bottom w:val="none" w:sz="0" w:space="0" w:color="auto"/>
        <w:right w:val="none" w:sz="0" w:space="0" w:color="auto"/>
      </w:divBdr>
    </w:div>
    <w:div w:id="767891088">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7792864">
      <w:bodyDiv w:val="1"/>
      <w:marLeft w:val="0"/>
      <w:marRight w:val="0"/>
      <w:marTop w:val="0"/>
      <w:marBottom w:val="0"/>
      <w:divBdr>
        <w:top w:val="none" w:sz="0" w:space="0" w:color="auto"/>
        <w:left w:val="none" w:sz="0" w:space="0" w:color="auto"/>
        <w:bottom w:val="none" w:sz="0" w:space="0" w:color="auto"/>
        <w:right w:val="none" w:sz="0" w:space="0" w:color="auto"/>
      </w:divBdr>
    </w:div>
    <w:div w:id="983123511">
      <w:bodyDiv w:val="1"/>
      <w:marLeft w:val="0"/>
      <w:marRight w:val="0"/>
      <w:marTop w:val="0"/>
      <w:marBottom w:val="0"/>
      <w:divBdr>
        <w:top w:val="none" w:sz="0" w:space="0" w:color="auto"/>
        <w:left w:val="none" w:sz="0" w:space="0" w:color="auto"/>
        <w:bottom w:val="none" w:sz="0" w:space="0" w:color="auto"/>
        <w:right w:val="none" w:sz="0" w:space="0" w:color="auto"/>
      </w:divBdr>
    </w:div>
    <w:div w:id="998459234">
      <w:bodyDiv w:val="1"/>
      <w:marLeft w:val="0"/>
      <w:marRight w:val="0"/>
      <w:marTop w:val="0"/>
      <w:marBottom w:val="0"/>
      <w:divBdr>
        <w:top w:val="none" w:sz="0" w:space="0" w:color="auto"/>
        <w:left w:val="none" w:sz="0" w:space="0" w:color="auto"/>
        <w:bottom w:val="none" w:sz="0" w:space="0" w:color="auto"/>
        <w:right w:val="none" w:sz="0" w:space="0" w:color="auto"/>
      </w:divBdr>
    </w:div>
    <w:div w:id="1006178154">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009479248">
      <w:bodyDiv w:val="1"/>
      <w:marLeft w:val="0"/>
      <w:marRight w:val="0"/>
      <w:marTop w:val="0"/>
      <w:marBottom w:val="0"/>
      <w:divBdr>
        <w:top w:val="none" w:sz="0" w:space="0" w:color="auto"/>
        <w:left w:val="none" w:sz="0" w:space="0" w:color="auto"/>
        <w:bottom w:val="none" w:sz="0" w:space="0" w:color="auto"/>
        <w:right w:val="none" w:sz="0" w:space="0" w:color="auto"/>
      </w:divBdr>
    </w:div>
    <w:div w:id="1024865487">
      <w:bodyDiv w:val="1"/>
      <w:marLeft w:val="0"/>
      <w:marRight w:val="0"/>
      <w:marTop w:val="0"/>
      <w:marBottom w:val="0"/>
      <w:divBdr>
        <w:top w:val="none" w:sz="0" w:space="0" w:color="auto"/>
        <w:left w:val="none" w:sz="0" w:space="0" w:color="auto"/>
        <w:bottom w:val="none" w:sz="0" w:space="0" w:color="auto"/>
        <w:right w:val="none" w:sz="0" w:space="0" w:color="auto"/>
      </w:divBdr>
    </w:div>
    <w:div w:id="1060715691">
      <w:bodyDiv w:val="1"/>
      <w:marLeft w:val="0"/>
      <w:marRight w:val="0"/>
      <w:marTop w:val="0"/>
      <w:marBottom w:val="0"/>
      <w:divBdr>
        <w:top w:val="none" w:sz="0" w:space="0" w:color="auto"/>
        <w:left w:val="none" w:sz="0" w:space="0" w:color="auto"/>
        <w:bottom w:val="none" w:sz="0" w:space="0" w:color="auto"/>
        <w:right w:val="none" w:sz="0" w:space="0" w:color="auto"/>
      </w:divBdr>
    </w:div>
    <w:div w:id="1076828055">
      <w:bodyDiv w:val="1"/>
      <w:marLeft w:val="0"/>
      <w:marRight w:val="0"/>
      <w:marTop w:val="0"/>
      <w:marBottom w:val="0"/>
      <w:divBdr>
        <w:top w:val="none" w:sz="0" w:space="0" w:color="auto"/>
        <w:left w:val="none" w:sz="0" w:space="0" w:color="auto"/>
        <w:bottom w:val="none" w:sz="0" w:space="0" w:color="auto"/>
        <w:right w:val="none" w:sz="0" w:space="0" w:color="auto"/>
      </w:divBdr>
    </w:div>
    <w:div w:id="1157652967">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77309969">
      <w:bodyDiv w:val="1"/>
      <w:marLeft w:val="0"/>
      <w:marRight w:val="0"/>
      <w:marTop w:val="0"/>
      <w:marBottom w:val="0"/>
      <w:divBdr>
        <w:top w:val="none" w:sz="0" w:space="0" w:color="auto"/>
        <w:left w:val="none" w:sz="0" w:space="0" w:color="auto"/>
        <w:bottom w:val="none" w:sz="0" w:space="0" w:color="auto"/>
        <w:right w:val="none" w:sz="0" w:space="0" w:color="auto"/>
      </w:divBdr>
    </w:div>
    <w:div w:id="1208838444">
      <w:bodyDiv w:val="1"/>
      <w:marLeft w:val="0"/>
      <w:marRight w:val="0"/>
      <w:marTop w:val="0"/>
      <w:marBottom w:val="0"/>
      <w:divBdr>
        <w:top w:val="none" w:sz="0" w:space="0" w:color="auto"/>
        <w:left w:val="none" w:sz="0" w:space="0" w:color="auto"/>
        <w:bottom w:val="none" w:sz="0" w:space="0" w:color="auto"/>
        <w:right w:val="none" w:sz="0" w:space="0" w:color="auto"/>
      </w:divBdr>
    </w:div>
    <w:div w:id="1212764486">
      <w:bodyDiv w:val="1"/>
      <w:marLeft w:val="0"/>
      <w:marRight w:val="0"/>
      <w:marTop w:val="0"/>
      <w:marBottom w:val="0"/>
      <w:divBdr>
        <w:top w:val="none" w:sz="0" w:space="0" w:color="auto"/>
        <w:left w:val="none" w:sz="0" w:space="0" w:color="auto"/>
        <w:bottom w:val="none" w:sz="0" w:space="0" w:color="auto"/>
        <w:right w:val="none" w:sz="0" w:space="0" w:color="auto"/>
      </w:divBdr>
    </w:div>
    <w:div w:id="1215847360">
      <w:bodyDiv w:val="1"/>
      <w:marLeft w:val="0"/>
      <w:marRight w:val="0"/>
      <w:marTop w:val="0"/>
      <w:marBottom w:val="0"/>
      <w:divBdr>
        <w:top w:val="none" w:sz="0" w:space="0" w:color="auto"/>
        <w:left w:val="none" w:sz="0" w:space="0" w:color="auto"/>
        <w:bottom w:val="none" w:sz="0" w:space="0" w:color="auto"/>
        <w:right w:val="none" w:sz="0" w:space="0" w:color="auto"/>
      </w:divBdr>
    </w:div>
    <w:div w:id="1224830821">
      <w:bodyDiv w:val="1"/>
      <w:marLeft w:val="0"/>
      <w:marRight w:val="0"/>
      <w:marTop w:val="0"/>
      <w:marBottom w:val="0"/>
      <w:divBdr>
        <w:top w:val="none" w:sz="0" w:space="0" w:color="auto"/>
        <w:left w:val="none" w:sz="0" w:space="0" w:color="auto"/>
        <w:bottom w:val="none" w:sz="0" w:space="0" w:color="auto"/>
        <w:right w:val="none" w:sz="0" w:space="0" w:color="auto"/>
      </w:divBdr>
    </w:div>
    <w:div w:id="1226186246">
      <w:bodyDiv w:val="1"/>
      <w:marLeft w:val="0"/>
      <w:marRight w:val="0"/>
      <w:marTop w:val="0"/>
      <w:marBottom w:val="0"/>
      <w:divBdr>
        <w:top w:val="none" w:sz="0" w:space="0" w:color="auto"/>
        <w:left w:val="none" w:sz="0" w:space="0" w:color="auto"/>
        <w:bottom w:val="none" w:sz="0" w:space="0" w:color="auto"/>
        <w:right w:val="none" w:sz="0" w:space="0" w:color="auto"/>
      </w:divBdr>
    </w:div>
    <w:div w:id="1293171929">
      <w:bodyDiv w:val="1"/>
      <w:marLeft w:val="0"/>
      <w:marRight w:val="0"/>
      <w:marTop w:val="0"/>
      <w:marBottom w:val="0"/>
      <w:divBdr>
        <w:top w:val="none" w:sz="0" w:space="0" w:color="auto"/>
        <w:left w:val="none" w:sz="0" w:space="0" w:color="auto"/>
        <w:bottom w:val="none" w:sz="0" w:space="0" w:color="auto"/>
        <w:right w:val="none" w:sz="0" w:space="0" w:color="auto"/>
      </w:divBdr>
    </w:div>
    <w:div w:id="1311785298">
      <w:bodyDiv w:val="1"/>
      <w:marLeft w:val="0"/>
      <w:marRight w:val="0"/>
      <w:marTop w:val="0"/>
      <w:marBottom w:val="0"/>
      <w:divBdr>
        <w:top w:val="none" w:sz="0" w:space="0" w:color="auto"/>
        <w:left w:val="none" w:sz="0" w:space="0" w:color="auto"/>
        <w:bottom w:val="none" w:sz="0" w:space="0" w:color="auto"/>
        <w:right w:val="none" w:sz="0" w:space="0" w:color="auto"/>
      </w:divBdr>
    </w:div>
    <w:div w:id="1349142674">
      <w:bodyDiv w:val="1"/>
      <w:marLeft w:val="0"/>
      <w:marRight w:val="0"/>
      <w:marTop w:val="0"/>
      <w:marBottom w:val="0"/>
      <w:divBdr>
        <w:top w:val="none" w:sz="0" w:space="0" w:color="auto"/>
        <w:left w:val="none" w:sz="0" w:space="0" w:color="auto"/>
        <w:bottom w:val="none" w:sz="0" w:space="0" w:color="auto"/>
        <w:right w:val="none" w:sz="0" w:space="0" w:color="auto"/>
      </w:divBdr>
    </w:div>
    <w:div w:id="1471940710">
      <w:bodyDiv w:val="1"/>
      <w:marLeft w:val="0"/>
      <w:marRight w:val="0"/>
      <w:marTop w:val="0"/>
      <w:marBottom w:val="0"/>
      <w:divBdr>
        <w:top w:val="none" w:sz="0" w:space="0" w:color="auto"/>
        <w:left w:val="none" w:sz="0" w:space="0" w:color="auto"/>
        <w:bottom w:val="none" w:sz="0" w:space="0" w:color="auto"/>
        <w:right w:val="none" w:sz="0" w:space="0" w:color="auto"/>
      </w:divBdr>
    </w:div>
    <w:div w:id="1507133392">
      <w:bodyDiv w:val="1"/>
      <w:marLeft w:val="0"/>
      <w:marRight w:val="0"/>
      <w:marTop w:val="0"/>
      <w:marBottom w:val="0"/>
      <w:divBdr>
        <w:top w:val="none" w:sz="0" w:space="0" w:color="auto"/>
        <w:left w:val="none" w:sz="0" w:space="0" w:color="auto"/>
        <w:bottom w:val="none" w:sz="0" w:space="0" w:color="auto"/>
        <w:right w:val="none" w:sz="0" w:space="0" w:color="auto"/>
      </w:divBdr>
    </w:div>
    <w:div w:id="1521091230">
      <w:bodyDiv w:val="1"/>
      <w:marLeft w:val="0"/>
      <w:marRight w:val="0"/>
      <w:marTop w:val="0"/>
      <w:marBottom w:val="0"/>
      <w:divBdr>
        <w:top w:val="none" w:sz="0" w:space="0" w:color="auto"/>
        <w:left w:val="none" w:sz="0" w:space="0" w:color="auto"/>
        <w:bottom w:val="none" w:sz="0" w:space="0" w:color="auto"/>
        <w:right w:val="none" w:sz="0" w:space="0" w:color="auto"/>
      </w:divBdr>
    </w:div>
    <w:div w:id="1527062743">
      <w:bodyDiv w:val="1"/>
      <w:marLeft w:val="0"/>
      <w:marRight w:val="0"/>
      <w:marTop w:val="0"/>
      <w:marBottom w:val="0"/>
      <w:divBdr>
        <w:top w:val="none" w:sz="0" w:space="0" w:color="auto"/>
        <w:left w:val="none" w:sz="0" w:space="0" w:color="auto"/>
        <w:bottom w:val="none" w:sz="0" w:space="0" w:color="auto"/>
        <w:right w:val="none" w:sz="0" w:space="0" w:color="auto"/>
      </w:divBdr>
    </w:div>
    <w:div w:id="1549494638">
      <w:bodyDiv w:val="1"/>
      <w:marLeft w:val="0"/>
      <w:marRight w:val="0"/>
      <w:marTop w:val="0"/>
      <w:marBottom w:val="0"/>
      <w:divBdr>
        <w:top w:val="none" w:sz="0" w:space="0" w:color="auto"/>
        <w:left w:val="none" w:sz="0" w:space="0" w:color="auto"/>
        <w:bottom w:val="none" w:sz="0" w:space="0" w:color="auto"/>
        <w:right w:val="none" w:sz="0" w:space="0" w:color="auto"/>
      </w:divBdr>
    </w:div>
    <w:div w:id="1578442438">
      <w:bodyDiv w:val="1"/>
      <w:marLeft w:val="0"/>
      <w:marRight w:val="0"/>
      <w:marTop w:val="0"/>
      <w:marBottom w:val="0"/>
      <w:divBdr>
        <w:top w:val="none" w:sz="0" w:space="0" w:color="auto"/>
        <w:left w:val="none" w:sz="0" w:space="0" w:color="auto"/>
        <w:bottom w:val="none" w:sz="0" w:space="0" w:color="auto"/>
        <w:right w:val="none" w:sz="0" w:space="0" w:color="auto"/>
      </w:divBdr>
    </w:div>
    <w:div w:id="1620641239">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699113695">
      <w:bodyDiv w:val="1"/>
      <w:marLeft w:val="0"/>
      <w:marRight w:val="0"/>
      <w:marTop w:val="0"/>
      <w:marBottom w:val="0"/>
      <w:divBdr>
        <w:top w:val="none" w:sz="0" w:space="0" w:color="auto"/>
        <w:left w:val="none" w:sz="0" w:space="0" w:color="auto"/>
        <w:bottom w:val="none" w:sz="0" w:space="0" w:color="auto"/>
        <w:right w:val="none" w:sz="0" w:space="0" w:color="auto"/>
      </w:divBdr>
    </w:div>
    <w:div w:id="1705017297">
      <w:bodyDiv w:val="1"/>
      <w:marLeft w:val="0"/>
      <w:marRight w:val="0"/>
      <w:marTop w:val="0"/>
      <w:marBottom w:val="0"/>
      <w:divBdr>
        <w:top w:val="none" w:sz="0" w:space="0" w:color="auto"/>
        <w:left w:val="none" w:sz="0" w:space="0" w:color="auto"/>
        <w:bottom w:val="none" w:sz="0" w:space="0" w:color="auto"/>
        <w:right w:val="none" w:sz="0" w:space="0" w:color="auto"/>
      </w:divBdr>
    </w:div>
    <w:div w:id="1717700702">
      <w:bodyDiv w:val="1"/>
      <w:marLeft w:val="0"/>
      <w:marRight w:val="0"/>
      <w:marTop w:val="0"/>
      <w:marBottom w:val="0"/>
      <w:divBdr>
        <w:top w:val="none" w:sz="0" w:space="0" w:color="auto"/>
        <w:left w:val="none" w:sz="0" w:space="0" w:color="auto"/>
        <w:bottom w:val="none" w:sz="0" w:space="0" w:color="auto"/>
        <w:right w:val="none" w:sz="0" w:space="0" w:color="auto"/>
      </w:divBdr>
    </w:div>
    <w:div w:id="1735737709">
      <w:bodyDiv w:val="1"/>
      <w:marLeft w:val="0"/>
      <w:marRight w:val="0"/>
      <w:marTop w:val="0"/>
      <w:marBottom w:val="0"/>
      <w:divBdr>
        <w:top w:val="none" w:sz="0" w:space="0" w:color="auto"/>
        <w:left w:val="none" w:sz="0" w:space="0" w:color="auto"/>
        <w:bottom w:val="none" w:sz="0" w:space="0" w:color="auto"/>
        <w:right w:val="none" w:sz="0" w:space="0" w:color="auto"/>
      </w:divBdr>
    </w:div>
    <w:div w:id="1791437389">
      <w:bodyDiv w:val="1"/>
      <w:marLeft w:val="0"/>
      <w:marRight w:val="0"/>
      <w:marTop w:val="0"/>
      <w:marBottom w:val="0"/>
      <w:divBdr>
        <w:top w:val="none" w:sz="0" w:space="0" w:color="auto"/>
        <w:left w:val="none" w:sz="0" w:space="0" w:color="auto"/>
        <w:bottom w:val="none" w:sz="0" w:space="0" w:color="auto"/>
        <w:right w:val="none" w:sz="0" w:space="0" w:color="auto"/>
      </w:divBdr>
    </w:div>
    <w:div w:id="1813670828">
      <w:bodyDiv w:val="1"/>
      <w:marLeft w:val="0"/>
      <w:marRight w:val="0"/>
      <w:marTop w:val="0"/>
      <w:marBottom w:val="0"/>
      <w:divBdr>
        <w:top w:val="none" w:sz="0" w:space="0" w:color="auto"/>
        <w:left w:val="none" w:sz="0" w:space="0" w:color="auto"/>
        <w:bottom w:val="none" w:sz="0" w:space="0" w:color="auto"/>
        <w:right w:val="none" w:sz="0" w:space="0" w:color="auto"/>
      </w:divBdr>
    </w:div>
    <w:div w:id="1860044256">
      <w:bodyDiv w:val="1"/>
      <w:marLeft w:val="0"/>
      <w:marRight w:val="0"/>
      <w:marTop w:val="0"/>
      <w:marBottom w:val="0"/>
      <w:divBdr>
        <w:top w:val="none" w:sz="0" w:space="0" w:color="auto"/>
        <w:left w:val="none" w:sz="0" w:space="0" w:color="auto"/>
        <w:bottom w:val="none" w:sz="0" w:space="0" w:color="auto"/>
        <w:right w:val="none" w:sz="0" w:space="0" w:color="auto"/>
      </w:divBdr>
    </w:div>
    <w:div w:id="1895778074">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1937013142">
      <w:bodyDiv w:val="1"/>
      <w:marLeft w:val="0"/>
      <w:marRight w:val="0"/>
      <w:marTop w:val="0"/>
      <w:marBottom w:val="0"/>
      <w:divBdr>
        <w:top w:val="none" w:sz="0" w:space="0" w:color="auto"/>
        <w:left w:val="none" w:sz="0" w:space="0" w:color="auto"/>
        <w:bottom w:val="none" w:sz="0" w:space="0" w:color="auto"/>
        <w:right w:val="none" w:sz="0" w:space="0" w:color="auto"/>
      </w:divBdr>
    </w:div>
    <w:div w:id="1957255107">
      <w:bodyDiv w:val="1"/>
      <w:marLeft w:val="0"/>
      <w:marRight w:val="0"/>
      <w:marTop w:val="0"/>
      <w:marBottom w:val="0"/>
      <w:divBdr>
        <w:top w:val="none" w:sz="0" w:space="0" w:color="auto"/>
        <w:left w:val="none" w:sz="0" w:space="0" w:color="auto"/>
        <w:bottom w:val="none" w:sz="0" w:space="0" w:color="auto"/>
        <w:right w:val="none" w:sz="0" w:space="0" w:color="auto"/>
      </w:divBdr>
    </w:div>
    <w:div w:id="1958564784">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7924861">
      <w:bodyDiv w:val="1"/>
      <w:marLeft w:val="0"/>
      <w:marRight w:val="0"/>
      <w:marTop w:val="0"/>
      <w:marBottom w:val="0"/>
      <w:divBdr>
        <w:top w:val="none" w:sz="0" w:space="0" w:color="auto"/>
        <w:left w:val="none" w:sz="0" w:space="0" w:color="auto"/>
        <w:bottom w:val="none" w:sz="0" w:space="0" w:color="auto"/>
        <w:right w:val="none" w:sz="0" w:space="0" w:color="auto"/>
      </w:divBdr>
    </w:div>
    <w:div w:id="2038659607">
      <w:bodyDiv w:val="1"/>
      <w:marLeft w:val="0"/>
      <w:marRight w:val="0"/>
      <w:marTop w:val="0"/>
      <w:marBottom w:val="0"/>
      <w:divBdr>
        <w:top w:val="none" w:sz="0" w:space="0" w:color="auto"/>
        <w:left w:val="none" w:sz="0" w:space="0" w:color="auto"/>
        <w:bottom w:val="none" w:sz="0" w:space="0" w:color="auto"/>
        <w:right w:val="none" w:sz="0" w:space="0" w:color="auto"/>
      </w:divBdr>
    </w:div>
    <w:div w:id="2038966682">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 w:id="2101635436">
      <w:bodyDiv w:val="1"/>
      <w:marLeft w:val="0"/>
      <w:marRight w:val="0"/>
      <w:marTop w:val="0"/>
      <w:marBottom w:val="0"/>
      <w:divBdr>
        <w:top w:val="none" w:sz="0" w:space="0" w:color="auto"/>
        <w:left w:val="none" w:sz="0" w:space="0" w:color="auto"/>
        <w:bottom w:val="none" w:sz="0" w:space="0" w:color="auto"/>
        <w:right w:val="none" w:sz="0" w:space="0" w:color="auto"/>
      </w:divBdr>
    </w:div>
    <w:div w:id="214303649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lovensko.sk/sk/najst-sluzbu?CurrentPage=1&amp;InstitutionName=P%c3%b4dohospod%c3%a1rska+platobn%c3%a1+agent%c3%bara" TargetMode="External"/><Relationship Id="rId18" Type="http://schemas.openxmlformats.org/officeDocument/2006/relationships/hyperlink" Target="https://www.vszp.sk/platitelia/platenie-poistneho/zoznam-dlznikov.html" TargetMode="External"/><Relationship Id="rId26" Type="http://schemas.openxmlformats.org/officeDocument/2006/relationships/hyperlink" Target="https://oversi.gov.sk/"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http://www.socpoist.sk/zoznam-dlznikov-emw/487s" TargetMode="External"/><Relationship Id="rId34" Type="http://schemas.openxmlformats.org/officeDocument/2006/relationships/hyperlink" Target="https://registeruz.sk/cruz-public/domain/accountingentity/simplesearch" TargetMode="External"/><Relationship Id="rId42" Type="http://schemas.openxmlformats.org/officeDocument/2006/relationships/hyperlink" Target="http://www.mpsr.sk/index.php?navID=790&amp;navID2=790&amp;sID=40&amp;id=14392" TargetMode="External"/><Relationship Id="rId47" Type="http://schemas.openxmlformats.org/officeDocument/2006/relationships/header" Target="header2.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slovensko.sk/sk/detail-sluzby?externalCode=ks_339536" TargetMode="External"/><Relationship Id="rId11" Type="http://schemas.openxmlformats.org/officeDocument/2006/relationships/hyperlink" Target="https://www.slovensko.sk/sk/najst-sluzbu?CurrentPage=1&amp;InstitutionName=P%c3%b4dohospod%c3%a1rska+platobn%c3%a1+agent%c3%bara" TargetMode="External"/><Relationship Id="rId24" Type="http://schemas.openxmlformats.org/officeDocument/2006/relationships/hyperlink" Target="https://www.financnasprava.sk/sk/elektronicke-sluzby/verejne-sluzby/zoznamy/detail/_f4211cf3-eb6d-4b43-928e-a62800e27a3a" TargetMode="External"/><Relationship Id="rId32" Type="http://schemas.openxmlformats.org/officeDocument/2006/relationships/hyperlink" Target="https://ec.europa.eu/budget/edes/index_en.cfm"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s://www.slovensko.sk/sk/detail-sluzby?externalCode=ks_339536"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josephine.proebiz.com/sk/promoter/register/CbW3bbUhEb" TargetMode="External"/><Relationship Id="rId23" Type="http://schemas.openxmlformats.org/officeDocument/2006/relationships/hyperlink" Target="https://www.justice.gov.sk/PortalApp/ObchodnyVestnik/Web/Zoznam.aspx" TargetMode="External"/><Relationship Id="rId28" Type="http://schemas.openxmlformats.org/officeDocument/2006/relationships/hyperlink" Target="https://www.siea.sk/monitorovaci-system/" TargetMode="External"/><Relationship Id="rId36" Type="http://schemas.openxmlformats.org/officeDocument/2006/relationships/hyperlink" Target="https://rpvs.gov.sk/rpvs/" TargetMode="External"/><Relationship Id="rId49" Type="http://schemas.openxmlformats.org/officeDocument/2006/relationships/glossaryDocument" Target="glossary/document.xml"/><Relationship Id="rId10" Type="http://schemas.openxmlformats.org/officeDocument/2006/relationships/hyperlink" Target="https://www.slovensko.sk/sk/najst-sluzbu?CurrentPage=1&amp;InstitutionName=P%c3%b4dohospod%c3%a1rska+platobn%c3%a1+agent%c3%bara" TargetMode="External"/><Relationship Id="rId19" Type="http://schemas.openxmlformats.org/officeDocument/2006/relationships/hyperlink" Target="http://www.dovera.sk/overenia/dlznici/zoznam-dlznikov" TargetMode="External"/><Relationship Id="rId31" Type="http://schemas.openxmlformats.org/officeDocument/2006/relationships/hyperlink" Target="https://www.zmos.sk/download_file_f.php?id=1371551" TargetMode="External"/><Relationship Id="rId44"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ip.gov.sk/app/registerNZ/" TargetMode="External"/><Relationship Id="rId27" Type="http://schemas.openxmlformats.org/officeDocument/2006/relationships/hyperlink" Target="https://esluzby.genpro.gov.sk/zoznam-odsudenych-pravnickych-osob" TargetMode="External"/><Relationship Id="rId30" Type="http://schemas.openxmlformats.org/officeDocument/2006/relationships/hyperlink" Target="https://www.zmos.sk/download_file_f.php?id=1371551" TargetMode="External"/><Relationship Id="rId35" Type="http://schemas.openxmlformats.org/officeDocument/2006/relationships/hyperlink" Target="http://www.statnapomoc.sk" TargetMode="External"/><Relationship Id="rId43" Type="http://schemas.openxmlformats.org/officeDocument/2006/relationships/hyperlink" Target="http://www.apa.sk/" TargetMode="External"/><Relationship Id="rId48" Type="http://schemas.openxmlformats.org/officeDocument/2006/relationships/fontTable" Target="fontTable.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s://www.slovensko.sk/sk/najst-sluzbu?CurrentPage=1&amp;InstitutionName=P%c3%b4dohospod%c3%a1rska+platobn%c3%a1+agent%c3%bara"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oversi.gov.sk/" TargetMode="External"/><Relationship Id="rId33" Type="http://schemas.openxmlformats.org/officeDocument/2006/relationships/hyperlink" Target="http://www.statnapomoc.sk" TargetMode="External"/><Relationship Id="rId38" Type="http://schemas.openxmlformats.org/officeDocument/2006/relationships/hyperlink" Target="https://www.slovensko.sk/sk/detail-sluzby?externalCode=ks_339536" TargetMode="External"/><Relationship Id="rId46" Type="http://schemas.openxmlformats.org/officeDocument/2006/relationships/footer" Target="footer1.xml"/><Relationship Id="rId20" Type="http://schemas.openxmlformats.org/officeDocument/2006/relationships/hyperlink" Target="https://www.union.sk/zoznam-dlznikov" TargetMode="External"/><Relationship Id="rId41" Type="http://schemas.openxmlformats.org/officeDocument/2006/relationships/hyperlink" Target="http://www.mpsr.sk/index.php?navID=763&amp;navID2=763&amp;sID=40&amp;id=14434"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3" Type="http://schemas.openxmlformats.org/officeDocument/2006/relationships/hyperlink" Target="http://www.mpsr.sk/index.php?navID=47&amp;sID=43&amp;navID2=1184" TargetMode="External"/><Relationship Id="rId2" Type="http://schemas.openxmlformats.org/officeDocument/2006/relationships/hyperlink" Target="http://eur-lex.europa.eu/legal-content/EN/TXT/?uri=CELEX%3A61992CJ0188" TargetMode="External"/><Relationship Id="rId1" Type="http://schemas.openxmlformats.org/officeDocument/2006/relationships/hyperlink" Target="http://eur-lex.europa.eu/legal-content/EN/TXT/?uri=CELEX%3A61992CJ0188"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FE0101875F4D48DBA66F5BB8BA516E52"/>
        <w:category>
          <w:name w:val="Všeobecné"/>
          <w:gallery w:val="placeholder"/>
        </w:category>
        <w:types>
          <w:type w:val="bbPlcHdr"/>
        </w:types>
        <w:behaviors>
          <w:behavior w:val="content"/>
        </w:behaviors>
        <w:guid w:val="{3AF9DFD0-54CE-4FE7-8879-DCB040CAC1DF}"/>
      </w:docPartPr>
      <w:docPartBody>
        <w:p w:rsidR="00FA2DAD" w:rsidRDefault="00FA2DAD" w:rsidP="00FA2DAD">
          <w:pPr>
            <w:pStyle w:val="FE0101875F4D48DBA66F5BB8BA516E52"/>
          </w:pPr>
          <w:r w:rsidRPr="00BE1E39">
            <w:rPr>
              <w:rStyle w:val="Zstupntext"/>
            </w:rPr>
            <w:t>Kliknite alebo ťuknite a zadajte dátum.</w:t>
          </w:r>
        </w:p>
      </w:docPartBody>
    </w:docPart>
    <w:docPart>
      <w:docPartPr>
        <w:name w:val="F70A11530C0F4820B157BD620F8CCCF9"/>
        <w:category>
          <w:name w:val="Všeobecné"/>
          <w:gallery w:val="placeholder"/>
        </w:category>
        <w:types>
          <w:type w:val="bbPlcHdr"/>
        </w:types>
        <w:behaviors>
          <w:behavior w:val="content"/>
        </w:behaviors>
        <w:guid w:val="{350C3BC8-B1E4-4305-A25E-67957A5B830F}"/>
      </w:docPartPr>
      <w:docPartBody>
        <w:p w:rsidR="00FA2DAD" w:rsidRDefault="00FA2DAD" w:rsidP="00FA2DAD">
          <w:pPr>
            <w:pStyle w:val="F70A11530C0F4820B157BD620F8CCCF9"/>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MS Gothic"/>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EE"/>
    <w:family w:val="auto"/>
    <w:notTrueType/>
    <w:pitch w:val="default"/>
    <w:sig w:usb0="00000007"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2E1F"/>
    <w:rsid w:val="000230F6"/>
    <w:rsid w:val="00024361"/>
    <w:rsid w:val="00025CB6"/>
    <w:rsid w:val="000803E5"/>
    <w:rsid w:val="00090DBD"/>
    <w:rsid w:val="000B4BD2"/>
    <w:rsid w:val="000D3E45"/>
    <w:rsid w:val="000D60D4"/>
    <w:rsid w:val="000D6E34"/>
    <w:rsid w:val="000F0A04"/>
    <w:rsid w:val="000F46DE"/>
    <w:rsid w:val="00106809"/>
    <w:rsid w:val="00111B61"/>
    <w:rsid w:val="00125FB4"/>
    <w:rsid w:val="00140761"/>
    <w:rsid w:val="001470ED"/>
    <w:rsid w:val="00193B02"/>
    <w:rsid w:val="001B11C3"/>
    <w:rsid w:val="001B2A89"/>
    <w:rsid w:val="001C00E8"/>
    <w:rsid w:val="001C3E74"/>
    <w:rsid w:val="001C6A3E"/>
    <w:rsid w:val="001D38AB"/>
    <w:rsid w:val="001D7C4F"/>
    <w:rsid w:val="001E745E"/>
    <w:rsid w:val="001F3872"/>
    <w:rsid w:val="00216089"/>
    <w:rsid w:val="00226063"/>
    <w:rsid w:val="00244A36"/>
    <w:rsid w:val="00247356"/>
    <w:rsid w:val="002641C0"/>
    <w:rsid w:val="002717D4"/>
    <w:rsid w:val="002751DA"/>
    <w:rsid w:val="00290654"/>
    <w:rsid w:val="002C0121"/>
    <w:rsid w:val="002C2B5C"/>
    <w:rsid w:val="002C39BF"/>
    <w:rsid w:val="002C48F2"/>
    <w:rsid w:val="002C6DB4"/>
    <w:rsid w:val="002D5DBC"/>
    <w:rsid w:val="002D63B5"/>
    <w:rsid w:val="002F3FE2"/>
    <w:rsid w:val="002F557A"/>
    <w:rsid w:val="00333089"/>
    <w:rsid w:val="0034528B"/>
    <w:rsid w:val="003565DF"/>
    <w:rsid w:val="003630D6"/>
    <w:rsid w:val="003A5C24"/>
    <w:rsid w:val="003B6369"/>
    <w:rsid w:val="0041513D"/>
    <w:rsid w:val="004278C1"/>
    <w:rsid w:val="00434DF2"/>
    <w:rsid w:val="00454675"/>
    <w:rsid w:val="004551E5"/>
    <w:rsid w:val="00457628"/>
    <w:rsid w:val="004634A3"/>
    <w:rsid w:val="00467819"/>
    <w:rsid w:val="0048540D"/>
    <w:rsid w:val="00495FE9"/>
    <w:rsid w:val="0049654E"/>
    <w:rsid w:val="004A6584"/>
    <w:rsid w:val="004A7731"/>
    <w:rsid w:val="004B18D9"/>
    <w:rsid w:val="004D61D6"/>
    <w:rsid w:val="004E125C"/>
    <w:rsid w:val="00540458"/>
    <w:rsid w:val="005428CC"/>
    <w:rsid w:val="00551DA6"/>
    <w:rsid w:val="0057279F"/>
    <w:rsid w:val="0057438C"/>
    <w:rsid w:val="0058090B"/>
    <w:rsid w:val="00596DCF"/>
    <w:rsid w:val="005B53C9"/>
    <w:rsid w:val="005D7DCA"/>
    <w:rsid w:val="005F5ABA"/>
    <w:rsid w:val="005F5C6E"/>
    <w:rsid w:val="00610AD9"/>
    <w:rsid w:val="00623B93"/>
    <w:rsid w:val="00623BFA"/>
    <w:rsid w:val="00626B79"/>
    <w:rsid w:val="00655BA3"/>
    <w:rsid w:val="00667C20"/>
    <w:rsid w:val="006849DC"/>
    <w:rsid w:val="00684BC9"/>
    <w:rsid w:val="0068569F"/>
    <w:rsid w:val="00692218"/>
    <w:rsid w:val="00696D15"/>
    <w:rsid w:val="006A334E"/>
    <w:rsid w:val="006C158C"/>
    <w:rsid w:val="006D781B"/>
    <w:rsid w:val="006F0091"/>
    <w:rsid w:val="007253BA"/>
    <w:rsid w:val="00732C3A"/>
    <w:rsid w:val="00734996"/>
    <w:rsid w:val="00737633"/>
    <w:rsid w:val="00740DB3"/>
    <w:rsid w:val="00744DE9"/>
    <w:rsid w:val="0075004A"/>
    <w:rsid w:val="00770013"/>
    <w:rsid w:val="00783F8B"/>
    <w:rsid w:val="007E44C0"/>
    <w:rsid w:val="007F2FA8"/>
    <w:rsid w:val="007F5CFF"/>
    <w:rsid w:val="00813073"/>
    <w:rsid w:val="008258BE"/>
    <w:rsid w:val="00833DD3"/>
    <w:rsid w:val="00835DF3"/>
    <w:rsid w:val="00846010"/>
    <w:rsid w:val="00861071"/>
    <w:rsid w:val="00866AFA"/>
    <w:rsid w:val="00881670"/>
    <w:rsid w:val="00886B2B"/>
    <w:rsid w:val="00892601"/>
    <w:rsid w:val="00892694"/>
    <w:rsid w:val="00894245"/>
    <w:rsid w:val="0089672E"/>
    <w:rsid w:val="008B2921"/>
    <w:rsid w:val="008B2AF3"/>
    <w:rsid w:val="008D2AC0"/>
    <w:rsid w:val="0091621C"/>
    <w:rsid w:val="00922E5A"/>
    <w:rsid w:val="00923C20"/>
    <w:rsid w:val="00983CC9"/>
    <w:rsid w:val="0099283A"/>
    <w:rsid w:val="009A0409"/>
    <w:rsid w:val="009A3DC2"/>
    <w:rsid w:val="009A5591"/>
    <w:rsid w:val="009D14A0"/>
    <w:rsid w:val="009E1927"/>
    <w:rsid w:val="00A06EC9"/>
    <w:rsid w:val="00A105D7"/>
    <w:rsid w:val="00A15437"/>
    <w:rsid w:val="00A5347B"/>
    <w:rsid w:val="00A90F08"/>
    <w:rsid w:val="00AB5253"/>
    <w:rsid w:val="00AD6960"/>
    <w:rsid w:val="00AF2594"/>
    <w:rsid w:val="00B03507"/>
    <w:rsid w:val="00B12203"/>
    <w:rsid w:val="00B16D64"/>
    <w:rsid w:val="00B171B4"/>
    <w:rsid w:val="00B30559"/>
    <w:rsid w:val="00B34601"/>
    <w:rsid w:val="00B769B5"/>
    <w:rsid w:val="00B77421"/>
    <w:rsid w:val="00B847D9"/>
    <w:rsid w:val="00B93CDB"/>
    <w:rsid w:val="00BF58D6"/>
    <w:rsid w:val="00C01729"/>
    <w:rsid w:val="00C450C3"/>
    <w:rsid w:val="00C51338"/>
    <w:rsid w:val="00C561A5"/>
    <w:rsid w:val="00C71715"/>
    <w:rsid w:val="00C77A19"/>
    <w:rsid w:val="00CA17A5"/>
    <w:rsid w:val="00CB4D8D"/>
    <w:rsid w:val="00D20569"/>
    <w:rsid w:val="00D23244"/>
    <w:rsid w:val="00D25741"/>
    <w:rsid w:val="00D3432C"/>
    <w:rsid w:val="00D35547"/>
    <w:rsid w:val="00D3710A"/>
    <w:rsid w:val="00D500AA"/>
    <w:rsid w:val="00D60411"/>
    <w:rsid w:val="00D866AA"/>
    <w:rsid w:val="00DA56FC"/>
    <w:rsid w:val="00DA72A8"/>
    <w:rsid w:val="00DB1724"/>
    <w:rsid w:val="00DB2912"/>
    <w:rsid w:val="00DC648E"/>
    <w:rsid w:val="00DC6B0B"/>
    <w:rsid w:val="00DD34E2"/>
    <w:rsid w:val="00E16D27"/>
    <w:rsid w:val="00E36048"/>
    <w:rsid w:val="00E36CA0"/>
    <w:rsid w:val="00E45B16"/>
    <w:rsid w:val="00E46CC6"/>
    <w:rsid w:val="00E5610B"/>
    <w:rsid w:val="00E64B70"/>
    <w:rsid w:val="00E74796"/>
    <w:rsid w:val="00E751E0"/>
    <w:rsid w:val="00E96E94"/>
    <w:rsid w:val="00EA6CFF"/>
    <w:rsid w:val="00ED6036"/>
    <w:rsid w:val="00F026E7"/>
    <w:rsid w:val="00F04CA9"/>
    <w:rsid w:val="00F13F61"/>
    <w:rsid w:val="00F14355"/>
    <w:rsid w:val="00F1440D"/>
    <w:rsid w:val="00F450AC"/>
    <w:rsid w:val="00F67A10"/>
    <w:rsid w:val="00F83A5D"/>
    <w:rsid w:val="00F84D6E"/>
    <w:rsid w:val="00FA2DAD"/>
    <w:rsid w:val="00FA778D"/>
    <w:rsid w:val="00FB0692"/>
    <w:rsid w:val="00FC662A"/>
    <w:rsid w:val="00FE0303"/>
    <w:rsid w:val="00FE3562"/>
    <w:rsid w:val="00FE794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57438C"/>
    <w:rPr>
      <w:color w:val="808080"/>
    </w:rPr>
  </w:style>
  <w:style w:type="paragraph" w:customStyle="1" w:styleId="FE0101875F4D48DBA66F5BB8BA516E52">
    <w:name w:val="FE0101875F4D48DBA66F5BB8BA516E52"/>
    <w:rsid w:val="00FA2DAD"/>
  </w:style>
  <w:style w:type="paragraph" w:customStyle="1" w:styleId="F70A11530C0F4820B157BD620F8CCCF9">
    <w:name w:val="F70A11530C0F4820B157BD620F8CCCF9"/>
    <w:rsid w:val="00FA2DA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9EA218-E66C-4E48-A07F-31A6593E97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TotalTime>
  <Pages>44</Pages>
  <Words>20109</Words>
  <Characters>114627</Characters>
  <Application>Microsoft Office Word</Application>
  <DocSecurity>0</DocSecurity>
  <Lines>955</Lines>
  <Paragraphs>268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134468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18</cp:revision>
  <cp:lastPrinted>2023-04-17T10:14:00Z</cp:lastPrinted>
  <dcterms:created xsi:type="dcterms:W3CDTF">2023-04-17T06:31:00Z</dcterms:created>
  <dcterms:modified xsi:type="dcterms:W3CDTF">2023-04-17T11:00:00Z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