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80AE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14:paraId="54098028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14:paraId="0B865C92" w14:textId="77777777"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07D5B8D0" w14:textId="77777777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14:paraId="3C99FEF1" w14:textId="07418617"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</w:t>
            </w:r>
            <w:r w:rsidR="00A93637">
              <w:rPr>
                <w:b/>
                <w:bCs/>
                <w:sz w:val="18"/>
                <w:szCs w:val="18"/>
              </w:rPr>
              <w:t>prijímateľa</w:t>
            </w:r>
            <w:r w:rsidRPr="00067E6D">
              <w:rPr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4531" w:type="dxa"/>
            <w:tcBorders>
              <w:bottom w:val="nil"/>
            </w:tcBorders>
          </w:tcPr>
          <w:p w14:paraId="7AD63C56" w14:textId="77777777"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14:paraId="7DA3E22B" w14:textId="77777777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2D1FC9EC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37922BB7" w14:textId="77777777"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14:paraId="132891E5" w14:textId="77777777" w:rsidR="00CD3BEB" w:rsidRDefault="00CD3BEB"/>
    <w:p w14:paraId="1671C4DA" w14:textId="1CBA359F"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 xml:space="preserve">Údaje o </w:t>
      </w:r>
      <w:r w:rsidR="00A93637">
        <w:rPr>
          <w:b/>
          <w:bCs/>
          <w:sz w:val="18"/>
          <w:szCs w:val="18"/>
        </w:rPr>
        <w:t>prijímateľovi</w:t>
      </w:r>
      <w:r w:rsidRPr="006A71C6">
        <w:rPr>
          <w:b/>
          <w:bCs/>
          <w:sz w:val="18"/>
          <w:szCs w:val="18"/>
        </w:rPr>
        <w:t>:</w:t>
      </w:r>
    </w:p>
    <w:p w14:paraId="25999DB0" w14:textId="77777777"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59747FD9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11432F26" w14:textId="77777777"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14:paraId="3693EC5D" w14:textId="77777777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55986C4" w14:textId="77777777"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4FCC9536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63DF797C" w14:textId="77777777"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14:paraId="0F4471C0" w14:textId="77777777"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14:paraId="1B75D35D" w14:textId="77777777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768516E0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6ACB7C8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3E05FBF" w14:textId="77777777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123A5BCC" w14:textId="77777777"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14:paraId="184F565C" w14:textId="77777777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31C61CE5" w14:textId="77777777"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49A15CEE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36B0C0BE" w14:textId="77777777"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14:paraId="35DF1124" w14:textId="77777777"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14:paraId="45B646A3" w14:textId="77777777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4E7701E8" w14:textId="01F6D324"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46910D41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07E32C47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7CC0B4C0" w14:textId="77777777"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14:paraId="28C233CE" w14:textId="77777777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31266374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33D6FBE" w14:textId="77777777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14:paraId="3D4A376F" w14:textId="241CE588" w:rsidR="00BD3C4B" w:rsidRDefault="00BD3C4B">
            <w:r w:rsidRPr="00B16008">
              <w:rPr>
                <w:b/>
                <w:sz w:val="16"/>
                <w:szCs w:val="16"/>
              </w:rPr>
              <w:t xml:space="preserve">Podmienka/y, ktorú/é </w:t>
            </w:r>
            <w:r w:rsidR="00A93637">
              <w:rPr>
                <w:b/>
                <w:sz w:val="16"/>
                <w:szCs w:val="16"/>
              </w:rPr>
              <w:t>prijímateľ</w:t>
            </w:r>
            <w:r w:rsidRPr="00B16008">
              <w:rPr>
                <w:b/>
                <w:sz w:val="16"/>
                <w:szCs w:val="16"/>
              </w:rPr>
              <w:t xml:space="preserve">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14:paraId="372C2BAD" w14:textId="77777777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6F4C4BC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3A813475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34945B59" w14:textId="77777777"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14:paraId="15717C0F" w14:textId="77777777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9C63F27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4BEB47DA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3DB10A77" w14:textId="77777777"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14:paraId="070A9D75" w14:textId="77777777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C30611F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75084201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3D475803" w14:textId="77777777"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14:paraId="1B0E4015" w14:textId="77777777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8D9152D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5055F180" w14:textId="77777777" w:rsidTr="00E92C9D">
        <w:tc>
          <w:tcPr>
            <w:tcW w:w="9062" w:type="dxa"/>
            <w:gridSpan w:val="2"/>
          </w:tcPr>
          <w:p w14:paraId="0CBD2C37" w14:textId="1B5D5ACD" w:rsidR="00BD3C4B" w:rsidRDefault="00A93637" w:rsidP="00CD01D9">
            <w:pPr>
              <w:jc w:val="both"/>
            </w:pPr>
            <w:r>
              <w:rPr>
                <w:b/>
                <w:sz w:val="20"/>
                <w:szCs w:val="20"/>
              </w:rPr>
              <w:t>Prijímateľ</w:t>
            </w:r>
            <w:r w:rsidR="00BD3C4B">
              <w:rPr>
                <w:b/>
                <w:sz w:val="20"/>
                <w:szCs w:val="20"/>
              </w:rPr>
              <w:t xml:space="preserve">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14:paraId="0C1EAC32" w14:textId="77777777" w:rsidR="00CD3BEB" w:rsidRDefault="00CD3BEB"/>
    <w:p w14:paraId="0FC0B4D6" w14:textId="77777777"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14:paraId="5CD5B7D8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EE631D5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12AC25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62D358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6552B0E1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58A6B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54019C4A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047DA5C0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DFAC811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D9EB8C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2E3C9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07D83C50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8E8469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2F7A5E3A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73C7A5A0" w14:textId="77777777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4C5F96" w14:textId="77777777"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03FBD71C" w14:textId="77777777"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7809F0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6B2221F0" w14:textId="77777777"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7CE7C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587CE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3F0E0257" w14:textId="77777777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D29E961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B0AA0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03748A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AB8DD" w14:textId="2FE20DCB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 xml:space="preserve">Meno a priezvisko </w:t>
            </w:r>
            <w:r w:rsidR="00A93637">
              <w:rPr>
                <w:sz w:val="20"/>
                <w:szCs w:val="20"/>
              </w:rPr>
              <w:t xml:space="preserve">prijímateľa </w:t>
            </w:r>
            <w:r w:rsidRPr="00F76345">
              <w:rPr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B2AAE2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28D93" w14:textId="77777777"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14:paraId="177C9774" w14:textId="77777777"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14:paraId="21CAFA6F" w14:textId="77777777" w:rsidR="00CD3BEB" w:rsidRDefault="00CD3BEB"/>
    <w:p w14:paraId="02F63E22" w14:textId="4354926C"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</w:t>
      </w:r>
      <w:r w:rsidR="007802B7">
        <w:rPr>
          <w:i/>
          <w:sz w:val="18"/>
          <w:szCs w:val="18"/>
        </w:rPr>
        <w:t>3</w:t>
      </w:r>
      <w:r w:rsidRPr="006A71C6">
        <w:rPr>
          <w:i/>
          <w:sz w:val="18"/>
          <w:szCs w:val="18"/>
        </w:rPr>
        <w:t xml:space="preserve"> </w:t>
      </w:r>
      <w:r w:rsidR="007802B7">
        <w:rPr>
          <w:i/>
          <w:sz w:val="18"/>
          <w:szCs w:val="18"/>
        </w:rPr>
        <w:t xml:space="preserve">nariadenia Európskeho parlamentu a rady (EÚ) 2021/2116 </w:t>
      </w:r>
      <w:r>
        <w:rPr>
          <w:i/>
          <w:sz w:val="18"/>
          <w:szCs w:val="18"/>
        </w:rPr>
        <w:t xml:space="preserve"> </w:t>
      </w:r>
      <w:r w:rsidRPr="006A71C6">
        <w:rPr>
          <w:i/>
          <w:sz w:val="18"/>
          <w:szCs w:val="18"/>
        </w:rPr>
        <w:t xml:space="preserve">sa prípady vyššej moci a mimoriadnych okolností spolu s relevantným dôkazom oznamujú Pôdohospodárskej platobnej agentúre do 15 pracovných dní odo dňa, keď sú </w:t>
      </w:r>
      <w:r w:rsidR="00A93637">
        <w:rPr>
          <w:i/>
          <w:sz w:val="18"/>
          <w:szCs w:val="18"/>
        </w:rPr>
        <w:t>prijímateľ</w:t>
      </w:r>
      <w:r w:rsidRPr="006A71C6">
        <w:rPr>
          <w:i/>
          <w:sz w:val="18"/>
          <w:szCs w:val="18"/>
        </w:rPr>
        <w:t xml:space="preserve"> alebo ním poverená osoba schopné tak urobiť.</w:t>
      </w:r>
    </w:p>
    <w:p w14:paraId="3BBA4E9B" w14:textId="77777777" w:rsidR="00CD3BEB" w:rsidRDefault="00CD3BEB"/>
    <w:p w14:paraId="7566693F" w14:textId="77777777" w:rsidR="00CD01D9" w:rsidRDefault="00CD01D9"/>
    <w:p w14:paraId="74E09E07" w14:textId="77777777" w:rsidR="00CD01D9" w:rsidRDefault="00CD01D9" w:rsidP="00CD01D9">
      <w:pPr>
        <w:jc w:val="both"/>
      </w:pPr>
      <w:r>
        <w:t>Vysvetlenie:</w:t>
      </w:r>
    </w:p>
    <w:p w14:paraId="6A79462A" w14:textId="476B4D62" w:rsidR="007802B7" w:rsidRDefault="007802B7" w:rsidP="007802B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Pôdohospodárska platobná agentúra (ďalej len „platobná agentúra“) oznamuje </w:t>
      </w:r>
      <w:r w:rsidR="00A93637">
        <w:rPr>
          <w:sz w:val="23"/>
          <w:szCs w:val="23"/>
        </w:rPr>
        <w:t>prijímateľ</w:t>
      </w:r>
      <w:r>
        <w:rPr>
          <w:sz w:val="23"/>
          <w:szCs w:val="23"/>
        </w:rPr>
        <w:t xml:space="preserve">om, že podľa čl. 3 nariadenia Európskeho parlamentu a Rady (EÚ) č. 2021/2116 z 2. decembra 2021 o financovaní, riadení a monitorovaní spoločnej poľnohospodárskej politiky pojmy „vyššia moc“ a „mimoriadne okolnosti“ sa môžu uznať najmä v týchto prípadoch: </w:t>
      </w:r>
    </w:p>
    <w:p w14:paraId="4985B0FE" w14:textId="77777777" w:rsidR="007802B7" w:rsidRDefault="007802B7" w:rsidP="007802B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1. úmrtie prijímateľa; </w:t>
      </w:r>
    </w:p>
    <w:p w14:paraId="28E3EF9E" w14:textId="77777777" w:rsidR="007802B7" w:rsidRDefault="007802B7" w:rsidP="007802B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dlhodobá pracovná neschopnosť prijímateľa; </w:t>
      </w:r>
    </w:p>
    <w:p w14:paraId="4B6C5717" w14:textId="77777777" w:rsidR="007802B7" w:rsidRDefault="007802B7" w:rsidP="007802B7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závažná prírodná katastrofa alebo závažný meteorologický jav, ktoré vážne postihli podnik; </w:t>
      </w:r>
    </w:p>
    <w:p w14:paraId="1655ED44" w14:textId="77777777" w:rsidR="007802B7" w:rsidRDefault="007802B7" w:rsidP="007802B7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náhodné zničenie budov podniku vyhradených pre hospodárske zvieratá; </w:t>
      </w:r>
    </w:p>
    <w:p w14:paraId="797C105B" w14:textId="77777777" w:rsidR="007802B7" w:rsidRDefault="007802B7" w:rsidP="007802B7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5. epizootické choroby, vypuknutie choroby rastlín, alebo výskyt škodcu rastlín, ktoré postihli všetky hospodárske zvieratá alebo plodiny prijímateľa alebo ich časť; </w:t>
      </w:r>
    </w:p>
    <w:p w14:paraId="278C7E47" w14:textId="77777777" w:rsidR="007802B7" w:rsidRDefault="007802B7" w:rsidP="007802B7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6. vyvlastnenie celého podniku alebo jeho veľkej časti, ak sa uvedené vyvlastnenie nedalo predpokladať v deň podania žiadosti. </w:t>
      </w:r>
    </w:p>
    <w:p w14:paraId="53D53026" w14:textId="77777777" w:rsidR="007802B7" w:rsidRPr="00556472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34A51126" w14:textId="5A8A98A3" w:rsidR="007802B7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</w:t>
      </w:r>
      <w:r w:rsidR="00A93637">
        <w:rPr>
          <w:color w:val="000000"/>
        </w:rPr>
        <w:t>prijímateľa</w:t>
      </w:r>
      <w:r w:rsidRPr="00556472">
        <w:rPr>
          <w:color w:val="000000"/>
        </w:rPr>
        <w:t xml:space="preserve">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 xml:space="preserve">mimoriadnych okolností, </w:t>
      </w:r>
      <w:r w:rsidR="00A93637">
        <w:rPr>
          <w:color w:val="000000"/>
        </w:rPr>
        <w:t>prijímateľ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Vraz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 xml:space="preserve">odo dňa, keď </w:t>
      </w:r>
      <w:r w:rsidR="00A93637">
        <w:rPr>
          <w:color w:val="000000"/>
        </w:rPr>
        <w:t>prijímateľ</w:t>
      </w:r>
      <w:r w:rsidRPr="00556472">
        <w:rPr>
          <w:color w:val="000000"/>
        </w:rPr>
        <w:t xml:space="preserve"> alebo ním poverená osoba sú schopní tak urobiť.</w:t>
      </w:r>
    </w:p>
    <w:p w14:paraId="3B8FB57F" w14:textId="77777777" w:rsidR="007802B7" w:rsidRPr="00556472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332A90C" w14:textId="51212011" w:rsidR="007802B7" w:rsidRPr="00556472" w:rsidRDefault="007802B7" w:rsidP="007802B7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 xml:space="preserve">Platobná agentúra zároveň </w:t>
      </w:r>
      <w:r w:rsidR="00A93637">
        <w:rPr>
          <w:color w:val="000000"/>
        </w:rPr>
        <w:t>prijímateľov</w:t>
      </w:r>
      <w:r w:rsidRPr="00556472">
        <w:rPr>
          <w:color w:val="000000"/>
        </w:rPr>
        <w:t xml:space="preserve">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ak vyššia moc alebo mimoriadne okolnosti pominú, je </w:t>
      </w:r>
      <w:r w:rsidR="00A93637">
        <w:rPr>
          <w:rStyle w:val="Vrazn"/>
          <w:bCs/>
          <w:color w:val="000000"/>
          <w:bdr w:val="none" w:sz="0" w:space="0" w:color="auto" w:frame="1"/>
        </w:rPr>
        <w:t>prijímateľ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 povinný pokračovať v dodržiavaní podmienok v zmysle príslušných právnych predpisov.</w:t>
      </w:r>
    </w:p>
    <w:p w14:paraId="6212DA29" w14:textId="77777777" w:rsidR="00CD01D9" w:rsidRDefault="00CD01D9"/>
    <w:sectPr w:rsidR="00CD01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D6A6" w14:textId="77777777" w:rsidR="0036214B" w:rsidRDefault="0036214B" w:rsidP="0036214B">
      <w:r>
        <w:separator/>
      </w:r>
    </w:p>
  </w:endnote>
  <w:endnote w:type="continuationSeparator" w:id="0">
    <w:p w14:paraId="7EB9FC5B" w14:textId="77777777" w:rsidR="0036214B" w:rsidRDefault="0036214B" w:rsidP="0036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DB7C" w14:textId="77777777" w:rsidR="0036214B" w:rsidRDefault="0036214B" w:rsidP="0036214B">
      <w:r>
        <w:separator/>
      </w:r>
    </w:p>
  </w:footnote>
  <w:footnote w:type="continuationSeparator" w:id="0">
    <w:p w14:paraId="67D2A167" w14:textId="77777777" w:rsidR="0036214B" w:rsidRDefault="0036214B" w:rsidP="00362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972E" w14:textId="6F9D0E56" w:rsidR="0036214B" w:rsidRDefault="0036214B">
    <w:pPr>
      <w:pStyle w:val="Hlavika"/>
    </w:pPr>
    <w:r>
      <w:rPr>
        <w:noProof/>
      </w:rPr>
      <w:drawing>
        <wp:inline distT="0" distB="0" distL="0" distR="0" wp14:anchorId="5056D4A4" wp14:editId="049F556E">
          <wp:extent cx="3350260" cy="680085"/>
          <wp:effectExtent l="0" t="0" r="2540" b="571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02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MsZBp0jDgpwPywEGe5SOeB0xq0rs4Dwk8+aVesoXe7zAj7Yv3qbcVpzJ3ITbzk1ytHrUUl58mmuraduYUacKA==" w:salt="CmkFf6K3J58XcgA9oV4z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EB"/>
    <w:rsid w:val="00073F9A"/>
    <w:rsid w:val="0036214B"/>
    <w:rsid w:val="00403AF4"/>
    <w:rsid w:val="007802B7"/>
    <w:rsid w:val="007848EA"/>
    <w:rsid w:val="0097555C"/>
    <w:rsid w:val="00A93637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2042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Vraz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styleId="Hlavika">
    <w:name w:val="header"/>
    <w:basedOn w:val="Normlny"/>
    <w:link w:val="HlavikaChar"/>
    <w:uiPriority w:val="99"/>
    <w:unhideWhenUsed/>
    <w:rsid w:val="003621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21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62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621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73F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3F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3F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3F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3F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780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7</cp:revision>
  <dcterms:created xsi:type="dcterms:W3CDTF">2022-02-22T08:39:00Z</dcterms:created>
  <dcterms:modified xsi:type="dcterms:W3CDTF">2023-04-12T11:56:00Z</dcterms:modified>
</cp:coreProperties>
</file>