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9F09F9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9F09F9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</w:rPr>
              <w:t>Číslo opatrenia</w:t>
            </w:r>
          </w:p>
        </w:tc>
        <w:tc>
          <w:tcPr>
            <w:tcW w:w="4797" w:type="dxa"/>
          </w:tcPr>
          <w:p w14:paraId="3057C674" w14:textId="6ECF9F50" w:rsidR="00BF529E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sz w:val="24"/>
                <w:szCs w:val="24"/>
              </w:rPr>
              <w:t>4 Investície do hmotného majetku</w:t>
            </w:r>
          </w:p>
        </w:tc>
      </w:tr>
      <w:tr w:rsidR="00BF529E" w:rsidRPr="009F09F9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9F09F9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</w:rPr>
              <w:t>Číslo podopatrenia</w:t>
            </w:r>
          </w:p>
        </w:tc>
        <w:tc>
          <w:tcPr>
            <w:tcW w:w="4797" w:type="dxa"/>
          </w:tcPr>
          <w:p w14:paraId="585F9C6B" w14:textId="23EBA2CE" w:rsidR="00BF529E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sz w:val="24"/>
                <w:szCs w:val="24"/>
              </w:rPr>
              <w:t>4.1 Podpora na investície do poľnohospodárskych podnikov</w:t>
            </w:r>
          </w:p>
        </w:tc>
      </w:tr>
      <w:tr w:rsidR="00BF529E" w:rsidRPr="009F09F9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9F09F9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93B2E37" w:rsidR="00BF529E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sz w:val="24"/>
                <w:szCs w:val="24"/>
              </w:rPr>
              <w:t>50/PRV/2020 – AKTUALIZÁCIA Č. 1</w:t>
            </w:r>
          </w:p>
        </w:tc>
      </w:tr>
      <w:tr w:rsidR="00412F6A" w:rsidRPr="009F09F9" w14:paraId="7893CB0B" w14:textId="77777777" w:rsidTr="002D52A1">
        <w:trPr>
          <w:trHeight w:val="1005"/>
        </w:trPr>
        <w:tc>
          <w:tcPr>
            <w:tcW w:w="4265" w:type="dxa"/>
          </w:tcPr>
          <w:p w14:paraId="062D604B" w14:textId="77777777" w:rsidR="00412F6A" w:rsidRPr="009F09F9" w:rsidRDefault="00412F6A" w:rsidP="00185C07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94C0073" w14:textId="5C8DB4E8" w:rsidR="009F09F9" w:rsidRPr="009F09F9" w:rsidRDefault="009F09F9" w:rsidP="009F09F9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 xml:space="preserve">" Rekonštrukcia časti kompostárne na senník </w:t>
            </w:r>
            <w:r w:rsidR="00237D2B">
              <w:rPr>
                <w:rFonts w:asciiTheme="majorHAnsi" w:hAnsiTheme="majorHAnsi" w:cstheme="majorHAnsi"/>
                <w:iCs/>
                <w:sz w:val="24"/>
                <w:szCs w:val="24"/>
              </w:rPr>
              <w:t>–</w:t>
            </w: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 xml:space="preserve"> strecha</w:t>
            </w:r>
            <w:r w:rsidR="00237D2B">
              <w:rPr>
                <w:rFonts w:asciiTheme="majorHAnsi" w:hAnsiTheme="majorHAnsi" w:cstheme="majorHAnsi"/>
                <w:iCs/>
                <w:sz w:val="24"/>
                <w:szCs w:val="24"/>
              </w:rPr>
              <w:t>.</w:t>
            </w: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“</w:t>
            </w:r>
          </w:p>
          <w:p w14:paraId="15D3C75C" w14:textId="47B441C5" w:rsidR="00412F6A" w:rsidRPr="009F09F9" w:rsidRDefault="00412F6A" w:rsidP="00185C07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</w:p>
        </w:tc>
      </w:tr>
      <w:tr w:rsidR="00412F6A" w:rsidRPr="009F09F9" w14:paraId="3A52FB9C" w14:textId="77777777" w:rsidTr="00283E98">
        <w:tc>
          <w:tcPr>
            <w:tcW w:w="4265" w:type="dxa"/>
          </w:tcPr>
          <w:p w14:paraId="58E14ECB" w14:textId="77777777" w:rsidR="00412F6A" w:rsidRPr="009F09F9" w:rsidRDefault="00BF529E" w:rsidP="00BF529E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Predmet zákazky</w:t>
            </w:r>
            <w:r w:rsidR="00412F6A"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CFAE8DE" w:rsidR="00412F6A" w:rsidRPr="009F09F9" w:rsidRDefault="009F09F9" w:rsidP="00185C07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  <w:t>cieľom rekonštrukcie senníka je  zefektívniť činnosti pri výkone poľnohospodárskej činnosti zameranej na chov hydiny a hovädzieho</w:t>
            </w:r>
            <w:r w:rsidRPr="009F09F9"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  <w:br/>
              <w:t>dobytka bez trhovej produkcie mlieka. Prispeje sa k zabezpečeniu potravinovej sebestačnosti Slovenska a rozšíreniu dostupnosti zdravých produktov na domácom</w:t>
            </w:r>
            <w:r w:rsidRPr="009F09F9"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  <w:br/>
              <w:t>slovenskom trhu</w:t>
            </w:r>
          </w:p>
        </w:tc>
      </w:tr>
      <w:tr w:rsidR="00412F6A" w:rsidRPr="009F09F9" w14:paraId="7251EC0A" w14:textId="77777777" w:rsidTr="00283E98">
        <w:tc>
          <w:tcPr>
            <w:tcW w:w="4265" w:type="dxa"/>
          </w:tcPr>
          <w:p w14:paraId="1C8B60F9" w14:textId="77777777" w:rsidR="00412F6A" w:rsidRPr="009F09F9" w:rsidRDefault="00BF529E" w:rsidP="00185C07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D0EDE9F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AGROFARMA Brvnište, s. r. o.</w:t>
            </w:r>
          </w:p>
          <w:p w14:paraId="3E7F7BB0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M.R.Štefánika 155,</w:t>
            </w:r>
          </w:p>
          <w:p w14:paraId="3BB8E794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Považská Bystrica 017 01</w:t>
            </w:r>
          </w:p>
          <w:p w14:paraId="3F98EE09" w14:textId="77777777" w:rsidR="009F09F9" w:rsidRPr="009F09F9" w:rsidRDefault="009F09F9" w:rsidP="009F09F9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IČO: 47609818</w:t>
            </w:r>
          </w:p>
          <w:p w14:paraId="5891F431" w14:textId="0B595497" w:rsidR="00412F6A" w:rsidRPr="009F09F9" w:rsidRDefault="00412F6A" w:rsidP="00594E75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</w:p>
        </w:tc>
      </w:tr>
      <w:tr w:rsidR="00412F6A" w:rsidRPr="009F09F9" w14:paraId="20FF144E" w14:textId="77777777" w:rsidTr="00283E98">
        <w:tc>
          <w:tcPr>
            <w:tcW w:w="4265" w:type="dxa"/>
          </w:tcPr>
          <w:p w14:paraId="4BD93F95" w14:textId="77777777" w:rsidR="00412F6A" w:rsidRPr="009F09F9" w:rsidRDefault="00412F6A" w:rsidP="00185C07">
            <w:pPr>
              <w:spacing w:line="360" w:lineRule="auto"/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</w:pP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Lehota na predkladanie ponúk</w:t>
            </w:r>
            <w:r w:rsidR="00BF529E"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 xml:space="preserve"> v pracovných dňoch</w:t>
            </w:r>
            <w:r w:rsidRPr="009F09F9">
              <w:rPr>
                <w:rFonts w:asciiTheme="majorHAnsi" w:hAnsiTheme="majorHAnsi" w:cstheme="majorHAnsi"/>
                <w:b/>
                <w:sz w:val="24"/>
                <w:szCs w:val="24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4B02A01" w:rsidR="00412F6A" w:rsidRPr="009F09F9" w:rsidRDefault="000A29C2" w:rsidP="00185C07">
            <w:pPr>
              <w:spacing w:line="360" w:lineRule="auto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2</w:t>
            </w:r>
            <w:r w:rsidR="00237D2B">
              <w:rPr>
                <w:rFonts w:asciiTheme="majorHAnsi" w:hAnsiTheme="majorHAnsi" w:cstheme="majorHAnsi"/>
                <w:iCs/>
                <w:sz w:val="24"/>
                <w:szCs w:val="24"/>
              </w:rPr>
              <w:t>9</w:t>
            </w:r>
            <w:r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.0</w:t>
            </w:r>
            <w:r w:rsidR="00237D2B">
              <w:rPr>
                <w:rFonts w:asciiTheme="majorHAnsi" w:hAnsiTheme="majorHAnsi" w:cstheme="majorHAnsi"/>
                <w:iCs/>
                <w:sz w:val="24"/>
                <w:szCs w:val="24"/>
              </w:rPr>
              <w:t>5</w:t>
            </w:r>
            <w:r w:rsidR="00594E75"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.2023 do 1</w:t>
            </w:r>
            <w:r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0</w:t>
            </w:r>
            <w:r w:rsidR="00594E75" w:rsidRPr="00147314">
              <w:rPr>
                <w:rFonts w:asciiTheme="majorHAnsi" w:hAnsiTheme="majorHAnsi" w:cstheme="majorHAnsi"/>
                <w:iCs/>
                <w:sz w:val="24"/>
                <w:szCs w:val="24"/>
              </w:rPr>
              <w:t>:00 hod</w:t>
            </w:r>
          </w:p>
        </w:tc>
      </w:tr>
      <w:tr w:rsidR="00BF529E" w:rsidRPr="009F09F9" w14:paraId="49776AF6" w14:textId="77777777" w:rsidTr="00283E98">
        <w:tc>
          <w:tcPr>
            <w:tcW w:w="4265" w:type="dxa"/>
          </w:tcPr>
          <w:p w14:paraId="74BAAACE" w14:textId="77777777" w:rsidR="00BF529E" w:rsidRPr="009F09F9" w:rsidRDefault="00BF529E" w:rsidP="00BF529E">
            <w:pPr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  <w:t>Kód projektu</w:t>
            </w:r>
          </w:p>
        </w:tc>
        <w:tc>
          <w:tcPr>
            <w:tcW w:w="4797" w:type="dxa"/>
          </w:tcPr>
          <w:p w14:paraId="3837A310" w14:textId="05A0698A" w:rsidR="00BF529E" w:rsidRPr="009F09F9" w:rsidRDefault="009F09F9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041TN500029</w:t>
            </w:r>
          </w:p>
        </w:tc>
      </w:tr>
      <w:tr w:rsidR="00BF529E" w:rsidRPr="009F09F9" w14:paraId="3759253B" w14:textId="77777777" w:rsidTr="00283E98">
        <w:tc>
          <w:tcPr>
            <w:tcW w:w="4265" w:type="dxa"/>
          </w:tcPr>
          <w:p w14:paraId="054F4A85" w14:textId="77777777" w:rsidR="00BF529E" w:rsidRPr="009F09F9" w:rsidRDefault="00BF529E" w:rsidP="00BF529E">
            <w:pPr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Ing. Lenka Kivoňová</w:t>
            </w:r>
          </w:p>
          <w:p w14:paraId="7AED02FB" w14:textId="77777777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MP Profit PB, s.r.o.</w:t>
            </w:r>
          </w:p>
          <w:p w14:paraId="3EC8DFA0" w14:textId="77777777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Hliníky 712/25</w:t>
            </w:r>
          </w:p>
          <w:p w14:paraId="179B03B2" w14:textId="77777777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017 01  Považská Bystrica</w:t>
            </w:r>
          </w:p>
          <w:p w14:paraId="3B851E29" w14:textId="270656A0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IČO: 50 068 849</w:t>
            </w:r>
          </w:p>
          <w:p w14:paraId="3080E749" w14:textId="1383FBB5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Tel: + 421 908 326 272</w:t>
            </w:r>
          </w:p>
          <w:p w14:paraId="4DEA7A0D" w14:textId="3D09ED2D" w:rsidR="00594E75" w:rsidRPr="009F09F9" w:rsidRDefault="00594E75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iCs/>
                <w:sz w:val="24"/>
                <w:szCs w:val="24"/>
              </w:rPr>
              <w:t>Mail: info@mpprofit.sk</w:t>
            </w:r>
          </w:p>
        </w:tc>
      </w:tr>
      <w:tr w:rsidR="00BF529E" w:rsidRPr="009F09F9" w14:paraId="2103369C" w14:textId="77777777" w:rsidTr="00283E98">
        <w:tc>
          <w:tcPr>
            <w:tcW w:w="4265" w:type="dxa"/>
          </w:tcPr>
          <w:p w14:paraId="71F62079" w14:textId="77777777" w:rsidR="00BF529E" w:rsidRPr="009F09F9" w:rsidRDefault="00BF529E" w:rsidP="00BF529E">
            <w:pPr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</w:pPr>
            <w:r w:rsidRPr="009F09F9">
              <w:rPr>
                <w:rFonts w:asciiTheme="majorHAnsi" w:hAnsiTheme="majorHAnsi" w:cstheme="majorHAnsi"/>
                <w:b/>
                <w:iCs/>
                <w:sz w:val="24"/>
                <w:szCs w:val="24"/>
              </w:rPr>
              <w:t>ID zverejnenej výzvy</w:t>
            </w:r>
          </w:p>
        </w:tc>
        <w:tc>
          <w:tcPr>
            <w:tcW w:w="4797" w:type="dxa"/>
          </w:tcPr>
          <w:p w14:paraId="0A48AC35" w14:textId="5754C428" w:rsidR="00BF529E" w:rsidRPr="009F09F9" w:rsidRDefault="00704274" w:rsidP="00BF529E">
            <w:pPr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iCs/>
                <w:sz w:val="24"/>
                <w:szCs w:val="24"/>
              </w:rPr>
              <w:t>001288</w:t>
            </w:r>
          </w:p>
        </w:tc>
      </w:tr>
    </w:tbl>
    <w:p w14:paraId="3E7E9C2A" w14:textId="77777777" w:rsidR="00321FBD" w:rsidRPr="009F09F9" w:rsidRDefault="00321FBD" w:rsidP="00FF3D53">
      <w:pPr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62F3392E" w14:textId="1E45D35C" w:rsidR="00283E98" w:rsidRPr="009F09F9" w:rsidRDefault="00321FBD" w:rsidP="00FF3D53">
      <w:pPr>
        <w:jc w:val="both"/>
        <w:rPr>
          <w:rFonts w:asciiTheme="majorHAnsi" w:hAnsiTheme="majorHAnsi" w:cstheme="majorHAnsi"/>
          <w:sz w:val="24"/>
          <w:szCs w:val="24"/>
        </w:rPr>
      </w:pPr>
      <w:r w:rsidRPr="009F09F9">
        <w:rPr>
          <w:rFonts w:asciiTheme="majorHAnsi" w:hAnsiTheme="majorHAnsi" w:cstheme="majorHAnsi"/>
          <w:b/>
          <w:sz w:val="24"/>
          <w:szCs w:val="24"/>
        </w:rPr>
        <w:t>T</w:t>
      </w:r>
      <w:r w:rsidR="00314D4E" w:rsidRPr="009F09F9">
        <w:rPr>
          <w:rFonts w:asciiTheme="majorHAnsi" w:hAnsiTheme="majorHAnsi" w:cstheme="majorHAnsi"/>
          <w:b/>
          <w:sz w:val="24"/>
          <w:szCs w:val="24"/>
        </w:rPr>
        <w:t xml:space="preserve">ýmto </w:t>
      </w:r>
      <w:r w:rsidR="00283E98" w:rsidRPr="009F09F9">
        <w:rPr>
          <w:rFonts w:asciiTheme="majorHAnsi" w:hAnsiTheme="majorHAnsi" w:cstheme="majorHAnsi"/>
          <w:b/>
          <w:sz w:val="24"/>
          <w:szCs w:val="24"/>
        </w:rPr>
        <w:t>žiadam</w:t>
      </w:r>
      <w:r w:rsidR="00BF529E" w:rsidRPr="009F09F9">
        <w:rPr>
          <w:rFonts w:asciiTheme="majorHAnsi" w:hAnsiTheme="majorHAnsi" w:cstheme="majorHAnsi"/>
          <w:b/>
          <w:sz w:val="24"/>
          <w:szCs w:val="24"/>
        </w:rPr>
        <w:t>e</w:t>
      </w:r>
      <w:r w:rsidR="00283E98" w:rsidRPr="009F09F9">
        <w:rPr>
          <w:rFonts w:asciiTheme="majorHAnsi" w:hAnsiTheme="majorHAnsi" w:cstheme="majorHAnsi"/>
          <w:b/>
          <w:sz w:val="24"/>
          <w:szCs w:val="24"/>
        </w:rPr>
        <w:t xml:space="preserve"> </w:t>
      </w:r>
      <w:r w:rsidR="00283E98" w:rsidRPr="009F09F9">
        <w:rPr>
          <w:rFonts w:asciiTheme="majorHAnsi" w:hAnsiTheme="majorHAnsi" w:cstheme="majorHAnsi"/>
          <w:sz w:val="24"/>
          <w:szCs w:val="24"/>
        </w:rPr>
        <w:t xml:space="preserve">o zverejnenie výzvy </w:t>
      </w:r>
      <w:r w:rsidR="00BF529E" w:rsidRPr="009F09F9">
        <w:rPr>
          <w:rFonts w:asciiTheme="majorHAnsi" w:hAnsiTheme="majorHAnsi" w:cstheme="majorHAnsi"/>
          <w:sz w:val="24"/>
          <w:szCs w:val="24"/>
        </w:rPr>
        <w:t>Obstarávateľa</w:t>
      </w:r>
      <w:r w:rsidR="009B3EED" w:rsidRPr="009F09F9">
        <w:rPr>
          <w:rStyle w:val="Odkaznapoznmkupodiarou"/>
          <w:rFonts w:asciiTheme="majorHAnsi" w:hAnsiTheme="majorHAnsi" w:cstheme="majorHAnsi"/>
          <w:sz w:val="24"/>
          <w:szCs w:val="24"/>
        </w:rPr>
        <w:footnoteReference w:id="1"/>
      </w:r>
      <w:r w:rsidR="00BF529E" w:rsidRPr="009F09F9">
        <w:rPr>
          <w:rFonts w:asciiTheme="majorHAnsi" w:hAnsiTheme="majorHAnsi" w:cstheme="majorHAnsi"/>
          <w:sz w:val="24"/>
          <w:szCs w:val="24"/>
        </w:rPr>
        <w:t xml:space="preserve"> </w:t>
      </w:r>
      <w:r w:rsidR="00283E98" w:rsidRPr="009F09F9">
        <w:rPr>
          <w:rFonts w:asciiTheme="majorHAnsi" w:hAnsiTheme="majorHAnsi" w:cstheme="majorHAnsi"/>
          <w:sz w:val="24"/>
          <w:szCs w:val="24"/>
        </w:rPr>
        <w:t xml:space="preserve">na predkladanie ponúk na webovom sídle </w:t>
      </w:r>
      <w:r w:rsidR="00BF529E" w:rsidRPr="009F09F9">
        <w:rPr>
          <w:rFonts w:asciiTheme="majorHAnsi" w:hAnsiTheme="majorHAnsi" w:cstheme="majorHAnsi"/>
          <w:sz w:val="24"/>
          <w:szCs w:val="24"/>
        </w:rPr>
        <w:t>PPA</w:t>
      </w:r>
      <w:r w:rsidR="00283E98" w:rsidRPr="009F09F9">
        <w:rPr>
          <w:rFonts w:asciiTheme="majorHAnsi" w:hAnsiTheme="majorHAnsi" w:cstheme="majorHAnsi"/>
          <w:sz w:val="24"/>
          <w:szCs w:val="24"/>
        </w:rPr>
        <w:t xml:space="preserve"> </w:t>
      </w:r>
      <w:r w:rsidR="00412F6A" w:rsidRPr="009F09F9">
        <w:rPr>
          <w:rFonts w:asciiTheme="majorHAnsi" w:hAnsiTheme="majorHAnsi" w:cstheme="majorHAnsi"/>
          <w:sz w:val="24"/>
          <w:szCs w:val="24"/>
        </w:rPr>
        <w:t>podľa uvedených údajov.</w:t>
      </w:r>
      <w:r w:rsidR="00BF529E" w:rsidRPr="009F09F9">
        <w:rPr>
          <w:rFonts w:asciiTheme="majorHAnsi" w:hAnsiTheme="majorHAnsi" w:cstheme="majorHAnsi"/>
          <w:sz w:val="24"/>
          <w:szCs w:val="24"/>
        </w:rPr>
        <w:t xml:space="preserve"> Za správnosť, úplnosť a pravdivosť údajov zodpovedá Obstarávateľ</w:t>
      </w:r>
      <w:r w:rsidR="009B3EED" w:rsidRPr="009F09F9">
        <w:rPr>
          <w:rStyle w:val="Odkaznapoznmkupodiarou"/>
          <w:rFonts w:asciiTheme="majorHAnsi" w:hAnsiTheme="majorHAnsi" w:cstheme="majorHAnsi"/>
          <w:sz w:val="24"/>
          <w:szCs w:val="24"/>
        </w:rPr>
        <w:footnoteReference w:id="2"/>
      </w:r>
      <w:r w:rsidR="00BF529E" w:rsidRPr="009F09F9">
        <w:rPr>
          <w:rFonts w:asciiTheme="majorHAnsi" w:hAnsiTheme="majorHAnsi" w:cstheme="majorHAnsi"/>
          <w:sz w:val="24"/>
          <w:szCs w:val="24"/>
        </w:rPr>
        <w:t>.</w:t>
      </w:r>
    </w:p>
    <w:p w14:paraId="77CA2265" w14:textId="77777777" w:rsidR="00321FBD" w:rsidRPr="009F09F9" w:rsidRDefault="00321FBD" w:rsidP="00FF3D53">
      <w:pPr>
        <w:jc w:val="both"/>
        <w:rPr>
          <w:rFonts w:asciiTheme="majorHAnsi" w:hAnsiTheme="majorHAnsi" w:cstheme="majorHAnsi"/>
          <w:sz w:val="24"/>
          <w:szCs w:val="24"/>
        </w:rPr>
      </w:pP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9F09F9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0ED2" w14:textId="1D454C94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V Považskej Bystrici,  dňa </w:t>
            </w:r>
            <w:r w:rsidR="00147314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237D2B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>11</w:t>
            </w:r>
            <w:r w:rsidR="00147314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>.0</w:t>
            </w:r>
            <w:r w:rsidR="00237D2B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147314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5EE237CD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C4FAD8D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06AB650B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51A6AB5F" w14:textId="17C1F39C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</w:t>
            </w:r>
          </w:p>
          <w:p w14:paraId="3810FB31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9F09F9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9F09F9" w:rsidRDefault="00594E75" w:rsidP="00EB1CE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5F7E4CE0" w:rsidR="00594E75" w:rsidRPr="009F09F9" w:rsidRDefault="00594E75" w:rsidP="00594E7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9F09F9" w:rsidRDefault="00594E75" w:rsidP="00EB1CE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</w:pPr>
            <w:r w:rsidRPr="009F09F9">
              <w:rPr>
                <w:rFonts w:asciiTheme="majorHAnsi" w:eastAsia="Times New Roman" w:hAnsiTheme="majorHAnsi" w:cstheme="majorHAns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2796F1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</w:t>
      </w:r>
      <w:r w:rsidR="002C5778">
        <w:rPr>
          <w:sz w:val="17"/>
          <w:szCs w:val="17"/>
        </w:rPr>
        <w:t xml:space="preserve">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5D665859" w14:textId="77777777" w:rsidR="00F37259" w:rsidRDefault="00F37259" w:rsidP="00683506">
      <w:pPr>
        <w:jc w:val="both"/>
        <w:rPr>
          <w:sz w:val="17"/>
          <w:szCs w:val="17"/>
        </w:rPr>
      </w:pPr>
    </w:p>
    <w:sectPr w:rsidR="00F3725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C7154" w14:textId="77777777" w:rsidR="00A37B33" w:rsidRDefault="00A37B33" w:rsidP="00295267">
      <w:pPr>
        <w:spacing w:after="0" w:line="240" w:lineRule="auto"/>
      </w:pPr>
      <w:r>
        <w:separator/>
      </w:r>
    </w:p>
  </w:endnote>
  <w:endnote w:type="continuationSeparator" w:id="0">
    <w:p w14:paraId="37CF913F" w14:textId="77777777" w:rsidR="00A37B33" w:rsidRDefault="00A37B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01A88" w14:textId="77777777" w:rsidR="00A37B33" w:rsidRDefault="00A37B33" w:rsidP="00295267">
      <w:pPr>
        <w:spacing w:after="0" w:line="240" w:lineRule="auto"/>
      </w:pPr>
      <w:r>
        <w:separator/>
      </w:r>
    </w:p>
  </w:footnote>
  <w:footnote w:type="continuationSeparator" w:id="0">
    <w:p w14:paraId="444BB2D6" w14:textId="77777777" w:rsidR="00A37B33" w:rsidRDefault="00A37B3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29C2"/>
    <w:rsid w:val="000C1D15"/>
    <w:rsid w:val="000E57E6"/>
    <w:rsid w:val="000E663B"/>
    <w:rsid w:val="000F7965"/>
    <w:rsid w:val="00147314"/>
    <w:rsid w:val="0022138F"/>
    <w:rsid w:val="00237D2B"/>
    <w:rsid w:val="0024524B"/>
    <w:rsid w:val="00283E98"/>
    <w:rsid w:val="00295267"/>
    <w:rsid w:val="002A7693"/>
    <w:rsid w:val="002C5778"/>
    <w:rsid w:val="002D52A1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C2DA0"/>
    <w:rsid w:val="00523493"/>
    <w:rsid w:val="00582DFA"/>
    <w:rsid w:val="00594E75"/>
    <w:rsid w:val="005E251F"/>
    <w:rsid w:val="00666B34"/>
    <w:rsid w:val="00683506"/>
    <w:rsid w:val="006872AC"/>
    <w:rsid w:val="00704274"/>
    <w:rsid w:val="0073567E"/>
    <w:rsid w:val="00786E8C"/>
    <w:rsid w:val="007B7C0D"/>
    <w:rsid w:val="00837B56"/>
    <w:rsid w:val="00867090"/>
    <w:rsid w:val="00984754"/>
    <w:rsid w:val="009B3EED"/>
    <w:rsid w:val="009F09F9"/>
    <w:rsid w:val="00A14970"/>
    <w:rsid w:val="00A37B33"/>
    <w:rsid w:val="00A95809"/>
    <w:rsid w:val="00AC1BA7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60C18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cp:lastPrinted>2023-01-13T08:15:00Z</cp:lastPrinted>
  <dcterms:created xsi:type="dcterms:W3CDTF">2023-01-11T14:17:00Z</dcterms:created>
  <dcterms:modified xsi:type="dcterms:W3CDTF">2023-05-11T12:24:00Z</dcterms:modified>
</cp:coreProperties>
</file>