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6A8A21" w14:textId="77777777" w:rsidR="00C86F8C" w:rsidRPr="008B197E" w:rsidRDefault="00C86F8C">
      <w:pPr>
        <w:jc w:val="center"/>
        <w:rPr>
          <w:b/>
          <w:sz w:val="32"/>
          <w:szCs w:val="32"/>
        </w:rPr>
      </w:pPr>
      <w:r w:rsidRPr="008B197E">
        <w:rPr>
          <w:b/>
          <w:sz w:val="32"/>
          <w:szCs w:val="32"/>
        </w:rPr>
        <w:t>ZÁBEZPEKY</w:t>
      </w:r>
    </w:p>
    <w:p w14:paraId="594214CA" w14:textId="77777777" w:rsidR="00C86F8C" w:rsidRPr="008B197E" w:rsidRDefault="00C86F8C">
      <w:pPr>
        <w:jc w:val="center"/>
        <w:rPr>
          <w:b/>
          <w:sz w:val="32"/>
          <w:szCs w:val="32"/>
        </w:rPr>
      </w:pPr>
    </w:p>
    <w:p w14:paraId="57246C83" w14:textId="77777777" w:rsidR="00C86F8C" w:rsidRPr="008B197E" w:rsidRDefault="00AA7323">
      <w:pPr>
        <w:jc w:val="center"/>
        <w:rPr>
          <w:b/>
          <w:i/>
        </w:rPr>
      </w:pPr>
      <w:r w:rsidRPr="008B197E">
        <w:rPr>
          <w:b/>
          <w:i/>
        </w:rPr>
        <w:t>Informácie pre žiadateľov</w:t>
      </w:r>
    </w:p>
    <w:p w14:paraId="2B63C358" w14:textId="77777777" w:rsidR="00AA7323" w:rsidRPr="008B197E" w:rsidRDefault="00AA7323" w:rsidP="00AA7323">
      <w:pPr>
        <w:rPr>
          <w:b/>
          <w:sz w:val="28"/>
          <w:szCs w:val="28"/>
        </w:rPr>
      </w:pPr>
    </w:p>
    <w:p w14:paraId="04598CDC" w14:textId="77777777" w:rsidR="00CA36C8" w:rsidRPr="008B197E" w:rsidRDefault="00CA36C8">
      <w:pPr>
        <w:pStyle w:val="Hlavikaobsahu"/>
        <w:rPr>
          <w:rFonts w:ascii="Times New Roman" w:hAnsi="Times New Roman"/>
        </w:rPr>
      </w:pPr>
      <w:r w:rsidRPr="008B197E">
        <w:rPr>
          <w:rFonts w:ascii="Times New Roman" w:hAnsi="Times New Roman"/>
        </w:rPr>
        <w:t>Obsah</w:t>
      </w:r>
    </w:p>
    <w:p w14:paraId="26FF3A69" w14:textId="7C8D64B7" w:rsidR="006C500F" w:rsidRDefault="00CA36C8">
      <w:pPr>
        <w:pStyle w:val="Obsah1"/>
        <w:rPr>
          <w:rFonts w:asciiTheme="minorHAnsi" w:eastAsiaTheme="minorEastAsia" w:hAnsiTheme="minorHAnsi" w:cstheme="minorBidi"/>
          <w:noProof/>
        </w:rPr>
      </w:pPr>
      <w:r w:rsidRPr="008B197E">
        <w:rPr>
          <w:rFonts w:ascii="Times New Roman" w:hAnsi="Times New Roman"/>
        </w:rPr>
        <w:fldChar w:fldCharType="begin"/>
      </w:r>
      <w:r w:rsidRPr="008B197E">
        <w:rPr>
          <w:rFonts w:ascii="Times New Roman" w:hAnsi="Times New Roman"/>
        </w:rPr>
        <w:instrText xml:space="preserve"> TOC \o "1-3" \h \z \u </w:instrText>
      </w:r>
      <w:r w:rsidRPr="008B197E">
        <w:rPr>
          <w:rFonts w:ascii="Times New Roman" w:hAnsi="Times New Roman"/>
        </w:rPr>
        <w:fldChar w:fldCharType="separate"/>
      </w:r>
      <w:hyperlink w:anchor="_Toc147839371" w:history="1">
        <w:r w:rsidR="006C500F" w:rsidRPr="00DC36AF">
          <w:rPr>
            <w:rStyle w:val="Hypertextovprepojenie"/>
            <w:noProof/>
          </w:rPr>
          <w:t>1. ÚVOD</w:t>
        </w:r>
        <w:r w:rsidR="006C500F">
          <w:rPr>
            <w:noProof/>
            <w:webHidden/>
          </w:rPr>
          <w:tab/>
        </w:r>
        <w:r w:rsidR="006C500F">
          <w:rPr>
            <w:noProof/>
            <w:webHidden/>
          </w:rPr>
          <w:fldChar w:fldCharType="begin"/>
        </w:r>
        <w:r w:rsidR="006C500F">
          <w:rPr>
            <w:noProof/>
            <w:webHidden/>
          </w:rPr>
          <w:instrText xml:space="preserve"> PAGEREF _Toc147839371 \h </w:instrText>
        </w:r>
        <w:r w:rsidR="006C500F">
          <w:rPr>
            <w:noProof/>
            <w:webHidden/>
          </w:rPr>
        </w:r>
        <w:r w:rsidR="006C500F">
          <w:rPr>
            <w:noProof/>
            <w:webHidden/>
          </w:rPr>
          <w:fldChar w:fldCharType="separate"/>
        </w:r>
        <w:r w:rsidR="006C500F">
          <w:rPr>
            <w:noProof/>
            <w:webHidden/>
          </w:rPr>
          <w:t>1</w:t>
        </w:r>
        <w:r w:rsidR="006C500F">
          <w:rPr>
            <w:noProof/>
            <w:webHidden/>
          </w:rPr>
          <w:fldChar w:fldCharType="end"/>
        </w:r>
      </w:hyperlink>
    </w:p>
    <w:p w14:paraId="2870A67D" w14:textId="20E71675" w:rsidR="006C500F" w:rsidRDefault="00D5100B">
      <w:pPr>
        <w:pStyle w:val="Obsah1"/>
        <w:rPr>
          <w:rFonts w:asciiTheme="minorHAnsi" w:eastAsiaTheme="minorEastAsia" w:hAnsiTheme="minorHAnsi" w:cstheme="minorBidi"/>
          <w:noProof/>
        </w:rPr>
      </w:pPr>
      <w:hyperlink w:anchor="_Toc147839372" w:history="1">
        <w:r w:rsidR="006C500F" w:rsidRPr="00DC36AF">
          <w:rPr>
            <w:rStyle w:val="Hypertextovprepojenie"/>
            <w:caps/>
            <w:noProof/>
          </w:rPr>
          <w:t>2. ZÁKLADNÉ PRÁVNE pREDPISY</w:t>
        </w:r>
        <w:r w:rsidR="006C500F">
          <w:rPr>
            <w:noProof/>
            <w:webHidden/>
          </w:rPr>
          <w:tab/>
        </w:r>
        <w:r w:rsidR="006C500F">
          <w:rPr>
            <w:noProof/>
            <w:webHidden/>
          </w:rPr>
          <w:fldChar w:fldCharType="begin"/>
        </w:r>
        <w:r w:rsidR="006C500F">
          <w:rPr>
            <w:noProof/>
            <w:webHidden/>
          </w:rPr>
          <w:instrText xml:space="preserve"> PAGEREF _Toc147839372 \h </w:instrText>
        </w:r>
        <w:r w:rsidR="006C500F">
          <w:rPr>
            <w:noProof/>
            <w:webHidden/>
          </w:rPr>
        </w:r>
        <w:r w:rsidR="006C500F">
          <w:rPr>
            <w:noProof/>
            <w:webHidden/>
          </w:rPr>
          <w:fldChar w:fldCharType="separate"/>
        </w:r>
        <w:r w:rsidR="006C500F">
          <w:rPr>
            <w:noProof/>
            <w:webHidden/>
          </w:rPr>
          <w:t>2</w:t>
        </w:r>
        <w:r w:rsidR="006C500F">
          <w:rPr>
            <w:noProof/>
            <w:webHidden/>
          </w:rPr>
          <w:fldChar w:fldCharType="end"/>
        </w:r>
      </w:hyperlink>
    </w:p>
    <w:p w14:paraId="04AFC2CF" w14:textId="699D8F71" w:rsidR="006C500F" w:rsidRDefault="00D5100B">
      <w:pPr>
        <w:pStyle w:val="Obsah2"/>
        <w:rPr>
          <w:rFonts w:asciiTheme="minorHAnsi" w:eastAsiaTheme="minorEastAsia" w:hAnsiTheme="minorHAnsi" w:cstheme="minorBidi"/>
          <w:noProof/>
        </w:rPr>
      </w:pPr>
      <w:hyperlink w:anchor="_Toc147839373" w:history="1">
        <w:r w:rsidR="006C500F" w:rsidRPr="00DC36AF">
          <w:rPr>
            <w:rStyle w:val="Hypertextovprepojenie"/>
            <w:rFonts w:ascii="Times New Roman" w:hAnsi="Times New Roman"/>
            <w:noProof/>
          </w:rPr>
          <w:t>2.1.  LEGISLATÍVA EÚ</w:t>
        </w:r>
        <w:r w:rsidR="006C500F">
          <w:rPr>
            <w:noProof/>
            <w:webHidden/>
          </w:rPr>
          <w:tab/>
        </w:r>
        <w:r w:rsidR="006C500F">
          <w:rPr>
            <w:noProof/>
            <w:webHidden/>
          </w:rPr>
          <w:fldChar w:fldCharType="begin"/>
        </w:r>
        <w:r w:rsidR="006C500F">
          <w:rPr>
            <w:noProof/>
            <w:webHidden/>
          </w:rPr>
          <w:instrText xml:space="preserve"> PAGEREF _Toc147839373 \h </w:instrText>
        </w:r>
        <w:r w:rsidR="006C500F">
          <w:rPr>
            <w:noProof/>
            <w:webHidden/>
          </w:rPr>
        </w:r>
        <w:r w:rsidR="006C500F">
          <w:rPr>
            <w:noProof/>
            <w:webHidden/>
          </w:rPr>
          <w:fldChar w:fldCharType="separate"/>
        </w:r>
        <w:r w:rsidR="006C500F">
          <w:rPr>
            <w:noProof/>
            <w:webHidden/>
          </w:rPr>
          <w:t>2</w:t>
        </w:r>
        <w:r w:rsidR="006C500F">
          <w:rPr>
            <w:noProof/>
            <w:webHidden/>
          </w:rPr>
          <w:fldChar w:fldCharType="end"/>
        </w:r>
      </w:hyperlink>
    </w:p>
    <w:p w14:paraId="65D137EB" w14:textId="00610AE2" w:rsidR="006C500F" w:rsidRDefault="00D5100B">
      <w:pPr>
        <w:pStyle w:val="Obsah2"/>
        <w:rPr>
          <w:rFonts w:asciiTheme="minorHAnsi" w:eastAsiaTheme="minorEastAsia" w:hAnsiTheme="minorHAnsi" w:cstheme="minorBidi"/>
          <w:noProof/>
        </w:rPr>
      </w:pPr>
      <w:hyperlink w:anchor="_Toc147839374" w:history="1">
        <w:r w:rsidR="006C500F" w:rsidRPr="00DC36AF">
          <w:rPr>
            <w:rStyle w:val="Hypertextovprepojenie"/>
            <w:rFonts w:ascii="Times New Roman" w:hAnsi="Times New Roman"/>
            <w:noProof/>
          </w:rPr>
          <w:t>2.2.  LEGISLATÍVA SR</w:t>
        </w:r>
        <w:r w:rsidR="006C500F">
          <w:rPr>
            <w:noProof/>
            <w:webHidden/>
          </w:rPr>
          <w:tab/>
        </w:r>
        <w:r w:rsidR="006C500F">
          <w:rPr>
            <w:noProof/>
            <w:webHidden/>
          </w:rPr>
          <w:fldChar w:fldCharType="begin"/>
        </w:r>
        <w:r w:rsidR="006C500F">
          <w:rPr>
            <w:noProof/>
            <w:webHidden/>
          </w:rPr>
          <w:instrText xml:space="preserve"> PAGEREF _Toc147839374 \h </w:instrText>
        </w:r>
        <w:r w:rsidR="006C500F">
          <w:rPr>
            <w:noProof/>
            <w:webHidden/>
          </w:rPr>
        </w:r>
        <w:r w:rsidR="006C500F">
          <w:rPr>
            <w:noProof/>
            <w:webHidden/>
          </w:rPr>
          <w:fldChar w:fldCharType="separate"/>
        </w:r>
        <w:r w:rsidR="006C500F">
          <w:rPr>
            <w:noProof/>
            <w:webHidden/>
          </w:rPr>
          <w:t>3</w:t>
        </w:r>
        <w:r w:rsidR="006C500F">
          <w:rPr>
            <w:noProof/>
            <w:webHidden/>
          </w:rPr>
          <w:fldChar w:fldCharType="end"/>
        </w:r>
      </w:hyperlink>
    </w:p>
    <w:p w14:paraId="265B1F78" w14:textId="18E98173" w:rsidR="006C500F" w:rsidRDefault="00D5100B">
      <w:pPr>
        <w:pStyle w:val="Obsah1"/>
        <w:rPr>
          <w:rFonts w:asciiTheme="minorHAnsi" w:eastAsiaTheme="minorEastAsia" w:hAnsiTheme="minorHAnsi" w:cstheme="minorBidi"/>
          <w:noProof/>
        </w:rPr>
      </w:pPr>
      <w:hyperlink w:anchor="_Toc147839375" w:history="1">
        <w:r w:rsidR="006C500F" w:rsidRPr="00DC36AF">
          <w:rPr>
            <w:rStyle w:val="Hypertextovprepojenie"/>
            <w:noProof/>
          </w:rPr>
          <w:t>3. OPATRENIA VYŽADUJÚCE ZÁBEZPEKY</w:t>
        </w:r>
        <w:r w:rsidR="006C500F">
          <w:rPr>
            <w:noProof/>
            <w:webHidden/>
          </w:rPr>
          <w:tab/>
        </w:r>
        <w:r w:rsidR="006C500F">
          <w:rPr>
            <w:noProof/>
            <w:webHidden/>
          </w:rPr>
          <w:fldChar w:fldCharType="begin"/>
        </w:r>
        <w:r w:rsidR="006C500F">
          <w:rPr>
            <w:noProof/>
            <w:webHidden/>
          </w:rPr>
          <w:instrText xml:space="preserve"> PAGEREF _Toc147839375 \h </w:instrText>
        </w:r>
        <w:r w:rsidR="006C500F">
          <w:rPr>
            <w:noProof/>
            <w:webHidden/>
          </w:rPr>
        </w:r>
        <w:r w:rsidR="006C500F">
          <w:rPr>
            <w:noProof/>
            <w:webHidden/>
          </w:rPr>
          <w:fldChar w:fldCharType="separate"/>
        </w:r>
        <w:r w:rsidR="006C500F">
          <w:rPr>
            <w:noProof/>
            <w:webHidden/>
          </w:rPr>
          <w:t>3</w:t>
        </w:r>
        <w:r w:rsidR="006C500F">
          <w:rPr>
            <w:noProof/>
            <w:webHidden/>
          </w:rPr>
          <w:fldChar w:fldCharType="end"/>
        </w:r>
      </w:hyperlink>
    </w:p>
    <w:p w14:paraId="10D3040E" w14:textId="3432ACEA" w:rsidR="006C500F" w:rsidRDefault="00D5100B">
      <w:pPr>
        <w:pStyle w:val="Obsah1"/>
        <w:rPr>
          <w:rFonts w:asciiTheme="minorHAnsi" w:eastAsiaTheme="minorEastAsia" w:hAnsiTheme="minorHAnsi" w:cstheme="minorBidi"/>
          <w:noProof/>
        </w:rPr>
      </w:pPr>
      <w:hyperlink w:anchor="_Toc147839376" w:history="1">
        <w:r w:rsidR="006C500F" w:rsidRPr="00DC36AF">
          <w:rPr>
            <w:rStyle w:val="Hypertextovprepojenie"/>
            <w:noProof/>
          </w:rPr>
          <w:t>4. FORMY PRIJÍMANÝCH ZÁBEZPEK A PODMIENKY ZLOŽENIA</w:t>
        </w:r>
        <w:r w:rsidR="006C500F">
          <w:rPr>
            <w:noProof/>
            <w:webHidden/>
          </w:rPr>
          <w:tab/>
        </w:r>
        <w:r w:rsidR="006C500F">
          <w:rPr>
            <w:noProof/>
            <w:webHidden/>
          </w:rPr>
          <w:fldChar w:fldCharType="begin"/>
        </w:r>
        <w:r w:rsidR="006C500F">
          <w:rPr>
            <w:noProof/>
            <w:webHidden/>
          </w:rPr>
          <w:instrText xml:space="preserve"> PAGEREF _Toc147839376 \h </w:instrText>
        </w:r>
        <w:r w:rsidR="006C500F">
          <w:rPr>
            <w:noProof/>
            <w:webHidden/>
          </w:rPr>
        </w:r>
        <w:r w:rsidR="006C500F">
          <w:rPr>
            <w:noProof/>
            <w:webHidden/>
          </w:rPr>
          <w:fldChar w:fldCharType="separate"/>
        </w:r>
        <w:r w:rsidR="006C500F">
          <w:rPr>
            <w:noProof/>
            <w:webHidden/>
          </w:rPr>
          <w:t>4</w:t>
        </w:r>
        <w:r w:rsidR="006C500F">
          <w:rPr>
            <w:noProof/>
            <w:webHidden/>
          </w:rPr>
          <w:fldChar w:fldCharType="end"/>
        </w:r>
      </w:hyperlink>
    </w:p>
    <w:p w14:paraId="0A4F4F2D" w14:textId="76A470B5" w:rsidR="006C500F" w:rsidRDefault="00D5100B">
      <w:pPr>
        <w:pStyle w:val="Obsah2"/>
        <w:rPr>
          <w:rFonts w:asciiTheme="minorHAnsi" w:eastAsiaTheme="minorEastAsia" w:hAnsiTheme="minorHAnsi" w:cstheme="minorBidi"/>
          <w:noProof/>
        </w:rPr>
      </w:pPr>
      <w:hyperlink w:anchor="_Toc147839377" w:history="1">
        <w:r w:rsidR="006C500F" w:rsidRPr="00DC36AF">
          <w:rPr>
            <w:rStyle w:val="Hypertextovprepojenie"/>
            <w:rFonts w:ascii="Times New Roman" w:hAnsi="Times New Roman"/>
            <w:noProof/>
          </w:rPr>
          <w:t>4.1. HOTOVOSTNÁ ZÁBEZPEKA</w:t>
        </w:r>
        <w:r w:rsidR="006C500F">
          <w:rPr>
            <w:noProof/>
            <w:webHidden/>
          </w:rPr>
          <w:tab/>
        </w:r>
        <w:r w:rsidR="006C500F">
          <w:rPr>
            <w:noProof/>
            <w:webHidden/>
          </w:rPr>
          <w:fldChar w:fldCharType="begin"/>
        </w:r>
        <w:r w:rsidR="006C500F">
          <w:rPr>
            <w:noProof/>
            <w:webHidden/>
          </w:rPr>
          <w:instrText xml:space="preserve"> PAGEREF _Toc147839377 \h </w:instrText>
        </w:r>
        <w:r w:rsidR="006C500F">
          <w:rPr>
            <w:noProof/>
            <w:webHidden/>
          </w:rPr>
        </w:r>
        <w:r w:rsidR="006C500F">
          <w:rPr>
            <w:noProof/>
            <w:webHidden/>
          </w:rPr>
          <w:fldChar w:fldCharType="separate"/>
        </w:r>
        <w:r w:rsidR="006C500F">
          <w:rPr>
            <w:noProof/>
            <w:webHidden/>
          </w:rPr>
          <w:t>4</w:t>
        </w:r>
        <w:r w:rsidR="006C500F">
          <w:rPr>
            <w:noProof/>
            <w:webHidden/>
          </w:rPr>
          <w:fldChar w:fldCharType="end"/>
        </w:r>
      </w:hyperlink>
    </w:p>
    <w:p w14:paraId="1F9D2CC5" w14:textId="3FBBCF8D" w:rsidR="006C500F" w:rsidRDefault="00D5100B">
      <w:pPr>
        <w:pStyle w:val="Obsah3"/>
        <w:rPr>
          <w:rFonts w:asciiTheme="minorHAnsi" w:eastAsiaTheme="minorEastAsia" w:hAnsiTheme="minorHAnsi" w:cstheme="minorBidi"/>
          <w:noProof/>
        </w:rPr>
      </w:pPr>
      <w:hyperlink w:anchor="_Toc147839378" w:history="1">
        <w:r w:rsidR="006C500F" w:rsidRPr="00DC36AF">
          <w:rPr>
            <w:rStyle w:val="Hypertextovprepojenie"/>
            <w:rFonts w:ascii="Times New Roman" w:hAnsi="Times New Roman"/>
            <w:noProof/>
          </w:rPr>
          <w:t>4.1.1. jednorazová hotovostná zábezpeka</w:t>
        </w:r>
        <w:r w:rsidR="006C500F">
          <w:rPr>
            <w:noProof/>
            <w:webHidden/>
          </w:rPr>
          <w:tab/>
        </w:r>
        <w:r w:rsidR="006C500F">
          <w:rPr>
            <w:noProof/>
            <w:webHidden/>
          </w:rPr>
          <w:fldChar w:fldCharType="begin"/>
        </w:r>
        <w:r w:rsidR="006C500F">
          <w:rPr>
            <w:noProof/>
            <w:webHidden/>
          </w:rPr>
          <w:instrText xml:space="preserve"> PAGEREF _Toc147839378 \h </w:instrText>
        </w:r>
        <w:r w:rsidR="006C500F">
          <w:rPr>
            <w:noProof/>
            <w:webHidden/>
          </w:rPr>
        </w:r>
        <w:r w:rsidR="006C500F">
          <w:rPr>
            <w:noProof/>
            <w:webHidden/>
          </w:rPr>
          <w:fldChar w:fldCharType="separate"/>
        </w:r>
        <w:r w:rsidR="006C500F">
          <w:rPr>
            <w:noProof/>
            <w:webHidden/>
          </w:rPr>
          <w:t>5</w:t>
        </w:r>
        <w:r w:rsidR="006C500F">
          <w:rPr>
            <w:noProof/>
            <w:webHidden/>
          </w:rPr>
          <w:fldChar w:fldCharType="end"/>
        </w:r>
      </w:hyperlink>
    </w:p>
    <w:p w14:paraId="6BCB369D" w14:textId="2AAB13BA" w:rsidR="006C500F" w:rsidRDefault="00D5100B">
      <w:pPr>
        <w:pStyle w:val="Obsah3"/>
        <w:rPr>
          <w:rFonts w:asciiTheme="minorHAnsi" w:eastAsiaTheme="minorEastAsia" w:hAnsiTheme="minorHAnsi" w:cstheme="minorBidi"/>
          <w:noProof/>
        </w:rPr>
      </w:pPr>
      <w:hyperlink w:anchor="_Toc147839379" w:history="1">
        <w:r w:rsidR="006C500F" w:rsidRPr="00DC36AF">
          <w:rPr>
            <w:rStyle w:val="Hypertextovprepojenie"/>
            <w:rFonts w:ascii="Times New Roman" w:hAnsi="Times New Roman"/>
            <w:noProof/>
          </w:rPr>
          <w:t>4.1.2. bloková hotovostná zábezpeka</w:t>
        </w:r>
        <w:r w:rsidR="006C500F">
          <w:rPr>
            <w:noProof/>
            <w:webHidden/>
          </w:rPr>
          <w:tab/>
        </w:r>
        <w:r w:rsidR="006C500F">
          <w:rPr>
            <w:noProof/>
            <w:webHidden/>
          </w:rPr>
          <w:fldChar w:fldCharType="begin"/>
        </w:r>
        <w:r w:rsidR="006C500F">
          <w:rPr>
            <w:noProof/>
            <w:webHidden/>
          </w:rPr>
          <w:instrText xml:space="preserve"> PAGEREF _Toc147839379 \h </w:instrText>
        </w:r>
        <w:r w:rsidR="006C500F">
          <w:rPr>
            <w:noProof/>
            <w:webHidden/>
          </w:rPr>
        </w:r>
        <w:r w:rsidR="006C500F">
          <w:rPr>
            <w:noProof/>
            <w:webHidden/>
          </w:rPr>
          <w:fldChar w:fldCharType="separate"/>
        </w:r>
        <w:r w:rsidR="006C500F">
          <w:rPr>
            <w:noProof/>
            <w:webHidden/>
          </w:rPr>
          <w:t>5</w:t>
        </w:r>
        <w:r w:rsidR="006C500F">
          <w:rPr>
            <w:noProof/>
            <w:webHidden/>
          </w:rPr>
          <w:fldChar w:fldCharType="end"/>
        </w:r>
      </w:hyperlink>
    </w:p>
    <w:p w14:paraId="6DFB15F3" w14:textId="6D490CE5" w:rsidR="006C500F" w:rsidRDefault="00D5100B">
      <w:pPr>
        <w:pStyle w:val="Obsah2"/>
        <w:rPr>
          <w:rFonts w:asciiTheme="minorHAnsi" w:eastAsiaTheme="minorEastAsia" w:hAnsiTheme="minorHAnsi" w:cstheme="minorBidi"/>
          <w:noProof/>
        </w:rPr>
      </w:pPr>
      <w:hyperlink w:anchor="_Toc147839380" w:history="1">
        <w:r w:rsidR="006C500F" w:rsidRPr="00DC36AF">
          <w:rPr>
            <w:rStyle w:val="Hypertextovprepojenie"/>
            <w:rFonts w:ascii="Times New Roman" w:hAnsi="Times New Roman"/>
            <w:noProof/>
          </w:rPr>
          <w:t>4.2. BANKOVÁ ZÁRUKA</w:t>
        </w:r>
        <w:r w:rsidR="006C500F">
          <w:rPr>
            <w:noProof/>
            <w:webHidden/>
          </w:rPr>
          <w:tab/>
        </w:r>
        <w:r w:rsidR="006C500F">
          <w:rPr>
            <w:noProof/>
            <w:webHidden/>
          </w:rPr>
          <w:fldChar w:fldCharType="begin"/>
        </w:r>
        <w:r w:rsidR="006C500F">
          <w:rPr>
            <w:noProof/>
            <w:webHidden/>
          </w:rPr>
          <w:instrText xml:space="preserve"> PAGEREF _Toc147839380 \h </w:instrText>
        </w:r>
        <w:r w:rsidR="006C500F">
          <w:rPr>
            <w:noProof/>
            <w:webHidden/>
          </w:rPr>
        </w:r>
        <w:r w:rsidR="006C500F">
          <w:rPr>
            <w:noProof/>
            <w:webHidden/>
          </w:rPr>
          <w:fldChar w:fldCharType="separate"/>
        </w:r>
        <w:r w:rsidR="006C500F">
          <w:rPr>
            <w:noProof/>
            <w:webHidden/>
          </w:rPr>
          <w:t>5</w:t>
        </w:r>
        <w:r w:rsidR="006C500F">
          <w:rPr>
            <w:noProof/>
            <w:webHidden/>
          </w:rPr>
          <w:fldChar w:fldCharType="end"/>
        </w:r>
      </w:hyperlink>
    </w:p>
    <w:p w14:paraId="5486014A" w14:textId="258E93CC" w:rsidR="006C500F" w:rsidRDefault="00D5100B">
      <w:pPr>
        <w:pStyle w:val="Obsah3"/>
        <w:rPr>
          <w:rFonts w:asciiTheme="minorHAnsi" w:eastAsiaTheme="minorEastAsia" w:hAnsiTheme="minorHAnsi" w:cstheme="minorBidi"/>
          <w:noProof/>
        </w:rPr>
      </w:pPr>
      <w:hyperlink w:anchor="_Toc147839381" w:history="1">
        <w:r w:rsidR="006C500F" w:rsidRPr="00DC36AF">
          <w:rPr>
            <w:rStyle w:val="Hypertextovprepojenie"/>
            <w:rFonts w:ascii="Times New Roman" w:hAnsi="Times New Roman"/>
            <w:noProof/>
          </w:rPr>
          <w:t>4.2.1. jednorazová banková záruka</w:t>
        </w:r>
        <w:r w:rsidR="006C500F">
          <w:rPr>
            <w:noProof/>
            <w:webHidden/>
          </w:rPr>
          <w:tab/>
        </w:r>
        <w:r w:rsidR="006C500F">
          <w:rPr>
            <w:noProof/>
            <w:webHidden/>
          </w:rPr>
          <w:fldChar w:fldCharType="begin"/>
        </w:r>
        <w:r w:rsidR="006C500F">
          <w:rPr>
            <w:noProof/>
            <w:webHidden/>
          </w:rPr>
          <w:instrText xml:space="preserve"> PAGEREF _Toc147839381 \h </w:instrText>
        </w:r>
        <w:r w:rsidR="006C500F">
          <w:rPr>
            <w:noProof/>
            <w:webHidden/>
          </w:rPr>
        </w:r>
        <w:r w:rsidR="006C500F">
          <w:rPr>
            <w:noProof/>
            <w:webHidden/>
          </w:rPr>
          <w:fldChar w:fldCharType="separate"/>
        </w:r>
        <w:r w:rsidR="006C500F">
          <w:rPr>
            <w:noProof/>
            <w:webHidden/>
          </w:rPr>
          <w:t>6</w:t>
        </w:r>
        <w:r w:rsidR="006C500F">
          <w:rPr>
            <w:noProof/>
            <w:webHidden/>
          </w:rPr>
          <w:fldChar w:fldCharType="end"/>
        </w:r>
      </w:hyperlink>
    </w:p>
    <w:p w14:paraId="33EC5105" w14:textId="1C6A42A1" w:rsidR="006C500F" w:rsidRDefault="00D5100B">
      <w:pPr>
        <w:pStyle w:val="Obsah3"/>
        <w:rPr>
          <w:rFonts w:asciiTheme="minorHAnsi" w:eastAsiaTheme="minorEastAsia" w:hAnsiTheme="minorHAnsi" w:cstheme="minorBidi"/>
          <w:noProof/>
        </w:rPr>
      </w:pPr>
      <w:hyperlink w:anchor="_Toc147839382" w:history="1">
        <w:r w:rsidR="006C500F" w:rsidRPr="00DC36AF">
          <w:rPr>
            <w:rStyle w:val="Hypertextovprepojenie"/>
            <w:rFonts w:ascii="Times New Roman" w:hAnsi="Times New Roman"/>
            <w:noProof/>
          </w:rPr>
          <w:t>4.2.2. bloková banková záruka</w:t>
        </w:r>
        <w:r w:rsidR="006C500F">
          <w:rPr>
            <w:noProof/>
            <w:webHidden/>
          </w:rPr>
          <w:tab/>
        </w:r>
        <w:r w:rsidR="006C500F">
          <w:rPr>
            <w:noProof/>
            <w:webHidden/>
          </w:rPr>
          <w:fldChar w:fldCharType="begin"/>
        </w:r>
        <w:r w:rsidR="006C500F">
          <w:rPr>
            <w:noProof/>
            <w:webHidden/>
          </w:rPr>
          <w:instrText xml:space="preserve"> PAGEREF _Toc147839382 \h </w:instrText>
        </w:r>
        <w:r w:rsidR="006C500F">
          <w:rPr>
            <w:noProof/>
            <w:webHidden/>
          </w:rPr>
        </w:r>
        <w:r w:rsidR="006C500F">
          <w:rPr>
            <w:noProof/>
            <w:webHidden/>
          </w:rPr>
          <w:fldChar w:fldCharType="separate"/>
        </w:r>
        <w:r w:rsidR="006C500F">
          <w:rPr>
            <w:noProof/>
            <w:webHidden/>
          </w:rPr>
          <w:t>6</w:t>
        </w:r>
        <w:r w:rsidR="006C500F">
          <w:rPr>
            <w:noProof/>
            <w:webHidden/>
          </w:rPr>
          <w:fldChar w:fldCharType="end"/>
        </w:r>
      </w:hyperlink>
    </w:p>
    <w:p w14:paraId="0BECFE31" w14:textId="54330BB0" w:rsidR="006C500F" w:rsidRDefault="00D5100B">
      <w:pPr>
        <w:pStyle w:val="Obsah3"/>
        <w:rPr>
          <w:rFonts w:asciiTheme="minorHAnsi" w:eastAsiaTheme="minorEastAsia" w:hAnsiTheme="minorHAnsi" w:cstheme="minorBidi"/>
          <w:noProof/>
        </w:rPr>
      </w:pPr>
      <w:hyperlink w:anchor="_Toc147839383" w:history="1">
        <w:r w:rsidR="006C500F" w:rsidRPr="00DC36AF">
          <w:rPr>
            <w:rStyle w:val="Hypertextovprepojenie"/>
            <w:rFonts w:ascii="Times New Roman" w:hAnsi="Times New Roman"/>
            <w:noProof/>
          </w:rPr>
          <w:t>4.2.3. dodatok k záručnej listine</w:t>
        </w:r>
        <w:r w:rsidR="006C500F">
          <w:rPr>
            <w:noProof/>
            <w:webHidden/>
          </w:rPr>
          <w:tab/>
        </w:r>
        <w:r w:rsidR="006C500F">
          <w:rPr>
            <w:noProof/>
            <w:webHidden/>
          </w:rPr>
          <w:fldChar w:fldCharType="begin"/>
        </w:r>
        <w:r w:rsidR="006C500F">
          <w:rPr>
            <w:noProof/>
            <w:webHidden/>
          </w:rPr>
          <w:instrText xml:space="preserve"> PAGEREF _Toc147839383 \h </w:instrText>
        </w:r>
        <w:r w:rsidR="006C500F">
          <w:rPr>
            <w:noProof/>
            <w:webHidden/>
          </w:rPr>
        </w:r>
        <w:r w:rsidR="006C500F">
          <w:rPr>
            <w:noProof/>
            <w:webHidden/>
          </w:rPr>
          <w:fldChar w:fldCharType="separate"/>
        </w:r>
        <w:r w:rsidR="006C500F">
          <w:rPr>
            <w:noProof/>
            <w:webHidden/>
          </w:rPr>
          <w:t>7</w:t>
        </w:r>
        <w:r w:rsidR="006C500F">
          <w:rPr>
            <w:noProof/>
            <w:webHidden/>
          </w:rPr>
          <w:fldChar w:fldCharType="end"/>
        </w:r>
      </w:hyperlink>
    </w:p>
    <w:p w14:paraId="1DE05B52" w14:textId="6E86308F" w:rsidR="006C500F" w:rsidRDefault="00D5100B">
      <w:pPr>
        <w:pStyle w:val="Obsah1"/>
        <w:rPr>
          <w:rFonts w:asciiTheme="minorHAnsi" w:eastAsiaTheme="minorEastAsia" w:hAnsiTheme="minorHAnsi" w:cstheme="minorBidi"/>
          <w:noProof/>
        </w:rPr>
      </w:pPr>
      <w:hyperlink w:anchor="_Toc147839384" w:history="1">
        <w:r w:rsidR="006C500F" w:rsidRPr="00DC36AF">
          <w:rPr>
            <w:rStyle w:val="Hypertextovprepojenie"/>
            <w:noProof/>
          </w:rPr>
          <w:t>5. NAHRADENIE ZÁBEZPEKY</w:t>
        </w:r>
        <w:r w:rsidR="006C500F">
          <w:rPr>
            <w:noProof/>
            <w:webHidden/>
          </w:rPr>
          <w:tab/>
        </w:r>
        <w:r w:rsidR="006C500F">
          <w:rPr>
            <w:noProof/>
            <w:webHidden/>
          </w:rPr>
          <w:fldChar w:fldCharType="begin"/>
        </w:r>
        <w:r w:rsidR="006C500F">
          <w:rPr>
            <w:noProof/>
            <w:webHidden/>
          </w:rPr>
          <w:instrText xml:space="preserve"> PAGEREF _Toc147839384 \h </w:instrText>
        </w:r>
        <w:r w:rsidR="006C500F">
          <w:rPr>
            <w:noProof/>
            <w:webHidden/>
          </w:rPr>
        </w:r>
        <w:r w:rsidR="006C500F">
          <w:rPr>
            <w:noProof/>
            <w:webHidden/>
          </w:rPr>
          <w:fldChar w:fldCharType="separate"/>
        </w:r>
        <w:r w:rsidR="006C500F">
          <w:rPr>
            <w:noProof/>
            <w:webHidden/>
          </w:rPr>
          <w:t>7</w:t>
        </w:r>
        <w:r w:rsidR="006C500F">
          <w:rPr>
            <w:noProof/>
            <w:webHidden/>
          </w:rPr>
          <w:fldChar w:fldCharType="end"/>
        </w:r>
      </w:hyperlink>
    </w:p>
    <w:p w14:paraId="431C1123" w14:textId="4C99C8EC" w:rsidR="006C500F" w:rsidRDefault="00D5100B">
      <w:pPr>
        <w:pStyle w:val="Obsah1"/>
        <w:rPr>
          <w:rFonts w:asciiTheme="minorHAnsi" w:eastAsiaTheme="minorEastAsia" w:hAnsiTheme="minorHAnsi" w:cstheme="minorBidi"/>
          <w:noProof/>
        </w:rPr>
      </w:pPr>
      <w:hyperlink w:anchor="_Toc147839385" w:history="1">
        <w:r w:rsidR="006C500F" w:rsidRPr="00DC36AF">
          <w:rPr>
            <w:rStyle w:val="Hypertextovprepojenie"/>
            <w:noProof/>
          </w:rPr>
          <w:t>6. NAVÝŠENIE ZÁBEZPEKY</w:t>
        </w:r>
        <w:r w:rsidR="006C500F">
          <w:rPr>
            <w:noProof/>
            <w:webHidden/>
          </w:rPr>
          <w:tab/>
        </w:r>
        <w:r w:rsidR="006C500F">
          <w:rPr>
            <w:noProof/>
            <w:webHidden/>
          </w:rPr>
          <w:fldChar w:fldCharType="begin"/>
        </w:r>
        <w:r w:rsidR="006C500F">
          <w:rPr>
            <w:noProof/>
            <w:webHidden/>
          </w:rPr>
          <w:instrText xml:space="preserve"> PAGEREF _Toc147839385 \h </w:instrText>
        </w:r>
        <w:r w:rsidR="006C500F">
          <w:rPr>
            <w:noProof/>
            <w:webHidden/>
          </w:rPr>
        </w:r>
        <w:r w:rsidR="006C500F">
          <w:rPr>
            <w:noProof/>
            <w:webHidden/>
          </w:rPr>
          <w:fldChar w:fldCharType="separate"/>
        </w:r>
        <w:r w:rsidR="006C500F">
          <w:rPr>
            <w:noProof/>
            <w:webHidden/>
          </w:rPr>
          <w:t>7</w:t>
        </w:r>
        <w:r w:rsidR="006C500F">
          <w:rPr>
            <w:noProof/>
            <w:webHidden/>
          </w:rPr>
          <w:fldChar w:fldCharType="end"/>
        </w:r>
      </w:hyperlink>
    </w:p>
    <w:p w14:paraId="26CA35F8" w14:textId="19C1AA70" w:rsidR="006C500F" w:rsidRDefault="00D5100B">
      <w:pPr>
        <w:pStyle w:val="Obsah1"/>
        <w:rPr>
          <w:rFonts w:asciiTheme="minorHAnsi" w:eastAsiaTheme="minorEastAsia" w:hAnsiTheme="minorHAnsi" w:cstheme="minorBidi"/>
          <w:noProof/>
        </w:rPr>
      </w:pPr>
      <w:hyperlink w:anchor="_Toc147839386" w:history="1">
        <w:r w:rsidR="006C500F" w:rsidRPr="00DC36AF">
          <w:rPr>
            <w:rStyle w:val="Hypertextovprepojenie"/>
            <w:noProof/>
          </w:rPr>
          <w:t>7. UVOĽNENIE/PREPADNUTIE ZÁBEZPEKY</w:t>
        </w:r>
        <w:r w:rsidR="006C500F">
          <w:rPr>
            <w:noProof/>
            <w:webHidden/>
          </w:rPr>
          <w:tab/>
        </w:r>
        <w:r w:rsidR="006C500F">
          <w:rPr>
            <w:noProof/>
            <w:webHidden/>
          </w:rPr>
          <w:fldChar w:fldCharType="begin"/>
        </w:r>
        <w:r w:rsidR="006C500F">
          <w:rPr>
            <w:noProof/>
            <w:webHidden/>
          </w:rPr>
          <w:instrText xml:space="preserve"> PAGEREF _Toc147839386 \h </w:instrText>
        </w:r>
        <w:r w:rsidR="006C500F">
          <w:rPr>
            <w:noProof/>
            <w:webHidden/>
          </w:rPr>
        </w:r>
        <w:r w:rsidR="006C500F">
          <w:rPr>
            <w:noProof/>
            <w:webHidden/>
          </w:rPr>
          <w:fldChar w:fldCharType="separate"/>
        </w:r>
        <w:r w:rsidR="006C500F">
          <w:rPr>
            <w:noProof/>
            <w:webHidden/>
          </w:rPr>
          <w:t>8</w:t>
        </w:r>
        <w:r w:rsidR="006C500F">
          <w:rPr>
            <w:noProof/>
            <w:webHidden/>
          </w:rPr>
          <w:fldChar w:fldCharType="end"/>
        </w:r>
      </w:hyperlink>
    </w:p>
    <w:p w14:paraId="36854529" w14:textId="0D1BEE7E" w:rsidR="006C500F" w:rsidRDefault="00D5100B">
      <w:pPr>
        <w:pStyle w:val="Obsah2"/>
        <w:rPr>
          <w:rFonts w:asciiTheme="minorHAnsi" w:eastAsiaTheme="minorEastAsia" w:hAnsiTheme="minorHAnsi" w:cstheme="minorBidi"/>
          <w:noProof/>
        </w:rPr>
      </w:pPr>
      <w:hyperlink w:anchor="_Toc147839387" w:history="1">
        <w:r w:rsidR="006C500F" w:rsidRPr="00DC36AF">
          <w:rPr>
            <w:rStyle w:val="Hypertextovprepojenie"/>
            <w:rFonts w:ascii="Times New Roman" w:hAnsi="Times New Roman"/>
            <w:noProof/>
          </w:rPr>
          <w:t>7.1. V PRÍPADE DOVOZU</w:t>
        </w:r>
        <w:r w:rsidR="006C500F">
          <w:rPr>
            <w:noProof/>
            <w:webHidden/>
          </w:rPr>
          <w:tab/>
        </w:r>
        <w:r w:rsidR="006C500F">
          <w:rPr>
            <w:noProof/>
            <w:webHidden/>
          </w:rPr>
          <w:fldChar w:fldCharType="begin"/>
        </w:r>
        <w:r w:rsidR="006C500F">
          <w:rPr>
            <w:noProof/>
            <w:webHidden/>
          </w:rPr>
          <w:instrText xml:space="preserve"> PAGEREF _Toc147839387 \h </w:instrText>
        </w:r>
        <w:r w:rsidR="006C500F">
          <w:rPr>
            <w:noProof/>
            <w:webHidden/>
          </w:rPr>
        </w:r>
        <w:r w:rsidR="006C500F">
          <w:rPr>
            <w:noProof/>
            <w:webHidden/>
          </w:rPr>
          <w:fldChar w:fldCharType="separate"/>
        </w:r>
        <w:r w:rsidR="006C500F">
          <w:rPr>
            <w:noProof/>
            <w:webHidden/>
          </w:rPr>
          <w:t>8</w:t>
        </w:r>
        <w:r w:rsidR="006C500F">
          <w:rPr>
            <w:noProof/>
            <w:webHidden/>
          </w:rPr>
          <w:fldChar w:fldCharType="end"/>
        </w:r>
      </w:hyperlink>
    </w:p>
    <w:p w14:paraId="31BAF61C" w14:textId="5683E4F4" w:rsidR="006C500F" w:rsidRDefault="00D5100B">
      <w:pPr>
        <w:pStyle w:val="Obsah2"/>
        <w:rPr>
          <w:rFonts w:asciiTheme="minorHAnsi" w:eastAsiaTheme="minorEastAsia" w:hAnsiTheme="minorHAnsi" w:cstheme="minorBidi"/>
          <w:noProof/>
        </w:rPr>
      </w:pPr>
      <w:hyperlink w:anchor="_Toc147839388" w:history="1">
        <w:r w:rsidR="006C500F" w:rsidRPr="00DC36AF">
          <w:rPr>
            <w:rStyle w:val="Hypertextovprepojenie"/>
            <w:rFonts w:ascii="Times New Roman" w:hAnsi="Times New Roman"/>
            <w:noProof/>
          </w:rPr>
          <w:t>7.2. V PRÍPADE VÝVOZU</w:t>
        </w:r>
        <w:r w:rsidR="006C500F">
          <w:rPr>
            <w:noProof/>
            <w:webHidden/>
          </w:rPr>
          <w:tab/>
        </w:r>
        <w:r w:rsidR="006C500F">
          <w:rPr>
            <w:noProof/>
            <w:webHidden/>
          </w:rPr>
          <w:fldChar w:fldCharType="begin"/>
        </w:r>
        <w:r w:rsidR="006C500F">
          <w:rPr>
            <w:noProof/>
            <w:webHidden/>
          </w:rPr>
          <w:instrText xml:space="preserve"> PAGEREF _Toc147839388 \h </w:instrText>
        </w:r>
        <w:r w:rsidR="006C500F">
          <w:rPr>
            <w:noProof/>
            <w:webHidden/>
          </w:rPr>
        </w:r>
        <w:r w:rsidR="006C500F">
          <w:rPr>
            <w:noProof/>
            <w:webHidden/>
          </w:rPr>
          <w:fldChar w:fldCharType="separate"/>
        </w:r>
        <w:r w:rsidR="006C500F">
          <w:rPr>
            <w:noProof/>
            <w:webHidden/>
          </w:rPr>
          <w:t>8</w:t>
        </w:r>
        <w:r w:rsidR="006C500F">
          <w:rPr>
            <w:noProof/>
            <w:webHidden/>
          </w:rPr>
          <w:fldChar w:fldCharType="end"/>
        </w:r>
      </w:hyperlink>
    </w:p>
    <w:p w14:paraId="6C805D32" w14:textId="67B6180A" w:rsidR="006C500F" w:rsidRDefault="00D5100B">
      <w:pPr>
        <w:pStyle w:val="Obsah1"/>
        <w:rPr>
          <w:rFonts w:asciiTheme="minorHAnsi" w:eastAsiaTheme="minorEastAsia" w:hAnsiTheme="minorHAnsi" w:cstheme="minorBidi"/>
          <w:noProof/>
        </w:rPr>
      </w:pPr>
      <w:hyperlink w:anchor="_Toc147839389" w:history="1">
        <w:r w:rsidR="006C500F" w:rsidRPr="00DC36AF">
          <w:rPr>
            <w:rStyle w:val="Hypertextovprepojenie"/>
            <w:noProof/>
          </w:rPr>
          <w:t>8.  POSTUP PPRI PREPADNUTÍ ZÁBEZPEKY</w:t>
        </w:r>
        <w:r w:rsidR="006C500F">
          <w:rPr>
            <w:noProof/>
            <w:webHidden/>
          </w:rPr>
          <w:tab/>
        </w:r>
        <w:r w:rsidR="006C500F">
          <w:rPr>
            <w:noProof/>
            <w:webHidden/>
          </w:rPr>
          <w:fldChar w:fldCharType="begin"/>
        </w:r>
        <w:r w:rsidR="006C500F">
          <w:rPr>
            <w:noProof/>
            <w:webHidden/>
          </w:rPr>
          <w:instrText xml:space="preserve"> PAGEREF _Toc147839389 \h </w:instrText>
        </w:r>
        <w:r w:rsidR="006C500F">
          <w:rPr>
            <w:noProof/>
            <w:webHidden/>
          </w:rPr>
        </w:r>
        <w:r w:rsidR="006C500F">
          <w:rPr>
            <w:noProof/>
            <w:webHidden/>
          </w:rPr>
          <w:fldChar w:fldCharType="separate"/>
        </w:r>
        <w:r w:rsidR="006C500F">
          <w:rPr>
            <w:noProof/>
            <w:webHidden/>
          </w:rPr>
          <w:t>9</w:t>
        </w:r>
        <w:r w:rsidR="006C500F">
          <w:rPr>
            <w:noProof/>
            <w:webHidden/>
          </w:rPr>
          <w:fldChar w:fldCharType="end"/>
        </w:r>
      </w:hyperlink>
    </w:p>
    <w:p w14:paraId="13843CE1" w14:textId="6E69C990" w:rsidR="006C500F" w:rsidRDefault="00D5100B">
      <w:pPr>
        <w:pStyle w:val="Obsah2"/>
        <w:rPr>
          <w:rFonts w:asciiTheme="minorHAnsi" w:eastAsiaTheme="minorEastAsia" w:hAnsiTheme="minorHAnsi" w:cstheme="minorBidi"/>
          <w:noProof/>
        </w:rPr>
      </w:pPr>
      <w:hyperlink w:anchor="_Toc147839390" w:history="1">
        <w:r w:rsidR="006C500F" w:rsidRPr="00DC36AF">
          <w:rPr>
            <w:rStyle w:val="Hypertextovprepojenie"/>
            <w:rFonts w:ascii="Times New Roman" w:hAnsi="Times New Roman"/>
            <w:noProof/>
          </w:rPr>
          <w:t>8.1. PREPADNUTIE HOTOVOSTNEJ ZÁBEZPEKY</w:t>
        </w:r>
        <w:r w:rsidR="006C500F">
          <w:rPr>
            <w:noProof/>
            <w:webHidden/>
          </w:rPr>
          <w:tab/>
        </w:r>
        <w:r w:rsidR="006C500F">
          <w:rPr>
            <w:noProof/>
            <w:webHidden/>
          </w:rPr>
          <w:fldChar w:fldCharType="begin"/>
        </w:r>
        <w:r w:rsidR="006C500F">
          <w:rPr>
            <w:noProof/>
            <w:webHidden/>
          </w:rPr>
          <w:instrText xml:space="preserve"> PAGEREF _Toc147839390 \h </w:instrText>
        </w:r>
        <w:r w:rsidR="006C500F">
          <w:rPr>
            <w:noProof/>
            <w:webHidden/>
          </w:rPr>
        </w:r>
        <w:r w:rsidR="006C500F">
          <w:rPr>
            <w:noProof/>
            <w:webHidden/>
          </w:rPr>
          <w:fldChar w:fldCharType="separate"/>
        </w:r>
        <w:r w:rsidR="006C500F">
          <w:rPr>
            <w:noProof/>
            <w:webHidden/>
          </w:rPr>
          <w:t>9</w:t>
        </w:r>
        <w:r w:rsidR="006C500F">
          <w:rPr>
            <w:noProof/>
            <w:webHidden/>
          </w:rPr>
          <w:fldChar w:fldCharType="end"/>
        </w:r>
      </w:hyperlink>
    </w:p>
    <w:p w14:paraId="53204500" w14:textId="72CD129F" w:rsidR="006C500F" w:rsidRDefault="00D5100B">
      <w:pPr>
        <w:pStyle w:val="Obsah2"/>
        <w:rPr>
          <w:rFonts w:asciiTheme="minorHAnsi" w:eastAsiaTheme="minorEastAsia" w:hAnsiTheme="minorHAnsi" w:cstheme="minorBidi"/>
          <w:noProof/>
        </w:rPr>
      </w:pPr>
      <w:hyperlink w:anchor="_Toc147839391" w:history="1">
        <w:r w:rsidR="006C500F" w:rsidRPr="00DC36AF">
          <w:rPr>
            <w:rStyle w:val="Hypertextovprepojenie"/>
            <w:rFonts w:ascii="Times New Roman" w:hAnsi="Times New Roman"/>
            <w:noProof/>
          </w:rPr>
          <w:t>8.2. PREPADNUTIE BANKOVEJ ZÁRUKY</w:t>
        </w:r>
        <w:r w:rsidR="006C500F">
          <w:rPr>
            <w:noProof/>
            <w:webHidden/>
          </w:rPr>
          <w:tab/>
        </w:r>
        <w:r w:rsidR="006C500F">
          <w:rPr>
            <w:noProof/>
            <w:webHidden/>
          </w:rPr>
          <w:fldChar w:fldCharType="begin"/>
        </w:r>
        <w:r w:rsidR="006C500F">
          <w:rPr>
            <w:noProof/>
            <w:webHidden/>
          </w:rPr>
          <w:instrText xml:space="preserve"> PAGEREF _Toc147839391 \h </w:instrText>
        </w:r>
        <w:r w:rsidR="006C500F">
          <w:rPr>
            <w:noProof/>
            <w:webHidden/>
          </w:rPr>
        </w:r>
        <w:r w:rsidR="006C500F">
          <w:rPr>
            <w:noProof/>
            <w:webHidden/>
          </w:rPr>
          <w:fldChar w:fldCharType="separate"/>
        </w:r>
        <w:r w:rsidR="006C500F">
          <w:rPr>
            <w:noProof/>
            <w:webHidden/>
          </w:rPr>
          <w:t>9</w:t>
        </w:r>
        <w:r w:rsidR="006C500F">
          <w:rPr>
            <w:noProof/>
            <w:webHidden/>
          </w:rPr>
          <w:fldChar w:fldCharType="end"/>
        </w:r>
      </w:hyperlink>
    </w:p>
    <w:p w14:paraId="1803F2DC" w14:textId="5E1B794F" w:rsidR="006C500F" w:rsidRDefault="00D5100B">
      <w:pPr>
        <w:pStyle w:val="Obsah1"/>
        <w:rPr>
          <w:rFonts w:asciiTheme="minorHAnsi" w:eastAsiaTheme="minorEastAsia" w:hAnsiTheme="minorHAnsi" w:cstheme="minorBidi"/>
          <w:noProof/>
        </w:rPr>
      </w:pPr>
      <w:hyperlink w:anchor="_Toc147839392" w:history="1">
        <w:r w:rsidR="006C500F" w:rsidRPr="00DC36AF">
          <w:rPr>
            <w:rStyle w:val="Hypertextovprepojenie"/>
            <w:noProof/>
          </w:rPr>
          <w:t>9. ČIASTOČNÉ UVOĽNENIE ZÁBEZPEKY</w:t>
        </w:r>
        <w:r w:rsidR="006C500F">
          <w:rPr>
            <w:noProof/>
            <w:webHidden/>
          </w:rPr>
          <w:tab/>
        </w:r>
        <w:r w:rsidR="006C500F">
          <w:rPr>
            <w:noProof/>
            <w:webHidden/>
          </w:rPr>
          <w:fldChar w:fldCharType="begin"/>
        </w:r>
        <w:r w:rsidR="006C500F">
          <w:rPr>
            <w:noProof/>
            <w:webHidden/>
          </w:rPr>
          <w:instrText xml:space="preserve"> PAGEREF _Toc147839392 \h </w:instrText>
        </w:r>
        <w:r w:rsidR="006C500F">
          <w:rPr>
            <w:noProof/>
            <w:webHidden/>
          </w:rPr>
        </w:r>
        <w:r w:rsidR="006C500F">
          <w:rPr>
            <w:noProof/>
            <w:webHidden/>
          </w:rPr>
          <w:fldChar w:fldCharType="separate"/>
        </w:r>
        <w:r w:rsidR="006C500F">
          <w:rPr>
            <w:noProof/>
            <w:webHidden/>
          </w:rPr>
          <w:t>10</w:t>
        </w:r>
        <w:r w:rsidR="006C500F">
          <w:rPr>
            <w:noProof/>
            <w:webHidden/>
          </w:rPr>
          <w:fldChar w:fldCharType="end"/>
        </w:r>
      </w:hyperlink>
    </w:p>
    <w:p w14:paraId="6A889DF0" w14:textId="3415B551" w:rsidR="006C500F" w:rsidRDefault="00D5100B">
      <w:pPr>
        <w:pStyle w:val="Obsah1"/>
        <w:rPr>
          <w:rFonts w:asciiTheme="minorHAnsi" w:eastAsiaTheme="minorEastAsia" w:hAnsiTheme="minorHAnsi" w:cstheme="minorBidi"/>
          <w:noProof/>
        </w:rPr>
      </w:pPr>
      <w:hyperlink w:anchor="_Toc147839393" w:history="1">
        <w:r w:rsidR="006C500F" w:rsidRPr="00DC36AF">
          <w:rPr>
            <w:rStyle w:val="Hypertextovprepojenie"/>
            <w:noProof/>
          </w:rPr>
          <w:t>10. KONTAKTY</w:t>
        </w:r>
        <w:r w:rsidR="006C500F">
          <w:rPr>
            <w:noProof/>
            <w:webHidden/>
          </w:rPr>
          <w:tab/>
        </w:r>
        <w:r w:rsidR="006C500F">
          <w:rPr>
            <w:noProof/>
            <w:webHidden/>
          </w:rPr>
          <w:fldChar w:fldCharType="begin"/>
        </w:r>
        <w:r w:rsidR="006C500F">
          <w:rPr>
            <w:noProof/>
            <w:webHidden/>
          </w:rPr>
          <w:instrText xml:space="preserve"> PAGEREF _Toc147839393 \h </w:instrText>
        </w:r>
        <w:r w:rsidR="006C500F">
          <w:rPr>
            <w:noProof/>
            <w:webHidden/>
          </w:rPr>
        </w:r>
        <w:r w:rsidR="006C500F">
          <w:rPr>
            <w:noProof/>
            <w:webHidden/>
          </w:rPr>
          <w:fldChar w:fldCharType="separate"/>
        </w:r>
        <w:r w:rsidR="006C500F">
          <w:rPr>
            <w:noProof/>
            <w:webHidden/>
          </w:rPr>
          <w:t>10</w:t>
        </w:r>
        <w:r w:rsidR="006C500F">
          <w:rPr>
            <w:noProof/>
            <w:webHidden/>
          </w:rPr>
          <w:fldChar w:fldCharType="end"/>
        </w:r>
      </w:hyperlink>
    </w:p>
    <w:p w14:paraId="161FECFC" w14:textId="6D6A7CDC" w:rsidR="006C500F" w:rsidRDefault="00D5100B">
      <w:pPr>
        <w:pStyle w:val="Obsah1"/>
        <w:rPr>
          <w:rFonts w:asciiTheme="minorHAnsi" w:eastAsiaTheme="minorEastAsia" w:hAnsiTheme="minorHAnsi" w:cstheme="minorBidi"/>
          <w:noProof/>
        </w:rPr>
      </w:pPr>
      <w:hyperlink w:anchor="_Toc147839394" w:history="1">
        <w:r w:rsidR="006C500F" w:rsidRPr="00DC36AF">
          <w:rPr>
            <w:rStyle w:val="Hypertextovprepojenie"/>
            <w:noProof/>
          </w:rPr>
          <w:t>11. PRĹOHA Č.1 PLATNOSŤ BANKOVEJ ZÁRUKY PRE JEDNOTLIVÉ OPATRENIA</w:t>
        </w:r>
        <w:r w:rsidR="006C500F">
          <w:rPr>
            <w:noProof/>
            <w:webHidden/>
          </w:rPr>
          <w:tab/>
        </w:r>
        <w:r w:rsidR="006C500F">
          <w:rPr>
            <w:noProof/>
            <w:webHidden/>
          </w:rPr>
          <w:fldChar w:fldCharType="begin"/>
        </w:r>
        <w:r w:rsidR="006C500F">
          <w:rPr>
            <w:noProof/>
            <w:webHidden/>
          </w:rPr>
          <w:instrText xml:space="preserve"> PAGEREF _Toc147839394 \h </w:instrText>
        </w:r>
        <w:r w:rsidR="006C500F">
          <w:rPr>
            <w:noProof/>
            <w:webHidden/>
          </w:rPr>
        </w:r>
        <w:r w:rsidR="006C500F">
          <w:rPr>
            <w:noProof/>
            <w:webHidden/>
          </w:rPr>
          <w:fldChar w:fldCharType="separate"/>
        </w:r>
        <w:r w:rsidR="006C500F">
          <w:rPr>
            <w:noProof/>
            <w:webHidden/>
          </w:rPr>
          <w:t>10</w:t>
        </w:r>
        <w:r w:rsidR="006C500F">
          <w:rPr>
            <w:noProof/>
            <w:webHidden/>
          </w:rPr>
          <w:fldChar w:fldCharType="end"/>
        </w:r>
      </w:hyperlink>
    </w:p>
    <w:p w14:paraId="61D34F7E" w14:textId="7748BFF1" w:rsidR="006C500F" w:rsidRDefault="00D5100B">
      <w:pPr>
        <w:pStyle w:val="Obsah1"/>
        <w:rPr>
          <w:rFonts w:asciiTheme="minorHAnsi" w:eastAsiaTheme="minorEastAsia" w:hAnsiTheme="minorHAnsi" w:cstheme="minorBidi"/>
          <w:noProof/>
        </w:rPr>
      </w:pPr>
      <w:hyperlink w:anchor="_Toc147839395" w:history="1">
        <w:r w:rsidR="006C500F" w:rsidRPr="00DC36AF">
          <w:rPr>
            <w:rStyle w:val="Hypertextovprepojenie"/>
            <w:noProof/>
          </w:rPr>
          <w:t>12. PRÍLOHA Č. 2: ZOZNAM ŠPECIFICKÝCH SYMBOLOV</w:t>
        </w:r>
        <w:r w:rsidR="006C500F">
          <w:rPr>
            <w:noProof/>
            <w:webHidden/>
          </w:rPr>
          <w:tab/>
        </w:r>
        <w:r w:rsidR="006C500F">
          <w:rPr>
            <w:noProof/>
            <w:webHidden/>
          </w:rPr>
          <w:fldChar w:fldCharType="begin"/>
        </w:r>
        <w:r w:rsidR="006C500F">
          <w:rPr>
            <w:noProof/>
            <w:webHidden/>
          </w:rPr>
          <w:instrText xml:space="preserve"> PAGEREF _Toc147839395 \h </w:instrText>
        </w:r>
        <w:r w:rsidR="006C500F">
          <w:rPr>
            <w:noProof/>
            <w:webHidden/>
          </w:rPr>
        </w:r>
        <w:r w:rsidR="006C500F">
          <w:rPr>
            <w:noProof/>
            <w:webHidden/>
          </w:rPr>
          <w:fldChar w:fldCharType="separate"/>
        </w:r>
        <w:r w:rsidR="006C500F">
          <w:rPr>
            <w:noProof/>
            <w:webHidden/>
          </w:rPr>
          <w:t>11</w:t>
        </w:r>
        <w:r w:rsidR="006C500F">
          <w:rPr>
            <w:noProof/>
            <w:webHidden/>
          </w:rPr>
          <w:fldChar w:fldCharType="end"/>
        </w:r>
      </w:hyperlink>
    </w:p>
    <w:p w14:paraId="19A009CA" w14:textId="77777777" w:rsidR="00CA36C8" w:rsidRPr="006E1E8D" w:rsidRDefault="00CA36C8">
      <w:r w:rsidRPr="008B197E">
        <w:rPr>
          <w:b/>
          <w:bCs/>
        </w:rPr>
        <w:fldChar w:fldCharType="end"/>
      </w:r>
    </w:p>
    <w:p w14:paraId="2BA4431B" w14:textId="77777777" w:rsidR="00C86F8C" w:rsidRPr="006E1E8D" w:rsidRDefault="00C86F8C">
      <w:pPr>
        <w:pStyle w:val="Zarkazkladnhotextu"/>
        <w:ind w:firstLine="0"/>
      </w:pPr>
    </w:p>
    <w:p w14:paraId="57AF298A" w14:textId="77777777" w:rsidR="00AA7323" w:rsidRPr="006E1E8D" w:rsidRDefault="00AA7323">
      <w:pPr>
        <w:pStyle w:val="Zarkazkladnhotextu"/>
        <w:ind w:firstLine="0"/>
      </w:pPr>
    </w:p>
    <w:p w14:paraId="6FC93749" w14:textId="77777777" w:rsidR="00AA7323" w:rsidRDefault="00AA7323">
      <w:pPr>
        <w:pStyle w:val="Zarkazkladnhotextu"/>
        <w:ind w:firstLine="0"/>
      </w:pPr>
    </w:p>
    <w:p w14:paraId="155AD4DF" w14:textId="77777777" w:rsidR="00E460E2" w:rsidRPr="006E1E8D" w:rsidRDefault="00E460E2">
      <w:pPr>
        <w:pStyle w:val="Zarkazkladnhotextu"/>
        <w:ind w:firstLine="0"/>
      </w:pPr>
    </w:p>
    <w:p w14:paraId="599D4F9B" w14:textId="77777777" w:rsidR="006C500F" w:rsidRDefault="006C500F" w:rsidP="00184A20">
      <w:pPr>
        <w:pStyle w:val="Nadpis1"/>
        <w:rPr>
          <w:sz w:val="28"/>
          <w:szCs w:val="28"/>
        </w:rPr>
      </w:pPr>
    </w:p>
    <w:p w14:paraId="58A53179" w14:textId="74897D6A" w:rsidR="00E116EF" w:rsidRPr="006E1E8D" w:rsidRDefault="00CC74F5" w:rsidP="00184A20">
      <w:pPr>
        <w:pStyle w:val="Nadpis1"/>
        <w:rPr>
          <w:sz w:val="28"/>
          <w:szCs w:val="28"/>
        </w:rPr>
      </w:pPr>
      <w:bookmarkStart w:id="0" w:name="_Toc147839371"/>
      <w:r w:rsidRPr="006E1E8D">
        <w:rPr>
          <w:sz w:val="28"/>
          <w:szCs w:val="28"/>
        </w:rPr>
        <w:t xml:space="preserve">1. </w:t>
      </w:r>
      <w:r w:rsidR="00E116EF" w:rsidRPr="006E1E8D">
        <w:rPr>
          <w:sz w:val="28"/>
          <w:szCs w:val="28"/>
        </w:rPr>
        <w:t>ÚVOD</w:t>
      </w:r>
      <w:bookmarkEnd w:id="0"/>
    </w:p>
    <w:p w14:paraId="5467CD37" w14:textId="77777777" w:rsidR="00E116EF" w:rsidRPr="006E1E8D" w:rsidRDefault="00E116EF">
      <w:pPr>
        <w:pStyle w:val="Zkladntext"/>
        <w:rPr>
          <w:rFonts w:ascii="Times New Roman" w:hAnsi="Times New Roman" w:cs="Times New Roman"/>
          <w:sz w:val="24"/>
        </w:rPr>
      </w:pPr>
    </w:p>
    <w:p w14:paraId="2D38A427" w14:textId="77777777" w:rsidR="00224B04" w:rsidRPr="006E1E8D" w:rsidRDefault="00224B04" w:rsidP="00DC1336">
      <w:pPr>
        <w:pStyle w:val="Zkladntext"/>
        <w:ind w:left="142"/>
        <w:rPr>
          <w:rFonts w:ascii="Times New Roman" w:hAnsi="Times New Roman" w:cs="Times New Roman"/>
          <w:sz w:val="24"/>
        </w:rPr>
      </w:pPr>
      <w:r w:rsidRPr="006E1E8D">
        <w:rPr>
          <w:rFonts w:ascii="Times New Roman" w:hAnsi="Times New Roman" w:cs="Times New Roman"/>
        </w:rPr>
        <w:t xml:space="preserve">ZÁBEZPEKA </w:t>
      </w:r>
      <w:r w:rsidR="00E116EF" w:rsidRPr="006E1E8D">
        <w:rPr>
          <w:rFonts w:ascii="Times New Roman" w:hAnsi="Times New Roman" w:cs="Times New Roman"/>
        </w:rPr>
        <w:t>je peňažná čiastka, ktorá slúži na zabezpečenie záväzku vyplývajúceho z právnych predpisov Európskej Únie v oblasti poľnohospodárstva.</w:t>
      </w:r>
      <w:r w:rsidRPr="006E1E8D">
        <w:rPr>
          <w:rFonts w:ascii="Times New Roman" w:hAnsi="Times New Roman" w:cs="Times New Roman"/>
        </w:rPr>
        <w:t xml:space="preserve"> </w:t>
      </w:r>
      <w:r w:rsidR="00E116EF" w:rsidRPr="006E1E8D">
        <w:rPr>
          <w:rFonts w:ascii="Times New Roman" w:hAnsi="Times New Roman" w:cs="Times New Roman"/>
        </w:rPr>
        <w:t>V prípade nesplnenia daných záväzkov zábezpeka prepadne celá alebo časť v prospech rozpočtu SR alebo EÚ .</w:t>
      </w:r>
    </w:p>
    <w:p w14:paraId="70FE3898" w14:textId="77777777" w:rsidR="00322A59" w:rsidRPr="006E1E8D" w:rsidRDefault="00322A59">
      <w:pPr>
        <w:pStyle w:val="Zkladntext"/>
        <w:rPr>
          <w:rFonts w:ascii="Times New Roman" w:hAnsi="Times New Roman" w:cs="Times New Roman"/>
          <w:sz w:val="24"/>
        </w:rPr>
      </w:pPr>
    </w:p>
    <w:p w14:paraId="63CE038C" w14:textId="77777777" w:rsidR="00C86F8C" w:rsidRPr="006E1E8D" w:rsidRDefault="0089322B" w:rsidP="00DC1336">
      <w:pPr>
        <w:pStyle w:val="Zkladntext"/>
        <w:ind w:left="142"/>
        <w:rPr>
          <w:rFonts w:ascii="Times New Roman" w:hAnsi="Times New Roman" w:cs="Times New Roman"/>
          <w:sz w:val="24"/>
        </w:rPr>
      </w:pPr>
      <w:r w:rsidRPr="006E1E8D">
        <w:rPr>
          <w:rFonts w:ascii="Times New Roman" w:hAnsi="Times New Roman" w:cs="Times New Roman"/>
          <w:sz w:val="24"/>
        </w:rPr>
        <w:t>Príslušným</w:t>
      </w:r>
      <w:r w:rsidR="00221CFF" w:rsidRPr="006E1E8D">
        <w:rPr>
          <w:rFonts w:ascii="Times New Roman" w:hAnsi="Times New Roman" w:cs="Times New Roman"/>
          <w:sz w:val="24"/>
        </w:rPr>
        <w:t xml:space="preserve"> </w:t>
      </w:r>
      <w:r w:rsidR="00C86F8C" w:rsidRPr="006E1E8D">
        <w:rPr>
          <w:rFonts w:ascii="Times New Roman" w:hAnsi="Times New Roman" w:cs="Times New Roman"/>
          <w:sz w:val="24"/>
        </w:rPr>
        <w:t>orgánom pre administrovanie systému zábezpek v podmienkach Slovenskej republiky</w:t>
      </w:r>
      <w:r w:rsidR="00E116EF" w:rsidRPr="006E1E8D">
        <w:rPr>
          <w:rFonts w:ascii="Times New Roman" w:hAnsi="Times New Roman" w:cs="Times New Roman"/>
          <w:sz w:val="24"/>
        </w:rPr>
        <w:t xml:space="preserve"> je</w:t>
      </w:r>
      <w:r w:rsidR="00C86F8C" w:rsidRPr="006E1E8D">
        <w:rPr>
          <w:rFonts w:ascii="Times New Roman" w:hAnsi="Times New Roman" w:cs="Times New Roman"/>
          <w:sz w:val="24"/>
        </w:rPr>
        <w:t xml:space="preserve"> </w:t>
      </w:r>
      <w:r w:rsidR="00C86F8C" w:rsidRPr="006E1E8D">
        <w:rPr>
          <w:rFonts w:ascii="Times New Roman" w:hAnsi="Times New Roman" w:cs="Times New Roman"/>
          <w:b/>
          <w:sz w:val="24"/>
        </w:rPr>
        <w:t>Pôdohospodárska platobná agentúra</w:t>
      </w:r>
      <w:r w:rsidR="00C86F8C" w:rsidRPr="006E1E8D">
        <w:rPr>
          <w:rFonts w:ascii="Times New Roman" w:hAnsi="Times New Roman" w:cs="Times New Roman"/>
          <w:sz w:val="24"/>
        </w:rPr>
        <w:t xml:space="preserve"> (ďalej len „platobná agentúra“).</w:t>
      </w:r>
    </w:p>
    <w:p w14:paraId="716AF416" w14:textId="77777777" w:rsidR="00C86F8C" w:rsidRPr="006E1E8D" w:rsidRDefault="00C86F8C" w:rsidP="00184A20">
      <w:pPr>
        <w:pStyle w:val="Nadpis1"/>
        <w:rPr>
          <w:sz w:val="28"/>
          <w:szCs w:val="28"/>
        </w:rPr>
      </w:pPr>
    </w:p>
    <w:p w14:paraId="2F22F537" w14:textId="77777777" w:rsidR="00C86F8C" w:rsidRPr="006E1E8D" w:rsidRDefault="00CA36C8" w:rsidP="00184A20">
      <w:pPr>
        <w:pStyle w:val="Nadpis1"/>
        <w:rPr>
          <w:caps/>
          <w:sz w:val="28"/>
          <w:szCs w:val="28"/>
        </w:rPr>
      </w:pPr>
      <w:bookmarkStart w:id="1" w:name="_Toc147839372"/>
      <w:r w:rsidRPr="006E1E8D">
        <w:rPr>
          <w:caps/>
          <w:sz w:val="28"/>
          <w:szCs w:val="28"/>
        </w:rPr>
        <w:t xml:space="preserve">2. </w:t>
      </w:r>
      <w:r w:rsidR="00C86F8C" w:rsidRPr="006E1E8D">
        <w:rPr>
          <w:caps/>
          <w:sz w:val="28"/>
          <w:szCs w:val="28"/>
        </w:rPr>
        <w:t>ZÁKLADNÉ P</w:t>
      </w:r>
      <w:r w:rsidR="00A270B8" w:rsidRPr="006E1E8D">
        <w:rPr>
          <w:caps/>
          <w:sz w:val="28"/>
          <w:szCs w:val="28"/>
        </w:rPr>
        <w:t>RÁ</w:t>
      </w:r>
      <w:r w:rsidR="00C86F8C" w:rsidRPr="006E1E8D">
        <w:rPr>
          <w:caps/>
          <w:sz w:val="28"/>
          <w:szCs w:val="28"/>
        </w:rPr>
        <w:t>VNE pREDPISY</w:t>
      </w:r>
      <w:bookmarkEnd w:id="1"/>
    </w:p>
    <w:p w14:paraId="6B261752" w14:textId="77777777" w:rsidR="00371FC7" w:rsidRPr="006E1E8D" w:rsidRDefault="00371FC7" w:rsidP="00A270B8">
      <w:pPr>
        <w:ind w:left="284" w:right="-288"/>
        <w:jc w:val="both"/>
        <w:rPr>
          <w:b/>
          <w:bCs/>
          <w:caps/>
        </w:rPr>
      </w:pPr>
    </w:p>
    <w:p w14:paraId="2F59848C" w14:textId="77777777" w:rsidR="00371FC7" w:rsidRPr="006E1E8D" w:rsidRDefault="00DC1336" w:rsidP="00184A20">
      <w:pPr>
        <w:pStyle w:val="Nadpis2"/>
        <w:rPr>
          <w:rFonts w:ascii="Times New Roman" w:hAnsi="Times New Roman" w:cs="Times New Roman"/>
          <w:sz w:val="24"/>
        </w:rPr>
      </w:pPr>
      <w:r w:rsidRPr="006E1E8D">
        <w:rPr>
          <w:rFonts w:ascii="Times New Roman" w:hAnsi="Times New Roman" w:cs="Times New Roman"/>
          <w:sz w:val="24"/>
        </w:rPr>
        <w:t xml:space="preserve">     </w:t>
      </w:r>
      <w:bookmarkStart w:id="2" w:name="_Toc147839373"/>
      <w:r w:rsidR="00371FC7" w:rsidRPr="006E1E8D">
        <w:rPr>
          <w:rFonts w:ascii="Times New Roman" w:hAnsi="Times New Roman" w:cs="Times New Roman"/>
          <w:sz w:val="24"/>
        </w:rPr>
        <w:t>2.1</w:t>
      </w:r>
      <w:r w:rsidR="0014731B" w:rsidRPr="006E1E8D">
        <w:rPr>
          <w:rFonts w:ascii="Times New Roman" w:hAnsi="Times New Roman" w:cs="Times New Roman"/>
          <w:sz w:val="24"/>
        </w:rPr>
        <w:t>.</w:t>
      </w:r>
      <w:r w:rsidR="00371FC7" w:rsidRPr="006E1E8D">
        <w:rPr>
          <w:rFonts w:ascii="Times New Roman" w:hAnsi="Times New Roman" w:cs="Times New Roman"/>
          <w:sz w:val="24"/>
        </w:rPr>
        <w:t xml:space="preserve">  L</w:t>
      </w:r>
      <w:r w:rsidR="0014731B" w:rsidRPr="006E1E8D">
        <w:rPr>
          <w:rFonts w:ascii="Times New Roman" w:hAnsi="Times New Roman" w:cs="Times New Roman"/>
          <w:sz w:val="24"/>
        </w:rPr>
        <w:t>E</w:t>
      </w:r>
      <w:r w:rsidR="00371FC7" w:rsidRPr="006E1E8D">
        <w:rPr>
          <w:rFonts w:ascii="Times New Roman" w:hAnsi="Times New Roman" w:cs="Times New Roman"/>
          <w:sz w:val="24"/>
        </w:rPr>
        <w:t>GISLATÍVA EÚ</w:t>
      </w:r>
      <w:bookmarkEnd w:id="2"/>
    </w:p>
    <w:p w14:paraId="183ECE19" w14:textId="77777777" w:rsidR="00245C3D" w:rsidRPr="006E1E8D" w:rsidRDefault="00245C3D" w:rsidP="00184A20">
      <w:pPr>
        <w:pStyle w:val="Nadpis2"/>
        <w:rPr>
          <w:rFonts w:ascii="Times New Roman" w:hAnsi="Times New Roman" w:cs="Times New Roman"/>
        </w:rPr>
      </w:pPr>
    </w:p>
    <w:p w14:paraId="55640223" w14:textId="276CE3AC" w:rsidR="0042656D" w:rsidRDefault="0042656D" w:rsidP="007C0255">
      <w:pPr>
        <w:pStyle w:val="Default"/>
        <w:numPr>
          <w:ilvl w:val="0"/>
          <w:numId w:val="34"/>
        </w:numPr>
        <w:ind w:left="709" w:hanging="425"/>
        <w:jc w:val="both"/>
        <w:rPr>
          <w:rFonts w:ascii="Times New Roman" w:hAnsi="Times New Roman" w:cs="Times New Roman"/>
          <w:bCs/>
        </w:rPr>
      </w:pPr>
      <w:r w:rsidRPr="00CE1A29">
        <w:rPr>
          <w:rFonts w:ascii="Times New Roman" w:hAnsi="Times New Roman" w:cs="Times New Roman"/>
          <w:b/>
          <w:bCs/>
          <w:i/>
        </w:rPr>
        <w:t xml:space="preserve">Delegované </w:t>
      </w:r>
      <w:proofErr w:type="spellStart"/>
      <w:r w:rsidRPr="00CE1A29">
        <w:rPr>
          <w:rFonts w:ascii="Times New Roman" w:hAnsi="Times New Roman" w:cs="Times New Roman"/>
          <w:b/>
          <w:bCs/>
          <w:i/>
        </w:rPr>
        <w:t>nariadenie</w:t>
      </w:r>
      <w:proofErr w:type="spellEnd"/>
      <w:r w:rsidRPr="00CE1A29">
        <w:rPr>
          <w:rFonts w:ascii="Times New Roman" w:hAnsi="Times New Roman" w:cs="Times New Roman"/>
          <w:b/>
          <w:bCs/>
          <w:i/>
        </w:rPr>
        <w:t xml:space="preserve"> </w:t>
      </w:r>
      <w:proofErr w:type="spellStart"/>
      <w:r w:rsidRPr="00CE1A29">
        <w:rPr>
          <w:rFonts w:ascii="Times New Roman" w:hAnsi="Times New Roman" w:cs="Times New Roman"/>
          <w:b/>
          <w:bCs/>
          <w:i/>
        </w:rPr>
        <w:t>Komisie</w:t>
      </w:r>
      <w:proofErr w:type="spellEnd"/>
      <w:r w:rsidRPr="00CE1A29">
        <w:rPr>
          <w:rFonts w:ascii="Times New Roman" w:hAnsi="Times New Roman" w:cs="Times New Roman"/>
          <w:b/>
          <w:bCs/>
          <w:i/>
        </w:rPr>
        <w:t xml:space="preserve"> (EÚ) 2022/127 </w:t>
      </w:r>
      <w:proofErr w:type="spellStart"/>
      <w:r w:rsidRPr="00CE1A29">
        <w:rPr>
          <w:rFonts w:ascii="Times New Roman" w:hAnsi="Times New Roman" w:cs="Times New Roman"/>
          <w:bCs/>
        </w:rPr>
        <w:t>zo</w:t>
      </w:r>
      <w:proofErr w:type="spellEnd"/>
      <w:r w:rsidRPr="00CE1A29">
        <w:rPr>
          <w:rFonts w:ascii="Times New Roman" w:hAnsi="Times New Roman" w:cs="Times New Roman"/>
          <w:bCs/>
        </w:rPr>
        <w:t xml:space="preserve"> 7. </w:t>
      </w:r>
      <w:proofErr w:type="spellStart"/>
      <w:r w:rsidRPr="00CE1A29">
        <w:rPr>
          <w:rFonts w:ascii="Times New Roman" w:hAnsi="Times New Roman" w:cs="Times New Roman"/>
          <w:bCs/>
        </w:rPr>
        <w:t>decembra</w:t>
      </w:r>
      <w:proofErr w:type="spellEnd"/>
      <w:r w:rsidRPr="00CE1A29">
        <w:rPr>
          <w:rFonts w:ascii="Times New Roman" w:hAnsi="Times New Roman" w:cs="Times New Roman"/>
          <w:bCs/>
        </w:rPr>
        <w:t xml:space="preserve"> 2021, </w:t>
      </w:r>
      <w:proofErr w:type="spellStart"/>
      <w:r w:rsidRPr="00CE1A29">
        <w:rPr>
          <w:rFonts w:ascii="Times New Roman" w:hAnsi="Times New Roman" w:cs="Times New Roman"/>
          <w:bCs/>
        </w:rPr>
        <w:t>ktorým</w:t>
      </w:r>
      <w:proofErr w:type="spellEnd"/>
      <w:r w:rsidRPr="00CE1A29">
        <w:rPr>
          <w:rFonts w:ascii="Times New Roman" w:hAnsi="Times New Roman" w:cs="Times New Roman"/>
          <w:bCs/>
        </w:rPr>
        <w:t xml:space="preserve"> </w:t>
      </w:r>
      <w:proofErr w:type="spellStart"/>
      <w:r w:rsidRPr="00CE1A29">
        <w:rPr>
          <w:rFonts w:ascii="Times New Roman" w:hAnsi="Times New Roman" w:cs="Times New Roman"/>
          <w:bCs/>
        </w:rPr>
        <w:t>sa</w:t>
      </w:r>
      <w:proofErr w:type="spellEnd"/>
      <w:r w:rsidRPr="00CE1A29">
        <w:rPr>
          <w:rFonts w:ascii="Times New Roman" w:hAnsi="Times New Roman" w:cs="Times New Roman"/>
          <w:bCs/>
        </w:rPr>
        <w:t xml:space="preserve"> </w:t>
      </w:r>
      <w:proofErr w:type="spellStart"/>
      <w:r w:rsidRPr="00CE1A29">
        <w:rPr>
          <w:rFonts w:ascii="Times New Roman" w:hAnsi="Times New Roman" w:cs="Times New Roman"/>
          <w:bCs/>
        </w:rPr>
        <w:t>dopĺňa</w:t>
      </w:r>
      <w:proofErr w:type="spellEnd"/>
      <w:r w:rsidRPr="00CE1A29">
        <w:rPr>
          <w:rFonts w:ascii="Times New Roman" w:hAnsi="Times New Roman" w:cs="Times New Roman"/>
          <w:bCs/>
        </w:rPr>
        <w:t xml:space="preserve"> </w:t>
      </w:r>
      <w:proofErr w:type="spellStart"/>
      <w:r w:rsidRPr="00CE1A29">
        <w:rPr>
          <w:rFonts w:ascii="Times New Roman" w:hAnsi="Times New Roman" w:cs="Times New Roman"/>
          <w:bCs/>
        </w:rPr>
        <w:t>nariadenie</w:t>
      </w:r>
      <w:proofErr w:type="spellEnd"/>
      <w:r w:rsidRPr="00CE1A29">
        <w:rPr>
          <w:rFonts w:ascii="Times New Roman" w:hAnsi="Times New Roman" w:cs="Times New Roman"/>
          <w:bCs/>
        </w:rPr>
        <w:t xml:space="preserve"> </w:t>
      </w:r>
      <w:proofErr w:type="spellStart"/>
      <w:r w:rsidRPr="00CE1A29">
        <w:rPr>
          <w:rFonts w:ascii="Times New Roman" w:hAnsi="Times New Roman" w:cs="Times New Roman"/>
          <w:bCs/>
        </w:rPr>
        <w:t>Európskeho</w:t>
      </w:r>
      <w:proofErr w:type="spellEnd"/>
      <w:r w:rsidRPr="00CE1A29">
        <w:rPr>
          <w:rFonts w:ascii="Times New Roman" w:hAnsi="Times New Roman" w:cs="Times New Roman"/>
          <w:bCs/>
        </w:rPr>
        <w:t xml:space="preserve"> parlamentu a Rady (EÚ) 2021/2116 o </w:t>
      </w:r>
      <w:proofErr w:type="spellStart"/>
      <w:r w:rsidRPr="00CE1A29">
        <w:rPr>
          <w:rFonts w:ascii="Times New Roman" w:hAnsi="Times New Roman" w:cs="Times New Roman"/>
          <w:bCs/>
        </w:rPr>
        <w:t>pravidlá</w:t>
      </w:r>
      <w:proofErr w:type="spellEnd"/>
      <w:r w:rsidRPr="00CE1A29">
        <w:rPr>
          <w:rFonts w:ascii="Times New Roman" w:hAnsi="Times New Roman" w:cs="Times New Roman"/>
          <w:bCs/>
        </w:rPr>
        <w:t xml:space="preserve"> platné </w:t>
      </w:r>
      <w:proofErr w:type="spellStart"/>
      <w:r w:rsidRPr="00CE1A29">
        <w:rPr>
          <w:rFonts w:ascii="Times New Roman" w:hAnsi="Times New Roman" w:cs="Times New Roman"/>
          <w:bCs/>
        </w:rPr>
        <w:t>pre</w:t>
      </w:r>
      <w:proofErr w:type="spellEnd"/>
      <w:r w:rsidRPr="00CE1A29">
        <w:rPr>
          <w:rFonts w:ascii="Times New Roman" w:hAnsi="Times New Roman" w:cs="Times New Roman"/>
          <w:bCs/>
        </w:rPr>
        <w:t xml:space="preserve"> </w:t>
      </w:r>
      <w:proofErr w:type="spellStart"/>
      <w:r w:rsidRPr="00CE1A29">
        <w:rPr>
          <w:rFonts w:ascii="Times New Roman" w:hAnsi="Times New Roman" w:cs="Times New Roman"/>
          <w:bCs/>
        </w:rPr>
        <w:t>platobné</w:t>
      </w:r>
      <w:proofErr w:type="spellEnd"/>
      <w:r w:rsidRPr="00CE1A29">
        <w:rPr>
          <w:rFonts w:ascii="Times New Roman" w:hAnsi="Times New Roman" w:cs="Times New Roman"/>
          <w:bCs/>
        </w:rPr>
        <w:t xml:space="preserve"> </w:t>
      </w:r>
      <w:proofErr w:type="spellStart"/>
      <w:r w:rsidRPr="00CE1A29">
        <w:rPr>
          <w:rFonts w:ascii="Times New Roman" w:hAnsi="Times New Roman" w:cs="Times New Roman"/>
          <w:bCs/>
        </w:rPr>
        <w:t>agentúry</w:t>
      </w:r>
      <w:proofErr w:type="spellEnd"/>
      <w:r w:rsidRPr="00CE1A29">
        <w:rPr>
          <w:rFonts w:ascii="Times New Roman" w:hAnsi="Times New Roman" w:cs="Times New Roman"/>
          <w:bCs/>
        </w:rPr>
        <w:t xml:space="preserve"> a </w:t>
      </w:r>
      <w:proofErr w:type="spellStart"/>
      <w:r w:rsidRPr="00CE1A29">
        <w:rPr>
          <w:rFonts w:ascii="Times New Roman" w:hAnsi="Times New Roman" w:cs="Times New Roman"/>
          <w:bCs/>
        </w:rPr>
        <w:t>iné</w:t>
      </w:r>
      <w:proofErr w:type="spellEnd"/>
      <w:r w:rsidRPr="00CE1A29">
        <w:rPr>
          <w:rFonts w:ascii="Times New Roman" w:hAnsi="Times New Roman" w:cs="Times New Roman"/>
          <w:bCs/>
        </w:rPr>
        <w:t xml:space="preserve"> orgány, </w:t>
      </w:r>
      <w:proofErr w:type="spellStart"/>
      <w:r w:rsidRPr="00CE1A29">
        <w:rPr>
          <w:rFonts w:ascii="Times New Roman" w:hAnsi="Times New Roman" w:cs="Times New Roman"/>
          <w:bCs/>
        </w:rPr>
        <w:t>finančné</w:t>
      </w:r>
      <w:proofErr w:type="spellEnd"/>
      <w:r w:rsidRPr="00CE1A29">
        <w:rPr>
          <w:rFonts w:ascii="Times New Roman" w:hAnsi="Times New Roman" w:cs="Times New Roman"/>
          <w:bCs/>
        </w:rPr>
        <w:t xml:space="preserve"> </w:t>
      </w:r>
      <w:proofErr w:type="spellStart"/>
      <w:r w:rsidRPr="00CE1A29">
        <w:rPr>
          <w:rFonts w:ascii="Times New Roman" w:hAnsi="Times New Roman" w:cs="Times New Roman"/>
          <w:bCs/>
        </w:rPr>
        <w:t>riadenie</w:t>
      </w:r>
      <w:proofErr w:type="spellEnd"/>
      <w:r w:rsidRPr="00CE1A29">
        <w:rPr>
          <w:rFonts w:ascii="Times New Roman" w:hAnsi="Times New Roman" w:cs="Times New Roman"/>
          <w:bCs/>
        </w:rPr>
        <w:t xml:space="preserve">, </w:t>
      </w:r>
      <w:proofErr w:type="spellStart"/>
      <w:r w:rsidRPr="00CE1A29">
        <w:rPr>
          <w:rFonts w:ascii="Times New Roman" w:hAnsi="Times New Roman" w:cs="Times New Roman"/>
          <w:bCs/>
        </w:rPr>
        <w:t>schvaľovanie</w:t>
      </w:r>
      <w:proofErr w:type="spellEnd"/>
      <w:r w:rsidRPr="00CE1A29">
        <w:rPr>
          <w:rFonts w:ascii="Times New Roman" w:hAnsi="Times New Roman" w:cs="Times New Roman"/>
          <w:bCs/>
        </w:rPr>
        <w:t xml:space="preserve"> </w:t>
      </w:r>
      <w:proofErr w:type="spellStart"/>
      <w:r w:rsidRPr="00CE1A29">
        <w:rPr>
          <w:rFonts w:ascii="Times New Roman" w:hAnsi="Times New Roman" w:cs="Times New Roman"/>
          <w:bCs/>
        </w:rPr>
        <w:t>účtov</w:t>
      </w:r>
      <w:proofErr w:type="spellEnd"/>
      <w:r w:rsidRPr="00CE1A29">
        <w:rPr>
          <w:rFonts w:ascii="Times New Roman" w:hAnsi="Times New Roman" w:cs="Times New Roman"/>
          <w:bCs/>
        </w:rPr>
        <w:t xml:space="preserve">, </w:t>
      </w:r>
      <w:proofErr w:type="spellStart"/>
      <w:r w:rsidRPr="00CE1A29">
        <w:rPr>
          <w:rFonts w:ascii="Times New Roman" w:hAnsi="Times New Roman" w:cs="Times New Roman"/>
          <w:bCs/>
        </w:rPr>
        <w:t>zábezpeky</w:t>
      </w:r>
      <w:proofErr w:type="spellEnd"/>
      <w:r w:rsidRPr="00CE1A29">
        <w:rPr>
          <w:rFonts w:ascii="Times New Roman" w:hAnsi="Times New Roman" w:cs="Times New Roman"/>
          <w:bCs/>
        </w:rPr>
        <w:t xml:space="preserve"> a </w:t>
      </w:r>
      <w:proofErr w:type="spellStart"/>
      <w:r w:rsidRPr="00CE1A29">
        <w:rPr>
          <w:rFonts w:ascii="Times New Roman" w:hAnsi="Times New Roman" w:cs="Times New Roman"/>
          <w:bCs/>
        </w:rPr>
        <w:t>používanie</w:t>
      </w:r>
      <w:proofErr w:type="spellEnd"/>
      <w:r w:rsidRPr="00CE1A29">
        <w:rPr>
          <w:rFonts w:ascii="Times New Roman" w:hAnsi="Times New Roman" w:cs="Times New Roman"/>
          <w:bCs/>
        </w:rPr>
        <w:t xml:space="preserve"> eura v </w:t>
      </w:r>
      <w:proofErr w:type="spellStart"/>
      <w:r w:rsidRPr="00CE1A29">
        <w:rPr>
          <w:rFonts w:ascii="Times New Roman" w:hAnsi="Times New Roman" w:cs="Times New Roman"/>
          <w:bCs/>
        </w:rPr>
        <w:t>platnom</w:t>
      </w:r>
      <w:proofErr w:type="spellEnd"/>
      <w:r w:rsidRPr="00CE1A29">
        <w:rPr>
          <w:rFonts w:ascii="Times New Roman" w:hAnsi="Times New Roman" w:cs="Times New Roman"/>
          <w:bCs/>
        </w:rPr>
        <w:t xml:space="preserve"> </w:t>
      </w:r>
      <w:proofErr w:type="spellStart"/>
      <w:r w:rsidRPr="00CE1A29">
        <w:rPr>
          <w:rFonts w:ascii="Times New Roman" w:hAnsi="Times New Roman" w:cs="Times New Roman"/>
          <w:bCs/>
        </w:rPr>
        <w:t>znení</w:t>
      </w:r>
      <w:proofErr w:type="spellEnd"/>
      <w:r w:rsidRPr="00CE1A29">
        <w:rPr>
          <w:rFonts w:ascii="Times New Roman" w:hAnsi="Times New Roman" w:cs="Times New Roman"/>
          <w:bCs/>
        </w:rPr>
        <w:t xml:space="preserve"> (</w:t>
      </w:r>
      <w:proofErr w:type="spellStart"/>
      <w:r w:rsidRPr="00CE1A29">
        <w:rPr>
          <w:rFonts w:ascii="Times New Roman" w:hAnsi="Times New Roman" w:cs="Times New Roman"/>
          <w:bCs/>
        </w:rPr>
        <w:t>ďalej</w:t>
      </w:r>
      <w:proofErr w:type="spellEnd"/>
      <w:r w:rsidRPr="00CE1A29">
        <w:rPr>
          <w:rFonts w:ascii="Times New Roman" w:hAnsi="Times New Roman" w:cs="Times New Roman"/>
          <w:bCs/>
        </w:rPr>
        <w:t xml:space="preserve"> „len delegované </w:t>
      </w:r>
      <w:proofErr w:type="spellStart"/>
      <w:r w:rsidRPr="00CE1A29">
        <w:rPr>
          <w:rFonts w:ascii="Times New Roman" w:hAnsi="Times New Roman" w:cs="Times New Roman"/>
          <w:bCs/>
        </w:rPr>
        <w:t>nariadenia</w:t>
      </w:r>
      <w:proofErr w:type="spellEnd"/>
      <w:r w:rsidRPr="00CE1A29">
        <w:rPr>
          <w:rFonts w:ascii="Times New Roman" w:hAnsi="Times New Roman" w:cs="Times New Roman"/>
          <w:bCs/>
        </w:rPr>
        <w:t xml:space="preserve"> </w:t>
      </w:r>
      <w:proofErr w:type="spellStart"/>
      <w:r w:rsidRPr="00CE1A29">
        <w:rPr>
          <w:rFonts w:ascii="Times New Roman" w:hAnsi="Times New Roman" w:cs="Times New Roman"/>
          <w:bCs/>
        </w:rPr>
        <w:t>Komisie</w:t>
      </w:r>
      <w:proofErr w:type="spellEnd"/>
      <w:r w:rsidRPr="00CE1A29">
        <w:rPr>
          <w:rFonts w:ascii="Times New Roman" w:hAnsi="Times New Roman" w:cs="Times New Roman"/>
          <w:bCs/>
        </w:rPr>
        <w:t xml:space="preserve"> (EÚ) 2022/</w:t>
      </w:r>
      <w:r>
        <w:rPr>
          <w:rFonts w:ascii="Times New Roman" w:hAnsi="Times New Roman" w:cs="Times New Roman"/>
          <w:bCs/>
        </w:rPr>
        <w:t>127</w:t>
      </w:r>
      <w:r w:rsidRPr="00CE1A29">
        <w:rPr>
          <w:rFonts w:ascii="Times New Roman" w:hAnsi="Times New Roman" w:cs="Times New Roman"/>
          <w:bCs/>
        </w:rPr>
        <w:t>“)</w:t>
      </w:r>
      <w:r>
        <w:rPr>
          <w:rFonts w:ascii="Times New Roman" w:hAnsi="Times New Roman" w:cs="Times New Roman"/>
          <w:bCs/>
        </w:rPr>
        <w:t>.</w:t>
      </w:r>
    </w:p>
    <w:p w14:paraId="1F6BE14D" w14:textId="77777777" w:rsidR="0042656D" w:rsidRPr="006E1E8D" w:rsidRDefault="0042656D" w:rsidP="007C0255">
      <w:pPr>
        <w:ind w:left="709" w:right="-340"/>
        <w:jc w:val="both"/>
        <w:rPr>
          <w:b/>
          <w:bCs/>
          <w:caps/>
        </w:rPr>
      </w:pPr>
    </w:p>
    <w:p w14:paraId="79A7108B" w14:textId="77777777" w:rsidR="00245C3D" w:rsidRPr="006E1E8D" w:rsidRDefault="00245C3D" w:rsidP="00A270B8">
      <w:pPr>
        <w:ind w:left="142" w:right="-289" w:firstLine="142"/>
        <w:jc w:val="both"/>
        <w:rPr>
          <w:b/>
          <w:bCs/>
        </w:rPr>
      </w:pPr>
    </w:p>
    <w:p w14:paraId="625F14B5" w14:textId="7527990D" w:rsidR="0042656D" w:rsidRDefault="0042656D" w:rsidP="00204E5C">
      <w:pPr>
        <w:pStyle w:val="Default"/>
        <w:numPr>
          <w:ilvl w:val="0"/>
          <w:numId w:val="32"/>
        </w:numPr>
        <w:jc w:val="both"/>
        <w:rPr>
          <w:rFonts w:ascii="Times New Roman" w:hAnsi="Times New Roman" w:cs="Times New Roman"/>
          <w:bCs/>
        </w:rPr>
      </w:pPr>
      <w:proofErr w:type="spellStart"/>
      <w:r w:rsidRPr="00CE1A29">
        <w:rPr>
          <w:rFonts w:ascii="Times New Roman" w:hAnsi="Times New Roman" w:cs="Times New Roman"/>
          <w:b/>
          <w:bCs/>
          <w:i/>
        </w:rPr>
        <w:t>Vykonávacie</w:t>
      </w:r>
      <w:proofErr w:type="spellEnd"/>
      <w:r w:rsidRPr="00CE1A29">
        <w:rPr>
          <w:rFonts w:ascii="Times New Roman" w:hAnsi="Times New Roman" w:cs="Times New Roman"/>
          <w:b/>
          <w:bCs/>
          <w:i/>
        </w:rPr>
        <w:t xml:space="preserve"> </w:t>
      </w:r>
      <w:proofErr w:type="spellStart"/>
      <w:r w:rsidRPr="00CE1A29">
        <w:rPr>
          <w:rFonts w:ascii="Times New Roman" w:hAnsi="Times New Roman" w:cs="Times New Roman"/>
          <w:b/>
          <w:bCs/>
          <w:i/>
        </w:rPr>
        <w:t>nariadenie</w:t>
      </w:r>
      <w:proofErr w:type="spellEnd"/>
      <w:r w:rsidRPr="00CE1A29">
        <w:rPr>
          <w:rFonts w:ascii="Times New Roman" w:hAnsi="Times New Roman" w:cs="Times New Roman"/>
          <w:b/>
          <w:bCs/>
          <w:i/>
        </w:rPr>
        <w:t xml:space="preserve"> </w:t>
      </w:r>
      <w:proofErr w:type="spellStart"/>
      <w:proofErr w:type="gramStart"/>
      <w:r w:rsidRPr="00CE1A29">
        <w:rPr>
          <w:rFonts w:ascii="Times New Roman" w:hAnsi="Times New Roman" w:cs="Times New Roman"/>
          <w:b/>
          <w:bCs/>
          <w:i/>
        </w:rPr>
        <w:t>Komisie</w:t>
      </w:r>
      <w:proofErr w:type="spellEnd"/>
      <w:r w:rsidRPr="00CE1A29">
        <w:rPr>
          <w:rFonts w:ascii="Times New Roman" w:hAnsi="Times New Roman" w:cs="Times New Roman"/>
          <w:b/>
          <w:bCs/>
          <w:i/>
        </w:rPr>
        <w:t xml:space="preserve">  (</w:t>
      </w:r>
      <w:proofErr w:type="gramEnd"/>
      <w:r w:rsidRPr="00CE1A29">
        <w:rPr>
          <w:rFonts w:ascii="Times New Roman" w:hAnsi="Times New Roman" w:cs="Times New Roman"/>
          <w:b/>
          <w:bCs/>
          <w:i/>
        </w:rPr>
        <w:t>EÚ) 2022/128</w:t>
      </w:r>
      <w:r w:rsidRPr="00CE1A29">
        <w:rPr>
          <w:rFonts w:ascii="Times New Roman" w:hAnsi="Times New Roman" w:cs="Times New Roman"/>
          <w:bCs/>
        </w:rPr>
        <w:t xml:space="preserve">  z  21. </w:t>
      </w:r>
      <w:proofErr w:type="spellStart"/>
      <w:r w:rsidRPr="00CE1A29">
        <w:rPr>
          <w:rFonts w:ascii="Times New Roman" w:hAnsi="Times New Roman" w:cs="Times New Roman"/>
          <w:bCs/>
        </w:rPr>
        <w:t>decembra</w:t>
      </w:r>
      <w:proofErr w:type="spellEnd"/>
      <w:r w:rsidRPr="00CE1A29">
        <w:rPr>
          <w:rFonts w:ascii="Times New Roman" w:hAnsi="Times New Roman" w:cs="Times New Roman"/>
          <w:bCs/>
        </w:rPr>
        <w:t xml:space="preserve"> 2021, </w:t>
      </w:r>
      <w:proofErr w:type="spellStart"/>
      <w:r w:rsidRPr="00CE1A29">
        <w:rPr>
          <w:rFonts w:ascii="Times New Roman" w:hAnsi="Times New Roman" w:cs="Times New Roman"/>
          <w:bCs/>
        </w:rPr>
        <w:t>ktorým</w:t>
      </w:r>
      <w:proofErr w:type="spellEnd"/>
      <w:r w:rsidRPr="00CE1A29">
        <w:rPr>
          <w:rFonts w:ascii="Times New Roman" w:hAnsi="Times New Roman" w:cs="Times New Roman"/>
          <w:bCs/>
        </w:rPr>
        <w:t xml:space="preserve"> </w:t>
      </w:r>
      <w:proofErr w:type="spellStart"/>
      <w:r w:rsidRPr="00CE1A29">
        <w:rPr>
          <w:rFonts w:ascii="Times New Roman" w:hAnsi="Times New Roman" w:cs="Times New Roman"/>
          <w:bCs/>
        </w:rPr>
        <w:t>sa</w:t>
      </w:r>
      <w:proofErr w:type="spellEnd"/>
      <w:r w:rsidRPr="00CE1A29">
        <w:rPr>
          <w:rFonts w:ascii="Times New Roman" w:hAnsi="Times New Roman" w:cs="Times New Roman"/>
          <w:bCs/>
        </w:rPr>
        <w:t xml:space="preserve"> </w:t>
      </w:r>
      <w:proofErr w:type="spellStart"/>
      <w:r w:rsidRPr="00CE1A29">
        <w:rPr>
          <w:rFonts w:ascii="Times New Roman" w:hAnsi="Times New Roman" w:cs="Times New Roman"/>
          <w:bCs/>
        </w:rPr>
        <w:t>stanovujú</w:t>
      </w:r>
      <w:proofErr w:type="spellEnd"/>
      <w:r w:rsidRPr="00CE1A29">
        <w:rPr>
          <w:rFonts w:ascii="Times New Roman" w:hAnsi="Times New Roman" w:cs="Times New Roman"/>
          <w:bCs/>
        </w:rPr>
        <w:t xml:space="preserve"> </w:t>
      </w:r>
      <w:proofErr w:type="spellStart"/>
      <w:r w:rsidRPr="00CE1A29">
        <w:rPr>
          <w:rFonts w:ascii="Times New Roman" w:hAnsi="Times New Roman" w:cs="Times New Roman"/>
          <w:bCs/>
        </w:rPr>
        <w:t>pravidlá</w:t>
      </w:r>
      <w:proofErr w:type="spellEnd"/>
      <w:r w:rsidRPr="00CE1A29">
        <w:rPr>
          <w:rFonts w:ascii="Times New Roman" w:hAnsi="Times New Roman" w:cs="Times New Roman"/>
          <w:bCs/>
        </w:rPr>
        <w:t xml:space="preserve"> </w:t>
      </w:r>
      <w:proofErr w:type="spellStart"/>
      <w:r w:rsidRPr="00CE1A29">
        <w:rPr>
          <w:rFonts w:ascii="Times New Roman" w:hAnsi="Times New Roman" w:cs="Times New Roman"/>
          <w:bCs/>
        </w:rPr>
        <w:t>uplatňovania</w:t>
      </w:r>
      <w:proofErr w:type="spellEnd"/>
      <w:r w:rsidRPr="00CE1A29">
        <w:rPr>
          <w:rFonts w:ascii="Times New Roman" w:hAnsi="Times New Roman" w:cs="Times New Roman"/>
          <w:bCs/>
        </w:rPr>
        <w:t xml:space="preserve"> </w:t>
      </w:r>
      <w:proofErr w:type="spellStart"/>
      <w:r w:rsidRPr="00CE1A29">
        <w:rPr>
          <w:rFonts w:ascii="Times New Roman" w:hAnsi="Times New Roman" w:cs="Times New Roman"/>
          <w:bCs/>
        </w:rPr>
        <w:t>nariadenia</w:t>
      </w:r>
      <w:proofErr w:type="spellEnd"/>
      <w:r w:rsidRPr="00CE1A29">
        <w:rPr>
          <w:rFonts w:ascii="Times New Roman" w:hAnsi="Times New Roman" w:cs="Times New Roman"/>
          <w:bCs/>
        </w:rPr>
        <w:t xml:space="preserve">  </w:t>
      </w:r>
      <w:proofErr w:type="spellStart"/>
      <w:r w:rsidRPr="00CE1A29">
        <w:rPr>
          <w:rFonts w:ascii="Times New Roman" w:hAnsi="Times New Roman" w:cs="Times New Roman"/>
          <w:bCs/>
        </w:rPr>
        <w:t>Európskeho</w:t>
      </w:r>
      <w:proofErr w:type="spellEnd"/>
      <w:r w:rsidRPr="00CE1A29">
        <w:rPr>
          <w:rFonts w:ascii="Times New Roman" w:hAnsi="Times New Roman" w:cs="Times New Roman"/>
          <w:bCs/>
        </w:rPr>
        <w:t xml:space="preserve"> parlamentu a Rady (EÚ) 2021/2116 </w:t>
      </w:r>
      <w:proofErr w:type="spellStart"/>
      <w:r w:rsidRPr="00CE1A29">
        <w:rPr>
          <w:rFonts w:ascii="Times New Roman" w:hAnsi="Times New Roman" w:cs="Times New Roman"/>
          <w:bCs/>
        </w:rPr>
        <w:t>vzhľadom</w:t>
      </w:r>
      <w:proofErr w:type="spellEnd"/>
      <w:r w:rsidRPr="00CE1A29">
        <w:rPr>
          <w:rFonts w:ascii="Times New Roman" w:hAnsi="Times New Roman" w:cs="Times New Roman"/>
          <w:bCs/>
        </w:rPr>
        <w:t xml:space="preserve"> na </w:t>
      </w:r>
      <w:proofErr w:type="spellStart"/>
      <w:r w:rsidRPr="00CE1A29">
        <w:rPr>
          <w:rFonts w:ascii="Times New Roman" w:hAnsi="Times New Roman" w:cs="Times New Roman"/>
          <w:bCs/>
        </w:rPr>
        <w:t>platobné</w:t>
      </w:r>
      <w:proofErr w:type="spellEnd"/>
      <w:r w:rsidRPr="00CE1A29">
        <w:rPr>
          <w:rFonts w:ascii="Times New Roman" w:hAnsi="Times New Roman" w:cs="Times New Roman"/>
          <w:bCs/>
        </w:rPr>
        <w:t xml:space="preserve"> </w:t>
      </w:r>
      <w:proofErr w:type="spellStart"/>
      <w:r w:rsidRPr="00CE1A29">
        <w:rPr>
          <w:rFonts w:ascii="Times New Roman" w:hAnsi="Times New Roman" w:cs="Times New Roman"/>
          <w:bCs/>
        </w:rPr>
        <w:t>agentúry</w:t>
      </w:r>
      <w:proofErr w:type="spellEnd"/>
      <w:r w:rsidRPr="00CE1A29">
        <w:rPr>
          <w:rFonts w:ascii="Times New Roman" w:hAnsi="Times New Roman" w:cs="Times New Roman"/>
          <w:bCs/>
        </w:rPr>
        <w:t xml:space="preserve"> a </w:t>
      </w:r>
      <w:proofErr w:type="spellStart"/>
      <w:r w:rsidRPr="00CE1A29">
        <w:rPr>
          <w:rFonts w:ascii="Times New Roman" w:hAnsi="Times New Roman" w:cs="Times New Roman"/>
          <w:bCs/>
        </w:rPr>
        <w:t>ostatné</w:t>
      </w:r>
      <w:proofErr w:type="spellEnd"/>
      <w:r w:rsidRPr="00CE1A29">
        <w:rPr>
          <w:rFonts w:ascii="Times New Roman" w:hAnsi="Times New Roman" w:cs="Times New Roman"/>
          <w:bCs/>
        </w:rPr>
        <w:t xml:space="preserve"> orgány, </w:t>
      </w:r>
      <w:proofErr w:type="spellStart"/>
      <w:r w:rsidRPr="00CE1A29">
        <w:rPr>
          <w:rFonts w:ascii="Times New Roman" w:hAnsi="Times New Roman" w:cs="Times New Roman"/>
          <w:bCs/>
        </w:rPr>
        <w:t>finančné</w:t>
      </w:r>
      <w:proofErr w:type="spellEnd"/>
      <w:r w:rsidRPr="00CE1A29">
        <w:rPr>
          <w:rFonts w:ascii="Times New Roman" w:hAnsi="Times New Roman" w:cs="Times New Roman"/>
          <w:bCs/>
        </w:rPr>
        <w:t xml:space="preserve"> </w:t>
      </w:r>
      <w:proofErr w:type="spellStart"/>
      <w:r w:rsidRPr="00CE1A29">
        <w:rPr>
          <w:rFonts w:ascii="Times New Roman" w:hAnsi="Times New Roman" w:cs="Times New Roman"/>
          <w:bCs/>
        </w:rPr>
        <w:t>riadenie</w:t>
      </w:r>
      <w:proofErr w:type="spellEnd"/>
      <w:r w:rsidRPr="00CE1A29">
        <w:rPr>
          <w:rFonts w:ascii="Times New Roman" w:hAnsi="Times New Roman" w:cs="Times New Roman"/>
          <w:bCs/>
        </w:rPr>
        <w:t xml:space="preserve">, </w:t>
      </w:r>
      <w:proofErr w:type="spellStart"/>
      <w:r w:rsidRPr="00CE1A29">
        <w:rPr>
          <w:rFonts w:ascii="Times New Roman" w:hAnsi="Times New Roman" w:cs="Times New Roman"/>
          <w:bCs/>
        </w:rPr>
        <w:t>schvaľovanie</w:t>
      </w:r>
      <w:proofErr w:type="spellEnd"/>
      <w:r w:rsidRPr="00CE1A29">
        <w:rPr>
          <w:rFonts w:ascii="Times New Roman" w:hAnsi="Times New Roman" w:cs="Times New Roman"/>
          <w:bCs/>
        </w:rPr>
        <w:t xml:space="preserve"> </w:t>
      </w:r>
      <w:proofErr w:type="spellStart"/>
      <w:r w:rsidRPr="00CE1A29">
        <w:rPr>
          <w:rFonts w:ascii="Times New Roman" w:hAnsi="Times New Roman" w:cs="Times New Roman"/>
          <w:bCs/>
        </w:rPr>
        <w:t>účtov</w:t>
      </w:r>
      <w:proofErr w:type="spellEnd"/>
      <w:r w:rsidRPr="00CE1A29">
        <w:rPr>
          <w:rFonts w:ascii="Times New Roman" w:hAnsi="Times New Roman" w:cs="Times New Roman"/>
          <w:bCs/>
        </w:rPr>
        <w:t xml:space="preserve">, kontroly, </w:t>
      </w:r>
      <w:proofErr w:type="spellStart"/>
      <w:r w:rsidRPr="00CE1A29">
        <w:rPr>
          <w:rFonts w:ascii="Times New Roman" w:hAnsi="Times New Roman" w:cs="Times New Roman"/>
          <w:bCs/>
        </w:rPr>
        <w:t>zábezpeky</w:t>
      </w:r>
      <w:proofErr w:type="spellEnd"/>
      <w:r w:rsidRPr="00CE1A29">
        <w:rPr>
          <w:rFonts w:ascii="Times New Roman" w:hAnsi="Times New Roman" w:cs="Times New Roman"/>
          <w:bCs/>
        </w:rPr>
        <w:t xml:space="preserve"> a </w:t>
      </w:r>
      <w:proofErr w:type="spellStart"/>
      <w:r w:rsidRPr="00CE1A29">
        <w:rPr>
          <w:rFonts w:ascii="Times New Roman" w:hAnsi="Times New Roman" w:cs="Times New Roman"/>
          <w:bCs/>
        </w:rPr>
        <w:t>transparentnosť</w:t>
      </w:r>
      <w:proofErr w:type="spellEnd"/>
      <w:r w:rsidRPr="00CE1A29">
        <w:rPr>
          <w:rFonts w:ascii="Times New Roman" w:hAnsi="Times New Roman" w:cs="Times New Roman"/>
          <w:bCs/>
        </w:rPr>
        <w:t xml:space="preserve"> v </w:t>
      </w:r>
      <w:proofErr w:type="spellStart"/>
      <w:r w:rsidRPr="00CE1A29">
        <w:rPr>
          <w:rFonts w:ascii="Times New Roman" w:hAnsi="Times New Roman" w:cs="Times New Roman"/>
          <w:bCs/>
        </w:rPr>
        <w:t>platnom</w:t>
      </w:r>
      <w:proofErr w:type="spellEnd"/>
      <w:r w:rsidRPr="00CE1A29">
        <w:rPr>
          <w:rFonts w:ascii="Times New Roman" w:hAnsi="Times New Roman" w:cs="Times New Roman"/>
          <w:bCs/>
        </w:rPr>
        <w:t xml:space="preserve"> </w:t>
      </w:r>
      <w:proofErr w:type="spellStart"/>
      <w:r w:rsidRPr="00CE1A29">
        <w:rPr>
          <w:rFonts w:ascii="Times New Roman" w:hAnsi="Times New Roman" w:cs="Times New Roman"/>
          <w:bCs/>
        </w:rPr>
        <w:t>znení</w:t>
      </w:r>
      <w:proofErr w:type="spellEnd"/>
      <w:r w:rsidRPr="00CE1A29">
        <w:rPr>
          <w:rFonts w:ascii="Times New Roman" w:hAnsi="Times New Roman" w:cs="Times New Roman"/>
          <w:bCs/>
        </w:rPr>
        <w:t xml:space="preserve"> (</w:t>
      </w:r>
      <w:proofErr w:type="spellStart"/>
      <w:r w:rsidRPr="00CE1A29">
        <w:rPr>
          <w:rFonts w:ascii="Times New Roman" w:hAnsi="Times New Roman" w:cs="Times New Roman"/>
          <w:bCs/>
        </w:rPr>
        <w:t>ďalej</w:t>
      </w:r>
      <w:proofErr w:type="spellEnd"/>
      <w:r w:rsidRPr="00CE1A29">
        <w:rPr>
          <w:rFonts w:ascii="Times New Roman" w:hAnsi="Times New Roman" w:cs="Times New Roman"/>
          <w:bCs/>
        </w:rPr>
        <w:t xml:space="preserve"> len „</w:t>
      </w:r>
      <w:proofErr w:type="spellStart"/>
      <w:r w:rsidR="007C0255">
        <w:rPr>
          <w:rFonts w:ascii="Times New Roman" w:hAnsi="Times New Roman" w:cs="Times New Roman"/>
          <w:bCs/>
        </w:rPr>
        <w:t>v</w:t>
      </w:r>
      <w:r w:rsidRPr="00CE1A29">
        <w:rPr>
          <w:rFonts w:ascii="Times New Roman" w:hAnsi="Times New Roman" w:cs="Times New Roman"/>
          <w:bCs/>
        </w:rPr>
        <w:t>ykonávacie</w:t>
      </w:r>
      <w:proofErr w:type="spellEnd"/>
      <w:r w:rsidRPr="00CE1A29">
        <w:rPr>
          <w:rFonts w:ascii="Times New Roman" w:hAnsi="Times New Roman" w:cs="Times New Roman"/>
          <w:bCs/>
        </w:rPr>
        <w:t xml:space="preserve"> </w:t>
      </w:r>
      <w:proofErr w:type="spellStart"/>
      <w:r w:rsidRPr="00CE1A29">
        <w:rPr>
          <w:rFonts w:ascii="Times New Roman" w:hAnsi="Times New Roman" w:cs="Times New Roman"/>
          <w:bCs/>
        </w:rPr>
        <w:t>nariadenie</w:t>
      </w:r>
      <w:proofErr w:type="spellEnd"/>
      <w:r w:rsidRPr="00CE1A29">
        <w:rPr>
          <w:rFonts w:ascii="Times New Roman" w:hAnsi="Times New Roman" w:cs="Times New Roman"/>
          <w:bCs/>
        </w:rPr>
        <w:t xml:space="preserve"> </w:t>
      </w:r>
      <w:proofErr w:type="spellStart"/>
      <w:r w:rsidRPr="00CE1A29">
        <w:rPr>
          <w:rFonts w:ascii="Times New Roman" w:hAnsi="Times New Roman" w:cs="Times New Roman"/>
          <w:bCs/>
        </w:rPr>
        <w:t>Komisie</w:t>
      </w:r>
      <w:proofErr w:type="spellEnd"/>
      <w:r w:rsidRPr="00CE1A29">
        <w:rPr>
          <w:rFonts w:ascii="Times New Roman" w:hAnsi="Times New Roman" w:cs="Times New Roman"/>
          <w:bCs/>
        </w:rPr>
        <w:t xml:space="preserve"> (EÚ) 20022/128“)</w:t>
      </w:r>
      <w:r>
        <w:rPr>
          <w:rFonts w:ascii="Times New Roman" w:hAnsi="Times New Roman" w:cs="Times New Roman"/>
          <w:bCs/>
        </w:rPr>
        <w:t>.</w:t>
      </w:r>
    </w:p>
    <w:p w14:paraId="4372C067" w14:textId="77777777" w:rsidR="00371FC7" w:rsidRPr="006E1E8D" w:rsidRDefault="00371FC7" w:rsidP="00A270B8">
      <w:pPr>
        <w:ind w:left="142" w:right="-288"/>
        <w:jc w:val="both"/>
        <w:rPr>
          <w:b/>
          <w:bCs/>
        </w:rPr>
      </w:pPr>
    </w:p>
    <w:p w14:paraId="0A593F2B" w14:textId="5F317376" w:rsidR="0042656D" w:rsidRPr="00CE1A29" w:rsidRDefault="0042656D" w:rsidP="0042656D">
      <w:pPr>
        <w:pStyle w:val="Default"/>
        <w:numPr>
          <w:ilvl w:val="0"/>
          <w:numId w:val="32"/>
        </w:numPr>
        <w:jc w:val="both"/>
        <w:rPr>
          <w:rFonts w:ascii="Times New Roman" w:hAnsi="Times New Roman" w:cs="Times New Roman"/>
          <w:lang w:val="sk-SK" w:eastAsia="sk-SK"/>
        </w:rPr>
      </w:pPr>
      <w:proofErr w:type="spellStart"/>
      <w:r w:rsidRPr="00CE1A29">
        <w:rPr>
          <w:rFonts w:ascii="Times New Roman" w:hAnsi="Times New Roman" w:cs="Times New Roman"/>
          <w:b/>
          <w:bCs/>
          <w:i/>
        </w:rPr>
        <w:t>Nariadenie</w:t>
      </w:r>
      <w:proofErr w:type="spellEnd"/>
      <w:r w:rsidRPr="00CE1A29">
        <w:rPr>
          <w:rFonts w:ascii="Times New Roman" w:hAnsi="Times New Roman" w:cs="Times New Roman"/>
          <w:b/>
          <w:bCs/>
          <w:i/>
        </w:rPr>
        <w:t xml:space="preserve"> </w:t>
      </w:r>
      <w:proofErr w:type="spellStart"/>
      <w:r w:rsidRPr="00CE1A29">
        <w:rPr>
          <w:rFonts w:ascii="Times New Roman" w:hAnsi="Times New Roman" w:cs="Times New Roman"/>
          <w:b/>
          <w:bCs/>
          <w:i/>
        </w:rPr>
        <w:t>Európskeho</w:t>
      </w:r>
      <w:proofErr w:type="spellEnd"/>
      <w:r w:rsidRPr="00CE1A29">
        <w:rPr>
          <w:rFonts w:ascii="Times New Roman" w:hAnsi="Times New Roman" w:cs="Times New Roman"/>
          <w:b/>
          <w:bCs/>
          <w:i/>
        </w:rPr>
        <w:t xml:space="preserve"> </w:t>
      </w:r>
      <w:r>
        <w:rPr>
          <w:rFonts w:ascii="Times New Roman" w:hAnsi="Times New Roman" w:cs="Times New Roman"/>
          <w:b/>
          <w:bCs/>
          <w:i/>
        </w:rPr>
        <w:t>P</w:t>
      </w:r>
      <w:r w:rsidRPr="00CE1A29">
        <w:rPr>
          <w:rFonts w:ascii="Times New Roman" w:hAnsi="Times New Roman" w:cs="Times New Roman"/>
          <w:b/>
          <w:bCs/>
          <w:i/>
        </w:rPr>
        <w:t xml:space="preserve">arlamentu a </w:t>
      </w:r>
      <w:proofErr w:type="gramStart"/>
      <w:r w:rsidRPr="00CE1A29">
        <w:rPr>
          <w:rFonts w:ascii="Times New Roman" w:hAnsi="Times New Roman" w:cs="Times New Roman"/>
          <w:b/>
          <w:bCs/>
          <w:i/>
        </w:rPr>
        <w:t>Rady  (</w:t>
      </w:r>
      <w:proofErr w:type="gramEnd"/>
      <w:r w:rsidRPr="00CE1A29">
        <w:rPr>
          <w:rFonts w:ascii="Times New Roman" w:hAnsi="Times New Roman" w:cs="Times New Roman"/>
          <w:b/>
          <w:bCs/>
          <w:i/>
        </w:rPr>
        <w:t>EÚ) 2021/2116</w:t>
      </w:r>
      <w:r w:rsidRPr="00CE1A29">
        <w:rPr>
          <w:rFonts w:ascii="Times New Roman" w:hAnsi="Times New Roman" w:cs="Times New Roman"/>
          <w:bCs/>
        </w:rPr>
        <w:t xml:space="preserve"> z 2. </w:t>
      </w:r>
      <w:proofErr w:type="spellStart"/>
      <w:r w:rsidRPr="00CE1A29">
        <w:rPr>
          <w:rFonts w:ascii="Times New Roman" w:hAnsi="Times New Roman" w:cs="Times New Roman"/>
          <w:bCs/>
        </w:rPr>
        <w:t>decembra</w:t>
      </w:r>
      <w:proofErr w:type="spellEnd"/>
      <w:r w:rsidRPr="00CE1A29">
        <w:rPr>
          <w:rFonts w:ascii="Times New Roman" w:hAnsi="Times New Roman" w:cs="Times New Roman"/>
          <w:bCs/>
        </w:rPr>
        <w:t xml:space="preserve"> 2021 o financovaní, </w:t>
      </w:r>
      <w:proofErr w:type="spellStart"/>
      <w:r w:rsidRPr="00CE1A29">
        <w:rPr>
          <w:rFonts w:ascii="Times New Roman" w:hAnsi="Times New Roman" w:cs="Times New Roman"/>
          <w:bCs/>
        </w:rPr>
        <w:t>riadení</w:t>
      </w:r>
      <w:proofErr w:type="spellEnd"/>
      <w:r w:rsidRPr="00CE1A29">
        <w:rPr>
          <w:rFonts w:ascii="Times New Roman" w:hAnsi="Times New Roman" w:cs="Times New Roman"/>
          <w:bCs/>
        </w:rPr>
        <w:t xml:space="preserve"> a monitorovaní </w:t>
      </w:r>
      <w:proofErr w:type="spellStart"/>
      <w:r w:rsidRPr="00CE1A29">
        <w:rPr>
          <w:rFonts w:ascii="Times New Roman" w:hAnsi="Times New Roman" w:cs="Times New Roman"/>
          <w:bCs/>
        </w:rPr>
        <w:t>spoločnej</w:t>
      </w:r>
      <w:proofErr w:type="spellEnd"/>
      <w:r w:rsidRPr="00CE1A29">
        <w:rPr>
          <w:rFonts w:ascii="Times New Roman" w:hAnsi="Times New Roman" w:cs="Times New Roman"/>
          <w:bCs/>
        </w:rPr>
        <w:t xml:space="preserve"> </w:t>
      </w:r>
      <w:proofErr w:type="spellStart"/>
      <w:r w:rsidRPr="00CE1A29">
        <w:rPr>
          <w:rFonts w:ascii="Times New Roman" w:hAnsi="Times New Roman" w:cs="Times New Roman"/>
          <w:bCs/>
        </w:rPr>
        <w:t>poľnohospodárskej</w:t>
      </w:r>
      <w:proofErr w:type="spellEnd"/>
      <w:r w:rsidRPr="00CE1A29">
        <w:rPr>
          <w:rFonts w:ascii="Times New Roman" w:hAnsi="Times New Roman" w:cs="Times New Roman"/>
          <w:bCs/>
        </w:rPr>
        <w:t xml:space="preserve"> politiky</w:t>
      </w:r>
      <w:r>
        <w:rPr>
          <w:rFonts w:ascii="Times New Roman" w:hAnsi="Times New Roman" w:cs="Times New Roman"/>
          <w:bCs/>
        </w:rPr>
        <w:t xml:space="preserve"> </w:t>
      </w:r>
      <w:r w:rsidRPr="00CE1A29">
        <w:rPr>
          <w:rFonts w:ascii="Times New Roman" w:hAnsi="Times New Roman" w:cs="Times New Roman"/>
          <w:bCs/>
        </w:rPr>
        <w:t xml:space="preserve">a o zrušení </w:t>
      </w:r>
      <w:proofErr w:type="spellStart"/>
      <w:r w:rsidRPr="00CE1A29">
        <w:rPr>
          <w:rFonts w:ascii="Times New Roman" w:hAnsi="Times New Roman" w:cs="Times New Roman"/>
          <w:bCs/>
        </w:rPr>
        <w:t>nariadenia</w:t>
      </w:r>
      <w:proofErr w:type="spellEnd"/>
      <w:r w:rsidRPr="00CE1A29">
        <w:rPr>
          <w:rFonts w:ascii="Times New Roman" w:hAnsi="Times New Roman" w:cs="Times New Roman"/>
          <w:bCs/>
        </w:rPr>
        <w:t xml:space="preserve"> (EÚ) č. </w:t>
      </w:r>
      <w:r>
        <w:rPr>
          <w:rFonts w:ascii="Times New Roman" w:hAnsi="Times New Roman" w:cs="Times New Roman"/>
          <w:bCs/>
        </w:rPr>
        <w:t>1</w:t>
      </w:r>
      <w:r w:rsidRPr="00CE1A29">
        <w:rPr>
          <w:rFonts w:ascii="Times New Roman" w:hAnsi="Times New Roman" w:cs="Times New Roman"/>
          <w:bCs/>
        </w:rPr>
        <w:t>306/2013</w:t>
      </w:r>
      <w:r>
        <w:rPr>
          <w:rFonts w:ascii="Times New Roman" w:hAnsi="Times New Roman" w:cs="Times New Roman"/>
          <w:bCs/>
        </w:rPr>
        <w:t xml:space="preserve"> v </w:t>
      </w:r>
      <w:proofErr w:type="spellStart"/>
      <w:r>
        <w:rPr>
          <w:rFonts w:ascii="Times New Roman" w:hAnsi="Times New Roman" w:cs="Times New Roman"/>
          <w:bCs/>
        </w:rPr>
        <w:t>platnom</w:t>
      </w:r>
      <w:proofErr w:type="spellEnd"/>
      <w:r>
        <w:rPr>
          <w:rFonts w:ascii="Times New Roman" w:hAnsi="Times New Roman" w:cs="Times New Roman"/>
          <w:bCs/>
        </w:rPr>
        <w:t xml:space="preserve"> </w:t>
      </w:r>
      <w:proofErr w:type="spellStart"/>
      <w:r>
        <w:rPr>
          <w:rFonts w:ascii="Times New Roman" w:hAnsi="Times New Roman" w:cs="Times New Roman"/>
          <w:bCs/>
        </w:rPr>
        <w:t>znení</w:t>
      </w:r>
      <w:proofErr w:type="spellEnd"/>
      <w:r>
        <w:rPr>
          <w:rFonts w:ascii="Times New Roman" w:hAnsi="Times New Roman" w:cs="Times New Roman"/>
          <w:bCs/>
        </w:rPr>
        <w:t xml:space="preserve"> (</w:t>
      </w:r>
      <w:proofErr w:type="spellStart"/>
      <w:r>
        <w:rPr>
          <w:rFonts w:ascii="Times New Roman" w:hAnsi="Times New Roman" w:cs="Times New Roman"/>
          <w:bCs/>
        </w:rPr>
        <w:t>ďalej</w:t>
      </w:r>
      <w:proofErr w:type="spellEnd"/>
      <w:r>
        <w:rPr>
          <w:rFonts w:ascii="Times New Roman" w:hAnsi="Times New Roman" w:cs="Times New Roman"/>
          <w:bCs/>
        </w:rPr>
        <w:t xml:space="preserve"> len </w:t>
      </w:r>
      <w:r w:rsidR="007C0255">
        <w:rPr>
          <w:rFonts w:ascii="Times New Roman" w:hAnsi="Times New Roman" w:cs="Times New Roman"/>
          <w:bCs/>
        </w:rPr>
        <w:t>„</w:t>
      </w:r>
      <w:proofErr w:type="spellStart"/>
      <w:r>
        <w:rPr>
          <w:rFonts w:ascii="Times New Roman" w:hAnsi="Times New Roman" w:cs="Times New Roman"/>
          <w:bCs/>
        </w:rPr>
        <w:t>nariadenie</w:t>
      </w:r>
      <w:proofErr w:type="spellEnd"/>
      <w:r>
        <w:rPr>
          <w:rFonts w:ascii="Times New Roman" w:hAnsi="Times New Roman" w:cs="Times New Roman"/>
          <w:bCs/>
        </w:rPr>
        <w:t xml:space="preserve"> </w:t>
      </w:r>
      <w:proofErr w:type="spellStart"/>
      <w:r>
        <w:rPr>
          <w:rFonts w:ascii="Times New Roman" w:hAnsi="Times New Roman" w:cs="Times New Roman"/>
          <w:bCs/>
        </w:rPr>
        <w:t>Európakeho</w:t>
      </w:r>
      <w:proofErr w:type="spellEnd"/>
      <w:r>
        <w:rPr>
          <w:rFonts w:ascii="Times New Roman" w:hAnsi="Times New Roman" w:cs="Times New Roman"/>
          <w:bCs/>
        </w:rPr>
        <w:t xml:space="preserve"> </w:t>
      </w:r>
      <w:r w:rsidR="00320736">
        <w:rPr>
          <w:rFonts w:ascii="Times New Roman" w:hAnsi="Times New Roman" w:cs="Times New Roman"/>
          <w:bCs/>
        </w:rPr>
        <w:t>p</w:t>
      </w:r>
      <w:r>
        <w:rPr>
          <w:rFonts w:ascii="Times New Roman" w:hAnsi="Times New Roman" w:cs="Times New Roman"/>
          <w:bCs/>
        </w:rPr>
        <w:t>arlamentu a Rady (EÚ) 2021/2116“)</w:t>
      </w:r>
      <w:r w:rsidRPr="00CE1A29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.</w:t>
      </w:r>
    </w:p>
    <w:p w14:paraId="13DB1CDA" w14:textId="77777777" w:rsidR="00592D12" w:rsidRPr="006E1E8D" w:rsidRDefault="00592D12" w:rsidP="00A270B8">
      <w:pPr>
        <w:ind w:left="142" w:right="-288"/>
        <w:jc w:val="both"/>
        <w:rPr>
          <w:b/>
          <w:bCs/>
        </w:rPr>
      </w:pPr>
    </w:p>
    <w:p w14:paraId="57EE838D" w14:textId="47C19FE7" w:rsidR="00592D12" w:rsidRPr="006E1E8D" w:rsidRDefault="00592D12" w:rsidP="00A270B8">
      <w:pPr>
        <w:numPr>
          <w:ilvl w:val="0"/>
          <w:numId w:val="32"/>
        </w:numPr>
        <w:ind w:right="-288"/>
        <w:jc w:val="both"/>
      </w:pPr>
      <w:r w:rsidRPr="006E1E8D">
        <w:rPr>
          <w:b/>
        </w:rPr>
        <w:t>Nariadenie Európskeho parlamentu a Rady (EÚ) č. 1308/2013</w:t>
      </w:r>
      <w:r w:rsidRPr="006E1E8D">
        <w:t>, ktorým sa vytvára spoločná organizácia trhov s poľnohospodárskymi výrobkami, a ktorým sa zrušujú nariadenia Rady (EHS) č. 922/72, (EHS) č. 234/79, (ES) č. 1037/2001 a (ES) č. 1234/2007</w:t>
      </w:r>
      <w:r w:rsidR="007C0255">
        <w:t xml:space="preserve"> v platnom znení</w:t>
      </w:r>
      <w:r w:rsidR="002F4DA7">
        <w:t>.</w:t>
      </w:r>
    </w:p>
    <w:p w14:paraId="7439A670" w14:textId="77777777" w:rsidR="000D3D87" w:rsidRPr="006E1E8D" w:rsidRDefault="000D3D87" w:rsidP="000D3D87">
      <w:pPr>
        <w:pStyle w:val="Zkladntext3"/>
      </w:pPr>
    </w:p>
    <w:p w14:paraId="62B31E4E" w14:textId="00B4B58B" w:rsidR="000D3D87" w:rsidRPr="008B197E" w:rsidRDefault="000D3D87" w:rsidP="008B197E">
      <w:pPr>
        <w:numPr>
          <w:ilvl w:val="0"/>
          <w:numId w:val="32"/>
        </w:numPr>
        <w:ind w:right="-284"/>
        <w:jc w:val="both"/>
      </w:pPr>
      <w:r w:rsidRPr="008B197E">
        <w:rPr>
          <w:b/>
          <w:bCs/>
        </w:rPr>
        <w:t>Delegované nariadenie Komisie</w:t>
      </w:r>
      <w:r w:rsidRPr="008B197E">
        <w:t xml:space="preserve"> </w:t>
      </w:r>
      <w:r w:rsidRPr="008B197E">
        <w:rPr>
          <w:b/>
          <w:bCs/>
        </w:rPr>
        <w:t>(EÚ) 2016/1237</w:t>
      </w:r>
      <w:r w:rsidRPr="008B197E">
        <w:t xml:space="preserve"> z 18. mája 2016, ktorým sa dopĺňa nariadenie Európskeho parlamentu a Rady (EÚ) č. 1308/2013, pokiaľ ide o pravidlá uplatňovania systému dovozných a vývozných licencií, a ktorým sa dopĺňa nariadenie Európskeho parlamentu a Rady (EÚ) č. 1306/2013, pokiaľ ide o pravidlá týkajúce sa uvoľnenia a prepadnutia zábezpeky zloženej pre takéto licencie, ktorým sa menia nariadenia Komisie (ES) č. 2535/2001, (ES) č. 1342/2003, (ES) č. 2336/2003, (ES) č. 951/2006, (ES) č. 341/2007 a (ES) č. 382/2008 a zrušujú nariadenia Komisie (ES) č. 2390/98, (ES) č. 1345/2005, (ES) č. 376/2008 a (ES) č. 507/2008</w:t>
      </w:r>
      <w:r w:rsidR="007C0255">
        <w:t xml:space="preserve"> v platnom znení (ďalej len „ delegované nariadenie Komisie (EÚ) 2016/0237)</w:t>
      </w:r>
      <w:r w:rsidR="002F4DA7">
        <w:t>.</w:t>
      </w:r>
    </w:p>
    <w:p w14:paraId="0C9E8DDA" w14:textId="77777777" w:rsidR="000D3D87" w:rsidRPr="008B197E" w:rsidRDefault="000D3D87" w:rsidP="000D3D87">
      <w:pPr>
        <w:ind w:left="720"/>
        <w:jc w:val="both"/>
      </w:pPr>
    </w:p>
    <w:p w14:paraId="39B48CCF" w14:textId="77777777" w:rsidR="000D3D87" w:rsidRPr="008B197E" w:rsidRDefault="000D3D87" w:rsidP="000D3D87">
      <w:pPr>
        <w:ind w:left="720"/>
        <w:jc w:val="both"/>
      </w:pPr>
    </w:p>
    <w:p w14:paraId="5E8AA5E8" w14:textId="08272483" w:rsidR="00A039BB" w:rsidRPr="00A039BB" w:rsidRDefault="000D3D87">
      <w:pPr>
        <w:numPr>
          <w:ilvl w:val="0"/>
          <w:numId w:val="32"/>
        </w:numPr>
        <w:jc w:val="both"/>
        <w:rPr>
          <w:bCs/>
          <w:color w:val="000000"/>
        </w:rPr>
      </w:pPr>
      <w:r w:rsidRPr="008B197E">
        <w:rPr>
          <w:b/>
        </w:rPr>
        <w:lastRenderedPageBreak/>
        <w:t xml:space="preserve">Vykonávacie nariadenie Komisie (EÚ) 2016/1239 </w:t>
      </w:r>
      <w:r w:rsidRPr="008B197E">
        <w:rPr>
          <w:bCs/>
          <w:color w:val="000000"/>
        </w:rPr>
        <w:t>z 18. mája 2016, ktorým sa stanovujú pravidlá uplatňovania nariadenia Európskeho parlamentu a Rady (EÚ) č. 1308/2013, pokiaľ ide o systém dovozných a vývozných licencií</w:t>
      </w:r>
      <w:r w:rsidR="007C0255">
        <w:rPr>
          <w:bCs/>
          <w:color w:val="000000"/>
        </w:rPr>
        <w:t xml:space="preserve"> v platnom znení</w:t>
      </w:r>
      <w:r w:rsidR="002F4DA7">
        <w:t>.</w:t>
      </w:r>
    </w:p>
    <w:p w14:paraId="080BA4C7" w14:textId="77777777" w:rsidR="007F2432" w:rsidRPr="007F2432" w:rsidRDefault="007F2432" w:rsidP="007F2432">
      <w:pPr>
        <w:ind w:left="720"/>
        <w:jc w:val="both"/>
        <w:rPr>
          <w:bCs/>
          <w:color w:val="000000"/>
        </w:rPr>
      </w:pPr>
    </w:p>
    <w:p w14:paraId="41BD248F" w14:textId="6EC97D65" w:rsidR="007F2432" w:rsidRDefault="004363EF" w:rsidP="00943658">
      <w:pPr>
        <w:numPr>
          <w:ilvl w:val="0"/>
          <w:numId w:val="32"/>
        </w:numPr>
        <w:jc w:val="both"/>
        <w:rPr>
          <w:bCs/>
          <w:color w:val="000000"/>
        </w:rPr>
      </w:pPr>
      <w:r>
        <w:rPr>
          <w:b/>
        </w:rPr>
        <w:t xml:space="preserve">Delegované nariadenie Komisie (EÚ) 2020/760 </w:t>
      </w:r>
      <w:r>
        <w:t>zo 17. decembra 2019, ktorým sa dopĺňa nariadenie Európskeho parlamentu a Rady (EÚ) č. 1308/2013, pokiaľ ide o pravidlá správy dovozných a vývozných colných kvót, ktoré</w:t>
      </w:r>
      <w:r w:rsidR="006A12C1">
        <w:t xml:space="preserve"> podliehajú licenciám, a ktorým sa </w:t>
      </w:r>
      <w:proofErr w:type="spellStart"/>
      <w:r w:rsidR="006A12C1">
        <w:t>dolpĺňa</w:t>
      </w:r>
      <w:proofErr w:type="spellEnd"/>
      <w:r w:rsidR="006A12C1">
        <w:t xml:space="preserve"> nariadenie Európskeho parlamentu a Rady (EÚ) č. 1306/2013, pokiaľ ide</w:t>
      </w:r>
      <w:r w:rsidR="006A12C1">
        <w:rPr>
          <w:bCs/>
          <w:color w:val="000000"/>
        </w:rPr>
        <w:t xml:space="preserve"> o zloženie </w:t>
      </w:r>
      <w:proofErr w:type="spellStart"/>
      <w:r w:rsidR="006A12C1">
        <w:rPr>
          <w:bCs/>
          <w:color w:val="000000"/>
        </w:rPr>
        <w:t>zábrzpeky</w:t>
      </w:r>
      <w:proofErr w:type="spellEnd"/>
      <w:r w:rsidR="006A12C1">
        <w:rPr>
          <w:bCs/>
          <w:color w:val="000000"/>
        </w:rPr>
        <w:t xml:space="preserve"> pri správe colných kvót</w:t>
      </w:r>
      <w:r w:rsidR="007C0255">
        <w:rPr>
          <w:bCs/>
          <w:color w:val="000000"/>
        </w:rPr>
        <w:t xml:space="preserve"> v platnom znení</w:t>
      </w:r>
      <w:r w:rsidR="006A12C1">
        <w:rPr>
          <w:bCs/>
          <w:color w:val="000000"/>
        </w:rPr>
        <w:t>.</w:t>
      </w:r>
    </w:p>
    <w:p w14:paraId="1030599E" w14:textId="77777777" w:rsidR="006A12C1" w:rsidRDefault="006A12C1" w:rsidP="00943658">
      <w:pPr>
        <w:pStyle w:val="Odsekzoznamu"/>
        <w:rPr>
          <w:bCs/>
          <w:color w:val="000000"/>
        </w:rPr>
      </w:pPr>
    </w:p>
    <w:p w14:paraId="29EAC9CF" w14:textId="16216422" w:rsidR="006A12C1" w:rsidRPr="00FB0525" w:rsidRDefault="006A12C1" w:rsidP="00943658">
      <w:pPr>
        <w:numPr>
          <w:ilvl w:val="0"/>
          <w:numId w:val="32"/>
        </w:numPr>
        <w:jc w:val="both"/>
        <w:rPr>
          <w:bCs/>
          <w:color w:val="000000"/>
        </w:rPr>
      </w:pPr>
      <w:r>
        <w:rPr>
          <w:b/>
          <w:bCs/>
          <w:color w:val="000000"/>
        </w:rPr>
        <w:t xml:space="preserve">Vykonávacie nariadenie Komisie (EÚ) </w:t>
      </w:r>
      <w:r w:rsidR="00FB0525">
        <w:rPr>
          <w:b/>
          <w:bCs/>
          <w:color w:val="000000"/>
        </w:rPr>
        <w:t xml:space="preserve">2020/761 </w:t>
      </w:r>
      <w:r w:rsidR="00FB0525" w:rsidRPr="00943658">
        <w:rPr>
          <w:bCs/>
          <w:color w:val="000000"/>
        </w:rPr>
        <w:t>zo 17. decembra</w:t>
      </w:r>
      <w:r w:rsidR="00FB0525" w:rsidRPr="00FB0525">
        <w:rPr>
          <w:bCs/>
          <w:color w:val="000000"/>
        </w:rPr>
        <w:t xml:space="preserve"> 2019</w:t>
      </w:r>
      <w:r w:rsidR="00FB0525">
        <w:rPr>
          <w:bCs/>
          <w:color w:val="000000"/>
        </w:rPr>
        <w:t xml:space="preserve">, ktorým sa stanovujú pravidlá uplatňovanie </w:t>
      </w:r>
      <w:proofErr w:type="spellStart"/>
      <w:r w:rsidR="00FB0525">
        <w:rPr>
          <w:bCs/>
          <w:color w:val="000000"/>
        </w:rPr>
        <w:t>nariaddní</w:t>
      </w:r>
      <w:proofErr w:type="spellEnd"/>
      <w:r w:rsidR="00FB0525">
        <w:rPr>
          <w:bCs/>
          <w:color w:val="000000"/>
        </w:rPr>
        <w:t xml:space="preserve"> Európskeho parlamentu a Rady (EÚ) č. 1306/2013, (EÚ) č. 1308/2013 a (EÚ) č. 5</w:t>
      </w:r>
      <w:r w:rsidR="00037395">
        <w:rPr>
          <w:bCs/>
          <w:color w:val="000000"/>
        </w:rPr>
        <w:t>10/2014, pokiaľ ide o systém správy colných kvót na základe licencií</w:t>
      </w:r>
      <w:r w:rsidR="007C0255">
        <w:rPr>
          <w:bCs/>
          <w:color w:val="000000"/>
        </w:rPr>
        <w:t xml:space="preserve"> v platnom znení.</w:t>
      </w:r>
    </w:p>
    <w:p w14:paraId="2F4CC1A6" w14:textId="77777777" w:rsidR="007F2432" w:rsidRPr="00FB0525" w:rsidRDefault="007F2432" w:rsidP="007F2432">
      <w:pPr>
        <w:jc w:val="both"/>
        <w:rPr>
          <w:bCs/>
          <w:color w:val="000000"/>
        </w:rPr>
      </w:pPr>
    </w:p>
    <w:p w14:paraId="2EADC0AB" w14:textId="77777777" w:rsidR="000D3D87" w:rsidRPr="008B197E" w:rsidRDefault="000D3D87" w:rsidP="000D3D87">
      <w:pPr>
        <w:ind w:left="720" w:right="-288"/>
        <w:jc w:val="both"/>
      </w:pPr>
    </w:p>
    <w:p w14:paraId="5AC51EE9" w14:textId="77777777" w:rsidR="00322A59" w:rsidRPr="006E1E8D" w:rsidRDefault="00322A59">
      <w:pPr>
        <w:jc w:val="both"/>
        <w:rPr>
          <w:b/>
          <w:bCs/>
          <w:sz w:val="28"/>
        </w:rPr>
      </w:pPr>
    </w:p>
    <w:p w14:paraId="573FB2B9" w14:textId="77777777" w:rsidR="00C86F8C" w:rsidRPr="008B197E" w:rsidRDefault="0014731B" w:rsidP="00184A20">
      <w:pPr>
        <w:pStyle w:val="Nadpis2"/>
        <w:tabs>
          <w:tab w:val="left" w:pos="426"/>
        </w:tabs>
        <w:ind w:left="284"/>
        <w:rPr>
          <w:rFonts w:ascii="Times New Roman" w:hAnsi="Times New Roman" w:cs="Times New Roman"/>
          <w:sz w:val="24"/>
        </w:rPr>
      </w:pPr>
      <w:bookmarkStart w:id="3" w:name="_Toc147839374"/>
      <w:r w:rsidRPr="008B197E">
        <w:rPr>
          <w:rFonts w:ascii="Times New Roman" w:hAnsi="Times New Roman" w:cs="Times New Roman"/>
          <w:sz w:val="24"/>
        </w:rPr>
        <w:t>2.2.</w:t>
      </w:r>
      <w:r w:rsidR="007B4EA1" w:rsidRPr="008B197E">
        <w:rPr>
          <w:rFonts w:ascii="Times New Roman" w:hAnsi="Times New Roman" w:cs="Times New Roman"/>
          <w:sz w:val="24"/>
        </w:rPr>
        <w:t xml:space="preserve">  </w:t>
      </w:r>
      <w:r w:rsidR="00DC1336" w:rsidRPr="008B197E">
        <w:rPr>
          <w:rFonts w:ascii="Times New Roman" w:hAnsi="Times New Roman" w:cs="Times New Roman"/>
          <w:sz w:val="24"/>
        </w:rPr>
        <w:t>LEGISLATÍVA SR</w:t>
      </w:r>
      <w:bookmarkEnd w:id="3"/>
    </w:p>
    <w:p w14:paraId="41B85A7E" w14:textId="77777777" w:rsidR="00A270B8" w:rsidRPr="008B197E" w:rsidRDefault="00A270B8" w:rsidP="00A270B8">
      <w:pPr>
        <w:tabs>
          <w:tab w:val="left" w:pos="567"/>
        </w:tabs>
        <w:ind w:left="720"/>
        <w:jc w:val="both"/>
        <w:rPr>
          <w:b/>
          <w:bCs/>
          <w:u w:val="single"/>
        </w:rPr>
      </w:pPr>
    </w:p>
    <w:p w14:paraId="58747434" w14:textId="77777777" w:rsidR="00A270B8" w:rsidRPr="008B197E" w:rsidRDefault="00A270B8" w:rsidP="00D50F12">
      <w:pPr>
        <w:numPr>
          <w:ilvl w:val="0"/>
          <w:numId w:val="33"/>
        </w:numPr>
        <w:ind w:left="709" w:hanging="338"/>
        <w:jc w:val="both"/>
        <w:rPr>
          <w:b/>
          <w:bCs/>
          <w:u w:val="single"/>
        </w:rPr>
      </w:pPr>
      <w:r w:rsidRPr="008B197E">
        <w:rPr>
          <w:b/>
        </w:rPr>
        <w:t>Zákon č. 280/2017</w:t>
      </w:r>
      <w:r w:rsidRPr="008B197E">
        <w:t xml:space="preserve"> Z. z. o poskytovaní podpory a dotácie v pôdohospodárstve a rozvoji vidieka a o zmene zákona č. 292/2014 Z. z. o príspevku poskytovanom z európskych štrukturálnych a investičných fondov a o zmene a doplnení niektorých zákonov v znení neskorších predpisov</w:t>
      </w:r>
      <w:r w:rsidR="002F4DA7">
        <w:t>.</w:t>
      </w:r>
    </w:p>
    <w:p w14:paraId="069AE655" w14:textId="77777777" w:rsidR="00D50F12" w:rsidRPr="008B197E" w:rsidRDefault="00D50F12" w:rsidP="00D50F12">
      <w:pPr>
        <w:ind w:left="709"/>
        <w:jc w:val="both"/>
        <w:rPr>
          <w:b/>
          <w:bCs/>
          <w:u w:val="single"/>
        </w:rPr>
      </w:pPr>
    </w:p>
    <w:p w14:paraId="7F82EC85" w14:textId="77777777" w:rsidR="00D50F12" w:rsidRPr="008B197E" w:rsidRDefault="005B260C" w:rsidP="00D50F12">
      <w:pPr>
        <w:numPr>
          <w:ilvl w:val="0"/>
          <w:numId w:val="33"/>
        </w:numPr>
        <w:ind w:left="709" w:hanging="338"/>
        <w:jc w:val="both"/>
        <w:rPr>
          <w:bCs/>
        </w:rPr>
      </w:pPr>
      <w:r w:rsidRPr="008B197E">
        <w:rPr>
          <w:b/>
          <w:bCs/>
        </w:rPr>
        <w:t xml:space="preserve">Zákon č. 71/1967 </w:t>
      </w:r>
      <w:r w:rsidRPr="008B197E">
        <w:rPr>
          <w:bCs/>
        </w:rPr>
        <w:t>Zb</w:t>
      </w:r>
      <w:r w:rsidR="007B4EA1" w:rsidRPr="008B197E">
        <w:rPr>
          <w:bCs/>
        </w:rPr>
        <w:t>.</w:t>
      </w:r>
      <w:r w:rsidRPr="008B197E">
        <w:rPr>
          <w:bCs/>
        </w:rPr>
        <w:t xml:space="preserve"> o správnom konaní (správny poriadok) v znení neskorších predpisov</w:t>
      </w:r>
      <w:r w:rsidR="002F4DA7">
        <w:rPr>
          <w:bCs/>
        </w:rPr>
        <w:t>.</w:t>
      </w:r>
    </w:p>
    <w:p w14:paraId="5CB89982" w14:textId="77777777" w:rsidR="007B4EA1" w:rsidRPr="008B197E" w:rsidRDefault="007B4EA1" w:rsidP="007B4EA1">
      <w:pPr>
        <w:pStyle w:val="Odsekzoznamu"/>
        <w:rPr>
          <w:rFonts w:ascii="Times New Roman" w:hAnsi="Times New Roman"/>
          <w:bCs/>
          <w:u w:val="single"/>
        </w:rPr>
      </w:pPr>
    </w:p>
    <w:p w14:paraId="30E5FF59" w14:textId="77777777" w:rsidR="007B4EA1" w:rsidRPr="008B197E" w:rsidRDefault="007B4EA1" w:rsidP="00D50F12">
      <w:pPr>
        <w:numPr>
          <w:ilvl w:val="0"/>
          <w:numId w:val="33"/>
        </w:numPr>
        <w:ind w:left="709" w:hanging="338"/>
        <w:jc w:val="both"/>
        <w:rPr>
          <w:bCs/>
        </w:rPr>
      </w:pPr>
      <w:r w:rsidRPr="008B197E">
        <w:rPr>
          <w:b/>
          <w:bCs/>
        </w:rPr>
        <w:t xml:space="preserve">Nariadenie vlády Slovenskej republiky č. 220/2015 </w:t>
      </w:r>
      <w:r w:rsidRPr="008B197E">
        <w:rPr>
          <w:bCs/>
        </w:rPr>
        <w:t>Z. z. o podmienkach vydávania povolení na dovoz a vývoz poľnohospodárskych výrobkov a potravinárskych výrobkov, certifikátov s vopred ustanovenou sadzbou náhrady, osvedčení o náhrade a o administrovaní finančných zábezpek</w:t>
      </w:r>
      <w:r w:rsidR="002F4DA7">
        <w:rPr>
          <w:bCs/>
        </w:rPr>
        <w:t>.</w:t>
      </w:r>
    </w:p>
    <w:p w14:paraId="0281BB20" w14:textId="77777777" w:rsidR="00647954" w:rsidRPr="008B197E" w:rsidRDefault="00647954" w:rsidP="00647954">
      <w:pPr>
        <w:pStyle w:val="Odsekzoznamu"/>
        <w:rPr>
          <w:rFonts w:ascii="Times New Roman" w:hAnsi="Times New Roman"/>
          <w:bCs/>
        </w:rPr>
      </w:pPr>
    </w:p>
    <w:p w14:paraId="45F45A2B" w14:textId="77777777" w:rsidR="00647954" w:rsidRPr="008B197E" w:rsidRDefault="00647954" w:rsidP="00D50F12">
      <w:pPr>
        <w:numPr>
          <w:ilvl w:val="0"/>
          <w:numId w:val="33"/>
        </w:numPr>
        <w:ind w:left="709" w:hanging="338"/>
        <w:jc w:val="both"/>
        <w:rPr>
          <w:bCs/>
        </w:rPr>
      </w:pPr>
      <w:r w:rsidRPr="008B197E">
        <w:rPr>
          <w:b/>
          <w:bCs/>
        </w:rPr>
        <w:t>Usmernenie ministra pôdohospodárstva Slovenskej republiky</w:t>
      </w:r>
      <w:r w:rsidRPr="008B197E">
        <w:rPr>
          <w:bCs/>
        </w:rPr>
        <w:t xml:space="preserve"> na úseku štátnej správy udeľovania licencií na dovoz a vývoz poľnohospodárskych a potravinárskych výrobkov (uverejnené v čiastke 9 Vestníka MPRV SR z 23. marca 2004 pod číslom</w:t>
      </w:r>
      <w:r w:rsidR="006E1E8D">
        <w:rPr>
          <w:bCs/>
        </w:rPr>
        <w:t xml:space="preserve"> </w:t>
      </w:r>
      <w:r w:rsidRPr="008B197E">
        <w:rPr>
          <w:bCs/>
        </w:rPr>
        <w:t>9/2004)</w:t>
      </w:r>
      <w:r w:rsidR="002F4DA7">
        <w:rPr>
          <w:bCs/>
        </w:rPr>
        <w:t>.</w:t>
      </w:r>
    </w:p>
    <w:p w14:paraId="4A340F85" w14:textId="77777777" w:rsidR="000D3D87" w:rsidRPr="008B197E" w:rsidRDefault="000D3D87" w:rsidP="000D3D87">
      <w:pPr>
        <w:pStyle w:val="Odsekzoznamu"/>
        <w:rPr>
          <w:rFonts w:ascii="Times New Roman" w:hAnsi="Times New Roman"/>
          <w:bCs/>
        </w:rPr>
      </w:pPr>
    </w:p>
    <w:p w14:paraId="4A444160" w14:textId="4C63DBB5" w:rsidR="000D3D87" w:rsidRPr="008B197E" w:rsidRDefault="000D3D87" w:rsidP="000D3D87">
      <w:pPr>
        <w:numPr>
          <w:ilvl w:val="0"/>
          <w:numId w:val="33"/>
        </w:numPr>
        <w:autoSpaceDE w:val="0"/>
        <w:autoSpaceDN w:val="0"/>
        <w:adjustRightInd w:val="0"/>
        <w:ind w:left="709"/>
        <w:jc w:val="both"/>
        <w:rPr>
          <w:color w:val="000000"/>
        </w:rPr>
      </w:pPr>
      <w:r w:rsidRPr="008B197E">
        <w:rPr>
          <w:b/>
          <w:iCs/>
          <w:color w:val="000000"/>
        </w:rPr>
        <w:t>Metodický pokyn</w:t>
      </w:r>
      <w:r w:rsidRPr="008B197E">
        <w:rPr>
          <w:i/>
          <w:iCs/>
          <w:color w:val="000000"/>
        </w:rPr>
        <w:t xml:space="preserve"> </w:t>
      </w:r>
      <w:r w:rsidRPr="008B197E">
        <w:rPr>
          <w:color w:val="000000"/>
        </w:rPr>
        <w:t xml:space="preserve">Pôdohospodárskej platobnej agentúry vydaný Rozhodnutím </w:t>
      </w:r>
      <w:r w:rsidRPr="008B197E">
        <w:rPr>
          <w:iCs/>
          <w:color w:val="000000"/>
        </w:rPr>
        <w:t xml:space="preserve">č. 83/2004 </w:t>
      </w:r>
      <w:r w:rsidRPr="008B197E">
        <w:rPr>
          <w:color w:val="000000"/>
        </w:rPr>
        <w:t xml:space="preserve">generálneho riaditeľa Pôdohospodárskej platobnej agentúry zo dňa </w:t>
      </w:r>
      <w:r w:rsidR="00943658">
        <w:rPr>
          <w:color w:val="000000"/>
        </w:rPr>
        <w:t xml:space="preserve">                               </w:t>
      </w:r>
      <w:r w:rsidRPr="008B197E">
        <w:rPr>
          <w:color w:val="000000"/>
        </w:rPr>
        <w:t>23.</w:t>
      </w:r>
      <w:r w:rsidR="00943658">
        <w:rPr>
          <w:color w:val="000000"/>
        </w:rPr>
        <w:t xml:space="preserve"> septembra</w:t>
      </w:r>
      <w:r w:rsidRPr="008B197E">
        <w:rPr>
          <w:color w:val="000000"/>
        </w:rPr>
        <w:t xml:space="preserve"> 2004</w:t>
      </w:r>
      <w:r w:rsidR="002F4DA7">
        <w:rPr>
          <w:color w:val="000000"/>
        </w:rPr>
        <w:t>.</w:t>
      </w:r>
    </w:p>
    <w:p w14:paraId="378CD478" w14:textId="77777777" w:rsidR="000D3D87" w:rsidRPr="008B197E" w:rsidRDefault="000D3D87" w:rsidP="000D3D87">
      <w:pPr>
        <w:autoSpaceDE w:val="0"/>
        <w:autoSpaceDN w:val="0"/>
        <w:adjustRightInd w:val="0"/>
        <w:ind w:left="568"/>
        <w:jc w:val="both"/>
        <w:rPr>
          <w:color w:val="000000"/>
        </w:rPr>
      </w:pPr>
    </w:p>
    <w:p w14:paraId="30BFDC35" w14:textId="77777777" w:rsidR="00DC1336" w:rsidRPr="008B197E" w:rsidRDefault="00DC1336" w:rsidP="00A270B8">
      <w:pPr>
        <w:ind w:left="720"/>
        <w:jc w:val="both"/>
        <w:rPr>
          <w:b/>
          <w:bCs/>
          <w:sz w:val="28"/>
          <w:szCs w:val="28"/>
          <w:u w:val="single"/>
        </w:rPr>
      </w:pPr>
    </w:p>
    <w:p w14:paraId="3C396124" w14:textId="2895CC0D" w:rsidR="006C500F" w:rsidRDefault="006C500F" w:rsidP="00184A20">
      <w:pPr>
        <w:pStyle w:val="Nadpis1"/>
        <w:rPr>
          <w:sz w:val="28"/>
          <w:szCs w:val="28"/>
        </w:rPr>
      </w:pPr>
      <w:bookmarkStart w:id="4" w:name="_Toc517697929"/>
    </w:p>
    <w:p w14:paraId="29196A48" w14:textId="071952B8" w:rsidR="006C500F" w:rsidRDefault="006C500F" w:rsidP="00184A20">
      <w:pPr>
        <w:pStyle w:val="Nadpis1"/>
        <w:rPr>
          <w:sz w:val="28"/>
          <w:szCs w:val="28"/>
        </w:rPr>
      </w:pPr>
    </w:p>
    <w:p w14:paraId="0E3820FD" w14:textId="77777777" w:rsidR="006C500F" w:rsidRDefault="006C500F" w:rsidP="00184A20">
      <w:pPr>
        <w:pStyle w:val="Nadpis1"/>
        <w:rPr>
          <w:sz w:val="28"/>
          <w:szCs w:val="28"/>
        </w:rPr>
      </w:pPr>
    </w:p>
    <w:p w14:paraId="4B6FA436" w14:textId="4F0F04CE" w:rsidR="00C86F8C" w:rsidRPr="008B197E" w:rsidRDefault="006860E1" w:rsidP="00184A20">
      <w:pPr>
        <w:pStyle w:val="Nadpis1"/>
        <w:rPr>
          <w:sz w:val="28"/>
          <w:szCs w:val="28"/>
        </w:rPr>
      </w:pPr>
      <w:bookmarkStart w:id="5" w:name="_Toc147839375"/>
      <w:r w:rsidRPr="008B197E">
        <w:rPr>
          <w:sz w:val="28"/>
          <w:szCs w:val="28"/>
        </w:rPr>
        <w:t xml:space="preserve">3. </w:t>
      </w:r>
      <w:bookmarkEnd w:id="4"/>
      <w:r w:rsidR="007E2017">
        <w:rPr>
          <w:sz w:val="28"/>
          <w:szCs w:val="28"/>
        </w:rPr>
        <w:t>OPATRENIA VYŽADUJÚCE ZÁBEZPEKY</w:t>
      </w:r>
      <w:bookmarkEnd w:id="5"/>
    </w:p>
    <w:p w14:paraId="14FB85FC" w14:textId="77777777" w:rsidR="008955AE" w:rsidRPr="008B197E" w:rsidRDefault="008955AE" w:rsidP="008955AE">
      <w:pPr>
        <w:ind w:left="720"/>
        <w:jc w:val="both"/>
        <w:rPr>
          <w:b/>
          <w:sz w:val="28"/>
          <w:szCs w:val="28"/>
        </w:rPr>
      </w:pPr>
    </w:p>
    <w:p w14:paraId="104FCA46" w14:textId="77777777" w:rsidR="000005CB" w:rsidRPr="008B197E" w:rsidRDefault="000005CB" w:rsidP="008955AE">
      <w:pPr>
        <w:numPr>
          <w:ilvl w:val="0"/>
          <w:numId w:val="43"/>
        </w:numPr>
        <w:ind w:left="851" w:hanging="284"/>
        <w:jc w:val="both"/>
        <w:rPr>
          <w:b/>
        </w:rPr>
      </w:pPr>
      <w:r w:rsidRPr="008B197E">
        <w:rPr>
          <w:b/>
        </w:rPr>
        <w:t>Dovozné a vývozné licencie</w:t>
      </w:r>
    </w:p>
    <w:p w14:paraId="600F9BF8" w14:textId="77777777" w:rsidR="000005CB" w:rsidRPr="008B197E" w:rsidRDefault="000005CB" w:rsidP="000005CB">
      <w:pPr>
        <w:ind w:left="709"/>
        <w:jc w:val="both"/>
        <w:rPr>
          <w:b/>
        </w:rPr>
      </w:pPr>
    </w:p>
    <w:p w14:paraId="51DF704E" w14:textId="77777777" w:rsidR="000005CB" w:rsidRPr="008B197E" w:rsidRDefault="000005CB" w:rsidP="008955AE">
      <w:pPr>
        <w:numPr>
          <w:ilvl w:val="0"/>
          <w:numId w:val="43"/>
        </w:numPr>
        <w:ind w:left="851" w:hanging="284"/>
        <w:jc w:val="both"/>
        <w:rPr>
          <w:b/>
        </w:rPr>
      </w:pPr>
      <w:r w:rsidRPr="008B197E">
        <w:rPr>
          <w:b/>
        </w:rPr>
        <w:t>Intervenčný nákup a predaj</w:t>
      </w:r>
    </w:p>
    <w:p w14:paraId="03E439CE" w14:textId="77777777" w:rsidR="000005CB" w:rsidRPr="008B197E" w:rsidRDefault="000005CB" w:rsidP="000005CB">
      <w:pPr>
        <w:ind w:left="1276" w:hanging="567"/>
        <w:jc w:val="both"/>
        <w:rPr>
          <w:b/>
        </w:rPr>
      </w:pPr>
    </w:p>
    <w:p w14:paraId="658A42AA" w14:textId="77777777" w:rsidR="000005CB" w:rsidRPr="008B197E" w:rsidRDefault="000005CB" w:rsidP="008955AE">
      <w:pPr>
        <w:numPr>
          <w:ilvl w:val="0"/>
          <w:numId w:val="43"/>
        </w:numPr>
        <w:ind w:left="851" w:hanging="284"/>
        <w:jc w:val="both"/>
        <w:rPr>
          <w:b/>
        </w:rPr>
      </w:pPr>
      <w:r w:rsidRPr="008B197E">
        <w:rPr>
          <w:b/>
        </w:rPr>
        <w:t>Súkromné skladovanie</w:t>
      </w:r>
    </w:p>
    <w:p w14:paraId="140BB398" w14:textId="77777777" w:rsidR="002F4DA7" w:rsidRPr="008B197E" w:rsidRDefault="002F4DA7" w:rsidP="002F4DA7">
      <w:pPr>
        <w:ind w:left="851"/>
        <w:jc w:val="both"/>
        <w:rPr>
          <w:b/>
        </w:rPr>
      </w:pPr>
    </w:p>
    <w:p w14:paraId="1FF58E23" w14:textId="77777777" w:rsidR="00BB1B81" w:rsidRPr="008B197E" w:rsidRDefault="00BB1B81" w:rsidP="008955AE">
      <w:pPr>
        <w:numPr>
          <w:ilvl w:val="0"/>
          <w:numId w:val="42"/>
        </w:numPr>
        <w:ind w:left="851" w:hanging="284"/>
        <w:jc w:val="both"/>
        <w:rPr>
          <w:b/>
        </w:rPr>
      </w:pPr>
      <w:r w:rsidRPr="008B197E">
        <w:rPr>
          <w:b/>
        </w:rPr>
        <w:t>Zálohové platby</w:t>
      </w:r>
    </w:p>
    <w:p w14:paraId="2A5A85DF" w14:textId="77777777" w:rsidR="008955AE" w:rsidRPr="008B197E" w:rsidRDefault="008955AE" w:rsidP="008955AE">
      <w:pPr>
        <w:jc w:val="both"/>
        <w:rPr>
          <w:b/>
        </w:rPr>
      </w:pPr>
    </w:p>
    <w:p w14:paraId="6DCE757B" w14:textId="77777777" w:rsidR="00C86180" w:rsidRPr="008B197E" w:rsidRDefault="00C86180" w:rsidP="00306435">
      <w:pPr>
        <w:ind w:left="360"/>
        <w:jc w:val="both"/>
        <w:rPr>
          <w:b/>
          <w:sz w:val="28"/>
          <w:szCs w:val="28"/>
        </w:rPr>
      </w:pPr>
    </w:p>
    <w:p w14:paraId="247DD5BD" w14:textId="77777777" w:rsidR="00C86180" w:rsidRPr="008B197E" w:rsidRDefault="00C86180" w:rsidP="00C86180">
      <w:pPr>
        <w:jc w:val="both"/>
      </w:pPr>
      <w:r w:rsidRPr="008B197E">
        <w:t>Zábezpeka sa vypočíta vynásobením žiadaného (ponúkaného) množstva a sadzby zábezpeky, ktorú určujú konkrétne nariadenia</w:t>
      </w:r>
      <w:r w:rsidR="007E2017">
        <w:t xml:space="preserve"> jednotlivých opatrení</w:t>
      </w:r>
      <w:r w:rsidRPr="008B197E">
        <w:t>. Sadzby sú stanovené v eurách.</w:t>
      </w:r>
    </w:p>
    <w:p w14:paraId="0A7D766D" w14:textId="77777777" w:rsidR="00C86180" w:rsidRPr="008B197E" w:rsidRDefault="00C86180" w:rsidP="00C86180">
      <w:pPr>
        <w:ind w:left="23" w:hanging="23"/>
        <w:jc w:val="both"/>
      </w:pPr>
    </w:p>
    <w:p w14:paraId="0A34E102" w14:textId="77777777" w:rsidR="00C86180" w:rsidRPr="008B197E" w:rsidRDefault="00C86180" w:rsidP="00C86180">
      <w:pPr>
        <w:ind w:left="23" w:hanging="23"/>
        <w:jc w:val="both"/>
        <w:rPr>
          <w:b/>
          <w:u w:val="single"/>
        </w:rPr>
      </w:pPr>
      <w:r w:rsidRPr="008B197E">
        <w:rPr>
          <w:b/>
          <w:u w:val="single"/>
        </w:rPr>
        <w:t xml:space="preserve">Výnimka: </w:t>
      </w:r>
    </w:p>
    <w:p w14:paraId="29A8C00D" w14:textId="77777777" w:rsidR="00C86180" w:rsidRPr="008B197E" w:rsidRDefault="00C86180" w:rsidP="00C86180">
      <w:pPr>
        <w:ind w:left="23" w:hanging="23"/>
        <w:jc w:val="both"/>
        <w:rPr>
          <w:color w:val="FF0000"/>
        </w:rPr>
      </w:pPr>
    </w:p>
    <w:p w14:paraId="49DC80A6" w14:textId="77777777" w:rsidR="00C86180" w:rsidRPr="008B197E" w:rsidRDefault="00C86180" w:rsidP="00C86180">
      <w:pPr>
        <w:ind w:left="23" w:hanging="23"/>
        <w:jc w:val="both"/>
        <w:rPr>
          <w:b/>
        </w:rPr>
      </w:pPr>
      <w:r w:rsidRPr="008B197E">
        <w:rPr>
          <w:b/>
        </w:rPr>
        <w:t>V licenčnom režime:</w:t>
      </w:r>
    </w:p>
    <w:p w14:paraId="2B40368C" w14:textId="77777777" w:rsidR="008955AE" w:rsidRPr="008B197E" w:rsidRDefault="00E56587" w:rsidP="00C86180">
      <w:pPr>
        <w:ind w:left="23" w:hanging="23"/>
        <w:jc w:val="both"/>
      </w:pPr>
      <w:r w:rsidRPr="008B197E">
        <w:rPr>
          <w:b/>
          <w:bCs/>
        </w:rPr>
        <w:t>Podľa čl. 4 delegovaného nariadenia Komisie</w:t>
      </w:r>
      <w:r w:rsidRPr="008B197E">
        <w:t xml:space="preserve"> </w:t>
      </w:r>
      <w:r w:rsidRPr="008B197E">
        <w:rPr>
          <w:b/>
          <w:bCs/>
        </w:rPr>
        <w:t>(EÚ) č. 2016/1237</w:t>
      </w:r>
      <w:r w:rsidR="00893B42" w:rsidRPr="008B197E">
        <w:rPr>
          <w:bCs/>
        </w:rPr>
        <w:t xml:space="preserve"> </w:t>
      </w:r>
      <w:r w:rsidR="00C86180" w:rsidRPr="008B197E">
        <w:t xml:space="preserve">v prípadoch, keď je celková suma záruky na licenciu  </w:t>
      </w:r>
      <w:r w:rsidR="00C86180" w:rsidRPr="008B197E">
        <w:rPr>
          <w:b/>
        </w:rPr>
        <w:t>100 EUR alebo menej</w:t>
      </w:r>
      <w:r w:rsidR="00C86180" w:rsidRPr="008B197E">
        <w:t xml:space="preserve">, </w:t>
      </w:r>
      <w:r w:rsidRPr="008B197E">
        <w:t>ne</w:t>
      </w:r>
      <w:r w:rsidR="00C86180" w:rsidRPr="008B197E">
        <w:t>vyžaduje sa žiadna záruka.</w:t>
      </w:r>
    </w:p>
    <w:p w14:paraId="59797552" w14:textId="77777777" w:rsidR="00C86F8C" w:rsidRPr="006E1E8D" w:rsidRDefault="00C86F8C">
      <w:pPr>
        <w:ind w:left="360"/>
        <w:jc w:val="both"/>
      </w:pPr>
    </w:p>
    <w:p w14:paraId="2396AA2D" w14:textId="77777777" w:rsidR="008955AE" w:rsidRPr="008B197E" w:rsidRDefault="008955AE" w:rsidP="00E442AC">
      <w:pPr>
        <w:rPr>
          <w:b/>
          <w:sz w:val="28"/>
          <w:szCs w:val="28"/>
        </w:rPr>
      </w:pPr>
    </w:p>
    <w:p w14:paraId="660B3C97" w14:textId="77777777" w:rsidR="00C86F8C" w:rsidRPr="008B197E" w:rsidRDefault="00E442AC" w:rsidP="00287FD5">
      <w:pPr>
        <w:pStyle w:val="Nadpis1"/>
        <w:rPr>
          <w:sz w:val="28"/>
          <w:szCs w:val="28"/>
        </w:rPr>
      </w:pPr>
      <w:bookmarkStart w:id="6" w:name="_Toc147839376"/>
      <w:r w:rsidRPr="008B197E">
        <w:rPr>
          <w:sz w:val="28"/>
          <w:szCs w:val="28"/>
        </w:rPr>
        <w:t xml:space="preserve">4. </w:t>
      </w:r>
      <w:r w:rsidR="00C86F8C" w:rsidRPr="008B197E">
        <w:rPr>
          <w:sz w:val="28"/>
          <w:szCs w:val="28"/>
        </w:rPr>
        <w:t>F</w:t>
      </w:r>
      <w:r w:rsidR="00CA36C8" w:rsidRPr="008B197E">
        <w:rPr>
          <w:sz w:val="28"/>
          <w:szCs w:val="28"/>
        </w:rPr>
        <w:t>ORMY PRIJÍMANÝCH ZÁBEZPEK A PODMIENKY ZLOŽENIA</w:t>
      </w:r>
      <w:bookmarkEnd w:id="6"/>
    </w:p>
    <w:p w14:paraId="58204831" w14:textId="77777777" w:rsidR="00C86F8C" w:rsidRPr="006E1E8D" w:rsidRDefault="00C86F8C">
      <w:pPr>
        <w:jc w:val="both"/>
        <w:rPr>
          <w:sz w:val="28"/>
          <w:szCs w:val="28"/>
        </w:rPr>
      </w:pPr>
    </w:p>
    <w:p w14:paraId="697E69BF" w14:textId="77777777" w:rsidR="00C86F8C" w:rsidRPr="008B197E" w:rsidRDefault="00C86F8C">
      <w:pPr>
        <w:ind w:left="23" w:hanging="23"/>
        <w:jc w:val="both"/>
      </w:pPr>
      <w:r w:rsidRPr="008B197E">
        <w:t>Platobná agentúra  akceptuje  finančné zábezpeky formou:</w:t>
      </w:r>
    </w:p>
    <w:p w14:paraId="31ABBE72" w14:textId="77777777" w:rsidR="00C86F8C" w:rsidRPr="008B197E" w:rsidRDefault="00C86F8C">
      <w:pPr>
        <w:jc w:val="both"/>
      </w:pPr>
      <w:r w:rsidRPr="008B197E">
        <w:t xml:space="preserve">     </w:t>
      </w:r>
    </w:p>
    <w:p w14:paraId="24B5F122" w14:textId="77777777" w:rsidR="00C86F8C" w:rsidRPr="008B197E" w:rsidRDefault="00F2355C" w:rsidP="00287FD5">
      <w:pPr>
        <w:pStyle w:val="Nadpis2"/>
        <w:rPr>
          <w:rFonts w:ascii="Times New Roman" w:hAnsi="Times New Roman" w:cs="Times New Roman"/>
          <w:sz w:val="24"/>
        </w:rPr>
      </w:pPr>
      <w:bookmarkStart w:id="7" w:name="_Toc147839377"/>
      <w:r w:rsidRPr="008B197E">
        <w:rPr>
          <w:rFonts w:ascii="Times New Roman" w:hAnsi="Times New Roman" w:cs="Times New Roman"/>
          <w:sz w:val="24"/>
        </w:rPr>
        <w:t>4.</w:t>
      </w:r>
      <w:r w:rsidR="00C86F8C" w:rsidRPr="008B197E">
        <w:rPr>
          <w:rFonts w:ascii="Times New Roman" w:hAnsi="Times New Roman" w:cs="Times New Roman"/>
          <w:sz w:val="24"/>
        </w:rPr>
        <w:t>1. H</w:t>
      </w:r>
      <w:r w:rsidR="0014731B" w:rsidRPr="008B197E">
        <w:rPr>
          <w:rFonts w:ascii="Times New Roman" w:hAnsi="Times New Roman" w:cs="Times New Roman"/>
          <w:sz w:val="24"/>
        </w:rPr>
        <w:t>OTOVOSTNÁ ZÁBEZPEKA</w:t>
      </w:r>
      <w:bookmarkEnd w:id="7"/>
    </w:p>
    <w:p w14:paraId="72F07765" w14:textId="77777777" w:rsidR="009D2388" w:rsidRPr="008B197E" w:rsidRDefault="009D2388" w:rsidP="00F2355C">
      <w:pPr>
        <w:autoSpaceDE w:val="0"/>
        <w:autoSpaceDN w:val="0"/>
        <w:adjustRightInd w:val="0"/>
        <w:rPr>
          <w:b/>
          <w:u w:val="single"/>
        </w:rPr>
      </w:pPr>
    </w:p>
    <w:p w14:paraId="7AE7FBB8" w14:textId="47DCC4D2" w:rsidR="003E4895" w:rsidRPr="008B197E" w:rsidRDefault="00C86F8C" w:rsidP="003E4895">
      <w:pPr>
        <w:autoSpaceDE w:val="0"/>
        <w:autoSpaceDN w:val="0"/>
        <w:adjustRightInd w:val="0"/>
        <w:jc w:val="both"/>
      </w:pPr>
      <w:r w:rsidRPr="008B197E">
        <w:t xml:space="preserve">Ak sa zábezpeka realizuje bankovým prevodom, za poskytnutú sa považuje dňom, kedy je peňažná čiastka </w:t>
      </w:r>
      <w:r w:rsidR="005D3402" w:rsidRPr="008B197E">
        <w:t>z</w:t>
      </w:r>
      <w:r w:rsidRPr="008B197E">
        <w:t>odpovedajúca zábezpeke pripísaná na osobitný účet</w:t>
      </w:r>
      <w:r w:rsidR="00894DD1" w:rsidRPr="008B197E">
        <w:t xml:space="preserve"> platobnej</w:t>
      </w:r>
      <w:r w:rsidRPr="008B197E">
        <w:t xml:space="preserve"> agentúry vedený v </w:t>
      </w:r>
      <w:r w:rsidR="005B74DA" w:rsidRPr="008B197E">
        <w:t>Š</w:t>
      </w:r>
      <w:r w:rsidRPr="008B197E">
        <w:t>tátnej pokladnici</w:t>
      </w:r>
      <w:r w:rsidR="00943658">
        <w:t>.</w:t>
      </w:r>
      <w:r w:rsidR="005D3402" w:rsidRPr="008B197E">
        <w:t xml:space="preserve"> </w:t>
      </w:r>
      <w:r w:rsidR="003E4895">
        <w:t xml:space="preserve">Ako dôkaz o zložení zábezpeky </w:t>
      </w:r>
      <w:r w:rsidR="00943658">
        <w:t>platobná agentúra</w:t>
      </w:r>
      <w:r w:rsidR="003E4895">
        <w:t xml:space="preserve"> akceptuje výhradne </w:t>
      </w:r>
      <w:r w:rsidR="003E4895" w:rsidRPr="00FF6087">
        <w:rPr>
          <w:b/>
        </w:rPr>
        <w:t>výpis z účtu</w:t>
      </w:r>
      <w:r w:rsidR="003E4895">
        <w:t xml:space="preserve"> zábezpek s pripísanou </w:t>
      </w:r>
      <w:proofErr w:type="spellStart"/>
      <w:r w:rsidR="003E4895">
        <w:t>penažnou</w:t>
      </w:r>
      <w:proofErr w:type="spellEnd"/>
      <w:r w:rsidR="003E4895">
        <w:t xml:space="preserve"> čiastkou z predchádzajúceho dňa.</w:t>
      </w:r>
    </w:p>
    <w:p w14:paraId="0E2159ED" w14:textId="222B8708" w:rsidR="00C86F8C" w:rsidRPr="008B197E" w:rsidRDefault="00C86F8C" w:rsidP="009D2388">
      <w:pPr>
        <w:autoSpaceDE w:val="0"/>
        <w:autoSpaceDN w:val="0"/>
        <w:adjustRightInd w:val="0"/>
        <w:jc w:val="both"/>
      </w:pPr>
    </w:p>
    <w:p w14:paraId="42A62A36" w14:textId="7B7774E4" w:rsidR="00C86F8C" w:rsidRPr="008B197E" w:rsidRDefault="00E35913" w:rsidP="009D2388">
      <w:pPr>
        <w:pStyle w:val="Zarkazkladnhotextu"/>
        <w:ind w:firstLine="0"/>
      </w:pPr>
      <w:r>
        <w:t>Z tohto dôvodu o</w:t>
      </w:r>
      <w:r w:rsidR="00C86F8C" w:rsidRPr="008B197E">
        <w:t xml:space="preserve">dporúčame zložiť zábezpeku na </w:t>
      </w:r>
      <w:r w:rsidR="005B74DA" w:rsidRPr="008B197E">
        <w:t>nižšie</w:t>
      </w:r>
      <w:r w:rsidR="005B74DA" w:rsidRPr="008B197E">
        <w:rPr>
          <w:color w:val="FF0000"/>
        </w:rPr>
        <w:t xml:space="preserve"> </w:t>
      </w:r>
      <w:r w:rsidR="00C86F8C" w:rsidRPr="008B197E">
        <w:t>uvedené číslo účtu v dostatočnom časovom predstihu (2 - 3 pracovné dni) pred podaním žiadosti alebo ponuky.</w:t>
      </w:r>
    </w:p>
    <w:p w14:paraId="7BAE321B" w14:textId="77777777" w:rsidR="00C86F8C" w:rsidRPr="008B197E" w:rsidRDefault="00C86F8C">
      <w:pPr>
        <w:tabs>
          <w:tab w:val="left" w:pos="2340"/>
        </w:tabs>
        <w:ind w:left="180"/>
        <w:jc w:val="both"/>
        <w:rPr>
          <w:b/>
          <w:bCs/>
          <w:i/>
        </w:rPr>
      </w:pPr>
    </w:p>
    <w:p w14:paraId="64C52380" w14:textId="77777777" w:rsidR="00954CBF" w:rsidRPr="008B197E" w:rsidRDefault="00954CBF" w:rsidP="003F145B">
      <w:pPr>
        <w:pStyle w:val="Nadpis7"/>
        <w:ind w:firstLine="0"/>
      </w:pPr>
    </w:p>
    <w:p w14:paraId="79EFE2B4" w14:textId="77777777" w:rsidR="003F145B" w:rsidRPr="008B197E" w:rsidRDefault="003F145B" w:rsidP="003F145B">
      <w:pPr>
        <w:pStyle w:val="Nadpis7"/>
        <w:ind w:firstLine="0"/>
      </w:pPr>
      <w:r w:rsidRPr="008B197E">
        <w:t>Prevod hotovosti na účet zábezpeky vedený v Štátnej pokladnici</w:t>
      </w:r>
    </w:p>
    <w:p w14:paraId="02D9013D" w14:textId="77777777" w:rsidR="003F145B" w:rsidRPr="008B197E" w:rsidRDefault="003F145B" w:rsidP="003F145B"/>
    <w:p w14:paraId="5A113FB9" w14:textId="77777777" w:rsidR="003F145B" w:rsidRPr="008B197E" w:rsidRDefault="003F145B" w:rsidP="003F145B">
      <w:pPr>
        <w:jc w:val="both"/>
        <w:rPr>
          <w:b/>
          <w:bCs/>
          <w:sz w:val="28"/>
          <w:szCs w:val="28"/>
        </w:rPr>
      </w:pPr>
      <w:r w:rsidRPr="008B197E">
        <w:rPr>
          <w:b/>
          <w:bCs/>
          <w:sz w:val="28"/>
          <w:szCs w:val="28"/>
        </w:rPr>
        <w:t>Číslo účtu:  SK64 8180 0000 0070 0007 1150</w:t>
      </w:r>
    </w:p>
    <w:p w14:paraId="62C68FBF" w14:textId="77777777" w:rsidR="003F145B" w:rsidRPr="008B197E" w:rsidRDefault="003F145B" w:rsidP="003F145B">
      <w:pPr>
        <w:jc w:val="both"/>
        <w:rPr>
          <w:b/>
          <w:bCs/>
        </w:rPr>
      </w:pPr>
    </w:p>
    <w:p w14:paraId="768586AC" w14:textId="59B992ED" w:rsidR="003F145B" w:rsidRPr="008B197E" w:rsidRDefault="003F145B" w:rsidP="003F145B">
      <w:pPr>
        <w:tabs>
          <w:tab w:val="left" w:pos="180"/>
        </w:tabs>
        <w:jc w:val="both"/>
      </w:pPr>
      <w:r w:rsidRPr="008B197E">
        <w:t xml:space="preserve">Z  dôvodu jednoduchšej identifikácie žiadateľa Vás žiadame o  označenie platieb pomocou variabilného symbolu a špecifického symbolu. </w:t>
      </w:r>
    </w:p>
    <w:p w14:paraId="7B8C7116" w14:textId="77777777" w:rsidR="003F145B" w:rsidRPr="008B197E" w:rsidRDefault="003F145B" w:rsidP="003F145B">
      <w:pPr>
        <w:jc w:val="both"/>
      </w:pPr>
    </w:p>
    <w:p w14:paraId="3D27962A" w14:textId="77777777" w:rsidR="006740C5" w:rsidRDefault="006740C5" w:rsidP="003F145B">
      <w:pPr>
        <w:jc w:val="both"/>
        <w:rPr>
          <w:b/>
          <w:bCs/>
        </w:rPr>
      </w:pPr>
    </w:p>
    <w:p w14:paraId="55DB5BE4" w14:textId="00544D56" w:rsidR="003F145B" w:rsidRPr="008B197E" w:rsidRDefault="003F145B" w:rsidP="003F145B">
      <w:pPr>
        <w:jc w:val="both"/>
        <w:rPr>
          <w:b/>
          <w:bCs/>
        </w:rPr>
      </w:pPr>
      <w:r w:rsidRPr="008B197E">
        <w:rPr>
          <w:b/>
          <w:bCs/>
        </w:rPr>
        <w:t>Variabilný symbol:</w:t>
      </w:r>
    </w:p>
    <w:p w14:paraId="5B612041" w14:textId="77777777" w:rsidR="003F145B" w:rsidRPr="008B197E" w:rsidRDefault="003F145B" w:rsidP="003F145B">
      <w:pPr>
        <w:numPr>
          <w:ilvl w:val="0"/>
          <w:numId w:val="4"/>
        </w:numPr>
        <w:jc w:val="both"/>
      </w:pPr>
      <w:r w:rsidRPr="008B197E">
        <w:t>v prípade PO uviesť IČO</w:t>
      </w:r>
      <w:r w:rsidR="002F4DA7">
        <w:t>,</w:t>
      </w:r>
    </w:p>
    <w:p w14:paraId="381F4311" w14:textId="77777777" w:rsidR="003F145B" w:rsidRPr="008B197E" w:rsidRDefault="003F145B" w:rsidP="003F145B">
      <w:pPr>
        <w:numPr>
          <w:ilvl w:val="0"/>
          <w:numId w:val="4"/>
        </w:numPr>
        <w:jc w:val="both"/>
      </w:pPr>
      <w:r w:rsidRPr="008B197E">
        <w:lastRenderedPageBreak/>
        <w:t xml:space="preserve">v prípade FO uviesť IČO (poprípade ak nemá, rodné číslo bez </w:t>
      </w:r>
      <w:proofErr w:type="spellStart"/>
      <w:r w:rsidRPr="008B197E">
        <w:t>lomítka</w:t>
      </w:r>
      <w:proofErr w:type="spellEnd"/>
      <w:r w:rsidRPr="008B197E">
        <w:t xml:space="preserve">)   </w:t>
      </w:r>
    </w:p>
    <w:p w14:paraId="225CBAC5" w14:textId="77777777" w:rsidR="003F145B" w:rsidRPr="008B197E" w:rsidRDefault="003F145B" w:rsidP="003F145B">
      <w:pPr>
        <w:jc w:val="both"/>
        <w:rPr>
          <w:b/>
          <w:bCs/>
        </w:rPr>
      </w:pPr>
    </w:p>
    <w:p w14:paraId="5A75D801" w14:textId="77777777" w:rsidR="003F145B" w:rsidRPr="008B197E" w:rsidRDefault="003F145B" w:rsidP="003F145B">
      <w:pPr>
        <w:jc w:val="both"/>
        <w:rPr>
          <w:b/>
          <w:bCs/>
        </w:rPr>
      </w:pPr>
      <w:r w:rsidRPr="008B197E">
        <w:rPr>
          <w:b/>
          <w:bCs/>
        </w:rPr>
        <w:t>Špecifický symbol:</w:t>
      </w:r>
    </w:p>
    <w:p w14:paraId="75EC804B" w14:textId="77777777" w:rsidR="00CF7312" w:rsidRPr="008B197E" w:rsidRDefault="003F145B" w:rsidP="005867E6">
      <w:pPr>
        <w:numPr>
          <w:ilvl w:val="1"/>
          <w:numId w:val="4"/>
        </w:numPr>
        <w:tabs>
          <w:tab w:val="clear" w:pos="1440"/>
        </w:tabs>
        <w:ind w:left="567" w:hanging="283"/>
        <w:jc w:val="both"/>
        <w:rPr>
          <w:b/>
          <w:bCs/>
        </w:rPr>
      </w:pPr>
      <w:r w:rsidRPr="008B197E">
        <w:t>slúži na identifikáciu činnosti, ktorej sa príslušná zábezpeka týka napr. 1</w:t>
      </w:r>
      <w:r w:rsidR="00954CBF" w:rsidRPr="008B197E">
        <w:t>65</w:t>
      </w:r>
      <w:r w:rsidRPr="008B197E">
        <w:t xml:space="preserve"> </w:t>
      </w:r>
      <w:r w:rsidR="00954CBF" w:rsidRPr="008B197E">
        <w:t>– zábezpek</w:t>
      </w:r>
      <w:r w:rsidR="005867E6" w:rsidRPr="008B197E">
        <w:t>a</w:t>
      </w:r>
      <w:r w:rsidR="00954CBF" w:rsidRPr="008B197E">
        <w:t xml:space="preserve"> na </w:t>
      </w:r>
      <w:r w:rsidRPr="008B197E">
        <w:t xml:space="preserve"> </w:t>
      </w:r>
      <w:r w:rsidR="00954CBF" w:rsidRPr="008B197E">
        <w:t xml:space="preserve"> dovoznú</w:t>
      </w:r>
      <w:r w:rsidRPr="008B197E">
        <w:t xml:space="preserve"> licenci</w:t>
      </w:r>
      <w:r w:rsidR="00954CBF" w:rsidRPr="008B197E">
        <w:t>u – ovocie zelenina</w:t>
      </w:r>
      <w:r w:rsidR="002F4DA7">
        <w:t>.</w:t>
      </w:r>
    </w:p>
    <w:p w14:paraId="0D02A699" w14:textId="77777777" w:rsidR="003F145B" w:rsidRPr="008B197E" w:rsidRDefault="003F145B" w:rsidP="005867E6">
      <w:pPr>
        <w:ind w:left="709"/>
        <w:jc w:val="both"/>
        <w:rPr>
          <w:b/>
          <w:bCs/>
        </w:rPr>
      </w:pPr>
      <w:r w:rsidRPr="008B197E">
        <w:t xml:space="preserve"> </w:t>
      </w:r>
    </w:p>
    <w:p w14:paraId="39BDFE0B" w14:textId="2F1A9305" w:rsidR="003F145B" w:rsidRPr="008B197E" w:rsidRDefault="0034040A" w:rsidP="003F145B">
      <w:pPr>
        <w:tabs>
          <w:tab w:val="left" w:pos="180"/>
        </w:tabs>
        <w:jc w:val="both"/>
        <w:rPr>
          <w:i/>
        </w:rPr>
      </w:pPr>
      <w:r w:rsidRPr="002109F0">
        <w:rPr>
          <w:i/>
        </w:rPr>
        <w:t xml:space="preserve">Poznámka: </w:t>
      </w:r>
      <w:r w:rsidR="003F145B" w:rsidRPr="002109F0">
        <w:rPr>
          <w:i/>
        </w:rPr>
        <w:t xml:space="preserve">zoznam špecifických symbolov </w:t>
      </w:r>
      <w:r w:rsidR="005F6A29" w:rsidRPr="002109F0">
        <w:rPr>
          <w:i/>
        </w:rPr>
        <w:t xml:space="preserve">sa nachádza </w:t>
      </w:r>
      <w:r w:rsidR="003F145B" w:rsidRPr="002109F0">
        <w:rPr>
          <w:i/>
        </w:rPr>
        <w:t>v prílohe č.</w:t>
      </w:r>
      <w:r w:rsidR="009750BA">
        <w:rPr>
          <w:i/>
        </w:rPr>
        <w:t>2</w:t>
      </w:r>
      <w:r w:rsidRPr="002109F0">
        <w:rPr>
          <w:i/>
        </w:rPr>
        <w:t xml:space="preserve"> tohto dokumentu</w:t>
      </w:r>
      <w:r w:rsidR="003F145B" w:rsidRPr="002109F0">
        <w:rPr>
          <w:i/>
        </w:rPr>
        <w:t>.</w:t>
      </w:r>
    </w:p>
    <w:p w14:paraId="48C7CA41" w14:textId="77777777" w:rsidR="003F145B" w:rsidRPr="008B197E" w:rsidRDefault="003F145B" w:rsidP="003F145B">
      <w:pPr>
        <w:jc w:val="both"/>
        <w:rPr>
          <w:b/>
          <w:bCs/>
        </w:rPr>
      </w:pPr>
    </w:p>
    <w:p w14:paraId="33A70CC9" w14:textId="39B58FC6" w:rsidR="003F145B" w:rsidRPr="008B197E" w:rsidRDefault="003F145B" w:rsidP="003F145B">
      <w:pPr>
        <w:pStyle w:val="Zkladntext2"/>
        <w:spacing w:line="240" w:lineRule="auto"/>
        <w:jc w:val="both"/>
        <w:rPr>
          <w:b/>
          <w:bCs/>
        </w:rPr>
      </w:pPr>
      <w:bookmarkStart w:id="8" w:name="_Hlk134173278"/>
      <w:r w:rsidRPr="008B197E">
        <w:rPr>
          <w:b/>
          <w:bCs/>
        </w:rPr>
        <w:t xml:space="preserve">V prípade platby prostredníctvom cezhraničného prevodu zo zahraničia je </w:t>
      </w:r>
      <w:r w:rsidR="006E4B1E">
        <w:rPr>
          <w:b/>
          <w:bCs/>
        </w:rPr>
        <w:t>možné</w:t>
      </w:r>
      <w:r w:rsidRPr="008B197E">
        <w:rPr>
          <w:b/>
          <w:bCs/>
        </w:rPr>
        <w:t xml:space="preserve"> uviesť nasledovné  údaje:</w:t>
      </w:r>
    </w:p>
    <w:p w14:paraId="2AA24773" w14:textId="34EB99CA" w:rsidR="005867E6" w:rsidRPr="008B197E" w:rsidRDefault="005867E6" w:rsidP="003F145B">
      <w:pPr>
        <w:pStyle w:val="Zkladntext2"/>
        <w:spacing w:line="240" w:lineRule="auto"/>
        <w:jc w:val="both"/>
        <w:rPr>
          <w:b/>
          <w:bCs/>
        </w:rPr>
      </w:pPr>
    </w:p>
    <w:p w14:paraId="2E9BC4BF" w14:textId="31700AE0" w:rsidR="003F145B" w:rsidRPr="008B197E" w:rsidRDefault="003F145B" w:rsidP="006632B7">
      <w:pPr>
        <w:pStyle w:val="Zkladntext2"/>
        <w:spacing w:line="240" w:lineRule="auto"/>
        <w:ind w:left="567" w:hanging="283"/>
      </w:pPr>
      <w:r w:rsidRPr="008B197E">
        <w:t>1</w:t>
      </w:r>
      <w:r w:rsidR="005867E6" w:rsidRPr="008B197E">
        <w:t>.</w:t>
      </w:r>
      <w:r w:rsidRPr="008B197E">
        <w:t xml:space="preserve"> </w:t>
      </w:r>
      <w:r w:rsidR="005867E6" w:rsidRPr="008B197E">
        <w:t xml:space="preserve"> </w:t>
      </w:r>
      <w:r w:rsidRPr="008B197E">
        <w:t xml:space="preserve">Názov banky: </w:t>
      </w:r>
      <w:r w:rsidR="00390274">
        <w:t xml:space="preserve">Štátna pokladnica, </w:t>
      </w:r>
      <w:proofErr w:type="spellStart"/>
      <w:r w:rsidR="00390274">
        <w:t>Radliského</w:t>
      </w:r>
      <w:proofErr w:type="spellEnd"/>
      <w:r w:rsidR="00390274">
        <w:t xml:space="preserve"> 32, 810 05 Bratislava, Slovakia </w:t>
      </w:r>
    </w:p>
    <w:p w14:paraId="28D78F2E" w14:textId="737D106D" w:rsidR="003F145B" w:rsidRPr="008B197E" w:rsidRDefault="003F145B" w:rsidP="005867E6">
      <w:pPr>
        <w:pStyle w:val="Zkladntext2"/>
        <w:widowControl w:val="0"/>
        <w:tabs>
          <w:tab w:val="right" w:pos="9072"/>
        </w:tabs>
        <w:spacing w:line="240" w:lineRule="auto"/>
        <w:ind w:firstLine="284"/>
      </w:pPr>
      <w:r w:rsidRPr="008B197E">
        <w:t>2</w:t>
      </w:r>
      <w:r w:rsidR="005867E6" w:rsidRPr="008B197E">
        <w:t>.</w:t>
      </w:r>
      <w:r w:rsidRPr="008B197E">
        <w:t xml:space="preserve"> </w:t>
      </w:r>
      <w:r w:rsidR="005867E6" w:rsidRPr="008B197E">
        <w:t xml:space="preserve"> </w:t>
      </w:r>
      <w:r w:rsidRPr="008B197E">
        <w:t xml:space="preserve">SWIFT: </w:t>
      </w:r>
      <w:r w:rsidR="00390274">
        <w:t>SPSRSKBA</w:t>
      </w:r>
      <w:r w:rsidR="005867E6" w:rsidRPr="008B197E">
        <w:tab/>
      </w:r>
    </w:p>
    <w:p w14:paraId="709CAF99" w14:textId="0A17D1B9" w:rsidR="003F145B" w:rsidRPr="008B197E" w:rsidRDefault="003F145B" w:rsidP="005867E6">
      <w:pPr>
        <w:pStyle w:val="Zkladntext2"/>
        <w:widowControl w:val="0"/>
        <w:spacing w:line="240" w:lineRule="auto"/>
        <w:ind w:firstLine="284"/>
      </w:pPr>
      <w:r w:rsidRPr="008B197E">
        <w:t>3</w:t>
      </w:r>
      <w:r w:rsidR="005867E6" w:rsidRPr="008B197E">
        <w:t>.</w:t>
      </w:r>
      <w:r w:rsidRPr="008B197E">
        <w:t xml:space="preserve"> IBAN: SK64 8180 00000070 0007 1150 </w:t>
      </w:r>
    </w:p>
    <w:p w14:paraId="46098342" w14:textId="55EF9663" w:rsidR="003F145B" w:rsidRPr="008B197E" w:rsidRDefault="003F145B" w:rsidP="005867E6">
      <w:pPr>
        <w:pStyle w:val="Zkladntext2"/>
        <w:widowControl w:val="0"/>
        <w:spacing w:line="240" w:lineRule="auto"/>
        <w:ind w:firstLine="284"/>
      </w:pPr>
      <w:r w:rsidRPr="008B197E">
        <w:t>4</w:t>
      </w:r>
      <w:r w:rsidR="005867E6" w:rsidRPr="008B197E">
        <w:t>.</w:t>
      </w:r>
      <w:r w:rsidRPr="008B197E">
        <w:t xml:space="preserve"> Názov a adresa príjemcu platby: </w:t>
      </w:r>
      <w:r w:rsidR="008C183C">
        <w:t xml:space="preserve">       </w:t>
      </w:r>
      <w:r w:rsidRPr="008B197E">
        <w:t>Pôdohospodárska platobná agentúra</w:t>
      </w:r>
    </w:p>
    <w:p w14:paraId="75FD4C6C" w14:textId="509A9A5C" w:rsidR="003F145B" w:rsidRPr="008B197E" w:rsidRDefault="003F145B" w:rsidP="005867E6">
      <w:pPr>
        <w:pStyle w:val="Zkladntext2"/>
        <w:widowControl w:val="0"/>
        <w:spacing w:line="240" w:lineRule="auto"/>
        <w:ind w:left="4111" w:hanging="3969"/>
      </w:pPr>
      <w:r w:rsidRPr="008B197E">
        <w:t xml:space="preserve">                                                         </w:t>
      </w:r>
      <w:r w:rsidR="005867E6" w:rsidRPr="008B197E">
        <w:tab/>
      </w:r>
      <w:r w:rsidR="00954CBF" w:rsidRPr="008B197E">
        <w:t>Hraničná</w:t>
      </w:r>
      <w:r w:rsidRPr="008B197E">
        <w:t xml:space="preserve"> 12 </w:t>
      </w:r>
    </w:p>
    <w:p w14:paraId="1169B616" w14:textId="0C70304B" w:rsidR="003F145B" w:rsidRPr="008B197E" w:rsidRDefault="003F145B" w:rsidP="005867E6">
      <w:pPr>
        <w:pStyle w:val="Zkladntext2"/>
        <w:spacing w:line="240" w:lineRule="auto"/>
        <w:ind w:left="4111" w:hanging="4111"/>
      </w:pPr>
      <w:r w:rsidRPr="008B197E">
        <w:t xml:space="preserve">                                                         </w:t>
      </w:r>
      <w:r w:rsidR="005867E6" w:rsidRPr="008B197E">
        <w:tab/>
      </w:r>
      <w:r w:rsidRPr="008B197E">
        <w:t>815 26 Bratislava</w:t>
      </w:r>
      <w:bookmarkEnd w:id="8"/>
    </w:p>
    <w:p w14:paraId="1F7B1E5F" w14:textId="77777777" w:rsidR="003F145B" w:rsidRPr="008B197E" w:rsidRDefault="003F145B" w:rsidP="003F145B">
      <w:pPr>
        <w:autoSpaceDE w:val="0"/>
        <w:autoSpaceDN w:val="0"/>
        <w:adjustRightInd w:val="0"/>
        <w:rPr>
          <w:rFonts w:eastAsia="EUAlbertina-Regular-Identity-H"/>
        </w:rPr>
      </w:pPr>
    </w:p>
    <w:p w14:paraId="5148D4B7" w14:textId="770170C4" w:rsidR="003F145B" w:rsidRPr="008B197E" w:rsidRDefault="003F145B" w:rsidP="006E1E8D">
      <w:pPr>
        <w:autoSpaceDE w:val="0"/>
        <w:autoSpaceDN w:val="0"/>
        <w:adjustRightInd w:val="0"/>
        <w:jc w:val="both"/>
        <w:rPr>
          <w:rFonts w:eastAsia="EUAlbertina-Regular-Identity-H"/>
        </w:rPr>
      </w:pPr>
      <w:r w:rsidRPr="008B197E">
        <w:rPr>
          <w:rFonts w:eastAsia="EUAlbertina-Regular-Identity-H"/>
        </w:rPr>
        <w:t xml:space="preserve">Podľa čl. </w:t>
      </w:r>
      <w:r w:rsidR="0042656D">
        <w:rPr>
          <w:rFonts w:eastAsia="EUAlbertina-Regular-Identity-H"/>
        </w:rPr>
        <w:t>20</w:t>
      </w:r>
      <w:r w:rsidRPr="008B197E">
        <w:rPr>
          <w:rFonts w:eastAsia="EUAlbertina-Regular-Identity-H"/>
        </w:rPr>
        <w:t xml:space="preserve"> bodu 5 </w:t>
      </w:r>
      <w:r w:rsidR="00622B72">
        <w:rPr>
          <w:rFonts w:eastAsia="EUAlbertina-Regular-Identity-H"/>
        </w:rPr>
        <w:t>d</w:t>
      </w:r>
      <w:r w:rsidR="00622B72" w:rsidRPr="008B197E">
        <w:rPr>
          <w:rFonts w:eastAsia="EUAlbertina-Regular-Identity-H"/>
        </w:rPr>
        <w:t xml:space="preserve">elegovaného </w:t>
      </w:r>
      <w:r w:rsidRPr="008B197E">
        <w:rPr>
          <w:rFonts w:eastAsia="EUAlbertina-Regular-Identity-H"/>
        </w:rPr>
        <w:t xml:space="preserve">nariadenia Komisie (EÚ) </w:t>
      </w:r>
      <w:r w:rsidR="0042656D">
        <w:rPr>
          <w:rFonts w:eastAsia="EUAlbertina-Regular-Identity-H"/>
        </w:rPr>
        <w:t>2022/127</w:t>
      </w:r>
      <w:r w:rsidRPr="008B197E">
        <w:rPr>
          <w:rFonts w:eastAsia="EUAlbertina-Regular-Identity-H"/>
          <w:color w:val="FF0000"/>
        </w:rPr>
        <w:t xml:space="preserve"> </w:t>
      </w:r>
      <w:r w:rsidRPr="008B197E">
        <w:rPr>
          <w:rFonts w:eastAsia="EUAlbertina-Regular-Identity-H"/>
        </w:rPr>
        <w:t>strane, ktorá poskytla záruku vo forme hotovostného vkladu, sa nevyplatí žiaden úrok.</w:t>
      </w:r>
    </w:p>
    <w:p w14:paraId="72153EC7" w14:textId="77777777" w:rsidR="003F145B" w:rsidRPr="006E1E8D" w:rsidRDefault="003F145B" w:rsidP="003F145B">
      <w:pPr>
        <w:jc w:val="both"/>
        <w:rPr>
          <w:b/>
          <w:bCs/>
        </w:rPr>
      </w:pPr>
      <w:r w:rsidRPr="006E1E8D">
        <w:rPr>
          <w:b/>
          <w:bCs/>
        </w:rPr>
        <w:t xml:space="preserve">    </w:t>
      </w:r>
    </w:p>
    <w:p w14:paraId="34165161" w14:textId="77777777" w:rsidR="00954CBF" w:rsidRPr="008B197E" w:rsidRDefault="00954CBF" w:rsidP="00954CBF">
      <w:pPr>
        <w:tabs>
          <w:tab w:val="left" w:pos="2340"/>
        </w:tabs>
        <w:jc w:val="both"/>
        <w:rPr>
          <w:bCs/>
          <w:u w:val="single"/>
        </w:rPr>
      </w:pPr>
      <w:r w:rsidRPr="008B197E">
        <w:rPr>
          <w:bCs/>
          <w:u w:val="single"/>
        </w:rPr>
        <w:t>Typy hotovostných zábezpek:</w:t>
      </w:r>
    </w:p>
    <w:p w14:paraId="573CBE18" w14:textId="77777777" w:rsidR="00954CBF" w:rsidRPr="008B197E" w:rsidRDefault="00954CBF" w:rsidP="00954CBF">
      <w:pPr>
        <w:tabs>
          <w:tab w:val="left" w:pos="2340"/>
        </w:tabs>
        <w:jc w:val="both"/>
        <w:rPr>
          <w:bCs/>
          <w:u w:val="single"/>
        </w:rPr>
      </w:pPr>
    </w:p>
    <w:p w14:paraId="50557FFA" w14:textId="77777777" w:rsidR="00EB348E" w:rsidRPr="008B197E" w:rsidRDefault="00954CBF" w:rsidP="00287FD5">
      <w:pPr>
        <w:pStyle w:val="Nadpis3"/>
        <w:rPr>
          <w:rFonts w:ascii="Times New Roman" w:hAnsi="Times New Roman" w:cs="Times New Roman"/>
          <w:sz w:val="24"/>
        </w:rPr>
      </w:pPr>
      <w:bookmarkStart w:id="9" w:name="_Toc147839378"/>
      <w:r w:rsidRPr="008B197E">
        <w:rPr>
          <w:rFonts w:ascii="Times New Roman" w:hAnsi="Times New Roman" w:cs="Times New Roman"/>
          <w:sz w:val="24"/>
        </w:rPr>
        <w:t>4.1.1</w:t>
      </w:r>
      <w:r w:rsidR="00864310" w:rsidRPr="008B197E">
        <w:rPr>
          <w:rFonts w:ascii="Times New Roman" w:hAnsi="Times New Roman" w:cs="Times New Roman"/>
          <w:sz w:val="24"/>
        </w:rPr>
        <w:t>.</w:t>
      </w:r>
      <w:r w:rsidRPr="008B197E">
        <w:rPr>
          <w:rFonts w:ascii="Times New Roman" w:hAnsi="Times New Roman" w:cs="Times New Roman"/>
          <w:sz w:val="24"/>
        </w:rPr>
        <w:t xml:space="preserve"> jednorazová hotovostná zábezpeka</w:t>
      </w:r>
      <w:bookmarkEnd w:id="9"/>
      <w:r w:rsidRPr="008B197E">
        <w:rPr>
          <w:rFonts w:ascii="Times New Roman" w:hAnsi="Times New Roman" w:cs="Times New Roman"/>
          <w:sz w:val="24"/>
        </w:rPr>
        <w:t xml:space="preserve"> </w:t>
      </w:r>
    </w:p>
    <w:p w14:paraId="7B1B6AD1" w14:textId="77777777" w:rsidR="00954CBF" w:rsidRPr="008B197E" w:rsidRDefault="00954CBF" w:rsidP="00EB348E">
      <w:pPr>
        <w:numPr>
          <w:ilvl w:val="1"/>
          <w:numId w:val="35"/>
        </w:numPr>
        <w:ind w:left="993" w:hanging="284"/>
        <w:jc w:val="both"/>
      </w:pPr>
      <w:r w:rsidRPr="008B197E">
        <w:t>slúži na zabezpečenie jedného obchodného prípadu</w:t>
      </w:r>
      <w:r w:rsidR="002F4DA7">
        <w:t>.</w:t>
      </w:r>
      <w:r w:rsidRPr="008B197E">
        <w:t xml:space="preserve"> </w:t>
      </w:r>
    </w:p>
    <w:p w14:paraId="65DDBB53" w14:textId="77777777" w:rsidR="00954CBF" w:rsidRPr="006E1E8D" w:rsidRDefault="00954CBF" w:rsidP="003F145B">
      <w:pPr>
        <w:jc w:val="both"/>
        <w:rPr>
          <w:b/>
          <w:bCs/>
        </w:rPr>
      </w:pPr>
    </w:p>
    <w:p w14:paraId="06685279" w14:textId="0D4FF808" w:rsidR="00B366A0" w:rsidRPr="008B197E" w:rsidRDefault="00724F0F" w:rsidP="008C71E8">
      <w:pPr>
        <w:jc w:val="both"/>
        <w:rPr>
          <w:bCs/>
        </w:rPr>
      </w:pPr>
      <w:r w:rsidRPr="008B197E">
        <w:rPr>
          <w:bCs/>
        </w:rPr>
        <w:t xml:space="preserve">Po splnení všetkých podmienok daného obchodného prípadu </w:t>
      </w:r>
      <w:r w:rsidR="008A55E6" w:rsidRPr="008B197E">
        <w:rPr>
          <w:bCs/>
        </w:rPr>
        <w:t xml:space="preserve">bude </w:t>
      </w:r>
      <w:r w:rsidRPr="008B197E">
        <w:rPr>
          <w:bCs/>
        </w:rPr>
        <w:t>zábezpeka automaticky vrátená späť na bankový účet žiadateľa.</w:t>
      </w:r>
    </w:p>
    <w:p w14:paraId="6B308DF9" w14:textId="77777777" w:rsidR="00B366A0" w:rsidRPr="006E1E8D" w:rsidRDefault="00B366A0" w:rsidP="003F145B">
      <w:pPr>
        <w:jc w:val="both"/>
        <w:rPr>
          <w:b/>
          <w:bCs/>
        </w:rPr>
      </w:pPr>
    </w:p>
    <w:p w14:paraId="40C37521" w14:textId="77777777" w:rsidR="00EB348E" w:rsidRPr="008B197E" w:rsidRDefault="00954CBF" w:rsidP="00287FD5">
      <w:pPr>
        <w:pStyle w:val="Nadpis3"/>
        <w:rPr>
          <w:rFonts w:ascii="Times New Roman" w:hAnsi="Times New Roman" w:cs="Times New Roman"/>
          <w:sz w:val="24"/>
        </w:rPr>
      </w:pPr>
      <w:bookmarkStart w:id="10" w:name="_Toc147839379"/>
      <w:r w:rsidRPr="008B197E">
        <w:rPr>
          <w:rFonts w:ascii="Times New Roman" w:hAnsi="Times New Roman" w:cs="Times New Roman"/>
          <w:sz w:val="24"/>
        </w:rPr>
        <w:t>4.1.2</w:t>
      </w:r>
      <w:r w:rsidR="00864310" w:rsidRPr="008B197E">
        <w:rPr>
          <w:rFonts w:ascii="Times New Roman" w:hAnsi="Times New Roman" w:cs="Times New Roman"/>
          <w:sz w:val="24"/>
        </w:rPr>
        <w:t>.</w:t>
      </w:r>
      <w:r w:rsidRPr="008B197E">
        <w:rPr>
          <w:rFonts w:ascii="Times New Roman" w:hAnsi="Times New Roman" w:cs="Times New Roman"/>
          <w:sz w:val="24"/>
        </w:rPr>
        <w:t xml:space="preserve"> bloková hotovostná zábezpeka</w:t>
      </w:r>
      <w:bookmarkEnd w:id="10"/>
    </w:p>
    <w:p w14:paraId="25714D94" w14:textId="77777777" w:rsidR="00954CBF" w:rsidRPr="008B197E" w:rsidRDefault="00954CBF" w:rsidP="00EB348E">
      <w:pPr>
        <w:pStyle w:val="ddddddd"/>
        <w:numPr>
          <w:ilvl w:val="1"/>
          <w:numId w:val="36"/>
        </w:numPr>
        <w:tabs>
          <w:tab w:val="left" w:pos="142"/>
          <w:tab w:val="left" w:pos="993"/>
        </w:tabs>
        <w:ind w:left="709" w:firstLine="0"/>
      </w:pPr>
      <w:r w:rsidRPr="008B197E">
        <w:t>slúži na zabezpečenie viacerých obchodných prípadov</w:t>
      </w:r>
      <w:r w:rsidR="002F4DA7">
        <w:t>.</w:t>
      </w:r>
      <w:r w:rsidRPr="008B197E">
        <w:t xml:space="preserve"> </w:t>
      </w:r>
    </w:p>
    <w:p w14:paraId="06B9F166" w14:textId="77777777" w:rsidR="009D2388" w:rsidRPr="008B197E" w:rsidRDefault="009D2388" w:rsidP="00C7019D">
      <w:pPr>
        <w:pStyle w:val="ddddddd"/>
        <w:rPr>
          <w:bCs/>
        </w:rPr>
      </w:pPr>
    </w:p>
    <w:p w14:paraId="266E863C" w14:textId="20C37343" w:rsidR="00E22593" w:rsidRPr="008B197E" w:rsidRDefault="00E22593" w:rsidP="008C71E8">
      <w:pPr>
        <w:pStyle w:val="Zkladntext2"/>
        <w:widowControl w:val="0"/>
        <w:spacing w:line="240" w:lineRule="auto"/>
        <w:jc w:val="both"/>
      </w:pPr>
      <w:r w:rsidRPr="008B197E">
        <w:rPr>
          <w:bCs/>
        </w:rPr>
        <w:t>V prípade, že má subjekt záujem, aby zložená zábezpeka bola vedená ako bloková, je potrebné</w:t>
      </w:r>
      <w:r w:rsidR="003F145B" w:rsidRPr="008B197E">
        <w:rPr>
          <w:bCs/>
        </w:rPr>
        <w:t>,</w:t>
      </w:r>
      <w:r w:rsidRPr="008B197E">
        <w:rPr>
          <w:bCs/>
        </w:rPr>
        <w:t xml:space="preserve"> aby zaslal </w:t>
      </w:r>
      <w:r w:rsidRPr="008B197E">
        <w:rPr>
          <w:b/>
          <w:bCs/>
          <w:i/>
        </w:rPr>
        <w:t xml:space="preserve">žiadosť o blokovú hotovostnú zábezpeku </w:t>
      </w:r>
      <w:r w:rsidRPr="000543C7">
        <w:rPr>
          <w:bCs/>
        </w:rPr>
        <w:t>elektr</w:t>
      </w:r>
      <w:r w:rsidR="00864310" w:rsidRPr="000543C7">
        <w:rPr>
          <w:bCs/>
        </w:rPr>
        <w:t>o</w:t>
      </w:r>
      <w:r w:rsidRPr="000543C7">
        <w:rPr>
          <w:bCs/>
        </w:rPr>
        <w:t>nicky</w:t>
      </w:r>
      <w:r w:rsidR="00FA75BD">
        <w:rPr>
          <w:bCs/>
        </w:rPr>
        <w:t xml:space="preserve"> prostredníctvom UPVS</w:t>
      </w:r>
      <w:r w:rsidR="00D70AC5">
        <w:rPr>
          <w:bCs/>
        </w:rPr>
        <w:t>,</w:t>
      </w:r>
      <w:r w:rsidR="00BC2EC3">
        <w:rPr>
          <w:bCs/>
        </w:rPr>
        <w:t xml:space="preserve"> </w:t>
      </w:r>
      <w:r w:rsidR="000146AB">
        <w:rPr>
          <w:bCs/>
        </w:rPr>
        <w:t xml:space="preserve"> cez portál </w:t>
      </w:r>
      <w:hyperlink r:id="rId8" w:history="1">
        <w:r w:rsidR="000146AB" w:rsidRPr="005210A6">
          <w:rPr>
            <w:rStyle w:val="Hypertextovprepojenie"/>
            <w:bCs/>
          </w:rPr>
          <w:t>www.slovensko.sk</w:t>
        </w:r>
      </w:hyperlink>
      <w:r w:rsidR="00D70AC5">
        <w:rPr>
          <w:bCs/>
        </w:rPr>
        <w:t xml:space="preserve"> (cez všeobecnú agendu) </w:t>
      </w:r>
      <w:r w:rsidR="000146AB">
        <w:rPr>
          <w:bCs/>
        </w:rPr>
        <w:t xml:space="preserve"> </w:t>
      </w:r>
      <w:r w:rsidR="00BC2EC3">
        <w:rPr>
          <w:bCs/>
        </w:rPr>
        <w:t xml:space="preserve"> alebo e-mailom</w:t>
      </w:r>
      <w:r w:rsidR="007E13FA" w:rsidRPr="000543C7">
        <w:rPr>
          <w:bCs/>
        </w:rPr>
        <w:t xml:space="preserve"> na adresu </w:t>
      </w:r>
      <w:hyperlink r:id="rId9" w:history="1">
        <w:r w:rsidR="00961B9D" w:rsidRPr="00BB04EE">
          <w:rPr>
            <w:rStyle w:val="Hypertextovprepojenie"/>
            <w:bCs/>
          </w:rPr>
          <w:t>licencie@apa.sk</w:t>
        </w:r>
      </w:hyperlink>
      <w:r w:rsidR="00961B9D">
        <w:rPr>
          <w:bCs/>
        </w:rPr>
        <w:t xml:space="preserve"> </w:t>
      </w:r>
      <w:r w:rsidR="000146AB">
        <w:rPr>
          <w:bCs/>
        </w:rPr>
        <w:t xml:space="preserve"> a následne</w:t>
      </w:r>
      <w:r w:rsidR="00961B9D">
        <w:rPr>
          <w:bCs/>
        </w:rPr>
        <w:t xml:space="preserve"> </w:t>
      </w:r>
      <w:r w:rsidRPr="000543C7">
        <w:rPr>
          <w:bCs/>
        </w:rPr>
        <w:t xml:space="preserve">poštou na adresu </w:t>
      </w:r>
      <w:r w:rsidRPr="000543C7">
        <w:t>Pôdohospodárska platobná agentúra</w:t>
      </w:r>
      <w:r w:rsidRPr="008B197E">
        <w:t>,</w:t>
      </w:r>
      <w:r w:rsidR="00D46CB9">
        <w:t xml:space="preserve"> Od</w:t>
      </w:r>
      <w:r w:rsidR="000146AB">
        <w:t>bor</w:t>
      </w:r>
      <w:r w:rsidR="00D46CB9">
        <w:t xml:space="preserve"> </w:t>
      </w:r>
      <w:proofErr w:type="spellStart"/>
      <w:r w:rsidR="00D46CB9">
        <w:t>obchodnýv</w:t>
      </w:r>
      <w:r w:rsidR="00A73897">
        <w:t>c</w:t>
      </w:r>
      <w:r w:rsidR="00D46CB9">
        <w:t>h</w:t>
      </w:r>
      <w:proofErr w:type="spellEnd"/>
      <w:r w:rsidR="00D46CB9">
        <w:t xml:space="preserve"> </w:t>
      </w:r>
      <w:r w:rsidR="005414B8" w:rsidRPr="008B197E">
        <w:t xml:space="preserve"> mechanizmov, </w:t>
      </w:r>
      <w:r w:rsidRPr="008B197E">
        <w:t>Hraničná 12, 815 26 Bratislava. Bez tejto žiadosti je zábezpeka automaticky založená ako jednoduchá.</w:t>
      </w:r>
      <w:r w:rsidR="007E13FA">
        <w:t xml:space="preserve"> </w:t>
      </w:r>
    </w:p>
    <w:p w14:paraId="79207DC4" w14:textId="4040AD0E" w:rsidR="002825A2" w:rsidRPr="008B197E" w:rsidRDefault="002825A2" w:rsidP="008C71E8">
      <w:pPr>
        <w:pStyle w:val="Zkladntext2"/>
        <w:widowControl w:val="0"/>
        <w:spacing w:line="240" w:lineRule="auto"/>
        <w:jc w:val="both"/>
      </w:pPr>
      <w:r w:rsidRPr="008B197E">
        <w:t xml:space="preserve">Po splnení podmienok daného obchodného prípadu je uvoľnená zábezpeka vrátená do </w:t>
      </w:r>
      <w:r w:rsidR="00AE54A5">
        <w:t xml:space="preserve">tzv. </w:t>
      </w:r>
      <w:r w:rsidRPr="008B197E">
        <w:t>bloku a je k dispozícii pre ďalšiu žiadosť</w:t>
      </w:r>
      <w:r w:rsidR="008C183C">
        <w:t xml:space="preserve"> (</w:t>
      </w:r>
      <w:r w:rsidRPr="008B197E">
        <w:t>ponuku</w:t>
      </w:r>
      <w:r w:rsidR="008C183C">
        <w:t>)</w:t>
      </w:r>
      <w:r w:rsidRPr="008B197E">
        <w:t>.</w:t>
      </w:r>
    </w:p>
    <w:p w14:paraId="336A0F22" w14:textId="2DD8EB94" w:rsidR="00D52681" w:rsidRDefault="00E22593" w:rsidP="006740C5">
      <w:pPr>
        <w:pStyle w:val="Zkladntext2"/>
        <w:widowControl w:val="0"/>
        <w:spacing w:after="0" w:line="240" w:lineRule="auto"/>
        <w:ind w:left="567" w:hanging="567"/>
        <w:jc w:val="both"/>
      </w:pPr>
      <w:r w:rsidRPr="008B197E">
        <w:t>Rovnako</w:t>
      </w:r>
      <w:r w:rsidR="000146AB">
        <w:t>,</w:t>
      </w:r>
      <w:r w:rsidRPr="008B197E">
        <w:t xml:space="preserve"> pri vrátení blokovej hotovostnej</w:t>
      </w:r>
      <w:r w:rsidR="005414B8" w:rsidRPr="008B197E">
        <w:t xml:space="preserve"> zábezpeky</w:t>
      </w:r>
      <w:r w:rsidR="00CF4C46">
        <w:t xml:space="preserve"> na účet žiadateľa</w:t>
      </w:r>
      <w:r w:rsidR="005414B8" w:rsidRPr="008B197E">
        <w:t xml:space="preserve"> je potrebné zaslať </w:t>
      </w:r>
    </w:p>
    <w:p w14:paraId="6E85BD77" w14:textId="1A0B16EA" w:rsidR="00E22593" w:rsidRPr="008B197E" w:rsidRDefault="000146AB" w:rsidP="006740C5">
      <w:pPr>
        <w:pStyle w:val="Zkladntext2"/>
        <w:widowControl w:val="0"/>
        <w:spacing w:after="0" w:line="240" w:lineRule="auto"/>
        <w:jc w:val="both"/>
        <w:rPr>
          <w:i/>
        </w:rPr>
      </w:pPr>
      <w:r>
        <w:t>ž</w:t>
      </w:r>
      <w:r w:rsidR="005414B8" w:rsidRPr="008B197E">
        <w:rPr>
          <w:b/>
          <w:i/>
        </w:rPr>
        <w:t>iadosť o vrátenie blokovej hotovostnej</w:t>
      </w:r>
      <w:r w:rsidR="00BC2EC3">
        <w:rPr>
          <w:b/>
          <w:i/>
        </w:rPr>
        <w:t xml:space="preserve"> zábezpeky</w:t>
      </w:r>
      <w:r w:rsidR="005414B8" w:rsidRPr="008B197E">
        <w:rPr>
          <w:b/>
          <w:i/>
        </w:rPr>
        <w:t xml:space="preserve"> </w:t>
      </w:r>
      <w:r w:rsidR="003F145B" w:rsidRPr="000543C7">
        <w:t>elektronicky</w:t>
      </w:r>
      <w:r w:rsidR="007C0255">
        <w:t xml:space="preserve"> </w:t>
      </w:r>
      <w:r w:rsidR="00D70AC5">
        <w:t>prostredníctvom UPVS</w:t>
      </w:r>
      <w:r>
        <w:t xml:space="preserve"> c</w:t>
      </w:r>
      <w:r w:rsidR="00AE54A5">
        <w:t>e</w:t>
      </w:r>
      <w:r>
        <w:t xml:space="preserve">z portál </w:t>
      </w:r>
      <w:hyperlink r:id="rId10" w:history="1">
        <w:r w:rsidR="00D70AC5" w:rsidRPr="00464823">
          <w:rPr>
            <w:rStyle w:val="Hypertextovprepojenie"/>
          </w:rPr>
          <w:t>www.slovensko.sk</w:t>
        </w:r>
      </w:hyperlink>
      <w:r w:rsidR="00D70AC5">
        <w:t xml:space="preserve"> (cez všeobecnú agendu)</w:t>
      </w:r>
      <w:r w:rsidR="007E13FA" w:rsidRPr="000543C7">
        <w:rPr>
          <w:bCs/>
        </w:rPr>
        <w:t xml:space="preserve"> </w:t>
      </w:r>
      <w:r w:rsidR="00BC2EC3">
        <w:rPr>
          <w:bCs/>
        </w:rPr>
        <w:t xml:space="preserve"> alebo e-mailom </w:t>
      </w:r>
      <w:r w:rsidR="007E13FA" w:rsidRPr="000543C7">
        <w:rPr>
          <w:bCs/>
        </w:rPr>
        <w:t xml:space="preserve">na adresu </w:t>
      </w:r>
      <w:hyperlink r:id="rId11" w:history="1">
        <w:r w:rsidR="00961B9D" w:rsidRPr="00BB04EE">
          <w:rPr>
            <w:rStyle w:val="Hypertextovprepojenie"/>
            <w:bCs/>
          </w:rPr>
          <w:t>licencie@apa.sk</w:t>
        </w:r>
      </w:hyperlink>
      <w:r w:rsidR="00961B9D">
        <w:rPr>
          <w:bCs/>
        </w:rPr>
        <w:t xml:space="preserve"> </w:t>
      </w:r>
      <w:r>
        <w:rPr>
          <w:bCs/>
        </w:rPr>
        <w:t>a následne</w:t>
      </w:r>
      <w:r w:rsidR="00961B9D">
        <w:rPr>
          <w:bCs/>
        </w:rPr>
        <w:t xml:space="preserve"> </w:t>
      </w:r>
      <w:r w:rsidR="003F145B" w:rsidRPr="000543C7">
        <w:rPr>
          <w:bCs/>
        </w:rPr>
        <w:t>poštou na</w:t>
      </w:r>
      <w:r w:rsidR="003F145B" w:rsidRPr="008B197E">
        <w:rPr>
          <w:bCs/>
        </w:rPr>
        <w:t xml:space="preserve"> adresu </w:t>
      </w:r>
      <w:r w:rsidR="003F145B" w:rsidRPr="008B197E">
        <w:t>Pôdohospodárska platobná agentúra,</w:t>
      </w:r>
      <w:r w:rsidR="00D46CB9">
        <w:t xml:space="preserve"> Od</w:t>
      </w:r>
      <w:r>
        <w:t>bor</w:t>
      </w:r>
      <w:r w:rsidR="00D46CB9">
        <w:t xml:space="preserve"> </w:t>
      </w:r>
      <w:proofErr w:type="spellStart"/>
      <w:r w:rsidR="00D46CB9">
        <w:t>obchodnýv</w:t>
      </w:r>
      <w:r w:rsidR="00A73897">
        <w:t>c</w:t>
      </w:r>
      <w:r w:rsidR="00D46CB9">
        <w:t>h</w:t>
      </w:r>
      <w:proofErr w:type="spellEnd"/>
      <w:r w:rsidR="003F145B" w:rsidRPr="008B197E">
        <w:t xml:space="preserve">  mechanizmov, Hraničná </w:t>
      </w:r>
      <w:r w:rsidR="006E1E8D">
        <w:t>1</w:t>
      </w:r>
      <w:r w:rsidR="003F145B" w:rsidRPr="008B197E">
        <w:t xml:space="preserve">2, 815 26 Bratislava. </w:t>
      </w:r>
    </w:p>
    <w:p w14:paraId="1BC2626A" w14:textId="77777777" w:rsidR="009D2388" w:rsidRPr="008B197E" w:rsidRDefault="009D2388" w:rsidP="00C7019D">
      <w:pPr>
        <w:pStyle w:val="ddddddd"/>
        <w:rPr>
          <w:bCs/>
        </w:rPr>
      </w:pPr>
    </w:p>
    <w:p w14:paraId="7C15D2C2" w14:textId="77777777" w:rsidR="006C500F" w:rsidRDefault="006C500F" w:rsidP="00204E5C">
      <w:pPr>
        <w:pStyle w:val="ddddddd"/>
        <w:rPr>
          <w:bCs/>
          <w:i/>
        </w:rPr>
      </w:pPr>
    </w:p>
    <w:p w14:paraId="0B462A71" w14:textId="1A564EB2" w:rsidR="00961B9D" w:rsidRDefault="00954CBF" w:rsidP="00204E5C">
      <w:pPr>
        <w:pStyle w:val="ddddddd"/>
        <w:rPr>
          <w:bCs/>
          <w:i/>
        </w:rPr>
      </w:pPr>
      <w:r w:rsidRPr="008B197E">
        <w:rPr>
          <w:bCs/>
          <w:i/>
        </w:rPr>
        <w:t xml:space="preserve">Interaktívne formuláre jednotlivých žiadostí je možné nájsť na stránke platobnej agentúry </w:t>
      </w:r>
      <w:hyperlink r:id="rId12" w:history="1">
        <w:r w:rsidR="00961B9D" w:rsidRPr="00BB04EE">
          <w:rPr>
            <w:rStyle w:val="Hypertextovprepojenie"/>
            <w:bCs/>
            <w:i/>
          </w:rPr>
          <w:t>http://www.apa.sk/zabezpeky</w:t>
        </w:r>
      </w:hyperlink>
      <w:r w:rsidR="00961B9D">
        <w:rPr>
          <w:bCs/>
          <w:i/>
        </w:rPr>
        <w:t>.</w:t>
      </w:r>
    </w:p>
    <w:p w14:paraId="1DD6F1CB" w14:textId="77777777" w:rsidR="00954CBF" w:rsidRPr="008B197E" w:rsidRDefault="00954CBF" w:rsidP="009010EF">
      <w:pPr>
        <w:pStyle w:val="ddddddd"/>
        <w:ind w:left="567"/>
        <w:rPr>
          <w:bCs/>
          <w:i/>
        </w:rPr>
      </w:pPr>
    </w:p>
    <w:p w14:paraId="5A06A9D3" w14:textId="77777777" w:rsidR="00954CBF" w:rsidRPr="008B197E" w:rsidRDefault="00954CBF" w:rsidP="00954CBF">
      <w:pPr>
        <w:ind w:left="360"/>
        <w:jc w:val="both"/>
      </w:pPr>
      <w:r w:rsidRPr="008B197E">
        <w:t xml:space="preserve"> </w:t>
      </w:r>
    </w:p>
    <w:p w14:paraId="4CADDC84" w14:textId="77777777" w:rsidR="00C86F8C" w:rsidRPr="008B197E" w:rsidRDefault="00864310" w:rsidP="00287FD5">
      <w:pPr>
        <w:pStyle w:val="Nadpis2"/>
        <w:rPr>
          <w:rFonts w:ascii="Times New Roman" w:hAnsi="Times New Roman" w:cs="Times New Roman"/>
          <w:sz w:val="24"/>
        </w:rPr>
      </w:pPr>
      <w:bookmarkStart w:id="11" w:name="_Toc147839380"/>
      <w:r w:rsidRPr="008B197E">
        <w:rPr>
          <w:rFonts w:ascii="Times New Roman" w:hAnsi="Times New Roman" w:cs="Times New Roman"/>
          <w:sz w:val="24"/>
        </w:rPr>
        <w:t>4.</w:t>
      </w:r>
      <w:r w:rsidR="00C86F8C" w:rsidRPr="008B197E">
        <w:rPr>
          <w:rFonts w:ascii="Times New Roman" w:hAnsi="Times New Roman" w:cs="Times New Roman"/>
          <w:sz w:val="24"/>
        </w:rPr>
        <w:t xml:space="preserve">2. </w:t>
      </w:r>
      <w:r w:rsidR="0014731B" w:rsidRPr="008B197E">
        <w:rPr>
          <w:rFonts w:ascii="Times New Roman" w:hAnsi="Times New Roman" w:cs="Times New Roman"/>
          <w:sz w:val="24"/>
        </w:rPr>
        <w:t>BANKOVÁ ZÁRUKA</w:t>
      </w:r>
      <w:bookmarkEnd w:id="11"/>
    </w:p>
    <w:p w14:paraId="44F19E20" w14:textId="77777777" w:rsidR="00246CEE" w:rsidRPr="008B197E" w:rsidRDefault="00246CEE" w:rsidP="00EE5314">
      <w:pPr>
        <w:jc w:val="both"/>
        <w:rPr>
          <w:b/>
          <w:bCs/>
          <w:u w:val="single"/>
        </w:rPr>
      </w:pPr>
    </w:p>
    <w:p w14:paraId="044C1A3B" w14:textId="77777777" w:rsidR="00C86F8C" w:rsidRPr="008B197E" w:rsidRDefault="00C86F8C" w:rsidP="00EE5314">
      <w:pPr>
        <w:jc w:val="both"/>
        <w:rPr>
          <w:bCs/>
        </w:rPr>
      </w:pPr>
      <w:r w:rsidRPr="008B197E">
        <w:rPr>
          <w:bCs/>
        </w:rPr>
        <w:t xml:space="preserve">Každý žiadateľ, ktorý poskytuje zábezpeku formou bankovej záruky, musí predtým uzatvoriť s bankou zmluvu o ručení. </w:t>
      </w:r>
      <w:r w:rsidR="0070448F" w:rsidRPr="008B197E">
        <w:rPr>
          <w:bCs/>
        </w:rPr>
        <w:t xml:space="preserve"> </w:t>
      </w:r>
    </w:p>
    <w:p w14:paraId="7696EC6C" w14:textId="77777777" w:rsidR="00EE5314" w:rsidRPr="008B197E" w:rsidRDefault="00EE5314" w:rsidP="00EE5314">
      <w:pPr>
        <w:jc w:val="both"/>
        <w:rPr>
          <w:bCs/>
        </w:rPr>
      </w:pPr>
    </w:p>
    <w:p w14:paraId="16F8E4C5" w14:textId="77777777" w:rsidR="00C86F8C" w:rsidRPr="008B197E" w:rsidRDefault="00C86F8C" w:rsidP="00EE5314">
      <w:pPr>
        <w:jc w:val="both"/>
      </w:pPr>
      <w:r w:rsidRPr="008B197E">
        <w:t>Ručenie vzniká písomným vyhlásením, ktorým ručiteľ (banka) berie na seba voči veriteľovi (</w:t>
      </w:r>
      <w:r w:rsidR="005613C5" w:rsidRPr="008B197E">
        <w:t>platobná agentúra</w:t>
      </w:r>
      <w:r w:rsidRPr="008B197E">
        <w:t xml:space="preserve">) povinnosť, že záväzok uspokojí do 30 dní odo dňa </w:t>
      </w:r>
      <w:r w:rsidR="00BA4C11" w:rsidRPr="008B197E">
        <w:t>doručenia výzvy platobnou agentúrou</w:t>
      </w:r>
      <w:r w:rsidRPr="008B197E">
        <w:t xml:space="preserve">, v rozsahu </w:t>
      </w:r>
      <w:r w:rsidR="00BA4C11" w:rsidRPr="008B197E">
        <w:t>výšky prepadnutej zábezpeky</w:t>
      </w:r>
      <w:r w:rsidRPr="008B197E">
        <w:t>, ak ho neuspokojí dlžník</w:t>
      </w:r>
      <w:r w:rsidR="00BA4C11" w:rsidRPr="008B197E">
        <w:t xml:space="preserve"> (žiadateľ)</w:t>
      </w:r>
      <w:r w:rsidRPr="008B197E">
        <w:t>.</w:t>
      </w:r>
    </w:p>
    <w:p w14:paraId="656D2504" w14:textId="77777777" w:rsidR="00EE5314" w:rsidRPr="008B197E" w:rsidRDefault="00EE5314" w:rsidP="00EE5314">
      <w:pPr>
        <w:jc w:val="both"/>
      </w:pPr>
    </w:p>
    <w:p w14:paraId="27320749" w14:textId="7B9CEBE5" w:rsidR="00EE5314" w:rsidRPr="008B197E" w:rsidRDefault="008A1789" w:rsidP="00EE5314">
      <w:pPr>
        <w:jc w:val="both"/>
        <w:rPr>
          <w:color w:val="FF0000"/>
        </w:rPr>
      </w:pPr>
      <w:r w:rsidRPr="008B197E">
        <w:t xml:space="preserve">Ručiteľ musí </w:t>
      </w:r>
      <w:r w:rsidRPr="009F63C7">
        <w:t>mať svoje bydlisko</w:t>
      </w:r>
      <w:r w:rsidRPr="008B197E">
        <w:t xml:space="preserve"> alebo sídlo podniku v</w:t>
      </w:r>
      <w:r w:rsidR="00893B42" w:rsidRPr="008B197E">
        <w:t> </w:t>
      </w:r>
      <w:r w:rsidR="0090701C" w:rsidRPr="008B197E">
        <w:t>Únii</w:t>
      </w:r>
      <w:r w:rsidR="00893B42" w:rsidRPr="008B197E">
        <w:t xml:space="preserve"> </w:t>
      </w:r>
      <w:r w:rsidR="0068206D" w:rsidRPr="008B197E">
        <w:t>v súlade s</w:t>
      </w:r>
      <w:r w:rsidR="00BA4C11" w:rsidRPr="008B197E">
        <w:t> </w:t>
      </w:r>
      <w:r w:rsidR="0068206D" w:rsidRPr="008B197E">
        <w:t xml:space="preserve"> čl. </w:t>
      </w:r>
      <w:r w:rsidR="00BA4C11" w:rsidRPr="008B197E">
        <w:t>2</w:t>
      </w:r>
      <w:r w:rsidR="000146AB">
        <w:t>2</w:t>
      </w:r>
      <w:r w:rsidR="00BA4C11" w:rsidRPr="008B197E">
        <w:t xml:space="preserve"> ods. 1 </w:t>
      </w:r>
      <w:r w:rsidR="00270501">
        <w:t xml:space="preserve">delegovaného </w:t>
      </w:r>
      <w:r w:rsidR="00BA4C11" w:rsidRPr="008B197E">
        <w:t xml:space="preserve">nariadenia Komisie (EÚ) </w:t>
      </w:r>
      <w:r w:rsidR="000146AB">
        <w:t>2022/127</w:t>
      </w:r>
      <w:r w:rsidR="000D5810" w:rsidRPr="008B197E">
        <w:t>.</w:t>
      </w:r>
      <w:r w:rsidR="00BA4C11" w:rsidRPr="008B197E">
        <w:rPr>
          <w:color w:val="FF0000"/>
        </w:rPr>
        <w:t xml:space="preserve"> </w:t>
      </w:r>
    </w:p>
    <w:p w14:paraId="454E4686" w14:textId="77777777" w:rsidR="00EE5314" w:rsidRPr="008B197E" w:rsidRDefault="00EE5314" w:rsidP="00EE5314">
      <w:pPr>
        <w:jc w:val="both"/>
        <w:rPr>
          <w:b/>
        </w:rPr>
      </w:pPr>
    </w:p>
    <w:p w14:paraId="66F455B3" w14:textId="77777777" w:rsidR="008A1789" w:rsidRPr="008B197E" w:rsidRDefault="008A1789" w:rsidP="00EE5314">
      <w:pPr>
        <w:jc w:val="both"/>
        <w:rPr>
          <w:rFonts w:eastAsia="EUAlbertina-Regular-Identity-H"/>
        </w:rPr>
      </w:pPr>
      <w:r w:rsidRPr="008B197E">
        <w:rPr>
          <w:b/>
        </w:rPr>
        <w:t>Platobná agentúra v procese schvaľovania ručiteľov vychádza z aktuálneho zoznamu autorizovaných poskytovateľov bankových služieb Národnej banky Slovenska. Finančná inštitúcia, pre ktorú sa žiadateľ rozhodne musí akceptovať znenie jednotlivých foriem záručných listín</w:t>
      </w:r>
      <w:r w:rsidR="00EE5314" w:rsidRPr="008B197E">
        <w:rPr>
          <w:b/>
        </w:rPr>
        <w:t xml:space="preserve"> a musí byť schválená </w:t>
      </w:r>
      <w:r w:rsidR="006E1E8D">
        <w:rPr>
          <w:b/>
        </w:rPr>
        <w:t>p</w:t>
      </w:r>
      <w:r w:rsidR="006E1E8D" w:rsidRPr="008B197E">
        <w:rPr>
          <w:b/>
        </w:rPr>
        <w:t xml:space="preserve">latobnou </w:t>
      </w:r>
      <w:r w:rsidR="00EE5314" w:rsidRPr="008B197E">
        <w:rPr>
          <w:b/>
        </w:rPr>
        <w:t>agentúrou</w:t>
      </w:r>
      <w:r w:rsidR="002F4DA7">
        <w:rPr>
          <w:b/>
        </w:rPr>
        <w:t>.</w:t>
      </w:r>
    </w:p>
    <w:p w14:paraId="468897C2" w14:textId="77777777" w:rsidR="00BA4C11" w:rsidRPr="008B197E" w:rsidRDefault="00BA4C11" w:rsidP="00EE5314">
      <w:pPr>
        <w:autoSpaceDE w:val="0"/>
        <w:autoSpaceDN w:val="0"/>
        <w:adjustRightInd w:val="0"/>
        <w:jc w:val="both"/>
        <w:rPr>
          <w:rFonts w:eastAsia="EUAlbertina-Regular-Identity-H"/>
        </w:rPr>
      </w:pPr>
    </w:p>
    <w:p w14:paraId="0132BE41" w14:textId="77777777" w:rsidR="008A1789" w:rsidRPr="008B197E" w:rsidRDefault="008A1789" w:rsidP="005117FB">
      <w:pPr>
        <w:autoSpaceDE w:val="0"/>
        <w:autoSpaceDN w:val="0"/>
        <w:adjustRightInd w:val="0"/>
        <w:jc w:val="both"/>
        <w:rPr>
          <w:rFonts w:eastAsia="EUAlbertina-Regular-Identity-H"/>
          <w:u w:val="single"/>
        </w:rPr>
      </w:pPr>
      <w:r w:rsidRPr="008B197E">
        <w:rPr>
          <w:rFonts w:eastAsia="EUAlbertina-Regular-Identity-H"/>
          <w:u w:val="single"/>
        </w:rPr>
        <w:t>Písomný záväzok k</w:t>
      </w:r>
      <w:r w:rsidR="00EE5314" w:rsidRPr="008B197E">
        <w:rPr>
          <w:rFonts w:eastAsia="EUAlbertina-Regular-Identity-H"/>
          <w:u w:val="single"/>
        </w:rPr>
        <w:t> </w:t>
      </w:r>
      <w:r w:rsidRPr="008B197E">
        <w:rPr>
          <w:rFonts w:eastAsia="EUAlbertina-Regular-Identity-H"/>
          <w:u w:val="single"/>
        </w:rPr>
        <w:t>ručeniu</w:t>
      </w:r>
      <w:r w:rsidR="00EE5314" w:rsidRPr="008B197E">
        <w:rPr>
          <w:rFonts w:eastAsia="EUAlbertina-Regular-Identity-H"/>
          <w:u w:val="single"/>
        </w:rPr>
        <w:t xml:space="preserve"> (Záručná listina) </w:t>
      </w:r>
      <w:r w:rsidRPr="008B197E">
        <w:rPr>
          <w:rFonts w:eastAsia="EUAlbertina-Regular-Identity-H"/>
          <w:u w:val="single"/>
        </w:rPr>
        <w:t>musí obsahovať:</w:t>
      </w:r>
    </w:p>
    <w:p w14:paraId="12B96FC0" w14:textId="77777777" w:rsidR="00EE5314" w:rsidRPr="008B197E" w:rsidRDefault="00EE5314" w:rsidP="005117FB">
      <w:pPr>
        <w:autoSpaceDE w:val="0"/>
        <w:autoSpaceDN w:val="0"/>
        <w:adjustRightInd w:val="0"/>
        <w:jc w:val="both"/>
        <w:rPr>
          <w:rFonts w:eastAsia="EUAlbertina-Regular-Identity-H"/>
          <w:u w:val="single"/>
        </w:rPr>
      </w:pPr>
    </w:p>
    <w:p w14:paraId="6F00CBB3" w14:textId="77777777" w:rsidR="008A1789" w:rsidRPr="008B197E" w:rsidRDefault="008A1789" w:rsidP="005117FB">
      <w:pPr>
        <w:numPr>
          <w:ilvl w:val="0"/>
          <w:numId w:val="37"/>
        </w:numPr>
        <w:autoSpaceDE w:val="0"/>
        <w:autoSpaceDN w:val="0"/>
        <w:adjustRightInd w:val="0"/>
        <w:jc w:val="both"/>
        <w:rPr>
          <w:rFonts w:eastAsia="EUAlbertina-Regular-Identity-H"/>
        </w:rPr>
      </w:pPr>
      <w:r w:rsidRPr="008B197E">
        <w:rPr>
          <w:rFonts w:eastAsia="EUAlbertina-Regular-Identity-H"/>
          <w:b/>
        </w:rPr>
        <w:t xml:space="preserve">záväzok </w:t>
      </w:r>
      <w:r w:rsidRPr="008B197E">
        <w:rPr>
          <w:rFonts w:eastAsia="EUAlbertina-Regular-Identity-H"/>
        </w:rPr>
        <w:t>za plnenie ktorého sa ručí vyplatením určitej peňažnej čiastky;</w:t>
      </w:r>
    </w:p>
    <w:p w14:paraId="0C938B27" w14:textId="77777777" w:rsidR="008A1789" w:rsidRPr="008B197E" w:rsidRDefault="008A1789" w:rsidP="005117FB">
      <w:pPr>
        <w:numPr>
          <w:ilvl w:val="0"/>
          <w:numId w:val="39"/>
        </w:numPr>
        <w:autoSpaceDE w:val="0"/>
        <w:autoSpaceDN w:val="0"/>
        <w:adjustRightInd w:val="0"/>
        <w:jc w:val="both"/>
        <w:rPr>
          <w:rFonts w:eastAsia="EUAlbertina-Regular-Identity-H"/>
        </w:rPr>
      </w:pPr>
      <w:r w:rsidRPr="008B197E">
        <w:rPr>
          <w:rFonts w:eastAsia="EUAlbertina-Regular-Identity-H"/>
          <w:b/>
        </w:rPr>
        <w:t>maximálny platobný záväzok</w:t>
      </w:r>
      <w:r w:rsidRPr="008B197E">
        <w:rPr>
          <w:rFonts w:eastAsia="EUAlbertina-Regular-Identity-H"/>
        </w:rPr>
        <w:t>, ktorý ručiteľ prijíma;</w:t>
      </w:r>
    </w:p>
    <w:p w14:paraId="134E0F71" w14:textId="77777777" w:rsidR="008A1789" w:rsidRPr="008B197E" w:rsidRDefault="008A1789" w:rsidP="005117FB">
      <w:pPr>
        <w:numPr>
          <w:ilvl w:val="0"/>
          <w:numId w:val="40"/>
        </w:numPr>
        <w:autoSpaceDE w:val="0"/>
        <w:autoSpaceDN w:val="0"/>
        <w:adjustRightInd w:val="0"/>
        <w:ind w:left="709" w:hanging="349"/>
        <w:jc w:val="both"/>
        <w:rPr>
          <w:rFonts w:eastAsia="EUAlbertina-Regular-Identity-H"/>
        </w:rPr>
      </w:pPr>
      <w:r w:rsidRPr="008B197E">
        <w:rPr>
          <w:rFonts w:eastAsia="EUAlbertina-Regular-Identity-H"/>
          <w:b/>
        </w:rPr>
        <w:t>záväzný prísľub ručiteľa</w:t>
      </w:r>
      <w:r w:rsidRPr="008B197E">
        <w:rPr>
          <w:rFonts w:eastAsia="EUAlbertina-Regular-Identity-H"/>
        </w:rPr>
        <w:t xml:space="preserve">, že pri prepadnutí záruky do 30 dní od </w:t>
      </w:r>
      <w:r w:rsidR="00A621C0" w:rsidRPr="008B197E">
        <w:rPr>
          <w:rFonts w:eastAsia="EUAlbertina-Regular-Identity-H"/>
        </w:rPr>
        <w:t xml:space="preserve">doručenia </w:t>
      </w:r>
      <w:r w:rsidRPr="008B197E">
        <w:rPr>
          <w:rFonts w:eastAsia="EUAlbertina-Regular-Identity-H"/>
        </w:rPr>
        <w:t>výzvy platobnej agentúry zaplatí sumu v rozsahu záruky</w:t>
      </w:r>
      <w:r w:rsidR="007F00C3" w:rsidRPr="008B197E">
        <w:rPr>
          <w:rFonts w:eastAsia="EUAlbertina-Regular-Identity-H"/>
        </w:rPr>
        <w:t>;</w:t>
      </w:r>
    </w:p>
    <w:p w14:paraId="34B32556" w14:textId="77777777" w:rsidR="00BC0704" w:rsidRPr="008B197E" w:rsidRDefault="00BC0704" w:rsidP="005117FB">
      <w:pPr>
        <w:numPr>
          <w:ilvl w:val="0"/>
          <w:numId w:val="40"/>
        </w:numPr>
        <w:autoSpaceDE w:val="0"/>
        <w:autoSpaceDN w:val="0"/>
        <w:adjustRightInd w:val="0"/>
        <w:ind w:left="709" w:hanging="349"/>
        <w:jc w:val="both"/>
        <w:rPr>
          <w:rFonts w:eastAsia="EUAlbertina-Regular-Identity-H"/>
        </w:rPr>
      </w:pPr>
      <w:r w:rsidRPr="008B197E">
        <w:rPr>
          <w:rFonts w:eastAsia="EUAlbertina-Regular-Identity-H"/>
          <w:b/>
        </w:rPr>
        <w:t>dĺžka platnosti bankovej záruky</w:t>
      </w:r>
      <w:r w:rsidRPr="008B197E">
        <w:rPr>
          <w:rFonts w:eastAsia="EUAlbertina-Regular-Identity-H"/>
        </w:rPr>
        <w:t>, pričom banková záruka musí kryť maximálnu možnú dĺžku trvania</w:t>
      </w:r>
      <w:r w:rsidR="00893B42" w:rsidRPr="008B197E">
        <w:rPr>
          <w:rFonts w:eastAsia="EUAlbertina-Regular-Identity-H"/>
        </w:rPr>
        <w:t xml:space="preserve"> obchodného</w:t>
      </w:r>
      <w:r w:rsidRPr="008B197E">
        <w:rPr>
          <w:rFonts w:eastAsia="EUAlbertina-Regular-Identity-H"/>
        </w:rPr>
        <w:t xml:space="preserve"> prípadu</w:t>
      </w:r>
      <w:r w:rsidR="007F00C3" w:rsidRPr="008B197E">
        <w:rPr>
          <w:rFonts w:eastAsia="EUAlbertina-Regular-Identity-H"/>
        </w:rPr>
        <w:t>.</w:t>
      </w:r>
    </w:p>
    <w:p w14:paraId="57AC326D" w14:textId="77777777" w:rsidR="00262654" w:rsidRPr="008B197E" w:rsidRDefault="00262654" w:rsidP="005117FB">
      <w:pPr>
        <w:ind w:firstLine="340"/>
        <w:jc w:val="both"/>
        <w:rPr>
          <w:bCs/>
        </w:rPr>
      </w:pPr>
    </w:p>
    <w:p w14:paraId="041765CE" w14:textId="7B4F4BED" w:rsidR="00A621C0" w:rsidRPr="007C0255" w:rsidRDefault="00C86F8C" w:rsidP="003D62E7">
      <w:pPr>
        <w:jc w:val="both"/>
        <w:rPr>
          <w:b/>
        </w:rPr>
      </w:pPr>
      <w:r w:rsidRPr="007C0255">
        <w:rPr>
          <w:b/>
        </w:rPr>
        <w:t>Zá</w:t>
      </w:r>
      <w:r w:rsidR="00D52681" w:rsidRPr="007C0255">
        <w:rPr>
          <w:b/>
        </w:rPr>
        <w:t>ruka</w:t>
      </w:r>
      <w:r w:rsidRPr="007C0255">
        <w:rPr>
          <w:b/>
        </w:rPr>
        <w:t xml:space="preserve"> sa považuje za poskytnutú doručením originálu záručnej listiny </w:t>
      </w:r>
      <w:r w:rsidR="008F29DF" w:rsidRPr="007C0255">
        <w:rPr>
          <w:b/>
        </w:rPr>
        <w:t xml:space="preserve">na </w:t>
      </w:r>
      <w:r w:rsidR="001E566F" w:rsidRPr="007C0255">
        <w:rPr>
          <w:b/>
        </w:rPr>
        <w:t>Pôdoho</w:t>
      </w:r>
      <w:r w:rsidR="00622B72" w:rsidRPr="007C0255">
        <w:rPr>
          <w:b/>
        </w:rPr>
        <w:t>s</w:t>
      </w:r>
      <w:r w:rsidR="001E566F" w:rsidRPr="007C0255">
        <w:rPr>
          <w:b/>
        </w:rPr>
        <w:t>podársku platobnú agentúru,</w:t>
      </w:r>
      <w:r w:rsidR="006E1E8D" w:rsidRPr="007C0255">
        <w:rPr>
          <w:b/>
        </w:rPr>
        <w:t xml:space="preserve"> </w:t>
      </w:r>
      <w:r w:rsidR="007E57D0" w:rsidRPr="007C0255">
        <w:rPr>
          <w:b/>
        </w:rPr>
        <w:t>Od</w:t>
      </w:r>
      <w:r w:rsidR="000146AB" w:rsidRPr="007C0255">
        <w:rPr>
          <w:b/>
        </w:rPr>
        <w:t>bor</w:t>
      </w:r>
      <w:r w:rsidR="007E57D0" w:rsidRPr="007C0255">
        <w:rPr>
          <w:b/>
        </w:rPr>
        <w:t xml:space="preserve"> </w:t>
      </w:r>
      <w:r w:rsidR="006E4B1E" w:rsidRPr="007C0255">
        <w:rPr>
          <w:b/>
        </w:rPr>
        <w:t>o</w:t>
      </w:r>
      <w:r w:rsidR="007E57D0" w:rsidRPr="007C0255">
        <w:rPr>
          <w:b/>
        </w:rPr>
        <w:t xml:space="preserve">bchodných </w:t>
      </w:r>
      <w:r w:rsidR="001E566F" w:rsidRPr="007C0255">
        <w:rPr>
          <w:b/>
        </w:rPr>
        <w:t xml:space="preserve"> mechanizmov, </w:t>
      </w:r>
      <w:r w:rsidR="003D62E7" w:rsidRPr="007C0255">
        <w:rPr>
          <w:b/>
        </w:rPr>
        <w:t>Hraničná 12, 815</w:t>
      </w:r>
      <w:r w:rsidR="00893B42" w:rsidRPr="007C0255">
        <w:rPr>
          <w:b/>
        </w:rPr>
        <w:t xml:space="preserve"> </w:t>
      </w:r>
      <w:r w:rsidR="003D62E7" w:rsidRPr="007C0255">
        <w:rPr>
          <w:b/>
        </w:rPr>
        <w:t>26 Bratislava</w:t>
      </w:r>
      <w:r w:rsidR="001E566F" w:rsidRPr="007C0255">
        <w:rPr>
          <w:b/>
        </w:rPr>
        <w:t>,</w:t>
      </w:r>
      <w:r w:rsidR="008F29DF" w:rsidRPr="007C0255">
        <w:rPr>
          <w:b/>
        </w:rPr>
        <w:t xml:space="preserve"> </w:t>
      </w:r>
      <w:r w:rsidRPr="007C0255">
        <w:rPr>
          <w:b/>
        </w:rPr>
        <w:t>najneskôr do 13</w:t>
      </w:r>
      <w:r w:rsidR="002F4DA7" w:rsidRPr="007C0255">
        <w:rPr>
          <w:b/>
        </w:rPr>
        <w:t>:00 hod</w:t>
      </w:r>
      <w:r w:rsidRPr="007C0255">
        <w:rPr>
          <w:b/>
        </w:rPr>
        <w:t xml:space="preserve">. </w:t>
      </w:r>
      <w:r w:rsidR="002F4DA7" w:rsidRPr="007C0255">
        <w:rPr>
          <w:b/>
        </w:rPr>
        <w:t xml:space="preserve">v deň </w:t>
      </w:r>
      <w:r w:rsidRPr="007C0255">
        <w:rPr>
          <w:b/>
        </w:rPr>
        <w:t>prijatia žiadosti</w:t>
      </w:r>
      <w:r w:rsidR="008A1789" w:rsidRPr="007C0255">
        <w:rPr>
          <w:b/>
        </w:rPr>
        <w:t xml:space="preserve"> (ponuky)</w:t>
      </w:r>
      <w:r w:rsidR="00B366A0" w:rsidRPr="007C0255">
        <w:rPr>
          <w:b/>
        </w:rPr>
        <w:t>, ak príslušné nariadenie nestanovuje inak.</w:t>
      </w:r>
      <w:r w:rsidRPr="007C0255">
        <w:rPr>
          <w:b/>
        </w:rPr>
        <w:t xml:space="preserve"> </w:t>
      </w:r>
    </w:p>
    <w:p w14:paraId="10A93A06" w14:textId="77777777" w:rsidR="003D62E7" w:rsidRPr="008B197E" w:rsidRDefault="003D62E7" w:rsidP="003D62E7">
      <w:pPr>
        <w:jc w:val="both"/>
        <w:rPr>
          <w:bCs/>
        </w:rPr>
      </w:pPr>
    </w:p>
    <w:p w14:paraId="4723B5C5" w14:textId="77777777" w:rsidR="003D62E7" w:rsidRPr="008B197E" w:rsidRDefault="003459E7" w:rsidP="003D62E7">
      <w:pPr>
        <w:jc w:val="both"/>
        <w:rPr>
          <w:bCs/>
        </w:rPr>
      </w:pPr>
      <w:r w:rsidRPr="008B197E">
        <w:rPr>
          <w:bCs/>
        </w:rPr>
        <w:t xml:space="preserve">Vybavenie bankovej záruky môže trvať niekoľko týždňov, preto odporúčame </w:t>
      </w:r>
      <w:r w:rsidR="002F4DA7">
        <w:rPr>
          <w:bCs/>
        </w:rPr>
        <w:t xml:space="preserve">začať </w:t>
      </w:r>
      <w:r w:rsidRPr="008B197E">
        <w:rPr>
          <w:bCs/>
        </w:rPr>
        <w:t>vybavovanie s dostatočným časovým predstihom.</w:t>
      </w:r>
    </w:p>
    <w:p w14:paraId="40012C3F" w14:textId="77777777" w:rsidR="003D62E7" w:rsidRPr="008B197E" w:rsidRDefault="003D62E7" w:rsidP="005117FB">
      <w:pPr>
        <w:ind w:firstLine="340"/>
        <w:jc w:val="both"/>
        <w:rPr>
          <w:bCs/>
        </w:rPr>
      </w:pPr>
    </w:p>
    <w:p w14:paraId="080B3306" w14:textId="77777777" w:rsidR="005117FB" w:rsidRPr="006E1E8D" w:rsidRDefault="005117FB" w:rsidP="002B7837">
      <w:pPr>
        <w:pStyle w:val="Zarkazkladnhotextu3"/>
        <w:ind w:firstLine="0"/>
      </w:pPr>
    </w:p>
    <w:p w14:paraId="30B12142" w14:textId="77777777" w:rsidR="005117FB" w:rsidRPr="008B197E" w:rsidRDefault="005117FB" w:rsidP="005117FB">
      <w:pPr>
        <w:tabs>
          <w:tab w:val="left" w:pos="1485"/>
        </w:tabs>
        <w:jc w:val="both"/>
        <w:rPr>
          <w:bCs/>
        </w:rPr>
      </w:pPr>
    </w:p>
    <w:p w14:paraId="16559DAC" w14:textId="77777777" w:rsidR="005117FB" w:rsidRPr="008B197E" w:rsidRDefault="005117FB" w:rsidP="005117FB">
      <w:pPr>
        <w:autoSpaceDE w:val="0"/>
        <w:autoSpaceDN w:val="0"/>
        <w:adjustRightInd w:val="0"/>
        <w:ind w:firstLine="340"/>
        <w:jc w:val="both"/>
        <w:rPr>
          <w:rFonts w:eastAsia="EUAlbertina-Regular-Identity-H"/>
          <w:u w:val="single"/>
        </w:rPr>
      </w:pPr>
      <w:r w:rsidRPr="008B197E">
        <w:rPr>
          <w:rFonts w:eastAsia="EUAlbertina-Regular-Identity-H"/>
          <w:u w:val="single"/>
        </w:rPr>
        <w:t>Typy bankových záruk:</w:t>
      </w:r>
    </w:p>
    <w:p w14:paraId="6D8E87E7" w14:textId="77777777" w:rsidR="00C86180" w:rsidRPr="008B197E" w:rsidRDefault="00C86180" w:rsidP="005117FB">
      <w:pPr>
        <w:autoSpaceDE w:val="0"/>
        <w:autoSpaceDN w:val="0"/>
        <w:adjustRightInd w:val="0"/>
        <w:ind w:firstLine="340"/>
        <w:jc w:val="both"/>
        <w:rPr>
          <w:rFonts w:eastAsia="EUAlbertina-Regular-Identity-H"/>
          <w:u w:val="single"/>
        </w:rPr>
      </w:pPr>
    </w:p>
    <w:p w14:paraId="1000A082" w14:textId="77777777" w:rsidR="00A169F3" w:rsidRPr="008B197E" w:rsidRDefault="00AD1315" w:rsidP="00287FD5">
      <w:pPr>
        <w:pStyle w:val="Nadpis3"/>
        <w:rPr>
          <w:rFonts w:ascii="Times New Roman" w:hAnsi="Times New Roman" w:cs="Times New Roman"/>
          <w:sz w:val="24"/>
        </w:rPr>
      </w:pPr>
      <w:bookmarkStart w:id="12" w:name="_Toc147839381"/>
      <w:r w:rsidRPr="008B197E">
        <w:rPr>
          <w:rFonts w:ascii="Times New Roman" w:hAnsi="Times New Roman" w:cs="Times New Roman"/>
          <w:sz w:val="24"/>
        </w:rPr>
        <w:t xml:space="preserve">4.2.1. </w:t>
      </w:r>
      <w:r w:rsidR="005117FB" w:rsidRPr="008B197E">
        <w:rPr>
          <w:rFonts w:ascii="Times New Roman" w:hAnsi="Times New Roman" w:cs="Times New Roman"/>
          <w:sz w:val="24"/>
        </w:rPr>
        <w:t>jednorazová banková záruka</w:t>
      </w:r>
      <w:bookmarkEnd w:id="12"/>
      <w:r w:rsidR="005117FB" w:rsidRPr="008B197E">
        <w:rPr>
          <w:rFonts w:ascii="Times New Roman" w:hAnsi="Times New Roman" w:cs="Times New Roman"/>
          <w:sz w:val="24"/>
        </w:rPr>
        <w:t xml:space="preserve"> </w:t>
      </w:r>
    </w:p>
    <w:p w14:paraId="031A4ACF" w14:textId="77777777" w:rsidR="00184A20" w:rsidRPr="008B197E" w:rsidRDefault="00184A20" w:rsidP="00C86180">
      <w:pPr>
        <w:ind w:left="1418" w:hanging="709"/>
        <w:jc w:val="both"/>
        <w:rPr>
          <w:bCs/>
        </w:rPr>
      </w:pPr>
    </w:p>
    <w:p w14:paraId="22B4A7CA" w14:textId="77777777" w:rsidR="00C86180" w:rsidRPr="008B197E" w:rsidRDefault="00184A20" w:rsidP="00EB5C16">
      <w:pPr>
        <w:numPr>
          <w:ilvl w:val="0"/>
          <w:numId w:val="44"/>
        </w:numPr>
        <w:ind w:left="709" w:hanging="283"/>
        <w:jc w:val="both"/>
        <w:rPr>
          <w:bCs/>
        </w:rPr>
      </w:pPr>
      <w:r w:rsidRPr="008B197E">
        <w:rPr>
          <w:bCs/>
        </w:rPr>
        <w:t>s</w:t>
      </w:r>
      <w:r w:rsidR="005117FB" w:rsidRPr="008B197E">
        <w:rPr>
          <w:bCs/>
        </w:rPr>
        <w:t>lúži  na  zabezpečenie  záväzkov  vyplývajúcich  z jedného obchodného prípadu,</w:t>
      </w:r>
    </w:p>
    <w:p w14:paraId="0795B9E5" w14:textId="77777777" w:rsidR="009010EF" w:rsidRPr="008B197E" w:rsidRDefault="009010EF" w:rsidP="009010EF">
      <w:pPr>
        <w:ind w:left="1418"/>
        <w:jc w:val="both"/>
        <w:rPr>
          <w:bCs/>
        </w:rPr>
      </w:pPr>
    </w:p>
    <w:p w14:paraId="16093194" w14:textId="77777777" w:rsidR="009010EF" w:rsidRPr="008B197E" w:rsidRDefault="009010EF" w:rsidP="00EB5C16">
      <w:pPr>
        <w:ind w:left="709"/>
        <w:jc w:val="both"/>
        <w:rPr>
          <w:bCs/>
        </w:rPr>
      </w:pPr>
      <w:r w:rsidRPr="008B197E">
        <w:rPr>
          <w:bCs/>
        </w:rPr>
        <w:t xml:space="preserve">Po splnení všetkých podmienok daného obchodného prípadu </w:t>
      </w:r>
      <w:r w:rsidR="004E27AF" w:rsidRPr="008B197E">
        <w:rPr>
          <w:bCs/>
        </w:rPr>
        <w:t>bude</w:t>
      </w:r>
      <w:r w:rsidRPr="008B197E">
        <w:rPr>
          <w:bCs/>
        </w:rPr>
        <w:t xml:space="preserve"> banková záruka automaticky vrátená späť banke (ručiteľovi).</w:t>
      </w:r>
    </w:p>
    <w:p w14:paraId="79BFB4C2" w14:textId="77777777" w:rsidR="009010EF" w:rsidRPr="006E1E8D" w:rsidRDefault="009010EF" w:rsidP="009010EF">
      <w:pPr>
        <w:jc w:val="both"/>
        <w:rPr>
          <w:b/>
          <w:bCs/>
        </w:rPr>
      </w:pPr>
    </w:p>
    <w:p w14:paraId="4A8666F2" w14:textId="77777777" w:rsidR="005117FB" w:rsidRPr="008B197E" w:rsidRDefault="005117FB" w:rsidP="00AD1315">
      <w:pPr>
        <w:ind w:left="1134" w:hanging="774"/>
        <w:jc w:val="both"/>
        <w:rPr>
          <w:bCs/>
        </w:rPr>
      </w:pPr>
    </w:p>
    <w:p w14:paraId="21281E1E" w14:textId="77777777" w:rsidR="00A169F3" w:rsidRPr="008B197E" w:rsidRDefault="00AD1315" w:rsidP="00287FD5">
      <w:pPr>
        <w:pStyle w:val="Nadpis3"/>
        <w:rPr>
          <w:rFonts w:ascii="Times New Roman" w:hAnsi="Times New Roman" w:cs="Times New Roman"/>
          <w:sz w:val="24"/>
        </w:rPr>
      </w:pPr>
      <w:bookmarkStart w:id="13" w:name="_Toc147839382"/>
      <w:r w:rsidRPr="008B197E">
        <w:rPr>
          <w:rFonts w:ascii="Times New Roman" w:hAnsi="Times New Roman" w:cs="Times New Roman"/>
          <w:sz w:val="24"/>
        </w:rPr>
        <w:t xml:space="preserve">4.2.2. </w:t>
      </w:r>
      <w:r w:rsidR="005117FB" w:rsidRPr="008B197E">
        <w:rPr>
          <w:rFonts w:ascii="Times New Roman" w:hAnsi="Times New Roman" w:cs="Times New Roman"/>
          <w:sz w:val="24"/>
        </w:rPr>
        <w:t>bloková banková záruka</w:t>
      </w:r>
      <w:bookmarkEnd w:id="13"/>
    </w:p>
    <w:p w14:paraId="1B183453" w14:textId="77777777" w:rsidR="00184A20" w:rsidRPr="008B197E" w:rsidRDefault="00184A20" w:rsidP="00AD1315">
      <w:pPr>
        <w:ind w:left="1418" w:hanging="698"/>
        <w:jc w:val="both"/>
        <w:rPr>
          <w:bCs/>
        </w:rPr>
      </w:pPr>
    </w:p>
    <w:p w14:paraId="0A9C1C50" w14:textId="77777777" w:rsidR="005117FB" w:rsidRPr="008B197E" w:rsidRDefault="005117FB" w:rsidP="00184A20">
      <w:pPr>
        <w:numPr>
          <w:ilvl w:val="0"/>
          <w:numId w:val="44"/>
        </w:numPr>
        <w:ind w:left="993" w:hanging="284"/>
        <w:jc w:val="both"/>
        <w:rPr>
          <w:bCs/>
        </w:rPr>
      </w:pPr>
      <w:r w:rsidRPr="008B197E">
        <w:rPr>
          <w:bCs/>
        </w:rPr>
        <w:t>zabezpečuje viac obchodných transakcií</w:t>
      </w:r>
      <w:r w:rsidR="00AD1315" w:rsidRPr="008B197E">
        <w:rPr>
          <w:bCs/>
        </w:rPr>
        <w:t>, prípadne opakované obchodné  transakcie</w:t>
      </w:r>
      <w:r w:rsidR="00C86180" w:rsidRPr="008B197E">
        <w:rPr>
          <w:bCs/>
        </w:rPr>
        <w:t>,</w:t>
      </w:r>
    </w:p>
    <w:p w14:paraId="21F6D978" w14:textId="77777777" w:rsidR="009010EF" w:rsidRPr="008B197E" w:rsidRDefault="009010EF" w:rsidP="00AD1315">
      <w:pPr>
        <w:ind w:left="1418" w:hanging="698"/>
        <w:jc w:val="both"/>
        <w:rPr>
          <w:bCs/>
        </w:rPr>
      </w:pPr>
    </w:p>
    <w:p w14:paraId="1601911C" w14:textId="3DEFC4E7" w:rsidR="00E4210E" w:rsidRPr="008B197E" w:rsidRDefault="0096301D" w:rsidP="00184A20">
      <w:pPr>
        <w:ind w:left="993"/>
        <w:jc w:val="both"/>
      </w:pPr>
      <w:r w:rsidRPr="008B197E">
        <w:t>Po ukončení obchodných prípadov a splnení všetkých podmienok bud</w:t>
      </w:r>
      <w:r w:rsidR="00026C61" w:rsidRPr="008B197E">
        <w:t>ú</w:t>
      </w:r>
      <w:r w:rsidRPr="008B197E">
        <w:t xml:space="preserve"> </w:t>
      </w:r>
      <w:r w:rsidR="004E27AF" w:rsidRPr="008B197E">
        <w:t>uvoľnené zábezpek</w:t>
      </w:r>
      <w:r w:rsidR="00026C61" w:rsidRPr="008B197E">
        <w:t>y</w:t>
      </w:r>
      <w:r w:rsidR="004E27AF" w:rsidRPr="008B197E">
        <w:t xml:space="preserve"> vráten</w:t>
      </w:r>
      <w:r w:rsidR="00026C61" w:rsidRPr="008B197E">
        <w:t>é</w:t>
      </w:r>
      <w:r w:rsidR="004E27AF" w:rsidRPr="008B197E">
        <w:t xml:space="preserve"> späť do</w:t>
      </w:r>
      <w:r w:rsidR="000146AB">
        <w:t>, tzv.</w:t>
      </w:r>
      <w:r w:rsidR="004E27AF" w:rsidRPr="008B197E">
        <w:t xml:space="preserve"> bloku a bud</w:t>
      </w:r>
      <w:r w:rsidR="00E4210E" w:rsidRPr="008B197E">
        <w:t>ú</w:t>
      </w:r>
      <w:r w:rsidR="004E27AF" w:rsidRPr="008B197E">
        <w:t xml:space="preserve"> k dispozícii, pre ďalšie žiadosti</w:t>
      </w:r>
      <w:r w:rsidR="008C183C">
        <w:t xml:space="preserve"> (</w:t>
      </w:r>
      <w:r w:rsidR="004E27AF" w:rsidRPr="008B197E">
        <w:t>ponuky</w:t>
      </w:r>
      <w:r w:rsidR="008C183C">
        <w:t>)</w:t>
      </w:r>
      <w:r w:rsidR="004E27AF" w:rsidRPr="008B197E">
        <w:t>.</w:t>
      </w:r>
    </w:p>
    <w:p w14:paraId="5528A1B5" w14:textId="3FD49574" w:rsidR="0096301D" w:rsidRPr="008B197E" w:rsidRDefault="004E27AF" w:rsidP="00287FD5">
      <w:pPr>
        <w:ind w:left="993"/>
        <w:jc w:val="both"/>
        <w:rPr>
          <w:bCs/>
        </w:rPr>
      </w:pPr>
      <w:r w:rsidRPr="008B197E">
        <w:t>Banková</w:t>
      </w:r>
      <w:r w:rsidR="0096301D" w:rsidRPr="008B197E">
        <w:t xml:space="preserve"> záruka </w:t>
      </w:r>
      <w:r w:rsidRPr="008B197E">
        <w:t xml:space="preserve">bude </w:t>
      </w:r>
      <w:r w:rsidR="0096301D" w:rsidRPr="008B197E">
        <w:t xml:space="preserve">vrátená banke na základe písomného pokynu žiadateľa - </w:t>
      </w:r>
      <w:r w:rsidR="0096301D" w:rsidRPr="008B197E">
        <w:rPr>
          <w:b/>
          <w:i/>
        </w:rPr>
        <w:t>žiadosť o vrátenie bankovej záruky</w:t>
      </w:r>
      <w:r w:rsidR="0096301D" w:rsidRPr="008B197E">
        <w:t>, ktor</w:t>
      </w:r>
      <w:r w:rsidR="00893B42" w:rsidRPr="008B197E">
        <w:t>ú</w:t>
      </w:r>
      <w:r w:rsidR="0096301D" w:rsidRPr="008B197E">
        <w:t xml:space="preserve"> je potrebné zaslať elektronicky</w:t>
      </w:r>
      <w:r w:rsidR="00BC2EC3">
        <w:t xml:space="preserve"> </w:t>
      </w:r>
      <w:r w:rsidR="00D70AC5">
        <w:t xml:space="preserve">prostredníctvom UPVS, </w:t>
      </w:r>
      <w:r w:rsidR="000146AB">
        <w:t xml:space="preserve">cez portál </w:t>
      </w:r>
      <w:hyperlink r:id="rId13" w:history="1">
        <w:r w:rsidR="000146AB" w:rsidRPr="005210A6">
          <w:rPr>
            <w:rStyle w:val="Hypertextovprepojenie"/>
          </w:rPr>
          <w:t>www.slovensko.sk</w:t>
        </w:r>
      </w:hyperlink>
      <w:r w:rsidR="00D70AC5">
        <w:t xml:space="preserve"> (všeobecná agenda)</w:t>
      </w:r>
      <w:r w:rsidR="000146AB">
        <w:t xml:space="preserve"> </w:t>
      </w:r>
      <w:r w:rsidR="00BC2EC3">
        <w:t xml:space="preserve"> alebo e-mailom</w:t>
      </w:r>
      <w:r w:rsidR="006B7BF1">
        <w:t xml:space="preserve"> na adresu </w:t>
      </w:r>
      <w:hyperlink r:id="rId14" w:history="1">
        <w:r w:rsidR="008C183C" w:rsidRPr="00BB04EE">
          <w:rPr>
            <w:rStyle w:val="Hypertextovprepojenie"/>
            <w:bCs/>
          </w:rPr>
          <w:t>licencie@apa.sk</w:t>
        </w:r>
      </w:hyperlink>
      <w:r w:rsidR="007E57D0">
        <w:rPr>
          <w:rStyle w:val="Hypertextovprepojenie"/>
          <w:bCs/>
        </w:rPr>
        <w:t xml:space="preserve"> </w:t>
      </w:r>
      <w:r w:rsidR="0066441D">
        <w:rPr>
          <w:rStyle w:val="Hypertextovprepojenie"/>
          <w:bCs/>
        </w:rPr>
        <w:t xml:space="preserve"> a</w:t>
      </w:r>
      <w:r w:rsidR="006740C5">
        <w:rPr>
          <w:rStyle w:val="Hypertextovprepojenie"/>
          <w:bCs/>
        </w:rPr>
        <w:t> </w:t>
      </w:r>
      <w:r w:rsidR="0066441D">
        <w:rPr>
          <w:rStyle w:val="Hypertextovprepojenie"/>
          <w:bCs/>
        </w:rPr>
        <w:t>následne</w:t>
      </w:r>
      <w:r w:rsidR="006740C5">
        <w:rPr>
          <w:rStyle w:val="Hypertextovprepojenie"/>
          <w:bCs/>
        </w:rPr>
        <w:t xml:space="preserve"> </w:t>
      </w:r>
      <w:r w:rsidR="0096301D" w:rsidRPr="008B197E">
        <w:t>poštou na adresu</w:t>
      </w:r>
      <w:r w:rsidR="0096301D" w:rsidRPr="008B197E">
        <w:rPr>
          <w:color w:val="FF0000"/>
        </w:rPr>
        <w:t xml:space="preserve"> </w:t>
      </w:r>
      <w:r w:rsidR="0096301D" w:rsidRPr="008B197E">
        <w:t>Pôdohospodárska platobná agentúra,</w:t>
      </w:r>
      <w:r w:rsidR="007E57D0">
        <w:t xml:space="preserve"> Od</w:t>
      </w:r>
      <w:r w:rsidR="0066441D">
        <w:t xml:space="preserve">bor </w:t>
      </w:r>
      <w:r w:rsidR="007E57D0">
        <w:t>obchodných</w:t>
      </w:r>
      <w:r w:rsidR="0096301D" w:rsidRPr="008B197E">
        <w:t xml:space="preserve">  mechanizmov, Hraničná 12, 815 26 Bratislava</w:t>
      </w:r>
      <w:r w:rsidR="002F4DA7">
        <w:t>.</w:t>
      </w:r>
    </w:p>
    <w:p w14:paraId="12D081FC" w14:textId="77777777" w:rsidR="0096301D" w:rsidRPr="008B197E" w:rsidRDefault="0096301D" w:rsidP="00AD1315">
      <w:pPr>
        <w:ind w:left="1418" w:hanging="698"/>
        <w:jc w:val="both"/>
        <w:rPr>
          <w:bCs/>
        </w:rPr>
      </w:pPr>
    </w:p>
    <w:p w14:paraId="6417633B" w14:textId="77777777" w:rsidR="00184A20" w:rsidRPr="008B197E" w:rsidRDefault="00AD1315" w:rsidP="00287FD5">
      <w:pPr>
        <w:pStyle w:val="Nadpis3"/>
        <w:rPr>
          <w:rFonts w:ascii="Times New Roman" w:hAnsi="Times New Roman" w:cs="Times New Roman"/>
          <w:sz w:val="24"/>
        </w:rPr>
      </w:pPr>
      <w:bookmarkStart w:id="14" w:name="_Toc147839383"/>
      <w:r w:rsidRPr="008B197E">
        <w:rPr>
          <w:rFonts w:ascii="Times New Roman" w:hAnsi="Times New Roman" w:cs="Times New Roman"/>
          <w:sz w:val="24"/>
        </w:rPr>
        <w:t>4.2.3. dodatok k záručnej listine</w:t>
      </w:r>
      <w:bookmarkEnd w:id="14"/>
    </w:p>
    <w:p w14:paraId="7046C199" w14:textId="77777777" w:rsidR="00184A20" w:rsidRPr="008B197E" w:rsidRDefault="00184A20" w:rsidP="00AD1315">
      <w:pPr>
        <w:ind w:left="1418" w:hanging="698"/>
        <w:jc w:val="both"/>
        <w:rPr>
          <w:b/>
          <w:bCs/>
          <w:color w:val="767171"/>
        </w:rPr>
      </w:pPr>
    </w:p>
    <w:p w14:paraId="657DEB63" w14:textId="76171717" w:rsidR="00AD1315" w:rsidRPr="008B197E" w:rsidRDefault="00C86180" w:rsidP="00184A20">
      <w:pPr>
        <w:numPr>
          <w:ilvl w:val="0"/>
          <w:numId w:val="46"/>
        </w:numPr>
        <w:ind w:left="993" w:hanging="284"/>
        <w:jc w:val="both"/>
        <w:rPr>
          <w:bCs/>
        </w:rPr>
      </w:pPr>
      <w:r w:rsidRPr="008B197E">
        <w:rPr>
          <w:bCs/>
        </w:rPr>
        <w:t>slúži na zvýšenie/zníženie sumy</w:t>
      </w:r>
      <w:r w:rsidR="008C183C">
        <w:rPr>
          <w:bCs/>
        </w:rPr>
        <w:t>,</w:t>
      </w:r>
      <w:r w:rsidRPr="008B197E">
        <w:rPr>
          <w:bCs/>
        </w:rPr>
        <w:t xml:space="preserve"> za ktorú sa ručí, prípadne zmenu niektorých náležitostí záručnej listiny. Dodatok na pokyn žiadateľa vystavuje ručiteľ a schvaľuje ho </w:t>
      </w:r>
      <w:r w:rsidR="00622B72">
        <w:rPr>
          <w:bCs/>
        </w:rPr>
        <w:t>p</w:t>
      </w:r>
      <w:r w:rsidR="00622B72" w:rsidRPr="008B197E">
        <w:rPr>
          <w:bCs/>
        </w:rPr>
        <w:t xml:space="preserve">latobná </w:t>
      </w:r>
      <w:r w:rsidRPr="008B197E">
        <w:rPr>
          <w:bCs/>
        </w:rPr>
        <w:t>agentúra.</w:t>
      </w:r>
    </w:p>
    <w:p w14:paraId="39EB1E2A" w14:textId="77777777" w:rsidR="00E45DE5" w:rsidRDefault="00E45DE5" w:rsidP="006D2CF3">
      <w:pPr>
        <w:autoSpaceDE w:val="0"/>
        <w:autoSpaceDN w:val="0"/>
        <w:adjustRightInd w:val="0"/>
        <w:jc w:val="both"/>
      </w:pPr>
    </w:p>
    <w:p w14:paraId="46E5FD33" w14:textId="4ABA4AA8" w:rsidR="00E45DE5" w:rsidRPr="008B197E" w:rsidRDefault="00E45DE5" w:rsidP="00E45DE5">
      <w:pPr>
        <w:tabs>
          <w:tab w:val="left" w:pos="180"/>
        </w:tabs>
        <w:jc w:val="both"/>
        <w:rPr>
          <w:i/>
        </w:rPr>
      </w:pPr>
      <w:r w:rsidRPr="002109F0">
        <w:rPr>
          <w:i/>
        </w:rPr>
        <w:t xml:space="preserve">Poznámka: </w:t>
      </w:r>
      <w:r>
        <w:rPr>
          <w:i/>
        </w:rPr>
        <w:t xml:space="preserve">Platnosti bankových záruk sú uvedené v </w:t>
      </w:r>
      <w:r w:rsidRPr="002109F0">
        <w:rPr>
          <w:i/>
        </w:rPr>
        <w:t> prílohe č.</w:t>
      </w:r>
      <w:r>
        <w:rPr>
          <w:i/>
        </w:rPr>
        <w:t>1</w:t>
      </w:r>
      <w:r w:rsidRPr="002109F0">
        <w:rPr>
          <w:i/>
        </w:rPr>
        <w:t xml:space="preserve"> tohto dokumentu.</w:t>
      </w:r>
    </w:p>
    <w:p w14:paraId="375805DF" w14:textId="77777777" w:rsidR="00E45DE5" w:rsidRDefault="00E45DE5" w:rsidP="006D2CF3">
      <w:pPr>
        <w:autoSpaceDE w:val="0"/>
        <w:autoSpaceDN w:val="0"/>
        <w:adjustRightInd w:val="0"/>
        <w:jc w:val="both"/>
      </w:pPr>
    </w:p>
    <w:p w14:paraId="2ABC28E1" w14:textId="511927EF" w:rsidR="003D62E7" w:rsidRDefault="003D62E7" w:rsidP="006D2CF3">
      <w:pPr>
        <w:autoSpaceDE w:val="0"/>
        <w:autoSpaceDN w:val="0"/>
        <w:adjustRightInd w:val="0"/>
        <w:jc w:val="both"/>
        <w:rPr>
          <w:bCs/>
          <w:i/>
        </w:rPr>
      </w:pPr>
      <w:r w:rsidRPr="008B197E">
        <w:rPr>
          <w:bCs/>
          <w:i/>
        </w:rPr>
        <w:t xml:space="preserve">Interaktívne formuláre </w:t>
      </w:r>
      <w:r w:rsidRPr="008B197E">
        <w:rPr>
          <w:i/>
          <w:snapToGrid w:val="0"/>
          <w:lang w:eastAsia="cs-CZ"/>
        </w:rPr>
        <w:t xml:space="preserve"> jednotlivých bankových záruk</w:t>
      </w:r>
      <w:r w:rsidR="007E57D0">
        <w:rPr>
          <w:i/>
          <w:snapToGrid w:val="0"/>
          <w:lang w:eastAsia="cs-CZ"/>
        </w:rPr>
        <w:t>,</w:t>
      </w:r>
      <w:r w:rsidRPr="008B197E">
        <w:rPr>
          <w:i/>
          <w:snapToGrid w:val="0"/>
          <w:lang w:eastAsia="cs-CZ"/>
        </w:rPr>
        <w:t xml:space="preserve">  dodatku k záručnej listine</w:t>
      </w:r>
      <w:r w:rsidR="007E57D0">
        <w:rPr>
          <w:i/>
          <w:snapToGrid w:val="0"/>
          <w:lang w:eastAsia="cs-CZ"/>
        </w:rPr>
        <w:t xml:space="preserve"> a žiadosti o vrátenie bankovej záruky</w:t>
      </w:r>
      <w:r w:rsidRPr="008B197E">
        <w:rPr>
          <w:i/>
          <w:snapToGrid w:val="0"/>
          <w:lang w:eastAsia="cs-CZ"/>
        </w:rPr>
        <w:t xml:space="preserve"> je </w:t>
      </w:r>
      <w:r w:rsidRPr="008B197E">
        <w:rPr>
          <w:bCs/>
          <w:i/>
        </w:rPr>
        <w:t xml:space="preserve">možné nájsť na stránke platobnej agentúry </w:t>
      </w:r>
      <w:hyperlink r:id="rId15" w:history="1">
        <w:r w:rsidR="00961B9D" w:rsidRPr="00BB04EE">
          <w:rPr>
            <w:rStyle w:val="Hypertextovprepojenie"/>
            <w:bCs/>
            <w:i/>
          </w:rPr>
          <w:t>http://www.apa.sk/zabezpeky</w:t>
        </w:r>
      </w:hyperlink>
      <w:r w:rsidR="002F4DA7" w:rsidRPr="00EB7A7F">
        <w:rPr>
          <w:bCs/>
          <w:i/>
        </w:rPr>
        <w:t>.</w:t>
      </w:r>
    </w:p>
    <w:p w14:paraId="71E50D6E" w14:textId="77777777" w:rsidR="008C299A" w:rsidRPr="008B197E" w:rsidRDefault="008C299A" w:rsidP="006D2CF3">
      <w:pPr>
        <w:autoSpaceDE w:val="0"/>
        <w:autoSpaceDN w:val="0"/>
        <w:adjustRightInd w:val="0"/>
        <w:jc w:val="both"/>
        <w:rPr>
          <w:bCs/>
          <w:i/>
        </w:rPr>
      </w:pPr>
    </w:p>
    <w:p w14:paraId="61667DB9" w14:textId="2ECD9A7C" w:rsidR="008C299A" w:rsidRPr="007C0255" w:rsidRDefault="008C299A" w:rsidP="007C0255">
      <w:pPr>
        <w:jc w:val="both"/>
        <w:rPr>
          <w:b/>
          <w:bCs/>
        </w:rPr>
      </w:pPr>
      <w:r w:rsidRPr="007C0255">
        <w:rPr>
          <w:b/>
          <w:bCs/>
        </w:rPr>
        <w:t xml:space="preserve"> </w:t>
      </w:r>
      <w:r w:rsidRPr="007C0255">
        <w:t>Podľa</w:t>
      </w:r>
      <w:r w:rsidRPr="007C0255">
        <w:rPr>
          <w:b/>
          <w:bCs/>
        </w:rPr>
        <w:t xml:space="preserve"> § 10)</w:t>
      </w:r>
      <w:r>
        <w:rPr>
          <w:b/>
          <w:bCs/>
        </w:rPr>
        <w:t xml:space="preserve"> </w:t>
      </w:r>
      <w:proofErr w:type="spellStart"/>
      <w:r>
        <w:rPr>
          <w:b/>
          <w:bCs/>
        </w:rPr>
        <w:t>písm.f</w:t>
      </w:r>
      <w:proofErr w:type="spellEnd"/>
      <w:r>
        <w:rPr>
          <w:b/>
          <w:bCs/>
        </w:rPr>
        <w:t xml:space="preserve">) </w:t>
      </w:r>
      <w:r w:rsidRPr="007C0255">
        <w:t>Zákon</w:t>
      </w:r>
      <w:r>
        <w:rPr>
          <w:b/>
          <w:bCs/>
        </w:rPr>
        <w:t>a</w:t>
      </w:r>
      <w:r w:rsidRPr="007C0255">
        <w:t xml:space="preserve"> č.</w:t>
      </w:r>
      <w:r>
        <w:t xml:space="preserve"> </w:t>
      </w:r>
      <w:r w:rsidRPr="007C0255">
        <w:t>280/2017 Z. z.</w:t>
      </w:r>
      <w:r>
        <w:t xml:space="preserve">  </w:t>
      </w:r>
      <w:r w:rsidRPr="007C0255">
        <w:t>o poskytovaní podpory a dotácie v pôdohospodárstve a rozvoji vidieka a o zmene zákona č. 292/2014 Z. z. o príspevku poskytovanom z európskych štrukturálnych a investičných fondov a o zmene a doplnení niektorých zákonov v znení neskorších predpisov</w:t>
      </w:r>
      <w:r>
        <w:t>, PPA:</w:t>
      </w:r>
    </w:p>
    <w:p w14:paraId="0F791981" w14:textId="12C2F95B" w:rsidR="00BC0274" w:rsidRPr="007C0255" w:rsidRDefault="006B1CBA" w:rsidP="003D62E7">
      <w:pPr>
        <w:autoSpaceDE w:val="0"/>
        <w:autoSpaceDN w:val="0"/>
        <w:adjustRightInd w:val="0"/>
        <w:jc w:val="both"/>
      </w:pPr>
      <w:r>
        <w:t>„</w:t>
      </w:r>
      <w:r w:rsidR="008C299A" w:rsidRPr="007C0255">
        <w:t xml:space="preserve"> vydáva povolenie na dovoz a vývoz výrobkov podľa osobitných predpisov (ďalej len „licencia“), vyberá finančné zábezpeky, vracia finančné zábezpeky alebo ich časti, rozhoduje o prepadnutí finančnej zábezpeky alebo jej časti, </w:t>
      </w:r>
      <w:r w:rsidR="008C299A" w:rsidRPr="007C0255">
        <w:rPr>
          <w:b/>
          <w:bCs/>
        </w:rPr>
        <w:t>rozhoduje o povinnosti nahradiť finančnú zábezpeku alebo jej časť, ktorá zanikla pred právoplatnosťou rozhodnutia o jej vrátení alebo prepadnutí,</w:t>
      </w:r>
      <w:r>
        <w:rPr>
          <w:b/>
          <w:bCs/>
        </w:rPr>
        <w:t>...“</w:t>
      </w:r>
      <w:r w:rsidR="008C299A" w:rsidRPr="007C0255">
        <w:t xml:space="preserve"> </w:t>
      </w:r>
    </w:p>
    <w:p w14:paraId="33D43491" w14:textId="77777777" w:rsidR="00BC0274" w:rsidRPr="008B197E" w:rsidRDefault="00BC0274" w:rsidP="003D62E7">
      <w:pPr>
        <w:autoSpaceDE w:val="0"/>
        <w:autoSpaceDN w:val="0"/>
        <w:adjustRightInd w:val="0"/>
        <w:jc w:val="both"/>
        <w:rPr>
          <w:bCs/>
          <w:i/>
        </w:rPr>
      </w:pPr>
    </w:p>
    <w:p w14:paraId="6EF17C2F" w14:textId="77777777" w:rsidR="00BC0274" w:rsidRPr="008B197E" w:rsidRDefault="00BC0274" w:rsidP="00287FD5">
      <w:pPr>
        <w:pStyle w:val="Nadpis1"/>
        <w:rPr>
          <w:snapToGrid w:val="0"/>
          <w:sz w:val="28"/>
          <w:szCs w:val="28"/>
          <w:lang w:eastAsia="cs-CZ"/>
        </w:rPr>
      </w:pPr>
      <w:bookmarkStart w:id="15" w:name="_Toc147839384"/>
      <w:r w:rsidRPr="008B197E">
        <w:rPr>
          <w:sz w:val="28"/>
          <w:szCs w:val="28"/>
        </w:rPr>
        <w:t xml:space="preserve">5. </w:t>
      </w:r>
      <w:r w:rsidR="00CA36C8" w:rsidRPr="008B197E">
        <w:rPr>
          <w:sz w:val="28"/>
          <w:szCs w:val="28"/>
        </w:rPr>
        <w:t>NAHRADENIE ZÁBEZPEKY</w:t>
      </w:r>
      <w:bookmarkEnd w:id="15"/>
    </w:p>
    <w:p w14:paraId="41360B4A" w14:textId="77777777" w:rsidR="005117FB" w:rsidRPr="006E1E8D" w:rsidRDefault="005117FB" w:rsidP="0090701C">
      <w:pPr>
        <w:pStyle w:val="Zkladntext2"/>
        <w:spacing w:after="0" w:line="240" w:lineRule="auto"/>
      </w:pPr>
    </w:p>
    <w:p w14:paraId="515BE53B" w14:textId="6C3005E4" w:rsidR="005117FB" w:rsidRPr="008B197E" w:rsidRDefault="00B05EAD" w:rsidP="00346009">
      <w:pPr>
        <w:pStyle w:val="Zkladntext2"/>
        <w:spacing w:after="0" w:line="240" w:lineRule="auto"/>
        <w:jc w:val="both"/>
      </w:pPr>
      <w:r w:rsidRPr="008B197E">
        <w:t xml:space="preserve">Zábezpeky je možné nahradzovať (napr. </w:t>
      </w:r>
      <w:r w:rsidR="00B161E8">
        <w:t>b</w:t>
      </w:r>
      <w:r w:rsidRPr="008B197E">
        <w:t>ankovú záruku hotovostnou zábezpekou, atď.)</w:t>
      </w:r>
      <w:r w:rsidR="00CA6318" w:rsidRPr="008B197E">
        <w:t xml:space="preserve"> Nahradzujúca záruka musí byť minimálne v takej výške</w:t>
      </w:r>
      <w:r w:rsidR="00346009" w:rsidRPr="008B197E">
        <w:t>, aby pokryla aspoň tú časť pôvodnej zábezpeky, ktorá v čase náhrady slúži na zabezpečenie jedného alebo viacerých ešte nesplnených záväzkov</w:t>
      </w:r>
      <w:r w:rsidR="00CA6318" w:rsidRPr="008B197E">
        <w:t>, podľa čl. 5</w:t>
      </w:r>
      <w:r w:rsidR="0066441D">
        <w:t>4</w:t>
      </w:r>
      <w:r w:rsidR="00CA6318" w:rsidRPr="008B197E">
        <w:t xml:space="preserve"> </w:t>
      </w:r>
      <w:r w:rsidR="007C0255">
        <w:t xml:space="preserve"> vykonávacieho </w:t>
      </w:r>
      <w:r w:rsidR="00CA6318" w:rsidRPr="008B197E">
        <w:t xml:space="preserve">nariadenia Komisie (EÚ) </w:t>
      </w:r>
      <w:r w:rsidR="0066441D">
        <w:t xml:space="preserve"> 2022/128.</w:t>
      </w:r>
    </w:p>
    <w:p w14:paraId="4D75EFFC" w14:textId="77777777" w:rsidR="00252FEF" w:rsidRPr="006E1E8D" w:rsidRDefault="00252FEF" w:rsidP="0090701C">
      <w:pPr>
        <w:pStyle w:val="Zkladntext2"/>
        <w:spacing w:after="0" w:line="240" w:lineRule="auto"/>
      </w:pPr>
    </w:p>
    <w:p w14:paraId="4084716F" w14:textId="77777777" w:rsidR="00252FEF" w:rsidRPr="008B197E" w:rsidRDefault="00346009" w:rsidP="00287FD5">
      <w:pPr>
        <w:pStyle w:val="Nadpis1"/>
        <w:rPr>
          <w:sz w:val="28"/>
          <w:szCs w:val="28"/>
        </w:rPr>
      </w:pPr>
      <w:bookmarkStart w:id="16" w:name="_Toc147839385"/>
      <w:r w:rsidRPr="008B197E">
        <w:rPr>
          <w:sz w:val="28"/>
          <w:szCs w:val="28"/>
        </w:rPr>
        <w:t xml:space="preserve">6. </w:t>
      </w:r>
      <w:r w:rsidR="00CA36C8" w:rsidRPr="008B197E">
        <w:rPr>
          <w:sz w:val="28"/>
          <w:szCs w:val="28"/>
        </w:rPr>
        <w:t>NAVÝŠENIE ZÁBEZPEKY</w:t>
      </w:r>
      <w:bookmarkEnd w:id="16"/>
    </w:p>
    <w:p w14:paraId="340095D4" w14:textId="77777777" w:rsidR="00346009" w:rsidRPr="008B197E" w:rsidRDefault="00346009" w:rsidP="0090701C">
      <w:pPr>
        <w:pStyle w:val="Zkladntext2"/>
        <w:spacing w:after="0" w:line="240" w:lineRule="auto"/>
        <w:rPr>
          <w:b/>
          <w:sz w:val="28"/>
          <w:szCs w:val="28"/>
        </w:rPr>
      </w:pPr>
    </w:p>
    <w:p w14:paraId="4A01E84A" w14:textId="77777777" w:rsidR="00D52681" w:rsidRDefault="00D166D8" w:rsidP="00015A9D">
      <w:pPr>
        <w:pStyle w:val="Zkladntext2"/>
        <w:spacing w:after="0" w:line="240" w:lineRule="auto"/>
        <w:jc w:val="both"/>
      </w:pPr>
      <w:r w:rsidRPr="008B197E">
        <w:t xml:space="preserve">Zábezpeky je možné </w:t>
      </w:r>
      <w:r w:rsidR="006E5452" w:rsidRPr="008B197E">
        <w:t> </w:t>
      </w:r>
      <w:r w:rsidRPr="008B197E">
        <w:t>navyšova</w:t>
      </w:r>
      <w:r w:rsidR="006E5452" w:rsidRPr="008B197E">
        <w:t xml:space="preserve">ť (napr. v prípade, že žiadateľ zložil zábezpeku v nedostatočnej </w:t>
      </w:r>
      <w:r w:rsidR="00015A9D" w:rsidRPr="008B197E">
        <w:t>výške, môže ju</w:t>
      </w:r>
      <w:r w:rsidR="006E5452" w:rsidRPr="008B197E">
        <w:t xml:space="preserve"> pred podaním žiadosti</w:t>
      </w:r>
      <w:r w:rsidR="008C183C">
        <w:t xml:space="preserve"> (</w:t>
      </w:r>
      <w:r w:rsidR="006E5452" w:rsidRPr="008B197E">
        <w:t>ponuky</w:t>
      </w:r>
      <w:r w:rsidR="008C183C">
        <w:t>)</w:t>
      </w:r>
      <w:r w:rsidR="006E5452" w:rsidRPr="008B197E">
        <w:t xml:space="preserve"> navýšiť</w:t>
      </w:r>
      <w:r w:rsidR="00015A9D" w:rsidRPr="008B197E">
        <w:t xml:space="preserve"> alebo napr. v prípade, že žiadateľ </w:t>
      </w:r>
    </w:p>
    <w:p w14:paraId="1A8CF68A" w14:textId="77777777" w:rsidR="00D52681" w:rsidRDefault="00D52681" w:rsidP="00015A9D">
      <w:pPr>
        <w:pStyle w:val="Zkladntext2"/>
        <w:spacing w:after="0" w:line="240" w:lineRule="auto"/>
        <w:jc w:val="both"/>
      </w:pPr>
    </w:p>
    <w:p w14:paraId="1580AC14" w14:textId="46392D55" w:rsidR="00346009" w:rsidRPr="008B197E" w:rsidRDefault="00015A9D" w:rsidP="00015A9D">
      <w:pPr>
        <w:pStyle w:val="Zkladntext2"/>
        <w:spacing w:after="0" w:line="240" w:lineRule="auto"/>
        <w:jc w:val="both"/>
      </w:pPr>
      <w:r w:rsidRPr="008B197E">
        <w:lastRenderedPageBreak/>
        <w:t>potrebuje mať k dispozícii vyššiu sumu pri blokovej hotovostnej zábezpeke, na zabezpečenie viacerých obchodných prípadov</w:t>
      </w:r>
      <w:r w:rsidR="00670121">
        <w:t>)</w:t>
      </w:r>
      <w:r w:rsidRPr="008B197E">
        <w:t>. Banková záruka sa navyšuje formou Dodatku</w:t>
      </w:r>
      <w:r w:rsidR="00670121">
        <w:t>.</w:t>
      </w:r>
      <w:r w:rsidRPr="008B197E">
        <w:t xml:space="preserve"> </w:t>
      </w:r>
    </w:p>
    <w:p w14:paraId="04562860" w14:textId="77777777" w:rsidR="00BA4E8A" w:rsidRPr="008B197E" w:rsidRDefault="00BA4E8A" w:rsidP="00015A9D">
      <w:pPr>
        <w:pStyle w:val="Zkladntext2"/>
        <w:spacing w:after="0" w:line="240" w:lineRule="auto"/>
        <w:jc w:val="both"/>
      </w:pPr>
    </w:p>
    <w:p w14:paraId="7857ABAF" w14:textId="7BFEF276" w:rsidR="005117FB" w:rsidRDefault="00015A9D" w:rsidP="003A62F5">
      <w:pPr>
        <w:pStyle w:val="Zkladntext2"/>
        <w:spacing w:after="0" w:line="240" w:lineRule="auto"/>
        <w:jc w:val="both"/>
      </w:pPr>
      <w:r w:rsidRPr="008B197E">
        <w:t>Platobnú agentúru je potrebné</w:t>
      </w:r>
      <w:r w:rsidR="00961B9D">
        <w:t xml:space="preserve"> písomne</w:t>
      </w:r>
      <w:r w:rsidRPr="008B197E">
        <w:t xml:space="preserve"> informovať </w:t>
      </w:r>
      <w:r w:rsidR="005F414C" w:rsidRPr="008B197E">
        <w:t xml:space="preserve">o navýšení, príp. nahradení zábezpeky </w:t>
      </w:r>
      <w:r w:rsidR="00BC2EC3">
        <w:t xml:space="preserve">elektronicky </w:t>
      </w:r>
      <w:r w:rsidR="00031CC1">
        <w:t xml:space="preserve">prostredníctvom </w:t>
      </w:r>
      <w:r w:rsidR="006E4B1E">
        <w:t>U</w:t>
      </w:r>
      <w:r w:rsidR="00031CC1">
        <w:t>PVS</w:t>
      </w:r>
      <w:r w:rsidR="0066441D">
        <w:t xml:space="preserve"> cez portál </w:t>
      </w:r>
      <w:hyperlink r:id="rId16" w:history="1">
        <w:r w:rsidR="0066441D" w:rsidRPr="005210A6">
          <w:rPr>
            <w:rStyle w:val="Hypertextovprepojenie"/>
          </w:rPr>
          <w:t>www.slovensko.sk</w:t>
        </w:r>
      </w:hyperlink>
      <w:r w:rsidR="0066441D">
        <w:t xml:space="preserve"> </w:t>
      </w:r>
      <w:r w:rsidR="00BC2EC3">
        <w:t>, alebo</w:t>
      </w:r>
      <w:r w:rsidR="0055614A">
        <w:t xml:space="preserve"> e</w:t>
      </w:r>
      <w:r w:rsidR="007E57D0">
        <w:t>-</w:t>
      </w:r>
      <w:r w:rsidR="0055614A">
        <w:t>mailu</w:t>
      </w:r>
      <w:r w:rsidR="00020ABB">
        <w:t xml:space="preserve"> na adresu </w:t>
      </w:r>
      <w:hyperlink r:id="rId17" w:history="1">
        <w:r w:rsidR="005F38CE" w:rsidRPr="002109F0">
          <w:rPr>
            <w:rStyle w:val="Hypertextovprepojenie"/>
            <w:bCs/>
          </w:rPr>
          <w:t>licencie@apa.sk</w:t>
        </w:r>
      </w:hyperlink>
      <w:r w:rsidR="005F38CE">
        <w:t xml:space="preserve"> alebo </w:t>
      </w:r>
      <w:r w:rsidRPr="008B197E">
        <w:t>poštou na adresu Pôdohospodárska platobná agentúra,</w:t>
      </w:r>
      <w:r w:rsidR="001573D3">
        <w:t xml:space="preserve"> </w:t>
      </w:r>
      <w:r w:rsidR="007E57D0">
        <w:t>Od</w:t>
      </w:r>
      <w:r w:rsidR="00031CC1">
        <w:t>bor</w:t>
      </w:r>
      <w:r w:rsidR="007E57D0">
        <w:t xml:space="preserve"> </w:t>
      </w:r>
      <w:r w:rsidR="00031CC1">
        <w:t>o</w:t>
      </w:r>
      <w:r w:rsidR="007E57D0">
        <w:t xml:space="preserve">bchodných </w:t>
      </w:r>
      <w:r w:rsidRPr="008B197E">
        <w:t xml:space="preserve"> mechanizmov, Hraničná 12, 815 26 Bratislava</w:t>
      </w:r>
      <w:r w:rsidR="005F414C">
        <w:t>.</w:t>
      </w:r>
      <w:r w:rsidRPr="008B197E">
        <w:t xml:space="preserve"> </w:t>
      </w:r>
    </w:p>
    <w:p w14:paraId="56625D59" w14:textId="77777777" w:rsidR="003A62F5" w:rsidRPr="006E1E8D" w:rsidRDefault="003A62F5" w:rsidP="003A62F5">
      <w:pPr>
        <w:pStyle w:val="Zkladntext2"/>
        <w:spacing w:after="0" w:line="240" w:lineRule="auto"/>
        <w:jc w:val="both"/>
      </w:pPr>
    </w:p>
    <w:p w14:paraId="16A3F414" w14:textId="77777777" w:rsidR="00C86F8C" w:rsidRPr="008B197E" w:rsidRDefault="00BA4E8A" w:rsidP="00287FD5">
      <w:pPr>
        <w:pStyle w:val="Nadpis1"/>
        <w:rPr>
          <w:sz w:val="28"/>
          <w:szCs w:val="28"/>
        </w:rPr>
      </w:pPr>
      <w:bookmarkStart w:id="17" w:name="_Toc147839386"/>
      <w:r w:rsidRPr="008B197E">
        <w:rPr>
          <w:sz w:val="28"/>
          <w:szCs w:val="28"/>
        </w:rPr>
        <w:t>7</w:t>
      </w:r>
      <w:r w:rsidR="00BC0274" w:rsidRPr="008B197E">
        <w:rPr>
          <w:sz w:val="28"/>
          <w:szCs w:val="28"/>
        </w:rPr>
        <w:t xml:space="preserve">. </w:t>
      </w:r>
      <w:r w:rsidR="00CA36C8" w:rsidRPr="008B197E">
        <w:rPr>
          <w:sz w:val="28"/>
          <w:szCs w:val="28"/>
        </w:rPr>
        <w:t>UVOĽNENIE</w:t>
      </w:r>
      <w:r w:rsidR="00046890">
        <w:rPr>
          <w:sz w:val="28"/>
          <w:szCs w:val="28"/>
        </w:rPr>
        <w:t>/PREPADNUTIE</w:t>
      </w:r>
      <w:r w:rsidR="00CA36C8" w:rsidRPr="008B197E">
        <w:rPr>
          <w:sz w:val="28"/>
          <w:szCs w:val="28"/>
        </w:rPr>
        <w:t xml:space="preserve"> ZÁBEZPEKY</w:t>
      </w:r>
      <w:bookmarkEnd w:id="17"/>
    </w:p>
    <w:p w14:paraId="2AD76774" w14:textId="77777777" w:rsidR="00C86F8C" w:rsidRPr="008B197E" w:rsidRDefault="00C86F8C">
      <w:pPr>
        <w:jc w:val="both"/>
        <w:rPr>
          <w:b/>
          <w:bCs/>
        </w:rPr>
      </w:pPr>
    </w:p>
    <w:p w14:paraId="24A88BDC" w14:textId="151A3245" w:rsidR="00C86F8C" w:rsidRPr="008B197E" w:rsidRDefault="004B0CCE" w:rsidP="006F2738">
      <w:pPr>
        <w:autoSpaceDE w:val="0"/>
        <w:autoSpaceDN w:val="0"/>
        <w:adjustRightInd w:val="0"/>
        <w:jc w:val="both"/>
        <w:rPr>
          <w:rFonts w:eastAsia="EUAlbertina-Regular-Identity-H"/>
          <w:strike/>
        </w:rPr>
      </w:pPr>
      <w:r w:rsidRPr="008B197E">
        <w:rPr>
          <w:rFonts w:eastAsia="EUAlbertina-Regular-Identity-H"/>
        </w:rPr>
        <w:t xml:space="preserve">Ak sa daný záväzok a predloženie dôkazu o splnení </w:t>
      </w:r>
      <w:r w:rsidR="00E65318" w:rsidRPr="008B197E">
        <w:rPr>
          <w:rFonts w:eastAsia="EUAlbertina-Regular-Identity-H"/>
        </w:rPr>
        <w:t>záväzku</w:t>
      </w:r>
      <w:r w:rsidRPr="008B197E">
        <w:rPr>
          <w:rFonts w:eastAsia="EUAlbertina-Regular-Identity-H"/>
        </w:rPr>
        <w:t xml:space="preserve"> splní načas zábezpeka sa uvoľní podľa čl.</w:t>
      </w:r>
      <w:r w:rsidR="00E65318" w:rsidRPr="008B197E">
        <w:rPr>
          <w:rFonts w:eastAsia="EUAlbertina-Regular-Identity-H"/>
        </w:rPr>
        <w:t xml:space="preserve"> </w:t>
      </w:r>
      <w:r w:rsidRPr="008B197E">
        <w:rPr>
          <w:rFonts w:eastAsia="EUAlbertina-Regular-Identity-H"/>
        </w:rPr>
        <w:t>2</w:t>
      </w:r>
      <w:r w:rsidR="0066441D">
        <w:rPr>
          <w:rFonts w:eastAsia="EUAlbertina-Regular-Identity-H"/>
        </w:rPr>
        <w:t>5</w:t>
      </w:r>
      <w:r w:rsidR="00270501">
        <w:rPr>
          <w:rFonts w:eastAsia="EUAlbertina-Regular-Identity-H"/>
        </w:rPr>
        <w:t xml:space="preserve"> delegovaného</w:t>
      </w:r>
      <w:r w:rsidRPr="008B197E">
        <w:rPr>
          <w:rFonts w:eastAsia="EUAlbertina-Regular-Identity-H"/>
        </w:rPr>
        <w:t xml:space="preserve"> nariadenia Komisie (EÚ) </w:t>
      </w:r>
      <w:r w:rsidR="0066441D">
        <w:rPr>
          <w:rFonts w:eastAsia="EUAlbertina-Regular-Identity-H"/>
        </w:rPr>
        <w:t>2022/127.</w:t>
      </w:r>
      <w:r w:rsidRPr="008B197E">
        <w:rPr>
          <w:rFonts w:eastAsia="EUAlbertina-Regular-Identity-H"/>
          <w:color w:val="FF0000"/>
        </w:rPr>
        <w:t xml:space="preserve"> </w:t>
      </w:r>
    </w:p>
    <w:p w14:paraId="710A2BAB" w14:textId="77777777" w:rsidR="00C86F8C" w:rsidRPr="006E1E8D" w:rsidRDefault="00C86F8C">
      <w:pPr>
        <w:jc w:val="both"/>
        <w:rPr>
          <w:bCs/>
        </w:rPr>
      </w:pPr>
    </w:p>
    <w:p w14:paraId="0AE42D2E" w14:textId="77777777" w:rsidR="000E0053" w:rsidRPr="008B197E" w:rsidRDefault="000E0053">
      <w:pPr>
        <w:autoSpaceDE w:val="0"/>
        <w:autoSpaceDN w:val="0"/>
        <w:adjustRightInd w:val="0"/>
        <w:rPr>
          <w:b/>
          <w:u w:val="single"/>
          <w:lang w:eastAsia="cs-CZ"/>
        </w:rPr>
      </w:pPr>
    </w:p>
    <w:p w14:paraId="6EA5F2E8" w14:textId="77777777" w:rsidR="00C86F8C" w:rsidRPr="008B197E" w:rsidRDefault="00C86F8C">
      <w:pPr>
        <w:autoSpaceDE w:val="0"/>
        <w:autoSpaceDN w:val="0"/>
        <w:adjustRightInd w:val="0"/>
        <w:rPr>
          <w:b/>
          <w:bCs/>
          <w:u w:val="single"/>
        </w:rPr>
      </w:pPr>
      <w:r w:rsidRPr="008B197E">
        <w:rPr>
          <w:b/>
          <w:u w:val="single"/>
          <w:lang w:eastAsia="cs-CZ"/>
        </w:rPr>
        <w:t xml:space="preserve">Doklady potrebné k uvoľneniu zábezpeky </w:t>
      </w:r>
      <w:r w:rsidRPr="008B197E">
        <w:rPr>
          <w:b/>
          <w:bCs/>
          <w:u w:val="single"/>
        </w:rPr>
        <w:t>v licenčnom režime:</w:t>
      </w:r>
    </w:p>
    <w:p w14:paraId="6F64AD22" w14:textId="77777777" w:rsidR="000D5810" w:rsidRPr="008B197E" w:rsidRDefault="000D5810">
      <w:pPr>
        <w:autoSpaceDE w:val="0"/>
        <w:autoSpaceDN w:val="0"/>
        <w:adjustRightInd w:val="0"/>
        <w:rPr>
          <w:b/>
          <w:bCs/>
          <w:u w:val="single"/>
        </w:rPr>
      </w:pPr>
    </w:p>
    <w:p w14:paraId="0452DF20" w14:textId="77777777" w:rsidR="00C86F8C" w:rsidRPr="008B197E" w:rsidRDefault="00C86F8C">
      <w:pPr>
        <w:pStyle w:val="Zkladntext"/>
        <w:rPr>
          <w:rFonts w:ascii="Times New Roman" w:hAnsi="Times New Roman" w:cs="Times New Roman"/>
          <w:b/>
          <w:bCs/>
          <w:sz w:val="24"/>
          <w:u w:val="single"/>
        </w:rPr>
      </w:pPr>
    </w:p>
    <w:p w14:paraId="7A468625" w14:textId="77777777" w:rsidR="00C86F8C" w:rsidRPr="008B197E" w:rsidRDefault="00A50216" w:rsidP="00287FD5">
      <w:pPr>
        <w:pStyle w:val="Nadpis2"/>
        <w:rPr>
          <w:rFonts w:ascii="Times New Roman" w:hAnsi="Times New Roman" w:cs="Times New Roman"/>
          <w:sz w:val="24"/>
        </w:rPr>
      </w:pPr>
      <w:bookmarkStart w:id="18" w:name="_Toc147839387"/>
      <w:r w:rsidRPr="008B197E">
        <w:rPr>
          <w:rFonts w:ascii="Times New Roman" w:hAnsi="Times New Roman" w:cs="Times New Roman"/>
          <w:sz w:val="24"/>
        </w:rPr>
        <w:t xml:space="preserve">7.1. </w:t>
      </w:r>
      <w:r w:rsidR="0014731B" w:rsidRPr="008B197E">
        <w:rPr>
          <w:rFonts w:ascii="Times New Roman" w:hAnsi="Times New Roman" w:cs="Times New Roman"/>
          <w:sz w:val="24"/>
        </w:rPr>
        <w:t>V PRÍPADE DOVOZU</w:t>
      </w:r>
      <w:bookmarkEnd w:id="18"/>
    </w:p>
    <w:p w14:paraId="7E952A21" w14:textId="77777777" w:rsidR="00A50216" w:rsidRPr="008B197E" w:rsidRDefault="00A50216" w:rsidP="00A50216">
      <w:pPr>
        <w:jc w:val="both"/>
      </w:pPr>
    </w:p>
    <w:p w14:paraId="3B7E3B62" w14:textId="77777777" w:rsidR="00FF298D" w:rsidRPr="008B197E" w:rsidRDefault="00FF298D" w:rsidP="00FF298D">
      <w:pPr>
        <w:numPr>
          <w:ilvl w:val="0"/>
          <w:numId w:val="41"/>
        </w:numPr>
        <w:ind w:left="284" w:hanging="284"/>
        <w:jc w:val="both"/>
        <w:rPr>
          <w:b/>
        </w:rPr>
      </w:pPr>
      <w:r w:rsidRPr="008B197E">
        <w:rPr>
          <w:b/>
        </w:rPr>
        <w:t>predloženie kópie č. 1 licencie</w:t>
      </w:r>
      <w:r w:rsidRPr="008B197E">
        <w:t xml:space="preserve"> </w:t>
      </w:r>
      <w:r w:rsidR="00834C00" w:rsidRPr="008B197E">
        <w:t>s uvedením množstva reálne dovezenej komodity potvrdenú colným úradom</w:t>
      </w:r>
      <w:r w:rsidR="00B520FB" w:rsidRPr="008B197E">
        <w:t>. Pričom licenciu musí  platobná agentúra obdržať</w:t>
      </w:r>
      <w:r w:rsidR="00834C00" w:rsidRPr="008B197E">
        <w:t xml:space="preserve"> do 60  dní</w:t>
      </w:r>
      <w:r w:rsidR="00B520FB" w:rsidRPr="008B197E">
        <w:t xml:space="preserve"> po uplynutí doby platnosti dovoznej licencie.</w:t>
      </w:r>
    </w:p>
    <w:p w14:paraId="74B90121" w14:textId="77777777" w:rsidR="008340A5" w:rsidRPr="008B197E" w:rsidRDefault="008340A5" w:rsidP="008340A5">
      <w:pPr>
        <w:ind w:left="284"/>
        <w:jc w:val="both"/>
        <w:rPr>
          <w:b/>
        </w:rPr>
      </w:pPr>
    </w:p>
    <w:p w14:paraId="786D49B8" w14:textId="77777777" w:rsidR="00834C00" w:rsidRPr="008B197E" w:rsidRDefault="008340A5" w:rsidP="00834C00">
      <w:pPr>
        <w:ind w:left="284"/>
        <w:jc w:val="both"/>
      </w:pPr>
      <w:r w:rsidRPr="008B197E">
        <w:t>V prípade, že je licencia predložená po uplynutí vyššie spomínanej lehot</w:t>
      </w:r>
      <w:r w:rsidR="002C736D" w:rsidRPr="008B197E">
        <w:t>y</w:t>
      </w:r>
      <w:r w:rsidRPr="008B197E">
        <w:t>, ale najneskôr do 730 dní po skončení platnosti licencie, zábezpeka prepadne</w:t>
      </w:r>
      <w:r w:rsidR="002C736D" w:rsidRPr="008B197E">
        <w:t xml:space="preserve"> vo výške 15</w:t>
      </w:r>
      <w:r w:rsidR="00056DE9">
        <w:t xml:space="preserve"> </w:t>
      </w:r>
      <w:r w:rsidR="002C736D" w:rsidRPr="008B197E">
        <w:t>%. Po uplynutí 730 dní prepadá celá suma zábezpeky.</w:t>
      </w:r>
    </w:p>
    <w:p w14:paraId="13B20611" w14:textId="77777777" w:rsidR="002C736D" w:rsidRPr="008B197E" w:rsidRDefault="002C736D" w:rsidP="00834C00">
      <w:pPr>
        <w:ind w:left="284"/>
        <w:jc w:val="both"/>
      </w:pPr>
    </w:p>
    <w:p w14:paraId="14104D10" w14:textId="2BA648B2" w:rsidR="00BC6115" w:rsidRDefault="00264D5F" w:rsidP="00834C00">
      <w:pPr>
        <w:ind w:left="284"/>
        <w:jc w:val="both"/>
      </w:pPr>
      <w:r>
        <w:t>V prípade colných kvót o</w:t>
      </w:r>
      <w:r w:rsidR="00BC6115">
        <w:t>dchylne od čl. 2</w:t>
      </w:r>
      <w:r w:rsidR="001A12EB">
        <w:t>4</w:t>
      </w:r>
      <w:r w:rsidR="00BC6115">
        <w:t xml:space="preserve"> ods.</w:t>
      </w:r>
      <w:r w:rsidR="00D52681">
        <w:t xml:space="preserve"> </w:t>
      </w:r>
      <w:r w:rsidR="00BC6115">
        <w:t xml:space="preserve">4 delegovaného  </w:t>
      </w:r>
      <w:proofErr w:type="spellStart"/>
      <w:r w:rsidR="00BC6115">
        <w:t>nariadeniea</w:t>
      </w:r>
      <w:proofErr w:type="spellEnd"/>
      <w:r w:rsidR="00BC6115">
        <w:t xml:space="preserve"> </w:t>
      </w:r>
      <w:r w:rsidR="00270501">
        <w:t xml:space="preserve"> Komisie </w:t>
      </w:r>
      <w:r w:rsidR="00BC6115">
        <w:t xml:space="preserve">(EÚ) </w:t>
      </w:r>
      <w:r w:rsidR="001A12EB">
        <w:t>2022/127</w:t>
      </w:r>
      <w:r w:rsidR="00BC6115">
        <w:t>, ak sa prepustenie do voľného obehu v Únii uskutočnil</w:t>
      </w:r>
      <w:r w:rsidR="00A15A8C">
        <w:t>o</w:t>
      </w:r>
      <w:r w:rsidR="00BC6115">
        <w:t xml:space="preserve"> v rámci obdobia platnosti licencie, ale došlo k prekročeniu lehoty na predloženie dôkazu o danom prepustení alebo vývoze, zábezpeka prepadne vo výške  3 % za každý kalendárny deň, o ktorý sa lehota prekročí.</w:t>
      </w:r>
    </w:p>
    <w:p w14:paraId="50692C23" w14:textId="77777777" w:rsidR="00A15A8C" w:rsidRPr="008B197E" w:rsidRDefault="00A15A8C" w:rsidP="00834C00">
      <w:pPr>
        <w:ind w:left="284"/>
        <w:jc w:val="both"/>
      </w:pPr>
    </w:p>
    <w:p w14:paraId="6DCF25EF" w14:textId="77777777" w:rsidR="002C736D" w:rsidRPr="008B197E" w:rsidRDefault="002C736D" w:rsidP="00834C00">
      <w:pPr>
        <w:ind w:left="284"/>
        <w:jc w:val="both"/>
      </w:pPr>
    </w:p>
    <w:p w14:paraId="3EEF3F41" w14:textId="77777777" w:rsidR="00A50216" w:rsidRPr="008B197E" w:rsidRDefault="00914AEF" w:rsidP="00287FD5">
      <w:pPr>
        <w:pStyle w:val="Nadpis2"/>
        <w:rPr>
          <w:rFonts w:ascii="Times New Roman" w:hAnsi="Times New Roman" w:cs="Times New Roman"/>
        </w:rPr>
      </w:pPr>
      <w:bookmarkStart w:id="19" w:name="_Toc147839388"/>
      <w:r w:rsidRPr="008B197E">
        <w:rPr>
          <w:rFonts w:ascii="Times New Roman" w:hAnsi="Times New Roman" w:cs="Times New Roman"/>
          <w:sz w:val="24"/>
        </w:rPr>
        <w:t>7.2</w:t>
      </w:r>
      <w:r w:rsidR="0014731B" w:rsidRPr="008B197E">
        <w:rPr>
          <w:rFonts w:ascii="Times New Roman" w:hAnsi="Times New Roman" w:cs="Times New Roman"/>
          <w:sz w:val="24"/>
        </w:rPr>
        <w:t>. V PRÍPADE VÝVOZU</w:t>
      </w:r>
      <w:bookmarkEnd w:id="19"/>
    </w:p>
    <w:p w14:paraId="7B5A7D25" w14:textId="77777777" w:rsidR="00914AEF" w:rsidRPr="008B197E" w:rsidRDefault="00914AEF" w:rsidP="00A50216">
      <w:pPr>
        <w:jc w:val="both"/>
        <w:rPr>
          <w:b/>
        </w:rPr>
      </w:pPr>
    </w:p>
    <w:p w14:paraId="59800128" w14:textId="6EFEB55E" w:rsidR="00914AEF" w:rsidRPr="001573D3" w:rsidRDefault="00713CE3" w:rsidP="001573D3">
      <w:pPr>
        <w:numPr>
          <w:ilvl w:val="0"/>
          <w:numId w:val="41"/>
        </w:numPr>
        <w:ind w:left="709" w:hanging="283"/>
        <w:jc w:val="both"/>
        <w:rPr>
          <w:b/>
        </w:rPr>
      </w:pPr>
      <w:r w:rsidRPr="001573D3">
        <w:rPr>
          <w:b/>
        </w:rPr>
        <w:t>predloženie kópie č.</w:t>
      </w:r>
      <w:r w:rsidR="002F4DA7" w:rsidRPr="001573D3">
        <w:rPr>
          <w:b/>
        </w:rPr>
        <w:t xml:space="preserve"> </w:t>
      </w:r>
      <w:r w:rsidRPr="001573D3">
        <w:rPr>
          <w:b/>
        </w:rPr>
        <w:t xml:space="preserve">1 licencie </w:t>
      </w:r>
      <w:r w:rsidRPr="001573D3">
        <w:t>s uvedením množstva reálne vyvezenej komodity potvrdenú colným úradom</w:t>
      </w:r>
      <w:r w:rsidR="00983BD8">
        <w:t>. Pričom licenciu musí platobná agentúra obdržať do 180 dní po uplynutí doby platnosti vývoznej licencie.</w:t>
      </w:r>
    </w:p>
    <w:p w14:paraId="3C80BDF3" w14:textId="77777777" w:rsidR="001573D3" w:rsidRPr="001573D3" w:rsidRDefault="001573D3" w:rsidP="001573D3">
      <w:pPr>
        <w:ind w:left="709"/>
        <w:jc w:val="both"/>
        <w:rPr>
          <w:b/>
        </w:rPr>
      </w:pPr>
    </w:p>
    <w:p w14:paraId="1EB93A2B" w14:textId="77777777" w:rsidR="00352BE5" w:rsidRPr="008B197E" w:rsidRDefault="00713CE3" w:rsidP="001573D3">
      <w:pPr>
        <w:numPr>
          <w:ilvl w:val="0"/>
          <w:numId w:val="47"/>
        </w:numPr>
        <w:jc w:val="both"/>
      </w:pPr>
      <w:r w:rsidRPr="002F4DA7">
        <w:rPr>
          <w:b/>
        </w:rPr>
        <w:t>dôkaz o tom, že v</w:t>
      </w:r>
      <w:r w:rsidR="00A54C90" w:rsidRPr="002F4DA7">
        <w:rPr>
          <w:b/>
        </w:rPr>
        <w:t>y</w:t>
      </w:r>
      <w:r w:rsidRPr="002F4DA7">
        <w:rPr>
          <w:b/>
        </w:rPr>
        <w:t>vážaný</w:t>
      </w:r>
      <w:r w:rsidR="00A54C90" w:rsidRPr="002F4DA7">
        <w:rPr>
          <w:b/>
        </w:rPr>
        <w:t xml:space="preserve"> produkt opustil colné územie EÚ </w:t>
      </w:r>
      <w:r w:rsidR="00A54C90" w:rsidRPr="002F4DA7">
        <w:t>a to do 150 dní od dňa prijatia colného vyhlásenia</w:t>
      </w:r>
      <w:r w:rsidR="00352BE5" w:rsidRPr="002F4DA7">
        <w:t xml:space="preserve"> (napr. vývozný colný doklad s uvedením dátumu opustenia EÚ</w:t>
      </w:r>
      <w:r w:rsidR="008B2C9B" w:rsidRPr="002F4DA7">
        <w:t>,</w:t>
      </w:r>
      <w:r w:rsidR="00352BE5" w:rsidRPr="002F4DA7">
        <w:t> potvrdený colným úradom, musí zahŕňať predloženie hlavného</w:t>
      </w:r>
      <w:r w:rsidR="008B2C9B" w:rsidRPr="002F4DA7">
        <w:t xml:space="preserve"> referenčného čísla </w:t>
      </w:r>
      <w:proofErr w:type="spellStart"/>
      <w:r w:rsidR="008B2C9B" w:rsidRPr="002F4DA7">
        <w:t>Master</w:t>
      </w:r>
      <w:proofErr w:type="spellEnd"/>
      <w:r w:rsidR="008B2C9B" w:rsidRPr="002F4DA7">
        <w:t xml:space="preserve"> </w:t>
      </w:r>
      <w:proofErr w:type="spellStart"/>
      <w:r w:rsidR="008B2C9B" w:rsidRPr="002F4DA7">
        <w:t>Reference</w:t>
      </w:r>
      <w:proofErr w:type="spellEnd"/>
      <w:r w:rsidR="008B2C9B" w:rsidRPr="002F4DA7">
        <w:t xml:space="preserve"> </w:t>
      </w:r>
      <w:proofErr w:type="spellStart"/>
      <w:r w:rsidR="008B2C9B" w:rsidRPr="002F4DA7">
        <w:t>Number</w:t>
      </w:r>
      <w:proofErr w:type="spellEnd"/>
      <w:r w:rsidR="008B2C9B" w:rsidRPr="002F4DA7">
        <w:t>, ďalej len „MRN“</w:t>
      </w:r>
      <w:r w:rsidR="00352BE5" w:rsidRPr="002F4DA7">
        <w:t>)</w:t>
      </w:r>
      <w:r w:rsidR="002F4DA7">
        <w:t>,</w:t>
      </w:r>
      <w:r w:rsidR="002D36FC">
        <w:t xml:space="preserve"> d</w:t>
      </w:r>
      <w:r w:rsidR="0080452F">
        <w:t>ô</w:t>
      </w:r>
      <w:r w:rsidR="002D36FC">
        <w:t>kaz môže byť predložený aj v elektronickej podobe</w:t>
      </w:r>
      <w:r w:rsidR="00045998">
        <w:t>.</w:t>
      </w:r>
    </w:p>
    <w:p w14:paraId="42F946E8" w14:textId="77777777" w:rsidR="00352BE5" w:rsidRPr="008B197E" w:rsidRDefault="00352BE5" w:rsidP="00352BE5">
      <w:pPr>
        <w:jc w:val="both"/>
      </w:pPr>
    </w:p>
    <w:p w14:paraId="70221077" w14:textId="77777777" w:rsidR="00A50216" w:rsidRPr="008B197E" w:rsidDel="00264D5F" w:rsidRDefault="00352BE5" w:rsidP="00AA62A2">
      <w:pPr>
        <w:ind w:left="284"/>
        <w:jc w:val="both"/>
      </w:pPr>
      <w:r w:rsidRPr="008B197E" w:rsidDel="00264D5F">
        <w:t xml:space="preserve">Dôkaz o vývoze a výstupe z colného územia Únie musí byť predložený </w:t>
      </w:r>
      <w:r w:rsidR="002F4DA7" w:rsidDel="00264D5F">
        <w:t>p</w:t>
      </w:r>
      <w:r w:rsidR="002F4DA7" w:rsidRPr="008B197E" w:rsidDel="00264D5F">
        <w:t xml:space="preserve">latobnej </w:t>
      </w:r>
      <w:r w:rsidRPr="008B197E" w:rsidDel="00264D5F">
        <w:t xml:space="preserve">agentúre do 180 dní po uplynutí </w:t>
      </w:r>
      <w:r w:rsidR="004A2FD9" w:rsidDel="00264D5F">
        <w:t xml:space="preserve">doby </w:t>
      </w:r>
      <w:r w:rsidRPr="008B197E" w:rsidDel="00264D5F">
        <w:t>platnosti</w:t>
      </w:r>
      <w:r w:rsidR="004A2FD9" w:rsidDel="00264D5F">
        <w:t xml:space="preserve"> vývoznej</w:t>
      </w:r>
      <w:r w:rsidRPr="008B197E" w:rsidDel="00264D5F">
        <w:t xml:space="preserve"> licencie</w:t>
      </w:r>
      <w:r w:rsidR="002F4DA7" w:rsidDel="00264D5F">
        <w:t>,</w:t>
      </w:r>
    </w:p>
    <w:p w14:paraId="65DE8B6E" w14:textId="77777777" w:rsidR="00352BE5" w:rsidRPr="008B197E" w:rsidRDefault="00352BE5" w:rsidP="00A50216">
      <w:pPr>
        <w:jc w:val="both"/>
      </w:pPr>
    </w:p>
    <w:p w14:paraId="2597F1E0" w14:textId="77777777" w:rsidR="00352BE5" w:rsidRDefault="00352BE5" w:rsidP="00AA62A2">
      <w:pPr>
        <w:ind w:left="284"/>
        <w:jc w:val="both"/>
      </w:pPr>
      <w:r w:rsidRPr="008B197E">
        <w:lastRenderedPageBreak/>
        <w:t>V prípade, že sú dôkazy predložené po  uplynutí vyššie spomínanej lehoty, ale najneskôr do 730 dní po skončení platnosti licencie, zábezpeka prepadne vo výške 15%. Po uplynutí 730 dní prepadá celá suma zábezpeky.</w:t>
      </w:r>
    </w:p>
    <w:p w14:paraId="5126DBF7" w14:textId="77777777" w:rsidR="00A15A8C" w:rsidRDefault="00A15A8C" w:rsidP="00AA62A2">
      <w:pPr>
        <w:ind w:left="284"/>
        <w:jc w:val="both"/>
      </w:pPr>
    </w:p>
    <w:p w14:paraId="5AD17868" w14:textId="253F9AA6" w:rsidR="00A15A8C" w:rsidRDefault="00264D5F" w:rsidP="00A15A8C">
      <w:pPr>
        <w:ind w:left="284"/>
        <w:jc w:val="both"/>
      </w:pPr>
      <w:r>
        <w:t>V prípade colných kvót o</w:t>
      </w:r>
      <w:r w:rsidR="00A15A8C">
        <w:t>dchylne od čl. 2</w:t>
      </w:r>
      <w:r w:rsidR="001A12EB">
        <w:t>4</w:t>
      </w:r>
      <w:r w:rsidR="00A15A8C">
        <w:t xml:space="preserve"> ods.</w:t>
      </w:r>
      <w:r w:rsidR="006740C5">
        <w:t xml:space="preserve"> </w:t>
      </w:r>
      <w:r w:rsidR="00A15A8C">
        <w:t xml:space="preserve">4 delegovaného  </w:t>
      </w:r>
      <w:proofErr w:type="spellStart"/>
      <w:r w:rsidR="00A15A8C">
        <w:t>nariadeniea</w:t>
      </w:r>
      <w:proofErr w:type="spellEnd"/>
      <w:r w:rsidR="00A15A8C">
        <w:t xml:space="preserve"> </w:t>
      </w:r>
      <w:r w:rsidR="00270501">
        <w:t xml:space="preserve"> Komisie </w:t>
      </w:r>
      <w:r w:rsidR="00A15A8C">
        <w:t xml:space="preserve">(EÚ) </w:t>
      </w:r>
      <w:r w:rsidR="001A12EB">
        <w:t>2022/127</w:t>
      </w:r>
      <w:r w:rsidR="00A15A8C">
        <w:t>, ak sa vývoz z </w:t>
      </w:r>
      <w:r w:rsidR="00BC5AAC">
        <w:t>Ú</w:t>
      </w:r>
      <w:r w:rsidR="00A15A8C">
        <w:t>nie uskutočnil v rámci obdobia platnosti licencie, ale došlo k prekročeniu lehoty na predloženie dôkazu o danom prepustení alebo vývoze, zábezpeka prepadne vo výške  3 % za každý kalendárny deň , o ktorý sa lehota prekročí.</w:t>
      </w:r>
    </w:p>
    <w:p w14:paraId="31051A47" w14:textId="77777777" w:rsidR="00A15A8C" w:rsidRPr="008B197E" w:rsidRDefault="00A15A8C" w:rsidP="00A15A8C">
      <w:pPr>
        <w:ind w:left="284"/>
        <w:jc w:val="both"/>
      </w:pPr>
    </w:p>
    <w:p w14:paraId="7C8F5478" w14:textId="77777777" w:rsidR="00B7591F" w:rsidRPr="008B197E" w:rsidRDefault="00B7591F" w:rsidP="00B7591F">
      <w:pPr>
        <w:autoSpaceDE w:val="0"/>
        <w:autoSpaceDN w:val="0"/>
        <w:adjustRightInd w:val="0"/>
        <w:jc w:val="both"/>
        <w:rPr>
          <w:bCs/>
          <w:i/>
        </w:rPr>
      </w:pPr>
    </w:p>
    <w:p w14:paraId="21A8729C" w14:textId="16DEBBCD" w:rsidR="00B7591F" w:rsidRPr="008B197E" w:rsidRDefault="00B7591F" w:rsidP="00287FD5">
      <w:pPr>
        <w:pStyle w:val="Nadpis1"/>
        <w:rPr>
          <w:sz w:val="28"/>
          <w:szCs w:val="28"/>
        </w:rPr>
      </w:pPr>
      <w:r w:rsidRPr="008B197E">
        <w:rPr>
          <w:sz w:val="28"/>
          <w:szCs w:val="28"/>
        </w:rPr>
        <w:t xml:space="preserve"> </w:t>
      </w:r>
      <w:bookmarkStart w:id="20" w:name="_Toc147839389"/>
      <w:r w:rsidR="00AA4173">
        <w:rPr>
          <w:sz w:val="28"/>
          <w:szCs w:val="28"/>
        </w:rPr>
        <w:t>8</w:t>
      </w:r>
      <w:r w:rsidRPr="008B197E">
        <w:rPr>
          <w:sz w:val="28"/>
          <w:szCs w:val="28"/>
        </w:rPr>
        <w:t xml:space="preserve">. </w:t>
      </w:r>
      <w:r w:rsidR="00AA4173">
        <w:rPr>
          <w:sz w:val="28"/>
          <w:szCs w:val="28"/>
        </w:rPr>
        <w:t xml:space="preserve"> POSTUP PPRI </w:t>
      </w:r>
      <w:r w:rsidR="00CA36C8" w:rsidRPr="008B197E">
        <w:rPr>
          <w:sz w:val="28"/>
          <w:szCs w:val="28"/>
        </w:rPr>
        <w:t>PREPADNUT</w:t>
      </w:r>
      <w:r w:rsidR="00AA4173">
        <w:rPr>
          <w:sz w:val="28"/>
          <w:szCs w:val="28"/>
        </w:rPr>
        <w:t>Í</w:t>
      </w:r>
      <w:r w:rsidR="00CA36C8" w:rsidRPr="008B197E">
        <w:rPr>
          <w:sz w:val="28"/>
          <w:szCs w:val="28"/>
        </w:rPr>
        <w:t xml:space="preserve"> ZÁBEZPEKY</w:t>
      </w:r>
      <w:bookmarkEnd w:id="20"/>
    </w:p>
    <w:p w14:paraId="56419D9E" w14:textId="77777777" w:rsidR="00B7788E" w:rsidRPr="006E1E8D" w:rsidRDefault="00B7788E" w:rsidP="00B7591F">
      <w:pPr>
        <w:jc w:val="both"/>
        <w:rPr>
          <w:bCs/>
        </w:rPr>
      </w:pPr>
    </w:p>
    <w:p w14:paraId="2E489329" w14:textId="29E597C4" w:rsidR="00C86F8C" w:rsidRPr="008B197E" w:rsidRDefault="00C86F8C" w:rsidP="00BC2EC3">
      <w:pPr>
        <w:ind w:left="142"/>
        <w:jc w:val="both"/>
        <w:rPr>
          <w:bCs/>
        </w:rPr>
      </w:pPr>
      <w:r w:rsidRPr="008B197E">
        <w:rPr>
          <w:bCs/>
        </w:rPr>
        <w:t xml:space="preserve">Zložené zábezpeky v zmysle </w:t>
      </w:r>
      <w:r w:rsidR="00C21E9B" w:rsidRPr="008B197E">
        <w:rPr>
          <w:bCs/>
        </w:rPr>
        <w:t>čl. 5</w:t>
      </w:r>
      <w:r w:rsidR="00B92AC5">
        <w:rPr>
          <w:bCs/>
        </w:rPr>
        <w:t>6</w:t>
      </w:r>
      <w:r w:rsidR="00973779">
        <w:rPr>
          <w:bCs/>
        </w:rPr>
        <w:t xml:space="preserve"> vykonávacie</w:t>
      </w:r>
      <w:r w:rsidR="00C21E9B" w:rsidRPr="008B197E">
        <w:rPr>
          <w:bCs/>
        </w:rPr>
        <w:t xml:space="preserve"> nariadenia Komisie (EÚ) </w:t>
      </w:r>
      <w:r w:rsidR="00B92AC5">
        <w:rPr>
          <w:bCs/>
        </w:rPr>
        <w:t>2022/128</w:t>
      </w:r>
      <w:r w:rsidR="00C21E9B" w:rsidRPr="008B197E">
        <w:rPr>
          <w:bCs/>
        </w:rPr>
        <w:t xml:space="preserve"> a v zmysle čl. 2</w:t>
      </w:r>
      <w:r w:rsidR="00B92AC5">
        <w:rPr>
          <w:bCs/>
        </w:rPr>
        <w:t>4</w:t>
      </w:r>
      <w:r w:rsidR="00C21E9B" w:rsidRPr="008B197E">
        <w:rPr>
          <w:bCs/>
        </w:rPr>
        <w:t xml:space="preserve"> </w:t>
      </w:r>
      <w:r w:rsidR="00973779">
        <w:rPr>
          <w:bCs/>
        </w:rPr>
        <w:t>delegovaného</w:t>
      </w:r>
      <w:r w:rsidR="00270501">
        <w:rPr>
          <w:bCs/>
        </w:rPr>
        <w:t xml:space="preserve"> </w:t>
      </w:r>
      <w:r w:rsidR="00C21E9B" w:rsidRPr="008B197E">
        <w:rPr>
          <w:bCs/>
        </w:rPr>
        <w:t xml:space="preserve">nariadenia Komisie (EÚ) </w:t>
      </w:r>
      <w:r w:rsidR="00B92AC5">
        <w:rPr>
          <w:bCs/>
        </w:rPr>
        <w:t>2022/127</w:t>
      </w:r>
      <w:r w:rsidR="00C21E9B" w:rsidRPr="008B197E">
        <w:rPr>
          <w:bCs/>
          <w:color w:val="FF0000"/>
        </w:rPr>
        <w:t xml:space="preserve"> </w:t>
      </w:r>
      <w:r w:rsidRPr="008B197E">
        <w:rPr>
          <w:bCs/>
        </w:rPr>
        <w:t>čiastočne alebo úplne prepadnú po nesplnení požiadaviek stanovených v príslušnom nariadení Komisie týkajúceho sa konkrétneho opatrenia.</w:t>
      </w:r>
    </w:p>
    <w:p w14:paraId="314260CA" w14:textId="77777777" w:rsidR="00C86F8C" w:rsidRPr="008B197E" w:rsidRDefault="00C86F8C">
      <w:pPr>
        <w:ind w:firstLine="340"/>
        <w:jc w:val="both"/>
        <w:rPr>
          <w:b/>
          <w:bCs/>
          <w:u w:val="single"/>
        </w:rPr>
      </w:pPr>
    </w:p>
    <w:p w14:paraId="5A87F781" w14:textId="77777777" w:rsidR="0031524D" w:rsidRPr="008B197E" w:rsidRDefault="00C86F8C" w:rsidP="00165AE1">
      <w:pPr>
        <w:pStyle w:val="Zkladntext"/>
        <w:ind w:left="142"/>
        <w:rPr>
          <w:rFonts w:ascii="Times New Roman" w:hAnsi="Times New Roman" w:cs="Times New Roman"/>
          <w:bCs/>
          <w:sz w:val="24"/>
        </w:rPr>
      </w:pPr>
      <w:r w:rsidRPr="008B197E">
        <w:rPr>
          <w:rFonts w:ascii="Times New Roman" w:hAnsi="Times New Roman" w:cs="Times New Roman"/>
          <w:bCs/>
          <w:sz w:val="24"/>
        </w:rPr>
        <w:t>Ak nastanú také skutočnosti, ktoré majú za následok prepadnutie zábezpeky, či už celej alebo časti, platobná agentúra postupuje v zmysle Zákona č. 71/1967 Zb. o správnom konaní (správny poriadok) v znení neskorších predpisov.</w:t>
      </w:r>
    </w:p>
    <w:p w14:paraId="2D2EECB3" w14:textId="77777777" w:rsidR="009D5E05" w:rsidRPr="008B197E" w:rsidRDefault="009D5E05" w:rsidP="00165AE1">
      <w:pPr>
        <w:pStyle w:val="Zkladntext"/>
        <w:ind w:left="142"/>
        <w:rPr>
          <w:rFonts w:ascii="Times New Roman" w:hAnsi="Times New Roman" w:cs="Times New Roman"/>
          <w:bCs/>
          <w:sz w:val="24"/>
        </w:rPr>
      </w:pPr>
    </w:p>
    <w:p w14:paraId="7C3B6AE3" w14:textId="4265C680" w:rsidR="002B70AB" w:rsidRPr="008B197E" w:rsidRDefault="00C86F8C" w:rsidP="00165AE1">
      <w:pPr>
        <w:pStyle w:val="Zkladntext"/>
        <w:ind w:left="142"/>
        <w:rPr>
          <w:rFonts w:ascii="Times New Roman" w:hAnsi="Times New Roman" w:cs="Times New Roman"/>
          <w:bCs/>
          <w:sz w:val="24"/>
        </w:rPr>
      </w:pPr>
      <w:r w:rsidRPr="008B197E">
        <w:rPr>
          <w:rFonts w:ascii="Times New Roman" w:hAnsi="Times New Roman" w:cs="Times New Roman"/>
          <w:bCs/>
          <w:sz w:val="24"/>
        </w:rPr>
        <w:t>Po preskúmaní všetkých skutočností</w:t>
      </w:r>
      <w:r w:rsidR="0031524D" w:rsidRPr="008B197E">
        <w:rPr>
          <w:rFonts w:ascii="Times New Roman" w:hAnsi="Times New Roman" w:cs="Times New Roman"/>
          <w:bCs/>
          <w:sz w:val="24"/>
        </w:rPr>
        <w:t>, ktoré majú za následok prepadnutie časti/celej zábezpeky</w:t>
      </w:r>
      <w:r w:rsidRPr="008B197E">
        <w:rPr>
          <w:rFonts w:ascii="Times New Roman" w:hAnsi="Times New Roman" w:cs="Times New Roman"/>
          <w:bCs/>
          <w:sz w:val="24"/>
        </w:rPr>
        <w:t xml:space="preserve"> </w:t>
      </w:r>
      <w:r w:rsidR="0031524D" w:rsidRPr="008B197E">
        <w:rPr>
          <w:rFonts w:ascii="Times New Roman" w:hAnsi="Times New Roman" w:cs="Times New Roman"/>
          <w:bCs/>
          <w:sz w:val="24"/>
        </w:rPr>
        <w:t>platobná agentúra vyhotoví „</w:t>
      </w:r>
      <w:r w:rsidR="0031524D" w:rsidRPr="008B197E">
        <w:rPr>
          <w:rFonts w:ascii="Times New Roman" w:hAnsi="Times New Roman" w:cs="Times New Roman"/>
          <w:bCs/>
          <w:i/>
          <w:sz w:val="24"/>
        </w:rPr>
        <w:t>upovedomenie o začatí správneho konania</w:t>
      </w:r>
      <w:r w:rsidR="000B64E6" w:rsidRPr="008B197E">
        <w:rPr>
          <w:rFonts w:ascii="Times New Roman" w:hAnsi="Times New Roman" w:cs="Times New Roman"/>
          <w:bCs/>
          <w:sz w:val="24"/>
        </w:rPr>
        <w:t>“</w:t>
      </w:r>
      <w:r w:rsidR="00174FF9" w:rsidRPr="008B197E">
        <w:rPr>
          <w:rFonts w:ascii="Times New Roman" w:hAnsi="Times New Roman" w:cs="Times New Roman"/>
          <w:bCs/>
          <w:sz w:val="24"/>
        </w:rPr>
        <w:t xml:space="preserve"> a následne  </w:t>
      </w:r>
      <w:r w:rsidRPr="008B197E">
        <w:rPr>
          <w:rFonts w:ascii="Times New Roman" w:hAnsi="Times New Roman" w:cs="Times New Roman"/>
          <w:bCs/>
          <w:sz w:val="24"/>
        </w:rPr>
        <w:t>vyhotoví</w:t>
      </w:r>
      <w:r w:rsidR="00174FF9" w:rsidRPr="008B197E">
        <w:rPr>
          <w:rFonts w:ascii="Times New Roman" w:hAnsi="Times New Roman" w:cs="Times New Roman"/>
          <w:bCs/>
          <w:sz w:val="24"/>
        </w:rPr>
        <w:t xml:space="preserve"> „</w:t>
      </w:r>
      <w:r w:rsidRPr="008B197E">
        <w:rPr>
          <w:rFonts w:ascii="Times New Roman" w:hAnsi="Times New Roman" w:cs="Times New Roman"/>
          <w:bCs/>
          <w:i/>
          <w:sz w:val="24"/>
        </w:rPr>
        <w:t>rozhodnutie o prepadnutí časti/celej zábezpeky</w:t>
      </w:r>
      <w:r w:rsidR="00174FF9" w:rsidRPr="008B197E">
        <w:rPr>
          <w:rFonts w:ascii="Times New Roman" w:hAnsi="Times New Roman" w:cs="Times New Roman"/>
          <w:bCs/>
          <w:i/>
          <w:sz w:val="24"/>
        </w:rPr>
        <w:t>“</w:t>
      </w:r>
      <w:r w:rsidR="00174FF9" w:rsidRPr="008B197E">
        <w:rPr>
          <w:rFonts w:ascii="Times New Roman" w:hAnsi="Times New Roman" w:cs="Times New Roman"/>
          <w:bCs/>
          <w:sz w:val="24"/>
        </w:rPr>
        <w:t xml:space="preserve">, ktoré sú účastníkovi konania zasielané </w:t>
      </w:r>
      <w:r w:rsidR="00773F1E">
        <w:rPr>
          <w:rFonts w:ascii="Times New Roman" w:hAnsi="Times New Roman" w:cs="Times New Roman"/>
          <w:bCs/>
          <w:sz w:val="24"/>
        </w:rPr>
        <w:t xml:space="preserve"> </w:t>
      </w:r>
      <w:r w:rsidR="00BC2EC3">
        <w:rPr>
          <w:rFonts w:ascii="Times New Roman" w:hAnsi="Times New Roman" w:cs="Times New Roman"/>
          <w:bCs/>
          <w:sz w:val="24"/>
        </w:rPr>
        <w:t xml:space="preserve">elektronicky </w:t>
      </w:r>
      <w:r w:rsidR="00773F1E">
        <w:rPr>
          <w:rFonts w:ascii="Times New Roman" w:hAnsi="Times New Roman" w:cs="Times New Roman"/>
          <w:bCs/>
          <w:sz w:val="24"/>
        </w:rPr>
        <w:t xml:space="preserve">prostredníctvom </w:t>
      </w:r>
      <w:r w:rsidR="00BA703F">
        <w:rPr>
          <w:rFonts w:ascii="Times New Roman" w:hAnsi="Times New Roman" w:cs="Times New Roman"/>
          <w:bCs/>
          <w:sz w:val="24"/>
        </w:rPr>
        <w:t>C</w:t>
      </w:r>
      <w:r w:rsidR="00773F1E">
        <w:rPr>
          <w:rFonts w:ascii="Times New Roman" w:hAnsi="Times New Roman" w:cs="Times New Roman"/>
          <w:bCs/>
          <w:sz w:val="24"/>
        </w:rPr>
        <w:t xml:space="preserve">entrálneho úradu pre </w:t>
      </w:r>
      <w:proofErr w:type="spellStart"/>
      <w:r w:rsidR="00773F1E">
        <w:rPr>
          <w:rFonts w:ascii="Times New Roman" w:hAnsi="Times New Roman" w:cs="Times New Roman"/>
          <w:bCs/>
          <w:sz w:val="24"/>
        </w:rPr>
        <w:t>dodručovanie</w:t>
      </w:r>
      <w:proofErr w:type="spellEnd"/>
      <w:r w:rsidR="00174FF9" w:rsidRPr="008B197E">
        <w:rPr>
          <w:rFonts w:ascii="Times New Roman" w:hAnsi="Times New Roman" w:cs="Times New Roman"/>
          <w:bCs/>
          <w:sz w:val="24"/>
        </w:rPr>
        <w:t>. Proti rozhodnutiu je možné podať odvolanie do 15 pracovných dní od dňa doručenia rozhodnutia.</w:t>
      </w:r>
      <w:r w:rsidRPr="008B197E">
        <w:rPr>
          <w:rFonts w:ascii="Times New Roman" w:hAnsi="Times New Roman" w:cs="Times New Roman"/>
          <w:bCs/>
          <w:sz w:val="24"/>
        </w:rPr>
        <w:t xml:space="preserve">   </w:t>
      </w:r>
    </w:p>
    <w:p w14:paraId="0E807AD5" w14:textId="77777777" w:rsidR="002B70AB" w:rsidRPr="008B197E" w:rsidRDefault="002B70AB" w:rsidP="00165AE1">
      <w:pPr>
        <w:pStyle w:val="Zkladntext"/>
        <w:ind w:left="142"/>
        <w:rPr>
          <w:rFonts w:ascii="Times New Roman" w:hAnsi="Times New Roman" w:cs="Times New Roman"/>
          <w:bCs/>
          <w:sz w:val="24"/>
        </w:rPr>
      </w:pPr>
    </w:p>
    <w:p w14:paraId="71F4F44C" w14:textId="77777777" w:rsidR="00C86F8C" w:rsidRPr="008B197E" w:rsidRDefault="002B70AB" w:rsidP="00221157">
      <w:pPr>
        <w:pStyle w:val="Zkladntext"/>
        <w:ind w:left="142"/>
        <w:rPr>
          <w:rFonts w:ascii="Times New Roman" w:hAnsi="Times New Roman" w:cs="Times New Roman"/>
          <w:bCs/>
          <w:sz w:val="24"/>
        </w:rPr>
      </w:pPr>
      <w:r w:rsidRPr="008B197E">
        <w:rPr>
          <w:rFonts w:ascii="Times New Roman" w:hAnsi="Times New Roman" w:cs="Times New Roman"/>
          <w:bCs/>
          <w:sz w:val="24"/>
        </w:rPr>
        <w:t>Účastník konania má  podľa § 18</w:t>
      </w:r>
      <w:r w:rsidR="00883392" w:rsidRPr="008B197E">
        <w:rPr>
          <w:rFonts w:ascii="Times New Roman" w:hAnsi="Times New Roman" w:cs="Times New Roman"/>
          <w:bCs/>
          <w:sz w:val="24"/>
        </w:rPr>
        <w:t xml:space="preserve"> ods. 3 zákona č. 71/1967 zb. o správnom konaní </w:t>
      </w:r>
      <w:r w:rsidRPr="008B197E">
        <w:rPr>
          <w:rFonts w:ascii="Times New Roman" w:hAnsi="Times New Roman" w:cs="Times New Roman"/>
          <w:bCs/>
          <w:sz w:val="24"/>
        </w:rPr>
        <w:t>právo oboznámiť sa s podkladmi rozhodnutia, ktorých súčasťou je návrh výpočtu prepadnutia časti/celej zábezpeky a vyjadriť sa k</w:t>
      </w:r>
      <w:r w:rsidR="00883392" w:rsidRPr="008B197E">
        <w:rPr>
          <w:rFonts w:ascii="Times New Roman" w:hAnsi="Times New Roman" w:cs="Times New Roman"/>
          <w:bCs/>
          <w:sz w:val="24"/>
        </w:rPr>
        <w:t xml:space="preserve"> nim </w:t>
      </w:r>
      <w:r w:rsidRPr="008B197E">
        <w:rPr>
          <w:rFonts w:ascii="Times New Roman" w:hAnsi="Times New Roman" w:cs="Times New Roman"/>
          <w:bCs/>
          <w:sz w:val="24"/>
        </w:rPr>
        <w:t>a to v lehote 5 pracovných dní od dňa doručenie upovedomenia vo veci prepadnutia zábezpeky</w:t>
      </w:r>
      <w:r w:rsidR="00883392" w:rsidRPr="008B197E">
        <w:rPr>
          <w:rFonts w:ascii="Times New Roman" w:hAnsi="Times New Roman" w:cs="Times New Roman"/>
          <w:bCs/>
          <w:sz w:val="24"/>
        </w:rPr>
        <w:t>.</w:t>
      </w:r>
    </w:p>
    <w:p w14:paraId="5D4D0D48" w14:textId="77777777" w:rsidR="00C86F8C" w:rsidRPr="008B197E" w:rsidRDefault="00C86F8C" w:rsidP="00165AE1">
      <w:pPr>
        <w:ind w:left="142"/>
        <w:jc w:val="both"/>
      </w:pPr>
    </w:p>
    <w:p w14:paraId="70035ECA" w14:textId="77777777" w:rsidR="00C86F8C" w:rsidRPr="008B197E" w:rsidRDefault="00C86F8C" w:rsidP="00221157">
      <w:pPr>
        <w:ind w:left="142"/>
        <w:jc w:val="both"/>
      </w:pPr>
      <w:r w:rsidRPr="008B197E">
        <w:t>Keď sa celá suma zá</w:t>
      </w:r>
      <w:r w:rsidR="009C74DD" w:rsidRPr="008B197E">
        <w:t>bezpeky</w:t>
      </w:r>
      <w:r w:rsidRPr="008B197E">
        <w:t xml:space="preserve">, ktorá by prepadla, rovná </w:t>
      </w:r>
      <w:r w:rsidRPr="008B197E">
        <w:rPr>
          <w:b/>
        </w:rPr>
        <w:t>100 EUR alebo menej</w:t>
      </w:r>
      <w:r w:rsidRPr="008B197E">
        <w:t>, uvoľní</w:t>
      </w:r>
      <w:r w:rsidR="00883392" w:rsidRPr="008B197E">
        <w:t xml:space="preserve"> sa</w:t>
      </w:r>
      <w:r w:rsidRPr="008B197E">
        <w:t xml:space="preserve"> cel</w:t>
      </w:r>
      <w:r w:rsidR="00883392" w:rsidRPr="008B197E">
        <w:t>á</w:t>
      </w:r>
      <w:r w:rsidRPr="008B197E">
        <w:t xml:space="preserve"> sum</w:t>
      </w:r>
      <w:r w:rsidR="00883392" w:rsidRPr="008B197E">
        <w:t>a</w:t>
      </w:r>
      <w:r w:rsidRPr="008B197E">
        <w:t xml:space="preserve"> zá</w:t>
      </w:r>
      <w:r w:rsidR="00883392" w:rsidRPr="008B197E">
        <w:t>bezpeky</w:t>
      </w:r>
      <w:r w:rsidRPr="008B197E">
        <w:t>.</w:t>
      </w:r>
    </w:p>
    <w:p w14:paraId="4C587134" w14:textId="77777777" w:rsidR="00C21E9B" w:rsidRPr="008B197E" w:rsidRDefault="00C21E9B" w:rsidP="00165AE1">
      <w:pPr>
        <w:ind w:left="142"/>
        <w:jc w:val="both"/>
      </w:pPr>
    </w:p>
    <w:p w14:paraId="77FBC19D" w14:textId="77777777" w:rsidR="00C21E9B" w:rsidRPr="008B197E" w:rsidRDefault="00C21E9B" w:rsidP="00221157">
      <w:pPr>
        <w:ind w:left="142"/>
        <w:jc w:val="both"/>
      </w:pPr>
      <w:r w:rsidRPr="008B197E">
        <w:t>Výška zábezpeky, ktorá má prepadnúť, sa zaokrúhli na prvú nižšiu sumu v celých eurách.</w:t>
      </w:r>
    </w:p>
    <w:p w14:paraId="103F8931" w14:textId="77777777" w:rsidR="00BA76A3" w:rsidRPr="008B197E" w:rsidRDefault="00BA76A3" w:rsidP="00174FF9">
      <w:pPr>
        <w:jc w:val="both"/>
      </w:pPr>
    </w:p>
    <w:p w14:paraId="707ED8AA" w14:textId="592D06E4" w:rsidR="00BA76A3" w:rsidRPr="008B197E" w:rsidRDefault="00AA4173" w:rsidP="00287FD5">
      <w:pPr>
        <w:pStyle w:val="Nadpis2"/>
        <w:rPr>
          <w:rFonts w:ascii="Times New Roman" w:hAnsi="Times New Roman" w:cs="Times New Roman"/>
          <w:sz w:val="24"/>
        </w:rPr>
      </w:pPr>
      <w:bookmarkStart w:id="21" w:name="_Toc147839390"/>
      <w:r>
        <w:rPr>
          <w:rFonts w:ascii="Times New Roman" w:hAnsi="Times New Roman" w:cs="Times New Roman"/>
          <w:sz w:val="24"/>
        </w:rPr>
        <w:t>8</w:t>
      </w:r>
      <w:r w:rsidR="007A558D" w:rsidRPr="008B197E">
        <w:rPr>
          <w:rFonts w:ascii="Times New Roman" w:hAnsi="Times New Roman" w:cs="Times New Roman"/>
          <w:sz w:val="24"/>
        </w:rPr>
        <w:t>.1. P</w:t>
      </w:r>
      <w:r w:rsidR="00287FD5" w:rsidRPr="008B197E">
        <w:rPr>
          <w:rFonts w:ascii="Times New Roman" w:hAnsi="Times New Roman" w:cs="Times New Roman"/>
          <w:sz w:val="24"/>
        </w:rPr>
        <w:t>REPADNUTI</w:t>
      </w:r>
      <w:r w:rsidR="00AD08C2" w:rsidRPr="008B197E">
        <w:rPr>
          <w:rFonts w:ascii="Times New Roman" w:hAnsi="Times New Roman" w:cs="Times New Roman"/>
          <w:sz w:val="24"/>
        </w:rPr>
        <w:t>E</w:t>
      </w:r>
      <w:r w:rsidR="00287FD5" w:rsidRPr="008B197E">
        <w:rPr>
          <w:rFonts w:ascii="Times New Roman" w:hAnsi="Times New Roman" w:cs="Times New Roman"/>
          <w:sz w:val="24"/>
        </w:rPr>
        <w:t xml:space="preserve"> HOTOVOSTNEJ ZÁBEZPEKY</w:t>
      </w:r>
      <w:bookmarkEnd w:id="21"/>
    </w:p>
    <w:p w14:paraId="4D4AF6FB" w14:textId="77777777" w:rsidR="007A558D" w:rsidRPr="008B197E" w:rsidRDefault="007A558D" w:rsidP="00174FF9">
      <w:pPr>
        <w:jc w:val="both"/>
        <w:rPr>
          <w:b/>
          <w:sz w:val="28"/>
          <w:szCs w:val="28"/>
        </w:rPr>
      </w:pPr>
    </w:p>
    <w:p w14:paraId="4FF1D386" w14:textId="77777777" w:rsidR="007A558D" w:rsidRPr="008B197E" w:rsidRDefault="007A558D" w:rsidP="00221157">
      <w:pPr>
        <w:ind w:left="142"/>
        <w:jc w:val="both"/>
      </w:pPr>
      <w:r w:rsidRPr="008B197E">
        <w:t>Keď rozho</w:t>
      </w:r>
      <w:r w:rsidR="008C095F" w:rsidRPr="008B197E">
        <w:t>d</w:t>
      </w:r>
      <w:r w:rsidRPr="008B197E">
        <w:t>nutie o prepadnutí časti/celej zábezpeky nadobudne právoplatno</w:t>
      </w:r>
      <w:r w:rsidR="009C74DD" w:rsidRPr="008B197E">
        <w:t>s</w:t>
      </w:r>
      <w:r w:rsidRPr="008B197E">
        <w:t xml:space="preserve">ť, </w:t>
      </w:r>
      <w:r w:rsidR="00622B72">
        <w:t>p</w:t>
      </w:r>
      <w:r w:rsidRPr="008B197E">
        <w:t>latobná agentúra prevedie sumu, zodpovedajúcu prepadnut</w:t>
      </w:r>
      <w:r w:rsidR="008E0BDF" w:rsidRPr="008B197E">
        <w:t>ej zábezpeke do rozpočtu SR alebo EÚ</w:t>
      </w:r>
      <w:r w:rsidR="008C095F" w:rsidRPr="008B197E">
        <w:t>.</w:t>
      </w:r>
    </w:p>
    <w:p w14:paraId="0B4C9B71" w14:textId="77777777" w:rsidR="00684FD6" w:rsidRPr="008B197E" w:rsidRDefault="00684FD6" w:rsidP="00174FF9">
      <w:pPr>
        <w:jc w:val="both"/>
        <w:rPr>
          <w:b/>
          <w:sz w:val="28"/>
          <w:szCs w:val="28"/>
        </w:rPr>
      </w:pPr>
    </w:p>
    <w:p w14:paraId="14F3F6C6" w14:textId="79D77193" w:rsidR="007A558D" w:rsidRPr="008B197E" w:rsidRDefault="00AA4173" w:rsidP="00287FD5">
      <w:pPr>
        <w:pStyle w:val="Nadpis2"/>
        <w:rPr>
          <w:rFonts w:ascii="Times New Roman" w:hAnsi="Times New Roman" w:cs="Times New Roman"/>
          <w:sz w:val="24"/>
        </w:rPr>
      </w:pPr>
      <w:bookmarkStart w:id="22" w:name="_Toc147839391"/>
      <w:r>
        <w:rPr>
          <w:rFonts w:ascii="Times New Roman" w:hAnsi="Times New Roman" w:cs="Times New Roman"/>
          <w:sz w:val="24"/>
        </w:rPr>
        <w:t>8</w:t>
      </w:r>
      <w:r w:rsidR="007A558D" w:rsidRPr="008B197E">
        <w:rPr>
          <w:rFonts w:ascii="Times New Roman" w:hAnsi="Times New Roman" w:cs="Times New Roman"/>
          <w:sz w:val="24"/>
        </w:rPr>
        <w:t>.2.</w:t>
      </w:r>
      <w:r w:rsidR="008C095F" w:rsidRPr="008B197E">
        <w:rPr>
          <w:rFonts w:ascii="Times New Roman" w:hAnsi="Times New Roman" w:cs="Times New Roman"/>
          <w:sz w:val="24"/>
        </w:rPr>
        <w:t xml:space="preserve"> </w:t>
      </w:r>
      <w:r w:rsidR="007A558D" w:rsidRPr="008B197E">
        <w:rPr>
          <w:rFonts w:ascii="Times New Roman" w:hAnsi="Times New Roman" w:cs="Times New Roman"/>
          <w:sz w:val="24"/>
        </w:rPr>
        <w:t>P</w:t>
      </w:r>
      <w:r w:rsidR="00287FD5" w:rsidRPr="008B197E">
        <w:rPr>
          <w:rFonts w:ascii="Times New Roman" w:hAnsi="Times New Roman" w:cs="Times New Roman"/>
          <w:sz w:val="24"/>
        </w:rPr>
        <w:t>REPADNUTIE BANKOVEJ ZÁRUKY</w:t>
      </w:r>
      <w:bookmarkEnd w:id="22"/>
    </w:p>
    <w:p w14:paraId="6E4ED0A9" w14:textId="77777777" w:rsidR="00287FD5" w:rsidRPr="008B197E" w:rsidRDefault="00287FD5" w:rsidP="00174FF9">
      <w:pPr>
        <w:jc w:val="both"/>
        <w:rPr>
          <w:sz w:val="28"/>
          <w:szCs w:val="28"/>
        </w:rPr>
      </w:pPr>
    </w:p>
    <w:p w14:paraId="60A7CF37" w14:textId="77777777" w:rsidR="007A558D" w:rsidRPr="008B197E" w:rsidRDefault="007A558D" w:rsidP="00221157">
      <w:pPr>
        <w:ind w:left="142"/>
        <w:jc w:val="both"/>
        <w:rPr>
          <w:bCs/>
        </w:rPr>
      </w:pPr>
      <w:r w:rsidRPr="008B197E">
        <w:rPr>
          <w:bCs/>
        </w:rPr>
        <w:t>V prípade zabezpečenia obchodného prípadu bankovou zárukou</w:t>
      </w:r>
      <w:r w:rsidR="00020ABB">
        <w:rPr>
          <w:bCs/>
        </w:rPr>
        <w:t xml:space="preserve"> je</w:t>
      </w:r>
      <w:r w:rsidRPr="008B197E">
        <w:rPr>
          <w:bCs/>
        </w:rPr>
        <w:t xml:space="preserve"> </w:t>
      </w:r>
      <w:r w:rsidRPr="002946AF">
        <w:rPr>
          <w:bCs/>
        </w:rPr>
        <w:t>žiadateľ p</w:t>
      </w:r>
      <w:r w:rsidRPr="008B197E">
        <w:rPr>
          <w:bCs/>
        </w:rPr>
        <w:t>ovinný do 15 dní od nadobudnutia právoplatnosti rozhodnutia, požadovanú čiastku uhradiť na účet platobnej agentúry. Ak žiadateľ požadovanú sumu prepadnutej záruky neuhradí v stanovenom termíne na účet platobnej agentúry vedený v Štátnej pokladnici, platobná agentúra vystaví výzvu na splnenie záväzku z bankovej záruky ručiteľovi (banke), ktorý uhradí dlžnú sumu v lehote do 30 dní od doručenia výzvy.</w:t>
      </w:r>
    </w:p>
    <w:p w14:paraId="20C55982" w14:textId="77777777" w:rsidR="007A558D" w:rsidRPr="008B197E" w:rsidRDefault="007A558D" w:rsidP="007A558D">
      <w:pPr>
        <w:jc w:val="both"/>
      </w:pPr>
    </w:p>
    <w:p w14:paraId="4E07929D" w14:textId="77777777" w:rsidR="007A558D" w:rsidRDefault="004B5E8E" w:rsidP="00221157">
      <w:pPr>
        <w:ind w:left="142"/>
        <w:jc w:val="both"/>
      </w:pPr>
      <w:r w:rsidRPr="008B197E">
        <w:t>Následne</w:t>
      </w:r>
      <w:r w:rsidRPr="008B197E">
        <w:rPr>
          <w:sz w:val="28"/>
          <w:szCs w:val="28"/>
        </w:rPr>
        <w:t xml:space="preserve"> </w:t>
      </w:r>
      <w:r w:rsidRPr="008B197E">
        <w:t>platobná agentúra prevedie sumu, zodpovedajúcu prepadnutej zábezpeke do rozpočtu SR alebo EÚ.</w:t>
      </w:r>
    </w:p>
    <w:p w14:paraId="13906854" w14:textId="77777777" w:rsidR="00AA4173" w:rsidRDefault="00AA4173" w:rsidP="00174FF9">
      <w:pPr>
        <w:jc w:val="both"/>
      </w:pPr>
    </w:p>
    <w:p w14:paraId="25FF2972" w14:textId="2F6E47A6" w:rsidR="00AA4173" w:rsidRPr="008B197E" w:rsidRDefault="00AA4173" w:rsidP="00AA4173">
      <w:pPr>
        <w:pStyle w:val="Nadpis1"/>
        <w:rPr>
          <w:sz w:val="28"/>
          <w:szCs w:val="28"/>
          <w:lang w:eastAsia="cs-CZ"/>
        </w:rPr>
      </w:pPr>
      <w:bookmarkStart w:id="23" w:name="_Toc147839392"/>
      <w:r>
        <w:rPr>
          <w:sz w:val="28"/>
          <w:szCs w:val="28"/>
        </w:rPr>
        <w:t>9</w:t>
      </w:r>
      <w:r w:rsidRPr="008B197E">
        <w:rPr>
          <w:sz w:val="28"/>
          <w:szCs w:val="28"/>
        </w:rPr>
        <w:t>. ČIASTOČN</w:t>
      </w:r>
      <w:r>
        <w:rPr>
          <w:sz w:val="28"/>
          <w:szCs w:val="28"/>
        </w:rPr>
        <w:t>É</w:t>
      </w:r>
      <w:r w:rsidRPr="008B197E">
        <w:rPr>
          <w:sz w:val="28"/>
          <w:szCs w:val="28"/>
        </w:rPr>
        <w:t xml:space="preserve"> UVOĽNENIE ZÁBEZPEKY</w:t>
      </w:r>
      <w:bookmarkEnd w:id="23"/>
    </w:p>
    <w:p w14:paraId="48E5C677" w14:textId="77777777" w:rsidR="00AA4173" w:rsidRPr="008B197E" w:rsidRDefault="00AA4173" w:rsidP="00AA4173">
      <w:pPr>
        <w:tabs>
          <w:tab w:val="num" w:pos="0"/>
        </w:tabs>
        <w:autoSpaceDE w:val="0"/>
        <w:autoSpaceDN w:val="0"/>
        <w:adjustRightInd w:val="0"/>
        <w:jc w:val="both"/>
        <w:rPr>
          <w:lang w:eastAsia="cs-CZ"/>
        </w:rPr>
      </w:pPr>
    </w:p>
    <w:p w14:paraId="31FBAB15" w14:textId="77777777" w:rsidR="00AA4173" w:rsidRPr="008B197E" w:rsidRDefault="00AA4173" w:rsidP="00221157">
      <w:pPr>
        <w:ind w:left="142"/>
        <w:jc w:val="both"/>
      </w:pPr>
      <w:r w:rsidRPr="008B197E">
        <w:t xml:space="preserve">Počas trvania konkrétneho obchodného prípadu môže byť žiadateľovi uvoľnená zábezpeka čiastočne na základe čiastočného splnenia podmienok a predloženia potrebných dôkazov o splnení časti záväzku v zmysle Nariadenia Vlády SR č. 220/2015, Usmernenia ministra pôdohospodárstva SR na úseku štátnej správy udeľovania licencií na dovoz a vývoz poľnohospodárskych a potravinárskych výrobkov a v zmysle Metodického pokynu Pôdohospodárskej platobnej agentúry vydaného </w:t>
      </w:r>
      <w:r w:rsidRPr="008B197E">
        <w:rPr>
          <w:bCs/>
        </w:rPr>
        <w:t>ROZHODNUTÍM č. 83/2004</w:t>
      </w:r>
      <w:r w:rsidRPr="008B197E">
        <w:rPr>
          <w:b/>
          <w:bCs/>
        </w:rPr>
        <w:t xml:space="preserve"> </w:t>
      </w:r>
      <w:r w:rsidRPr="008B197E">
        <w:t>generálneho riaditeľa Pôdohospodárskej platobnej agentúry.</w:t>
      </w:r>
    </w:p>
    <w:p w14:paraId="1EDF1508" w14:textId="77777777" w:rsidR="00AA4173" w:rsidRPr="008B197E" w:rsidRDefault="00AA4173" w:rsidP="00AA4173">
      <w:pPr>
        <w:jc w:val="both"/>
      </w:pPr>
    </w:p>
    <w:p w14:paraId="6F36838F" w14:textId="67FC1324" w:rsidR="00AA4173" w:rsidRPr="008B197E" w:rsidRDefault="00AA4173" w:rsidP="00221157">
      <w:pPr>
        <w:pStyle w:val="Zarkazkladnhotextu3"/>
        <w:ind w:left="142" w:firstLine="0"/>
      </w:pPr>
      <w:r w:rsidRPr="008B197E">
        <w:t xml:space="preserve">Žiadateľ musí podať </w:t>
      </w:r>
      <w:r w:rsidRPr="008B197E">
        <w:rPr>
          <w:b/>
          <w:i/>
        </w:rPr>
        <w:t>žiadosť o</w:t>
      </w:r>
      <w:r w:rsidRPr="008B197E">
        <w:t> </w:t>
      </w:r>
      <w:r w:rsidRPr="008B197E">
        <w:rPr>
          <w:b/>
          <w:i/>
        </w:rPr>
        <w:t>čiastočné uvoľnenie finančnej zábezpeky</w:t>
      </w:r>
      <w:r w:rsidRPr="008B197E">
        <w:t xml:space="preserve"> elektronicky</w:t>
      </w:r>
      <w:r>
        <w:t xml:space="preserve"> </w:t>
      </w:r>
      <w:r w:rsidR="006C4CA8">
        <w:t xml:space="preserve"> prostredníctvom UPVS </w:t>
      </w:r>
      <w:r w:rsidR="00B92AC5">
        <w:t xml:space="preserve">cez portál </w:t>
      </w:r>
      <w:hyperlink r:id="rId18" w:history="1">
        <w:r w:rsidR="006C4CA8" w:rsidRPr="00464823">
          <w:rPr>
            <w:rStyle w:val="Hypertextovprepojenie"/>
          </w:rPr>
          <w:t>www.slovensko.sk</w:t>
        </w:r>
      </w:hyperlink>
      <w:r w:rsidR="006C4CA8">
        <w:t xml:space="preserve"> (všeobecná agenda)</w:t>
      </w:r>
      <w:r w:rsidR="00885649">
        <w:t xml:space="preserve"> </w:t>
      </w:r>
      <w:r w:rsidR="00164519">
        <w:t>alebo</w:t>
      </w:r>
      <w:r w:rsidR="00B92AC5">
        <w:t xml:space="preserve"> prostredníctvom</w:t>
      </w:r>
      <w:r w:rsidR="00164519">
        <w:t xml:space="preserve"> e-mailom</w:t>
      </w:r>
      <w:r w:rsidRPr="004A2FD9">
        <w:t xml:space="preserve"> </w:t>
      </w:r>
      <w:r>
        <w:t xml:space="preserve">na adresu </w:t>
      </w:r>
      <w:hyperlink r:id="rId19" w:history="1">
        <w:r w:rsidRPr="00BB04EE">
          <w:rPr>
            <w:rStyle w:val="Hypertextovprepojenie"/>
            <w:bCs w:val="0"/>
          </w:rPr>
          <w:t>licencie@apa.sk</w:t>
        </w:r>
      </w:hyperlink>
      <w:r w:rsidR="00164519">
        <w:rPr>
          <w:bCs w:val="0"/>
        </w:rPr>
        <w:t xml:space="preserve"> a</w:t>
      </w:r>
      <w:r w:rsidR="00973779">
        <w:rPr>
          <w:bCs w:val="0"/>
        </w:rPr>
        <w:t xml:space="preserve"> </w:t>
      </w:r>
      <w:r w:rsidR="00B92AC5">
        <w:rPr>
          <w:bCs w:val="0"/>
        </w:rPr>
        <w:t>následne</w:t>
      </w:r>
      <w:r w:rsidR="00164519">
        <w:rPr>
          <w:bCs w:val="0"/>
        </w:rPr>
        <w:t xml:space="preserve"> </w:t>
      </w:r>
      <w:r w:rsidRPr="008B197E">
        <w:t xml:space="preserve">poštou na adresu Pôdohospodárska platobná agentúra, </w:t>
      </w:r>
      <w:r>
        <w:t>Od</w:t>
      </w:r>
      <w:r w:rsidR="00B92AC5">
        <w:t>bor</w:t>
      </w:r>
      <w:r>
        <w:t xml:space="preserve"> obchodných </w:t>
      </w:r>
      <w:r w:rsidRPr="008B197E">
        <w:t xml:space="preserve"> mechanizmov, Hraničná 12, 815 26 Bratislava.</w:t>
      </w:r>
    </w:p>
    <w:p w14:paraId="1961F2DF" w14:textId="77777777" w:rsidR="00AA4173" w:rsidRPr="008B197E" w:rsidRDefault="00AA4173" w:rsidP="00AA4173">
      <w:pPr>
        <w:pStyle w:val="Zarkazkladnhotextu3"/>
        <w:ind w:firstLine="0"/>
      </w:pPr>
    </w:p>
    <w:p w14:paraId="5DAF1A78" w14:textId="77777777" w:rsidR="00AA4173" w:rsidRPr="008B197E" w:rsidRDefault="00AA4173" w:rsidP="00221157">
      <w:pPr>
        <w:autoSpaceDE w:val="0"/>
        <w:autoSpaceDN w:val="0"/>
        <w:adjustRightInd w:val="0"/>
        <w:ind w:left="142"/>
        <w:jc w:val="both"/>
        <w:rPr>
          <w:bCs/>
          <w:i/>
        </w:rPr>
      </w:pPr>
      <w:r w:rsidRPr="008B197E">
        <w:rPr>
          <w:bCs/>
          <w:i/>
        </w:rPr>
        <w:t>Interaktívny formulár žiadosti o čiastočné uvoľnenie finančnej zábezpeky</w:t>
      </w:r>
      <w:r w:rsidRPr="008B197E">
        <w:rPr>
          <w:i/>
          <w:snapToGrid w:val="0"/>
          <w:lang w:eastAsia="cs-CZ"/>
        </w:rPr>
        <w:t xml:space="preserve"> je </w:t>
      </w:r>
      <w:r w:rsidRPr="008B197E">
        <w:rPr>
          <w:bCs/>
          <w:i/>
        </w:rPr>
        <w:t xml:space="preserve">možné nájsť na stránke platobnej agentúry </w:t>
      </w:r>
      <w:hyperlink r:id="rId20" w:history="1">
        <w:r w:rsidRPr="00BB04EE">
          <w:rPr>
            <w:rStyle w:val="Hypertextovprepojenie"/>
            <w:bCs/>
            <w:i/>
          </w:rPr>
          <w:t>http://www.apa.sk/zabezpeky</w:t>
        </w:r>
      </w:hyperlink>
      <w:r w:rsidRPr="002946AF">
        <w:rPr>
          <w:bCs/>
          <w:i/>
        </w:rPr>
        <w:t>.</w:t>
      </w:r>
    </w:p>
    <w:p w14:paraId="2197560C" w14:textId="77777777" w:rsidR="00AA4173" w:rsidRPr="008B197E" w:rsidRDefault="00AA4173" w:rsidP="00174FF9">
      <w:pPr>
        <w:jc w:val="both"/>
        <w:rPr>
          <w:sz w:val="28"/>
          <w:szCs w:val="28"/>
        </w:rPr>
      </w:pPr>
    </w:p>
    <w:p w14:paraId="45CCC5C7" w14:textId="77777777" w:rsidR="006F5D5D" w:rsidRPr="00BA4B5A" w:rsidRDefault="006F5D5D" w:rsidP="002109F0">
      <w:pPr>
        <w:pStyle w:val="Zoznamsodrkami2"/>
      </w:pPr>
    </w:p>
    <w:p w14:paraId="5BCC3EB4" w14:textId="77777777" w:rsidR="00AA7323" w:rsidRPr="00BA4B5A" w:rsidRDefault="00AA7323" w:rsidP="002109F0">
      <w:pPr>
        <w:pStyle w:val="Zoznamsodrkami2"/>
      </w:pPr>
    </w:p>
    <w:p w14:paraId="410EC822" w14:textId="77777777" w:rsidR="00270501" w:rsidRDefault="00270501" w:rsidP="002109F0">
      <w:pPr>
        <w:pStyle w:val="Nadpis1"/>
        <w:rPr>
          <w:sz w:val="28"/>
          <w:szCs w:val="28"/>
        </w:rPr>
      </w:pPr>
    </w:p>
    <w:p w14:paraId="458E704F" w14:textId="712C06D3" w:rsidR="00C86F8C" w:rsidRPr="002109F0" w:rsidRDefault="002D2D9C" w:rsidP="002109F0">
      <w:pPr>
        <w:pStyle w:val="Nadpis1"/>
        <w:rPr>
          <w:sz w:val="28"/>
          <w:szCs w:val="28"/>
        </w:rPr>
      </w:pPr>
      <w:bookmarkStart w:id="24" w:name="_Toc147839393"/>
      <w:r w:rsidRPr="002109F0">
        <w:rPr>
          <w:sz w:val="28"/>
          <w:szCs w:val="28"/>
        </w:rPr>
        <w:t xml:space="preserve">10. </w:t>
      </w:r>
      <w:r w:rsidR="00C86F8C" w:rsidRPr="002109F0">
        <w:rPr>
          <w:sz w:val="28"/>
          <w:szCs w:val="28"/>
        </w:rPr>
        <w:t>KONTAKTY</w:t>
      </w:r>
      <w:bookmarkEnd w:id="24"/>
    </w:p>
    <w:p w14:paraId="04775647" w14:textId="77777777" w:rsidR="000415CC" w:rsidRDefault="000415CC" w:rsidP="002109F0">
      <w:pPr>
        <w:pStyle w:val="Zoznamsodrkami2"/>
      </w:pPr>
    </w:p>
    <w:p w14:paraId="71359185" w14:textId="77777777" w:rsidR="00825AA1" w:rsidRDefault="00825AA1" w:rsidP="002109F0">
      <w:pPr>
        <w:pStyle w:val="Zoznamsodrkami2"/>
      </w:pPr>
    </w:p>
    <w:p w14:paraId="2F1C9035" w14:textId="77777777" w:rsidR="00825AA1" w:rsidRPr="00825AA1" w:rsidRDefault="00A021ED" w:rsidP="002109F0">
      <w:pPr>
        <w:pStyle w:val="Zoznamsodrkami2"/>
      </w:pPr>
      <w:r>
        <w:t>Poštová a</w:t>
      </w:r>
      <w:r w:rsidR="00825AA1" w:rsidRPr="00825AA1">
        <w:t>dresa:</w:t>
      </w:r>
    </w:p>
    <w:p w14:paraId="75D50283" w14:textId="77777777" w:rsidR="00825AA1" w:rsidRDefault="00825AA1" w:rsidP="002109F0">
      <w:pPr>
        <w:pStyle w:val="Zoznamsodrkami2"/>
      </w:pPr>
    </w:p>
    <w:p w14:paraId="07CE63D0" w14:textId="77777777" w:rsidR="000415CC" w:rsidRPr="006F3C45" w:rsidRDefault="000415CC" w:rsidP="002109F0">
      <w:pPr>
        <w:pStyle w:val="Zoznamsodrkami2"/>
      </w:pPr>
      <w:r w:rsidRPr="006F3C45">
        <w:t>Pôdohospodárska platobná agentúra</w:t>
      </w:r>
    </w:p>
    <w:p w14:paraId="13D7DEBC" w14:textId="77777777" w:rsidR="000415CC" w:rsidRPr="009F08CB" w:rsidRDefault="000415CC" w:rsidP="002109F0">
      <w:pPr>
        <w:pStyle w:val="Zoznamsodrkami2"/>
      </w:pPr>
      <w:r w:rsidRPr="009F08CB">
        <w:t xml:space="preserve">Sekcia organizácie trhu a štátnej </w:t>
      </w:r>
      <w:proofErr w:type="spellStart"/>
      <w:r w:rsidRPr="009F08CB">
        <w:t>pomci</w:t>
      </w:r>
      <w:proofErr w:type="spellEnd"/>
    </w:p>
    <w:p w14:paraId="5B88804D" w14:textId="2CACDEEC" w:rsidR="000415CC" w:rsidRPr="009F08CB" w:rsidRDefault="00872EA2" w:rsidP="002109F0">
      <w:pPr>
        <w:pStyle w:val="Zoznamsodrkami2"/>
      </w:pPr>
      <w:r>
        <w:t>Od</w:t>
      </w:r>
      <w:r w:rsidR="00B92AC5">
        <w:t>bor</w:t>
      </w:r>
      <w:r>
        <w:t xml:space="preserve"> obchodných </w:t>
      </w:r>
      <w:r w:rsidR="000415CC" w:rsidRPr="009F08CB">
        <w:t>mechanizmov</w:t>
      </w:r>
    </w:p>
    <w:p w14:paraId="1EAEF80B" w14:textId="77777777" w:rsidR="000415CC" w:rsidRPr="009F08CB" w:rsidRDefault="000415CC" w:rsidP="002109F0">
      <w:pPr>
        <w:pStyle w:val="Zoznamsodrkami2"/>
      </w:pPr>
      <w:r w:rsidRPr="009F08CB">
        <w:t>Hraničná 12</w:t>
      </w:r>
    </w:p>
    <w:p w14:paraId="396E9151" w14:textId="77777777" w:rsidR="000415CC" w:rsidRPr="009F08CB" w:rsidRDefault="000415CC" w:rsidP="002109F0">
      <w:pPr>
        <w:pStyle w:val="Zoznamsodrkami2"/>
      </w:pPr>
      <w:r w:rsidRPr="009F08CB">
        <w:t>815 26  Bratislava</w:t>
      </w:r>
    </w:p>
    <w:p w14:paraId="61C9A9AA" w14:textId="77777777" w:rsidR="00106A77" w:rsidRDefault="00106A77" w:rsidP="002109F0">
      <w:pPr>
        <w:pStyle w:val="Zoznamsodrkami2"/>
      </w:pPr>
    </w:p>
    <w:p w14:paraId="107EC56A" w14:textId="77777777" w:rsidR="00825AA1" w:rsidRPr="00BA4B5A" w:rsidRDefault="00825AA1" w:rsidP="002109F0">
      <w:pPr>
        <w:pStyle w:val="Zoznamsodrkami2"/>
      </w:pPr>
    </w:p>
    <w:tbl>
      <w:tblPr>
        <w:tblW w:w="97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701"/>
        <w:gridCol w:w="4503"/>
      </w:tblGrid>
      <w:tr w:rsidR="00250E51" w:rsidRPr="00E460E2" w14:paraId="391E6EB5" w14:textId="77777777" w:rsidTr="00266DF6">
        <w:tc>
          <w:tcPr>
            <w:tcW w:w="3544" w:type="dxa"/>
          </w:tcPr>
          <w:p w14:paraId="6A682123" w14:textId="77777777" w:rsidR="00250E51" w:rsidRPr="00825AA1" w:rsidRDefault="00266DF6" w:rsidP="00266DF6">
            <w:pPr>
              <w:rPr>
                <w:b/>
              </w:rPr>
            </w:pPr>
            <w:r>
              <w:rPr>
                <w:b/>
              </w:rPr>
              <w:t>Kontaktné osoby</w:t>
            </w:r>
          </w:p>
        </w:tc>
        <w:tc>
          <w:tcPr>
            <w:tcW w:w="1701" w:type="dxa"/>
          </w:tcPr>
          <w:p w14:paraId="37CC2D4F" w14:textId="77777777" w:rsidR="00250E51" w:rsidRPr="00825AA1" w:rsidRDefault="00250E51" w:rsidP="00266DF6">
            <w:pPr>
              <w:rPr>
                <w:b/>
              </w:rPr>
            </w:pPr>
            <w:r w:rsidRPr="00825AA1">
              <w:rPr>
                <w:b/>
              </w:rPr>
              <w:t>Tel. číslo</w:t>
            </w:r>
          </w:p>
        </w:tc>
        <w:tc>
          <w:tcPr>
            <w:tcW w:w="4503" w:type="dxa"/>
          </w:tcPr>
          <w:p w14:paraId="2EF2F143" w14:textId="77777777" w:rsidR="00250E51" w:rsidRPr="00825AA1" w:rsidRDefault="00250E51" w:rsidP="00266DF6">
            <w:pPr>
              <w:rPr>
                <w:b/>
              </w:rPr>
            </w:pPr>
            <w:r w:rsidRPr="00825AA1">
              <w:rPr>
                <w:b/>
              </w:rPr>
              <w:t>E-mail</w:t>
            </w:r>
          </w:p>
        </w:tc>
      </w:tr>
      <w:tr w:rsidR="00022592" w:rsidRPr="00E460E2" w14:paraId="33BC7414" w14:textId="77777777" w:rsidTr="00022592">
        <w:tc>
          <w:tcPr>
            <w:tcW w:w="3544" w:type="dxa"/>
          </w:tcPr>
          <w:p w14:paraId="5F89E7A6" w14:textId="77777777" w:rsidR="00022592" w:rsidRPr="00EF0A1A" w:rsidRDefault="00022592" w:rsidP="00022592">
            <w:r w:rsidRPr="00EF0A1A">
              <w:t xml:space="preserve">Ing. Viera Gelatičová </w:t>
            </w:r>
          </w:p>
        </w:tc>
        <w:tc>
          <w:tcPr>
            <w:tcW w:w="1701" w:type="dxa"/>
          </w:tcPr>
          <w:p w14:paraId="4888B999" w14:textId="77777777" w:rsidR="00022592" w:rsidRPr="00A535B3" w:rsidRDefault="00665308" w:rsidP="00022592">
            <w:r>
              <w:t>0918/</w:t>
            </w:r>
            <w:r w:rsidR="00022592" w:rsidRPr="00A535B3">
              <w:t>612 186</w:t>
            </w:r>
          </w:p>
        </w:tc>
        <w:tc>
          <w:tcPr>
            <w:tcW w:w="4503" w:type="dxa"/>
          </w:tcPr>
          <w:p w14:paraId="40450ACF" w14:textId="77777777" w:rsidR="00022592" w:rsidRDefault="00D5100B" w:rsidP="00022592">
            <w:hyperlink r:id="rId21" w:history="1">
              <w:r w:rsidR="00022592" w:rsidRPr="00825AA1">
                <w:rPr>
                  <w:rStyle w:val="Hypertextovprepojenie"/>
                </w:rPr>
                <w:t>Viera.Gelaticova@apa.sk</w:t>
              </w:r>
            </w:hyperlink>
            <w:r w:rsidR="00022592" w:rsidRPr="00A535B3">
              <w:t xml:space="preserve">; </w:t>
            </w:r>
            <w:hyperlink r:id="rId22" w:history="1">
              <w:r w:rsidR="00022592" w:rsidRPr="00825AA1">
                <w:rPr>
                  <w:rStyle w:val="Hypertextovprepojenie"/>
                </w:rPr>
                <w:t>licencie@apa.sk</w:t>
              </w:r>
            </w:hyperlink>
          </w:p>
        </w:tc>
      </w:tr>
      <w:tr w:rsidR="00250E51" w:rsidRPr="00E460E2" w14:paraId="50B32306" w14:textId="77777777" w:rsidTr="00266DF6">
        <w:trPr>
          <w:cantSplit/>
        </w:trPr>
        <w:tc>
          <w:tcPr>
            <w:tcW w:w="3544" w:type="dxa"/>
          </w:tcPr>
          <w:p w14:paraId="5FBDE4AD" w14:textId="77777777" w:rsidR="00250E51" w:rsidRPr="00EF0A1A" w:rsidRDefault="00250E51" w:rsidP="00266DF6">
            <w:pPr>
              <w:pStyle w:val="Nadpis6"/>
              <w:rPr>
                <w:rFonts w:eastAsia="Times New Roman"/>
                <w:b w:val="0"/>
              </w:rPr>
            </w:pPr>
            <w:r w:rsidRPr="00EF0A1A">
              <w:rPr>
                <w:rFonts w:eastAsia="Times New Roman"/>
                <w:b w:val="0"/>
              </w:rPr>
              <w:t>Ing. Gabriela Spinčiaková</w:t>
            </w:r>
          </w:p>
        </w:tc>
        <w:tc>
          <w:tcPr>
            <w:tcW w:w="1701" w:type="dxa"/>
          </w:tcPr>
          <w:p w14:paraId="12FAB0A5" w14:textId="77777777" w:rsidR="00250E51" w:rsidRPr="002569A7" w:rsidRDefault="00665308" w:rsidP="00266DF6">
            <w:r>
              <w:t>0918/</w:t>
            </w:r>
            <w:r w:rsidR="00250E51" w:rsidRPr="002569A7">
              <w:t>612 634</w:t>
            </w:r>
          </w:p>
        </w:tc>
        <w:tc>
          <w:tcPr>
            <w:tcW w:w="4503" w:type="dxa"/>
          </w:tcPr>
          <w:p w14:paraId="36575DB8" w14:textId="77777777" w:rsidR="00250E51" w:rsidRPr="002569A7" w:rsidRDefault="00D5100B" w:rsidP="00266DF6">
            <w:hyperlink r:id="rId23" w:history="1">
              <w:r w:rsidR="00825AA1" w:rsidRPr="00825AA1">
                <w:rPr>
                  <w:rStyle w:val="Hypertextovprepojenie"/>
                </w:rPr>
                <w:t>Gabriela. Spinciakova@apa.sk</w:t>
              </w:r>
            </w:hyperlink>
          </w:p>
        </w:tc>
      </w:tr>
      <w:tr w:rsidR="00250E51" w:rsidRPr="00E460E2" w14:paraId="329E909C" w14:textId="77777777" w:rsidTr="00266DF6">
        <w:trPr>
          <w:cantSplit/>
        </w:trPr>
        <w:tc>
          <w:tcPr>
            <w:tcW w:w="3544" w:type="dxa"/>
          </w:tcPr>
          <w:p w14:paraId="03538C74" w14:textId="34BF7795" w:rsidR="00250E51" w:rsidRPr="00EF0A1A" w:rsidRDefault="00250E51" w:rsidP="00BA703F">
            <w:pPr>
              <w:pStyle w:val="Nadpis6"/>
              <w:ind w:right="-451"/>
              <w:rPr>
                <w:rFonts w:eastAsia="Times New Roman"/>
                <w:b w:val="0"/>
              </w:rPr>
            </w:pPr>
            <w:r w:rsidRPr="00EF0A1A">
              <w:rPr>
                <w:b w:val="0"/>
                <w:bCs w:val="0"/>
              </w:rPr>
              <w:t xml:space="preserve">Ing. </w:t>
            </w:r>
            <w:r w:rsidR="00BA703F">
              <w:rPr>
                <w:b w:val="0"/>
                <w:bCs w:val="0"/>
              </w:rPr>
              <w:t>Tichomír Lelovics</w:t>
            </w:r>
          </w:p>
        </w:tc>
        <w:tc>
          <w:tcPr>
            <w:tcW w:w="1701" w:type="dxa"/>
          </w:tcPr>
          <w:p w14:paraId="373FE780" w14:textId="227A08A0" w:rsidR="00250E51" w:rsidRPr="002569A7" w:rsidRDefault="00665308" w:rsidP="00BA703F">
            <w:r>
              <w:t>0918/</w:t>
            </w:r>
            <w:r w:rsidR="00250E51" w:rsidRPr="002569A7">
              <w:t xml:space="preserve">612 </w:t>
            </w:r>
            <w:r w:rsidR="00BA703F">
              <w:t>185</w:t>
            </w:r>
          </w:p>
        </w:tc>
        <w:tc>
          <w:tcPr>
            <w:tcW w:w="4503" w:type="dxa"/>
          </w:tcPr>
          <w:p w14:paraId="202B27B2" w14:textId="0C4A1632" w:rsidR="00250E51" w:rsidRPr="002569A7" w:rsidRDefault="00D5100B" w:rsidP="00BA703F">
            <w:hyperlink r:id="rId24" w:history="1">
              <w:r w:rsidR="00BA703F" w:rsidRPr="00F87EBB">
                <w:rPr>
                  <w:rStyle w:val="Hypertextovprepojenie"/>
                </w:rPr>
                <w:t>Tichomir.Lelovics@apa.sk</w:t>
              </w:r>
            </w:hyperlink>
            <w:hyperlink r:id="rId25" w:history="1"/>
          </w:p>
        </w:tc>
      </w:tr>
      <w:tr w:rsidR="001573D3" w:rsidRPr="00E460E2" w14:paraId="2B8BCA9A" w14:textId="77777777" w:rsidTr="00266DF6">
        <w:trPr>
          <w:cantSplit/>
        </w:trPr>
        <w:tc>
          <w:tcPr>
            <w:tcW w:w="3544" w:type="dxa"/>
          </w:tcPr>
          <w:p w14:paraId="1D9FBDB2" w14:textId="6411700C" w:rsidR="001573D3" w:rsidRPr="00EF0A1A" w:rsidRDefault="001573D3" w:rsidP="00BA703F">
            <w:pPr>
              <w:pStyle w:val="Nadpis6"/>
              <w:ind w:right="-451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Ing. Jozef Savara</w:t>
            </w:r>
          </w:p>
        </w:tc>
        <w:tc>
          <w:tcPr>
            <w:tcW w:w="1701" w:type="dxa"/>
          </w:tcPr>
          <w:p w14:paraId="143D17E7" w14:textId="13AAF767" w:rsidR="001573D3" w:rsidRDefault="00B944DB" w:rsidP="00B944DB">
            <w:r>
              <w:t>0918/612 514</w:t>
            </w:r>
          </w:p>
        </w:tc>
        <w:tc>
          <w:tcPr>
            <w:tcW w:w="4503" w:type="dxa"/>
          </w:tcPr>
          <w:p w14:paraId="06CAC247" w14:textId="1C045B85" w:rsidR="00B944DB" w:rsidRDefault="00D5100B" w:rsidP="00B944DB">
            <w:hyperlink r:id="rId26" w:history="1">
              <w:r w:rsidR="00B944DB" w:rsidRPr="006C3105">
                <w:rPr>
                  <w:rStyle w:val="Hypertextovprepojenie"/>
                </w:rPr>
                <w:t>Jozef.Savara@apa.sk</w:t>
              </w:r>
            </w:hyperlink>
          </w:p>
        </w:tc>
      </w:tr>
    </w:tbl>
    <w:p w14:paraId="081E8C50" w14:textId="2ADDFB1D" w:rsidR="00C86F8C" w:rsidRDefault="00C86F8C"/>
    <w:p w14:paraId="20F740B5" w14:textId="487A29EF" w:rsidR="00270501" w:rsidRDefault="00270501"/>
    <w:p w14:paraId="11A788EC" w14:textId="4EF9A7AC" w:rsidR="00270501" w:rsidRDefault="00270501"/>
    <w:p w14:paraId="5AA24747" w14:textId="77777777" w:rsidR="00270501" w:rsidRDefault="00270501"/>
    <w:p w14:paraId="13606CC0" w14:textId="783B9740" w:rsidR="006E4B1E" w:rsidRDefault="006E4B1E" w:rsidP="007C0255">
      <w:pPr>
        <w:pStyle w:val="Nadpis1"/>
        <w:ind w:left="567" w:hanging="567"/>
      </w:pPr>
      <w:bookmarkStart w:id="25" w:name="_Toc147839394"/>
      <w:r>
        <w:lastRenderedPageBreak/>
        <w:t>1</w:t>
      </w:r>
      <w:r w:rsidR="0018047B">
        <w:t>1</w:t>
      </w:r>
      <w:r>
        <w:t>. PRĹOHA Č.1</w:t>
      </w:r>
      <w:r w:rsidR="0075449A">
        <w:t xml:space="preserve"> PLATNOS</w:t>
      </w:r>
      <w:r w:rsidR="0018047B">
        <w:t>Ť</w:t>
      </w:r>
      <w:r w:rsidR="0075449A">
        <w:t xml:space="preserve"> BANKOVEJ Z</w:t>
      </w:r>
      <w:r w:rsidR="0018047B">
        <w:t>Á</w:t>
      </w:r>
      <w:r w:rsidR="0075449A">
        <w:t>RUKY PRE JEDNOTLIVÉ OPATRENIA</w:t>
      </w:r>
      <w:bookmarkEnd w:id="25"/>
    </w:p>
    <w:p w14:paraId="700510C8" w14:textId="0D61AF9C" w:rsidR="006E4B1E" w:rsidRDefault="006E4B1E" w:rsidP="006E4B1E"/>
    <w:tbl>
      <w:tblPr>
        <w:tblStyle w:val="Mriekatabuky"/>
        <w:tblW w:w="9982" w:type="dxa"/>
        <w:tblLook w:val="04A0" w:firstRow="1" w:lastRow="0" w:firstColumn="1" w:lastColumn="0" w:noHBand="0" w:noVBand="1"/>
      </w:tblPr>
      <w:tblGrid>
        <w:gridCol w:w="7700"/>
        <w:gridCol w:w="2282"/>
      </w:tblGrid>
      <w:tr w:rsidR="006E4B1E" w14:paraId="63799C19" w14:textId="77777777" w:rsidTr="007C0255">
        <w:trPr>
          <w:trHeight w:val="663"/>
        </w:trPr>
        <w:tc>
          <w:tcPr>
            <w:tcW w:w="7700" w:type="dxa"/>
          </w:tcPr>
          <w:p w14:paraId="50C72B16" w14:textId="2D1E9DFC" w:rsidR="006E4B1E" w:rsidRPr="007C0255" w:rsidRDefault="006E4B1E" w:rsidP="007C0255">
            <w:pPr>
              <w:jc w:val="center"/>
              <w:rPr>
                <w:b/>
                <w:bCs/>
                <w:sz w:val="28"/>
                <w:szCs w:val="28"/>
              </w:rPr>
            </w:pPr>
            <w:r w:rsidRPr="007C0255">
              <w:rPr>
                <w:b/>
                <w:bCs/>
                <w:sz w:val="28"/>
                <w:szCs w:val="28"/>
              </w:rPr>
              <w:t>Nariadenie</w:t>
            </w:r>
          </w:p>
        </w:tc>
        <w:tc>
          <w:tcPr>
            <w:tcW w:w="2282" w:type="dxa"/>
          </w:tcPr>
          <w:p w14:paraId="03CCD0F9" w14:textId="25156818" w:rsidR="006E4B1E" w:rsidRPr="007C0255" w:rsidRDefault="006E4B1E" w:rsidP="007C0255">
            <w:pPr>
              <w:jc w:val="center"/>
              <w:rPr>
                <w:b/>
                <w:bCs/>
                <w:sz w:val="28"/>
                <w:szCs w:val="28"/>
              </w:rPr>
            </w:pPr>
            <w:r w:rsidRPr="007C0255">
              <w:rPr>
                <w:b/>
                <w:bCs/>
                <w:sz w:val="28"/>
                <w:szCs w:val="28"/>
              </w:rPr>
              <w:t>Platnosť bankovej záruky</w:t>
            </w:r>
          </w:p>
        </w:tc>
      </w:tr>
      <w:tr w:rsidR="006E4B1E" w14:paraId="4C9AFD5F" w14:textId="77777777" w:rsidTr="007C0255">
        <w:trPr>
          <w:trHeight w:val="280"/>
        </w:trPr>
        <w:tc>
          <w:tcPr>
            <w:tcW w:w="7700" w:type="dxa"/>
          </w:tcPr>
          <w:p w14:paraId="4B665B66" w14:textId="3A59E9F3" w:rsidR="006E4B1E" w:rsidRPr="007C0255" w:rsidRDefault="006E4B1E" w:rsidP="007C0255">
            <w:pPr>
              <w:jc w:val="center"/>
              <w:rPr>
                <w:b/>
                <w:bCs/>
              </w:rPr>
            </w:pPr>
            <w:r w:rsidRPr="007C0255">
              <w:rPr>
                <w:b/>
                <w:bCs/>
              </w:rPr>
              <w:t>Administrovanie licenčného systému</w:t>
            </w:r>
          </w:p>
        </w:tc>
        <w:tc>
          <w:tcPr>
            <w:tcW w:w="2282" w:type="dxa"/>
          </w:tcPr>
          <w:p w14:paraId="30CD3C9C" w14:textId="77777777" w:rsidR="006E4B1E" w:rsidRDefault="006E4B1E" w:rsidP="006E4B1E"/>
        </w:tc>
      </w:tr>
      <w:tr w:rsidR="006E4B1E" w14:paraId="61E57B7F" w14:textId="77777777" w:rsidTr="007C0255">
        <w:trPr>
          <w:trHeight w:val="850"/>
        </w:trPr>
        <w:tc>
          <w:tcPr>
            <w:tcW w:w="7700" w:type="dxa"/>
          </w:tcPr>
          <w:p w14:paraId="70F6F109" w14:textId="592A1953" w:rsidR="006E4B1E" w:rsidRDefault="006E4B1E">
            <w:r w:rsidRPr="007C0255">
              <w:t>VNK (EÚ) 2016/1239, ktorým sa stanovujú pravidlá uplatňovania nariadenia Európskeho parlamentu a Rady (EÚ) č. 1308/2013, pokiaľ ide o systém dovozných a vývozných licencií</w:t>
            </w:r>
            <w:r w:rsidR="0075449A">
              <w:t>.</w:t>
            </w:r>
          </w:p>
        </w:tc>
        <w:tc>
          <w:tcPr>
            <w:tcW w:w="2282" w:type="dxa"/>
          </w:tcPr>
          <w:p w14:paraId="4C89EA11" w14:textId="304645B4" w:rsidR="006E4B1E" w:rsidRDefault="0075449A" w:rsidP="006E4B1E">
            <w:r>
              <w:t>5 rokov</w:t>
            </w:r>
          </w:p>
        </w:tc>
      </w:tr>
      <w:tr w:rsidR="006E4B1E" w14:paraId="3DB8D866" w14:textId="77777777" w:rsidTr="007C0255">
        <w:trPr>
          <w:trHeight w:val="1122"/>
        </w:trPr>
        <w:tc>
          <w:tcPr>
            <w:tcW w:w="7700" w:type="dxa"/>
          </w:tcPr>
          <w:p w14:paraId="3BBF9180" w14:textId="3F1A79F7" w:rsidR="006E4B1E" w:rsidRDefault="0075449A">
            <w:r w:rsidRPr="007C0255">
              <w:rPr>
                <w:color w:val="000000"/>
              </w:rPr>
              <w:t>VNK (EÚ) 2020/761, ktorým sa stanovujú pravidlá uplatňovania nariadení Európskeho parlamentu a Rady (EÚ) č. 1306/2013, (EÚ) č. 1308/2013 a (EÚ) č. 510/2014, pokiaľ ide o systém správy colných kvót na základe licencií</w:t>
            </w:r>
            <w:r>
              <w:rPr>
                <w:color w:val="000000"/>
              </w:rPr>
              <w:t>.</w:t>
            </w:r>
          </w:p>
        </w:tc>
        <w:tc>
          <w:tcPr>
            <w:tcW w:w="2282" w:type="dxa"/>
          </w:tcPr>
          <w:p w14:paraId="3F3DB796" w14:textId="41261AD4" w:rsidR="006E4B1E" w:rsidRDefault="0075449A" w:rsidP="006E4B1E">
            <w:r>
              <w:t xml:space="preserve">5 rokov </w:t>
            </w:r>
          </w:p>
        </w:tc>
      </w:tr>
      <w:tr w:rsidR="006E4B1E" w14:paraId="5AE498F2" w14:textId="77777777" w:rsidTr="007C0255">
        <w:trPr>
          <w:trHeight w:val="289"/>
        </w:trPr>
        <w:tc>
          <w:tcPr>
            <w:tcW w:w="7700" w:type="dxa"/>
          </w:tcPr>
          <w:p w14:paraId="775291E6" w14:textId="4133B2F0" w:rsidR="006E4B1E" w:rsidRPr="007C0255" w:rsidRDefault="0075449A" w:rsidP="007C025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Operačné programy</w:t>
            </w:r>
          </w:p>
        </w:tc>
        <w:tc>
          <w:tcPr>
            <w:tcW w:w="2282" w:type="dxa"/>
          </w:tcPr>
          <w:p w14:paraId="35B42462" w14:textId="77777777" w:rsidR="006E4B1E" w:rsidRDefault="006E4B1E" w:rsidP="006E4B1E"/>
        </w:tc>
      </w:tr>
      <w:tr w:rsidR="006E4B1E" w14:paraId="01E4CAA5" w14:textId="77777777" w:rsidTr="007C0255">
        <w:trPr>
          <w:trHeight w:val="634"/>
        </w:trPr>
        <w:tc>
          <w:tcPr>
            <w:tcW w:w="7700" w:type="dxa"/>
          </w:tcPr>
          <w:p w14:paraId="0ECC517C" w14:textId="18294110" w:rsidR="006E4B1E" w:rsidRDefault="0075449A">
            <w:proofErr w:type="spellStart"/>
            <w:r w:rsidRPr="007C0255">
              <w:rPr>
                <w:color w:val="000000"/>
              </w:rPr>
              <w:t>NEPaR</w:t>
            </w:r>
            <w:proofErr w:type="spellEnd"/>
            <w:r w:rsidRPr="007C0255">
              <w:rPr>
                <w:color w:val="000000"/>
              </w:rPr>
              <w:t xml:space="preserve"> (EÚ) č. 1308/2013, ktorým sa vytvára spoločná organizácia trhov s poľnohospodárskymi výrobkami</w:t>
            </w:r>
            <w:r>
              <w:rPr>
                <w:color w:val="000000"/>
              </w:rPr>
              <w:t>.</w:t>
            </w:r>
          </w:p>
        </w:tc>
        <w:tc>
          <w:tcPr>
            <w:tcW w:w="2282" w:type="dxa"/>
          </w:tcPr>
          <w:p w14:paraId="4F5EC628" w14:textId="0FB8AE73" w:rsidR="006E4B1E" w:rsidRDefault="0075449A" w:rsidP="006E4B1E">
            <w:r>
              <w:t>5 rokov</w:t>
            </w:r>
          </w:p>
        </w:tc>
      </w:tr>
      <w:tr w:rsidR="0075449A" w14:paraId="2E0AF234" w14:textId="77777777" w:rsidTr="007C0255">
        <w:trPr>
          <w:trHeight w:val="280"/>
        </w:trPr>
        <w:tc>
          <w:tcPr>
            <w:tcW w:w="7700" w:type="dxa"/>
          </w:tcPr>
          <w:p w14:paraId="2252D13B" w14:textId="43BD1679" w:rsidR="0075449A" w:rsidRPr="0075449A" w:rsidRDefault="0075449A">
            <w:proofErr w:type="spellStart"/>
            <w:r w:rsidRPr="007C0255">
              <w:rPr>
                <w:color w:val="000000"/>
              </w:rPr>
              <w:t>NEPaR</w:t>
            </w:r>
            <w:proofErr w:type="spellEnd"/>
            <w:r w:rsidRPr="007C0255">
              <w:rPr>
                <w:color w:val="000000"/>
              </w:rPr>
              <w:t xml:space="preserve"> (EÚ) 2021/2115, ktorým sa stanovujú pravidlá podpory strategických plánov, ktoré majú zostaviť členské štáty v rámci spoločnej poľnohospodárskej politiky (strategické plány SPP).</w:t>
            </w:r>
          </w:p>
        </w:tc>
        <w:tc>
          <w:tcPr>
            <w:tcW w:w="2282" w:type="dxa"/>
          </w:tcPr>
          <w:p w14:paraId="5E318D6A" w14:textId="598D2DF7" w:rsidR="0075449A" w:rsidRDefault="0075449A" w:rsidP="006E4B1E">
            <w:r>
              <w:t>5 rokov</w:t>
            </w:r>
          </w:p>
        </w:tc>
      </w:tr>
      <w:tr w:rsidR="0075449A" w14:paraId="25E765E6" w14:textId="77777777" w:rsidTr="007C0255">
        <w:trPr>
          <w:trHeight w:val="280"/>
        </w:trPr>
        <w:tc>
          <w:tcPr>
            <w:tcW w:w="7700" w:type="dxa"/>
          </w:tcPr>
          <w:p w14:paraId="74FA6E6F" w14:textId="6E0D0273" w:rsidR="0075449A" w:rsidRPr="007C0255" w:rsidRDefault="0075449A" w:rsidP="007C0255">
            <w:pPr>
              <w:jc w:val="center"/>
              <w:rPr>
                <w:b/>
                <w:bCs/>
                <w:color w:val="000000"/>
              </w:rPr>
            </w:pPr>
            <w:r w:rsidRPr="007C0255">
              <w:rPr>
                <w:b/>
                <w:bCs/>
                <w:color w:val="000000"/>
              </w:rPr>
              <w:t>Intervenčný nákup a predaj/ Súkromné skladov</w:t>
            </w:r>
            <w:r w:rsidR="000A5A73">
              <w:rPr>
                <w:b/>
                <w:bCs/>
                <w:color w:val="000000"/>
              </w:rPr>
              <w:t>anie</w:t>
            </w:r>
          </w:p>
        </w:tc>
        <w:tc>
          <w:tcPr>
            <w:tcW w:w="2282" w:type="dxa"/>
          </w:tcPr>
          <w:p w14:paraId="466B8558" w14:textId="77777777" w:rsidR="0075449A" w:rsidRDefault="0075449A" w:rsidP="006E4B1E"/>
        </w:tc>
      </w:tr>
      <w:tr w:rsidR="0075449A" w14:paraId="475F17A7" w14:textId="77777777" w:rsidTr="007C0255">
        <w:trPr>
          <w:trHeight w:val="280"/>
        </w:trPr>
        <w:tc>
          <w:tcPr>
            <w:tcW w:w="7700" w:type="dxa"/>
          </w:tcPr>
          <w:p w14:paraId="393CF5BB" w14:textId="0399128B" w:rsidR="0075449A" w:rsidRDefault="0018047B" w:rsidP="006E4B1E">
            <w:proofErr w:type="spellStart"/>
            <w:r w:rsidRPr="0085406F">
              <w:rPr>
                <w:color w:val="000000"/>
              </w:rPr>
              <w:t>NEPaR</w:t>
            </w:r>
            <w:proofErr w:type="spellEnd"/>
            <w:r w:rsidRPr="0085406F">
              <w:rPr>
                <w:color w:val="000000"/>
              </w:rPr>
              <w:t xml:space="preserve"> (EÚ) č. 1308/2013, ktorým sa vytvára spoločná organizácia trhov s poľnohospodárskymi výrobkami.</w:t>
            </w:r>
          </w:p>
        </w:tc>
        <w:tc>
          <w:tcPr>
            <w:tcW w:w="2282" w:type="dxa"/>
          </w:tcPr>
          <w:p w14:paraId="72ABE437" w14:textId="4CB391B3" w:rsidR="0075449A" w:rsidRDefault="0018047B" w:rsidP="006E4B1E">
            <w:r>
              <w:t>3 roky</w:t>
            </w:r>
          </w:p>
        </w:tc>
      </w:tr>
      <w:tr w:rsidR="0075449A" w14:paraId="22BD2D52" w14:textId="77777777" w:rsidTr="007C0255">
        <w:trPr>
          <w:trHeight w:val="280"/>
        </w:trPr>
        <w:tc>
          <w:tcPr>
            <w:tcW w:w="7700" w:type="dxa"/>
          </w:tcPr>
          <w:p w14:paraId="261B3D4F" w14:textId="3679B9F7" w:rsidR="0075449A" w:rsidRPr="0018047B" w:rsidRDefault="0018047B" w:rsidP="007C0255">
            <w:pPr>
              <w:jc w:val="center"/>
            </w:pPr>
            <w:r w:rsidRPr="007C0255">
              <w:rPr>
                <w:b/>
                <w:bCs/>
                <w:color w:val="000000"/>
              </w:rPr>
              <w:t>Propagácia poľnohospodárskych výrobkov</w:t>
            </w:r>
          </w:p>
        </w:tc>
        <w:tc>
          <w:tcPr>
            <w:tcW w:w="2282" w:type="dxa"/>
          </w:tcPr>
          <w:p w14:paraId="7E0BB8CB" w14:textId="77777777" w:rsidR="0075449A" w:rsidRDefault="0075449A" w:rsidP="006E4B1E"/>
        </w:tc>
      </w:tr>
      <w:tr w:rsidR="0075449A" w14:paraId="507E3400" w14:textId="77777777" w:rsidTr="007C0255">
        <w:trPr>
          <w:trHeight w:val="280"/>
        </w:trPr>
        <w:tc>
          <w:tcPr>
            <w:tcW w:w="7700" w:type="dxa"/>
          </w:tcPr>
          <w:p w14:paraId="4E807A14" w14:textId="429CAA36" w:rsidR="0075449A" w:rsidRDefault="0018047B"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NEPaR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(EÚ) č. 1144/2014 o informačných a propagačných akciách týkajúcich sa poľnohospodárskych výrobkov uskutočňovaných na vnútornom trhu a v tretích krajinách.</w:t>
            </w:r>
          </w:p>
        </w:tc>
        <w:tc>
          <w:tcPr>
            <w:tcW w:w="2282" w:type="dxa"/>
          </w:tcPr>
          <w:p w14:paraId="31D8428F" w14:textId="7A25B587" w:rsidR="0075449A" w:rsidRDefault="0018047B" w:rsidP="006E4B1E">
            <w:r>
              <w:t>5 rokov</w:t>
            </w:r>
          </w:p>
        </w:tc>
      </w:tr>
    </w:tbl>
    <w:p w14:paraId="779ABD53" w14:textId="77777777" w:rsidR="006E4B1E" w:rsidRPr="0075449A" w:rsidRDefault="006E4B1E" w:rsidP="0075449A"/>
    <w:p w14:paraId="6114C488" w14:textId="77777777" w:rsidR="00270501" w:rsidRDefault="00270501" w:rsidP="007C0255">
      <w:pPr>
        <w:tabs>
          <w:tab w:val="left" w:pos="7808"/>
        </w:tabs>
      </w:pPr>
    </w:p>
    <w:p w14:paraId="329E4B03" w14:textId="77777777" w:rsidR="00270501" w:rsidRDefault="00270501" w:rsidP="007C0255">
      <w:pPr>
        <w:tabs>
          <w:tab w:val="left" w:pos="7808"/>
        </w:tabs>
      </w:pPr>
    </w:p>
    <w:p w14:paraId="13C7E0AF" w14:textId="74C487E5" w:rsidR="00E460E2" w:rsidRDefault="0018047B" w:rsidP="007C0255">
      <w:pPr>
        <w:tabs>
          <w:tab w:val="left" w:pos="7808"/>
        </w:tabs>
      </w:pPr>
      <w:r>
        <w:tab/>
      </w:r>
    </w:p>
    <w:p w14:paraId="76035E6E" w14:textId="1019765C" w:rsidR="00C86F8C" w:rsidRPr="00E460E2" w:rsidRDefault="00461899" w:rsidP="002109F0">
      <w:pPr>
        <w:pStyle w:val="Nadpis1"/>
      </w:pPr>
      <w:bookmarkStart w:id="26" w:name="_Toc147839395"/>
      <w:r w:rsidRPr="002109F0">
        <w:rPr>
          <w:sz w:val="28"/>
          <w:szCs w:val="28"/>
        </w:rPr>
        <w:t>1</w:t>
      </w:r>
      <w:r w:rsidR="006E4B1E">
        <w:rPr>
          <w:sz w:val="28"/>
          <w:szCs w:val="28"/>
        </w:rPr>
        <w:t>2</w:t>
      </w:r>
      <w:r w:rsidRPr="002109F0">
        <w:rPr>
          <w:sz w:val="28"/>
          <w:szCs w:val="28"/>
        </w:rPr>
        <w:t xml:space="preserve">. </w:t>
      </w:r>
      <w:r w:rsidR="00C86F8C" w:rsidRPr="002109F0">
        <w:rPr>
          <w:sz w:val="28"/>
          <w:szCs w:val="28"/>
        </w:rPr>
        <w:t>P</w:t>
      </w:r>
      <w:r w:rsidR="002109F0">
        <w:rPr>
          <w:sz w:val="28"/>
          <w:szCs w:val="28"/>
        </w:rPr>
        <w:t>RÍLOHA Č.</w:t>
      </w:r>
      <w:r w:rsidR="00C86F8C" w:rsidRPr="002109F0">
        <w:rPr>
          <w:sz w:val="28"/>
          <w:szCs w:val="28"/>
        </w:rPr>
        <w:t xml:space="preserve"> </w:t>
      </w:r>
      <w:r w:rsidR="006E4B1E">
        <w:rPr>
          <w:sz w:val="28"/>
          <w:szCs w:val="28"/>
        </w:rPr>
        <w:t>2</w:t>
      </w:r>
      <w:r w:rsidR="00C86F8C" w:rsidRPr="002109F0">
        <w:rPr>
          <w:sz w:val="28"/>
          <w:szCs w:val="28"/>
        </w:rPr>
        <w:t xml:space="preserve">: </w:t>
      </w:r>
      <w:r w:rsidR="007A1497" w:rsidRPr="002109F0">
        <w:rPr>
          <w:sz w:val="28"/>
          <w:szCs w:val="28"/>
        </w:rPr>
        <w:t>Z</w:t>
      </w:r>
      <w:r w:rsidR="002109F0">
        <w:rPr>
          <w:sz w:val="28"/>
          <w:szCs w:val="28"/>
        </w:rPr>
        <w:t>OZNAM ŠPECIFICKÝCH SYMBOLOV</w:t>
      </w:r>
      <w:bookmarkEnd w:id="26"/>
      <w:r w:rsidR="00C86F8C" w:rsidRPr="002946AF">
        <w:t xml:space="preserve"> </w:t>
      </w:r>
    </w:p>
    <w:p w14:paraId="7A4A9F63" w14:textId="77777777" w:rsidR="00C86F8C" w:rsidRPr="00E460E2" w:rsidRDefault="00C86F8C"/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68"/>
        <w:gridCol w:w="8521"/>
      </w:tblGrid>
      <w:tr w:rsidR="00C86F8C" w:rsidRPr="00E460E2" w14:paraId="0B795293" w14:textId="77777777" w:rsidTr="00E460E2">
        <w:trPr>
          <w:trHeight w:val="523"/>
        </w:trPr>
        <w:tc>
          <w:tcPr>
            <w:tcW w:w="1368" w:type="dxa"/>
            <w:noWrap/>
          </w:tcPr>
          <w:p w14:paraId="1BD19BDE" w14:textId="77777777" w:rsidR="00C86F8C" w:rsidRPr="00E460E2" w:rsidRDefault="00C86F8C">
            <w:pPr>
              <w:rPr>
                <w:b/>
                <w:bCs/>
              </w:rPr>
            </w:pPr>
            <w:r w:rsidRPr="00E460E2">
              <w:rPr>
                <w:b/>
                <w:bCs/>
              </w:rPr>
              <w:t xml:space="preserve">Špecifický symbol </w:t>
            </w:r>
          </w:p>
        </w:tc>
        <w:tc>
          <w:tcPr>
            <w:tcW w:w="8521" w:type="dxa"/>
            <w:noWrap/>
          </w:tcPr>
          <w:p w14:paraId="535553B6" w14:textId="77777777" w:rsidR="00C86F8C" w:rsidRPr="00E460E2" w:rsidRDefault="00C86F8C">
            <w:pPr>
              <w:rPr>
                <w:b/>
                <w:bCs/>
              </w:rPr>
            </w:pPr>
            <w:r w:rsidRPr="00E460E2">
              <w:rPr>
                <w:b/>
                <w:bCs/>
              </w:rPr>
              <w:t>Druh obchodného prípadu</w:t>
            </w:r>
          </w:p>
        </w:tc>
      </w:tr>
      <w:tr w:rsidR="00AF1CCB" w:rsidRPr="00E460E2" w14:paraId="461E95D0" w14:textId="77777777" w:rsidTr="00E460E2">
        <w:trPr>
          <w:trHeight w:val="270"/>
        </w:trPr>
        <w:tc>
          <w:tcPr>
            <w:tcW w:w="1368" w:type="dxa"/>
          </w:tcPr>
          <w:p w14:paraId="486182A1" w14:textId="77777777" w:rsidR="00AF1CCB" w:rsidRPr="00E460E2" w:rsidRDefault="00AF1CCB">
            <w:r w:rsidRPr="00E460E2">
              <w:t>100</w:t>
            </w:r>
          </w:p>
        </w:tc>
        <w:tc>
          <w:tcPr>
            <w:tcW w:w="8521" w:type="dxa"/>
          </w:tcPr>
          <w:p w14:paraId="5FDD414A" w14:textId="77777777" w:rsidR="00AF1CCB" w:rsidRPr="00E460E2" w:rsidRDefault="00AF1CCB">
            <w:pPr>
              <w:jc w:val="both"/>
            </w:pPr>
            <w:r w:rsidRPr="00E460E2">
              <w:t>Zábezpeka na intervenčný nákup masla, smotany a SOM za pevne stanovenú cenu</w:t>
            </w:r>
          </w:p>
        </w:tc>
      </w:tr>
      <w:tr w:rsidR="00261689" w:rsidRPr="00E460E2" w14:paraId="732B5E1C" w14:textId="77777777" w:rsidTr="00E460E2">
        <w:trPr>
          <w:trHeight w:val="270"/>
        </w:trPr>
        <w:tc>
          <w:tcPr>
            <w:tcW w:w="1368" w:type="dxa"/>
          </w:tcPr>
          <w:p w14:paraId="1E6635EA" w14:textId="77777777" w:rsidR="00261689" w:rsidRPr="00E460E2" w:rsidRDefault="00261689">
            <w:r>
              <w:t>101</w:t>
            </w:r>
          </w:p>
        </w:tc>
        <w:tc>
          <w:tcPr>
            <w:tcW w:w="8521" w:type="dxa"/>
          </w:tcPr>
          <w:p w14:paraId="522F1452" w14:textId="77777777" w:rsidR="00261689" w:rsidRPr="00E460E2" w:rsidRDefault="00261689">
            <w:pPr>
              <w:jc w:val="both"/>
            </w:pPr>
            <w:r w:rsidRPr="00A55CED">
              <w:t>Zábezpeka na intervenčný nákup hovädzieho mäsa – verejná súťaž</w:t>
            </w:r>
          </w:p>
        </w:tc>
      </w:tr>
      <w:tr w:rsidR="00872EA2" w:rsidRPr="00E460E2" w14:paraId="51D61FDD" w14:textId="77777777" w:rsidTr="00E460E2">
        <w:trPr>
          <w:trHeight w:val="270"/>
        </w:trPr>
        <w:tc>
          <w:tcPr>
            <w:tcW w:w="1368" w:type="dxa"/>
          </w:tcPr>
          <w:p w14:paraId="61C64D95" w14:textId="77777777" w:rsidR="00872EA2" w:rsidRPr="00E460E2" w:rsidRDefault="00872EA2" w:rsidP="00872EA2">
            <w:r w:rsidRPr="00E460E2">
              <w:t>110</w:t>
            </w:r>
          </w:p>
        </w:tc>
        <w:tc>
          <w:tcPr>
            <w:tcW w:w="8521" w:type="dxa"/>
          </w:tcPr>
          <w:p w14:paraId="0F9B3F3F" w14:textId="77777777" w:rsidR="00872EA2" w:rsidRPr="00E460E2" w:rsidRDefault="00872EA2" w:rsidP="00872EA2">
            <w:pPr>
              <w:jc w:val="both"/>
            </w:pPr>
            <w:r w:rsidRPr="00E460E2">
              <w:t>Zábezpeka na intervenčný nákup masla, smotany a SOM – verejná súťaž</w:t>
            </w:r>
          </w:p>
        </w:tc>
      </w:tr>
      <w:tr w:rsidR="00872EA2" w:rsidRPr="00E460E2" w14:paraId="493D7AB9" w14:textId="77777777" w:rsidTr="00E460E2">
        <w:trPr>
          <w:trHeight w:val="270"/>
        </w:trPr>
        <w:tc>
          <w:tcPr>
            <w:tcW w:w="1368" w:type="dxa"/>
          </w:tcPr>
          <w:p w14:paraId="1E91422B" w14:textId="77777777" w:rsidR="00872EA2" w:rsidRPr="00E460E2" w:rsidRDefault="00872EA2" w:rsidP="00872EA2">
            <w:r w:rsidRPr="00E460E2">
              <w:t>111</w:t>
            </w:r>
          </w:p>
        </w:tc>
        <w:tc>
          <w:tcPr>
            <w:tcW w:w="8521" w:type="dxa"/>
          </w:tcPr>
          <w:p w14:paraId="45A44024" w14:textId="77777777" w:rsidR="00872EA2" w:rsidRPr="00E460E2" w:rsidRDefault="00872EA2" w:rsidP="00872EA2">
            <w:pPr>
              <w:jc w:val="both"/>
            </w:pPr>
            <w:r w:rsidRPr="00E460E2">
              <w:t xml:space="preserve">Zábezpeka na intervenčný predaj masla, smotany a SOM </w:t>
            </w:r>
          </w:p>
        </w:tc>
      </w:tr>
      <w:tr w:rsidR="00F06ED3" w:rsidRPr="00E460E2" w14:paraId="3687C2D6" w14:textId="77777777" w:rsidTr="00E460E2">
        <w:trPr>
          <w:trHeight w:val="270"/>
        </w:trPr>
        <w:tc>
          <w:tcPr>
            <w:tcW w:w="1368" w:type="dxa"/>
          </w:tcPr>
          <w:p w14:paraId="5699D649" w14:textId="77777777" w:rsidR="00F06ED3" w:rsidRPr="00E460E2" w:rsidRDefault="00F06ED3" w:rsidP="00872EA2">
            <w:r>
              <w:t>112</w:t>
            </w:r>
          </w:p>
        </w:tc>
        <w:tc>
          <w:tcPr>
            <w:tcW w:w="8521" w:type="dxa"/>
          </w:tcPr>
          <w:p w14:paraId="66BE8882" w14:textId="77777777" w:rsidR="00F06ED3" w:rsidRPr="00E460E2" w:rsidRDefault="00F06ED3" w:rsidP="00872EA2">
            <w:pPr>
              <w:jc w:val="both"/>
            </w:pPr>
            <w:r>
              <w:t xml:space="preserve">Zábezpeka na </w:t>
            </w:r>
            <w:proofErr w:type="spellStart"/>
            <w:r>
              <w:t>intrevenčný</w:t>
            </w:r>
            <w:proofErr w:type="spellEnd"/>
            <w:r>
              <w:t xml:space="preserve"> predaj masla, smotany a SOM - export</w:t>
            </w:r>
          </w:p>
        </w:tc>
      </w:tr>
      <w:tr w:rsidR="00872EA2" w:rsidRPr="00E460E2" w14:paraId="020B84B2" w14:textId="77777777" w:rsidTr="00E460E2">
        <w:trPr>
          <w:trHeight w:val="270"/>
        </w:trPr>
        <w:tc>
          <w:tcPr>
            <w:tcW w:w="1368" w:type="dxa"/>
          </w:tcPr>
          <w:p w14:paraId="03384811" w14:textId="77777777" w:rsidR="00872EA2" w:rsidRPr="00E460E2" w:rsidRDefault="00872EA2" w:rsidP="00872EA2">
            <w:r w:rsidRPr="00E460E2">
              <w:t>119</w:t>
            </w:r>
          </w:p>
        </w:tc>
        <w:tc>
          <w:tcPr>
            <w:tcW w:w="8521" w:type="dxa"/>
          </w:tcPr>
          <w:p w14:paraId="21317969" w14:textId="77777777" w:rsidR="00872EA2" w:rsidRPr="00E460E2" w:rsidRDefault="00872EA2" w:rsidP="00872EA2">
            <w:pPr>
              <w:jc w:val="both"/>
            </w:pPr>
            <w:r w:rsidRPr="00E460E2">
              <w:t>Zábezpeka  na intervenčný predaj obilia – verejná súťaž</w:t>
            </w:r>
          </w:p>
        </w:tc>
      </w:tr>
      <w:tr w:rsidR="00872EA2" w:rsidRPr="00E460E2" w14:paraId="6C1694ED" w14:textId="77777777" w:rsidTr="00E460E2">
        <w:trPr>
          <w:trHeight w:val="270"/>
        </w:trPr>
        <w:tc>
          <w:tcPr>
            <w:tcW w:w="1368" w:type="dxa"/>
          </w:tcPr>
          <w:p w14:paraId="0EEE5917" w14:textId="77777777" w:rsidR="00872EA2" w:rsidRPr="00E460E2" w:rsidRDefault="00872EA2" w:rsidP="00872EA2">
            <w:r w:rsidRPr="00E460E2">
              <w:t>120</w:t>
            </w:r>
          </w:p>
        </w:tc>
        <w:tc>
          <w:tcPr>
            <w:tcW w:w="8521" w:type="dxa"/>
          </w:tcPr>
          <w:p w14:paraId="68DC7237" w14:textId="77777777" w:rsidR="00872EA2" w:rsidRPr="00E460E2" w:rsidRDefault="00872EA2" w:rsidP="00872EA2">
            <w:pPr>
              <w:jc w:val="both"/>
            </w:pPr>
            <w:r w:rsidRPr="00E460E2">
              <w:t>Zábezpeka na intervenčný predaj obilia – export</w:t>
            </w:r>
          </w:p>
        </w:tc>
      </w:tr>
      <w:tr w:rsidR="00872EA2" w:rsidRPr="00E460E2" w14:paraId="29269848" w14:textId="77777777" w:rsidTr="00E460E2">
        <w:trPr>
          <w:trHeight w:val="270"/>
        </w:trPr>
        <w:tc>
          <w:tcPr>
            <w:tcW w:w="1368" w:type="dxa"/>
          </w:tcPr>
          <w:p w14:paraId="395C25FC" w14:textId="77777777" w:rsidR="00872EA2" w:rsidRPr="00E460E2" w:rsidRDefault="00872EA2" w:rsidP="00872EA2">
            <w:r>
              <w:t>121</w:t>
            </w:r>
          </w:p>
        </w:tc>
        <w:tc>
          <w:tcPr>
            <w:tcW w:w="8521" w:type="dxa"/>
          </w:tcPr>
          <w:p w14:paraId="1F29FEF4" w14:textId="77777777" w:rsidR="00872EA2" w:rsidRPr="007E2017" w:rsidRDefault="00872EA2" w:rsidP="00872EA2">
            <w:pPr>
              <w:jc w:val="both"/>
            </w:pPr>
            <w:r>
              <w:t>Zábezpeky na intervenčný predaj SOM – verejná súťaž</w:t>
            </w:r>
          </w:p>
        </w:tc>
      </w:tr>
      <w:tr w:rsidR="00872EA2" w:rsidRPr="00E460E2" w14:paraId="6DE69482" w14:textId="77777777" w:rsidTr="00E460E2">
        <w:trPr>
          <w:trHeight w:val="270"/>
        </w:trPr>
        <w:tc>
          <w:tcPr>
            <w:tcW w:w="1368" w:type="dxa"/>
          </w:tcPr>
          <w:p w14:paraId="48ACBA21" w14:textId="77777777" w:rsidR="00872EA2" w:rsidRPr="00E460E2" w:rsidRDefault="00872EA2" w:rsidP="00872EA2">
            <w:r w:rsidRPr="00E460E2">
              <w:t>122</w:t>
            </w:r>
          </w:p>
        </w:tc>
        <w:tc>
          <w:tcPr>
            <w:tcW w:w="8521" w:type="dxa"/>
          </w:tcPr>
          <w:p w14:paraId="256D51C4" w14:textId="77777777" w:rsidR="00872EA2" w:rsidRPr="00E460E2" w:rsidRDefault="00872EA2" w:rsidP="00872EA2">
            <w:pPr>
              <w:jc w:val="both"/>
            </w:pPr>
            <w:r w:rsidRPr="00E460E2">
              <w:t>Zábezpeka  na intervenčný predaj hovädzieho mäsa – verejná súťaž</w:t>
            </w:r>
          </w:p>
        </w:tc>
      </w:tr>
      <w:tr w:rsidR="00872EA2" w:rsidRPr="00E460E2" w14:paraId="08B6C25F" w14:textId="77777777" w:rsidTr="00E460E2">
        <w:trPr>
          <w:trHeight w:val="270"/>
        </w:trPr>
        <w:tc>
          <w:tcPr>
            <w:tcW w:w="1368" w:type="dxa"/>
          </w:tcPr>
          <w:p w14:paraId="41DC23EE" w14:textId="77777777" w:rsidR="00872EA2" w:rsidRPr="00E460E2" w:rsidRDefault="00872EA2" w:rsidP="00872EA2">
            <w:r w:rsidRPr="00E460E2">
              <w:t>152</w:t>
            </w:r>
          </w:p>
        </w:tc>
        <w:tc>
          <w:tcPr>
            <w:tcW w:w="8521" w:type="dxa"/>
          </w:tcPr>
          <w:p w14:paraId="355B4019" w14:textId="77777777" w:rsidR="00872EA2" w:rsidRPr="00E460E2" w:rsidRDefault="00872EA2" w:rsidP="00872EA2">
            <w:pPr>
              <w:jc w:val="both"/>
            </w:pPr>
            <w:r w:rsidRPr="00E460E2">
              <w:t>Zábezpeka na vývoznú licenciu – obilniny</w:t>
            </w:r>
          </w:p>
        </w:tc>
      </w:tr>
      <w:tr w:rsidR="00872EA2" w:rsidRPr="00E460E2" w14:paraId="55018B2D" w14:textId="77777777" w:rsidTr="00E460E2">
        <w:trPr>
          <w:trHeight w:val="270"/>
        </w:trPr>
        <w:tc>
          <w:tcPr>
            <w:tcW w:w="1368" w:type="dxa"/>
          </w:tcPr>
          <w:p w14:paraId="664B6E55" w14:textId="77777777" w:rsidR="00872EA2" w:rsidRPr="00E460E2" w:rsidRDefault="00872EA2" w:rsidP="00872EA2">
            <w:r w:rsidRPr="00E460E2">
              <w:t>153</w:t>
            </w:r>
          </w:p>
        </w:tc>
        <w:tc>
          <w:tcPr>
            <w:tcW w:w="8521" w:type="dxa"/>
          </w:tcPr>
          <w:p w14:paraId="76D49914" w14:textId="77777777" w:rsidR="00872EA2" w:rsidRPr="00E460E2" w:rsidRDefault="00872EA2" w:rsidP="00872EA2">
            <w:pPr>
              <w:jc w:val="both"/>
            </w:pPr>
            <w:r w:rsidRPr="00E460E2">
              <w:t>Zábezpeka na vývoznú licenciu – cukor</w:t>
            </w:r>
          </w:p>
        </w:tc>
      </w:tr>
      <w:tr w:rsidR="00872EA2" w:rsidRPr="00E460E2" w14:paraId="0F6A72B2" w14:textId="77777777" w:rsidTr="00E460E2">
        <w:trPr>
          <w:trHeight w:val="270"/>
        </w:trPr>
        <w:tc>
          <w:tcPr>
            <w:tcW w:w="1368" w:type="dxa"/>
          </w:tcPr>
          <w:p w14:paraId="37452161" w14:textId="77777777" w:rsidR="00872EA2" w:rsidRPr="00E460E2" w:rsidRDefault="00872EA2" w:rsidP="00872EA2">
            <w:r w:rsidRPr="00E460E2">
              <w:t>154</w:t>
            </w:r>
          </w:p>
        </w:tc>
        <w:tc>
          <w:tcPr>
            <w:tcW w:w="8521" w:type="dxa"/>
          </w:tcPr>
          <w:p w14:paraId="721E4C85" w14:textId="77777777" w:rsidR="00872EA2" w:rsidRPr="00E460E2" w:rsidRDefault="00872EA2" w:rsidP="00872EA2">
            <w:pPr>
              <w:jc w:val="both"/>
            </w:pPr>
            <w:r w:rsidRPr="00E460E2">
              <w:t>Zábezpeka na vývoznú licenciu - ovocie a zeleninu</w:t>
            </w:r>
          </w:p>
        </w:tc>
      </w:tr>
      <w:tr w:rsidR="00872EA2" w:rsidRPr="00E460E2" w14:paraId="1C93A19D" w14:textId="77777777" w:rsidTr="00E460E2">
        <w:trPr>
          <w:trHeight w:val="264"/>
        </w:trPr>
        <w:tc>
          <w:tcPr>
            <w:tcW w:w="1368" w:type="dxa"/>
          </w:tcPr>
          <w:p w14:paraId="01BECB31" w14:textId="77777777" w:rsidR="00872EA2" w:rsidRPr="00E460E2" w:rsidRDefault="00872EA2" w:rsidP="00872EA2">
            <w:r w:rsidRPr="00E460E2">
              <w:t>155</w:t>
            </w:r>
          </w:p>
        </w:tc>
        <w:tc>
          <w:tcPr>
            <w:tcW w:w="8521" w:type="dxa"/>
          </w:tcPr>
          <w:p w14:paraId="0F85D6F1" w14:textId="77777777" w:rsidR="00872EA2" w:rsidRPr="00E460E2" w:rsidRDefault="00872EA2" w:rsidP="00872EA2">
            <w:pPr>
              <w:jc w:val="both"/>
            </w:pPr>
            <w:r w:rsidRPr="00E460E2">
              <w:t>Zábezpeka na vývoznú licenciu - výrobky spracované  z ovocia a zeleniny</w:t>
            </w:r>
          </w:p>
        </w:tc>
      </w:tr>
      <w:tr w:rsidR="00872EA2" w:rsidRPr="00E460E2" w14:paraId="53F02D75" w14:textId="77777777" w:rsidTr="00E460E2">
        <w:trPr>
          <w:trHeight w:val="270"/>
        </w:trPr>
        <w:tc>
          <w:tcPr>
            <w:tcW w:w="1368" w:type="dxa"/>
          </w:tcPr>
          <w:p w14:paraId="66ABC825" w14:textId="77777777" w:rsidR="00872EA2" w:rsidRPr="00E460E2" w:rsidRDefault="00872EA2" w:rsidP="00872EA2">
            <w:r w:rsidRPr="00E460E2">
              <w:t>156</w:t>
            </w:r>
          </w:p>
        </w:tc>
        <w:tc>
          <w:tcPr>
            <w:tcW w:w="8521" w:type="dxa"/>
          </w:tcPr>
          <w:p w14:paraId="672A118D" w14:textId="77777777" w:rsidR="00872EA2" w:rsidRPr="00E460E2" w:rsidRDefault="00872EA2" w:rsidP="00872EA2">
            <w:pPr>
              <w:jc w:val="both"/>
            </w:pPr>
            <w:r w:rsidRPr="00E460E2">
              <w:t>Zábezpeka na vývoznú licenciu – etylalkohol</w:t>
            </w:r>
          </w:p>
        </w:tc>
      </w:tr>
      <w:tr w:rsidR="00872EA2" w:rsidRPr="00E460E2" w14:paraId="4BD11283" w14:textId="77777777" w:rsidTr="00E460E2">
        <w:trPr>
          <w:trHeight w:val="270"/>
        </w:trPr>
        <w:tc>
          <w:tcPr>
            <w:tcW w:w="1368" w:type="dxa"/>
          </w:tcPr>
          <w:p w14:paraId="400CB62C" w14:textId="77777777" w:rsidR="00872EA2" w:rsidRPr="00E460E2" w:rsidRDefault="00872EA2" w:rsidP="00872EA2">
            <w:r w:rsidRPr="00E460E2">
              <w:lastRenderedPageBreak/>
              <w:t>157</w:t>
            </w:r>
          </w:p>
        </w:tc>
        <w:tc>
          <w:tcPr>
            <w:tcW w:w="8521" w:type="dxa"/>
          </w:tcPr>
          <w:p w14:paraId="42B59990" w14:textId="77777777" w:rsidR="00872EA2" w:rsidRPr="00E460E2" w:rsidRDefault="00872EA2" w:rsidP="00872EA2">
            <w:pPr>
              <w:jc w:val="both"/>
            </w:pPr>
            <w:r w:rsidRPr="00E460E2">
              <w:t>Zábezpeka na vývoznú licenciu – ryža</w:t>
            </w:r>
          </w:p>
        </w:tc>
      </w:tr>
      <w:tr w:rsidR="00872EA2" w:rsidRPr="00E460E2" w14:paraId="2CF9FCEE" w14:textId="77777777" w:rsidTr="00E460E2">
        <w:trPr>
          <w:trHeight w:val="270"/>
        </w:trPr>
        <w:tc>
          <w:tcPr>
            <w:tcW w:w="1368" w:type="dxa"/>
          </w:tcPr>
          <w:p w14:paraId="2EC00654" w14:textId="77777777" w:rsidR="00872EA2" w:rsidRPr="00E460E2" w:rsidRDefault="00872EA2" w:rsidP="00872EA2">
            <w:r w:rsidRPr="00E460E2">
              <w:t>158</w:t>
            </w:r>
          </w:p>
        </w:tc>
        <w:tc>
          <w:tcPr>
            <w:tcW w:w="8521" w:type="dxa"/>
          </w:tcPr>
          <w:p w14:paraId="17BF9D15" w14:textId="77777777" w:rsidR="00872EA2" w:rsidRPr="00E460E2" w:rsidRDefault="00872EA2" w:rsidP="00872EA2">
            <w:pPr>
              <w:jc w:val="both"/>
            </w:pPr>
            <w:r w:rsidRPr="00E460E2">
              <w:t>Zábezpeka na vývoznú licenciu - mlieko a mliečne výrobky</w:t>
            </w:r>
          </w:p>
        </w:tc>
      </w:tr>
      <w:tr w:rsidR="00872EA2" w:rsidRPr="00E460E2" w14:paraId="2CACE6B8" w14:textId="77777777" w:rsidTr="00E460E2">
        <w:trPr>
          <w:trHeight w:val="270"/>
        </w:trPr>
        <w:tc>
          <w:tcPr>
            <w:tcW w:w="1368" w:type="dxa"/>
          </w:tcPr>
          <w:p w14:paraId="0D69092F" w14:textId="77777777" w:rsidR="00872EA2" w:rsidRPr="00E460E2" w:rsidRDefault="00872EA2" w:rsidP="00872EA2">
            <w:r w:rsidRPr="00E460E2">
              <w:t>159</w:t>
            </w:r>
          </w:p>
        </w:tc>
        <w:tc>
          <w:tcPr>
            <w:tcW w:w="8521" w:type="dxa"/>
          </w:tcPr>
          <w:p w14:paraId="119217EF" w14:textId="77777777" w:rsidR="00872EA2" w:rsidRPr="00E460E2" w:rsidRDefault="00872EA2" w:rsidP="00872EA2">
            <w:pPr>
              <w:jc w:val="both"/>
            </w:pPr>
            <w:r w:rsidRPr="00E460E2">
              <w:t>Zábezpeka na vývoznú licenciu - hydinové mäso a vajcia</w:t>
            </w:r>
          </w:p>
        </w:tc>
      </w:tr>
      <w:tr w:rsidR="00872EA2" w:rsidRPr="00E460E2" w14:paraId="32FBC42E" w14:textId="77777777" w:rsidTr="00E460E2">
        <w:trPr>
          <w:trHeight w:val="270"/>
        </w:trPr>
        <w:tc>
          <w:tcPr>
            <w:tcW w:w="1368" w:type="dxa"/>
          </w:tcPr>
          <w:p w14:paraId="001BF1D8" w14:textId="77777777" w:rsidR="00872EA2" w:rsidRPr="00E460E2" w:rsidRDefault="00872EA2" w:rsidP="00872EA2">
            <w:r w:rsidRPr="00E460E2">
              <w:t>160</w:t>
            </w:r>
          </w:p>
        </w:tc>
        <w:tc>
          <w:tcPr>
            <w:tcW w:w="8521" w:type="dxa"/>
          </w:tcPr>
          <w:p w14:paraId="4B19AC82" w14:textId="77777777" w:rsidR="00872EA2" w:rsidRPr="00E460E2" w:rsidRDefault="00872EA2" w:rsidP="00872EA2">
            <w:pPr>
              <w:jc w:val="both"/>
            </w:pPr>
            <w:r w:rsidRPr="00E460E2">
              <w:t>Zábezpeka na vývoznú licenciu - hovädzie mäso</w:t>
            </w:r>
          </w:p>
        </w:tc>
      </w:tr>
      <w:tr w:rsidR="00872EA2" w:rsidRPr="00E460E2" w14:paraId="2AFA2124" w14:textId="77777777" w:rsidTr="00E460E2">
        <w:trPr>
          <w:trHeight w:val="270"/>
        </w:trPr>
        <w:tc>
          <w:tcPr>
            <w:tcW w:w="1368" w:type="dxa"/>
          </w:tcPr>
          <w:p w14:paraId="7FA1EF79" w14:textId="77777777" w:rsidR="00872EA2" w:rsidRPr="00E460E2" w:rsidRDefault="00872EA2" w:rsidP="00872EA2">
            <w:r w:rsidRPr="00E460E2">
              <w:t>161</w:t>
            </w:r>
          </w:p>
        </w:tc>
        <w:tc>
          <w:tcPr>
            <w:tcW w:w="8521" w:type="dxa"/>
          </w:tcPr>
          <w:p w14:paraId="026D0233" w14:textId="77777777" w:rsidR="00872EA2" w:rsidRPr="00E460E2" w:rsidRDefault="00872EA2" w:rsidP="00872EA2">
            <w:pPr>
              <w:jc w:val="both"/>
            </w:pPr>
            <w:r w:rsidRPr="00E460E2">
              <w:t>Zábezpeka na vývoznú licenciu - baranie a kozie mäso</w:t>
            </w:r>
          </w:p>
        </w:tc>
      </w:tr>
      <w:tr w:rsidR="00872EA2" w:rsidRPr="00E460E2" w14:paraId="0B9D1EE1" w14:textId="77777777" w:rsidTr="00E460E2">
        <w:trPr>
          <w:trHeight w:val="270"/>
        </w:trPr>
        <w:tc>
          <w:tcPr>
            <w:tcW w:w="1368" w:type="dxa"/>
          </w:tcPr>
          <w:p w14:paraId="58D627EA" w14:textId="77777777" w:rsidR="00872EA2" w:rsidRPr="00E460E2" w:rsidRDefault="00872EA2" w:rsidP="00872EA2">
            <w:r w:rsidRPr="00E460E2">
              <w:t>162</w:t>
            </w:r>
          </w:p>
        </w:tc>
        <w:tc>
          <w:tcPr>
            <w:tcW w:w="8521" w:type="dxa"/>
          </w:tcPr>
          <w:p w14:paraId="2AC61194" w14:textId="77777777" w:rsidR="00872EA2" w:rsidRPr="00E460E2" w:rsidRDefault="00872EA2" w:rsidP="00872EA2">
            <w:pPr>
              <w:jc w:val="both"/>
            </w:pPr>
            <w:r w:rsidRPr="00E460E2">
              <w:t>Zábezpeka na vývoznú licenciu - bravčové mäso</w:t>
            </w:r>
          </w:p>
        </w:tc>
      </w:tr>
      <w:tr w:rsidR="00872EA2" w:rsidRPr="00E460E2" w14:paraId="44A67FD3" w14:textId="77777777" w:rsidTr="00E460E2">
        <w:trPr>
          <w:trHeight w:val="270"/>
        </w:trPr>
        <w:tc>
          <w:tcPr>
            <w:tcW w:w="1368" w:type="dxa"/>
          </w:tcPr>
          <w:p w14:paraId="25B6557D" w14:textId="77777777" w:rsidR="00872EA2" w:rsidRPr="00E460E2" w:rsidRDefault="00872EA2" w:rsidP="00872EA2">
            <w:r w:rsidRPr="00E460E2">
              <w:t>163</w:t>
            </w:r>
          </w:p>
        </w:tc>
        <w:tc>
          <w:tcPr>
            <w:tcW w:w="8521" w:type="dxa"/>
          </w:tcPr>
          <w:p w14:paraId="5EFA5547" w14:textId="77777777" w:rsidR="00872EA2" w:rsidRPr="00E460E2" w:rsidRDefault="00872EA2" w:rsidP="00872EA2">
            <w:pPr>
              <w:jc w:val="both"/>
            </w:pPr>
            <w:r w:rsidRPr="00E460E2">
              <w:t>Zábezpeka na dovoznú licenciu – obilniny</w:t>
            </w:r>
          </w:p>
        </w:tc>
      </w:tr>
      <w:tr w:rsidR="00872EA2" w:rsidRPr="00E460E2" w14:paraId="73F06E96" w14:textId="77777777" w:rsidTr="00E460E2">
        <w:trPr>
          <w:trHeight w:val="270"/>
        </w:trPr>
        <w:tc>
          <w:tcPr>
            <w:tcW w:w="1368" w:type="dxa"/>
          </w:tcPr>
          <w:p w14:paraId="4282A53B" w14:textId="77777777" w:rsidR="00872EA2" w:rsidRPr="00E460E2" w:rsidRDefault="00872EA2" w:rsidP="00872EA2">
            <w:r w:rsidRPr="00E460E2">
              <w:t>164</w:t>
            </w:r>
          </w:p>
        </w:tc>
        <w:tc>
          <w:tcPr>
            <w:tcW w:w="8521" w:type="dxa"/>
          </w:tcPr>
          <w:p w14:paraId="2909B1A2" w14:textId="77777777" w:rsidR="00872EA2" w:rsidRPr="00E460E2" w:rsidRDefault="00872EA2" w:rsidP="00872EA2">
            <w:r w:rsidRPr="00E460E2">
              <w:t>Zábezpeka na dovoznú licenciu – cukor</w:t>
            </w:r>
          </w:p>
        </w:tc>
      </w:tr>
      <w:tr w:rsidR="00872EA2" w:rsidRPr="00E460E2" w14:paraId="4C0E2A3B" w14:textId="77777777" w:rsidTr="00E460E2">
        <w:trPr>
          <w:trHeight w:val="270"/>
        </w:trPr>
        <w:tc>
          <w:tcPr>
            <w:tcW w:w="1368" w:type="dxa"/>
          </w:tcPr>
          <w:p w14:paraId="69CF6F6B" w14:textId="77777777" w:rsidR="00872EA2" w:rsidRPr="00E460E2" w:rsidRDefault="00872EA2" w:rsidP="00872EA2">
            <w:r w:rsidRPr="00E460E2">
              <w:t>165</w:t>
            </w:r>
          </w:p>
        </w:tc>
        <w:tc>
          <w:tcPr>
            <w:tcW w:w="8521" w:type="dxa"/>
          </w:tcPr>
          <w:p w14:paraId="55F250AF" w14:textId="77777777" w:rsidR="00872EA2" w:rsidRPr="00E460E2" w:rsidRDefault="00872EA2" w:rsidP="00872EA2">
            <w:r w:rsidRPr="00E460E2">
              <w:t>Zábezpeka na dovoznú licenciu - ovocie a zelenina</w:t>
            </w:r>
          </w:p>
        </w:tc>
      </w:tr>
      <w:tr w:rsidR="00872EA2" w:rsidRPr="00E460E2" w14:paraId="329D3F20" w14:textId="77777777" w:rsidTr="00E460E2">
        <w:trPr>
          <w:trHeight w:val="172"/>
        </w:trPr>
        <w:tc>
          <w:tcPr>
            <w:tcW w:w="1368" w:type="dxa"/>
          </w:tcPr>
          <w:p w14:paraId="5676FF69" w14:textId="77777777" w:rsidR="00872EA2" w:rsidRPr="00E460E2" w:rsidRDefault="00872EA2" w:rsidP="00872EA2">
            <w:r w:rsidRPr="00E460E2">
              <w:t>166</w:t>
            </w:r>
          </w:p>
        </w:tc>
        <w:tc>
          <w:tcPr>
            <w:tcW w:w="8521" w:type="dxa"/>
          </w:tcPr>
          <w:p w14:paraId="2E314127" w14:textId="77777777" w:rsidR="00872EA2" w:rsidRPr="00E460E2" w:rsidRDefault="00872EA2" w:rsidP="00872EA2">
            <w:r w:rsidRPr="00E460E2">
              <w:t>Zábezpeka na dovoznú licenciu - výrobky spracované z ovocia a zeleniny</w:t>
            </w:r>
          </w:p>
        </w:tc>
      </w:tr>
      <w:tr w:rsidR="00872EA2" w:rsidRPr="00E460E2" w14:paraId="346CEBA7" w14:textId="77777777" w:rsidTr="00E460E2">
        <w:trPr>
          <w:trHeight w:val="270"/>
        </w:trPr>
        <w:tc>
          <w:tcPr>
            <w:tcW w:w="1368" w:type="dxa"/>
          </w:tcPr>
          <w:p w14:paraId="558B6CD1" w14:textId="77777777" w:rsidR="00872EA2" w:rsidRPr="00E460E2" w:rsidRDefault="00872EA2" w:rsidP="00872EA2">
            <w:r w:rsidRPr="00E460E2">
              <w:t>168</w:t>
            </w:r>
          </w:p>
        </w:tc>
        <w:tc>
          <w:tcPr>
            <w:tcW w:w="8521" w:type="dxa"/>
          </w:tcPr>
          <w:p w14:paraId="60DA5E9F" w14:textId="77777777" w:rsidR="00872EA2" w:rsidRPr="00E460E2" w:rsidRDefault="00872EA2" w:rsidP="00872EA2">
            <w:r w:rsidRPr="00E460E2">
              <w:t>Zábezpeka na dovoznú licenciu - oleje a tuky</w:t>
            </w:r>
          </w:p>
        </w:tc>
      </w:tr>
      <w:tr w:rsidR="00872EA2" w:rsidRPr="00E460E2" w14:paraId="243C3EB3" w14:textId="77777777" w:rsidTr="00E460E2">
        <w:trPr>
          <w:trHeight w:val="270"/>
        </w:trPr>
        <w:tc>
          <w:tcPr>
            <w:tcW w:w="1368" w:type="dxa"/>
          </w:tcPr>
          <w:p w14:paraId="5199431A" w14:textId="77777777" w:rsidR="00872EA2" w:rsidRPr="00E460E2" w:rsidRDefault="00872EA2" w:rsidP="00872EA2">
            <w:r w:rsidRPr="00E460E2">
              <w:t>169</w:t>
            </w:r>
          </w:p>
        </w:tc>
        <w:tc>
          <w:tcPr>
            <w:tcW w:w="8521" w:type="dxa"/>
          </w:tcPr>
          <w:p w14:paraId="7FB029B0" w14:textId="77777777" w:rsidR="00872EA2" w:rsidRPr="00E460E2" w:rsidRDefault="00872EA2" w:rsidP="00872EA2">
            <w:r w:rsidRPr="00E460E2">
              <w:t>Zábezpeka na dovoznú licenciu – etylalkohol</w:t>
            </w:r>
          </w:p>
        </w:tc>
      </w:tr>
      <w:tr w:rsidR="00872EA2" w:rsidRPr="00E460E2" w14:paraId="20AE2DC2" w14:textId="77777777" w:rsidTr="00E460E2">
        <w:trPr>
          <w:trHeight w:val="270"/>
        </w:trPr>
        <w:tc>
          <w:tcPr>
            <w:tcW w:w="1368" w:type="dxa"/>
          </w:tcPr>
          <w:p w14:paraId="363E12F3" w14:textId="77777777" w:rsidR="00872EA2" w:rsidRPr="00E460E2" w:rsidRDefault="00872EA2" w:rsidP="00872EA2">
            <w:r w:rsidRPr="00E460E2">
              <w:t>170</w:t>
            </w:r>
          </w:p>
        </w:tc>
        <w:tc>
          <w:tcPr>
            <w:tcW w:w="8521" w:type="dxa"/>
          </w:tcPr>
          <w:p w14:paraId="0669B76B" w14:textId="77777777" w:rsidR="00872EA2" w:rsidRPr="00E460E2" w:rsidRDefault="00872EA2" w:rsidP="00872EA2">
            <w:r w:rsidRPr="00E460E2">
              <w:t>Zábezpeka na dovoznú licenciu – osivo</w:t>
            </w:r>
          </w:p>
        </w:tc>
      </w:tr>
      <w:tr w:rsidR="00872EA2" w:rsidRPr="00E460E2" w14:paraId="3904BE63" w14:textId="77777777" w:rsidTr="00E460E2">
        <w:trPr>
          <w:trHeight w:val="270"/>
        </w:trPr>
        <w:tc>
          <w:tcPr>
            <w:tcW w:w="1368" w:type="dxa"/>
          </w:tcPr>
          <w:p w14:paraId="551E338E" w14:textId="77777777" w:rsidR="00872EA2" w:rsidRPr="00E460E2" w:rsidRDefault="00872EA2" w:rsidP="00872EA2">
            <w:r w:rsidRPr="00E460E2">
              <w:t>171</w:t>
            </w:r>
          </w:p>
        </w:tc>
        <w:tc>
          <w:tcPr>
            <w:tcW w:w="8521" w:type="dxa"/>
          </w:tcPr>
          <w:p w14:paraId="02ACC4C0" w14:textId="77777777" w:rsidR="00872EA2" w:rsidRPr="00E460E2" w:rsidRDefault="00872EA2" w:rsidP="00872EA2">
            <w:r w:rsidRPr="00E460E2">
              <w:t>Zábezpeka na dovoznú licenciu – ryža</w:t>
            </w:r>
          </w:p>
        </w:tc>
      </w:tr>
      <w:tr w:rsidR="00872EA2" w:rsidRPr="00E460E2" w14:paraId="101E2477" w14:textId="77777777" w:rsidTr="00E460E2">
        <w:trPr>
          <w:trHeight w:val="270"/>
        </w:trPr>
        <w:tc>
          <w:tcPr>
            <w:tcW w:w="1368" w:type="dxa"/>
          </w:tcPr>
          <w:p w14:paraId="06089E22" w14:textId="77777777" w:rsidR="00872EA2" w:rsidRPr="00E460E2" w:rsidRDefault="00872EA2" w:rsidP="00872EA2">
            <w:r w:rsidRPr="00E460E2">
              <w:t>172</w:t>
            </w:r>
          </w:p>
        </w:tc>
        <w:tc>
          <w:tcPr>
            <w:tcW w:w="8521" w:type="dxa"/>
          </w:tcPr>
          <w:p w14:paraId="13A73161" w14:textId="77777777" w:rsidR="00872EA2" w:rsidRPr="00E460E2" w:rsidRDefault="00872EA2" w:rsidP="00872EA2">
            <w:pPr>
              <w:jc w:val="both"/>
            </w:pPr>
            <w:r w:rsidRPr="00E460E2">
              <w:t>Zábezpeka na dovoznú licenciu - ľan a konope</w:t>
            </w:r>
          </w:p>
        </w:tc>
      </w:tr>
      <w:tr w:rsidR="00872EA2" w:rsidRPr="00E460E2" w14:paraId="4D9B3CB6" w14:textId="77777777" w:rsidTr="00E460E2">
        <w:trPr>
          <w:trHeight w:val="270"/>
        </w:trPr>
        <w:tc>
          <w:tcPr>
            <w:tcW w:w="1368" w:type="dxa"/>
          </w:tcPr>
          <w:p w14:paraId="6F69B4FB" w14:textId="77777777" w:rsidR="00872EA2" w:rsidRPr="00E460E2" w:rsidRDefault="00872EA2" w:rsidP="00872EA2">
            <w:r w:rsidRPr="00E460E2">
              <w:t>173</w:t>
            </w:r>
          </w:p>
        </w:tc>
        <w:tc>
          <w:tcPr>
            <w:tcW w:w="8521" w:type="dxa"/>
          </w:tcPr>
          <w:p w14:paraId="4550F386" w14:textId="77777777" w:rsidR="00872EA2" w:rsidRPr="00E460E2" w:rsidRDefault="00872EA2" w:rsidP="00872EA2">
            <w:pPr>
              <w:jc w:val="both"/>
            </w:pPr>
            <w:r w:rsidRPr="00E460E2">
              <w:t>Zábezpeka na dovoznú licenciu - mlieko a mliečne výrobky</w:t>
            </w:r>
          </w:p>
        </w:tc>
      </w:tr>
      <w:tr w:rsidR="00872EA2" w:rsidRPr="00E460E2" w14:paraId="314242AA" w14:textId="77777777" w:rsidTr="00E460E2">
        <w:trPr>
          <w:trHeight w:val="270"/>
        </w:trPr>
        <w:tc>
          <w:tcPr>
            <w:tcW w:w="1368" w:type="dxa"/>
          </w:tcPr>
          <w:p w14:paraId="5774F492" w14:textId="77777777" w:rsidR="00872EA2" w:rsidRPr="00E460E2" w:rsidRDefault="00872EA2" w:rsidP="00872EA2">
            <w:r w:rsidRPr="00E460E2">
              <w:t>174</w:t>
            </w:r>
          </w:p>
        </w:tc>
        <w:tc>
          <w:tcPr>
            <w:tcW w:w="8521" w:type="dxa"/>
          </w:tcPr>
          <w:p w14:paraId="3CD778CE" w14:textId="77777777" w:rsidR="00872EA2" w:rsidRPr="00E460E2" w:rsidRDefault="00872EA2" w:rsidP="00872EA2">
            <w:pPr>
              <w:jc w:val="both"/>
            </w:pPr>
            <w:r w:rsidRPr="00E460E2">
              <w:t xml:space="preserve">Zábezpeka na dovoznú licenciu - hydinové mäso a vajcia </w:t>
            </w:r>
          </w:p>
        </w:tc>
      </w:tr>
      <w:tr w:rsidR="00872EA2" w:rsidRPr="00E460E2" w14:paraId="4D586110" w14:textId="77777777" w:rsidTr="00E460E2">
        <w:trPr>
          <w:trHeight w:val="270"/>
        </w:trPr>
        <w:tc>
          <w:tcPr>
            <w:tcW w:w="1368" w:type="dxa"/>
          </w:tcPr>
          <w:p w14:paraId="560446B4" w14:textId="77777777" w:rsidR="00872EA2" w:rsidRPr="00E460E2" w:rsidRDefault="00872EA2" w:rsidP="00872EA2">
            <w:r w:rsidRPr="00E460E2">
              <w:t>175</w:t>
            </w:r>
          </w:p>
        </w:tc>
        <w:tc>
          <w:tcPr>
            <w:tcW w:w="8521" w:type="dxa"/>
          </w:tcPr>
          <w:p w14:paraId="7D194426" w14:textId="77777777" w:rsidR="00872EA2" w:rsidRPr="00E460E2" w:rsidRDefault="00872EA2" w:rsidP="00872EA2">
            <w:pPr>
              <w:jc w:val="both"/>
            </w:pPr>
            <w:r w:rsidRPr="00E460E2">
              <w:t>Zábezpeka na dovoznú licenciu - baranie a kozie mäso</w:t>
            </w:r>
          </w:p>
        </w:tc>
      </w:tr>
      <w:tr w:rsidR="00872EA2" w:rsidRPr="00E460E2" w14:paraId="28D88626" w14:textId="77777777" w:rsidTr="00E460E2">
        <w:trPr>
          <w:trHeight w:val="270"/>
        </w:trPr>
        <w:tc>
          <w:tcPr>
            <w:tcW w:w="1368" w:type="dxa"/>
          </w:tcPr>
          <w:p w14:paraId="52907502" w14:textId="77777777" w:rsidR="00872EA2" w:rsidRPr="00E460E2" w:rsidRDefault="00872EA2" w:rsidP="00872EA2">
            <w:r w:rsidRPr="00E460E2">
              <w:t>176</w:t>
            </w:r>
          </w:p>
        </w:tc>
        <w:tc>
          <w:tcPr>
            <w:tcW w:w="8521" w:type="dxa"/>
          </w:tcPr>
          <w:p w14:paraId="0AE5B189" w14:textId="77777777" w:rsidR="00872EA2" w:rsidRPr="00E460E2" w:rsidRDefault="00872EA2" w:rsidP="00872EA2">
            <w:pPr>
              <w:jc w:val="both"/>
            </w:pPr>
            <w:r w:rsidRPr="00E460E2">
              <w:t>Zábezpeka na dovoznú licenciu - hovädzie mäso</w:t>
            </w:r>
          </w:p>
        </w:tc>
      </w:tr>
      <w:tr w:rsidR="00872EA2" w:rsidRPr="00E460E2" w14:paraId="306D5728" w14:textId="77777777" w:rsidTr="00E460E2">
        <w:trPr>
          <w:trHeight w:val="270"/>
        </w:trPr>
        <w:tc>
          <w:tcPr>
            <w:tcW w:w="1368" w:type="dxa"/>
          </w:tcPr>
          <w:p w14:paraId="159F2E2F" w14:textId="77777777" w:rsidR="00872EA2" w:rsidRPr="00E460E2" w:rsidRDefault="00872EA2" w:rsidP="00872EA2">
            <w:r w:rsidRPr="00E460E2">
              <w:t>177</w:t>
            </w:r>
          </w:p>
        </w:tc>
        <w:tc>
          <w:tcPr>
            <w:tcW w:w="8521" w:type="dxa"/>
          </w:tcPr>
          <w:p w14:paraId="16BB7467" w14:textId="77777777" w:rsidR="00872EA2" w:rsidRPr="00E460E2" w:rsidRDefault="00872EA2" w:rsidP="00872EA2">
            <w:pPr>
              <w:jc w:val="both"/>
            </w:pPr>
            <w:r w:rsidRPr="00E460E2">
              <w:t>Zábezpeka na dovoznú licenciu - bravčové mäso</w:t>
            </w:r>
          </w:p>
        </w:tc>
      </w:tr>
      <w:tr w:rsidR="00872EA2" w:rsidRPr="00E460E2" w14:paraId="1E21823A" w14:textId="77777777" w:rsidTr="00E460E2">
        <w:trPr>
          <w:trHeight w:val="270"/>
        </w:trPr>
        <w:tc>
          <w:tcPr>
            <w:tcW w:w="1368" w:type="dxa"/>
          </w:tcPr>
          <w:p w14:paraId="6DB554CC" w14:textId="77777777" w:rsidR="00872EA2" w:rsidRPr="00E460E2" w:rsidRDefault="00872EA2" w:rsidP="00872EA2">
            <w:r w:rsidRPr="00E460E2">
              <w:t>209</w:t>
            </w:r>
          </w:p>
        </w:tc>
        <w:tc>
          <w:tcPr>
            <w:tcW w:w="8521" w:type="dxa"/>
          </w:tcPr>
          <w:p w14:paraId="608309F2" w14:textId="77777777" w:rsidR="00872EA2" w:rsidRPr="00E460E2" w:rsidRDefault="00872EA2" w:rsidP="00872EA2">
            <w:pPr>
              <w:jc w:val="both"/>
            </w:pPr>
            <w:r w:rsidRPr="00E460E2">
              <w:t>Zábezpeka na vývoznú licenciu - oleje a tuky</w:t>
            </w:r>
          </w:p>
        </w:tc>
      </w:tr>
      <w:tr w:rsidR="00872EA2" w:rsidRPr="00E460E2" w14:paraId="5C418688" w14:textId="77777777" w:rsidTr="00A73897">
        <w:trPr>
          <w:trHeight w:val="276"/>
        </w:trPr>
        <w:tc>
          <w:tcPr>
            <w:tcW w:w="1368" w:type="dxa"/>
          </w:tcPr>
          <w:p w14:paraId="068DA179" w14:textId="77777777" w:rsidR="00872EA2" w:rsidRPr="00E460E2" w:rsidRDefault="00872EA2" w:rsidP="00872EA2">
            <w:r w:rsidRPr="00E460E2">
              <w:t>579</w:t>
            </w:r>
          </w:p>
        </w:tc>
        <w:tc>
          <w:tcPr>
            <w:tcW w:w="8521" w:type="dxa"/>
          </w:tcPr>
          <w:p w14:paraId="02784D7E" w14:textId="77777777" w:rsidR="00872EA2" w:rsidRPr="00E460E2" w:rsidRDefault="00872EA2" w:rsidP="00872EA2">
            <w:pPr>
              <w:jc w:val="both"/>
            </w:pPr>
            <w:r w:rsidRPr="00E460E2">
              <w:t>Zábezpeka na podporu súkromného skladovania bravčového mäsa - verejná súťaž</w:t>
            </w:r>
          </w:p>
        </w:tc>
      </w:tr>
      <w:tr w:rsidR="00872EA2" w:rsidRPr="00E460E2" w14:paraId="49153643" w14:textId="77777777" w:rsidTr="00E460E2">
        <w:trPr>
          <w:trHeight w:val="168"/>
        </w:trPr>
        <w:tc>
          <w:tcPr>
            <w:tcW w:w="1368" w:type="dxa"/>
          </w:tcPr>
          <w:p w14:paraId="58D2EC3E" w14:textId="77777777" w:rsidR="00872EA2" w:rsidRPr="00E460E2" w:rsidRDefault="00872EA2" w:rsidP="00872EA2">
            <w:r w:rsidRPr="00E460E2">
              <w:t>700</w:t>
            </w:r>
          </w:p>
        </w:tc>
        <w:tc>
          <w:tcPr>
            <w:tcW w:w="8521" w:type="dxa"/>
          </w:tcPr>
          <w:p w14:paraId="2EBDF964" w14:textId="77777777" w:rsidR="00872EA2" w:rsidRPr="00E460E2" w:rsidRDefault="00872EA2" w:rsidP="00872EA2">
            <w:pPr>
              <w:jc w:val="both"/>
            </w:pPr>
            <w:r w:rsidRPr="00E460E2">
              <w:t>Zábezpeka na propagačné činnosti na poľnohospodárske výrobky</w:t>
            </w:r>
          </w:p>
        </w:tc>
      </w:tr>
      <w:tr w:rsidR="00872EA2" w:rsidRPr="00E460E2" w14:paraId="4696E2DE" w14:textId="77777777" w:rsidTr="00E460E2">
        <w:trPr>
          <w:trHeight w:val="248"/>
        </w:trPr>
        <w:tc>
          <w:tcPr>
            <w:tcW w:w="1368" w:type="dxa"/>
          </w:tcPr>
          <w:p w14:paraId="4DCF8660" w14:textId="77777777" w:rsidR="00872EA2" w:rsidRPr="00E460E2" w:rsidRDefault="00872EA2" w:rsidP="00872EA2">
            <w:r w:rsidRPr="00E460E2">
              <w:t>710</w:t>
            </w:r>
          </w:p>
        </w:tc>
        <w:tc>
          <w:tcPr>
            <w:tcW w:w="8521" w:type="dxa"/>
          </w:tcPr>
          <w:p w14:paraId="2D62E924" w14:textId="77777777" w:rsidR="00872EA2" w:rsidRPr="00E460E2" w:rsidRDefault="00872EA2" w:rsidP="00872EA2">
            <w:pPr>
              <w:jc w:val="both"/>
            </w:pPr>
            <w:r w:rsidRPr="00E460E2">
              <w:t>Zábezpeka pri stálej výzve na predloženie ponuky na dovoz cukru</w:t>
            </w:r>
          </w:p>
        </w:tc>
      </w:tr>
      <w:tr w:rsidR="00872EA2" w:rsidRPr="00E460E2" w14:paraId="1BB2B809" w14:textId="77777777" w:rsidTr="00E460E2">
        <w:trPr>
          <w:trHeight w:val="186"/>
        </w:trPr>
        <w:tc>
          <w:tcPr>
            <w:tcW w:w="1368" w:type="dxa"/>
          </w:tcPr>
          <w:p w14:paraId="154C2764" w14:textId="77777777" w:rsidR="00872EA2" w:rsidRPr="00E460E2" w:rsidRDefault="00872EA2" w:rsidP="00872EA2">
            <w:r w:rsidRPr="00E460E2">
              <w:t>717</w:t>
            </w:r>
          </w:p>
        </w:tc>
        <w:tc>
          <w:tcPr>
            <w:tcW w:w="8521" w:type="dxa"/>
          </w:tcPr>
          <w:p w14:paraId="258FE0E0" w14:textId="77777777" w:rsidR="00872EA2" w:rsidRPr="00E460E2" w:rsidRDefault="00872EA2" w:rsidP="00872EA2">
            <w:pPr>
              <w:jc w:val="both"/>
            </w:pPr>
            <w:r w:rsidRPr="00E460E2">
              <w:t>Zábezpeka na intervenčný nákup  kukurice</w:t>
            </w:r>
          </w:p>
        </w:tc>
      </w:tr>
      <w:tr w:rsidR="00872EA2" w:rsidRPr="00E460E2" w14:paraId="5572F7C4" w14:textId="77777777" w:rsidTr="00E460E2">
        <w:trPr>
          <w:trHeight w:val="186"/>
        </w:trPr>
        <w:tc>
          <w:tcPr>
            <w:tcW w:w="1368" w:type="dxa"/>
          </w:tcPr>
          <w:p w14:paraId="324AEFC3" w14:textId="77777777" w:rsidR="00872EA2" w:rsidRPr="00E460E2" w:rsidRDefault="00872EA2" w:rsidP="00872EA2">
            <w:r w:rsidRPr="00E460E2">
              <w:t>718</w:t>
            </w:r>
          </w:p>
        </w:tc>
        <w:tc>
          <w:tcPr>
            <w:tcW w:w="8521" w:type="dxa"/>
          </w:tcPr>
          <w:p w14:paraId="7FDCD20B" w14:textId="6680C145" w:rsidR="00872EA2" w:rsidRPr="00E460E2" w:rsidRDefault="00872EA2" w:rsidP="00872EA2">
            <w:pPr>
              <w:jc w:val="both"/>
            </w:pPr>
            <w:r w:rsidRPr="00E460E2">
              <w:t>Zábezpeka na intervenčn</w:t>
            </w:r>
            <w:r w:rsidR="003812D5">
              <w:t>ý</w:t>
            </w:r>
            <w:r w:rsidRPr="00E460E2">
              <w:t xml:space="preserve"> nákup obilnín</w:t>
            </w:r>
          </w:p>
        </w:tc>
      </w:tr>
      <w:tr w:rsidR="00872EA2" w:rsidRPr="00E460E2" w14:paraId="78386913" w14:textId="77777777" w:rsidTr="00E460E2">
        <w:trPr>
          <w:trHeight w:val="158"/>
        </w:trPr>
        <w:tc>
          <w:tcPr>
            <w:tcW w:w="1368" w:type="dxa"/>
          </w:tcPr>
          <w:p w14:paraId="3697F923" w14:textId="77777777" w:rsidR="00872EA2" w:rsidRPr="00E460E2" w:rsidRDefault="00872EA2" w:rsidP="00872EA2">
            <w:pPr>
              <w:pStyle w:val="Hlavika"/>
              <w:tabs>
                <w:tab w:val="clear" w:pos="4536"/>
                <w:tab w:val="clear" w:pos="9072"/>
              </w:tabs>
            </w:pPr>
            <w:r w:rsidRPr="00E460E2">
              <w:t>719</w:t>
            </w:r>
          </w:p>
        </w:tc>
        <w:tc>
          <w:tcPr>
            <w:tcW w:w="8521" w:type="dxa"/>
          </w:tcPr>
          <w:p w14:paraId="7F3D92DF" w14:textId="77777777" w:rsidR="00872EA2" w:rsidRPr="00E460E2" w:rsidRDefault="00872EA2" w:rsidP="00872EA2">
            <w:pPr>
              <w:jc w:val="both"/>
            </w:pPr>
            <w:r w:rsidRPr="00E460E2">
              <w:t xml:space="preserve">Zábezpeka za dodávky potravín z intervenčných zásob v prospech najodkázanejších osôb v EÚ </w:t>
            </w:r>
          </w:p>
        </w:tc>
      </w:tr>
      <w:tr w:rsidR="00872EA2" w:rsidRPr="00E460E2" w14:paraId="532E0696" w14:textId="77777777" w:rsidTr="00E460E2">
        <w:tblPrEx>
          <w:tblLook w:val="01E0" w:firstRow="1" w:lastRow="1" w:firstColumn="1" w:lastColumn="1" w:noHBand="0" w:noVBand="0"/>
        </w:tblPrEx>
        <w:trPr>
          <w:trHeight w:val="238"/>
        </w:trPr>
        <w:tc>
          <w:tcPr>
            <w:tcW w:w="1368" w:type="dxa"/>
          </w:tcPr>
          <w:p w14:paraId="2723E5AE" w14:textId="77777777" w:rsidR="00872EA2" w:rsidRPr="00E460E2" w:rsidRDefault="00872EA2" w:rsidP="00872EA2">
            <w:r w:rsidRPr="00E460E2">
              <w:t>721</w:t>
            </w:r>
          </w:p>
        </w:tc>
        <w:tc>
          <w:tcPr>
            <w:tcW w:w="8521" w:type="dxa"/>
          </w:tcPr>
          <w:p w14:paraId="272F0DB8" w14:textId="77777777" w:rsidR="00872EA2" w:rsidRPr="00E460E2" w:rsidRDefault="00872EA2" w:rsidP="00872EA2">
            <w:pPr>
              <w:jc w:val="both"/>
            </w:pPr>
            <w:r w:rsidRPr="00E460E2">
              <w:t>Zábezpeka na poskytnutie pomoci na súkromné skladovanie bravčového mäsa</w:t>
            </w:r>
          </w:p>
        </w:tc>
      </w:tr>
      <w:tr w:rsidR="00616057" w:rsidRPr="00E460E2" w14:paraId="30F00864" w14:textId="77777777" w:rsidTr="00E460E2">
        <w:tblPrEx>
          <w:tblLook w:val="01E0" w:firstRow="1" w:lastRow="1" w:firstColumn="1" w:lastColumn="1" w:noHBand="0" w:noVBand="0"/>
        </w:tblPrEx>
        <w:trPr>
          <w:trHeight w:val="238"/>
        </w:trPr>
        <w:tc>
          <w:tcPr>
            <w:tcW w:w="1368" w:type="dxa"/>
          </w:tcPr>
          <w:p w14:paraId="60E0282A" w14:textId="2180BC50" w:rsidR="00616057" w:rsidRPr="00E460E2" w:rsidRDefault="00616057" w:rsidP="00872EA2">
            <w:r>
              <w:t>750</w:t>
            </w:r>
          </w:p>
        </w:tc>
        <w:tc>
          <w:tcPr>
            <w:tcW w:w="8521" w:type="dxa"/>
          </w:tcPr>
          <w:p w14:paraId="1271C06E" w14:textId="525E926C" w:rsidR="00616057" w:rsidRPr="00E460E2" w:rsidRDefault="00616057" w:rsidP="00872EA2">
            <w:pPr>
              <w:jc w:val="both"/>
            </w:pPr>
            <w:r>
              <w:t>Zábezpeka na zálohové platby</w:t>
            </w:r>
          </w:p>
        </w:tc>
      </w:tr>
    </w:tbl>
    <w:p w14:paraId="11731230" w14:textId="77777777" w:rsidR="00C86F8C" w:rsidRPr="00E460E2" w:rsidRDefault="00C86F8C">
      <w:pPr>
        <w:pStyle w:val="Hlavika"/>
        <w:tabs>
          <w:tab w:val="clear" w:pos="4536"/>
          <w:tab w:val="clear" w:pos="9072"/>
        </w:tabs>
      </w:pPr>
      <w:r w:rsidRPr="00E460E2">
        <w:t xml:space="preserve">     </w:t>
      </w:r>
    </w:p>
    <w:p w14:paraId="068D68C6" w14:textId="77777777" w:rsidR="00C86F8C" w:rsidRPr="00E460E2" w:rsidRDefault="00C86F8C">
      <w:pPr>
        <w:pStyle w:val="Hlavika"/>
        <w:tabs>
          <w:tab w:val="clear" w:pos="4536"/>
          <w:tab w:val="clear" w:pos="9072"/>
        </w:tabs>
      </w:pPr>
    </w:p>
    <w:p w14:paraId="79F92348" w14:textId="77777777" w:rsidR="00C86F8C" w:rsidRPr="00E460E2" w:rsidRDefault="00C86F8C">
      <w:pPr>
        <w:pStyle w:val="Hlavika"/>
        <w:tabs>
          <w:tab w:val="clear" w:pos="4536"/>
          <w:tab w:val="clear" w:pos="9072"/>
        </w:tabs>
      </w:pPr>
    </w:p>
    <w:p w14:paraId="65CB7990" w14:textId="77777777" w:rsidR="00B90624" w:rsidRPr="00E460E2" w:rsidRDefault="00B90624">
      <w:pPr>
        <w:pStyle w:val="Hlavika"/>
        <w:tabs>
          <w:tab w:val="clear" w:pos="4536"/>
          <w:tab w:val="clear" w:pos="9072"/>
        </w:tabs>
      </w:pPr>
    </w:p>
    <w:p w14:paraId="4A03859E" w14:textId="77777777" w:rsidR="00C86F8C" w:rsidRPr="00E460E2" w:rsidRDefault="00C86F8C" w:rsidP="00DC12D6">
      <w:pPr>
        <w:pStyle w:val="Zkladntext"/>
        <w:tabs>
          <w:tab w:val="left" w:pos="5683"/>
        </w:tabs>
        <w:rPr>
          <w:rFonts w:ascii="Times New Roman" w:hAnsi="Times New Roman" w:cs="Times New Roman"/>
          <w:sz w:val="24"/>
        </w:rPr>
      </w:pPr>
      <w:r w:rsidRPr="00E460E2">
        <w:t xml:space="preserve">                                                                                                            </w:t>
      </w:r>
    </w:p>
    <w:sectPr w:rsidR="00C86F8C" w:rsidRPr="00E460E2" w:rsidSect="00221157">
      <w:headerReference w:type="default" r:id="rId27"/>
      <w:footerReference w:type="even" r:id="rId28"/>
      <w:footerReference w:type="default" r:id="rId29"/>
      <w:footerReference w:type="first" r:id="rId30"/>
      <w:pgSz w:w="11906" w:h="16838"/>
      <w:pgMar w:top="1417" w:right="1417" w:bottom="1417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4C5CA6" w14:textId="77777777" w:rsidR="00D5100B" w:rsidRDefault="00D5100B">
      <w:r>
        <w:separator/>
      </w:r>
    </w:p>
  </w:endnote>
  <w:endnote w:type="continuationSeparator" w:id="0">
    <w:p w14:paraId="6AFEB0BF" w14:textId="77777777" w:rsidR="00D5100B" w:rsidRDefault="00D510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EUAlbertina">
    <w:altName w:val="Times New Roman"/>
    <w:charset w:val="00"/>
    <w:family w:val="auto"/>
    <w:pitch w:val="default"/>
  </w:font>
  <w:font w:name="EUAlbertina-Regular-Identity-H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625544" w14:textId="4060A680" w:rsidR="006E4B1E" w:rsidRDefault="006E4B1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6E05716" wp14:editId="269ADA6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AB30567" w14:textId="30E31649" w:rsidR="006E4B1E" w:rsidRPr="006E4B1E" w:rsidRDefault="006E4B1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6E4B1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6E05716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2AB30567" w14:textId="30E31649" w:rsidR="006E4B1E" w:rsidRPr="006E4B1E" w:rsidRDefault="006E4B1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6E4B1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70135745"/>
      <w:docPartObj>
        <w:docPartGallery w:val="Page Numbers (Bottom of Page)"/>
        <w:docPartUnique/>
      </w:docPartObj>
    </w:sdtPr>
    <w:sdtEndPr/>
    <w:sdtContent>
      <w:p w14:paraId="5A68FB50" w14:textId="6661B8D4" w:rsidR="0017087E" w:rsidRDefault="0017087E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5FC7FAB" w14:textId="091A8B91" w:rsidR="006E4B1E" w:rsidRDefault="006E4B1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1C8BB8" w14:textId="62CD34E3" w:rsidR="006E4B1E" w:rsidRDefault="006E4B1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572CD51" wp14:editId="7AB44B6F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C56E4CC" w14:textId="2C946783" w:rsidR="006E4B1E" w:rsidRPr="006E4B1E" w:rsidRDefault="006E4B1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6E4B1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572CD51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7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7C56E4CC" w14:textId="2C946783" w:rsidR="006E4B1E" w:rsidRPr="006E4B1E" w:rsidRDefault="006E4B1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6E4B1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87DEB4" w14:textId="77777777" w:rsidR="00D5100B" w:rsidRDefault="00D5100B">
      <w:r>
        <w:separator/>
      </w:r>
    </w:p>
  </w:footnote>
  <w:footnote w:type="continuationSeparator" w:id="0">
    <w:p w14:paraId="226495C6" w14:textId="77777777" w:rsidR="00D5100B" w:rsidRDefault="00D510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CEC92" w14:textId="73951646" w:rsidR="00943658" w:rsidRDefault="006C500F">
    <w:pPr>
      <w:pStyle w:val="Hlavika"/>
    </w:pPr>
    <w:r>
      <w:rPr>
        <w:noProof/>
      </w:rPr>
      <w:drawing>
        <wp:anchor distT="114300" distB="114300" distL="114300" distR="114300" simplePos="0" relativeHeight="251661312" behindDoc="1" locked="0" layoutInCell="1" allowOverlap="1" wp14:anchorId="398460A9" wp14:editId="3A6A242B">
          <wp:simplePos x="0" y="0"/>
          <wp:positionH relativeFrom="column">
            <wp:posOffset>-699356</wp:posOffset>
          </wp:positionH>
          <wp:positionV relativeFrom="paragraph">
            <wp:posOffset>-450850</wp:posOffset>
          </wp:positionV>
          <wp:extent cx="1764983" cy="1288111"/>
          <wp:effectExtent l="0" t="0" r="635" b="0"/>
          <wp:wrapNone/>
          <wp:docPr id="3" name="image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4983" cy="128811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8B860AC4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6266C6"/>
    <w:multiLevelType w:val="hybridMultilevel"/>
    <w:tmpl w:val="DE807F1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99446A"/>
    <w:multiLevelType w:val="multilevel"/>
    <w:tmpl w:val="1A823B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060806F6"/>
    <w:multiLevelType w:val="hybridMultilevel"/>
    <w:tmpl w:val="949CBA3C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071C74A8"/>
    <w:multiLevelType w:val="hybridMultilevel"/>
    <w:tmpl w:val="3746DE6C"/>
    <w:lvl w:ilvl="0" w:tplc="041B0001">
      <w:start w:val="1"/>
      <w:numFmt w:val="bullet"/>
      <w:lvlText w:val=""/>
      <w:lvlJc w:val="left"/>
      <w:pPr>
        <w:tabs>
          <w:tab w:val="num" w:pos="792"/>
        </w:tabs>
        <w:ind w:left="79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12"/>
        </w:tabs>
        <w:ind w:left="151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32"/>
        </w:tabs>
        <w:ind w:left="223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52"/>
        </w:tabs>
        <w:ind w:left="295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72"/>
        </w:tabs>
        <w:ind w:left="367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92"/>
        </w:tabs>
        <w:ind w:left="439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12"/>
        </w:tabs>
        <w:ind w:left="511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32"/>
        </w:tabs>
        <w:ind w:left="583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52"/>
        </w:tabs>
        <w:ind w:left="6552" w:hanging="360"/>
      </w:pPr>
      <w:rPr>
        <w:rFonts w:ascii="Wingdings" w:hAnsi="Wingdings" w:hint="default"/>
      </w:rPr>
    </w:lvl>
  </w:abstractNum>
  <w:abstractNum w:abstractNumId="5" w15:restartNumberingAfterBreak="0">
    <w:nsid w:val="09E24888"/>
    <w:multiLevelType w:val="hybridMultilevel"/>
    <w:tmpl w:val="9D507EE0"/>
    <w:lvl w:ilvl="0" w:tplc="041B000B">
      <w:start w:val="1"/>
      <w:numFmt w:val="bullet"/>
      <w:lvlText w:val=""/>
      <w:lvlJc w:val="left"/>
      <w:pPr>
        <w:ind w:left="92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6" w15:restartNumberingAfterBreak="0">
    <w:nsid w:val="0E8A7FA7"/>
    <w:multiLevelType w:val="hybridMultilevel"/>
    <w:tmpl w:val="A1466B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8C3ACB"/>
    <w:multiLevelType w:val="hybridMultilevel"/>
    <w:tmpl w:val="6600700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733255A"/>
    <w:multiLevelType w:val="hybridMultilevel"/>
    <w:tmpl w:val="3C38A828"/>
    <w:lvl w:ilvl="0" w:tplc="041B000B">
      <w:start w:val="1"/>
      <w:numFmt w:val="bullet"/>
      <w:lvlText w:val=""/>
      <w:lvlJc w:val="left"/>
      <w:pPr>
        <w:ind w:left="22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9" w15:restartNumberingAfterBreak="0">
    <w:nsid w:val="17D877BE"/>
    <w:multiLevelType w:val="hybridMultilevel"/>
    <w:tmpl w:val="2136704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211E07"/>
    <w:multiLevelType w:val="hybridMultilevel"/>
    <w:tmpl w:val="964EB8F4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EA71E2D"/>
    <w:multiLevelType w:val="multilevel"/>
    <w:tmpl w:val="213670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F192A85"/>
    <w:multiLevelType w:val="hybridMultilevel"/>
    <w:tmpl w:val="F1F49C9C"/>
    <w:lvl w:ilvl="0" w:tplc="040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2B23288A"/>
    <w:multiLevelType w:val="hybridMultilevel"/>
    <w:tmpl w:val="5D46D25E"/>
    <w:lvl w:ilvl="0" w:tplc="041B000B">
      <w:start w:val="1"/>
      <w:numFmt w:val="bullet"/>
      <w:lvlText w:val=""/>
      <w:lvlJc w:val="left"/>
      <w:pPr>
        <w:ind w:left="1571" w:hanging="360"/>
      </w:pPr>
      <w:rPr>
        <w:rFonts w:ascii="Wingdings" w:hAnsi="Wingdings" w:hint="default"/>
      </w:rPr>
    </w:lvl>
    <w:lvl w:ilvl="1" w:tplc="041B000B">
      <w:start w:val="1"/>
      <w:numFmt w:val="bullet"/>
      <w:lvlText w:val=""/>
      <w:lvlJc w:val="left"/>
      <w:pPr>
        <w:ind w:left="2291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4" w15:restartNumberingAfterBreak="0">
    <w:nsid w:val="2CB852E3"/>
    <w:multiLevelType w:val="hybridMultilevel"/>
    <w:tmpl w:val="F5C0681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116674C"/>
    <w:multiLevelType w:val="hybridMultilevel"/>
    <w:tmpl w:val="5CD4B2A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287AA7"/>
    <w:multiLevelType w:val="hybridMultilevel"/>
    <w:tmpl w:val="4A9E18C0"/>
    <w:lvl w:ilvl="0" w:tplc="040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35623838"/>
    <w:multiLevelType w:val="hybridMultilevel"/>
    <w:tmpl w:val="EF9E2B6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AD6235"/>
    <w:multiLevelType w:val="hybridMultilevel"/>
    <w:tmpl w:val="EE780D44"/>
    <w:lvl w:ilvl="0" w:tplc="2586DC32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617568A"/>
    <w:multiLevelType w:val="hybridMultilevel"/>
    <w:tmpl w:val="5CDCF2C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AE4010C"/>
    <w:multiLevelType w:val="hybridMultilevel"/>
    <w:tmpl w:val="9CF2877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E503F43"/>
    <w:multiLevelType w:val="hybridMultilevel"/>
    <w:tmpl w:val="4E1CE960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C80782"/>
    <w:multiLevelType w:val="hybridMultilevel"/>
    <w:tmpl w:val="2CF29CCC"/>
    <w:lvl w:ilvl="0" w:tplc="041B000B">
      <w:start w:val="1"/>
      <w:numFmt w:val="bullet"/>
      <w:lvlText w:val=""/>
      <w:lvlJc w:val="left"/>
      <w:pPr>
        <w:ind w:left="1635" w:hanging="360"/>
      </w:pPr>
      <w:rPr>
        <w:rFonts w:ascii="Wingdings" w:hAnsi="Wingdings" w:hint="default"/>
      </w:rPr>
    </w:lvl>
    <w:lvl w:ilvl="1" w:tplc="041B000B">
      <w:start w:val="1"/>
      <w:numFmt w:val="bullet"/>
      <w:lvlText w:val=""/>
      <w:lvlJc w:val="left"/>
      <w:pPr>
        <w:ind w:left="2355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30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5" w:hanging="360"/>
      </w:pPr>
      <w:rPr>
        <w:rFonts w:ascii="Wingdings" w:hAnsi="Wingdings" w:hint="default"/>
      </w:rPr>
    </w:lvl>
  </w:abstractNum>
  <w:abstractNum w:abstractNumId="23" w15:restartNumberingAfterBreak="0">
    <w:nsid w:val="442B6A81"/>
    <w:multiLevelType w:val="hybridMultilevel"/>
    <w:tmpl w:val="B48E44B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158C65A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85456F"/>
    <w:multiLevelType w:val="hybridMultilevel"/>
    <w:tmpl w:val="D92ADEF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63E7672"/>
    <w:multiLevelType w:val="hybridMultilevel"/>
    <w:tmpl w:val="C54A5E18"/>
    <w:lvl w:ilvl="0" w:tplc="16B68AC8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457AEDFA">
      <w:start w:val="1"/>
      <w:numFmt w:val="lowerLetter"/>
      <w:lvlText w:val="%2)"/>
      <w:lvlJc w:val="left"/>
      <w:pPr>
        <w:tabs>
          <w:tab w:val="num" w:pos="340"/>
        </w:tabs>
        <w:ind w:left="340" w:hanging="340"/>
      </w:pPr>
      <w:rPr>
        <w:rFonts w:hint="default"/>
        <w:color w:val="000000"/>
        <w:u w:val="none"/>
      </w:rPr>
    </w:lvl>
    <w:lvl w:ilvl="2" w:tplc="8DEE66D0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eastAsia="Times New Roman" w:hAnsi="Times New Roman" w:cs="Times New Roman" w:hint="default"/>
        <w:b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96C7917"/>
    <w:multiLevelType w:val="hybridMultilevel"/>
    <w:tmpl w:val="8180A7B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0A2D42"/>
    <w:multiLevelType w:val="hybridMultilevel"/>
    <w:tmpl w:val="D6BA5ACA"/>
    <w:lvl w:ilvl="0" w:tplc="041B0017">
      <w:start w:val="1"/>
      <w:numFmt w:val="lowerLetter"/>
      <w:lvlText w:val="%1)"/>
      <w:lvlJc w:val="left"/>
      <w:pPr>
        <w:ind w:left="720" w:hanging="360"/>
      </w:pPr>
      <w:rPr>
        <w:strike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73438D1"/>
    <w:multiLevelType w:val="hybridMultilevel"/>
    <w:tmpl w:val="6A862CE8"/>
    <w:lvl w:ilvl="0" w:tplc="D8C0F0B4">
      <w:start w:val="2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  <w:color w:val="000000"/>
        <w:u w:val="none"/>
      </w:rPr>
    </w:lvl>
    <w:lvl w:ilvl="1" w:tplc="20BABF90">
      <w:start w:val="2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eastAsia="Times New Roman" w:hAnsi="Times New Roman" w:cs="Times New Roman" w:hint="default"/>
        <w:b/>
        <w:color w:val="000000"/>
        <w:u w:val="none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FC41D3F"/>
    <w:multiLevelType w:val="hybridMultilevel"/>
    <w:tmpl w:val="47BC56C8"/>
    <w:lvl w:ilvl="0" w:tplc="041B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60FB3E96"/>
    <w:multiLevelType w:val="hybridMultilevel"/>
    <w:tmpl w:val="7B44763C"/>
    <w:lvl w:ilvl="0" w:tplc="041B000B">
      <w:start w:val="1"/>
      <w:numFmt w:val="bullet"/>
      <w:lvlText w:val=""/>
      <w:lvlJc w:val="left"/>
      <w:pPr>
        <w:ind w:left="150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1" w15:restartNumberingAfterBreak="0">
    <w:nsid w:val="617A404E"/>
    <w:multiLevelType w:val="hybridMultilevel"/>
    <w:tmpl w:val="CD4EDDAE"/>
    <w:lvl w:ilvl="0" w:tplc="205CF0C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38A7BB7"/>
    <w:multiLevelType w:val="hybridMultilevel"/>
    <w:tmpl w:val="C742C59A"/>
    <w:lvl w:ilvl="0" w:tplc="041B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3" w15:restartNumberingAfterBreak="0">
    <w:nsid w:val="67E74651"/>
    <w:multiLevelType w:val="hybridMultilevel"/>
    <w:tmpl w:val="587E6A96"/>
    <w:lvl w:ilvl="0" w:tplc="041B000B">
      <w:start w:val="1"/>
      <w:numFmt w:val="bullet"/>
      <w:lvlText w:val=""/>
      <w:lvlJc w:val="left"/>
      <w:pPr>
        <w:ind w:left="15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34" w15:restartNumberingAfterBreak="0">
    <w:nsid w:val="685A0AA1"/>
    <w:multiLevelType w:val="hybridMultilevel"/>
    <w:tmpl w:val="E15C2A9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9965F09"/>
    <w:multiLevelType w:val="hybridMultilevel"/>
    <w:tmpl w:val="6C3EEF90"/>
    <w:lvl w:ilvl="0" w:tplc="0405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6" w15:restartNumberingAfterBreak="0">
    <w:nsid w:val="6C067AAE"/>
    <w:multiLevelType w:val="hybridMultilevel"/>
    <w:tmpl w:val="23CA43B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CA67C27"/>
    <w:multiLevelType w:val="hybridMultilevel"/>
    <w:tmpl w:val="846A6C1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0FE13F6"/>
    <w:multiLevelType w:val="hybridMultilevel"/>
    <w:tmpl w:val="5F6C34D6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15C23A0"/>
    <w:multiLevelType w:val="hybridMultilevel"/>
    <w:tmpl w:val="8F78626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66EE752">
      <w:start w:val="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723D7002"/>
    <w:multiLevelType w:val="hybridMultilevel"/>
    <w:tmpl w:val="5B427EB8"/>
    <w:lvl w:ilvl="0" w:tplc="CF38179E">
      <w:start w:val="1"/>
      <w:numFmt w:val="lowerLetter"/>
      <w:lvlText w:val="%1)"/>
      <w:lvlJc w:val="left"/>
      <w:pPr>
        <w:tabs>
          <w:tab w:val="num" w:pos="1005"/>
        </w:tabs>
        <w:ind w:left="1005" w:hanging="64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56F773B"/>
    <w:multiLevelType w:val="hybridMultilevel"/>
    <w:tmpl w:val="4E5208C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50886F4">
      <w:start w:val="3"/>
      <w:numFmt w:val="bullet"/>
      <w:lvlText w:val="–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7AB1F5E"/>
    <w:multiLevelType w:val="hybridMultilevel"/>
    <w:tmpl w:val="C8724D4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98772CC"/>
    <w:multiLevelType w:val="hybridMultilevel"/>
    <w:tmpl w:val="8AA458E8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4" w15:restartNumberingAfterBreak="0">
    <w:nsid w:val="7B0408F7"/>
    <w:multiLevelType w:val="hybridMultilevel"/>
    <w:tmpl w:val="0592EBA6"/>
    <w:lvl w:ilvl="0" w:tplc="04050017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num w:numId="1">
    <w:abstractNumId w:val="0"/>
  </w:num>
  <w:num w:numId="2">
    <w:abstractNumId w:val="34"/>
  </w:num>
  <w:num w:numId="3">
    <w:abstractNumId w:val="3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8"/>
  </w:num>
  <w:num w:numId="7">
    <w:abstractNumId w:val="38"/>
  </w:num>
  <w:num w:numId="8">
    <w:abstractNumId w:val="43"/>
  </w:num>
  <w:num w:numId="9">
    <w:abstractNumId w:val="35"/>
  </w:num>
  <w:num w:numId="10">
    <w:abstractNumId w:val="20"/>
  </w:num>
  <w:num w:numId="11">
    <w:abstractNumId w:val="25"/>
  </w:num>
  <w:num w:numId="12">
    <w:abstractNumId w:val="28"/>
  </w:num>
  <w:num w:numId="13">
    <w:abstractNumId w:val="7"/>
  </w:num>
  <w:num w:numId="14">
    <w:abstractNumId w:val="9"/>
  </w:num>
  <w:num w:numId="15">
    <w:abstractNumId w:val="10"/>
  </w:num>
  <w:num w:numId="16">
    <w:abstractNumId w:val="11"/>
  </w:num>
  <w:num w:numId="17">
    <w:abstractNumId w:val="31"/>
  </w:num>
  <w:num w:numId="18">
    <w:abstractNumId w:val="40"/>
  </w:num>
  <w:num w:numId="19">
    <w:abstractNumId w:val="14"/>
  </w:num>
  <w:num w:numId="20">
    <w:abstractNumId w:val="42"/>
  </w:num>
  <w:num w:numId="21">
    <w:abstractNumId w:val="44"/>
  </w:num>
  <w:num w:numId="22">
    <w:abstractNumId w:val="26"/>
  </w:num>
  <w:num w:numId="23">
    <w:abstractNumId w:val="39"/>
  </w:num>
  <w:num w:numId="24">
    <w:abstractNumId w:val="12"/>
  </w:num>
  <w:num w:numId="25">
    <w:abstractNumId w:val="16"/>
  </w:num>
  <w:num w:numId="26">
    <w:abstractNumId w:val="4"/>
  </w:num>
  <w:num w:numId="27">
    <w:abstractNumId w:val="27"/>
  </w:num>
  <w:num w:numId="28">
    <w:abstractNumId w:val="21"/>
  </w:num>
  <w:num w:numId="29">
    <w:abstractNumId w:val="37"/>
  </w:num>
  <w:num w:numId="30">
    <w:abstractNumId w:val="2"/>
  </w:num>
  <w:num w:numId="31">
    <w:abstractNumId w:val="19"/>
  </w:num>
  <w:num w:numId="32">
    <w:abstractNumId w:val="41"/>
  </w:num>
  <w:num w:numId="33">
    <w:abstractNumId w:val="5"/>
  </w:num>
  <w:num w:numId="34">
    <w:abstractNumId w:val="29"/>
  </w:num>
  <w:num w:numId="35">
    <w:abstractNumId w:val="13"/>
  </w:num>
  <w:num w:numId="36">
    <w:abstractNumId w:val="22"/>
  </w:num>
  <w:num w:numId="37">
    <w:abstractNumId w:val="15"/>
  </w:num>
  <w:num w:numId="38">
    <w:abstractNumId w:val="6"/>
  </w:num>
  <w:num w:numId="39">
    <w:abstractNumId w:val="23"/>
  </w:num>
  <w:num w:numId="40">
    <w:abstractNumId w:val="17"/>
  </w:num>
  <w:num w:numId="41">
    <w:abstractNumId w:val="36"/>
  </w:num>
  <w:num w:numId="42">
    <w:abstractNumId w:val="3"/>
  </w:num>
  <w:num w:numId="43">
    <w:abstractNumId w:val="33"/>
  </w:num>
  <w:num w:numId="44">
    <w:abstractNumId w:val="32"/>
  </w:num>
  <w:num w:numId="45">
    <w:abstractNumId w:val="30"/>
  </w:num>
  <w:num w:numId="46">
    <w:abstractNumId w:val="8"/>
  </w:num>
  <w:num w:numId="4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doNotHyphenateCaps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475E"/>
    <w:rsid w:val="000005CB"/>
    <w:rsid w:val="00012E42"/>
    <w:rsid w:val="000146AB"/>
    <w:rsid w:val="000158EB"/>
    <w:rsid w:val="00015A9D"/>
    <w:rsid w:val="00017107"/>
    <w:rsid w:val="00020ABB"/>
    <w:rsid w:val="00022592"/>
    <w:rsid w:val="00026C61"/>
    <w:rsid w:val="00027EF5"/>
    <w:rsid w:val="00031CC1"/>
    <w:rsid w:val="000366C7"/>
    <w:rsid w:val="00037395"/>
    <w:rsid w:val="000415CC"/>
    <w:rsid w:val="00043013"/>
    <w:rsid w:val="00045998"/>
    <w:rsid w:val="00046890"/>
    <w:rsid w:val="000510F0"/>
    <w:rsid w:val="000543C7"/>
    <w:rsid w:val="00056DE9"/>
    <w:rsid w:val="0007123A"/>
    <w:rsid w:val="00082B57"/>
    <w:rsid w:val="000858E8"/>
    <w:rsid w:val="00087080"/>
    <w:rsid w:val="000924E8"/>
    <w:rsid w:val="000A5A73"/>
    <w:rsid w:val="000B46E5"/>
    <w:rsid w:val="000B64E6"/>
    <w:rsid w:val="000D0D5B"/>
    <w:rsid w:val="000D3D87"/>
    <w:rsid w:val="000D5810"/>
    <w:rsid w:val="000E0053"/>
    <w:rsid w:val="00101873"/>
    <w:rsid w:val="00106A77"/>
    <w:rsid w:val="0011217F"/>
    <w:rsid w:val="001142DF"/>
    <w:rsid w:val="00134899"/>
    <w:rsid w:val="0014731B"/>
    <w:rsid w:val="001573D3"/>
    <w:rsid w:val="00160693"/>
    <w:rsid w:val="00164519"/>
    <w:rsid w:val="00165AE1"/>
    <w:rsid w:val="0017087E"/>
    <w:rsid w:val="001710C4"/>
    <w:rsid w:val="00174FF9"/>
    <w:rsid w:val="0018047B"/>
    <w:rsid w:val="001829E1"/>
    <w:rsid w:val="00183083"/>
    <w:rsid w:val="00184A20"/>
    <w:rsid w:val="00185D8A"/>
    <w:rsid w:val="001A12EB"/>
    <w:rsid w:val="001A1F97"/>
    <w:rsid w:val="001A438F"/>
    <w:rsid w:val="001D0461"/>
    <w:rsid w:val="001D2E28"/>
    <w:rsid w:val="001E566F"/>
    <w:rsid w:val="001E647B"/>
    <w:rsid w:val="001F1F01"/>
    <w:rsid w:val="00200B9C"/>
    <w:rsid w:val="00203BF7"/>
    <w:rsid w:val="00204E5C"/>
    <w:rsid w:val="00206B47"/>
    <w:rsid w:val="00207C12"/>
    <w:rsid w:val="002109F0"/>
    <w:rsid w:val="002116F7"/>
    <w:rsid w:val="00212CFC"/>
    <w:rsid w:val="00221157"/>
    <w:rsid w:val="00221705"/>
    <w:rsid w:val="00221CFF"/>
    <w:rsid w:val="00223CB7"/>
    <w:rsid w:val="002248A5"/>
    <w:rsid w:val="00224B04"/>
    <w:rsid w:val="00236534"/>
    <w:rsid w:val="00245C3D"/>
    <w:rsid w:val="00246CEE"/>
    <w:rsid w:val="00250E51"/>
    <w:rsid w:val="00252FEF"/>
    <w:rsid w:val="002553BE"/>
    <w:rsid w:val="002569A7"/>
    <w:rsid w:val="00261689"/>
    <w:rsid w:val="00262654"/>
    <w:rsid w:val="00264D5F"/>
    <w:rsid w:val="00266DF6"/>
    <w:rsid w:val="00270501"/>
    <w:rsid w:val="00277855"/>
    <w:rsid w:val="002825A2"/>
    <w:rsid w:val="002831F4"/>
    <w:rsid w:val="00285826"/>
    <w:rsid w:val="00287FD5"/>
    <w:rsid w:val="002946AF"/>
    <w:rsid w:val="0029575B"/>
    <w:rsid w:val="002B4B7A"/>
    <w:rsid w:val="002B537B"/>
    <w:rsid w:val="002B70AB"/>
    <w:rsid w:val="002B7837"/>
    <w:rsid w:val="002C736D"/>
    <w:rsid w:val="002D2A7F"/>
    <w:rsid w:val="002D2D9C"/>
    <w:rsid w:val="002D36FC"/>
    <w:rsid w:val="002D6A1D"/>
    <w:rsid w:val="002E0148"/>
    <w:rsid w:val="002F4DA7"/>
    <w:rsid w:val="00306435"/>
    <w:rsid w:val="0031524D"/>
    <w:rsid w:val="00317BA9"/>
    <w:rsid w:val="00320736"/>
    <w:rsid w:val="00322A59"/>
    <w:rsid w:val="0032476E"/>
    <w:rsid w:val="003252D6"/>
    <w:rsid w:val="00333D3B"/>
    <w:rsid w:val="00334068"/>
    <w:rsid w:val="0034040A"/>
    <w:rsid w:val="00343DC1"/>
    <w:rsid w:val="003459E7"/>
    <w:rsid w:val="00346009"/>
    <w:rsid w:val="00352368"/>
    <w:rsid w:val="00352BE5"/>
    <w:rsid w:val="0035755F"/>
    <w:rsid w:val="00371FC7"/>
    <w:rsid w:val="003812D5"/>
    <w:rsid w:val="00390274"/>
    <w:rsid w:val="00392CCE"/>
    <w:rsid w:val="003A62F5"/>
    <w:rsid w:val="003B132D"/>
    <w:rsid w:val="003C631F"/>
    <w:rsid w:val="003D4261"/>
    <w:rsid w:val="003D4A90"/>
    <w:rsid w:val="003D62E7"/>
    <w:rsid w:val="003E067C"/>
    <w:rsid w:val="003E4895"/>
    <w:rsid w:val="003E547A"/>
    <w:rsid w:val="003F145B"/>
    <w:rsid w:val="00412170"/>
    <w:rsid w:val="004264A7"/>
    <w:rsid w:val="0042656D"/>
    <w:rsid w:val="00430591"/>
    <w:rsid w:val="004363EF"/>
    <w:rsid w:val="0044349E"/>
    <w:rsid w:val="004458A9"/>
    <w:rsid w:val="00453C36"/>
    <w:rsid w:val="00461899"/>
    <w:rsid w:val="00461CDC"/>
    <w:rsid w:val="0047280E"/>
    <w:rsid w:val="004732FE"/>
    <w:rsid w:val="00485E09"/>
    <w:rsid w:val="004A2FD9"/>
    <w:rsid w:val="004A5A12"/>
    <w:rsid w:val="004A6C8B"/>
    <w:rsid w:val="004B0CCE"/>
    <w:rsid w:val="004B5E8E"/>
    <w:rsid w:val="004B5ECA"/>
    <w:rsid w:val="004D6967"/>
    <w:rsid w:val="004E0CDF"/>
    <w:rsid w:val="004E27AF"/>
    <w:rsid w:val="004E71C3"/>
    <w:rsid w:val="005055DE"/>
    <w:rsid w:val="005117FB"/>
    <w:rsid w:val="005120FC"/>
    <w:rsid w:val="00534D0B"/>
    <w:rsid w:val="005414B8"/>
    <w:rsid w:val="00546BF0"/>
    <w:rsid w:val="00553BC1"/>
    <w:rsid w:val="0055614A"/>
    <w:rsid w:val="00556623"/>
    <w:rsid w:val="00556EA8"/>
    <w:rsid w:val="00560204"/>
    <w:rsid w:val="005613C5"/>
    <w:rsid w:val="00565DCF"/>
    <w:rsid w:val="00572DC9"/>
    <w:rsid w:val="005867E6"/>
    <w:rsid w:val="00592D12"/>
    <w:rsid w:val="0059778C"/>
    <w:rsid w:val="005B1C29"/>
    <w:rsid w:val="005B1E2B"/>
    <w:rsid w:val="005B260C"/>
    <w:rsid w:val="005B40C7"/>
    <w:rsid w:val="005B56B4"/>
    <w:rsid w:val="005B74DA"/>
    <w:rsid w:val="005C27C8"/>
    <w:rsid w:val="005C766B"/>
    <w:rsid w:val="005D2E05"/>
    <w:rsid w:val="005D3402"/>
    <w:rsid w:val="005D5F7A"/>
    <w:rsid w:val="005D736E"/>
    <w:rsid w:val="005E31DC"/>
    <w:rsid w:val="005E7E30"/>
    <w:rsid w:val="005F28C2"/>
    <w:rsid w:val="005F38CE"/>
    <w:rsid w:val="005F414C"/>
    <w:rsid w:val="005F6A29"/>
    <w:rsid w:val="00610F2B"/>
    <w:rsid w:val="00616057"/>
    <w:rsid w:val="006164EF"/>
    <w:rsid w:val="00622B72"/>
    <w:rsid w:val="00623AED"/>
    <w:rsid w:val="00625A3C"/>
    <w:rsid w:val="0063170C"/>
    <w:rsid w:val="006415AA"/>
    <w:rsid w:val="00647954"/>
    <w:rsid w:val="006553A9"/>
    <w:rsid w:val="006619AE"/>
    <w:rsid w:val="006632B7"/>
    <w:rsid w:val="0066441D"/>
    <w:rsid w:val="00665308"/>
    <w:rsid w:val="00670121"/>
    <w:rsid w:val="006740C5"/>
    <w:rsid w:val="0068206D"/>
    <w:rsid w:val="00684FD6"/>
    <w:rsid w:val="006860E1"/>
    <w:rsid w:val="006951B9"/>
    <w:rsid w:val="00697E8B"/>
    <w:rsid w:val="006A12C1"/>
    <w:rsid w:val="006B1CBA"/>
    <w:rsid w:val="006B7BF1"/>
    <w:rsid w:val="006C4339"/>
    <w:rsid w:val="006C4CA8"/>
    <w:rsid w:val="006C500F"/>
    <w:rsid w:val="006D07B0"/>
    <w:rsid w:val="006D2CF3"/>
    <w:rsid w:val="006E1E8D"/>
    <w:rsid w:val="006E4B1E"/>
    <w:rsid w:val="006E5452"/>
    <w:rsid w:val="006F2738"/>
    <w:rsid w:val="006F3C45"/>
    <w:rsid w:val="006F5D5D"/>
    <w:rsid w:val="007002A4"/>
    <w:rsid w:val="0070448F"/>
    <w:rsid w:val="007057CB"/>
    <w:rsid w:val="007108D0"/>
    <w:rsid w:val="00713CE3"/>
    <w:rsid w:val="00715CE0"/>
    <w:rsid w:val="0072241B"/>
    <w:rsid w:val="00723077"/>
    <w:rsid w:val="00724F0F"/>
    <w:rsid w:val="00743962"/>
    <w:rsid w:val="0075449A"/>
    <w:rsid w:val="007614E5"/>
    <w:rsid w:val="00773F1E"/>
    <w:rsid w:val="007843E1"/>
    <w:rsid w:val="00786A1F"/>
    <w:rsid w:val="007A1497"/>
    <w:rsid w:val="007A558D"/>
    <w:rsid w:val="007B4B12"/>
    <w:rsid w:val="007B4EA1"/>
    <w:rsid w:val="007C0255"/>
    <w:rsid w:val="007D3605"/>
    <w:rsid w:val="007E13FA"/>
    <w:rsid w:val="007E2017"/>
    <w:rsid w:val="007E57D0"/>
    <w:rsid w:val="007E6E55"/>
    <w:rsid w:val="007F00C3"/>
    <w:rsid w:val="007F2432"/>
    <w:rsid w:val="007F6F56"/>
    <w:rsid w:val="0080452F"/>
    <w:rsid w:val="00805A08"/>
    <w:rsid w:val="00806227"/>
    <w:rsid w:val="00813F86"/>
    <w:rsid w:val="00825AA1"/>
    <w:rsid w:val="00833186"/>
    <w:rsid w:val="008340A5"/>
    <w:rsid w:val="00834C00"/>
    <w:rsid w:val="00836E4B"/>
    <w:rsid w:val="00851D85"/>
    <w:rsid w:val="0085366E"/>
    <w:rsid w:val="00854F36"/>
    <w:rsid w:val="00857786"/>
    <w:rsid w:val="00864310"/>
    <w:rsid w:val="0087252C"/>
    <w:rsid w:val="00872EA2"/>
    <w:rsid w:val="008737F2"/>
    <w:rsid w:val="00875690"/>
    <w:rsid w:val="00880E41"/>
    <w:rsid w:val="00883392"/>
    <w:rsid w:val="008850A9"/>
    <w:rsid w:val="00885649"/>
    <w:rsid w:val="00892F07"/>
    <w:rsid w:val="0089322B"/>
    <w:rsid w:val="00893B42"/>
    <w:rsid w:val="00894DD1"/>
    <w:rsid w:val="008955AE"/>
    <w:rsid w:val="008A1789"/>
    <w:rsid w:val="008A55E6"/>
    <w:rsid w:val="008B197E"/>
    <w:rsid w:val="008B2C9B"/>
    <w:rsid w:val="008B3AB4"/>
    <w:rsid w:val="008B6F26"/>
    <w:rsid w:val="008C095F"/>
    <w:rsid w:val="008C183C"/>
    <w:rsid w:val="008C299A"/>
    <w:rsid w:val="008C46F1"/>
    <w:rsid w:val="008C71E8"/>
    <w:rsid w:val="008D1F6F"/>
    <w:rsid w:val="008E0BDF"/>
    <w:rsid w:val="008E54CB"/>
    <w:rsid w:val="008F29DF"/>
    <w:rsid w:val="009010EF"/>
    <w:rsid w:val="0090701C"/>
    <w:rsid w:val="00914AEF"/>
    <w:rsid w:val="0093605D"/>
    <w:rsid w:val="00943658"/>
    <w:rsid w:val="00944408"/>
    <w:rsid w:val="00946747"/>
    <w:rsid w:val="00946D64"/>
    <w:rsid w:val="00954CBF"/>
    <w:rsid w:val="00960278"/>
    <w:rsid w:val="00961464"/>
    <w:rsid w:val="00961B9D"/>
    <w:rsid w:val="0096301D"/>
    <w:rsid w:val="00973779"/>
    <w:rsid w:val="009750BA"/>
    <w:rsid w:val="009759A6"/>
    <w:rsid w:val="00983BD8"/>
    <w:rsid w:val="00984905"/>
    <w:rsid w:val="009A0C86"/>
    <w:rsid w:val="009A44C6"/>
    <w:rsid w:val="009B07CC"/>
    <w:rsid w:val="009C74DD"/>
    <w:rsid w:val="009D2388"/>
    <w:rsid w:val="009D5E05"/>
    <w:rsid w:val="009E5834"/>
    <w:rsid w:val="009F08CB"/>
    <w:rsid w:val="009F27E3"/>
    <w:rsid w:val="009F63C7"/>
    <w:rsid w:val="00A021ED"/>
    <w:rsid w:val="00A039BB"/>
    <w:rsid w:val="00A105FE"/>
    <w:rsid w:val="00A11917"/>
    <w:rsid w:val="00A15A8C"/>
    <w:rsid w:val="00A169F3"/>
    <w:rsid w:val="00A2475E"/>
    <w:rsid w:val="00A250C1"/>
    <w:rsid w:val="00A270B8"/>
    <w:rsid w:val="00A34012"/>
    <w:rsid w:val="00A4200C"/>
    <w:rsid w:val="00A46A1B"/>
    <w:rsid w:val="00A50216"/>
    <w:rsid w:val="00A5449A"/>
    <w:rsid w:val="00A54C90"/>
    <w:rsid w:val="00A55B3D"/>
    <w:rsid w:val="00A621C0"/>
    <w:rsid w:val="00A638DD"/>
    <w:rsid w:val="00A73897"/>
    <w:rsid w:val="00A7762C"/>
    <w:rsid w:val="00A77F5F"/>
    <w:rsid w:val="00A85E42"/>
    <w:rsid w:val="00A9344E"/>
    <w:rsid w:val="00A9678B"/>
    <w:rsid w:val="00AA4173"/>
    <w:rsid w:val="00AA4E49"/>
    <w:rsid w:val="00AA59D3"/>
    <w:rsid w:val="00AA62A2"/>
    <w:rsid w:val="00AA6CC9"/>
    <w:rsid w:val="00AA7323"/>
    <w:rsid w:val="00AB4946"/>
    <w:rsid w:val="00AB50BF"/>
    <w:rsid w:val="00AB7F97"/>
    <w:rsid w:val="00AC4EAC"/>
    <w:rsid w:val="00AC57DE"/>
    <w:rsid w:val="00AD08C2"/>
    <w:rsid w:val="00AD1315"/>
    <w:rsid w:val="00AD4095"/>
    <w:rsid w:val="00AD62A8"/>
    <w:rsid w:val="00AE54A5"/>
    <w:rsid w:val="00AF1CCB"/>
    <w:rsid w:val="00AF4ED1"/>
    <w:rsid w:val="00B02470"/>
    <w:rsid w:val="00B05EAD"/>
    <w:rsid w:val="00B070DD"/>
    <w:rsid w:val="00B07B11"/>
    <w:rsid w:val="00B161E8"/>
    <w:rsid w:val="00B25A9A"/>
    <w:rsid w:val="00B267DA"/>
    <w:rsid w:val="00B35DBC"/>
    <w:rsid w:val="00B366A0"/>
    <w:rsid w:val="00B520FB"/>
    <w:rsid w:val="00B7591F"/>
    <w:rsid w:val="00B77781"/>
    <w:rsid w:val="00B7788E"/>
    <w:rsid w:val="00B826F9"/>
    <w:rsid w:val="00B82EC1"/>
    <w:rsid w:val="00B869C1"/>
    <w:rsid w:val="00B90556"/>
    <w:rsid w:val="00B90624"/>
    <w:rsid w:val="00B92AC5"/>
    <w:rsid w:val="00B944DB"/>
    <w:rsid w:val="00BA4B5A"/>
    <w:rsid w:val="00BA4C11"/>
    <w:rsid w:val="00BA4E8A"/>
    <w:rsid w:val="00BA703F"/>
    <w:rsid w:val="00BA76A3"/>
    <w:rsid w:val="00BB1B81"/>
    <w:rsid w:val="00BC0274"/>
    <w:rsid w:val="00BC0704"/>
    <w:rsid w:val="00BC0E1F"/>
    <w:rsid w:val="00BC2EC3"/>
    <w:rsid w:val="00BC460A"/>
    <w:rsid w:val="00BC5AAC"/>
    <w:rsid w:val="00BC6115"/>
    <w:rsid w:val="00BC728C"/>
    <w:rsid w:val="00BD3CE2"/>
    <w:rsid w:val="00C01295"/>
    <w:rsid w:val="00C21E9B"/>
    <w:rsid w:val="00C25B57"/>
    <w:rsid w:val="00C26302"/>
    <w:rsid w:val="00C33CD3"/>
    <w:rsid w:val="00C34040"/>
    <w:rsid w:val="00C42828"/>
    <w:rsid w:val="00C45395"/>
    <w:rsid w:val="00C51654"/>
    <w:rsid w:val="00C7019D"/>
    <w:rsid w:val="00C86180"/>
    <w:rsid w:val="00C86F8C"/>
    <w:rsid w:val="00CA36C8"/>
    <w:rsid w:val="00CA5C4A"/>
    <w:rsid w:val="00CA6318"/>
    <w:rsid w:val="00CB7CB2"/>
    <w:rsid w:val="00CC74F5"/>
    <w:rsid w:val="00CF3AF0"/>
    <w:rsid w:val="00CF44BF"/>
    <w:rsid w:val="00CF4676"/>
    <w:rsid w:val="00CF4C46"/>
    <w:rsid w:val="00CF7312"/>
    <w:rsid w:val="00D166D8"/>
    <w:rsid w:val="00D3359E"/>
    <w:rsid w:val="00D44239"/>
    <w:rsid w:val="00D4458E"/>
    <w:rsid w:val="00D46777"/>
    <w:rsid w:val="00D46CB9"/>
    <w:rsid w:val="00D50F12"/>
    <w:rsid w:val="00D5100B"/>
    <w:rsid w:val="00D52681"/>
    <w:rsid w:val="00D52C87"/>
    <w:rsid w:val="00D66E88"/>
    <w:rsid w:val="00D70AC5"/>
    <w:rsid w:val="00D966ED"/>
    <w:rsid w:val="00DB3AD8"/>
    <w:rsid w:val="00DB7253"/>
    <w:rsid w:val="00DC12D6"/>
    <w:rsid w:val="00DC1336"/>
    <w:rsid w:val="00DC5CB4"/>
    <w:rsid w:val="00DC753E"/>
    <w:rsid w:val="00DD5556"/>
    <w:rsid w:val="00DE0485"/>
    <w:rsid w:val="00DE2FE2"/>
    <w:rsid w:val="00DF03D3"/>
    <w:rsid w:val="00DF5320"/>
    <w:rsid w:val="00E107C3"/>
    <w:rsid w:val="00E116EF"/>
    <w:rsid w:val="00E22593"/>
    <w:rsid w:val="00E31B46"/>
    <w:rsid w:val="00E35913"/>
    <w:rsid w:val="00E40365"/>
    <w:rsid w:val="00E4210E"/>
    <w:rsid w:val="00E422A4"/>
    <w:rsid w:val="00E4294B"/>
    <w:rsid w:val="00E442AC"/>
    <w:rsid w:val="00E45DE5"/>
    <w:rsid w:val="00E460E2"/>
    <w:rsid w:val="00E56587"/>
    <w:rsid w:val="00E5795D"/>
    <w:rsid w:val="00E647C7"/>
    <w:rsid w:val="00E65318"/>
    <w:rsid w:val="00E658C0"/>
    <w:rsid w:val="00E70082"/>
    <w:rsid w:val="00E96BFA"/>
    <w:rsid w:val="00E97740"/>
    <w:rsid w:val="00EA720D"/>
    <w:rsid w:val="00EA76A1"/>
    <w:rsid w:val="00EA79E4"/>
    <w:rsid w:val="00EB1C80"/>
    <w:rsid w:val="00EB348E"/>
    <w:rsid w:val="00EB5C16"/>
    <w:rsid w:val="00EB615F"/>
    <w:rsid w:val="00EB6ADB"/>
    <w:rsid w:val="00EB7A7F"/>
    <w:rsid w:val="00EC502C"/>
    <w:rsid w:val="00ED7924"/>
    <w:rsid w:val="00EE08B1"/>
    <w:rsid w:val="00EE2693"/>
    <w:rsid w:val="00EE5314"/>
    <w:rsid w:val="00EF0A1A"/>
    <w:rsid w:val="00F0429C"/>
    <w:rsid w:val="00F04B6E"/>
    <w:rsid w:val="00F06ED3"/>
    <w:rsid w:val="00F15251"/>
    <w:rsid w:val="00F2355C"/>
    <w:rsid w:val="00F264EE"/>
    <w:rsid w:val="00F33AB6"/>
    <w:rsid w:val="00F34E48"/>
    <w:rsid w:val="00F4739E"/>
    <w:rsid w:val="00F479DA"/>
    <w:rsid w:val="00F637C9"/>
    <w:rsid w:val="00F770CA"/>
    <w:rsid w:val="00F90F5B"/>
    <w:rsid w:val="00F94939"/>
    <w:rsid w:val="00FA75BD"/>
    <w:rsid w:val="00FA7F7F"/>
    <w:rsid w:val="00FB0525"/>
    <w:rsid w:val="00FB6450"/>
    <w:rsid w:val="00FC051D"/>
    <w:rsid w:val="00FC7B95"/>
    <w:rsid w:val="00FE789F"/>
    <w:rsid w:val="00FF2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4172E66"/>
  <w15:chartTrackingRefBased/>
  <w15:docId w15:val="{1DFC4C98-5A3A-43B3-A7BA-41F7AB0864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both"/>
      <w:outlineLvl w:val="0"/>
    </w:pPr>
    <w:rPr>
      <w:rFonts w:eastAsia="Arial Unicode MS"/>
      <w:b/>
      <w:bCs/>
      <w:color w:val="FF6600"/>
      <w:szCs w:val="36"/>
    </w:rPr>
  </w:style>
  <w:style w:type="paragraph" w:styleId="Nadpis2">
    <w:name w:val="heading 2"/>
    <w:basedOn w:val="Normlny"/>
    <w:next w:val="Normlny"/>
    <w:qFormat/>
    <w:pPr>
      <w:keepNext/>
      <w:jc w:val="both"/>
      <w:outlineLvl w:val="1"/>
    </w:pPr>
    <w:rPr>
      <w:rFonts w:ascii="Arial" w:eastAsia="Arial Unicode MS" w:hAnsi="Arial" w:cs="Arial"/>
      <w:b/>
      <w:bCs/>
      <w:color w:val="00CCFF"/>
      <w:sz w:val="22"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rFonts w:ascii="Arial" w:eastAsia="Arial Unicode MS" w:hAnsi="Arial" w:cs="Arial"/>
      <w:b/>
      <w:bCs/>
      <w:color w:val="3366FF"/>
      <w:sz w:val="22"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rFonts w:eastAsia="Arial Unicode MS"/>
      <w:b/>
      <w:bCs/>
    </w:rPr>
  </w:style>
  <w:style w:type="paragraph" w:styleId="Nadpis5">
    <w:name w:val="heading 5"/>
    <w:basedOn w:val="Normlny"/>
    <w:next w:val="Normlny"/>
    <w:qFormat/>
    <w:pPr>
      <w:keepNext/>
      <w:jc w:val="both"/>
      <w:outlineLvl w:val="4"/>
    </w:pPr>
    <w:rPr>
      <w:rFonts w:eastAsia="Arial Unicode MS"/>
      <w:b/>
      <w:bCs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rFonts w:eastAsia="Arial Unicode MS"/>
      <w:b/>
      <w:bCs/>
    </w:rPr>
  </w:style>
  <w:style w:type="paragraph" w:styleId="Nadpis7">
    <w:name w:val="heading 7"/>
    <w:basedOn w:val="Normlny"/>
    <w:next w:val="Normlny"/>
    <w:qFormat/>
    <w:pPr>
      <w:keepNext/>
      <w:ind w:firstLine="708"/>
      <w:jc w:val="both"/>
      <w:outlineLvl w:val="6"/>
    </w:pPr>
    <w:rPr>
      <w:u w:val="single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b/>
      <w:bCs/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oznamsodrkami">
    <w:name w:val="List Bullet"/>
    <w:basedOn w:val="Normlny"/>
    <w:autoRedefine/>
    <w:pPr>
      <w:numPr>
        <w:numId w:val="1"/>
      </w:numPr>
    </w:pPr>
  </w:style>
  <w:style w:type="paragraph" w:styleId="Zoznamsodrkami2">
    <w:name w:val="List Bullet 2"/>
    <w:basedOn w:val="Zoznamsodrkami"/>
    <w:autoRedefine/>
    <w:rsid w:val="002109F0"/>
    <w:pPr>
      <w:numPr>
        <w:numId w:val="0"/>
      </w:numPr>
      <w:tabs>
        <w:tab w:val="left" w:pos="709"/>
      </w:tabs>
      <w:ind w:right="-217"/>
    </w:pPr>
    <w:rPr>
      <w:b/>
      <w:bCs/>
      <w:lang w:eastAsia="cs-CZ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pPr>
      <w:ind w:right="72" w:firstLine="708"/>
      <w:jc w:val="both"/>
    </w:pPr>
  </w:style>
  <w:style w:type="paragraph" w:styleId="Zkladntext">
    <w:name w:val="Body Text"/>
    <w:basedOn w:val="Normlny"/>
    <w:pPr>
      <w:jc w:val="both"/>
    </w:pPr>
    <w:rPr>
      <w:rFonts w:ascii="Arial" w:hAnsi="Arial" w:cs="Arial"/>
      <w:sz w:val="22"/>
    </w:rPr>
  </w:style>
  <w:style w:type="character" w:styleId="Hypertextovprepojenie">
    <w:name w:val="Hyperlink"/>
    <w:uiPriority w:val="99"/>
    <w:rPr>
      <w:color w:val="0000FF"/>
      <w:u w:val="single"/>
    </w:rPr>
  </w:style>
  <w:style w:type="paragraph" w:styleId="Zarkazkladnhotextu2">
    <w:name w:val="Body Text Indent 2"/>
    <w:basedOn w:val="Normlny"/>
    <w:pPr>
      <w:ind w:firstLine="708"/>
      <w:jc w:val="both"/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paragraph" w:styleId="Zkladntext2">
    <w:name w:val="Body Text 2"/>
    <w:basedOn w:val="Normlny"/>
    <w:pPr>
      <w:spacing w:after="120" w:line="480" w:lineRule="auto"/>
    </w:pPr>
  </w:style>
  <w:style w:type="character" w:styleId="Odkaznakomentr">
    <w:name w:val="annotation reference"/>
    <w:semiHidden/>
    <w:rPr>
      <w:sz w:val="16"/>
      <w:szCs w:val="16"/>
    </w:rPr>
  </w:style>
  <w:style w:type="paragraph" w:styleId="Textkomentra">
    <w:name w:val="annotation text"/>
    <w:basedOn w:val="Normlny"/>
    <w:semiHidden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Pr>
      <w:b/>
      <w:bCs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styleId="Zarkazkladnhotextu3">
    <w:name w:val="Body Text Indent 3"/>
    <w:basedOn w:val="Normlny"/>
    <w:pPr>
      <w:ind w:firstLine="340"/>
      <w:jc w:val="both"/>
    </w:pPr>
    <w:rPr>
      <w:bCs/>
    </w:rPr>
  </w:style>
  <w:style w:type="paragraph" w:customStyle="1" w:styleId="NormlnOdstavec">
    <w:name w:val="Normální.Odstavec"/>
    <w:pPr>
      <w:keepLines/>
    </w:pPr>
    <w:rPr>
      <w:rFonts w:ascii="Verdana" w:hAnsi="Verdana"/>
      <w:sz w:val="18"/>
      <w:lang w:val="cs-CZ" w:eastAsia="cs-CZ"/>
    </w:r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Zkladntext3">
    <w:name w:val="Body Text 3"/>
    <w:basedOn w:val="Normlny"/>
    <w:pPr>
      <w:ind w:right="72"/>
      <w:jc w:val="both"/>
    </w:pPr>
  </w:style>
  <w:style w:type="paragraph" w:styleId="Odsekzoznamu">
    <w:name w:val="List Paragraph"/>
    <w:basedOn w:val="Normlny"/>
    <w:uiPriority w:val="34"/>
    <w:qFormat/>
    <w:rsid w:val="00245C3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table" w:styleId="Mriekatabuky">
    <w:name w:val="Table Grid"/>
    <w:basedOn w:val="Normlnatabuka"/>
    <w:rsid w:val="00245C3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dddddd">
    <w:name w:val="ddddddd"/>
    <w:link w:val="dddddddChar"/>
    <w:rsid w:val="00C7019D"/>
    <w:pPr>
      <w:spacing w:line="300" w:lineRule="exact"/>
      <w:jc w:val="both"/>
    </w:pPr>
    <w:rPr>
      <w:sz w:val="24"/>
      <w:szCs w:val="24"/>
    </w:rPr>
  </w:style>
  <w:style w:type="character" w:customStyle="1" w:styleId="dddddddChar">
    <w:name w:val="ddddddd Char"/>
    <w:link w:val="ddddddd"/>
    <w:locked/>
    <w:rsid w:val="00C7019D"/>
    <w:rPr>
      <w:sz w:val="24"/>
      <w:szCs w:val="24"/>
    </w:rPr>
  </w:style>
  <w:style w:type="paragraph" w:styleId="Hlavikaobsahu">
    <w:name w:val="TOC Heading"/>
    <w:basedOn w:val="Nadpis1"/>
    <w:next w:val="Normlny"/>
    <w:uiPriority w:val="39"/>
    <w:unhideWhenUsed/>
    <w:qFormat/>
    <w:rsid w:val="00AA7323"/>
    <w:pPr>
      <w:keepLines/>
      <w:spacing w:before="240" w:line="259" w:lineRule="auto"/>
      <w:jc w:val="left"/>
      <w:outlineLvl w:val="9"/>
    </w:pPr>
    <w:rPr>
      <w:rFonts w:ascii="Calibri Light" w:eastAsia="Times New Roman" w:hAnsi="Calibri Light"/>
      <w:b w:val="0"/>
      <w:bCs w:val="0"/>
      <w:color w:val="2E74B5"/>
      <w:sz w:val="32"/>
      <w:szCs w:val="32"/>
    </w:rPr>
  </w:style>
  <w:style w:type="paragraph" w:styleId="Obsah2">
    <w:name w:val="toc 2"/>
    <w:basedOn w:val="Normlny"/>
    <w:next w:val="Normlny"/>
    <w:autoRedefine/>
    <w:uiPriority w:val="39"/>
    <w:unhideWhenUsed/>
    <w:rsid w:val="00A73897"/>
    <w:pPr>
      <w:tabs>
        <w:tab w:val="right" w:leader="dot" w:pos="9062"/>
      </w:tabs>
      <w:spacing w:after="100" w:line="259" w:lineRule="auto"/>
      <w:ind w:left="220"/>
    </w:pPr>
    <w:rPr>
      <w:rFonts w:ascii="Calibri" w:hAnsi="Calibri"/>
      <w:sz w:val="22"/>
      <w:szCs w:val="22"/>
    </w:rPr>
  </w:style>
  <w:style w:type="paragraph" w:styleId="Obsah1">
    <w:name w:val="toc 1"/>
    <w:basedOn w:val="Normlny"/>
    <w:next w:val="Normlny"/>
    <w:autoRedefine/>
    <w:uiPriority w:val="39"/>
    <w:unhideWhenUsed/>
    <w:rsid w:val="00A73897"/>
    <w:pPr>
      <w:tabs>
        <w:tab w:val="right" w:leader="dot" w:pos="9062"/>
      </w:tabs>
      <w:spacing w:after="100" w:line="259" w:lineRule="auto"/>
    </w:pPr>
    <w:rPr>
      <w:rFonts w:ascii="Calibri" w:hAnsi="Calibri"/>
      <w:sz w:val="22"/>
      <w:szCs w:val="22"/>
    </w:rPr>
  </w:style>
  <w:style w:type="paragraph" w:styleId="Obsah3">
    <w:name w:val="toc 3"/>
    <w:basedOn w:val="Normlny"/>
    <w:next w:val="Normlny"/>
    <w:autoRedefine/>
    <w:uiPriority w:val="39"/>
    <w:unhideWhenUsed/>
    <w:rsid w:val="00A73897"/>
    <w:pPr>
      <w:tabs>
        <w:tab w:val="right" w:leader="dot" w:pos="9062"/>
      </w:tabs>
      <w:spacing w:after="100" w:line="259" w:lineRule="auto"/>
      <w:ind w:left="440"/>
    </w:pPr>
    <w:rPr>
      <w:rFonts w:ascii="Calibri" w:hAnsi="Calibri"/>
      <w:sz w:val="22"/>
      <w:szCs w:val="22"/>
    </w:rPr>
  </w:style>
  <w:style w:type="paragraph" w:styleId="Revzia">
    <w:name w:val="Revision"/>
    <w:hidden/>
    <w:uiPriority w:val="99"/>
    <w:semiHidden/>
    <w:rsid w:val="002569A7"/>
    <w:rPr>
      <w:sz w:val="24"/>
      <w:szCs w:val="24"/>
    </w:rPr>
  </w:style>
  <w:style w:type="paragraph" w:customStyle="1" w:styleId="Default">
    <w:name w:val="Default"/>
    <w:rsid w:val="0042656D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cs-CZ"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0146AB"/>
    <w:rPr>
      <w:color w:val="605E5C"/>
      <w:shd w:val="clear" w:color="auto" w:fill="E1DFDD"/>
    </w:rPr>
  </w:style>
  <w:style w:type="character" w:customStyle="1" w:styleId="PtaChar">
    <w:name w:val="Päta Char"/>
    <w:basedOn w:val="Predvolenpsmoodseku"/>
    <w:link w:val="Pta"/>
    <w:uiPriority w:val="99"/>
    <w:rsid w:val="0017087E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55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36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9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15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88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51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88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lovensko.sk" TargetMode="External"/><Relationship Id="rId13" Type="http://schemas.openxmlformats.org/officeDocument/2006/relationships/hyperlink" Target="http://www.slovensko.sk" TargetMode="External"/><Relationship Id="rId18" Type="http://schemas.openxmlformats.org/officeDocument/2006/relationships/hyperlink" Target="http://www.slovensko.sk" TargetMode="External"/><Relationship Id="rId26" Type="http://schemas.openxmlformats.org/officeDocument/2006/relationships/hyperlink" Target="mailto:Jozef.Savara@apa.sk" TargetMode="External"/><Relationship Id="rId3" Type="http://schemas.openxmlformats.org/officeDocument/2006/relationships/styles" Target="styles.xml"/><Relationship Id="rId21" Type="http://schemas.openxmlformats.org/officeDocument/2006/relationships/hyperlink" Target="mailto:Viera.Gelaticova@apa.sk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apa.sk/zabezpeky" TargetMode="External"/><Relationship Id="rId17" Type="http://schemas.openxmlformats.org/officeDocument/2006/relationships/hyperlink" Target="mailto:licencie@apa.sk" TargetMode="External"/><Relationship Id="rId25" Type="http://schemas.openxmlformats.org/officeDocument/2006/relationships/hyperlink" Target="mailto: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slovensko.sk" TargetMode="External"/><Relationship Id="rId20" Type="http://schemas.openxmlformats.org/officeDocument/2006/relationships/hyperlink" Target="http://www.apa.sk/zabezpeky" TargetMode="External"/><Relationship Id="rId29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licencie@apa.sk" TargetMode="External"/><Relationship Id="rId24" Type="http://schemas.openxmlformats.org/officeDocument/2006/relationships/hyperlink" Target="mailto:Tichomir.Lelovics@apa.sk" TargetMode="Externa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www.apa.sk/zabezpeky" TargetMode="External"/><Relationship Id="rId23" Type="http://schemas.openxmlformats.org/officeDocument/2006/relationships/hyperlink" Target="mailto:Gabriela.%20Spinciakova@apa.sk" TargetMode="External"/><Relationship Id="rId28" Type="http://schemas.openxmlformats.org/officeDocument/2006/relationships/footer" Target="footer1.xml"/><Relationship Id="rId10" Type="http://schemas.openxmlformats.org/officeDocument/2006/relationships/hyperlink" Target="http://www.slovensko.sk" TargetMode="External"/><Relationship Id="rId19" Type="http://schemas.openxmlformats.org/officeDocument/2006/relationships/hyperlink" Target="mailto:licencie@apa.sk" TargetMode="External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licencie@apa.sk" TargetMode="External"/><Relationship Id="rId14" Type="http://schemas.openxmlformats.org/officeDocument/2006/relationships/hyperlink" Target="mailto:licencie@apa.sk" TargetMode="External"/><Relationship Id="rId22" Type="http://schemas.openxmlformats.org/officeDocument/2006/relationships/hyperlink" Target="mailto:licencie@apa.sk" TargetMode="External"/><Relationship Id="rId27" Type="http://schemas.openxmlformats.org/officeDocument/2006/relationships/header" Target="header1.xml"/><Relationship Id="rId30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EB3B20-A70C-4639-BCF6-247C96AD7D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3956</Words>
  <Characters>22554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ADMINISTROVANIE SYSTÉMU ZÁBEZPEK</vt:lpstr>
    </vt:vector>
  </TitlesOfParts>
  <Company>PPA</Company>
  <LinksUpToDate>false</LinksUpToDate>
  <CharactersWithSpaces>26458</CharactersWithSpaces>
  <SharedDoc>false</SharedDoc>
  <HLinks>
    <vt:vector size="216" baseType="variant">
      <vt:variant>
        <vt:i4>5963821</vt:i4>
      </vt:variant>
      <vt:variant>
        <vt:i4>180</vt:i4>
      </vt:variant>
      <vt:variant>
        <vt:i4>0</vt:i4>
      </vt:variant>
      <vt:variant>
        <vt:i4>5</vt:i4>
      </vt:variant>
      <vt:variant>
        <vt:lpwstr>mailto:Marianna.Kapuscinska@apa.sk</vt:lpwstr>
      </vt:variant>
      <vt:variant>
        <vt:lpwstr/>
      </vt:variant>
      <vt:variant>
        <vt:i4>1769532</vt:i4>
      </vt:variant>
      <vt:variant>
        <vt:i4>177</vt:i4>
      </vt:variant>
      <vt:variant>
        <vt:i4>0</vt:i4>
      </vt:variant>
      <vt:variant>
        <vt:i4>5</vt:i4>
      </vt:variant>
      <vt:variant>
        <vt:lpwstr>mailto:Gabriela.%20Spinciakova@apa.sk</vt:lpwstr>
      </vt:variant>
      <vt:variant>
        <vt:lpwstr/>
      </vt:variant>
      <vt:variant>
        <vt:i4>2031667</vt:i4>
      </vt:variant>
      <vt:variant>
        <vt:i4>174</vt:i4>
      </vt:variant>
      <vt:variant>
        <vt:i4>0</vt:i4>
      </vt:variant>
      <vt:variant>
        <vt:i4>5</vt:i4>
      </vt:variant>
      <vt:variant>
        <vt:lpwstr>mailto:licencie@apa.sk</vt:lpwstr>
      </vt:variant>
      <vt:variant>
        <vt:lpwstr/>
      </vt:variant>
      <vt:variant>
        <vt:i4>983151</vt:i4>
      </vt:variant>
      <vt:variant>
        <vt:i4>171</vt:i4>
      </vt:variant>
      <vt:variant>
        <vt:i4>0</vt:i4>
      </vt:variant>
      <vt:variant>
        <vt:i4>5</vt:i4>
      </vt:variant>
      <vt:variant>
        <vt:lpwstr>mailto:Viera.Gelaticova@apa.sk</vt:lpwstr>
      </vt:variant>
      <vt:variant>
        <vt:lpwstr/>
      </vt:variant>
      <vt:variant>
        <vt:i4>6815842</vt:i4>
      </vt:variant>
      <vt:variant>
        <vt:i4>168</vt:i4>
      </vt:variant>
      <vt:variant>
        <vt:i4>0</vt:i4>
      </vt:variant>
      <vt:variant>
        <vt:i4>5</vt:i4>
      </vt:variant>
      <vt:variant>
        <vt:lpwstr>http://www.apa.sk/zabezpeky</vt:lpwstr>
      </vt:variant>
      <vt:variant>
        <vt:lpwstr/>
      </vt:variant>
      <vt:variant>
        <vt:i4>2031667</vt:i4>
      </vt:variant>
      <vt:variant>
        <vt:i4>165</vt:i4>
      </vt:variant>
      <vt:variant>
        <vt:i4>0</vt:i4>
      </vt:variant>
      <vt:variant>
        <vt:i4>5</vt:i4>
      </vt:variant>
      <vt:variant>
        <vt:lpwstr>mailto:licencie@apa.sk</vt:lpwstr>
      </vt:variant>
      <vt:variant>
        <vt:lpwstr/>
      </vt:variant>
      <vt:variant>
        <vt:i4>2031667</vt:i4>
      </vt:variant>
      <vt:variant>
        <vt:i4>162</vt:i4>
      </vt:variant>
      <vt:variant>
        <vt:i4>0</vt:i4>
      </vt:variant>
      <vt:variant>
        <vt:i4>5</vt:i4>
      </vt:variant>
      <vt:variant>
        <vt:lpwstr>mailto:licencie@apa.sk</vt:lpwstr>
      </vt:variant>
      <vt:variant>
        <vt:lpwstr/>
      </vt:variant>
      <vt:variant>
        <vt:i4>6815842</vt:i4>
      </vt:variant>
      <vt:variant>
        <vt:i4>159</vt:i4>
      </vt:variant>
      <vt:variant>
        <vt:i4>0</vt:i4>
      </vt:variant>
      <vt:variant>
        <vt:i4>5</vt:i4>
      </vt:variant>
      <vt:variant>
        <vt:lpwstr>http://www.apa.sk/zabezpeky</vt:lpwstr>
      </vt:variant>
      <vt:variant>
        <vt:lpwstr/>
      </vt:variant>
      <vt:variant>
        <vt:i4>2031667</vt:i4>
      </vt:variant>
      <vt:variant>
        <vt:i4>156</vt:i4>
      </vt:variant>
      <vt:variant>
        <vt:i4>0</vt:i4>
      </vt:variant>
      <vt:variant>
        <vt:i4>5</vt:i4>
      </vt:variant>
      <vt:variant>
        <vt:lpwstr>mailto:licencie@apa.sk</vt:lpwstr>
      </vt:variant>
      <vt:variant>
        <vt:lpwstr/>
      </vt:variant>
      <vt:variant>
        <vt:i4>6815842</vt:i4>
      </vt:variant>
      <vt:variant>
        <vt:i4>153</vt:i4>
      </vt:variant>
      <vt:variant>
        <vt:i4>0</vt:i4>
      </vt:variant>
      <vt:variant>
        <vt:i4>5</vt:i4>
      </vt:variant>
      <vt:variant>
        <vt:lpwstr>http://www.apa.sk/zabezpeky</vt:lpwstr>
      </vt:variant>
      <vt:variant>
        <vt:lpwstr/>
      </vt:variant>
      <vt:variant>
        <vt:i4>2031667</vt:i4>
      </vt:variant>
      <vt:variant>
        <vt:i4>150</vt:i4>
      </vt:variant>
      <vt:variant>
        <vt:i4>0</vt:i4>
      </vt:variant>
      <vt:variant>
        <vt:i4>5</vt:i4>
      </vt:variant>
      <vt:variant>
        <vt:lpwstr>mailto:licencie@apa.sk</vt:lpwstr>
      </vt:variant>
      <vt:variant>
        <vt:lpwstr/>
      </vt:variant>
      <vt:variant>
        <vt:i4>2031667</vt:i4>
      </vt:variant>
      <vt:variant>
        <vt:i4>147</vt:i4>
      </vt:variant>
      <vt:variant>
        <vt:i4>0</vt:i4>
      </vt:variant>
      <vt:variant>
        <vt:i4>5</vt:i4>
      </vt:variant>
      <vt:variant>
        <vt:lpwstr>mailto:licencie@apa.sk</vt:lpwstr>
      </vt:variant>
      <vt:variant>
        <vt:lpwstr/>
      </vt:variant>
      <vt:variant>
        <vt:i4>1310781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_Toc521404917</vt:lpwstr>
      </vt:variant>
      <vt:variant>
        <vt:i4>1310781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_Toc521404916</vt:lpwstr>
      </vt:variant>
      <vt:variant>
        <vt:i4>1310781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_Toc521404915</vt:lpwstr>
      </vt:variant>
      <vt:variant>
        <vt:i4>1310781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_Toc521404914</vt:lpwstr>
      </vt:variant>
      <vt:variant>
        <vt:i4>1310781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_Toc521404913</vt:lpwstr>
      </vt:variant>
      <vt:variant>
        <vt:i4>1310781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_Toc521404912</vt:lpwstr>
      </vt:variant>
      <vt:variant>
        <vt:i4>1310781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_Toc521404911</vt:lpwstr>
      </vt:variant>
      <vt:variant>
        <vt:i4>1310781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_Toc521404910</vt:lpwstr>
      </vt:variant>
      <vt:variant>
        <vt:i4>1376317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_Toc521404909</vt:lpwstr>
      </vt:variant>
      <vt:variant>
        <vt:i4>1376317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_Toc521404908</vt:lpwstr>
      </vt:variant>
      <vt:variant>
        <vt:i4>1376317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_Toc521404907</vt:lpwstr>
      </vt:variant>
      <vt:variant>
        <vt:i4>1376317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_Toc521404906</vt:lpwstr>
      </vt:variant>
      <vt:variant>
        <vt:i4>1376317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_Toc521404905</vt:lpwstr>
      </vt:variant>
      <vt:variant>
        <vt:i4>1376317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_Toc521404904</vt:lpwstr>
      </vt:variant>
      <vt:variant>
        <vt:i4>1376317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_Toc521404903</vt:lpwstr>
      </vt:variant>
      <vt:variant>
        <vt:i4>1376317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_Toc521404902</vt:lpwstr>
      </vt:variant>
      <vt:variant>
        <vt:i4>1376317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_Toc521404901</vt:lpwstr>
      </vt:variant>
      <vt:variant>
        <vt:i4>1376317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_Toc521404900</vt:lpwstr>
      </vt:variant>
      <vt:variant>
        <vt:i4>1835068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_Toc521404899</vt:lpwstr>
      </vt:variant>
      <vt:variant>
        <vt:i4>1835068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_Toc521404898</vt:lpwstr>
      </vt:variant>
      <vt:variant>
        <vt:i4>1835068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_Toc521404897</vt:lpwstr>
      </vt:variant>
      <vt:variant>
        <vt:i4>1835068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_Toc521404896</vt:lpwstr>
      </vt:variant>
      <vt:variant>
        <vt:i4>1835068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_Toc521404895</vt:lpwstr>
      </vt:variant>
      <vt:variant>
        <vt:i4>1835068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_Toc521404894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ADMINISTROVANIE SYSTÉMU ZÁBEZPEK</dc:title>
  <dc:subject/>
  <dc:creator>kristoffyova</dc:creator>
  <cp:keywords/>
  <cp:lastModifiedBy>Gelatičová Viera</cp:lastModifiedBy>
  <cp:revision>8</cp:revision>
  <cp:lastPrinted>2019-04-10T09:30:00Z</cp:lastPrinted>
  <dcterms:created xsi:type="dcterms:W3CDTF">2023-10-10T10:04:00Z</dcterms:created>
  <dcterms:modified xsi:type="dcterms:W3CDTF">2023-10-10T12:37:00Z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2023-10-09T08:47:53Z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fd1989fd-4034-40d0-b621-bd8d30f5ca8d</vt:lpwstr>
  </property>
  <property fmtid="{D5CDD505-2E9C-101B-9397-08002B2CF9AE}" pid="11" name="MSIP_Label_54743a8a-75f7-4ac9-9741-a35bd0337f21_ContentBits">
    <vt:lpwstr>2</vt:lpwstr>
  </property>
</Properties>
</file>