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F9F614" w14:textId="77777777" w:rsidR="00A1074A" w:rsidRDefault="00A1074A" w:rsidP="00A1074A">
      <w:pPr>
        <w:jc w:val="both"/>
        <w:rPr>
          <w:b/>
          <w:bCs/>
          <w:i/>
          <w:sz w:val="20"/>
          <w:szCs w:val="20"/>
          <w:lang w:eastAsia="cs-CZ"/>
        </w:rPr>
      </w:pPr>
    </w:p>
    <w:p w14:paraId="4690B19D" w14:textId="0DA0B773" w:rsidR="00992C43" w:rsidRDefault="00824B45" w:rsidP="00A1074A">
      <w:pPr>
        <w:jc w:val="both"/>
        <w:rPr>
          <w:b/>
          <w:bCs/>
          <w:i/>
          <w:sz w:val="20"/>
          <w:szCs w:val="20"/>
          <w:lang w:eastAsia="cs-CZ"/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2267AA">
        <w:rPr>
          <w:b/>
          <w:bCs/>
          <w:i/>
          <w:sz w:val="20"/>
          <w:szCs w:val="20"/>
          <w:lang w:eastAsia="cs-CZ"/>
        </w:rPr>
        <w:t>10</w:t>
      </w:r>
      <w:r w:rsidR="002267AA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k </w:t>
      </w:r>
      <w:r w:rsidR="00865B1E">
        <w:rPr>
          <w:b/>
          <w:bCs/>
          <w:i/>
          <w:sz w:val="20"/>
          <w:szCs w:val="20"/>
          <w:lang w:eastAsia="cs-CZ"/>
        </w:rPr>
        <w:t>P</w:t>
      </w:r>
      <w:r w:rsidRPr="00824B45">
        <w:rPr>
          <w:b/>
          <w:bCs/>
          <w:i/>
          <w:sz w:val="20"/>
          <w:szCs w:val="20"/>
          <w:lang w:eastAsia="cs-CZ"/>
        </w:rPr>
        <w:t>ríručke pre žiadateľov o</w:t>
      </w:r>
      <w:r w:rsidR="003548E7">
        <w:rPr>
          <w:b/>
          <w:bCs/>
          <w:i/>
          <w:sz w:val="20"/>
          <w:szCs w:val="20"/>
          <w:lang w:eastAsia="cs-CZ"/>
        </w:rPr>
        <w:t xml:space="preserve"> schválenie</w:t>
      </w:r>
      <w:r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D47FC3">
        <w:rPr>
          <w:b/>
          <w:bCs/>
          <w:i/>
          <w:sz w:val="20"/>
          <w:szCs w:val="20"/>
          <w:lang w:eastAsia="cs-CZ"/>
        </w:rPr>
        <w:t>zm</w:t>
      </w:r>
      <w:r w:rsidR="003548E7">
        <w:rPr>
          <w:b/>
          <w:bCs/>
          <w:i/>
          <w:sz w:val="20"/>
          <w:szCs w:val="20"/>
          <w:lang w:eastAsia="cs-CZ"/>
        </w:rPr>
        <w:t>i</w:t>
      </w:r>
      <w:r w:rsidR="00D47FC3">
        <w:rPr>
          <w:b/>
          <w:bCs/>
          <w:i/>
          <w:sz w:val="20"/>
          <w:szCs w:val="20"/>
          <w:lang w:eastAsia="cs-CZ"/>
        </w:rPr>
        <w:t>en</w:t>
      </w:r>
      <w:r w:rsidR="00D47FC3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3548E7" w:rsidRPr="00824B45">
        <w:rPr>
          <w:b/>
          <w:bCs/>
          <w:i/>
          <w:sz w:val="20"/>
          <w:szCs w:val="20"/>
          <w:lang w:eastAsia="cs-CZ"/>
        </w:rPr>
        <w:t>operačn</w:t>
      </w:r>
      <w:r w:rsidR="003548E7">
        <w:rPr>
          <w:b/>
          <w:bCs/>
          <w:i/>
          <w:sz w:val="20"/>
          <w:szCs w:val="20"/>
          <w:lang w:eastAsia="cs-CZ"/>
        </w:rPr>
        <w:t>ého</w:t>
      </w:r>
      <w:r w:rsidR="003548E7" w:rsidRPr="00824B45">
        <w:rPr>
          <w:b/>
          <w:bCs/>
          <w:i/>
          <w:sz w:val="20"/>
          <w:szCs w:val="20"/>
          <w:lang w:eastAsia="cs-CZ"/>
        </w:rPr>
        <w:t xml:space="preserve"> program</w:t>
      </w:r>
      <w:r w:rsidR="003548E7">
        <w:rPr>
          <w:b/>
          <w:bCs/>
          <w:i/>
          <w:sz w:val="20"/>
          <w:szCs w:val="20"/>
          <w:lang w:eastAsia="cs-CZ"/>
        </w:rPr>
        <w:t>u</w:t>
      </w:r>
      <w:r w:rsidR="003548E7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DB0DD4">
        <w:rPr>
          <w:b/>
          <w:bCs/>
          <w:i/>
          <w:sz w:val="20"/>
          <w:szCs w:val="20"/>
          <w:lang w:eastAsia="cs-CZ"/>
        </w:rPr>
        <w:t xml:space="preserve">a financovanie operačných fondov </w:t>
      </w:r>
      <w:r w:rsidR="006B1DC1">
        <w:rPr>
          <w:b/>
          <w:bCs/>
          <w:i/>
          <w:sz w:val="20"/>
          <w:szCs w:val="20"/>
          <w:lang w:eastAsia="cs-CZ"/>
        </w:rPr>
        <w:t xml:space="preserve">skupín </w:t>
      </w:r>
      <w:r w:rsidR="00697782">
        <w:rPr>
          <w:b/>
          <w:bCs/>
          <w:i/>
          <w:sz w:val="20"/>
          <w:szCs w:val="20"/>
          <w:lang w:eastAsia="cs-CZ"/>
        </w:rPr>
        <w:t xml:space="preserve">výrobcov, </w:t>
      </w:r>
      <w:r w:rsidR="006B1DC1" w:rsidRPr="00824B45">
        <w:rPr>
          <w:b/>
          <w:bCs/>
          <w:i/>
          <w:sz w:val="20"/>
          <w:szCs w:val="20"/>
          <w:lang w:eastAsia="cs-CZ"/>
        </w:rPr>
        <w:t>organizáci</w:t>
      </w:r>
      <w:r w:rsidR="006B1DC1">
        <w:rPr>
          <w:b/>
          <w:bCs/>
          <w:i/>
          <w:sz w:val="20"/>
          <w:szCs w:val="20"/>
          <w:lang w:eastAsia="cs-CZ"/>
        </w:rPr>
        <w:t>í</w:t>
      </w:r>
      <w:r w:rsidR="006B1DC1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výrobcov </w:t>
      </w:r>
      <w:r w:rsidR="00697782">
        <w:rPr>
          <w:b/>
          <w:bCs/>
          <w:i/>
          <w:sz w:val="20"/>
          <w:szCs w:val="20"/>
          <w:lang w:eastAsia="cs-CZ"/>
        </w:rPr>
        <w:t xml:space="preserve">a </w:t>
      </w:r>
      <w:r w:rsidR="006B1DC1" w:rsidRPr="00824B45">
        <w:rPr>
          <w:b/>
          <w:bCs/>
          <w:i/>
          <w:sz w:val="20"/>
          <w:szCs w:val="20"/>
          <w:lang w:eastAsia="cs-CZ"/>
        </w:rPr>
        <w:t>združen</w:t>
      </w:r>
      <w:r w:rsidR="006B1DC1">
        <w:rPr>
          <w:b/>
          <w:bCs/>
          <w:i/>
          <w:sz w:val="20"/>
          <w:szCs w:val="20"/>
          <w:lang w:eastAsia="cs-CZ"/>
        </w:rPr>
        <w:t>í</w:t>
      </w:r>
      <w:r w:rsidR="006B1DC1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organizácií výrobcov v sektore mlieka a mliečnych výrobkov na základe nariadenia Európskeho parlamentu a Rady (EÚ) 2021/2115  </w:t>
      </w: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8CF73F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2299FF08" w14:textId="5917B2DB" w:rsidR="00D43D97" w:rsidRDefault="00D43D97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5026C104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244A85">
        <w:rPr>
          <w:bCs/>
          <w:szCs w:val="22"/>
        </w:rPr>
        <w:t>11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43BD5B3D" w14:textId="77777777" w:rsidR="0085565E" w:rsidRDefault="0085565E" w:rsidP="00ED43B6">
      <w:pPr>
        <w:spacing w:after="120"/>
        <w:jc w:val="both"/>
        <w:rPr>
          <w:b/>
          <w:bCs/>
          <w:szCs w:val="22"/>
        </w:rPr>
      </w:pPr>
    </w:p>
    <w:p w14:paraId="19AC693C" w14:textId="25DDA98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9AA5E6A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 xml:space="preserve">ti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6BA1C4" w14:textId="77777777" w:rsidR="00387CC1" w:rsidRDefault="00387CC1" w:rsidP="00AC7CF1">
      <w:r>
        <w:separator/>
      </w:r>
    </w:p>
  </w:endnote>
  <w:endnote w:type="continuationSeparator" w:id="0">
    <w:p w14:paraId="2D5F7685" w14:textId="77777777" w:rsidR="00387CC1" w:rsidRDefault="00387CC1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8839E3" w14:textId="77777777" w:rsidR="00387CC1" w:rsidRDefault="00387CC1" w:rsidP="00AC7CF1">
      <w:r>
        <w:separator/>
      </w:r>
    </w:p>
  </w:footnote>
  <w:footnote w:type="continuationSeparator" w:id="0">
    <w:p w14:paraId="0E535B0B" w14:textId="77777777" w:rsidR="00387CC1" w:rsidRDefault="00387CC1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4BF1D" w14:textId="198F52BB" w:rsidR="00AC7CF1" w:rsidRDefault="000451B4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A658D87" wp14:editId="0E37D814">
          <wp:simplePos x="0" y="0"/>
          <wp:positionH relativeFrom="margin">
            <wp:posOffset>-145415</wp:posOffset>
          </wp:positionH>
          <wp:positionV relativeFrom="paragraph">
            <wp:posOffset>-259080</wp:posOffset>
          </wp:positionV>
          <wp:extent cx="1594485" cy="1112520"/>
          <wp:effectExtent l="0" t="0" r="5715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4485" cy="1112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12E4C"/>
    <w:rsid w:val="000451B4"/>
    <w:rsid w:val="00067AF3"/>
    <w:rsid w:val="00082DD6"/>
    <w:rsid w:val="000A2CA4"/>
    <w:rsid w:val="000B6611"/>
    <w:rsid w:val="000D7E5C"/>
    <w:rsid w:val="00101AE3"/>
    <w:rsid w:val="001D2CD2"/>
    <w:rsid w:val="001E0359"/>
    <w:rsid w:val="00211826"/>
    <w:rsid w:val="002267AA"/>
    <w:rsid w:val="00235E45"/>
    <w:rsid w:val="00244A85"/>
    <w:rsid w:val="002507D2"/>
    <w:rsid w:val="00251C53"/>
    <w:rsid w:val="002B519F"/>
    <w:rsid w:val="003548E7"/>
    <w:rsid w:val="00387CC1"/>
    <w:rsid w:val="0040086B"/>
    <w:rsid w:val="00423094"/>
    <w:rsid w:val="00462F2F"/>
    <w:rsid w:val="00471AD7"/>
    <w:rsid w:val="004B74C2"/>
    <w:rsid w:val="004C5F08"/>
    <w:rsid w:val="00591FBE"/>
    <w:rsid w:val="00633C67"/>
    <w:rsid w:val="0069765A"/>
    <w:rsid w:val="00697782"/>
    <w:rsid w:val="006B1DC1"/>
    <w:rsid w:val="006B62A3"/>
    <w:rsid w:val="006E046F"/>
    <w:rsid w:val="006F0F0C"/>
    <w:rsid w:val="006F7EDE"/>
    <w:rsid w:val="00716318"/>
    <w:rsid w:val="00716628"/>
    <w:rsid w:val="00725319"/>
    <w:rsid w:val="00783853"/>
    <w:rsid w:val="0078523A"/>
    <w:rsid w:val="00787492"/>
    <w:rsid w:val="007B1612"/>
    <w:rsid w:val="00801EB8"/>
    <w:rsid w:val="008202A4"/>
    <w:rsid w:val="00824B45"/>
    <w:rsid w:val="00840DCD"/>
    <w:rsid w:val="008516D1"/>
    <w:rsid w:val="00853709"/>
    <w:rsid w:val="0085565E"/>
    <w:rsid w:val="00855F02"/>
    <w:rsid w:val="00865B1E"/>
    <w:rsid w:val="00875BDA"/>
    <w:rsid w:val="008D2A0C"/>
    <w:rsid w:val="008E73DE"/>
    <w:rsid w:val="00905183"/>
    <w:rsid w:val="00912D2E"/>
    <w:rsid w:val="00930359"/>
    <w:rsid w:val="00992C43"/>
    <w:rsid w:val="009B0D33"/>
    <w:rsid w:val="009E1856"/>
    <w:rsid w:val="00A1074A"/>
    <w:rsid w:val="00A46DC7"/>
    <w:rsid w:val="00A67705"/>
    <w:rsid w:val="00AA7255"/>
    <w:rsid w:val="00AC7CF1"/>
    <w:rsid w:val="00B34548"/>
    <w:rsid w:val="00B444F7"/>
    <w:rsid w:val="00B913FE"/>
    <w:rsid w:val="00B93B37"/>
    <w:rsid w:val="00BE44D7"/>
    <w:rsid w:val="00C27413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47FC3"/>
    <w:rsid w:val="00D734ED"/>
    <w:rsid w:val="00D80E3E"/>
    <w:rsid w:val="00DB0DD4"/>
    <w:rsid w:val="00E01C96"/>
    <w:rsid w:val="00E34D9C"/>
    <w:rsid w:val="00E34F8A"/>
    <w:rsid w:val="00E65F5C"/>
    <w:rsid w:val="00ED1293"/>
    <w:rsid w:val="00ED43B6"/>
    <w:rsid w:val="00F41357"/>
    <w:rsid w:val="00F672EF"/>
    <w:rsid w:val="00F74753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íloha č. 4 k príručke - Postup pri výbere dodávateľov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íloha č. 4 k príručke - Postup pri výbere dodávateľ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Gajdošíková Katarína</cp:lastModifiedBy>
  <cp:revision>44</cp:revision>
  <dcterms:created xsi:type="dcterms:W3CDTF">2019-06-17T07:52:00Z</dcterms:created>
  <dcterms:modified xsi:type="dcterms:W3CDTF">2024-02-05T09:23:00Z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*COO.2295.100.2.14284300*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COO.2295.100.2.14284300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2023-09-18T13:43:46Z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66fe5533-d95d-4d77-b1e1-ce595043e307</vt:lpwstr>
  </property>
  <property fmtid="{D5CDD505-2E9C-101B-9397-08002B2CF9AE}" pid="329" name="MSIP_Label_71f49583-305d-4d31-a578-23419888fadf_ContentBits">
    <vt:lpwstr>0</vt:lpwstr>
  </property>
</Properties>
</file>