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84229" w14:textId="7AF511ED" w:rsidR="00BC773E" w:rsidRPr="006F6C50" w:rsidRDefault="00BC773E" w:rsidP="00716715">
      <w:pPr>
        <w:jc w:val="center"/>
        <w:rPr>
          <w:rFonts w:ascii="Times New Roman" w:hAnsi="Times New Roman" w:cs="Times New Roman"/>
          <w:b/>
          <w:bCs/>
          <w:i/>
          <w:sz w:val="20"/>
          <w:szCs w:val="20"/>
          <w:lang w:eastAsia="cs-CZ"/>
        </w:rPr>
      </w:pPr>
      <w:r w:rsidRPr="006F6C50">
        <w:rPr>
          <w:rFonts w:ascii="Times New Roman" w:hAnsi="Times New Roman" w:cs="Times New Roman"/>
          <w:b/>
          <w:bCs/>
          <w:i/>
          <w:sz w:val="20"/>
          <w:szCs w:val="20"/>
          <w:lang w:eastAsia="cs-CZ"/>
        </w:rPr>
        <w:t xml:space="preserve">Príloha č. </w:t>
      </w:r>
      <w:r w:rsidR="003F0061" w:rsidRPr="006F6C50">
        <w:rPr>
          <w:rFonts w:ascii="Times New Roman" w:hAnsi="Times New Roman" w:cs="Times New Roman"/>
          <w:b/>
          <w:bCs/>
          <w:i/>
          <w:sz w:val="20"/>
          <w:szCs w:val="20"/>
          <w:lang w:eastAsia="cs-CZ"/>
        </w:rPr>
        <w:t>1</w:t>
      </w:r>
      <w:r w:rsidR="002E1803">
        <w:rPr>
          <w:rFonts w:ascii="Times New Roman" w:hAnsi="Times New Roman" w:cs="Times New Roman"/>
          <w:b/>
          <w:bCs/>
          <w:i/>
          <w:sz w:val="20"/>
          <w:szCs w:val="20"/>
          <w:lang w:eastAsia="cs-CZ"/>
        </w:rPr>
        <w:t>5</w:t>
      </w:r>
      <w:r w:rsidRPr="006F6C50">
        <w:rPr>
          <w:rFonts w:ascii="Times New Roman" w:hAnsi="Times New Roman" w:cs="Times New Roman"/>
          <w:b/>
          <w:bCs/>
          <w:i/>
          <w:sz w:val="20"/>
          <w:szCs w:val="20"/>
          <w:lang w:eastAsia="cs-CZ"/>
        </w:rPr>
        <w:t xml:space="preserve"> k príručke pre žiadateľov o</w:t>
      </w:r>
      <w:r w:rsidR="002E1803">
        <w:rPr>
          <w:rFonts w:ascii="Times New Roman" w:hAnsi="Times New Roman" w:cs="Times New Roman"/>
          <w:b/>
          <w:bCs/>
          <w:i/>
          <w:sz w:val="20"/>
          <w:szCs w:val="20"/>
          <w:lang w:eastAsia="cs-CZ"/>
        </w:rPr>
        <w:t> schválenie operačného programu</w:t>
      </w:r>
      <w:r w:rsidR="00685872">
        <w:rPr>
          <w:rFonts w:ascii="Times New Roman" w:hAnsi="Times New Roman" w:cs="Times New Roman"/>
          <w:b/>
          <w:bCs/>
          <w:i/>
          <w:sz w:val="20"/>
          <w:szCs w:val="20"/>
          <w:lang w:eastAsia="cs-CZ"/>
        </w:rPr>
        <w:t xml:space="preserve"> a jeho </w:t>
      </w:r>
      <w:r w:rsidRPr="006F6C50">
        <w:rPr>
          <w:rFonts w:ascii="Times New Roman" w:hAnsi="Times New Roman" w:cs="Times New Roman"/>
          <w:b/>
          <w:bCs/>
          <w:i/>
          <w:sz w:val="20"/>
          <w:szCs w:val="20"/>
          <w:lang w:eastAsia="cs-CZ"/>
        </w:rPr>
        <w:t xml:space="preserve">zmeny </w:t>
      </w:r>
      <w:r w:rsidR="00685872">
        <w:rPr>
          <w:rFonts w:ascii="Times New Roman" w:hAnsi="Times New Roman" w:cs="Times New Roman"/>
          <w:b/>
          <w:bCs/>
          <w:i/>
          <w:sz w:val="20"/>
          <w:szCs w:val="20"/>
          <w:lang w:eastAsia="cs-CZ"/>
        </w:rPr>
        <w:t xml:space="preserve">a </w:t>
      </w:r>
      <w:r w:rsidR="006F6C50">
        <w:rPr>
          <w:rFonts w:ascii="Times New Roman" w:hAnsi="Times New Roman" w:cs="Times New Roman"/>
          <w:b/>
          <w:bCs/>
          <w:i/>
          <w:sz w:val="20"/>
          <w:szCs w:val="20"/>
          <w:lang w:eastAsia="cs-CZ"/>
        </w:rPr>
        <w:t>financovanie operačných fondov</w:t>
      </w:r>
      <w:r w:rsidR="00716715">
        <w:rPr>
          <w:rFonts w:ascii="Times New Roman" w:hAnsi="Times New Roman" w:cs="Times New Roman"/>
          <w:b/>
          <w:bCs/>
          <w:i/>
          <w:sz w:val="20"/>
          <w:szCs w:val="20"/>
          <w:lang w:eastAsia="cs-CZ"/>
        </w:rPr>
        <w:t xml:space="preserve"> s</w:t>
      </w:r>
      <w:r w:rsidRPr="006F6C50">
        <w:rPr>
          <w:rFonts w:ascii="Times New Roman" w:hAnsi="Times New Roman" w:cs="Times New Roman"/>
          <w:b/>
          <w:bCs/>
          <w:i/>
          <w:sz w:val="20"/>
          <w:szCs w:val="20"/>
          <w:lang w:eastAsia="cs-CZ"/>
        </w:rPr>
        <w:t xml:space="preserve">kupín výrobcov, organizácií výrobcov, združení organizácií výrobcov </w:t>
      </w:r>
      <w:r w:rsidR="00716715">
        <w:rPr>
          <w:rFonts w:ascii="Times New Roman" w:hAnsi="Times New Roman" w:cs="Times New Roman"/>
          <w:b/>
          <w:bCs/>
          <w:i/>
          <w:sz w:val="20"/>
          <w:szCs w:val="20"/>
          <w:lang w:eastAsia="cs-CZ"/>
        </w:rPr>
        <w:t xml:space="preserve">a nadnárodnej organizácie výrobcov </w:t>
      </w:r>
      <w:r w:rsidRPr="006F6C50">
        <w:rPr>
          <w:rFonts w:ascii="Times New Roman" w:hAnsi="Times New Roman" w:cs="Times New Roman"/>
          <w:b/>
          <w:bCs/>
          <w:i/>
          <w:sz w:val="20"/>
          <w:szCs w:val="20"/>
          <w:lang w:eastAsia="cs-CZ"/>
        </w:rPr>
        <w:t>v</w:t>
      </w:r>
      <w:r w:rsidR="00716715">
        <w:rPr>
          <w:rFonts w:ascii="Times New Roman" w:hAnsi="Times New Roman" w:cs="Times New Roman"/>
          <w:b/>
          <w:bCs/>
          <w:i/>
          <w:sz w:val="20"/>
          <w:szCs w:val="20"/>
          <w:lang w:eastAsia="cs-CZ"/>
        </w:rPr>
        <w:t xml:space="preserve"> </w:t>
      </w:r>
      <w:r w:rsidRPr="006F6C50">
        <w:rPr>
          <w:rFonts w:ascii="Times New Roman" w:hAnsi="Times New Roman" w:cs="Times New Roman"/>
          <w:b/>
          <w:bCs/>
          <w:i/>
          <w:sz w:val="20"/>
          <w:szCs w:val="20"/>
          <w:lang w:eastAsia="cs-CZ"/>
        </w:rPr>
        <w:t xml:space="preserve">sektore </w:t>
      </w:r>
      <w:r w:rsidR="00652A7D" w:rsidRPr="006F6C50">
        <w:rPr>
          <w:rFonts w:ascii="Times New Roman" w:hAnsi="Times New Roman" w:cs="Times New Roman"/>
          <w:b/>
          <w:bCs/>
          <w:i/>
          <w:sz w:val="20"/>
          <w:szCs w:val="20"/>
          <w:lang w:eastAsia="cs-CZ"/>
        </w:rPr>
        <w:t>ovčieho a kozieho mäsa</w:t>
      </w:r>
      <w:r w:rsidRPr="006F6C50">
        <w:rPr>
          <w:rFonts w:ascii="Times New Roman" w:hAnsi="Times New Roman" w:cs="Times New Roman"/>
          <w:b/>
          <w:bCs/>
          <w:i/>
          <w:sz w:val="20"/>
          <w:szCs w:val="20"/>
          <w:lang w:eastAsia="cs-CZ"/>
        </w:rPr>
        <w:t xml:space="preserve"> na základe nariadenia Európskeho parlamentu a Rady (EÚ) 2021/2115</w:t>
      </w:r>
    </w:p>
    <w:p w14:paraId="113F789A" w14:textId="77777777" w:rsidR="00BC773E" w:rsidRPr="00BC773E" w:rsidRDefault="00BC773E" w:rsidP="00BC773E">
      <w:pPr>
        <w:jc w:val="both"/>
        <w:rPr>
          <w:rFonts w:ascii="Times New Roman" w:hAnsi="Times New Roman" w:cs="Times New Roman"/>
          <w:b/>
          <w:bCs/>
          <w:i/>
          <w:sz w:val="20"/>
          <w:szCs w:val="20"/>
          <w:lang w:eastAsia="cs-CZ"/>
        </w:rPr>
      </w:pPr>
    </w:p>
    <w:p w14:paraId="2C7065AF" w14:textId="75EA610C" w:rsidR="00A77014" w:rsidRPr="00BC773E" w:rsidRDefault="00A77014" w:rsidP="00A77014">
      <w:pPr>
        <w:spacing w:after="0"/>
        <w:jc w:val="center"/>
        <w:rPr>
          <w:b/>
          <w:bCs/>
          <w:i/>
          <w:iCs/>
          <w:sz w:val="28"/>
        </w:rPr>
      </w:pPr>
      <w:r w:rsidRPr="00BC773E">
        <w:rPr>
          <w:b/>
          <w:bCs/>
          <w:i/>
          <w:iCs/>
          <w:sz w:val="28"/>
        </w:rPr>
        <w:t xml:space="preserve">Plán skupiny výrobcov (SV) na získanie uznania za organizáciu výrobcov (OV) </w:t>
      </w:r>
    </w:p>
    <w:p w14:paraId="2EBE4A1C" w14:textId="4B025E5F" w:rsidR="00A77014" w:rsidRDefault="00A77014" w:rsidP="00A77014">
      <w:pPr>
        <w:jc w:val="center"/>
        <w:rPr>
          <w:b/>
          <w:bCs/>
          <w:i/>
          <w:iCs/>
          <w:sz w:val="28"/>
        </w:rPr>
      </w:pPr>
      <w:r w:rsidRPr="00BC773E">
        <w:rPr>
          <w:b/>
          <w:bCs/>
          <w:i/>
          <w:iCs/>
          <w:sz w:val="28"/>
        </w:rPr>
        <w:t>podľa nariadenia EP a R (EÚ) č. 1308/2013</w:t>
      </w:r>
    </w:p>
    <w:p w14:paraId="34EB45B8" w14:textId="77777777" w:rsidR="00BC773E" w:rsidRPr="00BC773E" w:rsidRDefault="00BC773E" w:rsidP="00BC773E">
      <w:pPr>
        <w:spacing w:after="0"/>
        <w:jc w:val="center"/>
        <w:rPr>
          <w:b/>
          <w:bCs/>
          <w:i/>
          <w:iCs/>
          <w:sz w:val="28"/>
        </w:rPr>
      </w:pPr>
    </w:p>
    <w:p w14:paraId="7EBDC026" w14:textId="30CD5B9F" w:rsidR="00A77014" w:rsidRDefault="00A77014" w:rsidP="00A77014">
      <w:pPr>
        <w:tabs>
          <w:tab w:val="num" w:pos="0"/>
          <w:tab w:val="num" w:pos="760"/>
        </w:tabs>
        <w:jc w:val="both"/>
        <w:rPr>
          <w:b/>
          <w:bCs/>
          <w:iCs/>
          <w:sz w:val="24"/>
          <w:szCs w:val="24"/>
        </w:rPr>
      </w:pPr>
      <w:r w:rsidRPr="00BC773E">
        <w:rPr>
          <w:b/>
          <w:bCs/>
          <w:iCs/>
          <w:sz w:val="24"/>
          <w:szCs w:val="24"/>
        </w:rPr>
        <w:t>OV by mala mať  konkrétne zameranie, ktoré môže zahŕňať aspoň jeden z týchto cieľov:</w:t>
      </w:r>
    </w:p>
    <w:tbl>
      <w:tblPr>
        <w:tblW w:w="1006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4"/>
        <w:gridCol w:w="992"/>
        <w:gridCol w:w="1134"/>
        <w:gridCol w:w="4536"/>
      </w:tblGrid>
      <w:tr w:rsidR="001B6365" w:rsidRPr="0038134B" w14:paraId="7EB40A10" w14:textId="77777777" w:rsidTr="006516D0">
        <w:trPr>
          <w:trHeight w:val="549"/>
        </w:trPr>
        <w:tc>
          <w:tcPr>
            <w:tcW w:w="3404" w:type="dxa"/>
            <w:tcBorders>
              <w:top w:val="single" w:sz="4" w:space="0" w:color="auto"/>
              <w:left w:val="single" w:sz="4" w:space="0" w:color="auto"/>
              <w:bottom w:val="single" w:sz="4" w:space="0" w:color="auto"/>
              <w:right w:val="single" w:sz="4" w:space="0" w:color="auto"/>
            </w:tcBorders>
          </w:tcPr>
          <w:p w14:paraId="1914D2CE" w14:textId="77777777" w:rsidR="001B6365" w:rsidRPr="0038134B" w:rsidRDefault="001B6365" w:rsidP="006516D0">
            <w:pPr>
              <w:jc w:val="both"/>
              <w:rPr>
                <w:b/>
                <w:bCs/>
              </w:rPr>
            </w:pPr>
            <w:r>
              <w:rPr>
                <w:b/>
                <w:bCs/>
              </w:rPr>
              <w:t>Cieľ</w:t>
            </w:r>
          </w:p>
        </w:tc>
        <w:tc>
          <w:tcPr>
            <w:tcW w:w="992" w:type="dxa"/>
            <w:tcBorders>
              <w:top w:val="single" w:sz="4" w:space="0" w:color="auto"/>
              <w:left w:val="single" w:sz="4" w:space="0" w:color="auto"/>
              <w:bottom w:val="single" w:sz="4" w:space="0" w:color="auto"/>
              <w:right w:val="single" w:sz="4" w:space="0" w:color="auto"/>
            </w:tcBorders>
          </w:tcPr>
          <w:p w14:paraId="4EE7FA35" w14:textId="77777777" w:rsidR="001B6365" w:rsidRPr="0038134B" w:rsidRDefault="001B6365" w:rsidP="006516D0">
            <w:pPr>
              <w:jc w:val="center"/>
              <w:rPr>
                <w:b/>
                <w:bCs/>
              </w:rPr>
            </w:pPr>
            <w:r>
              <w:rPr>
                <w:b/>
                <w:bCs/>
              </w:rPr>
              <w:t>ÁNO</w:t>
            </w:r>
          </w:p>
        </w:tc>
        <w:tc>
          <w:tcPr>
            <w:tcW w:w="1134" w:type="dxa"/>
            <w:tcBorders>
              <w:top w:val="single" w:sz="4" w:space="0" w:color="auto"/>
              <w:left w:val="single" w:sz="4" w:space="0" w:color="auto"/>
              <w:bottom w:val="single" w:sz="4" w:space="0" w:color="auto"/>
              <w:right w:val="single" w:sz="4" w:space="0" w:color="auto"/>
            </w:tcBorders>
          </w:tcPr>
          <w:p w14:paraId="3476A722" w14:textId="77777777" w:rsidR="001B6365" w:rsidRPr="0038134B" w:rsidRDefault="001B6365" w:rsidP="006516D0">
            <w:pPr>
              <w:jc w:val="center"/>
            </w:pPr>
            <w:r w:rsidRPr="001329CF">
              <w:rPr>
                <w:b/>
                <w:bCs/>
              </w:rPr>
              <w:t>NIE</w:t>
            </w:r>
          </w:p>
        </w:tc>
        <w:tc>
          <w:tcPr>
            <w:tcW w:w="4536" w:type="dxa"/>
            <w:tcBorders>
              <w:top w:val="single" w:sz="4" w:space="0" w:color="auto"/>
              <w:left w:val="single" w:sz="4" w:space="0" w:color="auto"/>
              <w:bottom w:val="single" w:sz="4" w:space="0" w:color="auto"/>
              <w:right w:val="single" w:sz="4" w:space="0" w:color="auto"/>
            </w:tcBorders>
          </w:tcPr>
          <w:p w14:paraId="46F6A210" w14:textId="4D8F34C0" w:rsidR="001B6365" w:rsidRPr="00A3347C" w:rsidRDefault="001B6365" w:rsidP="006516D0">
            <w:pPr>
              <w:rPr>
                <w:b/>
                <w:bCs/>
              </w:rPr>
            </w:pPr>
            <w:r>
              <w:rPr>
                <w:b/>
                <w:bCs/>
              </w:rPr>
              <w:t>Plánovaný termín zavedenia</w:t>
            </w:r>
            <w:r w:rsidRPr="00A3347C">
              <w:rPr>
                <w:b/>
                <w:bCs/>
              </w:rPr>
              <w:t xml:space="preserve">  </w:t>
            </w:r>
          </w:p>
        </w:tc>
      </w:tr>
      <w:tr w:rsidR="001B6365" w:rsidRPr="0038134B" w14:paraId="5469C82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5BF3083D" w14:textId="77777777" w:rsidR="001B6365" w:rsidRPr="00F11899" w:rsidRDefault="001B6365" w:rsidP="006516D0">
            <w:pPr>
              <w:tabs>
                <w:tab w:val="num" w:pos="68"/>
                <w:tab w:val="num" w:pos="760"/>
              </w:tabs>
              <w:ind w:left="68"/>
              <w:jc w:val="both"/>
              <w:rPr>
                <w:b/>
                <w:bCs/>
                <w:i/>
              </w:rPr>
            </w:pPr>
            <w:r w:rsidRPr="00F11899">
              <w:rPr>
                <w:b/>
                <w:bCs/>
                <w:i/>
              </w:rPr>
              <w:t>zaistenie plánovania výroby a jej prispôsobenie dopytu, a to najmä z hľadiska kvality a kvantity</w:t>
            </w:r>
          </w:p>
          <w:p w14:paraId="158FF2E4"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4E65C96D"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1ED481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76F29C79" w14:textId="77777777" w:rsidR="001B6365" w:rsidRPr="00AC51AE" w:rsidRDefault="001B6365" w:rsidP="006516D0">
            <w:pPr>
              <w:jc w:val="center"/>
              <w:rPr>
                <w:rFonts w:ascii="Book Antiqua" w:hAnsi="Book Antiqua" w:cs="Tahoma"/>
              </w:rPr>
            </w:pPr>
          </w:p>
        </w:tc>
      </w:tr>
      <w:tr w:rsidR="001B6365" w:rsidRPr="0038134B" w14:paraId="02CCAF9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7930D6FC" w14:textId="77777777" w:rsidR="001B6365" w:rsidRPr="0038134B" w:rsidRDefault="001B6365" w:rsidP="006516D0">
            <w:pPr>
              <w:jc w:val="both"/>
              <w:rPr>
                <w:b/>
                <w:bCs/>
              </w:rPr>
            </w:pPr>
            <w:r w:rsidRPr="00F11899">
              <w:rPr>
                <w:b/>
                <w:bCs/>
                <w:i/>
              </w:rPr>
              <w:t>koncentrácia ponuky a uvádzanie výrobkov, ktoré vyrobili ich členovia, na trh, a to aj prostredníctvom priameho uvádzania na trh;</w:t>
            </w:r>
          </w:p>
        </w:tc>
        <w:tc>
          <w:tcPr>
            <w:tcW w:w="992" w:type="dxa"/>
            <w:tcBorders>
              <w:top w:val="single" w:sz="4" w:space="0" w:color="auto"/>
              <w:left w:val="single" w:sz="4" w:space="0" w:color="auto"/>
              <w:bottom w:val="single" w:sz="4" w:space="0" w:color="auto"/>
              <w:right w:val="single" w:sz="4" w:space="0" w:color="auto"/>
            </w:tcBorders>
          </w:tcPr>
          <w:p w14:paraId="61B478AE"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386A438"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F56DF98" w14:textId="77777777" w:rsidR="001B6365" w:rsidRPr="00AC51AE" w:rsidRDefault="001B6365" w:rsidP="006516D0">
            <w:pPr>
              <w:jc w:val="center"/>
              <w:rPr>
                <w:rFonts w:ascii="Book Antiqua" w:hAnsi="Book Antiqua" w:cs="Tahoma"/>
              </w:rPr>
            </w:pPr>
          </w:p>
        </w:tc>
      </w:tr>
      <w:tr w:rsidR="001B6365" w:rsidRPr="0038134B" w14:paraId="51D3EA2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1795136" w14:textId="77777777" w:rsidR="001B6365" w:rsidRPr="0038134B" w:rsidRDefault="001B6365" w:rsidP="006516D0">
            <w:pPr>
              <w:jc w:val="both"/>
              <w:rPr>
                <w:b/>
                <w:bCs/>
              </w:rPr>
            </w:pPr>
            <w:r w:rsidRPr="00F11899">
              <w:rPr>
                <w:b/>
                <w:bCs/>
                <w:i/>
              </w:rPr>
              <w:t>optimalizácia výrobných nákladov a investičnej návratnosti v reakcii na normy v oblasti životného prostredia a dobrých životných podmienok zvierat a stabilizácia výrobných cien</w:t>
            </w:r>
          </w:p>
        </w:tc>
        <w:tc>
          <w:tcPr>
            <w:tcW w:w="992" w:type="dxa"/>
            <w:tcBorders>
              <w:top w:val="single" w:sz="4" w:space="0" w:color="auto"/>
              <w:left w:val="single" w:sz="4" w:space="0" w:color="auto"/>
              <w:bottom w:val="single" w:sz="4" w:space="0" w:color="auto"/>
              <w:right w:val="single" w:sz="4" w:space="0" w:color="auto"/>
            </w:tcBorders>
          </w:tcPr>
          <w:p w14:paraId="262D22D1"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9D7E1E"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0FC158F" w14:textId="77777777" w:rsidR="001B6365" w:rsidRPr="00AC51AE" w:rsidRDefault="001B6365" w:rsidP="006516D0">
            <w:pPr>
              <w:jc w:val="center"/>
              <w:rPr>
                <w:rFonts w:ascii="Book Antiqua" w:hAnsi="Book Antiqua" w:cs="Tahoma"/>
              </w:rPr>
            </w:pPr>
          </w:p>
        </w:tc>
      </w:tr>
      <w:tr w:rsidR="001B6365" w:rsidRPr="0038134B" w14:paraId="27EB3284"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49CB8CA9" w14:textId="77777777" w:rsidR="001B6365" w:rsidRPr="00F11899" w:rsidRDefault="001B6365" w:rsidP="006516D0">
            <w:pPr>
              <w:tabs>
                <w:tab w:val="num" w:pos="68"/>
                <w:tab w:val="num" w:pos="760"/>
              </w:tabs>
              <w:jc w:val="both"/>
              <w:rPr>
                <w:b/>
                <w:bCs/>
                <w:i/>
              </w:rPr>
            </w:pPr>
            <w:r w:rsidRPr="00F11899">
              <w:rPr>
                <w:b/>
                <w:bCs/>
                <w:i/>
              </w:rPr>
              <w:t>vedenie výskumu a rozvojových iniciatív zameraných na udržateľné spôsoby výroby, inovatívne postupy, hospodársku konkurencieschopnosť a vývoj trhu;</w:t>
            </w:r>
          </w:p>
          <w:p w14:paraId="20E01C7E"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50B1D33B"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0166E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DD4CDE2" w14:textId="77777777" w:rsidR="001B6365" w:rsidRPr="00AC51AE" w:rsidRDefault="001B6365" w:rsidP="006516D0">
            <w:pPr>
              <w:jc w:val="center"/>
              <w:rPr>
                <w:rFonts w:ascii="Book Antiqua" w:hAnsi="Book Antiqua" w:cs="Tahoma"/>
              </w:rPr>
            </w:pPr>
          </w:p>
        </w:tc>
      </w:tr>
      <w:tr w:rsidR="001B6365" w:rsidRPr="00AC51AE" w14:paraId="6F3ABD27" w14:textId="77777777" w:rsidTr="006516D0">
        <w:trPr>
          <w:trHeight w:val="602"/>
        </w:trPr>
        <w:tc>
          <w:tcPr>
            <w:tcW w:w="3404" w:type="dxa"/>
            <w:tcBorders>
              <w:top w:val="single" w:sz="4" w:space="0" w:color="auto"/>
              <w:left w:val="single" w:sz="4" w:space="0" w:color="auto"/>
              <w:bottom w:val="single" w:sz="4" w:space="0" w:color="auto"/>
              <w:right w:val="single" w:sz="4" w:space="0" w:color="auto"/>
            </w:tcBorders>
          </w:tcPr>
          <w:p w14:paraId="04FDBC83" w14:textId="77777777" w:rsidR="001B6365" w:rsidRPr="00DF3FA1" w:rsidRDefault="001B6365" w:rsidP="006516D0">
            <w:pPr>
              <w:tabs>
                <w:tab w:val="num" w:pos="0"/>
                <w:tab w:val="num" w:pos="760"/>
              </w:tabs>
              <w:jc w:val="both"/>
              <w:rPr>
                <w:b/>
                <w:bCs/>
                <w:i/>
              </w:rPr>
            </w:pPr>
            <w:r w:rsidRPr="00F735EA">
              <w:rPr>
                <w:b/>
                <w:bCs/>
                <w:i/>
              </w:rPr>
              <w:t>podpora a poskytovanie technickej pomoci pri využívaní výrobných techník bez nepriaznivého vplyvu na životné prostredie a vyhovujúcich postupov a techník v oblasti dobrých životných podmienok zvierat</w:t>
            </w:r>
          </w:p>
        </w:tc>
        <w:tc>
          <w:tcPr>
            <w:tcW w:w="992" w:type="dxa"/>
            <w:tcBorders>
              <w:top w:val="single" w:sz="4" w:space="0" w:color="auto"/>
              <w:left w:val="single" w:sz="4" w:space="0" w:color="auto"/>
              <w:bottom w:val="single" w:sz="4" w:space="0" w:color="auto"/>
              <w:right w:val="single" w:sz="4" w:space="0" w:color="auto"/>
            </w:tcBorders>
          </w:tcPr>
          <w:p w14:paraId="153596CE"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3E70C9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1D9E534" w14:textId="77777777" w:rsidR="001B6365" w:rsidRPr="00AC51AE" w:rsidRDefault="001B6365" w:rsidP="006516D0">
            <w:pPr>
              <w:jc w:val="center"/>
              <w:rPr>
                <w:rFonts w:ascii="Book Antiqua" w:hAnsi="Book Antiqua" w:cs="Tahoma"/>
              </w:rPr>
            </w:pPr>
          </w:p>
        </w:tc>
      </w:tr>
      <w:tr w:rsidR="001B6365" w:rsidRPr="00AC51AE" w14:paraId="0F7BCDF7"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B776306" w14:textId="77777777" w:rsidR="001B6365" w:rsidRPr="00DF3FA1" w:rsidRDefault="001B6365" w:rsidP="006516D0">
            <w:pPr>
              <w:jc w:val="both"/>
              <w:rPr>
                <w:b/>
                <w:bCs/>
                <w:i/>
              </w:rPr>
            </w:pPr>
            <w:r w:rsidRPr="00F11899">
              <w:rPr>
                <w:b/>
                <w:bCs/>
                <w:i/>
              </w:rPr>
              <w:t xml:space="preserve">podpora a poskytovanie technickej pomoci pri využívaní výrobných </w:t>
            </w:r>
            <w:r w:rsidRPr="00F11899">
              <w:rPr>
                <w:b/>
                <w:bCs/>
                <w:i/>
              </w:rPr>
              <w:lastRenderedPageBreak/>
              <w:t>noriem, zlepšovanie kvality výrobkov a vývoj výrobkov s chráneným označením pôvodu a chráneným zemepisným označením alebo výrobkov, na ktoré sa vzťahujú vnútroštátne označenia kvality</w:t>
            </w:r>
          </w:p>
        </w:tc>
        <w:tc>
          <w:tcPr>
            <w:tcW w:w="992" w:type="dxa"/>
            <w:tcBorders>
              <w:top w:val="single" w:sz="4" w:space="0" w:color="auto"/>
              <w:left w:val="single" w:sz="4" w:space="0" w:color="auto"/>
              <w:bottom w:val="single" w:sz="4" w:space="0" w:color="auto"/>
              <w:right w:val="single" w:sz="4" w:space="0" w:color="auto"/>
            </w:tcBorders>
          </w:tcPr>
          <w:p w14:paraId="6E1EBFB5" w14:textId="77777777" w:rsidR="001B6365" w:rsidRPr="00AC51AE" w:rsidRDefault="001B6365" w:rsidP="006516D0">
            <w:pPr>
              <w:jc w:val="center"/>
              <w:rPr>
                <w:rFonts w:ascii="Book Antiqua" w:hAnsi="Book Antiqua" w:cs="Tahoma"/>
              </w:rPr>
            </w:pPr>
            <w:r w:rsidRPr="00AC51AE">
              <w:rPr>
                <w:rFonts w:ascii="Book Antiqua" w:hAnsi="Book Antiqua" w:cs="Tahoma"/>
              </w:rPr>
              <w:lastRenderedPageBreak/>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AD7D7D"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6B3EC45" w14:textId="77777777" w:rsidR="001B6365" w:rsidRPr="00AC51AE" w:rsidRDefault="001B6365" w:rsidP="006516D0">
            <w:pPr>
              <w:jc w:val="center"/>
              <w:rPr>
                <w:rFonts w:ascii="Book Antiqua" w:hAnsi="Book Antiqua" w:cs="Tahoma"/>
              </w:rPr>
            </w:pPr>
          </w:p>
        </w:tc>
      </w:tr>
      <w:tr w:rsidR="001B6365" w:rsidRPr="00AC51AE" w14:paraId="4377AB1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99275E" w14:textId="77777777" w:rsidR="001B6365" w:rsidRPr="00F11899" w:rsidRDefault="001B6365" w:rsidP="006516D0">
            <w:pPr>
              <w:tabs>
                <w:tab w:val="num" w:pos="0"/>
                <w:tab w:val="num" w:pos="760"/>
              </w:tabs>
              <w:jc w:val="both"/>
              <w:rPr>
                <w:b/>
                <w:bCs/>
                <w:i/>
              </w:rPr>
            </w:pPr>
            <w:r w:rsidRPr="00F11899">
              <w:rPr>
                <w:b/>
                <w:bCs/>
                <w:i/>
              </w:rPr>
              <w:t xml:space="preserve">nakladanie s vedľajšími produktmi, s tokmi rezíduí a s odpadom a ich zhodnocovanie najmä na účely ochrany kvality vody, pôdy a krajiny a na zachovanie alebo podporu biodiverzity a zvýšenie </w:t>
            </w:r>
            <w:proofErr w:type="spellStart"/>
            <w:r w:rsidRPr="00F11899">
              <w:rPr>
                <w:b/>
                <w:bCs/>
                <w:i/>
              </w:rPr>
              <w:t>obehovosti</w:t>
            </w:r>
            <w:proofErr w:type="spellEnd"/>
            <w:r w:rsidRPr="00F11899">
              <w:rPr>
                <w:b/>
                <w:bCs/>
                <w:i/>
              </w:rPr>
              <w:t xml:space="preserve">; </w:t>
            </w:r>
          </w:p>
          <w:p w14:paraId="5D88022F"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45C8B86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0569CB6"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55C6B76D" w14:textId="77777777" w:rsidR="001B6365" w:rsidRPr="00AC51AE" w:rsidRDefault="001B6365" w:rsidP="006516D0">
            <w:pPr>
              <w:jc w:val="center"/>
              <w:rPr>
                <w:rFonts w:ascii="Book Antiqua" w:hAnsi="Book Antiqua" w:cs="Tahoma"/>
              </w:rPr>
            </w:pPr>
          </w:p>
        </w:tc>
      </w:tr>
      <w:tr w:rsidR="001B6365" w:rsidRPr="00AC51AE" w14:paraId="1CE86E9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60EC3B32" w14:textId="77777777" w:rsidR="001B6365" w:rsidRPr="00F11899" w:rsidRDefault="001B6365" w:rsidP="006516D0">
            <w:pPr>
              <w:tabs>
                <w:tab w:val="num" w:pos="0"/>
                <w:tab w:val="num" w:pos="760"/>
              </w:tabs>
              <w:jc w:val="both"/>
              <w:rPr>
                <w:b/>
                <w:bCs/>
                <w:i/>
              </w:rPr>
            </w:pPr>
            <w:r w:rsidRPr="00F11899">
              <w:rPr>
                <w:b/>
                <w:bCs/>
                <w:i/>
              </w:rPr>
              <w:t>prispievanie k udržateľnému využívaniu prírodných zdrojov a k zmierňovaniu zmeny klímy;</w:t>
            </w:r>
          </w:p>
          <w:p w14:paraId="61A7C7D3"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7CA9E19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1C41167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080758DB" w14:textId="77777777" w:rsidR="001B6365" w:rsidRPr="00AC51AE" w:rsidRDefault="001B6365" w:rsidP="006516D0">
            <w:pPr>
              <w:jc w:val="center"/>
              <w:rPr>
                <w:rFonts w:ascii="Book Antiqua" w:hAnsi="Book Antiqua" w:cs="Tahoma"/>
              </w:rPr>
            </w:pPr>
          </w:p>
        </w:tc>
      </w:tr>
      <w:tr w:rsidR="001B6365" w:rsidRPr="00AC51AE" w14:paraId="0C6FEFC5"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E6CCE7" w14:textId="77777777" w:rsidR="001B6365" w:rsidRPr="00DF3FA1" w:rsidRDefault="001B6365" w:rsidP="006516D0">
            <w:pPr>
              <w:jc w:val="both"/>
              <w:rPr>
                <w:b/>
                <w:bCs/>
                <w:i/>
              </w:rPr>
            </w:pPr>
            <w:r w:rsidRPr="00F11899">
              <w:rPr>
                <w:b/>
                <w:bCs/>
                <w:i/>
              </w:rPr>
              <w:t>príprava iniciatív v oblasti propagácie a uvádzania na trh;</w:t>
            </w:r>
          </w:p>
        </w:tc>
        <w:tc>
          <w:tcPr>
            <w:tcW w:w="992" w:type="dxa"/>
            <w:tcBorders>
              <w:top w:val="single" w:sz="4" w:space="0" w:color="auto"/>
              <w:left w:val="single" w:sz="4" w:space="0" w:color="auto"/>
              <w:bottom w:val="single" w:sz="4" w:space="0" w:color="auto"/>
              <w:right w:val="single" w:sz="4" w:space="0" w:color="auto"/>
            </w:tcBorders>
          </w:tcPr>
          <w:p w14:paraId="004F890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06493DA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42CEA3D5" w14:textId="77777777" w:rsidR="001B6365" w:rsidRPr="00AC51AE" w:rsidRDefault="001B6365" w:rsidP="006516D0">
            <w:pPr>
              <w:jc w:val="center"/>
              <w:rPr>
                <w:rFonts w:ascii="Book Antiqua" w:hAnsi="Book Antiqua" w:cs="Tahoma"/>
              </w:rPr>
            </w:pPr>
          </w:p>
        </w:tc>
      </w:tr>
      <w:tr w:rsidR="001B6365" w:rsidRPr="00AC51AE" w14:paraId="275843EE"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D4E0D8B" w14:textId="77777777" w:rsidR="001B6365" w:rsidRPr="00DF3FA1" w:rsidRDefault="001B6365" w:rsidP="006516D0">
            <w:pPr>
              <w:jc w:val="both"/>
              <w:rPr>
                <w:b/>
                <w:bCs/>
                <w:i/>
              </w:rPr>
            </w:pPr>
            <w:r w:rsidRPr="00F11899">
              <w:rPr>
                <w:b/>
                <w:bCs/>
                <w:i/>
              </w:rPr>
              <w:t>riadenie vzájomných fondov;</w:t>
            </w:r>
          </w:p>
        </w:tc>
        <w:tc>
          <w:tcPr>
            <w:tcW w:w="992" w:type="dxa"/>
            <w:tcBorders>
              <w:top w:val="single" w:sz="4" w:space="0" w:color="auto"/>
              <w:left w:val="single" w:sz="4" w:space="0" w:color="auto"/>
              <w:bottom w:val="single" w:sz="4" w:space="0" w:color="auto"/>
              <w:right w:val="single" w:sz="4" w:space="0" w:color="auto"/>
            </w:tcBorders>
          </w:tcPr>
          <w:p w14:paraId="766A511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7B56652"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52353F2" w14:textId="77777777" w:rsidR="001B6365" w:rsidRPr="00AC51AE" w:rsidRDefault="001B6365" w:rsidP="006516D0">
            <w:pPr>
              <w:jc w:val="center"/>
              <w:rPr>
                <w:rFonts w:ascii="Book Antiqua" w:hAnsi="Book Antiqua" w:cs="Tahoma"/>
              </w:rPr>
            </w:pPr>
          </w:p>
        </w:tc>
      </w:tr>
      <w:tr w:rsidR="001B6365" w:rsidRPr="00AC51AE" w14:paraId="5A75190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032D336" w14:textId="77777777" w:rsidR="001B6365" w:rsidRDefault="001B6365" w:rsidP="006516D0">
            <w:pPr>
              <w:tabs>
                <w:tab w:val="num" w:pos="0"/>
                <w:tab w:val="num" w:pos="760"/>
              </w:tabs>
              <w:jc w:val="both"/>
              <w:rPr>
                <w:b/>
                <w:bCs/>
                <w:i/>
              </w:rPr>
            </w:pPr>
            <w:r w:rsidRPr="00F11899">
              <w:rPr>
                <w:b/>
                <w:bCs/>
                <w:i/>
              </w:rPr>
              <w:t>poskytovanie potrebnej technickej pomoci na využívanie budúcich trhov a poisťovacích systémov.</w:t>
            </w:r>
          </w:p>
          <w:p w14:paraId="38DD789D" w14:textId="77777777" w:rsidR="001B6365" w:rsidRDefault="001B6365" w:rsidP="006516D0">
            <w:pPr>
              <w:tabs>
                <w:tab w:val="num" w:pos="360"/>
                <w:tab w:val="num" w:pos="760"/>
              </w:tabs>
              <w:ind w:left="360" w:hanging="360"/>
              <w:jc w:val="both"/>
              <w:rPr>
                <w:b/>
                <w:bCs/>
                <w:i/>
              </w:rPr>
            </w:pPr>
          </w:p>
          <w:p w14:paraId="2368E925"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0AC4E498"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E825EE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5264DB">
              <w:rPr>
                <w:rFonts w:ascii="Book Antiqua" w:hAnsi="Book Antiqua" w:cs="Tahoma"/>
              </w:rPr>
            </w:r>
            <w:r w:rsidR="005264DB">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2A7EB867" w14:textId="77777777" w:rsidR="001B6365" w:rsidRPr="00AC51AE" w:rsidRDefault="001B6365" w:rsidP="006516D0">
            <w:pPr>
              <w:jc w:val="center"/>
              <w:rPr>
                <w:rFonts w:ascii="Book Antiqua" w:hAnsi="Book Antiqua" w:cs="Tahoma"/>
              </w:rPr>
            </w:pPr>
          </w:p>
        </w:tc>
      </w:tr>
    </w:tbl>
    <w:p w14:paraId="5140B123" w14:textId="77777777" w:rsidR="001B6365" w:rsidRPr="00BC773E" w:rsidRDefault="001B6365" w:rsidP="00A77014">
      <w:pPr>
        <w:tabs>
          <w:tab w:val="num" w:pos="0"/>
          <w:tab w:val="num" w:pos="760"/>
        </w:tabs>
        <w:jc w:val="both"/>
        <w:rPr>
          <w:b/>
          <w:bCs/>
          <w:iCs/>
          <w:sz w:val="24"/>
          <w:szCs w:val="24"/>
        </w:rPr>
      </w:pPr>
    </w:p>
    <w:p w14:paraId="2CB179B6" w14:textId="77777777" w:rsidR="00A77014" w:rsidRDefault="00A77014" w:rsidP="00A77014">
      <w:pPr>
        <w:tabs>
          <w:tab w:val="num" w:pos="760"/>
        </w:tabs>
        <w:ind w:hanging="720"/>
        <w:jc w:val="both"/>
        <w:rPr>
          <w:rFonts w:ascii="Times New Roman" w:eastAsia="Times New Roman" w:hAnsi="Times New Roman" w:cs="Times New Roman"/>
          <w:lang w:eastAsia="sk-SK"/>
        </w:rPr>
      </w:pPr>
      <w:r>
        <w:tab/>
        <w:t>*označiť krížikom</w:t>
      </w:r>
    </w:p>
    <w:p w14:paraId="7BA65E0C" w14:textId="44D7EAD6" w:rsidR="00A77014" w:rsidRDefault="00A77014" w:rsidP="00A77014">
      <w:pPr>
        <w:tabs>
          <w:tab w:val="left" w:pos="0"/>
        </w:tabs>
        <w:ind w:hanging="284"/>
        <w:jc w:val="both"/>
        <w:rPr>
          <w:b/>
          <w:bCs/>
        </w:rPr>
      </w:pPr>
      <w:r>
        <w:rPr>
          <w:b/>
          <w:bCs/>
        </w:rPr>
        <w:t>Bližšia charakteristika predmetného plánovaného zamerania OV</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77F9D3B9" w14:textId="77777777" w:rsidTr="00A16404">
        <w:trPr>
          <w:trHeight w:val="2893"/>
        </w:trPr>
        <w:tc>
          <w:tcPr>
            <w:tcW w:w="10080" w:type="dxa"/>
            <w:tcBorders>
              <w:top w:val="single" w:sz="4" w:space="0" w:color="auto"/>
              <w:left w:val="single" w:sz="4" w:space="0" w:color="auto"/>
              <w:bottom w:val="single" w:sz="4" w:space="0" w:color="auto"/>
              <w:right w:val="single" w:sz="4" w:space="0" w:color="auto"/>
            </w:tcBorders>
          </w:tcPr>
          <w:p w14:paraId="29F910DB" w14:textId="77777777" w:rsidR="00A77014" w:rsidRDefault="00A77014">
            <w:pPr>
              <w:spacing w:line="276" w:lineRule="auto"/>
              <w:jc w:val="both"/>
              <w:rPr>
                <w:sz w:val="24"/>
                <w:szCs w:val="24"/>
              </w:rPr>
            </w:pPr>
          </w:p>
          <w:p w14:paraId="53086957" w14:textId="77777777" w:rsidR="00A77014" w:rsidRDefault="00A77014">
            <w:pPr>
              <w:spacing w:line="276" w:lineRule="auto"/>
              <w:jc w:val="both"/>
            </w:pPr>
          </w:p>
          <w:p w14:paraId="04BE08E6" w14:textId="77777777" w:rsidR="00A77014" w:rsidRDefault="00A77014">
            <w:pPr>
              <w:spacing w:line="276" w:lineRule="auto"/>
              <w:jc w:val="both"/>
            </w:pPr>
          </w:p>
          <w:p w14:paraId="09680E50" w14:textId="77777777" w:rsidR="00A77014" w:rsidRDefault="00A77014">
            <w:pPr>
              <w:spacing w:line="276" w:lineRule="auto"/>
              <w:jc w:val="both"/>
              <w:rPr>
                <w:i/>
                <w:iCs/>
              </w:rPr>
            </w:pPr>
          </w:p>
        </w:tc>
      </w:tr>
    </w:tbl>
    <w:p w14:paraId="13E41E23" w14:textId="06D6624A" w:rsidR="00A77014" w:rsidRDefault="00A77014" w:rsidP="00A16404">
      <w:pPr>
        <w:tabs>
          <w:tab w:val="num" w:pos="760"/>
        </w:tabs>
        <w:spacing w:before="240"/>
        <w:ind w:hanging="284"/>
        <w:jc w:val="both"/>
        <w:rPr>
          <w:b/>
          <w:bCs/>
          <w:sz w:val="24"/>
          <w:szCs w:val="24"/>
        </w:rPr>
      </w:pPr>
    </w:p>
    <w:p w14:paraId="6985621C" w14:textId="3D11B2F9" w:rsidR="00652A7D" w:rsidRDefault="00652A7D" w:rsidP="00A16404">
      <w:pPr>
        <w:tabs>
          <w:tab w:val="num" w:pos="760"/>
        </w:tabs>
        <w:spacing w:before="240"/>
        <w:ind w:hanging="284"/>
        <w:jc w:val="both"/>
        <w:rPr>
          <w:b/>
          <w:bCs/>
          <w:sz w:val="24"/>
          <w:szCs w:val="24"/>
        </w:rPr>
      </w:pPr>
    </w:p>
    <w:p w14:paraId="3F4EE461" w14:textId="77777777" w:rsidR="00652A7D" w:rsidRDefault="00652A7D" w:rsidP="001B6365">
      <w:pPr>
        <w:tabs>
          <w:tab w:val="num" w:pos="760"/>
        </w:tabs>
        <w:spacing w:before="240"/>
        <w:jc w:val="both"/>
        <w:rPr>
          <w:b/>
          <w:bCs/>
          <w:sz w:val="24"/>
          <w:szCs w:val="24"/>
        </w:rPr>
      </w:pPr>
    </w:p>
    <w:p w14:paraId="068B0ECE" w14:textId="54BF72AA" w:rsidR="00A77014" w:rsidRDefault="00A16404" w:rsidP="00A16404">
      <w:pPr>
        <w:ind w:left="-426"/>
        <w:jc w:val="both"/>
        <w:rPr>
          <w:b/>
          <w:bCs/>
        </w:rPr>
      </w:pPr>
      <w:r>
        <w:rPr>
          <w:b/>
          <w:bCs/>
        </w:rPr>
        <w:t xml:space="preserve">  </w:t>
      </w:r>
      <w:r w:rsidR="00A77014">
        <w:rPr>
          <w:b/>
          <w:bCs/>
        </w:rPr>
        <w:t>Informácia ako OV zabezpečí plánovanie a prispôsobenie výroby dopytu, najmä pokiaľ ide o</w:t>
      </w:r>
      <w:r>
        <w:rPr>
          <w:b/>
          <w:bCs/>
        </w:rPr>
        <w:t> </w:t>
      </w:r>
      <w:r w:rsidR="00A77014">
        <w:rPr>
          <w:b/>
          <w:bCs/>
        </w:rPr>
        <w:t>množstvo</w:t>
      </w:r>
      <w:r>
        <w:rPr>
          <w:b/>
          <w:bCs/>
        </w:rPr>
        <w:br/>
        <w:t xml:space="preserve"> </w:t>
      </w:r>
      <w:r w:rsidR="00A77014">
        <w:rPr>
          <w:b/>
          <w:bCs/>
        </w:rPr>
        <w:t xml:space="preserve"> a kvalitu</w:t>
      </w:r>
    </w:p>
    <w:tbl>
      <w:tblPr>
        <w:tblW w:w="10152" w:type="dxa"/>
        <w:tblInd w:w="-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152"/>
      </w:tblGrid>
      <w:tr w:rsidR="00A77014" w14:paraId="510BE105" w14:textId="77777777" w:rsidTr="00A16404">
        <w:trPr>
          <w:trHeight w:val="3865"/>
        </w:trPr>
        <w:tc>
          <w:tcPr>
            <w:tcW w:w="10152" w:type="dxa"/>
            <w:tcBorders>
              <w:top w:val="single" w:sz="4" w:space="0" w:color="auto"/>
              <w:left w:val="single" w:sz="4" w:space="0" w:color="auto"/>
              <w:bottom w:val="single" w:sz="4" w:space="0" w:color="auto"/>
              <w:right w:val="single" w:sz="4" w:space="0" w:color="auto"/>
            </w:tcBorders>
          </w:tcPr>
          <w:p w14:paraId="30C66F1B" w14:textId="77777777" w:rsidR="00A77014" w:rsidRDefault="00A77014">
            <w:pPr>
              <w:tabs>
                <w:tab w:val="num" w:pos="0"/>
              </w:tabs>
              <w:spacing w:line="276" w:lineRule="auto"/>
              <w:jc w:val="both"/>
              <w:rPr>
                <w:sz w:val="24"/>
              </w:rPr>
            </w:pPr>
          </w:p>
          <w:p w14:paraId="47A12B3C" w14:textId="77777777" w:rsidR="00A77014" w:rsidRDefault="00A77014">
            <w:pPr>
              <w:tabs>
                <w:tab w:val="num" w:pos="0"/>
              </w:tabs>
              <w:spacing w:line="276" w:lineRule="auto"/>
              <w:jc w:val="both"/>
            </w:pPr>
          </w:p>
          <w:p w14:paraId="0D048121" w14:textId="77777777" w:rsidR="00A77014" w:rsidRDefault="00A77014">
            <w:pPr>
              <w:tabs>
                <w:tab w:val="num" w:pos="0"/>
              </w:tabs>
              <w:spacing w:line="276" w:lineRule="auto"/>
              <w:jc w:val="both"/>
            </w:pPr>
          </w:p>
          <w:p w14:paraId="00DA8AC9" w14:textId="77777777" w:rsidR="00A77014" w:rsidRDefault="00A77014">
            <w:pPr>
              <w:tabs>
                <w:tab w:val="num" w:pos="0"/>
              </w:tabs>
              <w:spacing w:line="276" w:lineRule="auto"/>
              <w:jc w:val="both"/>
            </w:pPr>
          </w:p>
          <w:p w14:paraId="5B0AF28C" w14:textId="77777777" w:rsidR="00A77014" w:rsidRDefault="00A77014">
            <w:pPr>
              <w:tabs>
                <w:tab w:val="num" w:pos="0"/>
              </w:tabs>
              <w:spacing w:line="276" w:lineRule="auto"/>
              <w:jc w:val="right"/>
            </w:pPr>
          </w:p>
          <w:p w14:paraId="4E07C12C" w14:textId="77777777" w:rsidR="00A77014" w:rsidRDefault="00A77014">
            <w:pPr>
              <w:tabs>
                <w:tab w:val="num" w:pos="0"/>
              </w:tabs>
              <w:spacing w:line="276" w:lineRule="auto"/>
              <w:jc w:val="both"/>
            </w:pPr>
          </w:p>
          <w:p w14:paraId="1A8A91E6" w14:textId="77777777" w:rsidR="00A77014" w:rsidRDefault="00A77014">
            <w:pPr>
              <w:tabs>
                <w:tab w:val="num" w:pos="0"/>
              </w:tabs>
              <w:spacing w:line="276" w:lineRule="auto"/>
              <w:jc w:val="both"/>
              <w:rPr>
                <w:b/>
                <w:bCs/>
              </w:rPr>
            </w:pPr>
          </w:p>
        </w:tc>
      </w:tr>
    </w:tbl>
    <w:p w14:paraId="4FC46D0F" w14:textId="77777777" w:rsidR="00A77014" w:rsidRDefault="00A77014" w:rsidP="00A77014">
      <w:pPr>
        <w:rPr>
          <w:rFonts w:eastAsia="Times New Roman"/>
          <w:b/>
          <w:bCs/>
          <w:lang w:eastAsia="sk-SK"/>
        </w:rPr>
      </w:pPr>
    </w:p>
    <w:p w14:paraId="3D98B609" w14:textId="76B1FFF5" w:rsidR="00A77014" w:rsidRDefault="00A77014" w:rsidP="00A16404">
      <w:pPr>
        <w:spacing w:after="0"/>
        <w:ind w:left="-360" w:right="-491"/>
        <w:jc w:val="both"/>
        <w:rPr>
          <w:b/>
          <w:bCs/>
        </w:rPr>
      </w:pPr>
      <w:r>
        <w:rPr>
          <w:b/>
          <w:bCs/>
        </w:rPr>
        <w:t>Stručné vysvetlenie ako OV  bude zaisťovať technické zabezpečenie vo vzťahu k ochrane životného prostredia</w:t>
      </w:r>
      <w:r w:rsidR="00A16404">
        <w:rPr>
          <w:b/>
          <w:bCs/>
        </w:rPr>
        <w:t>:</w:t>
      </w:r>
    </w:p>
    <w:p w14:paraId="268C4C17" w14:textId="41A1C592" w:rsidR="00A77014" w:rsidRDefault="00A77014" w:rsidP="00A77014">
      <w:pPr>
        <w:ind w:left="-360" w:right="-491"/>
        <w:jc w:val="both"/>
        <w:rPr>
          <w:i/>
          <w:iCs/>
        </w:rPr>
      </w:pPr>
      <w:r>
        <w:rPr>
          <w:i/>
          <w:iCs/>
        </w:rPr>
        <w:t>Plánované aktivity SV z pohľadu technickej pomoci, ktoré bude poskytovať OV svojim členom  pri používaní výrobných postupov, ktoré sú v súlade s ochranou životného prostredia, vedú k zlepšeniu kvality vody, pôdy, likvidácie odpadu atď.</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42A1E598" w14:textId="77777777" w:rsidTr="00A16404">
        <w:trPr>
          <w:trHeight w:val="2875"/>
        </w:trPr>
        <w:tc>
          <w:tcPr>
            <w:tcW w:w="10080" w:type="dxa"/>
            <w:tcBorders>
              <w:top w:val="single" w:sz="4" w:space="0" w:color="auto"/>
              <w:left w:val="single" w:sz="4" w:space="0" w:color="auto"/>
              <w:bottom w:val="single" w:sz="4" w:space="0" w:color="auto"/>
              <w:right w:val="single" w:sz="4" w:space="0" w:color="auto"/>
            </w:tcBorders>
          </w:tcPr>
          <w:p w14:paraId="6558312F" w14:textId="77777777" w:rsidR="00A77014" w:rsidRDefault="00A77014">
            <w:pPr>
              <w:tabs>
                <w:tab w:val="left" w:pos="952"/>
              </w:tabs>
              <w:spacing w:line="276" w:lineRule="auto"/>
              <w:jc w:val="both"/>
              <w:rPr>
                <w:sz w:val="24"/>
                <w:szCs w:val="24"/>
              </w:rPr>
            </w:pPr>
          </w:p>
          <w:p w14:paraId="0363B3B7" w14:textId="77777777" w:rsidR="00A77014" w:rsidRDefault="00A77014">
            <w:pPr>
              <w:tabs>
                <w:tab w:val="left" w:pos="952"/>
              </w:tabs>
              <w:spacing w:line="276" w:lineRule="auto"/>
              <w:jc w:val="both"/>
            </w:pPr>
          </w:p>
          <w:p w14:paraId="22F22C94" w14:textId="77777777" w:rsidR="00A77014" w:rsidRDefault="00A77014">
            <w:pPr>
              <w:tabs>
                <w:tab w:val="left" w:pos="952"/>
              </w:tabs>
              <w:spacing w:line="276" w:lineRule="auto"/>
              <w:jc w:val="both"/>
            </w:pPr>
          </w:p>
          <w:p w14:paraId="3FA4ECFA" w14:textId="77777777" w:rsidR="00A77014" w:rsidRDefault="00A77014">
            <w:pPr>
              <w:tabs>
                <w:tab w:val="left" w:pos="952"/>
              </w:tabs>
              <w:spacing w:line="276" w:lineRule="auto"/>
              <w:jc w:val="both"/>
            </w:pPr>
          </w:p>
          <w:p w14:paraId="35240A0A" w14:textId="77777777" w:rsidR="00A77014" w:rsidRDefault="00A77014">
            <w:pPr>
              <w:tabs>
                <w:tab w:val="left" w:pos="952"/>
              </w:tabs>
              <w:spacing w:line="276" w:lineRule="auto"/>
              <w:jc w:val="both"/>
            </w:pPr>
          </w:p>
        </w:tc>
      </w:tr>
    </w:tbl>
    <w:p w14:paraId="57F1C864" w14:textId="77777777" w:rsidR="00A77014" w:rsidRDefault="00A77014" w:rsidP="00A77014">
      <w:pPr>
        <w:tabs>
          <w:tab w:val="num" w:pos="720"/>
        </w:tabs>
        <w:ind w:left="720" w:hanging="360"/>
        <w:jc w:val="both"/>
        <w:rPr>
          <w:rFonts w:eastAsia="Times New Roman"/>
          <w:b/>
          <w:bCs/>
          <w:lang w:eastAsia="sk-SK"/>
        </w:rPr>
      </w:pPr>
    </w:p>
    <w:p w14:paraId="71A18BCD" w14:textId="77777777" w:rsidR="00A77014" w:rsidRPr="00E8205C" w:rsidRDefault="00A77014" w:rsidP="00A77014">
      <w:pPr>
        <w:pStyle w:val="Zarkazkladnhotextu"/>
        <w:ind w:left="-360" w:right="-491" w:hanging="66"/>
        <w:rPr>
          <w:rFonts w:asciiTheme="minorHAnsi" w:hAnsiTheme="minorHAnsi" w:cstheme="minorHAnsi"/>
          <w:b/>
          <w:sz w:val="22"/>
          <w:szCs w:val="22"/>
        </w:rPr>
      </w:pPr>
      <w:r>
        <w:rPr>
          <w:b/>
          <w:sz w:val="22"/>
          <w:szCs w:val="22"/>
        </w:rPr>
        <w:t xml:space="preserve">  </w:t>
      </w:r>
      <w:r w:rsidRPr="00E8205C">
        <w:rPr>
          <w:rFonts w:asciiTheme="minorHAnsi" w:hAnsiTheme="minorHAnsi" w:cstheme="minorHAnsi"/>
          <w:b/>
          <w:sz w:val="22"/>
          <w:szCs w:val="22"/>
        </w:rPr>
        <w:t>Stručné vysvetlenie ako OV zabezpečí finančné prostriedky pre svojich členov</w:t>
      </w:r>
    </w:p>
    <w:p w14:paraId="5D7D31C1" w14:textId="77777777" w:rsidR="00A77014" w:rsidRPr="00E8205C" w:rsidRDefault="00A77014" w:rsidP="00A77014">
      <w:pPr>
        <w:pStyle w:val="Zarkazkladnhotextu"/>
        <w:ind w:left="-360" w:right="-491" w:firstLine="0"/>
        <w:rPr>
          <w:rFonts w:asciiTheme="minorHAnsi" w:hAnsiTheme="minorHAnsi" w:cstheme="minorHAnsi"/>
          <w:sz w:val="22"/>
        </w:rPr>
      </w:pPr>
      <w:r w:rsidRPr="00E8205C">
        <w:rPr>
          <w:rFonts w:asciiTheme="minorHAnsi" w:hAnsiTheme="minorHAnsi" w:cstheme="minorHAnsi"/>
          <w:i/>
          <w:sz w:val="22"/>
        </w:rPr>
        <w:t xml:space="preserve"> Zoznam všetkého hnuteľného a nehnuteľného majetku, ktorý má SV vo vlastníctve alebo v užívaní, a ktorý </w:t>
      </w:r>
      <w:r w:rsidRPr="00E8205C">
        <w:rPr>
          <w:rFonts w:asciiTheme="minorHAnsi" w:hAnsiTheme="minorHAnsi" w:cstheme="minorHAnsi"/>
          <w:i/>
          <w:sz w:val="22"/>
        </w:rPr>
        <w:br/>
        <w:t xml:space="preserve"> plánuje sprístupňovať svojim členom</w:t>
      </w:r>
      <w:r w:rsidRPr="00E8205C">
        <w:rPr>
          <w:rFonts w:asciiTheme="minorHAnsi" w:hAnsiTheme="minorHAnsi" w:cstheme="minorHAnsi"/>
          <w:sz w:val="22"/>
        </w:rPr>
        <w:t>.</w:t>
      </w:r>
    </w:p>
    <w:p w14:paraId="26EAA3BD" w14:textId="77777777" w:rsidR="00A77014" w:rsidRDefault="00A77014" w:rsidP="00A77014">
      <w:pPr>
        <w:ind w:left="708"/>
        <w:jc w:val="both"/>
        <w:rPr>
          <w:i/>
          <w:iCs/>
        </w:rPr>
      </w:pPr>
    </w:p>
    <w:tbl>
      <w:tblPr>
        <w:tblW w:w="9928"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28"/>
      </w:tblGrid>
      <w:tr w:rsidR="00A77014" w14:paraId="47AC2297" w14:textId="77777777" w:rsidTr="00A16404">
        <w:trPr>
          <w:trHeight w:val="3118"/>
        </w:trPr>
        <w:tc>
          <w:tcPr>
            <w:tcW w:w="9928" w:type="dxa"/>
            <w:tcBorders>
              <w:top w:val="single" w:sz="4" w:space="0" w:color="auto"/>
              <w:left w:val="single" w:sz="4" w:space="0" w:color="auto"/>
              <w:bottom w:val="single" w:sz="4" w:space="0" w:color="auto"/>
              <w:right w:val="single" w:sz="4" w:space="0" w:color="auto"/>
            </w:tcBorders>
          </w:tcPr>
          <w:p w14:paraId="12984F59" w14:textId="77777777" w:rsidR="00A77014" w:rsidRDefault="00A77014">
            <w:pPr>
              <w:spacing w:line="276" w:lineRule="auto"/>
              <w:jc w:val="both"/>
              <w:rPr>
                <w:i/>
                <w:iCs/>
                <w:sz w:val="24"/>
                <w:szCs w:val="24"/>
              </w:rPr>
            </w:pPr>
          </w:p>
          <w:p w14:paraId="7828B9F5" w14:textId="77777777" w:rsidR="00A77014" w:rsidRDefault="00A77014">
            <w:pPr>
              <w:spacing w:line="276" w:lineRule="auto"/>
              <w:jc w:val="both"/>
              <w:rPr>
                <w:i/>
                <w:iCs/>
              </w:rPr>
            </w:pPr>
          </w:p>
          <w:p w14:paraId="4D72E7C9" w14:textId="77777777" w:rsidR="00A77014" w:rsidRDefault="00A77014">
            <w:pPr>
              <w:spacing w:line="276" w:lineRule="auto"/>
              <w:jc w:val="both"/>
              <w:rPr>
                <w:i/>
                <w:iCs/>
              </w:rPr>
            </w:pPr>
          </w:p>
          <w:p w14:paraId="4C32E68E" w14:textId="77777777" w:rsidR="00A77014" w:rsidRDefault="00A77014">
            <w:pPr>
              <w:spacing w:line="276" w:lineRule="auto"/>
              <w:jc w:val="both"/>
              <w:rPr>
                <w:i/>
                <w:iCs/>
              </w:rPr>
            </w:pPr>
          </w:p>
          <w:p w14:paraId="57C3BBF0" w14:textId="77777777" w:rsidR="00A77014" w:rsidRDefault="00A77014">
            <w:pPr>
              <w:spacing w:line="276" w:lineRule="auto"/>
              <w:jc w:val="both"/>
              <w:rPr>
                <w:i/>
                <w:iCs/>
              </w:rPr>
            </w:pPr>
          </w:p>
          <w:p w14:paraId="2A3ED633" w14:textId="77777777" w:rsidR="00A77014" w:rsidRDefault="00A77014">
            <w:pPr>
              <w:spacing w:line="276" w:lineRule="auto"/>
              <w:jc w:val="both"/>
              <w:rPr>
                <w:i/>
                <w:iCs/>
              </w:rPr>
            </w:pPr>
          </w:p>
        </w:tc>
      </w:tr>
    </w:tbl>
    <w:p w14:paraId="7DE8DD70" w14:textId="6314490E" w:rsidR="00A77014" w:rsidRDefault="00A77014"/>
    <w:tbl>
      <w:tblPr>
        <w:tblW w:w="10066" w:type="dxa"/>
        <w:tblInd w:w="-290" w:type="dxa"/>
        <w:tblLayout w:type="fixed"/>
        <w:tblCellMar>
          <w:left w:w="70" w:type="dxa"/>
          <w:right w:w="70" w:type="dxa"/>
        </w:tblCellMar>
        <w:tblLook w:val="04A0" w:firstRow="1" w:lastRow="0" w:firstColumn="1" w:lastColumn="0" w:noHBand="0" w:noVBand="1"/>
      </w:tblPr>
      <w:tblGrid>
        <w:gridCol w:w="604"/>
        <w:gridCol w:w="6956"/>
        <w:gridCol w:w="242"/>
        <w:gridCol w:w="2264"/>
      </w:tblGrid>
      <w:tr w:rsidR="00A77014" w14:paraId="750E09A2" w14:textId="77777777" w:rsidTr="007452C6">
        <w:trPr>
          <w:cantSplit/>
          <w:trHeight w:val="382"/>
        </w:trPr>
        <w:tc>
          <w:tcPr>
            <w:tcW w:w="10066" w:type="dxa"/>
            <w:gridSpan w:val="4"/>
            <w:shd w:val="clear" w:color="auto" w:fill="FFFFFF"/>
            <w:vAlign w:val="bottom"/>
          </w:tcPr>
          <w:p w14:paraId="7BA24E70" w14:textId="33BF0854" w:rsidR="00A77014" w:rsidRPr="00E8205C" w:rsidRDefault="00A77014" w:rsidP="00A77014">
            <w:pPr>
              <w:pStyle w:val="Nadpis7"/>
              <w:spacing w:before="0" w:after="0" w:line="276" w:lineRule="auto"/>
              <w:rPr>
                <w:rFonts w:asciiTheme="minorHAnsi" w:hAnsiTheme="minorHAnsi" w:cstheme="minorHAnsi"/>
                <w:b/>
                <w:bCs/>
                <w:sz w:val="24"/>
                <w:szCs w:val="24"/>
              </w:rPr>
            </w:pPr>
            <w:r w:rsidRPr="00E8205C">
              <w:rPr>
                <w:rFonts w:asciiTheme="minorHAnsi" w:hAnsiTheme="minorHAnsi" w:cstheme="minorHAnsi"/>
                <w:b/>
                <w:bCs/>
                <w:sz w:val="24"/>
                <w:szCs w:val="24"/>
              </w:rPr>
              <w:t xml:space="preserve">Plánované zavedenie ustanovení v stanovách – požiadavka pre OV podľa čl. </w:t>
            </w:r>
            <w:r w:rsidR="007452C6" w:rsidRPr="00E8205C">
              <w:rPr>
                <w:rFonts w:asciiTheme="minorHAnsi" w:hAnsiTheme="minorHAnsi" w:cstheme="minorHAnsi"/>
                <w:b/>
                <w:bCs/>
                <w:sz w:val="24"/>
                <w:szCs w:val="24"/>
              </w:rPr>
              <w:t xml:space="preserve">153 </w:t>
            </w:r>
            <w:r w:rsidRPr="00E8205C">
              <w:rPr>
                <w:rFonts w:asciiTheme="minorHAnsi" w:hAnsiTheme="minorHAnsi" w:cstheme="minorHAnsi"/>
                <w:b/>
                <w:bCs/>
                <w:sz w:val="24"/>
                <w:szCs w:val="24"/>
              </w:rPr>
              <w:t xml:space="preserve">nariadenia EP a Rady (EÚ) č. 1308/2013 </w:t>
            </w:r>
          </w:p>
          <w:p w14:paraId="5EF84222" w14:textId="53EB0EC4" w:rsidR="00A16404" w:rsidRPr="00A16404" w:rsidRDefault="00A16404" w:rsidP="00A16404">
            <w:pPr>
              <w:rPr>
                <w:lang w:eastAsia="sk-SK"/>
              </w:rPr>
            </w:pPr>
          </w:p>
        </w:tc>
      </w:tr>
      <w:tr w:rsidR="007452C6" w:rsidRPr="0038134B" w14:paraId="2723FA07" w14:textId="77777777" w:rsidTr="007452C6">
        <w:tblPrEx>
          <w:tblLook w:val="0000" w:firstRow="0" w:lastRow="0" w:firstColumn="0" w:lastColumn="0" w:noHBand="0" w:noVBand="0"/>
        </w:tblPrEx>
        <w:trPr>
          <w:cantSplit/>
          <w:trHeight w:val="382"/>
        </w:trPr>
        <w:tc>
          <w:tcPr>
            <w:tcW w:w="10066" w:type="dxa"/>
            <w:gridSpan w:val="4"/>
            <w:tcBorders>
              <w:top w:val="nil"/>
              <w:left w:val="nil"/>
              <w:bottom w:val="nil"/>
              <w:right w:val="nil"/>
            </w:tcBorders>
            <w:shd w:val="clear" w:color="auto" w:fill="FFFFFF"/>
            <w:vAlign w:val="bottom"/>
          </w:tcPr>
          <w:p w14:paraId="05018A51" w14:textId="54C20841" w:rsidR="007452C6" w:rsidRPr="0038134B" w:rsidRDefault="007452C6" w:rsidP="006516D0">
            <w:pPr>
              <w:pStyle w:val="Nadpis7"/>
              <w:rPr>
                <w:rFonts w:ascii="Times New Roman" w:hAnsi="Times New Roman"/>
              </w:rPr>
            </w:pPr>
          </w:p>
        </w:tc>
      </w:tr>
      <w:tr w:rsidR="007452C6" w:rsidRPr="00E8205C" w14:paraId="26DD2909"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vAlign w:val="bottom"/>
          </w:tcPr>
          <w:p w14:paraId="2A3BB126" w14:textId="77777777" w:rsidR="007452C6" w:rsidRPr="00E8205C" w:rsidRDefault="007452C6" w:rsidP="006516D0">
            <w:pPr>
              <w:rPr>
                <w:rFonts w:cstheme="minorHAnsi"/>
              </w:rPr>
            </w:pPr>
            <w:r w:rsidRPr="00E8205C">
              <w:rPr>
                <w:rFonts w:cstheme="minorHAnsi"/>
              </w:rPr>
              <w:t> </w:t>
            </w:r>
          </w:p>
        </w:tc>
        <w:tc>
          <w:tcPr>
            <w:tcW w:w="6956" w:type="dxa"/>
            <w:tcBorders>
              <w:top w:val="single" w:sz="4" w:space="0" w:color="auto"/>
              <w:left w:val="single" w:sz="4" w:space="0" w:color="auto"/>
              <w:bottom w:val="single" w:sz="4" w:space="0" w:color="auto"/>
              <w:right w:val="single" w:sz="4" w:space="0" w:color="auto"/>
            </w:tcBorders>
            <w:shd w:val="clear" w:color="auto" w:fill="FFFFFF"/>
          </w:tcPr>
          <w:p w14:paraId="4F07C7BF" w14:textId="77777777" w:rsidR="007452C6" w:rsidRPr="00E8205C" w:rsidRDefault="007452C6" w:rsidP="006516D0">
            <w:pPr>
              <w:rPr>
                <w:rFonts w:cstheme="minorHAnsi"/>
                <w:b/>
                <w:bCs/>
              </w:rPr>
            </w:pPr>
            <w:r w:rsidRPr="00E8205C">
              <w:rPr>
                <w:rFonts w:cstheme="minorHAnsi"/>
                <w:b/>
                <w:bCs/>
              </w:rPr>
              <w:t>Povinný obsah stanov:</w:t>
            </w: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7886D0C6" w14:textId="770E124D" w:rsidR="007452C6" w:rsidRPr="00E8205C" w:rsidRDefault="007452C6" w:rsidP="006516D0">
            <w:pPr>
              <w:rPr>
                <w:rFonts w:cstheme="minorHAnsi"/>
                <w:b/>
                <w:bCs/>
              </w:rPr>
            </w:pPr>
            <w:r w:rsidRPr="00E8205C">
              <w:rPr>
                <w:rFonts w:cstheme="minorHAnsi"/>
                <w:b/>
                <w:bCs/>
              </w:rPr>
              <w:t>Miesto v stanovách a predpokladaný termín zavedenia</w:t>
            </w:r>
          </w:p>
          <w:p w14:paraId="6704311E" w14:textId="77777777" w:rsidR="007452C6" w:rsidRPr="00E8205C" w:rsidRDefault="007452C6" w:rsidP="006516D0">
            <w:pPr>
              <w:rPr>
                <w:rFonts w:cstheme="minorHAnsi"/>
                <w:i/>
                <w:iCs/>
                <w:sz w:val="20"/>
                <w:szCs w:val="20"/>
              </w:rPr>
            </w:pPr>
            <w:r w:rsidRPr="00E8205C">
              <w:rPr>
                <w:rFonts w:cstheme="minorHAnsi"/>
                <w:i/>
                <w:iCs/>
                <w:sz w:val="20"/>
                <w:szCs w:val="20"/>
              </w:rPr>
              <w:t>(napr.: strana, odstavec, § )</w:t>
            </w:r>
          </w:p>
        </w:tc>
      </w:tr>
      <w:tr w:rsidR="007452C6" w:rsidRPr="00E8205C" w14:paraId="28A37765"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0D7C0FA5" w14:textId="77777777" w:rsidR="007452C6" w:rsidRPr="00E8205C" w:rsidRDefault="007452C6" w:rsidP="006516D0">
            <w:pPr>
              <w:rPr>
                <w:rFonts w:cstheme="minorHAnsi"/>
              </w:rPr>
            </w:pPr>
            <w:r w:rsidRPr="00E8205C">
              <w:rPr>
                <w:rFonts w:cstheme="minorHAnsi"/>
              </w:rPr>
              <w:t>1.</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6B70EA75" w14:textId="77777777" w:rsidR="007452C6" w:rsidRPr="00E8205C" w:rsidRDefault="007452C6" w:rsidP="006516D0">
            <w:pPr>
              <w:pStyle w:val="Zarkazkladnhotextu3"/>
              <w:ind w:left="0"/>
              <w:jc w:val="both"/>
              <w:rPr>
                <w:rFonts w:asciiTheme="minorHAnsi" w:hAnsiTheme="minorHAnsi" w:cstheme="minorHAnsi"/>
                <w:sz w:val="22"/>
                <w:szCs w:val="22"/>
              </w:rPr>
            </w:pPr>
            <w:r w:rsidRPr="00E8205C">
              <w:rPr>
                <w:rFonts w:asciiTheme="minorHAnsi" w:hAnsiTheme="minorHAnsi" w:cstheme="minorHAnsi"/>
                <w:sz w:val="22"/>
                <w:szCs w:val="22"/>
              </w:rPr>
              <w:t> Záväzok členov podľa čl. 153 ods. 1 nariadenia EP a Rady (EÚ) č. 1308/2013:</w:t>
            </w:r>
          </w:p>
          <w:p w14:paraId="65DF6936" w14:textId="77777777" w:rsidR="007452C6" w:rsidRPr="00E8205C" w:rsidRDefault="007452C6" w:rsidP="007452C6">
            <w:pPr>
              <w:pStyle w:val="Zarkazkladnhotextu3"/>
              <w:numPr>
                <w:ilvl w:val="0"/>
                <w:numId w:val="3"/>
              </w:numPr>
              <w:jc w:val="both"/>
              <w:rPr>
                <w:rFonts w:asciiTheme="minorHAnsi" w:hAnsiTheme="minorHAnsi" w:cstheme="minorHAnsi"/>
                <w:iCs/>
                <w:sz w:val="22"/>
                <w:szCs w:val="22"/>
              </w:rPr>
            </w:pPr>
            <w:r w:rsidRPr="00E8205C">
              <w:rPr>
                <w:rFonts w:asciiTheme="minorHAnsi" w:hAnsiTheme="minorHAnsi" w:cstheme="minorHAnsi"/>
                <w:sz w:val="22"/>
                <w:szCs w:val="22"/>
              </w:rPr>
              <w:t>budú uplatňovať pravidlá, ktoré OV prijali v oblasti nahlasovania výroby, výroby, uvádzania výrobkov na trh a ochrany životného prostredia;</w:t>
            </w:r>
          </w:p>
          <w:p w14:paraId="46D42D3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členmi iba jednej OV pre akýkoľvek výrobok, ktorý sa v danom podniku vyrába;</w:t>
            </w:r>
          </w:p>
          <w:p w14:paraId="54D830D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poskytovať informácie, ktoré OV požaduje na štatistické účely;</w:t>
            </w:r>
          </w:p>
          <w:p w14:paraId="04D74E81" w14:textId="77777777" w:rsidR="007452C6" w:rsidRPr="00E8205C" w:rsidRDefault="007452C6" w:rsidP="006516D0">
            <w:pPr>
              <w:pStyle w:val="obycajnytext"/>
              <w:ind w:left="360"/>
              <w:jc w:val="both"/>
              <w:rPr>
                <w:rFonts w:asciiTheme="minorHAnsi" w:hAnsiTheme="minorHAnsi" w:cstheme="minorHAnsi"/>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2EB5187" w14:textId="77777777" w:rsidR="007452C6" w:rsidRPr="00E8205C" w:rsidRDefault="007452C6" w:rsidP="006516D0">
            <w:pPr>
              <w:ind w:left="1176" w:hanging="1176"/>
              <w:rPr>
                <w:rFonts w:cstheme="minorHAnsi"/>
              </w:rPr>
            </w:pPr>
            <w:r w:rsidRPr="00E8205C">
              <w:rPr>
                <w:rFonts w:cstheme="minorHAnsi"/>
              </w:rPr>
              <w:t> </w:t>
            </w:r>
          </w:p>
        </w:tc>
      </w:tr>
      <w:tr w:rsidR="007452C6" w:rsidRPr="00E8205C" w14:paraId="30A1CA2F"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22281EE2" w14:textId="77777777" w:rsidR="007452C6" w:rsidRPr="00E8205C" w:rsidRDefault="007452C6" w:rsidP="006516D0">
            <w:pPr>
              <w:rPr>
                <w:rFonts w:cstheme="minorHAnsi"/>
              </w:rPr>
            </w:pPr>
            <w:r w:rsidRPr="00E8205C">
              <w:rPr>
                <w:rFonts w:cstheme="minorHAnsi"/>
              </w:rPr>
              <w:t>2.</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783578A0"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V stanovách OV sa podľa čl. 153, ods. 2 nariadenia EP a Rady (EÚ) </w:t>
            </w:r>
          </w:p>
          <w:p w14:paraId="366178A1"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č. 1308/2013 stanovujú aj:</w:t>
            </w:r>
          </w:p>
          <w:p w14:paraId="545D7E8C"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postupy na stanovenie, prijatie a zmenu pravidiel uvedených v odseku 1 písm. a) nariadenia EP a Rady (EÚ) č. 1308/2013;</w:t>
            </w:r>
          </w:p>
          <w:p w14:paraId="21CC9455"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určenie finančných príspevkov členov potrebné na financovanie OV;</w:t>
            </w:r>
          </w:p>
          <w:p w14:paraId="406341B1"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ktoré vyrábajúcim členom umožnia demokraticky kontrolovať organizáciu; </w:t>
            </w:r>
          </w:p>
          <w:p w14:paraId="3ADC01B6"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a jej rozhodnutia, ako aj jej účty a rozpočty; </w:t>
            </w:r>
          </w:p>
          <w:p w14:paraId="253A77DD"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sankcie za porušenie povinností podľa stanov, najmä za nezaplatenie finančných príspevkov členov do operačného fondu, alebo v rámci pravidiel stanovených OV; </w:t>
            </w:r>
          </w:p>
          <w:p w14:paraId="4F151D78"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pre prijatie nových členov a najmä minimálnu dobu členstva, ktorá nemôže byť kratšia ako jeden rok; </w:t>
            </w:r>
          </w:p>
          <w:p w14:paraId="781869AB"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účtovné a rozpočtové pravidlá potrebné na fungovanie organizácie. </w:t>
            </w:r>
          </w:p>
          <w:p w14:paraId="5B9AC699" w14:textId="77777777" w:rsidR="007452C6" w:rsidRPr="00E8205C" w:rsidRDefault="007452C6" w:rsidP="006516D0">
            <w:pPr>
              <w:pStyle w:val="Zarkazkladnhotextu3"/>
              <w:ind w:left="253"/>
              <w:jc w:val="both"/>
              <w:rPr>
                <w:rFonts w:asciiTheme="minorHAnsi" w:hAnsiTheme="minorHAnsi" w:cstheme="minorHAnsi"/>
                <w:sz w:val="22"/>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BC1B0A0" w14:textId="77777777" w:rsidR="007452C6" w:rsidRPr="00E8205C" w:rsidRDefault="007452C6" w:rsidP="006516D0">
            <w:pPr>
              <w:rPr>
                <w:rFonts w:cstheme="minorHAnsi"/>
              </w:rPr>
            </w:pPr>
            <w:r w:rsidRPr="00E8205C">
              <w:rPr>
                <w:rFonts w:cstheme="minorHAnsi"/>
              </w:rPr>
              <w:lastRenderedPageBreak/>
              <w:t> </w:t>
            </w:r>
          </w:p>
        </w:tc>
      </w:tr>
      <w:tr w:rsidR="00A77014" w:rsidRPr="00E8205C" w14:paraId="72B547D0" w14:textId="77777777" w:rsidTr="007452C6">
        <w:trPr>
          <w:trHeight w:val="1442"/>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1B909C3B" w14:textId="77777777" w:rsidR="00A16404" w:rsidRPr="00E8205C" w:rsidRDefault="00A16404">
            <w:pPr>
              <w:spacing w:line="276" w:lineRule="auto"/>
              <w:rPr>
                <w:rFonts w:cstheme="minorHAnsi"/>
              </w:rPr>
            </w:pPr>
          </w:p>
          <w:p w14:paraId="79922162" w14:textId="129FE7E9" w:rsidR="00A77014" w:rsidRPr="00E8205C" w:rsidRDefault="00A77014" w:rsidP="00A16404">
            <w:pPr>
              <w:spacing w:after="0" w:line="276" w:lineRule="auto"/>
              <w:rPr>
                <w:rFonts w:cstheme="minorHAnsi"/>
              </w:rPr>
            </w:pPr>
            <w:r w:rsidRPr="00E8205C">
              <w:rPr>
                <w:rFonts w:cstheme="minorHAnsi"/>
              </w:rPr>
              <w:t xml:space="preserve">3. </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7617B2CC" w14:textId="32228DFD" w:rsidR="00A77014" w:rsidRPr="00E8205C" w:rsidRDefault="007452C6">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Minimálna hodnota predajnej produkcie poľnohospodárskych výrobkov v sektore ovčieho a kozieho mäsa vyprodukovaných organizáciou výrobcov poľnohospodárskych výrobkov v tomto sektore alebo jej výrobnými členmi, ktoré táto organizácia výrobcov predala alebo mohla predať počas jej bezprostredne predchádzajúceho účtovného obdobia, ktoré trvalo najmenej 12 mesiacov, musí byť 500 000 eur bez dane z pridanej hodnoty.</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633223E" w14:textId="77777777" w:rsidR="00A77014" w:rsidRPr="00E8205C" w:rsidRDefault="00A77014">
            <w:pPr>
              <w:spacing w:line="276" w:lineRule="auto"/>
              <w:rPr>
                <w:rFonts w:cstheme="minorHAnsi"/>
                <w:sz w:val="24"/>
                <w:szCs w:val="24"/>
              </w:rPr>
            </w:pPr>
          </w:p>
        </w:tc>
      </w:tr>
      <w:tr w:rsidR="00A77014" w:rsidRPr="00E8205C" w14:paraId="01A042C8" w14:textId="77777777" w:rsidTr="007452C6">
        <w:trPr>
          <w:trHeight w:val="1490"/>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7E16412C" w14:textId="77777777" w:rsidR="00A16404" w:rsidRPr="00E8205C" w:rsidRDefault="00A16404" w:rsidP="00A16404">
            <w:pPr>
              <w:spacing w:after="0" w:line="276" w:lineRule="auto"/>
              <w:rPr>
                <w:rFonts w:cstheme="minorHAnsi"/>
              </w:rPr>
            </w:pPr>
          </w:p>
          <w:p w14:paraId="2F90E59C" w14:textId="0CB104EA" w:rsidR="00A77014" w:rsidRPr="00E8205C" w:rsidRDefault="00A77014" w:rsidP="00A16404">
            <w:pPr>
              <w:spacing w:after="0" w:line="276" w:lineRule="auto"/>
              <w:rPr>
                <w:rFonts w:cstheme="minorHAnsi"/>
              </w:rPr>
            </w:pPr>
            <w:r w:rsidRPr="00E8205C">
              <w:rPr>
                <w:rFonts w:cstheme="minorHAnsi"/>
              </w:rPr>
              <w:t>4.</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64C54CA3" w14:textId="77777777" w:rsidR="00A77014" w:rsidRPr="00E8205C" w:rsidRDefault="00A77014" w:rsidP="00A77014">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Priamy alebo nepriamy podiel akejkoľvek osoby alebo súčet týchto jej podielov na hlasovacích právach v tejto OV nepresahuje 40 %, a zároveň priamy alebo nepriamy podiel akejkoľvek osoby alebo súčet týchto jej podielov na základnom obchodnom imaní v tejto OV nepresahuje 40 %. </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01A078C" w14:textId="77777777" w:rsidR="00A77014" w:rsidRPr="00E8205C" w:rsidRDefault="00A77014" w:rsidP="00A77014">
            <w:pPr>
              <w:spacing w:line="276" w:lineRule="auto"/>
              <w:rPr>
                <w:rFonts w:cstheme="minorHAnsi"/>
                <w:sz w:val="24"/>
                <w:szCs w:val="24"/>
              </w:rPr>
            </w:pPr>
          </w:p>
        </w:tc>
      </w:tr>
    </w:tbl>
    <w:p w14:paraId="7C2E999E" w14:textId="77777777" w:rsidR="00A77014" w:rsidRPr="00E8205C" w:rsidRDefault="00A77014" w:rsidP="00A77014">
      <w:pPr>
        <w:ind w:left="360"/>
        <w:jc w:val="both"/>
        <w:rPr>
          <w:rFonts w:eastAsia="Times New Roman" w:cstheme="minorHAnsi"/>
          <w:sz w:val="18"/>
          <w:szCs w:val="18"/>
          <w:lang w:eastAsia="sk-SK"/>
        </w:rPr>
      </w:pPr>
    </w:p>
    <w:tbl>
      <w:tblPr>
        <w:tblW w:w="10065" w:type="dxa"/>
        <w:tblInd w:w="-290" w:type="dxa"/>
        <w:tblLayout w:type="fixed"/>
        <w:tblCellMar>
          <w:left w:w="70" w:type="dxa"/>
          <w:right w:w="70" w:type="dxa"/>
        </w:tblCellMar>
        <w:tblLook w:val="04A0" w:firstRow="1" w:lastRow="0" w:firstColumn="1" w:lastColumn="0" w:noHBand="0" w:noVBand="1"/>
      </w:tblPr>
      <w:tblGrid>
        <w:gridCol w:w="427"/>
        <w:gridCol w:w="4469"/>
        <w:gridCol w:w="5169"/>
      </w:tblGrid>
      <w:tr w:rsidR="00A77014" w:rsidRPr="00E8205C" w14:paraId="684E83F8" w14:textId="77777777" w:rsidTr="00A77014">
        <w:trPr>
          <w:trHeight w:val="699"/>
        </w:trPr>
        <w:tc>
          <w:tcPr>
            <w:tcW w:w="427"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D8409A" w14:textId="77777777" w:rsidR="00A77014" w:rsidRPr="00E8205C" w:rsidRDefault="00A77014">
            <w:pPr>
              <w:spacing w:line="276" w:lineRule="auto"/>
              <w:rPr>
                <w:rFonts w:cstheme="minorHAnsi"/>
              </w:rPr>
            </w:pPr>
            <w:r w:rsidRPr="00E8205C">
              <w:rPr>
                <w:rFonts w:cstheme="minorHAnsi"/>
              </w:rPr>
              <w:t> </w:t>
            </w:r>
          </w:p>
        </w:tc>
        <w:tc>
          <w:tcPr>
            <w:tcW w:w="4469" w:type="dxa"/>
            <w:tcBorders>
              <w:top w:val="single" w:sz="4" w:space="0" w:color="auto"/>
              <w:left w:val="single" w:sz="4" w:space="0" w:color="auto"/>
              <w:bottom w:val="single" w:sz="4" w:space="0" w:color="auto"/>
              <w:right w:val="single" w:sz="4" w:space="0" w:color="auto"/>
            </w:tcBorders>
            <w:shd w:val="clear" w:color="auto" w:fill="FFFFFF"/>
            <w:hideMark/>
          </w:tcPr>
          <w:p w14:paraId="5C330E8A" w14:textId="189ED7F7" w:rsidR="00A77014" w:rsidRPr="00E8205C" w:rsidRDefault="00A77014" w:rsidP="00A77014">
            <w:pPr>
              <w:spacing w:before="240" w:line="276" w:lineRule="auto"/>
              <w:jc w:val="center"/>
              <w:rPr>
                <w:rFonts w:cstheme="minorHAnsi"/>
                <w:b/>
                <w:bCs/>
              </w:rPr>
            </w:pPr>
            <w:r w:rsidRPr="00E8205C">
              <w:rPr>
                <w:rFonts w:cstheme="minorHAnsi"/>
                <w:b/>
                <w:bCs/>
              </w:rPr>
              <w:t>Ďalšie ustanovenia v stanovách OV:</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C19F9F" w14:textId="0EAD4195" w:rsidR="00A77014" w:rsidRPr="00E8205C" w:rsidRDefault="00A77014" w:rsidP="00A77014">
            <w:pPr>
              <w:spacing w:line="276" w:lineRule="auto"/>
              <w:jc w:val="center"/>
              <w:rPr>
                <w:rFonts w:cstheme="minorHAnsi"/>
                <w:b/>
                <w:bCs/>
              </w:rPr>
            </w:pPr>
            <w:r w:rsidRPr="00E8205C">
              <w:rPr>
                <w:rFonts w:cstheme="minorHAnsi"/>
                <w:b/>
                <w:bCs/>
              </w:rPr>
              <w:t>Miesto v stanovách</w:t>
            </w:r>
          </w:p>
          <w:p w14:paraId="78156848" w14:textId="27B9A941" w:rsidR="00A77014" w:rsidRPr="00E8205C" w:rsidRDefault="00A77014" w:rsidP="00A77014">
            <w:pPr>
              <w:spacing w:line="276" w:lineRule="auto"/>
              <w:jc w:val="center"/>
              <w:rPr>
                <w:rFonts w:cstheme="minorHAnsi"/>
                <w:i/>
                <w:iCs/>
                <w:sz w:val="20"/>
                <w:szCs w:val="20"/>
              </w:rPr>
            </w:pPr>
            <w:r w:rsidRPr="00E8205C">
              <w:rPr>
                <w:rFonts w:cstheme="minorHAnsi"/>
                <w:i/>
                <w:iCs/>
                <w:sz w:val="20"/>
                <w:szCs w:val="20"/>
              </w:rPr>
              <w:t>(napr.: strana, odstavec, § )</w:t>
            </w:r>
          </w:p>
        </w:tc>
      </w:tr>
      <w:tr w:rsidR="00A77014" w:rsidRPr="00E8205C" w14:paraId="050C387C" w14:textId="77777777" w:rsidTr="00A77014">
        <w:trPr>
          <w:trHeight w:val="1081"/>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2729BE00" w14:textId="77777777" w:rsidR="00A77014" w:rsidRPr="00E8205C" w:rsidRDefault="00A77014">
            <w:pPr>
              <w:spacing w:line="276" w:lineRule="auto"/>
              <w:rPr>
                <w:rFonts w:cstheme="minorHAnsi"/>
                <w:sz w:val="24"/>
                <w:szCs w:val="24"/>
              </w:rPr>
            </w:pPr>
          </w:p>
          <w:p w14:paraId="076AD7FA" w14:textId="77777777" w:rsidR="00A77014" w:rsidRPr="00E8205C" w:rsidRDefault="00A77014">
            <w:pPr>
              <w:spacing w:line="276" w:lineRule="auto"/>
              <w:rPr>
                <w:rFonts w:cstheme="minorHAnsi"/>
              </w:rPr>
            </w:pPr>
            <w:r w:rsidRPr="00E8205C">
              <w:rPr>
                <w:rFonts w:cstheme="minorHAnsi"/>
              </w:rPr>
              <w:t>1.</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tcPr>
          <w:p w14:paraId="28EC3A5C" w14:textId="77777777" w:rsidR="00A77014" w:rsidRPr="00E8205C" w:rsidRDefault="00A77014" w:rsidP="00A77014">
            <w:pPr>
              <w:spacing w:before="240" w:after="0" w:line="276" w:lineRule="auto"/>
              <w:rPr>
                <w:rFonts w:cstheme="minorHAnsi"/>
                <w:lang w:eastAsia="cs-CZ"/>
              </w:rPr>
            </w:pPr>
            <w:r w:rsidRPr="00E8205C">
              <w:rPr>
                <w:rFonts w:cstheme="minorHAnsi"/>
              </w:rPr>
              <w:t xml:space="preserve"> Ustanovenia  ohľadom rozhodovacieho procesu </w:t>
            </w:r>
          </w:p>
          <w:p w14:paraId="0987992B" w14:textId="77777777" w:rsidR="00A77014" w:rsidRPr="00E8205C" w:rsidRDefault="00A77014">
            <w:pPr>
              <w:pStyle w:val="obycajnytext"/>
              <w:spacing w:line="276" w:lineRule="auto"/>
              <w:jc w:val="both"/>
              <w:rPr>
                <w:rFonts w:asciiTheme="minorHAnsi" w:hAnsiTheme="minorHAnsi" w:cstheme="minorHAnsi"/>
                <w:szCs w:val="22"/>
              </w:rPr>
            </w:pP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20BAD83" w14:textId="5D5A1D88" w:rsidR="00A77014" w:rsidRPr="00E8205C" w:rsidRDefault="00A77014">
            <w:pPr>
              <w:spacing w:line="276" w:lineRule="auto"/>
              <w:ind w:left="1176" w:hanging="1176"/>
              <w:rPr>
                <w:rFonts w:cstheme="minorHAnsi"/>
                <w:szCs w:val="24"/>
              </w:rPr>
            </w:pPr>
            <w:r w:rsidRPr="00E8205C">
              <w:rPr>
                <w:rFonts w:cstheme="minorHAnsi"/>
              </w:rPr>
              <w:t> </w:t>
            </w:r>
          </w:p>
        </w:tc>
      </w:tr>
      <w:tr w:rsidR="00A77014" w:rsidRPr="00E8205C" w14:paraId="6B8B6ABD" w14:textId="77777777" w:rsidTr="00A77014">
        <w:trPr>
          <w:trHeight w:val="1124"/>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40DFA1DF" w14:textId="77777777" w:rsidR="00A77014" w:rsidRPr="00E8205C" w:rsidRDefault="00A77014">
            <w:pPr>
              <w:spacing w:line="276" w:lineRule="auto"/>
              <w:rPr>
                <w:rFonts w:cstheme="minorHAnsi"/>
              </w:rPr>
            </w:pPr>
          </w:p>
          <w:p w14:paraId="5E51C406" w14:textId="77777777" w:rsidR="00A77014" w:rsidRPr="00E8205C" w:rsidRDefault="00A77014">
            <w:pPr>
              <w:spacing w:line="276" w:lineRule="auto"/>
              <w:rPr>
                <w:rFonts w:cstheme="minorHAnsi"/>
              </w:rPr>
            </w:pPr>
            <w:r w:rsidRPr="00E8205C">
              <w:rPr>
                <w:rFonts w:cstheme="minorHAnsi"/>
              </w:rPr>
              <w:t>2.</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1D9F61F" w14:textId="71AC487A" w:rsidR="00A77014" w:rsidRPr="00E8205C" w:rsidRDefault="00345673">
            <w:pPr>
              <w:pStyle w:val="Zarkazkladnhotextu3"/>
              <w:spacing w:line="48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Tvorba operačného fondu – príspevky členov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1C3B1DF" w14:textId="77777777" w:rsidR="00A77014" w:rsidRPr="00E8205C" w:rsidRDefault="00A77014">
            <w:pPr>
              <w:spacing w:line="276" w:lineRule="auto"/>
              <w:rPr>
                <w:rFonts w:cstheme="minorHAnsi"/>
                <w:sz w:val="24"/>
                <w:szCs w:val="24"/>
              </w:rPr>
            </w:pPr>
            <w:r w:rsidRPr="00E8205C">
              <w:rPr>
                <w:rFonts w:cstheme="minorHAnsi"/>
              </w:rPr>
              <w:t> </w:t>
            </w:r>
          </w:p>
        </w:tc>
      </w:tr>
      <w:tr w:rsidR="00A77014" w:rsidRPr="00E8205C" w14:paraId="2CA8040E" w14:textId="77777777" w:rsidTr="00A77014">
        <w:trPr>
          <w:trHeight w:val="1268"/>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0C9C907D" w14:textId="77777777" w:rsidR="00A77014" w:rsidRPr="00E8205C" w:rsidRDefault="00A77014">
            <w:pPr>
              <w:spacing w:line="276" w:lineRule="auto"/>
              <w:rPr>
                <w:rFonts w:cstheme="minorHAnsi"/>
              </w:rPr>
            </w:pPr>
          </w:p>
          <w:p w14:paraId="6D5FB751" w14:textId="77777777" w:rsidR="00A77014" w:rsidRPr="00E8205C" w:rsidRDefault="00A77014">
            <w:pPr>
              <w:spacing w:line="276" w:lineRule="auto"/>
              <w:rPr>
                <w:rFonts w:cstheme="minorHAnsi"/>
              </w:rPr>
            </w:pPr>
            <w:r w:rsidRPr="00E8205C">
              <w:rPr>
                <w:rFonts w:cstheme="minorHAnsi"/>
              </w:rPr>
              <w:t xml:space="preserve">3. </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C088934" w14:textId="79656AFA" w:rsidR="00A77014" w:rsidRPr="00E8205C" w:rsidRDefault="00345673" w:rsidP="00A77014">
            <w:pPr>
              <w:pStyle w:val="Zarkazkladnhotextu3"/>
              <w:spacing w:after="0" w:line="72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Rozpočtové a účtovné pravidlá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tcPr>
          <w:p w14:paraId="722D896C" w14:textId="4EAD6350" w:rsidR="00A77014" w:rsidRPr="00E8205C" w:rsidRDefault="00A77014">
            <w:pPr>
              <w:spacing w:line="276" w:lineRule="auto"/>
              <w:rPr>
                <w:rFonts w:cstheme="minorHAnsi"/>
              </w:rPr>
            </w:pPr>
            <w:r w:rsidRPr="00E8205C">
              <w:rPr>
                <w:rFonts w:cstheme="minorHAnsi"/>
              </w:rPr>
              <w:t xml:space="preserve"> </w:t>
            </w:r>
          </w:p>
          <w:p w14:paraId="436C4BE2" w14:textId="77777777" w:rsidR="00A77014" w:rsidRPr="00E8205C" w:rsidRDefault="00A77014">
            <w:pPr>
              <w:spacing w:line="276" w:lineRule="auto"/>
              <w:rPr>
                <w:rFonts w:cstheme="minorHAnsi"/>
              </w:rPr>
            </w:pPr>
          </w:p>
        </w:tc>
      </w:tr>
    </w:tbl>
    <w:p w14:paraId="1C4399B8" w14:textId="26C71E67" w:rsidR="00A77014" w:rsidRPr="00E8205C" w:rsidRDefault="00A77014">
      <w:pPr>
        <w:rPr>
          <w:rFonts w:cstheme="minorHAnsi"/>
        </w:rPr>
      </w:pPr>
    </w:p>
    <w:p w14:paraId="179C8E40" w14:textId="621C1C4D" w:rsidR="00BC773E" w:rsidRPr="00E8205C" w:rsidRDefault="00BC773E" w:rsidP="00BC773E">
      <w:pPr>
        <w:spacing w:line="300" w:lineRule="exact"/>
        <w:ind w:hanging="360"/>
        <w:jc w:val="both"/>
        <w:rPr>
          <w:rFonts w:cstheme="minorHAnsi"/>
          <w:b/>
          <w:bCs/>
        </w:rPr>
      </w:pPr>
      <w:r w:rsidRPr="00E8205C">
        <w:rPr>
          <w:rFonts w:cstheme="minorHAnsi"/>
          <w:b/>
          <w:bCs/>
        </w:rPr>
        <w:t xml:space="preserve">Obchodné meno/názov </w:t>
      </w:r>
      <w:r w:rsidR="00A16404" w:rsidRPr="00E8205C">
        <w:rPr>
          <w:rFonts w:cstheme="minorHAnsi"/>
          <w:b/>
          <w:bCs/>
        </w:rPr>
        <w:t>skupiny</w:t>
      </w:r>
      <w:r w:rsidRPr="00E8205C">
        <w:rPr>
          <w:rFonts w:cstheme="minorHAnsi"/>
          <w:b/>
          <w:bCs/>
        </w:rPr>
        <w:t xml:space="preserve"> výrobcov</w:t>
      </w:r>
      <w:r w:rsidR="00A16404" w:rsidRPr="00E8205C">
        <w:rPr>
          <w:rFonts w:cstheme="minorHAnsi"/>
          <w:b/>
          <w:bCs/>
        </w:rPr>
        <w:t>:</w:t>
      </w:r>
    </w:p>
    <w:p w14:paraId="6C09F1BB" w14:textId="77777777" w:rsidR="00BC773E" w:rsidRPr="00E8205C" w:rsidRDefault="00BC773E" w:rsidP="00BC773E">
      <w:pPr>
        <w:spacing w:line="300" w:lineRule="exact"/>
        <w:ind w:hanging="360"/>
        <w:jc w:val="both"/>
        <w:rPr>
          <w:rFonts w:cstheme="minorHAnsi"/>
          <w:b/>
          <w:bCs/>
        </w:rPr>
      </w:pPr>
    </w:p>
    <w:p w14:paraId="548B93E2" w14:textId="77777777" w:rsidR="00BC773E" w:rsidRPr="00E8205C" w:rsidRDefault="00BC773E" w:rsidP="00BC773E">
      <w:pPr>
        <w:spacing w:line="300" w:lineRule="exact"/>
        <w:ind w:hanging="360"/>
        <w:jc w:val="both"/>
        <w:rPr>
          <w:rFonts w:cstheme="minorHAnsi"/>
          <w:b/>
          <w:bCs/>
        </w:rPr>
      </w:pPr>
    </w:p>
    <w:p w14:paraId="09B5362C" w14:textId="1B5D51D3" w:rsidR="00BC773E" w:rsidRPr="00E8205C" w:rsidRDefault="00BC773E" w:rsidP="00BC773E">
      <w:pPr>
        <w:spacing w:line="300" w:lineRule="exact"/>
        <w:ind w:left="-360"/>
        <w:jc w:val="both"/>
        <w:rPr>
          <w:rFonts w:cstheme="minorHAnsi"/>
          <w:b/>
          <w:bCs/>
        </w:rPr>
      </w:pPr>
      <w:r w:rsidRPr="00E8205C">
        <w:rPr>
          <w:rFonts w:cstheme="minorHAnsi"/>
          <w:b/>
          <w:bCs/>
        </w:rPr>
        <w:t xml:space="preserve">Meno a priezvisko osoby oprávnenej konať v mene </w:t>
      </w:r>
      <w:r w:rsidR="00ED48DC">
        <w:rPr>
          <w:rFonts w:cstheme="minorHAnsi"/>
          <w:b/>
          <w:bCs/>
        </w:rPr>
        <w:t>skupiny</w:t>
      </w:r>
      <w:r w:rsidRPr="00E8205C">
        <w:rPr>
          <w:rFonts w:cstheme="minorHAnsi"/>
          <w:b/>
          <w:bCs/>
        </w:rPr>
        <w:t xml:space="preserve"> výrobcov:</w:t>
      </w:r>
    </w:p>
    <w:p w14:paraId="07EBED23" w14:textId="77777777" w:rsidR="00BC773E" w:rsidRPr="00E8205C" w:rsidRDefault="00BC773E" w:rsidP="00BC773E">
      <w:pPr>
        <w:spacing w:line="300" w:lineRule="exact"/>
        <w:ind w:hanging="360"/>
        <w:jc w:val="both"/>
        <w:rPr>
          <w:rFonts w:cstheme="minorHAnsi"/>
          <w:b/>
          <w:bCs/>
        </w:rPr>
      </w:pPr>
    </w:p>
    <w:p w14:paraId="00F4FF35" w14:textId="77777777" w:rsidR="00BC773E" w:rsidRPr="00E8205C" w:rsidRDefault="00BC773E" w:rsidP="00BC773E">
      <w:pPr>
        <w:spacing w:line="300" w:lineRule="exact"/>
        <w:ind w:hanging="360"/>
        <w:jc w:val="both"/>
        <w:rPr>
          <w:rFonts w:cstheme="minorHAnsi"/>
          <w:b/>
          <w:bCs/>
        </w:rPr>
      </w:pPr>
    </w:p>
    <w:p w14:paraId="51EF3D2A" w14:textId="77777777" w:rsidR="00BC773E" w:rsidRPr="00E8205C" w:rsidRDefault="00BC773E" w:rsidP="00BC773E">
      <w:pPr>
        <w:spacing w:line="300" w:lineRule="exact"/>
        <w:ind w:hanging="360"/>
        <w:jc w:val="both"/>
        <w:rPr>
          <w:rFonts w:cstheme="minorHAnsi"/>
          <w:b/>
          <w:bCs/>
        </w:rPr>
      </w:pPr>
      <w:r w:rsidRPr="00E8205C">
        <w:rPr>
          <w:rFonts w:cstheme="minorHAnsi"/>
          <w:b/>
          <w:bCs/>
        </w:rPr>
        <w:t>Funkcia:</w:t>
      </w:r>
    </w:p>
    <w:p w14:paraId="4165A694" w14:textId="77777777" w:rsidR="00BC773E" w:rsidRPr="00E8205C" w:rsidRDefault="00BC773E" w:rsidP="00BC773E">
      <w:pPr>
        <w:spacing w:line="300" w:lineRule="exact"/>
        <w:ind w:hanging="360"/>
        <w:jc w:val="both"/>
        <w:rPr>
          <w:rFonts w:cstheme="minorHAnsi"/>
          <w:b/>
          <w:bCs/>
        </w:rPr>
      </w:pPr>
    </w:p>
    <w:p w14:paraId="73B459DF" w14:textId="77777777" w:rsidR="00BC773E" w:rsidRPr="00E8205C" w:rsidRDefault="00BC773E" w:rsidP="00BC773E">
      <w:pPr>
        <w:tabs>
          <w:tab w:val="left" w:pos="6379"/>
        </w:tabs>
        <w:spacing w:line="300" w:lineRule="exact"/>
        <w:ind w:hanging="360"/>
        <w:jc w:val="both"/>
        <w:rPr>
          <w:rFonts w:cstheme="minorHAnsi"/>
          <w:b/>
          <w:bCs/>
        </w:rPr>
      </w:pPr>
      <w:r w:rsidRPr="00E8205C">
        <w:rPr>
          <w:rFonts w:cstheme="minorHAnsi"/>
          <w:b/>
          <w:bCs/>
        </w:rPr>
        <w:t>Dátum a miesto:</w:t>
      </w:r>
      <w:r w:rsidRPr="00E8205C">
        <w:rPr>
          <w:rFonts w:cstheme="minorHAnsi"/>
          <w:b/>
          <w:bCs/>
        </w:rPr>
        <w:tab/>
        <w:t xml:space="preserve">Pečiatka a podpis </w:t>
      </w:r>
    </w:p>
    <w:p w14:paraId="3FE6207F" w14:textId="77777777" w:rsidR="00BC773E" w:rsidRDefault="00BC773E"/>
    <w:sectPr w:rsidR="00BC773E">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C1967" w14:textId="77777777" w:rsidR="005264DB" w:rsidRDefault="005264DB" w:rsidP="00BC773E">
      <w:pPr>
        <w:spacing w:after="0" w:line="240" w:lineRule="auto"/>
      </w:pPr>
      <w:r>
        <w:separator/>
      </w:r>
    </w:p>
  </w:endnote>
  <w:endnote w:type="continuationSeparator" w:id="0">
    <w:p w14:paraId="4E502A64" w14:textId="77777777" w:rsidR="005264DB" w:rsidRDefault="005264DB" w:rsidP="00BC7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664583"/>
      <w:docPartObj>
        <w:docPartGallery w:val="Page Numbers (Bottom of Page)"/>
        <w:docPartUnique/>
      </w:docPartObj>
    </w:sdtPr>
    <w:sdtEndPr/>
    <w:sdtContent>
      <w:p w14:paraId="2C9B5130" w14:textId="0A8A6FED" w:rsidR="00BC773E" w:rsidRDefault="00BC773E">
        <w:pPr>
          <w:pStyle w:val="Pta"/>
          <w:jc w:val="right"/>
        </w:pPr>
        <w:r>
          <w:fldChar w:fldCharType="begin"/>
        </w:r>
        <w:r>
          <w:instrText>PAGE   \* MERGEFORMAT</w:instrText>
        </w:r>
        <w:r>
          <w:fldChar w:fldCharType="separate"/>
        </w:r>
        <w:r>
          <w:t>2</w:t>
        </w:r>
        <w:r>
          <w:fldChar w:fldCharType="end"/>
        </w:r>
      </w:p>
    </w:sdtContent>
  </w:sdt>
  <w:p w14:paraId="564BB358" w14:textId="77777777" w:rsidR="00BC773E" w:rsidRDefault="00BC773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0B636" w14:textId="77777777" w:rsidR="005264DB" w:rsidRDefault="005264DB" w:rsidP="00BC773E">
      <w:pPr>
        <w:spacing w:after="0" w:line="240" w:lineRule="auto"/>
      </w:pPr>
      <w:r>
        <w:separator/>
      </w:r>
    </w:p>
  </w:footnote>
  <w:footnote w:type="continuationSeparator" w:id="0">
    <w:p w14:paraId="06E587BF" w14:textId="77777777" w:rsidR="005264DB" w:rsidRDefault="005264DB" w:rsidP="00BC77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EB9C4" w14:textId="62AE2807" w:rsidR="00BC773E" w:rsidRDefault="00BC773E">
    <w:pPr>
      <w:pStyle w:val="Hlavika"/>
    </w:pPr>
    <w:r>
      <w:rPr>
        <w:noProof/>
      </w:rPr>
      <w:drawing>
        <wp:anchor distT="114300" distB="114300" distL="114300" distR="114300" simplePos="0" relativeHeight="251659264" behindDoc="1" locked="0" layoutInCell="1" allowOverlap="1" wp14:anchorId="4E426D55" wp14:editId="11AAA6DE">
          <wp:simplePos x="0" y="0"/>
          <wp:positionH relativeFrom="margin">
            <wp:posOffset>-221615</wp:posOffset>
          </wp:positionH>
          <wp:positionV relativeFrom="paragraph">
            <wp:posOffset>-297180</wp:posOffset>
          </wp:positionV>
          <wp:extent cx="1493520" cy="1042074"/>
          <wp:effectExtent l="0" t="0" r="0" b="571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6166" cy="10439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52D15"/>
    <w:multiLevelType w:val="hybridMultilevel"/>
    <w:tmpl w:val="136699B2"/>
    <w:lvl w:ilvl="0" w:tplc="4628039E">
      <w:start w:val="4"/>
      <w:numFmt w:val="upp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EBC1B85"/>
    <w:multiLevelType w:val="hybridMultilevel"/>
    <w:tmpl w:val="DCBA86A8"/>
    <w:lvl w:ilvl="0" w:tplc="EE086526">
      <w:start w:val="1"/>
      <w:numFmt w:val="lowerLetter"/>
      <w:lvlText w:val="%1)"/>
      <w:lvlJc w:val="left"/>
      <w:pPr>
        <w:ind w:left="1003" w:hanging="360"/>
      </w:pPr>
      <w:rPr>
        <w:rFonts w:hint="default"/>
        <w:color w:val="auto"/>
        <w:u w:color="DEEAF6" w:themeColor="accent1" w:themeTint="33"/>
      </w:r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3" w15:restartNumberingAfterBreak="0">
    <w:nsid w:val="6F60014A"/>
    <w:multiLevelType w:val="hybridMultilevel"/>
    <w:tmpl w:val="1F403950"/>
    <w:lvl w:ilvl="0" w:tplc="041B0017">
      <w:start w:val="1"/>
      <w:numFmt w:val="lowerLetter"/>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CC8"/>
    <w:rsid w:val="001B6365"/>
    <w:rsid w:val="002E1803"/>
    <w:rsid w:val="00345673"/>
    <w:rsid w:val="003F0061"/>
    <w:rsid w:val="00487B2B"/>
    <w:rsid w:val="005264DB"/>
    <w:rsid w:val="00652A7D"/>
    <w:rsid w:val="00677286"/>
    <w:rsid w:val="00685872"/>
    <w:rsid w:val="006F6C50"/>
    <w:rsid w:val="00716715"/>
    <w:rsid w:val="007452C6"/>
    <w:rsid w:val="008968F9"/>
    <w:rsid w:val="00936B2F"/>
    <w:rsid w:val="00A16404"/>
    <w:rsid w:val="00A77014"/>
    <w:rsid w:val="00BC773E"/>
    <w:rsid w:val="00BD7CC8"/>
    <w:rsid w:val="00E8205C"/>
    <w:rsid w:val="00ED48DC"/>
    <w:rsid w:val="00FF4F75"/>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49DEB"/>
  <w15:chartTrackingRefBased/>
  <w15:docId w15:val="{94F9D8F8-3A20-41F3-BF7C-8EC2DE257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7">
    <w:name w:val="heading 7"/>
    <w:basedOn w:val="Normlny"/>
    <w:next w:val="Normlny"/>
    <w:link w:val="Nadpis7Char"/>
    <w:unhideWhenUsed/>
    <w:qFormat/>
    <w:rsid w:val="00A77014"/>
    <w:pPr>
      <w:keepNext/>
      <w:tabs>
        <w:tab w:val="left" w:pos="2211"/>
      </w:tabs>
      <w:spacing w:before="240" w:after="60" w:line="240" w:lineRule="auto"/>
      <w:outlineLvl w:val="6"/>
    </w:pPr>
    <w:rPr>
      <w:rFonts w:ascii="Arial" w:eastAsia="Times New Roman" w:hAnsi="Arial"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77014"/>
    <w:pPr>
      <w:spacing w:after="0" w:line="240" w:lineRule="auto"/>
      <w:ind w:left="720"/>
      <w:contextualSpacing/>
    </w:pPr>
    <w:rPr>
      <w:rFonts w:ascii="Times New Roman" w:eastAsia="Times New Roman" w:hAnsi="Times New Roman" w:cs="Times New Roman"/>
      <w:sz w:val="24"/>
      <w:szCs w:val="24"/>
      <w:lang w:eastAsia="sk-SK"/>
    </w:rPr>
  </w:style>
  <w:style w:type="paragraph" w:styleId="Zarkazkladnhotextu">
    <w:name w:val="Body Text Indent"/>
    <w:basedOn w:val="Normlny"/>
    <w:link w:val="ZarkazkladnhotextuChar"/>
    <w:semiHidden/>
    <w:unhideWhenUsed/>
    <w:rsid w:val="00A77014"/>
    <w:pPr>
      <w:spacing w:after="0" w:line="300" w:lineRule="exact"/>
      <w:ind w:firstLine="708"/>
      <w:jc w:val="both"/>
    </w:pPr>
    <w:rPr>
      <w:rFonts w:ascii="Times New Roman" w:eastAsia="Times New Roman" w:hAnsi="Times New Roman" w:cs="Times New Roman"/>
      <w:bCs/>
      <w:sz w:val="24"/>
      <w:szCs w:val="24"/>
      <w:lang w:eastAsia="sk-SK"/>
    </w:rPr>
  </w:style>
  <w:style w:type="character" w:customStyle="1" w:styleId="ZarkazkladnhotextuChar">
    <w:name w:val="Zarážka základného textu Char"/>
    <w:basedOn w:val="Predvolenpsmoodseku"/>
    <w:link w:val="Zarkazkladnhotextu"/>
    <w:semiHidden/>
    <w:rsid w:val="00A77014"/>
    <w:rPr>
      <w:rFonts w:ascii="Times New Roman" w:eastAsia="Times New Roman" w:hAnsi="Times New Roman" w:cs="Times New Roman"/>
      <w:bCs/>
      <w:sz w:val="24"/>
      <w:szCs w:val="24"/>
      <w:lang w:eastAsia="sk-SK"/>
    </w:rPr>
  </w:style>
  <w:style w:type="character" w:customStyle="1" w:styleId="Nadpis7Char">
    <w:name w:val="Nadpis 7 Char"/>
    <w:basedOn w:val="Predvolenpsmoodseku"/>
    <w:link w:val="Nadpis7"/>
    <w:rsid w:val="00A77014"/>
    <w:rPr>
      <w:rFonts w:ascii="Arial" w:eastAsia="Times New Roman" w:hAnsi="Arial" w:cs="Times New Roman"/>
      <w:sz w:val="20"/>
      <w:szCs w:val="20"/>
      <w:lang w:eastAsia="sk-SK"/>
    </w:rPr>
  </w:style>
  <w:style w:type="paragraph" w:styleId="Zarkazkladnhotextu3">
    <w:name w:val="Body Text Indent 3"/>
    <w:basedOn w:val="Normlny"/>
    <w:link w:val="Zarkazkladnhotextu3Char"/>
    <w:unhideWhenUsed/>
    <w:rsid w:val="00A77014"/>
    <w:pPr>
      <w:spacing w:after="120" w:line="240" w:lineRule="auto"/>
      <w:ind w:left="283"/>
    </w:pPr>
    <w:rPr>
      <w:rFonts w:ascii="Times New Roman" w:eastAsia="Times New Roman" w:hAnsi="Times New Roman" w:cs="Times New Roman"/>
      <w:sz w:val="16"/>
      <w:szCs w:val="16"/>
      <w:lang w:eastAsia="cs-CZ"/>
    </w:rPr>
  </w:style>
  <w:style w:type="character" w:customStyle="1" w:styleId="Zarkazkladnhotextu3Char">
    <w:name w:val="Zarážka základného textu 3 Char"/>
    <w:basedOn w:val="Predvolenpsmoodseku"/>
    <w:link w:val="Zarkazkladnhotextu3"/>
    <w:rsid w:val="00A77014"/>
    <w:rPr>
      <w:rFonts w:ascii="Times New Roman" w:eastAsia="Times New Roman" w:hAnsi="Times New Roman" w:cs="Times New Roman"/>
      <w:sz w:val="16"/>
      <w:szCs w:val="16"/>
      <w:lang w:eastAsia="cs-CZ"/>
    </w:rPr>
  </w:style>
  <w:style w:type="paragraph" w:customStyle="1" w:styleId="obycajnytext">
    <w:name w:val="obycajny text"/>
    <w:basedOn w:val="Normlny"/>
    <w:rsid w:val="00A77014"/>
    <w:pPr>
      <w:spacing w:after="0" w:line="240" w:lineRule="auto"/>
    </w:pPr>
    <w:rPr>
      <w:rFonts w:ascii="Times New Roman" w:eastAsia="Times New Roman" w:hAnsi="Times New Roman" w:cs="Times New Roman"/>
      <w:szCs w:val="20"/>
      <w:lang w:eastAsia="cs-CZ"/>
    </w:rPr>
  </w:style>
  <w:style w:type="paragraph" w:styleId="Hlavika">
    <w:name w:val="header"/>
    <w:basedOn w:val="Normlny"/>
    <w:link w:val="HlavikaChar"/>
    <w:uiPriority w:val="99"/>
    <w:unhideWhenUsed/>
    <w:rsid w:val="00BC773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C773E"/>
  </w:style>
  <w:style w:type="paragraph" w:styleId="Pta">
    <w:name w:val="footer"/>
    <w:basedOn w:val="Normlny"/>
    <w:link w:val="PtaChar"/>
    <w:uiPriority w:val="99"/>
    <w:unhideWhenUsed/>
    <w:rsid w:val="00BC773E"/>
    <w:pPr>
      <w:tabs>
        <w:tab w:val="center" w:pos="4536"/>
        <w:tab w:val="right" w:pos="9072"/>
      </w:tabs>
      <w:spacing w:after="0" w:line="240" w:lineRule="auto"/>
    </w:pPr>
  </w:style>
  <w:style w:type="character" w:customStyle="1" w:styleId="PtaChar">
    <w:name w:val="Päta Char"/>
    <w:basedOn w:val="Predvolenpsmoodseku"/>
    <w:link w:val="Pta"/>
    <w:uiPriority w:val="99"/>
    <w:rsid w:val="00BC7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712731">
      <w:bodyDiv w:val="1"/>
      <w:marLeft w:val="0"/>
      <w:marRight w:val="0"/>
      <w:marTop w:val="0"/>
      <w:marBottom w:val="0"/>
      <w:divBdr>
        <w:top w:val="none" w:sz="0" w:space="0" w:color="auto"/>
        <w:left w:val="none" w:sz="0" w:space="0" w:color="auto"/>
        <w:bottom w:val="none" w:sz="0" w:space="0" w:color="auto"/>
        <w:right w:val="none" w:sz="0" w:space="0" w:color="auto"/>
      </w:divBdr>
    </w:div>
    <w:div w:id="1120344567">
      <w:bodyDiv w:val="1"/>
      <w:marLeft w:val="0"/>
      <w:marRight w:val="0"/>
      <w:marTop w:val="0"/>
      <w:marBottom w:val="0"/>
      <w:divBdr>
        <w:top w:val="none" w:sz="0" w:space="0" w:color="auto"/>
        <w:left w:val="none" w:sz="0" w:space="0" w:color="auto"/>
        <w:bottom w:val="none" w:sz="0" w:space="0" w:color="auto"/>
        <w:right w:val="none" w:sz="0" w:space="0" w:color="auto"/>
      </w:divBdr>
    </w:div>
    <w:div w:id="1147354286">
      <w:bodyDiv w:val="1"/>
      <w:marLeft w:val="0"/>
      <w:marRight w:val="0"/>
      <w:marTop w:val="0"/>
      <w:marBottom w:val="0"/>
      <w:divBdr>
        <w:top w:val="none" w:sz="0" w:space="0" w:color="auto"/>
        <w:left w:val="none" w:sz="0" w:space="0" w:color="auto"/>
        <w:bottom w:val="none" w:sz="0" w:space="0" w:color="auto"/>
        <w:right w:val="none" w:sz="0" w:space="0" w:color="auto"/>
      </w:divBdr>
    </w:div>
    <w:div w:id="1426069964">
      <w:bodyDiv w:val="1"/>
      <w:marLeft w:val="0"/>
      <w:marRight w:val="0"/>
      <w:marTop w:val="0"/>
      <w:marBottom w:val="0"/>
      <w:divBdr>
        <w:top w:val="none" w:sz="0" w:space="0" w:color="auto"/>
        <w:left w:val="none" w:sz="0" w:space="0" w:color="auto"/>
        <w:bottom w:val="none" w:sz="0" w:space="0" w:color="auto"/>
        <w:right w:val="none" w:sz="0" w:space="0" w:color="auto"/>
      </w:divBdr>
    </w:div>
    <w:div w:id="1592422123">
      <w:bodyDiv w:val="1"/>
      <w:marLeft w:val="0"/>
      <w:marRight w:val="0"/>
      <w:marTop w:val="0"/>
      <w:marBottom w:val="0"/>
      <w:divBdr>
        <w:top w:val="none" w:sz="0" w:space="0" w:color="auto"/>
        <w:left w:val="none" w:sz="0" w:space="0" w:color="auto"/>
        <w:bottom w:val="none" w:sz="0" w:space="0" w:color="auto"/>
        <w:right w:val="none" w:sz="0" w:space="0" w:color="auto"/>
      </w:divBdr>
    </w:div>
    <w:div w:id="1837500507">
      <w:bodyDiv w:val="1"/>
      <w:marLeft w:val="0"/>
      <w:marRight w:val="0"/>
      <w:marTop w:val="0"/>
      <w:marBottom w:val="0"/>
      <w:divBdr>
        <w:top w:val="none" w:sz="0" w:space="0" w:color="auto"/>
        <w:left w:val="none" w:sz="0" w:space="0" w:color="auto"/>
        <w:bottom w:val="none" w:sz="0" w:space="0" w:color="auto"/>
        <w:right w:val="none" w:sz="0" w:space="0" w:color="auto"/>
      </w:divBdr>
    </w:div>
    <w:div w:id="212730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5</Pages>
  <Words>855</Words>
  <Characters>4876</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Gajdošíková Katarína</dc:creator>
  <cp:keywords/>
  <dc:description/>
  <cp:lastModifiedBy>Hodas Tomáš</cp:lastModifiedBy>
  <cp:revision>13</cp:revision>
  <dcterms:created xsi:type="dcterms:W3CDTF">2023-07-24T10:31:00Z</dcterms:created>
  <dcterms:modified xsi:type="dcterms:W3CDTF">2024-06-17T13:23:00Z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2023-09-19T08:10:42Z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9f17ebe5-e784-42f2-a2ff-9062fd4a87bd</vt:lpwstr>
  </property>
  <property fmtid="{D5CDD505-2E9C-101B-9397-08002B2CF9AE}" pid="8" name="MSIP_Label_71f49583-305d-4d31-a578-23419888fadf_ContentBits">
    <vt:lpwstr>0</vt:lpwstr>
  </property>
</Properties>
</file>