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D205CD" w14:textId="6C025B57" w:rsidR="00032333" w:rsidRPr="00AE3330" w:rsidRDefault="003533B2" w:rsidP="00AE3330">
      <w:pPr>
        <w:ind w:left="0" w:firstLine="0"/>
        <w:rPr>
          <w:rFonts w:ascii="Times New Roman" w:hAnsi="Times New Roman" w:cs="Times New Roman"/>
          <w:color w:val="0070C0"/>
          <w:sz w:val="28"/>
        </w:rPr>
      </w:pPr>
      <w:r w:rsidRPr="00AE3330">
        <w:rPr>
          <w:rFonts w:ascii="Times New Roman" w:hAnsi="Times New Roman" w:cs="Times New Roman"/>
          <w:color w:val="0070C0"/>
          <w:sz w:val="28"/>
        </w:rPr>
        <w:t>Sankcie</w:t>
      </w:r>
      <w:r w:rsidR="003A2B83">
        <w:rPr>
          <w:rFonts w:ascii="Times New Roman" w:hAnsi="Times New Roman" w:cs="Times New Roman"/>
          <w:color w:val="0070C0"/>
          <w:sz w:val="28"/>
        </w:rPr>
        <w:t xml:space="preserve"> (korekcie)</w:t>
      </w:r>
      <w:r w:rsidR="00331D0D" w:rsidRPr="00AE3330">
        <w:rPr>
          <w:rFonts w:ascii="Times New Roman" w:hAnsi="Times New Roman" w:cs="Times New Roman"/>
          <w:color w:val="0070C0"/>
          <w:sz w:val="28"/>
        </w:rPr>
        <w:t xml:space="preserve"> z</w:t>
      </w:r>
      <w:r w:rsidRPr="00AE3330">
        <w:rPr>
          <w:rFonts w:ascii="Times New Roman" w:hAnsi="Times New Roman" w:cs="Times New Roman"/>
          <w:color w:val="0070C0"/>
          <w:sz w:val="28"/>
        </w:rPr>
        <w:t>a</w:t>
      </w:r>
      <w:r w:rsidR="00331D0D" w:rsidRPr="00AE3330">
        <w:rPr>
          <w:rFonts w:ascii="Times New Roman" w:hAnsi="Times New Roman" w:cs="Times New Roman"/>
          <w:color w:val="0070C0"/>
          <w:sz w:val="28"/>
        </w:rPr>
        <w:t xml:space="preserve"> poruš</w:t>
      </w:r>
      <w:r w:rsidRPr="00AE3330">
        <w:rPr>
          <w:rFonts w:ascii="Times New Roman" w:hAnsi="Times New Roman" w:cs="Times New Roman"/>
          <w:color w:val="0070C0"/>
          <w:sz w:val="28"/>
        </w:rPr>
        <w:t>enia</w:t>
      </w:r>
      <w:r w:rsidR="00926A1C" w:rsidRPr="00AE3330">
        <w:rPr>
          <w:rFonts w:ascii="Times New Roman" w:hAnsi="Times New Roman" w:cs="Times New Roman"/>
          <w:color w:val="0070C0"/>
          <w:sz w:val="28"/>
        </w:rPr>
        <w:t xml:space="preserve"> zmluvných </w:t>
      </w:r>
      <w:r w:rsidR="00331D0D" w:rsidRPr="00AE3330">
        <w:rPr>
          <w:rFonts w:ascii="Times New Roman" w:hAnsi="Times New Roman" w:cs="Times New Roman"/>
          <w:color w:val="0070C0"/>
          <w:sz w:val="28"/>
        </w:rPr>
        <w:t>povinností prijímateľa NFP</w:t>
      </w:r>
    </w:p>
    <w:p w14:paraId="01356DCE" w14:textId="77777777" w:rsidR="00331D0D" w:rsidRPr="00331D0D" w:rsidRDefault="00331D0D">
      <w:pPr>
        <w:ind w:left="-5"/>
        <w:rPr>
          <w:rFonts w:ascii="Times New Roman" w:hAnsi="Times New Roman" w:cs="Times New Roman"/>
          <w:b w:val="0"/>
          <w:sz w:val="24"/>
        </w:rPr>
      </w:pPr>
    </w:p>
    <w:tbl>
      <w:tblPr>
        <w:tblStyle w:val="TableGrid"/>
        <w:tblW w:w="10963" w:type="dxa"/>
        <w:jc w:val="center"/>
        <w:tblInd w:w="0" w:type="dxa"/>
        <w:tblLayout w:type="fixed"/>
        <w:tblCellMar>
          <w:top w:w="9" w:type="dxa"/>
          <w:left w:w="108" w:type="dxa"/>
          <w:right w:w="31" w:type="dxa"/>
        </w:tblCellMar>
        <w:tblLook w:val="04A0" w:firstRow="1" w:lastRow="0" w:firstColumn="1" w:lastColumn="0" w:noHBand="0" w:noVBand="1"/>
      </w:tblPr>
      <w:tblGrid>
        <w:gridCol w:w="983"/>
        <w:gridCol w:w="2556"/>
        <w:gridCol w:w="3255"/>
        <w:gridCol w:w="784"/>
        <w:gridCol w:w="3378"/>
        <w:gridCol w:w="7"/>
      </w:tblGrid>
      <w:tr w:rsidR="00032333" w:rsidRPr="009F435E" w14:paraId="5DA65A2C" w14:textId="77777777" w:rsidTr="00681D7F">
        <w:trPr>
          <w:trHeight w:val="853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C233A0" w14:textId="44983EC9" w:rsidR="00032333" w:rsidRPr="00331D0D" w:rsidRDefault="001D12EB">
            <w:pPr>
              <w:ind w:left="2" w:firstLine="0"/>
            </w:pPr>
            <w:r>
              <w:rPr>
                <w:rFonts w:ascii="Times New Roman" w:eastAsia="Times New Roman" w:hAnsi="Times New Roman" w:cs="Times New Roman"/>
                <w:sz w:val="24"/>
              </w:rPr>
              <w:t>p. č.</w:t>
            </w: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37F62" w14:textId="77777777" w:rsidR="00032333" w:rsidRPr="00331D0D" w:rsidRDefault="00331D0D" w:rsidP="00A71FFC">
            <w:pPr>
              <w:ind w:left="2" w:firstLine="0"/>
            </w:pPr>
            <w:r w:rsidRPr="00331D0D">
              <w:rPr>
                <w:rFonts w:ascii="Times New Roman" w:eastAsia="Times New Roman" w:hAnsi="Times New Roman" w:cs="Times New Roman"/>
                <w:sz w:val="24"/>
              </w:rPr>
              <w:t xml:space="preserve">Typ porušenia povinnosti 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7A9429" w14:textId="77777777" w:rsidR="00032333" w:rsidRPr="00331D0D" w:rsidRDefault="00331D0D" w:rsidP="00A71FFC">
            <w:pPr>
              <w:ind w:left="0" w:firstLine="0"/>
            </w:pPr>
            <w:r w:rsidRPr="00331D0D">
              <w:rPr>
                <w:rFonts w:ascii="Times New Roman" w:eastAsia="Times New Roman" w:hAnsi="Times New Roman" w:cs="Times New Roman"/>
                <w:sz w:val="24"/>
              </w:rPr>
              <w:t xml:space="preserve">Popis porušenia povinnosti </w:t>
            </w:r>
          </w:p>
        </w:tc>
        <w:tc>
          <w:tcPr>
            <w:tcW w:w="41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92E6A0" w14:textId="5CB0F716" w:rsidR="00032333" w:rsidRPr="00331D0D" w:rsidRDefault="00331D0D" w:rsidP="00A71FFC">
            <w:pPr>
              <w:ind w:left="2" w:right="54" w:firstLine="0"/>
              <w:jc w:val="both"/>
            </w:pPr>
            <w:r w:rsidRPr="00331D0D">
              <w:rPr>
                <w:rFonts w:ascii="Times New Roman" w:eastAsia="Times New Roman" w:hAnsi="Times New Roman" w:cs="Times New Roman"/>
                <w:sz w:val="24"/>
              </w:rPr>
              <w:t>Sankcia</w:t>
            </w:r>
            <w:r w:rsidR="003A2B83">
              <w:rPr>
                <w:rFonts w:ascii="Times New Roman" w:eastAsia="Times New Roman" w:hAnsi="Times New Roman" w:cs="Times New Roman"/>
                <w:sz w:val="24"/>
              </w:rPr>
              <w:t xml:space="preserve"> (korekcia)</w:t>
            </w:r>
            <w:r w:rsidRPr="00331D0D">
              <w:rPr>
                <w:rFonts w:ascii="Times New Roman" w:eastAsia="Times New Roman" w:hAnsi="Times New Roman" w:cs="Times New Roman"/>
                <w:sz w:val="24"/>
              </w:rPr>
              <w:t xml:space="preserve"> vo výške % zo sumy schváleného NFP, ak nie je uvedené inak</w:t>
            </w:r>
          </w:p>
        </w:tc>
      </w:tr>
      <w:tr w:rsidR="00032333" w14:paraId="4F18C0EA" w14:textId="77777777" w:rsidTr="00681D7F">
        <w:trPr>
          <w:trHeight w:val="2835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DE1FDA" w14:textId="56A013E7" w:rsidR="00032333" w:rsidRDefault="0003233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78CE2D" w14:textId="2FF70665" w:rsidR="00032333" w:rsidRDefault="00331D0D" w:rsidP="00A27613">
            <w:pPr>
              <w:ind w:left="110" w:right="176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Nedodržanie vytvorenia</w:t>
            </w:r>
            <w:r w:rsidR="00CE79CD">
              <w:rPr>
                <w:rFonts w:ascii="Times New Roman" w:eastAsia="Times New Roman" w:hAnsi="Times New Roman" w:cs="Times New Roman"/>
                <w:b w:val="0"/>
                <w:sz w:val="24"/>
              </w:rPr>
              <w:t>/udržania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Pracovného miesta/pracovných miest ak si Prijímateľ uplatnil v rámci podanej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body v 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>súlade s bodovacím kritériom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9D2BFA" w14:textId="1261EBE2" w:rsidR="00032333" w:rsidRDefault="00331D0D" w:rsidP="00A27613">
            <w:pPr>
              <w:ind w:left="108" w:right="60" w:firstLine="0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Prijímateľ nedodržal povinnosť vytvoriť</w:t>
            </w:r>
            <w:r w:rsidR="008323B5">
              <w:rPr>
                <w:rFonts w:ascii="Times New Roman" w:eastAsia="Times New Roman" w:hAnsi="Times New Roman" w:cs="Times New Roman"/>
                <w:b w:val="0"/>
                <w:sz w:val="24"/>
              </w:rPr>
              <w:t>/udržať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Pracovné miesto/miesta, pričom si uplatnil v rámci podanej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body 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>v súlade s bodovacím kritériom.</w:t>
            </w:r>
          </w:p>
        </w:tc>
        <w:tc>
          <w:tcPr>
            <w:tcW w:w="41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86DCA" w14:textId="00F8F39A" w:rsidR="00032333" w:rsidRDefault="00331D0D" w:rsidP="00062005">
            <w:pPr>
              <w:pStyle w:val="Odsekzoznamu"/>
              <w:numPr>
                <w:ilvl w:val="0"/>
                <w:numId w:val="3"/>
              </w:numPr>
              <w:jc w:val="both"/>
            </w:pPr>
            <w:r w:rsidRPr="00062005">
              <w:rPr>
                <w:rFonts w:ascii="Times New Roman" w:eastAsia="Times New Roman" w:hAnsi="Times New Roman" w:cs="Times New Roman"/>
                <w:b w:val="0"/>
                <w:sz w:val="24"/>
              </w:rPr>
              <w:t>0,1 % z NFP za každý začatý mesiac (nedodržania podmienky) nasledujúci po mesiaci, v ktorom vzniklo porušenie  p</w:t>
            </w:r>
            <w:r w:rsidR="00A27613" w:rsidRPr="00062005">
              <w:rPr>
                <w:rFonts w:ascii="Times New Roman" w:eastAsia="Times New Roman" w:hAnsi="Times New Roman" w:cs="Times New Roman"/>
                <w:b w:val="0"/>
                <w:sz w:val="24"/>
              </w:rPr>
              <w:t>ovinnosti na strane prijímateľa</w:t>
            </w:r>
          </w:p>
        </w:tc>
      </w:tr>
      <w:tr w:rsidR="00032333" w14:paraId="0102DE9E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441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45BEA2" w14:textId="56285A56" w:rsidR="00032333" w:rsidRDefault="0003233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F1CA7" w14:textId="4282160D" w:rsidR="00032333" w:rsidRDefault="00A27613" w:rsidP="00681D7F">
            <w:pPr>
              <w:ind w:left="110" w:right="176" w:firstLine="0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Zmarenie </w:t>
            </w:r>
            <w:r w:rsidR="00331D0D">
              <w:rPr>
                <w:rFonts w:ascii="Times New Roman" w:eastAsia="Times New Roman" w:hAnsi="Times New Roman" w:cs="Times New Roman"/>
                <w:b w:val="0"/>
                <w:sz w:val="24"/>
              </w:rPr>
              <w:t>dosiahnutia účelu Zmluvy o poskytnu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tí NFP a/alebo cieľa projektu.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C449E3" w14:textId="78942DB8" w:rsidR="00331D0D" w:rsidRPr="00A27613" w:rsidRDefault="00331D0D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Vznik takých okolností na strane Prijímateľa vzniknutých jeho zavinením alebo jeho nedbanlivosťou, v dôsledku ktorých bude zmarené dosiahnutie účelu zmluvy o poskytnutí NFP a/alebo cieľa projektu a súčasne nepôjde o okolnosti vylučujúce zodpovednosť Prijímateľa. Zmarenie účelu/cieľa projektu znamená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najmä skutočnosť, že projekt</w:t>
            </w:r>
            <w:r w:rsidR="00681DDC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nebude zrealizovaný v termíne stanovenom v Zmluve o poskytnutí NFP, príp.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bude realizovaný v rozpore so zmluvou</w:t>
            </w:r>
            <w:r w:rsidR="00CB79B9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o poskytnutí NFP</w:t>
            </w:r>
            <w:r w:rsidR="00A27613"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5D5360E8" w14:textId="77777777" w:rsidR="00032333" w:rsidRDefault="00331D0D" w:rsidP="00CB79B9">
            <w:pPr>
              <w:pStyle w:val="Odsekzoznamu"/>
              <w:numPr>
                <w:ilvl w:val="0"/>
                <w:numId w:val="3"/>
              </w:numPr>
              <w:jc w:val="center"/>
            </w:pPr>
            <w:r w:rsidRPr="00CB79B9">
              <w:rPr>
                <w:rFonts w:ascii="Arial" w:eastAsia="Arial" w:hAnsi="Arial" w:cs="Arial"/>
                <w:b w:val="0"/>
                <w:sz w:val="24"/>
              </w:rPr>
              <w:t xml:space="preserve"> </w:t>
            </w: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2B97D25" w14:textId="3181EBF3" w:rsidR="00032333" w:rsidRDefault="00331D0D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100 % NFP </w:t>
            </w:r>
          </w:p>
        </w:tc>
      </w:tr>
      <w:tr w:rsidR="00A27613" w14:paraId="54DA3A38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1406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090802" w14:textId="5BFFC5A5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A5FC4" w14:textId="4DCF1D5D" w:rsidR="00A27613" w:rsidRDefault="00A27613" w:rsidP="00681D7F">
            <w:pPr>
              <w:ind w:left="110" w:firstLine="0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Porušenie zákazu dvojitého financovania. 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E899C" w14:textId="1F6804E9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Prijímateľ porušil záväzok nepožadovať dotáciu, príspevok, grant alebo inú formu pomoci na realizáciu aktivít projektu, ktorá by predstavovala dvojité financovanie tej istej nákladovej položky.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6A31EEBA" w14:textId="77777777" w:rsidR="00A27613" w:rsidRDefault="00A27613" w:rsidP="00CB79B9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8A0333C" w14:textId="4EFB855A" w:rsidR="00A27613" w:rsidRDefault="00A27613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100 % NFP </w:t>
            </w:r>
          </w:p>
        </w:tc>
      </w:tr>
      <w:tr w:rsidR="00A27613" w14:paraId="71D4DF64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2770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F863BD" w14:textId="7E4E296C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364971" w14:textId="4D36F807" w:rsidR="00A27613" w:rsidRPr="00592D9A" w:rsidRDefault="00A27613" w:rsidP="00681D7F">
            <w:pPr>
              <w:ind w:left="0" w:right="226" w:firstLine="0"/>
              <w:rPr>
                <w:b w:val="0"/>
              </w:rPr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Zmluva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(dodatok) 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s do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dávateľom predložená v rámci žiadosti o platbu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je uzatvorená v rozpore s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 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podmienkami výzvy pri VO/O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AC4175" w14:textId="504BAB2B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Zmluva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(dodatok) 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s dodávateľom predložená v rámci žiadosti o platbu je uzatvorená v rozpore s podmienkami výzvy pri VO/O, pričom zmenené podmienky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(napr. zmena času realizácie diela, predmetu zmluvy, ceny)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nemajú vplyv na predmet zmluvy/projektu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4757CAF8" w14:textId="77777777" w:rsidR="00A27613" w:rsidRDefault="00A27613" w:rsidP="00CB79B9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E125F0B" w14:textId="3861C1DB" w:rsidR="00A27613" w:rsidRDefault="00A27613" w:rsidP="00062005">
            <w:pPr>
              <w:ind w:left="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25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% z VO/O</w:t>
            </w:r>
          </w:p>
        </w:tc>
      </w:tr>
      <w:tr w:rsidR="00A27613" w14:paraId="1D3C46CB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204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AFA97" w14:textId="17981650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F229BE" w14:textId="309ACB01" w:rsidR="00A27613" w:rsidRDefault="00A27613" w:rsidP="00681D7F">
            <w:pPr>
              <w:ind w:left="110" w:right="44" w:firstLine="0"/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Predloženie Žiadosti o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 významnejšiu zmenu projektu (VZP) /Oznámenie o menej významnú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zmenu projektu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(Oznámenie o MVZP)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ex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post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835C4" w14:textId="7E425DB1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Prijímateľ predloží Žiadosť o VZP/Oznámenie o MVZP oneskorene, čím dostane Poskytovateľa do časovej tiesne pre vybavenie alebo poskytovateľ si dodatočne nevie odkontrolovať stav pred zmenou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2F736E94" w14:textId="77777777" w:rsidR="00A27613" w:rsidRDefault="00A27613" w:rsidP="00CB79B9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35B9353D" w14:textId="0FA1A96D" w:rsidR="00A27613" w:rsidRDefault="00A27613" w:rsidP="00062005">
            <w:pPr>
              <w:ind w:left="0" w:right="2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10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% z NFP</w:t>
            </w:r>
          </w:p>
        </w:tc>
      </w:tr>
      <w:tr w:rsidR="00A27613" w14:paraId="156AED5C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2218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E4F57" w14:textId="06E0F6DC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A6A936" w14:textId="7AFADCB1" w:rsidR="00A27613" w:rsidRDefault="00A27613" w:rsidP="00681D7F">
            <w:pPr>
              <w:ind w:left="110" w:right="120" w:firstLine="0"/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Navrhovanou zmenou príde k zníženiu bodov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alebo v rámci AFK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sa zistí nesplnenie bodovacích kritérií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FC416B" w14:textId="0F5F5F19" w:rsidR="00A27613" w:rsidRPr="00A27613" w:rsidRDefault="00A27613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P</w:t>
            </w: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rijímateľ znížením bodov neklesne pod bodovú hranicu </w:t>
            </w:r>
            <w:proofErr w:type="spellStart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schváliteľnosti</w:t>
            </w:r>
            <w:proofErr w:type="spellEnd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, ale príde k zníženiu bodov - umelé vytvorenie podmienok pri podaní </w:t>
            </w:r>
            <w:proofErr w:type="spellStart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ŽoNFP</w:t>
            </w:r>
            <w:proofErr w:type="spellEnd"/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z dôvodu dosiahnutia čo najvyššieho počtu bodov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.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A666961" w14:textId="77777777" w:rsidR="00A27613" w:rsidRDefault="00A27613" w:rsidP="002075B0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45E5A154" w14:textId="5F2D11AD" w:rsidR="00A27613" w:rsidRDefault="00A27613" w:rsidP="00062005">
            <w:pPr>
              <w:ind w:left="0" w:firstLine="0"/>
              <w:jc w:val="both"/>
            </w:pPr>
            <w:r w:rsidRPr="00AF52AD">
              <w:rPr>
                <w:rFonts w:ascii="Times New Roman" w:eastAsia="Times New Roman" w:hAnsi="Times New Roman" w:cs="Times New Roman"/>
                <w:b w:val="0"/>
                <w:sz w:val="24"/>
              </w:rPr>
              <w:t>5% z NFP</w:t>
            </w:r>
          </w:p>
        </w:tc>
      </w:tr>
      <w:tr w:rsidR="00A27613" w14:paraId="2BA44B07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194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08DBB" w14:textId="0109591E" w:rsidR="00A27613" w:rsidRDefault="00A27613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A1852" w14:textId="34213737" w:rsidR="00A27613" w:rsidRDefault="00A27613" w:rsidP="00A27613">
            <w:pPr>
              <w:ind w:left="110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Nesplnenie informačných a propagačných činností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28641" w14:textId="79501284" w:rsidR="00A27613" w:rsidRDefault="00A27613" w:rsidP="00A27613">
            <w:pPr>
              <w:ind w:left="108" w:right="258" w:firstLine="0"/>
              <w:jc w:val="both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V prípade, ak prijímateľ nepreukáže splnenie informačných a propagačných činností stanovených v rámci Zmluvy o poskytnutí 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652622" w14:textId="77777777" w:rsidR="00A27613" w:rsidRDefault="00A27613" w:rsidP="002075B0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5B74D1DF" w14:textId="7DDD515B" w:rsidR="00A27613" w:rsidRDefault="00A27613" w:rsidP="00062005">
            <w:pPr>
              <w:ind w:left="0" w:right="496" w:firstLine="0"/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0,</w:t>
            </w:r>
            <w:r w:rsidRPr="00FA6CE8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25 % </w:t>
            </w:r>
            <w:r w:rsidR="001A6006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z </w:t>
            </w:r>
            <w:r w:rsidRPr="00FA6CE8">
              <w:rPr>
                <w:rFonts w:ascii="Times New Roman" w:eastAsia="Times New Roman" w:hAnsi="Times New Roman" w:cs="Times New Roman"/>
                <w:b w:val="0"/>
                <w:sz w:val="24"/>
              </w:rPr>
              <w:t>NFP</w:t>
            </w:r>
          </w:p>
        </w:tc>
      </w:tr>
      <w:tr w:rsidR="001A6006" w14:paraId="57659ADA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713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97A1F7" w14:textId="77777777" w:rsidR="001A6006" w:rsidRDefault="001A6006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2D3AA6" w14:textId="2E871163" w:rsidR="001A6006" w:rsidRDefault="001A6006" w:rsidP="00681D7F">
            <w:pPr>
              <w:ind w:left="110" w:firstLine="0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Nesplnenie podmienky Zmluvy o poskytnutí NFP – podať prvú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na prvú splátku NFP najneskôr do 6 mesiacov odo dňa účinnosti Zmluvy o poskytnutí NFP , s ktorou Zmluva o poskytnutí NFP nespája následok podstatného porušenia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2FDBCD" w14:textId="19C3CBFC" w:rsidR="001A6006" w:rsidRDefault="001A6006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Prijímateľ podal prvú </w:t>
            </w:r>
            <w:proofErr w:type="spellStart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ŽoP</w:t>
            </w:r>
            <w:proofErr w:type="spellEnd"/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v neskoršom termíne ako je stanovené v Zmluve o poskytnutí NFP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8103E15" w14:textId="77777777" w:rsidR="001A6006" w:rsidRDefault="001A6006" w:rsidP="002075B0">
            <w:pPr>
              <w:pStyle w:val="Odsekzoznamu"/>
              <w:numPr>
                <w:ilvl w:val="0"/>
                <w:numId w:val="3"/>
              </w:numPr>
              <w:jc w:val="center"/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222A9A13" w14:textId="6356822B" w:rsidR="001A6006" w:rsidRDefault="00245680" w:rsidP="00062005">
            <w:pPr>
              <w:ind w:left="0" w:right="496" w:firstLine="0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1</w:t>
            </w:r>
            <w:r w:rsidR="001A6006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% z NFP </w:t>
            </w:r>
          </w:p>
        </w:tc>
      </w:tr>
      <w:tr w:rsidR="001A6006" w14:paraId="4BC64D07" w14:textId="77777777" w:rsidTr="00681D7F">
        <w:tblPrEx>
          <w:tblCellMar>
            <w:left w:w="0" w:type="dxa"/>
            <w:right w:w="26" w:type="dxa"/>
          </w:tblCellMar>
        </w:tblPrEx>
        <w:trPr>
          <w:gridAfter w:val="1"/>
          <w:wAfter w:w="7" w:type="dxa"/>
          <w:trHeight w:val="1942"/>
          <w:jc w:val="center"/>
        </w:trPr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E9BA9D" w14:textId="77777777" w:rsidR="001A6006" w:rsidRDefault="001A6006" w:rsidP="001D12EB">
            <w:pPr>
              <w:pStyle w:val="Odsekzoznamu"/>
              <w:numPr>
                <w:ilvl w:val="0"/>
                <w:numId w:val="4"/>
              </w:numPr>
              <w:ind w:left="589" w:hanging="283"/>
            </w:pPr>
          </w:p>
        </w:tc>
        <w:tc>
          <w:tcPr>
            <w:tcW w:w="2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A90084" w14:textId="2ED59E94" w:rsidR="001A6006" w:rsidRDefault="001A6006" w:rsidP="00681D7F">
            <w:pPr>
              <w:ind w:left="110" w:firstLine="0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Nedodržanie uplatnených bodov zo strany prijímateľa v rámci bodovacích kritérií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57583" w14:textId="6E8DFF32" w:rsidR="001A6006" w:rsidRDefault="001A6006" w:rsidP="00A27613">
            <w:pPr>
              <w:ind w:left="108" w:right="258" w:firstLine="0"/>
              <w:jc w:val="both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V priebehu implementácie</w:t>
            </w:r>
            <w:r w:rsidR="00245680"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 dôjde k zmene projektu alebo </w:t>
            </w:r>
            <w:r w:rsidR="00245680">
              <w:rPr>
                <w:rFonts w:ascii="Times New Roman" w:eastAsia="Times New Roman" w:hAnsi="Times New Roman" w:cs="Times New Roman"/>
                <w:b w:val="0"/>
                <w:sz w:val="24"/>
              </w:rPr>
              <w:t>k zníženiu schválených oprávnených výdavkov</w:t>
            </w:r>
          </w:p>
        </w:tc>
        <w:tc>
          <w:tcPr>
            <w:tcW w:w="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304F3D56" w14:textId="77777777" w:rsidR="001A6006" w:rsidRDefault="001A6006" w:rsidP="002075B0">
            <w:pPr>
              <w:pStyle w:val="Odsekzoznamu"/>
              <w:numPr>
                <w:ilvl w:val="0"/>
                <w:numId w:val="3"/>
              </w:numPr>
              <w:jc w:val="center"/>
            </w:pPr>
          </w:p>
          <w:p w14:paraId="370AE18D" w14:textId="4CA9F869" w:rsidR="006A3A33" w:rsidRDefault="006A3A33" w:rsidP="006A3A33"/>
          <w:p w14:paraId="2FABB3FB" w14:textId="692463DF" w:rsidR="006A3A33" w:rsidRDefault="006A3A33" w:rsidP="006A3A33"/>
          <w:p w14:paraId="34184AFD" w14:textId="230191BF" w:rsidR="006A3A33" w:rsidRDefault="006A3A33" w:rsidP="006A3A33"/>
          <w:p w14:paraId="0E410AF5" w14:textId="77777777" w:rsidR="006A3A33" w:rsidRDefault="006A3A33" w:rsidP="006A3A33"/>
          <w:p w14:paraId="22F9E6DB" w14:textId="6AF0E840" w:rsidR="006A3A33" w:rsidRPr="006A3A33" w:rsidRDefault="006A3A33" w:rsidP="00681D7F">
            <w:pPr>
              <w:pStyle w:val="Odsekzoznamu"/>
              <w:numPr>
                <w:ilvl w:val="0"/>
                <w:numId w:val="3"/>
              </w:numPr>
            </w:pPr>
          </w:p>
        </w:tc>
        <w:tc>
          <w:tcPr>
            <w:tcW w:w="337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699983FA" w14:textId="3F657115" w:rsidR="001A6006" w:rsidRDefault="00245680" w:rsidP="00062005">
            <w:pPr>
              <w:ind w:left="0" w:right="496" w:firstLine="0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 xml:space="preserve">5% z NFP </w:t>
            </w:r>
            <w:r w:rsidR="006A3A33">
              <w:rPr>
                <w:rFonts w:ascii="Times New Roman" w:eastAsia="Times New Roman" w:hAnsi="Times New Roman" w:cs="Times New Roman"/>
                <w:b w:val="0"/>
                <w:sz w:val="24"/>
              </w:rPr>
              <w:t>za každé nesplnené bodovacie kritérium v prípade, ak zníženie bodov nebude mať vplyv na minimálnu bodovú hranicu schválených oprávnených výdavkov</w:t>
            </w:r>
          </w:p>
          <w:p w14:paraId="7B5BD235" w14:textId="0C9C4101" w:rsidR="006A3A33" w:rsidRDefault="006A3A33" w:rsidP="00062005">
            <w:pPr>
              <w:ind w:left="0" w:right="496" w:firstLine="0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</w:p>
          <w:p w14:paraId="681A15E1" w14:textId="138D95A2" w:rsidR="006A3A33" w:rsidRDefault="006A3A33" w:rsidP="00062005">
            <w:pPr>
              <w:ind w:left="0" w:right="496" w:firstLine="0"/>
              <w:rPr>
                <w:rFonts w:ascii="Times New Roman" w:eastAsia="Times New Roman" w:hAnsi="Times New Roman" w:cs="Times New Roman"/>
                <w:b w:val="0"/>
                <w:sz w:val="24"/>
              </w:rPr>
            </w:pPr>
            <w:r>
              <w:rPr>
                <w:rFonts w:ascii="Times New Roman" w:eastAsia="Times New Roman" w:hAnsi="Times New Roman" w:cs="Times New Roman"/>
                <w:b w:val="0"/>
                <w:sz w:val="24"/>
              </w:rPr>
              <w:t>100% z NFP v prípade, ak zníženie počtu bodov bude mať vplyv na minimálnu bodovú hranicu schválených oprávnených výdavkov</w:t>
            </w:r>
          </w:p>
        </w:tc>
      </w:tr>
    </w:tbl>
    <w:p w14:paraId="0C7158E0" w14:textId="546DD5FA" w:rsidR="00032333" w:rsidRDefault="00032333">
      <w:pPr>
        <w:ind w:left="0" w:firstLine="0"/>
        <w:jc w:val="both"/>
      </w:pPr>
    </w:p>
    <w:sectPr w:rsidR="00032333">
      <w:headerReference w:type="even" r:id="rId7"/>
      <w:headerReference w:type="default" r:id="rId8"/>
      <w:footerReference w:type="default" r:id="rId9"/>
      <w:headerReference w:type="first" r:id="rId10"/>
      <w:pgSz w:w="11906" w:h="16838"/>
      <w:pgMar w:top="1421" w:right="1418" w:bottom="1330" w:left="1416" w:header="751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F94128" w14:textId="77777777" w:rsidR="0015481D" w:rsidRDefault="0015481D">
      <w:pPr>
        <w:spacing w:line="240" w:lineRule="auto"/>
      </w:pPr>
      <w:r>
        <w:separator/>
      </w:r>
    </w:p>
  </w:endnote>
  <w:endnote w:type="continuationSeparator" w:id="0">
    <w:p w14:paraId="553C82A7" w14:textId="77777777" w:rsidR="0015481D" w:rsidRDefault="0015481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0845065"/>
      <w:docPartObj>
        <w:docPartGallery w:val="Page Numbers (Bottom of Page)"/>
        <w:docPartUnique/>
      </w:docPartObj>
    </w:sdtPr>
    <w:sdtEndPr/>
    <w:sdtContent>
      <w:p w14:paraId="70E3BAEC" w14:textId="4753711A" w:rsidR="009F435E" w:rsidRDefault="009F435E">
        <w:pPr>
          <w:pStyle w:val="Pta"/>
          <w:jc w:val="center"/>
        </w:pPr>
        <w:r w:rsidRPr="009F435E">
          <w:rPr>
            <w:rFonts w:ascii="Times New Roman" w:hAnsi="Times New Roman" w:cs="Times New Roman"/>
            <w:b w:val="0"/>
            <w:sz w:val="24"/>
          </w:rPr>
          <w:fldChar w:fldCharType="begin"/>
        </w:r>
        <w:r w:rsidRPr="009F435E">
          <w:rPr>
            <w:rFonts w:ascii="Times New Roman" w:hAnsi="Times New Roman" w:cs="Times New Roman"/>
            <w:b w:val="0"/>
            <w:sz w:val="24"/>
          </w:rPr>
          <w:instrText>PAGE   \* MERGEFORMAT</w:instrText>
        </w:r>
        <w:r w:rsidRPr="009F435E">
          <w:rPr>
            <w:rFonts w:ascii="Times New Roman" w:hAnsi="Times New Roman" w:cs="Times New Roman"/>
            <w:b w:val="0"/>
            <w:sz w:val="24"/>
          </w:rPr>
          <w:fldChar w:fldCharType="separate"/>
        </w:r>
        <w:r w:rsidR="00062005">
          <w:rPr>
            <w:rFonts w:ascii="Times New Roman" w:hAnsi="Times New Roman" w:cs="Times New Roman"/>
            <w:b w:val="0"/>
            <w:noProof/>
            <w:sz w:val="24"/>
          </w:rPr>
          <w:t>2</w:t>
        </w:r>
        <w:r w:rsidRPr="009F435E">
          <w:rPr>
            <w:rFonts w:ascii="Times New Roman" w:hAnsi="Times New Roman" w:cs="Times New Roman"/>
            <w:b w:val="0"/>
            <w:sz w:val="24"/>
          </w:rPr>
          <w:fldChar w:fldCharType="end"/>
        </w:r>
      </w:p>
    </w:sdtContent>
  </w:sdt>
  <w:p w14:paraId="6B86D5C9" w14:textId="77777777" w:rsidR="009F435E" w:rsidRDefault="009F435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BC8C1E" w14:textId="77777777" w:rsidR="0015481D" w:rsidRDefault="0015481D">
      <w:pPr>
        <w:spacing w:line="240" w:lineRule="auto"/>
      </w:pPr>
      <w:r>
        <w:separator/>
      </w:r>
    </w:p>
  </w:footnote>
  <w:footnote w:type="continuationSeparator" w:id="0">
    <w:p w14:paraId="205C4ECD" w14:textId="77777777" w:rsidR="0015481D" w:rsidRDefault="0015481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B87FD6" w14:textId="77777777" w:rsidR="00032333" w:rsidRDefault="00331D0D">
    <w:pPr>
      <w:ind w:left="0" w:right="-2" w:firstLine="0"/>
      <w:jc w:val="right"/>
    </w:pPr>
    <w:r>
      <w:rPr>
        <w:b w:val="0"/>
        <w:sz w:val="22"/>
      </w:rPr>
      <w:t xml:space="preserve">Rozhodnutie GR PPA č. 59/2019 </w:t>
    </w:r>
  </w:p>
  <w:p w14:paraId="490D0118" w14:textId="77777777" w:rsidR="00032333" w:rsidRDefault="00331D0D">
    <w:pPr>
      <w:ind w:left="0" w:right="-52" w:firstLine="0"/>
      <w:jc w:val="right"/>
    </w:pPr>
    <w:r>
      <w:rPr>
        <w:b w:val="0"/>
        <w:sz w:val="22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818C8C" w14:textId="58F6BE84" w:rsidR="00032333" w:rsidRDefault="006C5035" w:rsidP="006C5035">
    <w:pPr>
      <w:spacing w:after="165"/>
      <w:ind w:left="-5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/>
        <w:noProof/>
        <w:sz w:val="24"/>
      </w:rPr>
      <w:drawing>
        <wp:anchor distT="0" distB="0" distL="114300" distR="114300" simplePos="0" relativeHeight="251658240" behindDoc="1" locked="0" layoutInCell="1" allowOverlap="1" wp14:anchorId="02C6DDF7" wp14:editId="301F132E">
          <wp:simplePos x="0" y="0"/>
          <wp:positionH relativeFrom="column">
            <wp:posOffset>4799496</wp:posOffset>
          </wp:positionH>
          <wp:positionV relativeFrom="paragraph">
            <wp:posOffset>-252951</wp:posOffset>
          </wp:positionV>
          <wp:extent cx="1025434" cy="691764"/>
          <wp:effectExtent l="0" t="0" r="3810" b="0"/>
          <wp:wrapNone/>
          <wp:docPr id="1" name="Obrázo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25434" cy="69176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C5035">
      <w:rPr>
        <w:rFonts w:ascii="Times New Roman" w:hAnsi="Times New Roman" w:cs="Times New Roman"/>
        <w:sz w:val="24"/>
      </w:rPr>
      <w:t xml:space="preserve">Príloha </w:t>
    </w:r>
    <w:r w:rsidR="00A825E3">
      <w:rPr>
        <w:rFonts w:ascii="Times New Roman" w:hAnsi="Times New Roman" w:cs="Times New Roman"/>
        <w:sz w:val="24"/>
      </w:rPr>
      <w:t>„</w:t>
    </w:r>
    <w:r w:rsidR="00245680">
      <w:rPr>
        <w:rFonts w:ascii="Times New Roman" w:hAnsi="Times New Roman" w:cs="Times New Roman"/>
        <w:sz w:val="24"/>
      </w:rPr>
      <w:t>B</w:t>
    </w:r>
    <w:r w:rsidR="00A825E3">
      <w:rPr>
        <w:rFonts w:ascii="Times New Roman" w:hAnsi="Times New Roman" w:cs="Times New Roman"/>
        <w:sz w:val="24"/>
      </w:rPr>
      <w:t xml:space="preserve">“ </w:t>
    </w:r>
    <w:r>
      <w:rPr>
        <w:rFonts w:ascii="Times New Roman" w:hAnsi="Times New Roman" w:cs="Times New Roman"/>
        <w:sz w:val="24"/>
      </w:rPr>
      <w:t xml:space="preserve"> </w:t>
    </w:r>
    <w:r w:rsidR="00471082">
      <w:rPr>
        <w:rFonts w:ascii="Times New Roman" w:hAnsi="Times New Roman" w:cs="Times New Roman"/>
        <w:sz w:val="24"/>
      </w:rPr>
      <w:t xml:space="preserve">Katalógu sankcií PRV SR </w:t>
    </w:r>
    <w:r w:rsidR="000A5AAE">
      <w:rPr>
        <w:rFonts w:ascii="Times New Roman" w:hAnsi="Times New Roman" w:cs="Times New Roman"/>
        <w:sz w:val="24"/>
      </w:rPr>
      <w:t>2014 -2022, verzia</w:t>
    </w:r>
    <w:r w:rsidR="00245680">
      <w:rPr>
        <w:rFonts w:ascii="Times New Roman" w:hAnsi="Times New Roman" w:cs="Times New Roman"/>
        <w:sz w:val="24"/>
      </w:rPr>
      <w:t xml:space="preserve"> </w:t>
    </w:r>
  </w:p>
  <w:p w14:paraId="331B7B17" w14:textId="77777777" w:rsidR="00471082" w:rsidRPr="006C5035" w:rsidRDefault="00471082" w:rsidP="006C5035">
    <w:pPr>
      <w:spacing w:after="165"/>
      <w:ind w:left="-5"/>
      <w:rPr>
        <w:rFonts w:ascii="Times New Roman" w:hAnsi="Times New Roman" w:cs="Times New Roman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028449" w14:textId="77777777" w:rsidR="00032333" w:rsidRDefault="00331D0D">
    <w:pPr>
      <w:ind w:left="0" w:right="-2" w:firstLine="0"/>
      <w:jc w:val="right"/>
    </w:pPr>
    <w:r>
      <w:rPr>
        <w:b w:val="0"/>
        <w:sz w:val="22"/>
      </w:rPr>
      <w:t xml:space="preserve">Rozhodnutie GR PPA č. 59/2019 </w:t>
    </w:r>
  </w:p>
  <w:p w14:paraId="3B99C82D" w14:textId="77777777" w:rsidR="00032333" w:rsidRDefault="00331D0D">
    <w:pPr>
      <w:ind w:left="0" w:right="-52" w:firstLine="0"/>
      <w:jc w:val="right"/>
    </w:pPr>
    <w:r>
      <w:rPr>
        <w:b w:val="0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CC7310"/>
    <w:multiLevelType w:val="hybridMultilevel"/>
    <w:tmpl w:val="F05C8D06"/>
    <w:lvl w:ilvl="0" w:tplc="041B0001">
      <w:start w:val="1"/>
      <w:numFmt w:val="bullet"/>
      <w:lvlText w:val=""/>
      <w:lvlJc w:val="left"/>
      <w:pPr>
        <w:ind w:left="108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1" w15:restartNumberingAfterBreak="0">
    <w:nsid w:val="1DE05E0D"/>
    <w:multiLevelType w:val="hybridMultilevel"/>
    <w:tmpl w:val="CB9C99B4"/>
    <w:lvl w:ilvl="0" w:tplc="3A60FC0A">
      <w:start w:val="1"/>
      <w:numFmt w:val="bullet"/>
      <w:lvlText w:val="•"/>
      <w:lvlJc w:val="left"/>
      <w:pPr>
        <w:ind w:left="78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E224B62">
      <w:start w:val="1"/>
      <w:numFmt w:val="bullet"/>
      <w:lvlText w:val="o"/>
      <w:lvlJc w:val="left"/>
      <w:pPr>
        <w:ind w:left="16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79E59DA">
      <w:start w:val="1"/>
      <w:numFmt w:val="bullet"/>
      <w:lvlText w:val="▪"/>
      <w:lvlJc w:val="left"/>
      <w:pPr>
        <w:ind w:left="23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2B83BDE">
      <w:start w:val="1"/>
      <w:numFmt w:val="bullet"/>
      <w:lvlText w:val="•"/>
      <w:lvlJc w:val="left"/>
      <w:pPr>
        <w:ind w:left="30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8161388">
      <w:start w:val="1"/>
      <w:numFmt w:val="bullet"/>
      <w:lvlText w:val="o"/>
      <w:lvlJc w:val="left"/>
      <w:pPr>
        <w:ind w:left="37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2D6FFD6">
      <w:start w:val="1"/>
      <w:numFmt w:val="bullet"/>
      <w:lvlText w:val="▪"/>
      <w:lvlJc w:val="left"/>
      <w:pPr>
        <w:ind w:left="44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0D8CF82">
      <w:start w:val="1"/>
      <w:numFmt w:val="bullet"/>
      <w:lvlText w:val="•"/>
      <w:lvlJc w:val="left"/>
      <w:pPr>
        <w:ind w:left="52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B4EEB18">
      <w:start w:val="1"/>
      <w:numFmt w:val="bullet"/>
      <w:lvlText w:val="o"/>
      <w:lvlJc w:val="left"/>
      <w:pPr>
        <w:ind w:left="59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3E9058">
      <w:start w:val="1"/>
      <w:numFmt w:val="bullet"/>
      <w:lvlText w:val="▪"/>
      <w:lvlJc w:val="left"/>
      <w:pPr>
        <w:ind w:left="66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7233671"/>
    <w:multiLevelType w:val="hybridMultilevel"/>
    <w:tmpl w:val="9A8E9FD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692734"/>
    <w:multiLevelType w:val="hybridMultilevel"/>
    <w:tmpl w:val="98A6ADC8"/>
    <w:lvl w:ilvl="0" w:tplc="5FE2FB46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4" w15:restartNumberingAfterBreak="0">
    <w:nsid w:val="5C7708C2"/>
    <w:multiLevelType w:val="hybridMultilevel"/>
    <w:tmpl w:val="6EF63F30"/>
    <w:lvl w:ilvl="0" w:tplc="041B0001">
      <w:start w:val="1"/>
      <w:numFmt w:val="bullet"/>
      <w:lvlText w:val=""/>
      <w:lvlJc w:val="left"/>
      <w:pPr>
        <w:ind w:left="722" w:hanging="360"/>
      </w:pPr>
      <w:rPr>
        <w:rFonts w:ascii="Symbol" w:hAnsi="Symbol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2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333"/>
    <w:rsid w:val="00014893"/>
    <w:rsid w:val="00032333"/>
    <w:rsid w:val="00062005"/>
    <w:rsid w:val="000A5AAE"/>
    <w:rsid w:val="00135831"/>
    <w:rsid w:val="0015481D"/>
    <w:rsid w:val="00170B24"/>
    <w:rsid w:val="001A6006"/>
    <w:rsid w:val="001D12EB"/>
    <w:rsid w:val="002075B0"/>
    <w:rsid w:val="00245680"/>
    <w:rsid w:val="002D341A"/>
    <w:rsid w:val="00331D0D"/>
    <w:rsid w:val="003533B2"/>
    <w:rsid w:val="00380D5C"/>
    <w:rsid w:val="003A2B83"/>
    <w:rsid w:val="003B583D"/>
    <w:rsid w:val="00407FBA"/>
    <w:rsid w:val="00424900"/>
    <w:rsid w:val="00435678"/>
    <w:rsid w:val="00471082"/>
    <w:rsid w:val="004F3471"/>
    <w:rsid w:val="00502A09"/>
    <w:rsid w:val="00510F60"/>
    <w:rsid w:val="00522AE4"/>
    <w:rsid w:val="00550EF7"/>
    <w:rsid w:val="005706D4"/>
    <w:rsid w:val="00592D9A"/>
    <w:rsid w:val="00615A9B"/>
    <w:rsid w:val="00670A27"/>
    <w:rsid w:val="00681D7F"/>
    <w:rsid w:val="00681DDC"/>
    <w:rsid w:val="0069128E"/>
    <w:rsid w:val="006934C7"/>
    <w:rsid w:val="006A16C7"/>
    <w:rsid w:val="006A3A33"/>
    <w:rsid w:val="006B1319"/>
    <w:rsid w:val="006C5035"/>
    <w:rsid w:val="006E2D15"/>
    <w:rsid w:val="007225AF"/>
    <w:rsid w:val="00771A5E"/>
    <w:rsid w:val="007B3D61"/>
    <w:rsid w:val="007C71A3"/>
    <w:rsid w:val="0081187B"/>
    <w:rsid w:val="008323B5"/>
    <w:rsid w:val="00845490"/>
    <w:rsid w:val="008676A4"/>
    <w:rsid w:val="008F784A"/>
    <w:rsid w:val="00926A1C"/>
    <w:rsid w:val="00933036"/>
    <w:rsid w:val="009611AD"/>
    <w:rsid w:val="009F435E"/>
    <w:rsid w:val="00A27613"/>
    <w:rsid w:val="00A52900"/>
    <w:rsid w:val="00A70DA5"/>
    <w:rsid w:val="00A71FFC"/>
    <w:rsid w:val="00A825E3"/>
    <w:rsid w:val="00A86B53"/>
    <w:rsid w:val="00AE2916"/>
    <w:rsid w:val="00AE3330"/>
    <w:rsid w:val="00AF52AD"/>
    <w:rsid w:val="00B95723"/>
    <w:rsid w:val="00BE676A"/>
    <w:rsid w:val="00CB79B9"/>
    <w:rsid w:val="00CE79CD"/>
    <w:rsid w:val="00D16A4A"/>
    <w:rsid w:val="00D21BB2"/>
    <w:rsid w:val="00D46A3B"/>
    <w:rsid w:val="00D54050"/>
    <w:rsid w:val="00D9375C"/>
    <w:rsid w:val="00DE4F9D"/>
    <w:rsid w:val="00E01E78"/>
    <w:rsid w:val="00E1667C"/>
    <w:rsid w:val="00E66E8D"/>
    <w:rsid w:val="00E734CC"/>
    <w:rsid w:val="00F34838"/>
    <w:rsid w:val="00F34952"/>
    <w:rsid w:val="00F83CA2"/>
    <w:rsid w:val="00FA4A03"/>
    <w:rsid w:val="00FA6CE8"/>
    <w:rsid w:val="00FF5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D26146"/>
  <w15:docId w15:val="{486E8CD1-295E-4BC7-9969-533EB7D2BD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0"/>
      <w:ind w:left="10" w:hanging="10"/>
    </w:pPr>
    <w:rPr>
      <w:rFonts w:ascii="Calibri" w:eastAsia="Calibri" w:hAnsi="Calibri" w:cs="Calibri"/>
      <w:b/>
      <w:color w:val="000000"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ta">
    <w:name w:val="footer"/>
    <w:basedOn w:val="Normlny"/>
    <w:link w:val="PtaChar"/>
    <w:uiPriority w:val="99"/>
    <w:unhideWhenUsed/>
    <w:rsid w:val="00E01E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1E78"/>
    <w:rPr>
      <w:rFonts w:ascii="Calibri" w:eastAsia="Calibri" w:hAnsi="Calibri" w:cs="Calibri"/>
      <w:b/>
      <w:color w:val="000000"/>
      <w:sz w:val="32"/>
    </w:rPr>
  </w:style>
  <w:style w:type="paragraph" w:styleId="Odsekzoznamu">
    <w:name w:val="List Paragraph"/>
    <w:basedOn w:val="Normlny"/>
    <w:uiPriority w:val="34"/>
    <w:qFormat/>
    <w:rsid w:val="00CB79B9"/>
    <w:pPr>
      <w:ind w:left="720"/>
      <w:contextualSpacing/>
    </w:pPr>
  </w:style>
  <w:style w:type="character" w:styleId="Jemnzvraznenie">
    <w:name w:val="Subtle Emphasis"/>
    <w:basedOn w:val="Predvolenpsmoodseku"/>
    <w:uiPriority w:val="19"/>
    <w:qFormat/>
    <w:rsid w:val="009F435E"/>
    <w:rPr>
      <w:i/>
      <w:iCs/>
      <w:color w:val="404040" w:themeColor="text1" w:themeTint="BF"/>
    </w:rPr>
  </w:style>
  <w:style w:type="character" w:styleId="Odkaznakomentr">
    <w:name w:val="annotation reference"/>
    <w:basedOn w:val="Predvolenpsmoodseku"/>
    <w:uiPriority w:val="99"/>
    <w:semiHidden/>
    <w:unhideWhenUsed/>
    <w:rsid w:val="002D341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D341A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D341A"/>
    <w:rPr>
      <w:rFonts w:ascii="Calibri" w:eastAsia="Calibri" w:hAnsi="Calibri" w:cs="Calibri"/>
      <w:b/>
      <w:color w:val="000000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D341A"/>
    <w:rPr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D341A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341A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41A"/>
    <w:rPr>
      <w:rFonts w:ascii="Segoe UI" w:eastAsia="Calibri" w:hAnsi="Segoe UI" w:cs="Segoe UI"/>
      <w:b/>
      <w:color w:val="000000"/>
      <w:sz w:val="18"/>
      <w:szCs w:val="18"/>
    </w:rPr>
  </w:style>
  <w:style w:type="paragraph" w:styleId="Revzia">
    <w:name w:val="Revision"/>
    <w:hidden/>
    <w:uiPriority w:val="99"/>
    <w:semiHidden/>
    <w:rsid w:val="00014893"/>
    <w:pPr>
      <w:spacing w:after="0" w:line="240" w:lineRule="auto"/>
    </w:pPr>
    <w:rPr>
      <w:rFonts w:ascii="Calibri" w:eastAsia="Calibri" w:hAnsi="Calibri" w:cs="Calibri"/>
      <w:b/>
      <w:color w:val="00000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85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3</Pages>
  <Words>515</Words>
  <Characters>2939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Hlava Jaroslav</dc:creator>
  <cp:keywords/>
  <cp:lastModifiedBy>Medveďová Patrícia</cp:lastModifiedBy>
  <cp:revision>9</cp:revision>
  <cp:lastPrinted>2024-06-28T11:42:00Z</cp:lastPrinted>
  <dcterms:created xsi:type="dcterms:W3CDTF">2022-08-01T14:46:00Z</dcterms:created>
  <dcterms:modified xsi:type="dcterms:W3CDTF">2024-06-28T13:13:00Z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1f49583-305d-4d31-a578-23419888fadf_Enabled">
    <vt:lpwstr>true</vt:lpwstr>
  </property>
  <property fmtid="{D5CDD505-2E9C-101B-9397-08002B2CF9AE}" pid="3" name="MSIP_Label_71f49583-305d-4d31-a578-23419888fadf_SetDate">
    <vt:lpwstr>2024-06-28T11:25:55Z</vt:lpwstr>
  </property>
  <property fmtid="{D5CDD505-2E9C-101B-9397-08002B2CF9AE}" pid="4" name="MSIP_Label_71f49583-305d-4d31-a578-23419888fadf_Method">
    <vt:lpwstr>Privileged</vt:lpwstr>
  </property>
  <property fmtid="{D5CDD505-2E9C-101B-9397-08002B2CF9AE}" pid="5" name="MSIP_Label_71f49583-305d-4d31-a578-23419888fadf_Name">
    <vt:lpwstr>VEREJNÉ</vt:lpwstr>
  </property>
  <property fmtid="{D5CDD505-2E9C-101B-9397-08002B2CF9AE}" pid="6" name="MSIP_Label_71f49583-305d-4d31-a578-23419888fadf_SiteId">
    <vt:lpwstr>e0d54165-a303-4a6a-9954-68dfeb2b693d</vt:lpwstr>
  </property>
  <property fmtid="{D5CDD505-2E9C-101B-9397-08002B2CF9AE}" pid="7" name="MSIP_Label_71f49583-305d-4d31-a578-23419888fadf_ActionId">
    <vt:lpwstr>e0b46ff9-ef67-401d-96a4-a7fb5777fc15</vt:lpwstr>
  </property>
  <property fmtid="{D5CDD505-2E9C-101B-9397-08002B2CF9AE}" pid="8" name="MSIP_Label_71f49583-305d-4d31-a578-23419888fadf_ContentBits">
    <vt:lpwstr>0</vt:lpwstr>
  </property>
</Properties>
</file>