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DA7DF" w14:textId="77777777" w:rsidR="00FC576B" w:rsidRPr="00C95230" w:rsidRDefault="00FC576B" w:rsidP="00FC576B">
      <w:pPr>
        <w:spacing w:after="0"/>
        <w:rPr>
          <w:rFonts w:asciiTheme="minorHAnsi" w:hAnsiTheme="minorHAnsi"/>
        </w:rPr>
      </w:pPr>
    </w:p>
    <w:p w14:paraId="312DCC69" w14:textId="77777777" w:rsidR="00FC576B" w:rsidRPr="00C95230" w:rsidRDefault="00FC576B" w:rsidP="00FC576B">
      <w:pPr>
        <w:spacing w:after="0"/>
        <w:rPr>
          <w:rFonts w:asciiTheme="minorHAnsi" w:hAnsiTheme="minorHAnsi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9"/>
        <w:gridCol w:w="8613"/>
      </w:tblGrid>
      <w:tr w:rsidR="00FC576B" w:rsidRPr="0057560A" w14:paraId="00230AF4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AD0A" w14:textId="77777777"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Kód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2AC1" w14:textId="77777777"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Názov právnej formy</w:t>
            </w:r>
          </w:p>
        </w:tc>
      </w:tr>
      <w:tr w:rsidR="00FC576B" w:rsidRPr="0057560A" w14:paraId="371B99DD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E823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7B15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Fyzická osoba-príležitostne činná-zapísaná v registri daňového informačného systému</w:t>
            </w:r>
          </w:p>
        </w:tc>
      </w:tr>
      <w:tr w:rsidR="00FC576B" w:rsidRPr="0057560A" w14:paraId="6BF33C2E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86D5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612A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osoba-nezapísaný v obchodnom registri</w:t>
            </w:r>
          </w:p>
        </w:tc>
      </w:tr>
      <w:tr w:rsidR="00FC576B" w:rsidRPr="0057560A" w14:paraId="1856279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AC31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BAD3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osoba-zapísaný v obchodnom registri</w:t>
            </w:r>
          </w:p>
        </w:tc>
      </w:tr>
      <w:tr w:rsidR="00FC576B" w:rsidRPr="0057560A" w14:paraId="03D7D8A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A35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2D40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nezapísaný v obchodnom registri</w:t>
            </w:r>
          </w:p>
        </w:tc>
      </w:tr>
      <w:tr w:rsidR="00FC576B" w:rsidRPr="0057560A" w14:paraId="240FED63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4CF1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72B8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zapísaný v obchodnom registri</w:t>
            </w:r>
          </w:p>
        </w:tc>
      </w:tr>
      <w:tr w:rsidR="00FC576B" w:rsidRPr="0057560A" w14:paraId="5451E63D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2C237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163E3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</w:t>
            </w:r>
          </w:p>
        </w:tc>
      </w:tr>
      <w:tr w:rsidR="00FC576B" w:rsidRPr="0057560A" w14:paraId="395A8DD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85DA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106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F846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 zapísaná v obchodnom registri</w:t>
            </w:r>
          </w:p>
        </w:tc>
      </w:tr>
      <w:tr w:rsidR="00FC576B" w:rsidRPr="0057560A" w14:paraId="3DA48C9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470C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7E50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14:paraId="7C6177FB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177C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D1D14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14:paraId="2A4F0319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D1CB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2B17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14:paraId="1FC4D443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A595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1441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14:paraId="54761166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FCF3A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C973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Verejná obchodná spoločnosť</w:t>
            </w:r>
          </w:p>
        </w:tc>
      </w:tr>
      <w:tr w:rsidR="00FC576B" w:rsidRPr="0057560A" w14:paraId="03D6A7C0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60FA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3860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Spoločnosť s ručením obmedzeným</w:t>
            </w:r>
          </w:p>
        </w:tc>
      </w:tr>
      <w:tr w:rsidR="00FC576B" w:rsidRPr="0057560A" w14:paraId="7A19AEAC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E214D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7BC9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Komanditná spoločnosť</w:t>
            </w:r>
          </w:p>
        </w:tc>
      </w:tr>
      <w:tr w:rsidR="00FC576B" w:rsidRPr="0057560A" w14:paraId="1A48C539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08D3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68B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Nadácia</w:t>
            </w:r>
          </w:p>
        </w:tc>
      </w:tr>
      <w:tr w:rsidR="00FC576B" w:rsidRPr="0057560A" w14:paraId="3D04524E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D5C6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0045D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Neinvestičný fond</w:t>
            </w:r>
          </w:p>
        </w:tc>
      </w:tr>
      <w:tr w:rsidR="00FC576B" w:rsidRPr="0057560A" w14:paraId="1ED45195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512D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1931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Nezisková organizácia</w:t>
            </w:r>
          </w:p>
        </w:tc>
      </w:tr>
      <w:tr w:rsidR="00FC576B" w:rsidRPr="0057560A" w14:paraId="12347A69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805E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B7BAE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Akciová spoločnosť</w:t>
            </w:r>
          </w:p>
        </w:tc>
      </w:tr>
      <w:tr w:rsidR="00FC576B" w:rsidRPr="0057560A" w14:paraId="3CFCC4D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CA77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F32C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hospodárskych záujmov</w:t>
            </w:r>
          </w:p>
        </w:tc>
      </w:tr>
      <w:tr w:rsidR="00FC576B" w:rsidRPr="0057560A" w14:paraId="7F8DCC98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4AA3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1858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Európska spoločnosť</w:t>
            </w:r>
          </w:p>
        </w:tc>
      </w:tr>
      <w:tr w:rsidR="00FC576B" w:rsidRPr="0057560A" w14:paraId="5FEB99A8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E13F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1BCE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družstvo</w:t>
            </w:r>
          </w:p>
        </w:tc>
      </w:tr>
      <w:tr w:rsidR="00FC576B" w:rsidRPr="0057560A" w14:paraId="3EE83AB8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AA7B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1278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Družstvo</w:t>
            </w:r>
          </w:p>
        </w:tc>
      </w:tr>
      <w:tr w:rsidR="00FC576B" w:rsidRPr="0057560A" w14:paraId="27B14D7D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1765D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BF9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Spoločenstvá vlastníkov pozemkov, bytov a pod.</w:t>
            </w:r>
          </w:p>
        </w:tc>
      </w:tr>
      <w:tr w:rsidR="00FC576B" w:rsidRPr="0057560A" w14:paraId="144E0E9B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8661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2C81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Štátny podnik</w:t>
            </w:r>
          </w:p>
        </w:tc>
      </w:tr>
      <w:tr w:rsidR="00FC576B" w:rsidRPr="0057560A" w14:paraId="1AA33515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1D90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DB34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Národná banka Slovenska</w:t>
            </w:r>
          </w:p>
        </w:tc>
      </w:tr>
      <w:tr w:rsidR="00FC576B" w:rsidRPr="0057560A" w14:paraId="7E45F9E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1C4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ABB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Banka-štátny peňažný ústav</w:t>
            </w:r>
          </w:p>
        </w:tc>
      </w:tr>
      <w:tr w:rsidR="00FC576B" w:rsidRPr="0057560A" w14:paraId="29D884B9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0302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59BE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Rozpočtová organizácia</w:t>
            </w:r>
          </w:p>
        </w:tc>
      </w:tr>
      <w:tr w:rsidR="00FC576B" w:rsidRPr="0057560A" w14:paraId="16E53BD2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779C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83AD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Príspevková organizácia</w:t>
            </w:r>
          </w:p>
        </w:tc>
      </w:tr>
      <w:tr w:rsidR="00FC576B" w:rsidRPr="0057560A" w14:paraId="1F2BF47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B510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3157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Fondy</w:t>
            </w:r>
          </w:p>
        </w:tc>
      </w:tr>
      <w:tr w:rsidR="00FC576B" w:rsidRPr="0057560A" w14:paraId="637138E5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387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391E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Verejnoprávna inštitúcia</w:t>
            </w:r>
          </w:p>
        </w:tc>
      </w:tr>
      <w:tr w:rsidR="00FC576B" w:rsidRPr="0057560A" w14:paraId="22E006FA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92EB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0029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Iná organizácia verejnej správy</w:t>
            </w:r>
          </w:p>
        </w:tc>
      </w:tr>
      <w:tr w:rsidR="00FC576B" w:rsidRPr="0057560A" w14:paraId="2194F578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75D2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BA54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právnická osoba so sídlom mimo územia SR</w:t>
            </w:r>
          </w:p>
        </w:tc>
      </w:tr>
      <w:tr w:rsidR="00FC576B" w:rsidRPr="0057560A" w14:paraId="65A87C80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C4F9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7021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fyzická osoba s bydliskom mimo územia SR</w:t>
            </w:r>
          </w:p>
        </w:tc>
      </w:tr>
      <w:tr w:rsidR="00FC576B" w:rsidRPr="0057560A" w14:paraId="10A01892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2487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0357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Sociálna a zdravotné poisťovne</w:t>
            </w:r>
          </w:p>
        </w:tc>
      </w:tr>
      <w:tr w:rsidR="00FC576B" w:rsidRPr="0057560A" w14:paraId="05088B3C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452B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824D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Doplnková dôchodková poisťovňa</w:t>
            </w:r>
          </w:p>
        </w:tc>
      </w:tr>
      <w:tr w:rsidR="00FC576B" w:rsidRPr="0057560A" w14:paraId="4B251E60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2264F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704E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Komoditná burza</w:t>
            </w:r>
          </w:p>
        </w:tc>
      </w:tr>
      <w:tr w:rsidR="00FC576B" w:rsidRPr="0057560A" w14:paraId="2AD94B4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31FF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FDC5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Združenie (zväz, spolok, spoločnosť, klub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ai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>.)</w:t>
            </w:r>
          </w:p>
        </w:tc>
      </w:tr>
      <w:tr w:rsidR="00FC576B" w:rsidRPr="0057560A" w14:paraId="7808CD69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CA89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E660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Politická strana, politické hnutie</w:t>
            </w:r>
          </w:p>
        </w:tc>
      </w:tr>
      <w:tr w:rsidR="00FC576B" w:rsidRPr="0057560A" w14:paraId="2C4E3038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1B80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B5C5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Cirkevná organizácia</w:t>
            </w:r>
          </w:p>
        </w:tc>
      </w:tr>
      <w:tr w:rsidR="00FC576B" w:rsidRPr="0057560A" w14:paraId="0AA3386B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8C2A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0D75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Stavovská organizácia -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profesná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komora</w:t>
            </w:r>
          </w:p>
        </w:tc>
      </w:tr>
      <w:tr w:rsidR="00FC576B" w:rsidRPr="0057560A" w14:paraId="21EB12FF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1E77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7A8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Komora (s výnimkou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profesných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komôr)</w:t>
            </w:r>
          </w:p>
        </w:tc>
      </w:tr>
      <w:tr w:rsidR="00FC576B" w:rsidRPr="0057560A" w14:paraId="1C236FC5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74B6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4D2D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právnických osôb</w:t>
            </w:r>
          </w:p>
        </w:tc>
      </w:tr>
      <w:tr w:rsidR="00FC576B" w:rsidRPr="0057560A" w14:paraId="57E8D71A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A9CB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8053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fyzických osôb bez právnej spôsobilosti</w:t>
            </w:r>
          </w:p>
        </w:tc>
      </w:tr>
      <w:tr w:rsidR="00FC576B" w:rsidRPr="0057560A" w14:paraId="110C710C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F051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0E2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Obec (obecný úrad), mesto (mestský úrad)</w:t>
            </w:r>
          </w:p>
        </w:tc>
      </w:tr>
      <w:tr w:rsidR="00FC576B" w:rsidRPr="0057560A" w14:paraId="61D27D14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A2A4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39C7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Samosprávny kraj (úrad samosprávneho kraja)</w:t>
            </w:r>
          </w:p>
        </w:tc>
      </w:tr>
      <w:tr w:rsidR="00FC576B" w:rsidRPr="0057560A" w14:paraId="10628CE6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56C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lastRenderedPageBreak/>
              <w:t>804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33C9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územnej spolupráce</w:t>
            </w:r>
          </w:p>
        </w:tc>
      </w:tr>
      <w:tr w:rsidR="00FC576B" w:rsidRPr="0057560A" w14:paraId="0C301E2F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1618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5596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Zastupiteľské orgány iných štátov</w:t>
            </w:r>
          </w:p>
        </w:tc>
      </w:tr>
      <w:tr w:rsidR="00FC576B" w:rsidRPr="0057560A" w14:paraId="32BADF9B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9784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5D65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Zahraničné kultúrne, informačné stredisko, rozhlasová, tlačová a televízna agentúra</w:t>
            </w:r>
          </w:p>
        </w:tc>
      </w:tr>
      <w:tr w:rsidR="00FC576B" w:rsidRPr="0057560A" w14:paraId="68FA5DD1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1713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FE9A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Medzinárodné organizácie a združenia</w:t>
            </w:r>
          </w:p>
        </w:tc>
      </w:tr>
      <w:tr w:rsidR="00FC576B" w:rsidRPr="0057560A" w14:paraId="306C084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0F23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A75A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Zastúpenie zahraničnej právnickej osoby</w:t>
            </w:r>
          </w:p>
        </w:tc>
      </w:tr>
      <w:tr w:rsidR="00FC576B" w:rsidRPr="0057560A" w14:paraId="023B7D8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6ACD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209A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Miestna jednotka bez právnej spôsobilosti</w:t>
            </w:r>
          </w:p>
        </w:tc>
      </w:tr>
      <w:tr w:rsidR="00FC576B" w:rsidRPr="0057560A" w14:paraId="65172387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65C1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995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826B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Nešpecifikovaná právna forma</w:t>
            </w:r>
          </w:p>
        </w:tc>
      </w:tr>
      <w:tr w:rsidR="00FC576B" w:rsidRPr="0057560A" w14:paraId="3C317D9B" w14:textId="77777777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D805" w14:textId="77777777"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19D2" w14:textId="77777777"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Pozemkové spoločenstvo s právnou subjektivitou</w:t>
            </w:r>
          </w:p>
        </w:tc>
      </w:tr>
    </w:tbl>
    <w:p w14:paraId="51AC87F0" w14:textId="77777777" w:rsidR="00FC576B" w:rsidRPr="00C95230" w:rsidRDefault="00FC576B" w:rsidP="00FC576B">
      <w:pPr>
        <w:autoSpaceDE w:val="0"/>
        <w:autoSpaceDN w:val="0"/>
        <w:adjustRightInd w:val="0"/>
        <w:spacing w:after="0"/>
        <w:rPr>
          <w:rFonts w:asciiTheme="minorHAnsi" w:hAnsiTheme="minorHAnsi"/>
          <w:b/>
          <w:sz w:val="22"/>
        </w:rPr>
      </w:pPr>
    </w:p>
    <w:p w14:paraId="62E7D9DA" w14:textId="77777777" w:rsidR="00FC576B" w:rsidRPr="00C95230" w:rsidRDefault="00FC576B" w:rsidP="00FC576B">
      <w:pPr>
        <w:rPr>
          <w:rFonts w:asciiTheme="minorHAnsi" w:hAnsiTheme="minorHAnsi"/>
          <w:sz w:val="22"/>
          <w:lang w:eastAsia="sk-SK"/>
        </w:rPr>
      </w:pPr>
    </w:p>
    <w:p w14:paraId="739D6DF6" w14:textId="77777777" w:rsidR="001C61AF" w:rsidRPr="00C95230" w:rsidRDefault="001C61AF">
      <w:pPr>
        <w:rPr>
          <w:rFonts w:asciiTheme="minorHAnsi" w:hAnsiTheme="minorHAnsi"/>
        </w:rPr>
      </w:pPr>
    </w:p>
    <w:sectPr w:rsidR="001C61AF" w:rsidRPr="00C95230" w:rsidSect="00921C6D">
      <w:headerReference w:type="firs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CDA58" w14:textId="77777777" w:rsidR="006D50B8" w:rsidRDefault="006D50B8" w:rsidP="00921C6D">
      <w:pPr>
        <w:spacing w:after="0"/>
      </w:pPr>
      <w:r>
        <w:separator/>
      </w:r>
    </w:p>
  </w:endnote>
  <w:endnote w:type="continuationSeparator" w:id="0">
    <w:p w14:paraId="5F0BDC0F" w14:textId="77777777" w:rsidR="006D50B8" w:rsidRDefault="006D50B8" w:rsidP="00921C6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07A8A" w14:textId="77777777" w:rsidR="006D50B8" w:rsidRDefault="006D50B8" w:rsidP="00921C6D">
      <w:pPr>
        <w:spacing w:after="0"/>
      </w:pPr>
      <w:r>
        <w:separator/>
      </w:r>
    </w:p>
  </w:footnote>
  <w:footnote w:type="continuationSeparator" w:id="0">
    <w:p w14:paraId="154D5BCA" w14:textId="77777777" w:rsidR="006D50B8" w:rsidRDefault="006D50B8" w:rsidP="00921C6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50D56" w14:textId="3F7C2615" w:rsidR="00921C6D" w:rsidRPr="00C95230" w:rsidRDefault="00921C6D" w:rsidP="00921C6D">
    <w:pPr>
      <w:spacing w:after="0"/>
      <w:rPr>
        <w:rFonts w:asciiTheme="minorHAnsi" w:hAnsiTheme="minorHAnsi"/>
        <w:sz w:val="18"/>
      </w:rPr>
    </w:pPr>
    <w:r w:rsidRPr="00C95230">
      <w:rPr>
        <w:rFonts w:asciiTheme="minorHAnsi" w:hAnsiTheme="minorHAnsi"/>
        <w:sz w:val="18"/>
      </w:rPr>
      <w:t xml:space="preserve">Príloha č. </w:t>
    </w:r>
    <w:r w:rsidR="00A41F8B">
      <w:rPr>
        <w:rFonts w:asciiTheme="minorHAnsi" w:hAnsiTheme="minorHAnsi"/>
        <w:sz w:val="18"/>
      </w:rPr>
      <w:t>1</w:t>
    </w:r>
    <w:r w:rsidRPr="00C95230">
      <w:rPr>
        <w:rFonts w:asciiTheme="minorHAnsi" w:hAnsiTheme="minorHAnsi"/>
        <w:sz w:val="18"/>
      </w:rPr>
      <w:t xml:space="preserve"> k Príručke pre žiadateľa o nenávratný finančný príspevok z PRV SR 2014 - </w:t>
    </w:r>
    <w:r w:rsidR="00890ED7" w:rsidRPr="00C95230">
      <w:rPr>
        <w:rFonts w:asciiTheme="minorHAnsi" w:hAnsiTheme="minorHAnsi"/>
        <w:sz w:val="18"/>
      </w:rPr>
      <w:t>202</w:t>
    </w:r>
    <w:r w:rsidR="00890ED7">
      <w:rPr>
        <w:rFonts w:asciiTheme="minorHAnsi" w:hAnsiTheme="minorHAnsi"/>
        <w:sz w:val="18"/>
      </w:rPr>
      <w:t>2</w:t>
    </w:r>
  </w:p>
  <w:p w14:paraId="65DD5B2E" w14:textId="77777777" w:rsidR="00921C6D" w:rsidRPr="00921C6D" w:rsidRDefault="00921C6D" w:rsidP="00921C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31CE"/>
    <w:rsid w:val="001C61AF"/>
    <w:rsid w:val="00306D4E"/>
    <w:rsid w:val="003440A5"/>
    <w:rsid w:val="00510DF8"/>
    <w:rsid w:val="0057560A"/>
    <w:rsid w:val="006207EC"/>
    <w:rsid w:val="006D50B8"/>
    <w:rsid w:val="0072068C"/>
    <w:rsid w:val="007531CE"/>
    <w:rsid w:val="00884E7F"/>
    <w:rsid w:val="00890ED7"/>
    <w:rsid w:val="00921C6D"/>
    <w:rsid w:val="00A41F8B"/>
    <w:rsid w:val="00A829FF"/>
    <w:rsid w:val="00AE6FAD"/>
    <w:rsid w:val="00C95230"/>
    <w:rsid w:val="00E178F9"/>
    <w:rsid w:val="00F5178F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CC941"/>
  <w15:docId w15:val="{67694355-7B7C-4E8F-ADB2-8F0161AFA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1C6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1C6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73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Ševc Martin</cp:lastModifiedBy>
  <cp:revision>3</cp:revision>
  <cp:lastPrinted>2015-04-29T12:58:00Z</cp:lastPrinted>
  <dcterms:created xsi:type="dcterms:W3CDTF">2022-03-08T14:56:00Z</dcterms:created>
  <dcterms:modified xsi:type="dcterms:W3CDTF">2023-08-24T14:03:00Z</dcterms:modified>
</cp:coreProperties>
</file>