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CC1C297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Investície do hmotného majetku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17D1924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 Podpora na investície do infraštruktúry súvisiacej s vývojom, modernizáciou alebo a prispôsobením poľnohospodárstva a lesného hospodárstva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D9567F3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63/PRV/2022 – AKTUALIZÁCIA č.1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E79A266" w:rsidR="00412F6A" w:rsidRPr="00B72AC2" w:rsidRDefault="00B72AC2" w:rsidP="00185C07">
            <w:pPr>
              <w:spacing w:line="360" w:lineRule="auto"/>
              <w:rPr>
                <w:rFonts w:cs="Times New Roman"/>
                <w:bCs/>
                <w:sz w:val="20"/>
                <w:szCs w:val="20"/>
              </w:rPr>
            </w:pPr>
            <w:r w:rsidRPr="00B72AC2">
              <w:rPr>
                <w:rFonts w:cs="Times New Roman"/>
                <w:b/>
                <w:sz w:val="20"/>
                <w:szCs w:val="20"/>
              </w:rPr>
              <w:t>LESNÉ CESTY A VODOZÁDRŽNÉ OPATRENIA PRE UCELENÉ ČASTI V K.Ú. VEĽKÉ ROVNÉ, ČASŤ RÁZTOKY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3DC77C8D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predkladaného projektu je vybudovanie lesnej cesty 3T zaradenej do sekundárnej siete lesných ciest v zmysle STN 73 6108 modernizáciou siete poprepájaných technologických komunikácií kategórie dočasných približovacích ciest, ktorých časť bola  vybudovaná predchádzajúcim užívateľom na prelome 70-tych a 80-tych rokov minulého storočia. Jedná sa o komplex prepojených ciest v horskom členitom teréne s veľkým prevýšením, v niektorých častiach so sklonom cez 30% so zemným krytom bez akejkoľvek inej úpravy, ktorá nie je evidovaná v Programe starostlivosti o les ako lesná cesta a je súčasť porastov. </w:t>
            </w:r>
          </w:p>
          <w:p w14:paraId="2902080A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DFB20CD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Navrhovaná lesná cesta v kategórii 3T 4,0/30 je pokračovaním existujúcej trasy LC kategórie 2L 4,0/30. </w:t>
            </w:r>
          </w:p>
          <w:p w14:paraId="36264904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5CBF18C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riešenia sú 3 úseky lesných ciest rozdelené na lesnú cestu A, B a C.</w:t>
            </w:r>
          </w:p>
          <w:p w14:paraId="2BFE728F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Dĺžka trasy: cesta A – 802,43m, cesta B – 494,49m, cesta C – 200,90m = 1497,82m</w:t>
            </w:r>
          </w:p>
          <w:p w14:paraId="5B7DA499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Najväčšie sklony: cesta A - 6,75%, cesta B – 5,25%, cesta C – 35,50%</w:t>
            </w:r>
          </w:p>
          <w:p w14:paraId="7E207AD0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F1479B8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rámci lesnej cesty ide predovšetkým o stavebné práce spojené s úpravou vrchného krytu vozovky, s prečistením a prehĺbením existujúcich cestných zemných priekop a priepustu v potrebnom rozsahu </w:t>
            </w: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a osadením 15 cestných odrážok do telesa cesty a na zjazdoch na zvedenie povrchových vôd.</w:t>
            </w:r>
          </w:p>
          <w:p w14:paraId="0F8E60F0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429898A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Súčasťou projektu je aj návrh vodozádržných opatrení v riešených lokalitách ako súčasť odvodnenia telesa lesnej cesty úsekov komunikácií A-C cestnými odrážkami, ktoré pomaľujú odtok sústredenej vody z telesa cesty rozptylom do porastov a zamedzujú zvýšenú eróziu lesnej pôdy </w:t>
            </w:r>
          </w:p>
          <w:p w14:paraId="288E4F5F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687B9FD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Opatrenia, ktoré sú súčasťou cestných odrážok odvodňujúcich teleso cesty -  1 sústava prekladaných hrabľových hrádzí nad priepustom a 13 prekladaných hrádzí pod odrážkami, ktoré ústia do porastov, kde sa vybudujú zas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kávacie pásy.</w:t>
            </w:r>
          </w:p>
          <w:p w14:paraId="4FF70DE1" w14:textId="77777777" w:rsidR="00D05931" w:rsidRPr="00FC1D1C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3DC4B07" w14:textId="77777777" w:rsidR="00D05931" w:rsidRDefault="00D05931" w:rsidP="00D0593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1D1C">
              <w:rPr>
                <w:rFonts w:ascii="Calibri" w:eastAsia="Times New Roman" w:hAnsi="Calibri" w:cs="Times New Roman"/>
                <w:color w:val="000000"/>
                <w:lang w:eastAsia="sk-SK"/>
              </w:rPr>
              <w:t>Bližšie popisy podľa projektovej dokumentácie stavby „LESNÉ CESTY A VODOZÁDRŽNÉ OPATRENIA PRE UCELENÉ ČASTI V K.Ú. VEĽKÉ ROVNÉ, ČASŤ RÁZTOKY</w:t>
            </w:r>
          </w:p>
          <w:p w14:paraId="453720A9" w14:textId="77777777" w:rsidR="00D05931" w:rsidRDefault="00D05931" w:rsidP="00D0593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530E9">
              <w:rPr>
                <w:rFonts w:ascii="Calibri" w:eastAsia="Times New Roman" w:hAnsi="Calibri" w:cs="Times New Roman"/>
                <w:color w:val="000000"/>
                <w:lang w:eastAsia="sk-SK"/>
              </w:rPr>
              <w:t>Hlavný CPV</w:t>
            </w:r>
          </w:p>
          <w:p w14:paraId="6EECDA6B" w14:textId="77777777" w:rsidR="00D05931" w:rsidRPr="00C530E9" w:rsidRDefault="00D05931" w:rsidP="00D05931">
            <w:pPr>
              <w:shd w:val="clear" w:color="auto" w:fill="FFFFFF"/>
              <w:rPr>
                <w:rFonts w:ascii="Open Sans" w:eastAsia="Times New Roman" w:hAnsi="Open Sans" w:cs="Times New Roman"/>
                <w:color w:val="333333"/>
                <w:sz w:val="20"/>
                <w:szCs w:val="20"/>
                <w:lang w:eastAsia="sk-SK"/>
              </w:rPr>
            </w:pPr>
            <w:r w:rsidRPr="00C530E9">
              <w:rPr>
                <w:rFonts w:ascii="Open Sans" w:eastAsia="Times New Roman" w:hAnsi="Open Sans" w:cs="Times New Roman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C530E9">
              <w:rPr>
                <w:rFonts w:ascii="Open Sans" w:eastAsia="Times New Roman" w:hAnsi="Open Sans" w:cs="Times New Roman"/>
                <w:b/>
                <w:bCs/>
                <w:color w:val="B5B5B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×</w:t>
            </w:r>
            <w:r>
              <w:rPr>
                <w:rFonts w:ascii="Open Sans" w:eastAsia="Times New Roman" w:hAnsi="Open Sans" w:cs="Times New Roman"/>
                <w:color w:val="55555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45230000-8</w:t>
            </w:r>
            <w:r w:rsidRPr="00C530E9">
              <w:rPr>
                <w:rFonts w:ascii="Open Sans" w:eastAsia="Times New Roman" w:hAnsi="Open Sans" w:cs="Times New Roman"/>
                <w:color w:val="55555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 xml:space="preserve"> - Stavebné práce na stavb</w:t>
            </w:r>
            <w:r>
              <w:rPr>
                <w:rFonts w:ascii="Open Sans" w:eastAsia="Times New Roman" w:hAnsi="Open Sans" w:cs="Times New Roman"/>
                <w:color w:val="55555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e</w:t>
            </w:r>
            <w:r w:rsidRPr="00C530E9">
              <w:rPr>
                <w:rFonts w:ascii="Open Sans" w:eastAsia="Times New Roman" w:hAnsi="Open Sans" w:cs="Times New Roman"/>
                <w:color w:val="55555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 xml:space="preserve"> </w:t>
            </w:r>
            <w:r>
              <w:rPr>
                <w:rFonts w:ascii="Open Sans" w:eastAsia="Times New Roman" w:hAnsi="Open Sans" w:cs="Times New Roman"/>
                <w:color w:val="555555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diaľkových potrubných vedení, komunikačných a energetických vedení, na diaľniciach, cestách, letiskách a železniciach, práce na stavbe plôch</w:t>
            </w:r>
          </w:p>
          <w:p w14:paraId="5698ADDE" w14:textId="2107A812" w:rsidR="00412F6A" w:rsidRPr="001E61B7" w:rsidRDefault="00412F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510287BD" w14:textId="77777777" w:rsidR="00412F6A" w:rsidRDefault="000529EA" w:rsidP="00BF529E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Prvá agrárna majiteľov, spol. s.r.o.</w:t>
            </w:r>
          </w:p>
          <w:p w14:paraId="41A71392" w14:textId="77777777" w:rsidR="000529EA" w:rsidRDefault="000529EA" w:rsidP="00BF529E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Obecný dom 1621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Veľké Rovné</w:t>
            </w:r>
          </w:p>
          <w:p w14:paraId="5891F431" w14:textId="18C90821" w:rsidR="000529EA" w:rsidRPr="001E61B7" w:rsidRDefault="000529EA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36404659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CDE564" w:rsidR="00412F6A" w:rsidRPr="001E61B7" w:rsidRDefault="009E7E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DFB6E34" w:rsidR="00BF529E" w:rsidRPr="001E61B7" w:rsidRDefault="0083473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043ZA630025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AD9AE1" w14:textId="77777777" w:rsidR="003B3D86" w:rsidRDefault="00BA7A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Milan Ovseník</w:t>
            </w:r>
            <w:r w:rsidR="003B3D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3F46822D" w14:textId="0EFCDCC1" w:rsidR="00DF7805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</w:t>
            </w:r>
            <w:hyperlink r:id="rId8" w:history="1">
              <w:r w:rsidRPr="00B64B67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milan.ovsenik@gmail.com</w:t>
              </w:r>
            </w:hyperlink>
            <w:r w:rsidR="00D116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DEA7A0D" w14:textId="1C74AA1B" w:rsidR="003B3D86" w:rsidRPr="001E61B7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2E846D5" w:rsidR="00BF529E" w:rsidRPr="001E61B7" w:rsidRDefault="002C0AD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001484</w:t>
            </w:r>
          </w:p>
        </w:tc>
      </w:tr>
    </w:tbl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683506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5755" w14:textId="77777777" w:rsidR="00784146" w:rsidRDefault="00784146" w:rsidP="00295267">
      <w:pPr>
        <w:spacing w:after="0" w:line="240" w:lineRule="auto"/>
      </w:pPr>
      <w:r>
        <w:separator/>
      </w:r>
    </w:p>
  </w:endnote>
  <w:endnote w:type="continuationSeparator" w:id="0">
    <w:p w14:paraId="74DA90CF" w14:textId="77777777" w:rsidR="00784146" w:rsidRDefault="0078414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0A77" w14:textId="77777777" w:rsidR="00784146" w:rsidRDefault="00784146" w:rsidP="00295267">
      <w:pPr>
        <w:spacing w:after="0" w:line="240" w:lineRule="auto"/>
      </w:pPr>
      <w:r>
        <w:separator/>
      </w:r>
    </w:p>
  </w:footnote>
  <w:footnote w:type="continuationSeparator" w:id="0">
    <w:p w14:paraId="10CE7A1F" w14:textId="77777777" w:rsidR="00784146" w:rsidRDefault="0078414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529EA"/>
    <w:rsid w:val="00075AFF"/>
    <w:rsid w:val="000C1D15"/>
    <w:rsid w:val="000E57E6"/>
    <w:rsid w:val="000E663B"/>
    <w:rsid w:val="000F7965"/>
    <w:rsid w:val="001831AC"/>
    <w:rsid w:val="001E61B7"/>
    <w:rsid w:val="0022138F"/>
    <w:rsid w:val="0024524B"/>
    <w:rsid w:val="00283E98"/>
    <w:rsid w:val="00295267"/>
    <w:rsid w:val="002A7693"/>
    <w:rsid w:val="002C0ADB"/>
    <w:rsid w:val="002C5778"/>
    <w:rsid w:val="002D07C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B159C"/>
    <w:rsid w:val="003B3D86"/>
    <w:rsid w:val="003D6349"/>
    <w:rsid w:val="003F1B16"/>
    <w:rsid w:val="00412F6A"/>
    <w:rsid w:val="004424F7"/>
    <w:rsid w:val="00491CAC"/>
    <w:rsid w:val="005202DE"/>
    <w:rsid w:val="00523493"/>
    <w:rsid w:val="00582DFA"/>
    <w:rsid w:val="005E251F"/>
    <w:rsid w:val="005F3842"/>
    <w:rsid w:val="00666B34"/>
    <w:rsid w:val="00683506"/>
    <w:rsid w:val="0073567E"/>
    <w:rsid w:val="00784146"/>
    <w:rsid w:val="00786E8C"/>
    <w:rsid w:val="007B7C0D"/>
    <w:rsid w:val="007C6C1B"/>
    <w:rsid w:val="007E1D3F"/>
    <w:rsid w:val="007F62E4"/>
    <w:rsid w:val="00834730"/>
    <w:rsid w:val="00837B56"/>
    <w:rsid w:val="00867090"/>
    <w:rsid w:val="00984754"/>
    <w:rsid w:val="009B3EED"/>
    <w:rsid w:val="009E7E6A"/>
    <w:rsid w:val="00A14970"/>
    <w:rsid w:val="00A51724"/>
    <w:rsid w:val="00A95809"/>
    <w:rsid w:val="00AC0137"/>
    <w:rsid w:val="00AF3C7D"/>
    <w:rsid w:val="00B0645B"/>
    <w:rsid w:val="00B176C4"/>
    <w:rsid w:val="00B603B0"/>
    <w:rsid w:val="00B67156"/>
    <w:rsid w:val="00B72AC2"/>
    <w:rsid w:val="00B7677A"/>
    <w:rsid w:val="00BA7AE8"/>
    <w:rsid w:val="00BB2639"/>
    <w:rsid w:val="00BE1384"/>
    <w:rsid w:val="00BF529E"/>
    <w:rsid w:val="00C03F4B"/>
    <w:rsid w:val="00C20CC3"/>
    <w:rsid w:val="00C644D4"/>
    <w:rsid w:val="00C76FCD"/>
    <w:rsid w:val="00CD71FC"/>
    <w:rsid w:val="00D05931"/>
    <w:rsid w:val="00D1164A"/>
    <w:rsid w:val="00D5468C"/>
    <w:rsid w:val="00D601C4"/>
    <w:rsid w:val="00D66423"/>
    <w:rsid w:val="00DB2071"/>
    <w:rsid w:val="00DD6425"/>
    <w:rsid w:val="00DD7793"/>
    <w:rsid w:val="00DF7805"/>
    <w:rsid w:val="00E7100F"/>
    <w:rsid w:val="00E86BAB"/>
    <w:rsid w:val="00EC0B19"/>
    <w:rsid w:val="00ED6E72"/>
    <w:rsid w:val="00EE5D7F"/>
    <w:rsid w:val="00EF483E"/>
    <w:rsid w:val="00F24DE8"/>
    <w:rsid w:val="00F35C77"/>
    <w:rsid w:val="00F84A7C"/>
    <w:rsid w:val="00FB2B9D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ovse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2024-11-28T12:06:00Z</dcterms:created>
  <dcterms:modified xsi:type="dcterms:W3CDTF">2024-12-05T08:25:00Z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  <property fmtid="{D5CDD505-2E9C-101B-9397-08002B2CF9AE}" pid="9" name="STCat_a12d6f7b-00db-4da8-9c22-2c68387c5c4e_Version">
    <vt:lpwstr>1</vt:lpwstr>
  </property>
  <property fmtid="{D5CDD505-2E9C-101B-9397-08002B2CF9AE}" pid="10" name="STCat_a12d6f7b-00db-4da8-9c22-2c68387c5c4e_Id">
    <vt:lpwstr>a12d6f7b-00db-4da8-9c22-2c68387c5c4e</vt:lpwstr>
  </property>
  <property fmtid="{D5CDD505-2E9C-101B-9397-08002B2CF9AE}" pid="11" name="STCat_a12d6f7b-00db-4da8-9c22-2c68387c5c4e_Name">
    <vt:lpwstr>Web IS DISS</vt:lpwstr>
  </property>
</Properties>
</file>