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596C7" w14:textId="4EC57444" w:rsidR="00B70A81" w:rsidRPr="00A67835" w:rsidRDefault="009E2ACD" w:rsidP="00FA19F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67835">
        <w:rPr>
          <w:rFonts w:ascii="Times New Roman" w:hAnsi="Times New Roman" w:cs="Times New Roman"/>
          <w:b/>
          <w:bCs/>
          <w:sz w:val="24"/>
          <w:szCs w:val="24"/>
        </w:rPr>
        <w:t xml:space="preserve">Usmernenie Pôdohospodárskej platobnej agentúry k povinnosti prijímateľa v zmysle Zmluvy o poskytovaní NFP plniť </w:t>
      </w:r>
      <w:r w:rsidRPr="001705CA">
        <w:rPr>
          <w:rFonts w:ascii="Times New Roman" w:hAnsi="Times New Roman" w:cs="Times New Roman"/>
          <w:b/>
          <w:bCs/>
          <w:sz w:val="24"/>
          <w:szCs w:val="24"/>
        </w:rPr>
        <w:t>podmienk</w:t>
      </w:r>
      <w:r w:rsidR="002A47AD" w:rsidRPr="001705CA">
        <w:rPr>
          <w:rFonts w:ascii="Times New Roman" w:hAnsi="Times New Roman" w:cs="Times New Roman"/>
          <w:b/>
          <w:bCs/>
          <w:sz w:val="24"/>
          <w:szCs w:val="24"/>
        </w:rPr>
        <w:t>y</w:t>
      </w:r>
      <w:r w:rsidRPr="001705CA">
        <w:rPr>
          <w:rFonts w:ascii="Times New Roman" w:hAnsi="Times New Roman" w:cs="Times New Roman"/>
          <w:b/>
          <w:bCs/>
          <w:sz w:val="24"/>
          <w:szCs w:val="24"/>
        </w:rPr>
        <w:t xml:space="preserve"> poskytnutia NFP „</w:t>
      </w:r>
      <w:r w:rsidRPr="00336F13">
        <w:rPr>
          <w:rFonts w:ascii="Times New Roman" w:hAnsi="Times New Roman" w:cs="Times New Roman"/>
          <w:b/>
          <w:bCs/>
          <w:sz w:val="24"/>
          <w:szCs w:val="24"/>
        </w:rPr>
        <w:t>žiadateľ nemá evidované nedoplatky poistného na zdravotné poistenie, sociálne poistenie</w:t>
      </w:r>
      <w:r w:rsidR="002A47AD" w:rsidRPr="00336F13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Pr="00336F13">
        <w:rPr>
          <w:rFonts w:ascii="Times New Roman" w:hAnsi="Times New Roman" w:cs="Times New Roman"/>
          <w:b/>
          <w:bCs/>
          <w:sz w:val="24"/>
          <w:szCs w:val="24"/>
        </w:rPr>
        <w:t xml:space="preserve"> príspevkov na starobné dôchodkové poistenie</w:t>
      </w:r>
      <w:r w:rsidR="002A47AD" w:rsidRPr="00336F13">
        <w:rPr>
          <w:rFonts w:ascii="Times New Roman" w:hAnsi="Times New Roman" w:cs="Times New Roman"/>
          <w:b/>
          <w:bCs/>
          <w:sz w:val="24"/>
          <w:szCs w:val="24"/>
        </w:rPr>
        <w:t xml:space="preserve"> a žiadateľ </w:t>
      </w:r>
      <w:bookmarkStart w:id="0" w:name="_Hlk184978792"/>
      <w:r w:rsidR="002A47AD" w:rsidRPr="00336F13">
        <w:rPr>
          <w:rFonts w:ascii="Times New Roman" w:hAnsi="Times New Roman" w:cs="Times New Roman"/>
          <w:b/>
          <w:bCs/>
          <w:sz w:val="24"/>
          <w:szCs w:val="24"/>
        </w:rPr>
        <w:t>nesmie byť dlžníkom na daniach vedených miestne príslušným daňovým úradom t. j. nesmie mať daňové evidované nedoplatky po lehote splatnosti</w:t>
      </w:r>
      <w:bookmarkEnd w:id="0"/>
      <w:r w:rsidR="002A47AD" w:rsidRPr="00336F13">
        <w:rPr>
          <w:rFonts w:ascii="Times New Roman" w:hAnsi="Times New Roman" w:cs="Times New Roman"/>
          <w:b/>
          <w:bCs/>
          <w:sz w:val="24"/>
          <w:szCs w:val="24"/>
        </w:rPr>
        <w:t>“</w:t>
      </w:r>
    </w:p>
    <w:p w14:paraId="6BD5EBB2" w14:textId="3CE5E433" w:rsidR="009E2ACD" w:rsidRPr="00A67835" w:rsidRDefault="009E2ACD">
      <w:pPr>
        <w:rPr>
          <w:rFonts w:ascii="Times New Roman" w:hAnsi="Times New Roman" w:cs="Times New Roman"/>
          <w:sz w:val="24"/>
          <w:szCs w:val="24"/>
        </w:rPr>
      </w:pPr>
    </w:p>
    <w:p w14:paraId="5A704B52" w14:textId="111BBCF6" w:rsidR="00EA23AD" w:rsidRPr="00A67835" w:rsidRDefault="00EA23AD">
      <w:pPr>
        <w:rPr>
          <w:rFonts w:ascii="Times New Roman" w:hAnsi="Times New Roman" w:cs="Times New Roman"/>
          <w:sz w:val="24"/>
          <w:szCs w:val="24"/>
        </w:rPr>
      </w:pPr>
    </w:p>
    <w:p w14:paraId="702CD460" w14:textId="02DC4AC2" w:rsidR="00EA23AD" w:rsidRPr="00A67835" w:rsidRDefault="00EA23AD">
      <w:pPr>
        <w:rPr>
          <w:rFonts w:ascii="Times New Roman" w:hAnsi="Times New Roman" w:cs="Times New Roman"/>
          <w:sz w:val="24"/>
          <w:szCs w:val="24"/>
        </w:rPr>
      </w:pPr>
    </w:p>
    <w:p w14:paraId="582CACE5" w14:textId="44F1C4C8" w:rsidR="00EA23AD" w:rsidRPr="00A67835" w:rsidRDefault="00EA23AD">
      <w:pPr>
        <w:rPr>
          <w:rFonts w:ascii="Times New Roman" w:hAnsi="Times New Roman" w:cs="Times New Roman"/>
          <w:sz w:val="24"/>
          <w:szCs w:val="24"/>
        </w:rPr>
      </w:pPr>
    </w:p>
    <w:p w14:paraId="02B4E4C5" w14:textId="3B728E47" w:rsidR="0085110F" w:rsidRDefault="0085110F">
      <w:pPr>
        <w:rPr>
          <w:rFonts w:ascii="Times New Roman" w:hAnsi="Times New Roman" w:cs="Times New Roman"/>
          <w:sz w:val="24"/>
          <w:szCs w:val="24"/>
        </w:rPr>
      </w:pPr>
    </w:p>
    <w:p w14:paraId="34C91668" w14:textId="216D5ABE" w:rsidR="00A20EDD" w:rsidRDefault="00A20EDD">
      <w:pPr>
        <w:rPr>
          <w:rFonts w:ascii="Times New Roman" w:hAnsi="Times New Roman" w:cs="Times New Roman"/>
          <w:sz w:val="24"/>
          <w:szCs w:val="24"/>
        </w:rPr>
      </w:pPr>
    </w:p>
    <w:p w14:paraId="7B3EDF05" w14:textId="35FEC544" w:rsidR="00A20EDD" w:rsidRDefault="00A20EDD">
      <w:pPr>
        <w:rPr>
          <w:rFonts w:ascii="Times New Roman" w:hAnsi="Times New Roman" w:cs="Times New Roman"/>
          <w:sz w:val="24"/>
          <w:szCs w:val="24"/>
        </w:rPr>
      </w:pPr>
    </w:p>
    <w:p w14:paraId="09E2A4B0" w14:textId="56D4A564" w:rsidR="00A20EDD" w:rsidRDefault="00A20EDD">
      <w:pPr>
        <w:rPr>
          <w:rFonts w:ascii="Times New Roman" w:hAnsi="Times New Roman" w:cs="Times New Roman"/>
          <w:sz w:val="24"/>
          <w:szCs w:val="24"/>
        </w:rPr>
      </w:pPr>
    </w:p>
    <w:p w14:paraId="36D9C2AC" w14:textId="5B0E160D" w:rsidR="00A20EDD" w:rsidRDefault="00A20EDD">
      <w:pPr>
        <w:rPr>
          <w:rFonts w:ascii="Times New Roman" w:hAnsi="Times New Roman" w:cs="Times New Roman"/>
          <w:sz w:val="24"/>
          <w:szCs w:val="24"/>
        </w:rPr>
      </w:pPr>
    </w:p>
    <w:p w14:paraId="4670DB32" w14:textId="7295EB45" w:rsidR="00A20EDD" w:rsidRDefault="00A20EDD">
      <w:pPr>
        <w:rPr>
          <w:rFonts w:ascii="Times New Roman" w:hAnsi="Times New Roman" w:cs="Times New Roman"/>
          <w:sz w:val="24"/>
          <w:szCs w:val="24"/>
        </w:rPr>
      </w:pPr>
    </w:p>
    <w:p w14:paraId="7C6FBBA9" w14:textId="657F3D80" w:rsidR="00A20EDD" w:rsidRDefault="00A20EDD">
      <w:pPr>
        <w:rPr>
          <w:rFonts w:ascii="Times New Roman" w:hAnsi="Times New Roman" w:cs="Times New Roman"/>
          <w:sz w:val="24"/>
          <w:szCs w:val="24"/>
        </w:rPr>
      </w:pPr>
    </w:p>
    <w:p w14:paraId="5D67421F" w14:textId="77777777" w:rsidR="00A20EDD" w:rsidRPr="00A67835" w:rsidRDefault="00A20EDD">
      <w:pPr>
        <w:rPr>
          <w:rFonts w:ascii="Times New Roman" w:hAnsi="Times New Roman" w:cs="Times New Roman"/>
          <w:sz w:val="24"/>
          <w:szCs w:val="24"/>
        </w:rPr>
      </w:pPr>
    </w:p>
    <w:p w14:paraId="08D3F28B" w14:textId="77777777" w:rsidR="0085110F" w:rsidRPr="00A67835" w:rsidRDefault="0085110F">
      <w:pPr>
        <w:rPr>
          <w:rFonts w:ascii="Times New Roman" w:hAnsi="Times New Roman" w:cs="Times New Roman"/>
          <w:sz w:val="24"/>
          <w:szCs w:val="24"/>
        </w:rPr>
      </w:pPr>
    </w:p>
    <w:p w14:paraId="2CF0B469" w14:textId="622B3537" w:rsidR="00EA23AD" w:rsidRPr="00A67835" w:rsidRDefault="00EA23AD" w:rsidP="00A20E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0040A">
        <w:rPr>
          <w:rFonts w:ascii="Times New Roman" w:hAnsi="Times New Roman" w:cs="Times New Roman"/>
          <w:b/>
          <w:bCs/>
          <w:sz w:val="24"/>
          <w:szCs w:val="24"/>
        </w:rPr>
        <w:t>Určené pre:</w:t>
      </w:r>
      <w:r w:rsidRPr="00A0040A">
        <w:rPr>
          <w:rFonts w:ascii="Times New Roman" w:hAnsi="Times New Roman" w:cs="Times New Roman"/>
          <w:sz w:val="24"/>
          <w:szCs w:val="24"/>
        </w:rPr>
        <w:t xml:space="preserve"> Prijímateľov nenávratného finančného príspevku </w:t>
      </w:r>
      <w:r w:rsidR="00DA31B6" w:rsidRPr="00A0040A">
        <w:rPr>
          <w:rFonts w:ascii="Times New Roman" w:hAnsi="Times New Roman" w:cs="Times New Roman"/>
          <w:sz w:val="24"/>
          <w:szCs w:val="24"/>
        </w:rPr>
        <w:t>PRV SR 2014-2022</w:t>
      </w:r>
      <w:r w:rsidR="00A20EDD" w:rsidRPr="00A0040A">
        <w:rPr>
          <w:rFonts w:ascii="Times New Roman" w:hAnsi="Times New Roman" w:cs="Times New Roman"/>
          <w:sz w:val="24"/>
          <w:szCs w:val="24"/>
        </w:rPr>
        <w:t xml:space="preserve"> v rámci výziev: 1/PRV/2015, 2/PRV/2015, 3/PRV/2015, 5/PRV/2015, 6/PRV/2015, 7/PRV/2015, 8/PRV/2015, 9/PRV/2015, 11/PRV/2015, 13/PRV/2015, 14/PRV/2015, 15/PRV/2015, 17/PRV/2015, 22/PRV/2017, 23/PRV/2017, 24/PRV/2017, 26/PRV/2017, 27/PRV/2018, 28/PRV/2018, 29/PRV/2018, 30/PRV/2018, 32/PRV/2018, 34/PRV/2018, 35/PRV/2019, 36/PRV/2018, 37/PRV/2018, 38/PRV/2019, 39/PRV/2019, 40/PRV/2019, 41/PRV/2019, 43/PRV/2019, 44/PRV/2019, 45/PRV/2020, 46/PRV/2020, 47/PRV/2020, 50/PRV/2020, 51/PRV/2021, 52/PRV/2022, 53/PRV/2022, 54/PRV/2022, 55/PRV/2022, 57/PRV/2022, 58/PRV/2022, 59/PRV/2022, 60/PRV/2022, 61/PRV/2022, 62/PRV/2022, 63/PRV/2022, 64/PRV/2023, 65/PRV/2022, </w:t>
      </w:r>
      <w:r w:rsidR="00A20EDD" w:rsidRPr="00336F13">
        <w:rPr>
          <w:rFonts w:ascii="Times New Roman" w:hAnsi="Times New Roman" w:cs="Times New Roman"/>
          <w:color w:val="3B3838" w:themeColor="background2" w:themeShade="40"/>
          <w:sz w:val="24"/>
          <w:szCs w:val="24"/>
        </w:rPr>
        <w:t>66/PRV/2023</w:t>
      </w:r>
      <w:r w:rsidR="00A20EDD" w:rsidRPr="00A0040A">
        <w:rPr>
          <w:rFonts w:ascii="Times New Roman" w:hAnsi="Times New Roman" w:cs="Times New Roman"/>
          <w:sz w:val="24"/>
          <w:szCs w:val="24"/>
        </w:rPr>
        <w:t xml:space="preserve">, </w:t>
      </w:r>
      <w:r w:rsidR="00A20EDD" w:rsidRPr="00336F13">
        <w:rPr>
          <w:rFonts w:ascii="Times New Roman" w:hAnsi="Times New Roman" w:cs="Times New Roman"/>
          <w:color w:val="3B3838" w:themeColor="background2" w:themeShade="40"/>
          <w:sz w:val="24"/>
          <w:szCs w:val="24"/>
        </w:rPr>
        <w:t>67/PRV/2023</w:t>
      </w:r>
      <w:r w:rsidR="00A20EDD" w:rsidRPr="00A0040A">
        <w:rPr>
          <w:rFonts w:ascii="Times New Roman" w:hAnsi="Times New Roman" w:cs="Times New Roman"/>
          <w:sz w:val="24"/>
          <w:szCs w:val="24"/>
        </w:rPr>
        <w:t xml:space="preserve">, </w:t>
      </w:r>
      <w:r w:rsidR="00A20EDD" w:rsidRPr="00336F13">
        <w:rPr>
          <w:rFonts w:ascii="Times New Roman" w:hAnsi="Times New Roman" w:cs="Times New Roman"/>
          <w:color w:val="171717" w:themeColor="background2" w:themeShade="1A"/>
          <w:sz w:val="24"/>
          <w:szCs w:val="24"/>
        </w:rPr>
        <w:t>69/PRV/2023</w:t>
      </w:r>
      <w:r w:rsidR="00A20EDD" w:rsidRPr="00A0040A">
        <w:rPr>
          <w:rFonts w:ascii="Times New Roman" w:hAnsi="Times New Roman" w:cs="Times New Roman"/>
          <w:sz w:val="24"/>
          <w:szCs w:val="24"/>
        </w:rPr>
        <w:t xml:space="preserve">, </w:t>
      </w:r>
      <w:r w:rsidR="00A20EDD" w:rsidRPr="00336F13">
        <w:rPr>
          <w:rFonts w:ascii="Times New Roman" w:hAnsi="Times New Roman" w:cs="Times New Roman"/>
          <w:color w:val="171717" w:themeColor="background2" w:themeShade="1A"/>
          <w:sz w:val="24"/>
          <w:szCs w:val="24"/>
        </w:rPr>
        <w:t>70/PRV/2023</w:t>
      </w:r>
      <w:r w:rsidR="00A20EDD" w:rsidRPr="00A0040A">
        <w:rPr>
          <w:rFonts w:ascii="Times New Roman" w:hAnsi="Times New Roman" w:cs="Times New Roman"/>
          <w:sz w:val="24"/>
          <w:szCs w:val="24"/>
        </w:rPr>
        <w:t xml:space="preserve">, </w:t>
      </w:r>
      <w:r w:rsidR="00A20EDD" w:rsidRPr="00336F13">
        <w:rPr>
          <w:rFonts w:ascii="Times New Roman" w:hAnsi="Times New Roman" w:cs="Times New Roman"/>
          <w:color w:val="3B3838" w:themeColor="background2" w:themeShade="40"/>
          <w:sz w:val="24"/>
          <w:szCs w:val="24"/>
        </w:rPr>
        <w:t xml:space="preserve">73/PRV/2023 </w:t>
      </w:r>
    </w:p>
    <w:p w14:paraId="41F306B2" w14:textId="77777777" w:rsidR="0085110F" w:rsidRPr="00A67835" w:rsidRDefault="0085110F" w:rsidP="0085110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21FC008" w14:textId="77777777" w:rsidR="00EA23AD" w:rsidRPr="00A67835" w:rsidRDefault="00EA23AD" w:rsidP="0085110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7835">
        <w:rPr>
          <w:rFonts w:ascii="Times New Roman" w:hAnsi="Times New Roman" w:cs="Times New Roman"/>
          <w:b/>
          <w:bCs/>
          <w:sz w:val="24"/>
          <w:szCs w:val="24"/>
        </w:rPr>
        <w:t>Dátum účinnosti:</w:t>
      </w:r>
      <w:r w:rsidRPr="00A67835">
        <w:rPr>
          <w:rFonts w:ascii="Times New Roman" w:hAnsi="Times New Roman" w:cs="Times New Roman"/>
          <w:sz w:val="24"/>
          <w:szCs w:val="24"/>
        </w:rPr>
        <w:t xml:space="preserve"> Dňom zverejnenia na webovom sídle Pôdohospodárskej platobnej agentúry</w:t>
      </w:r>
    </w:p>
    <w:p w14:paraId="0213BC42" w14:textId="77777777" w:rsidR="0085110F" w:rsidRPr="00A67835" w:rsidRDefault="0085110F" w:rsidP="0085110F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F9FAB04" w14:textId="2354AA3D" w:rsidR="00EA23AD" w:rsidRPr="00A67835" w:rsidRDefault="00EA23AD" w:rsidP="0085110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7835">
        <w:rPr>
          <w:rFonts w:ascii="Times New Roman" w:hAnsi="Times New Roman" w:cs="Times New Roman"/>
          <w:b/>
          <w:bCs/>
          <w:sz w:val="24"/>
          <w:szCs w:val="24"/>
        </w:rPr>
        <w:t>Schválil:</w:t>
      </w:r>
      <w:r w:rsidRPr="00A67835">
        <w:rPr>
          <w:rFonts w:ascii="Times New Roman" w:hAnsi="Times New Roman" w:cs="Times New Roman"/>
          <w:sz w:val="24"/>
          <w:szCs w:val="24"/>
        </w:rPr>
        <w:t xml:space="preserve"> </w:t>
      </w:r>
      <w:r w:rsidR="0085110F" w:rsidRPr="00A67835">
        <w:rPr>
          <w:rFonts w:ascii="Times New Roman" w:hAnsi="Times New Roman" w:cs="Times New Roman"/>
          <w:sz w:val="24"/>
          <w:szCs w:val="24"/>
        </w:rPr>
        <w:t xml:space="preserve"> </w:t>
      </w:r>
      <w:r w:rsidRPr="00A67835">
        <w:rPr>
          <w:rFonts w:ascii="Times New Roman" w:hAnsi="Times New Roman" w:cs="Times New Roman"/>
          <w:sz w:val="24"/>
          <w:szCs w:val="24"/>
        </w:rPr>
        <w:t xml:space="preserve">Ing. Marek Čepko </w:t>
      </w:r>
    </w:p>
    <w:p w14:paraId="6E90157F" w14:textId="3CB165A9" w:rsidR="00EA23AD" w:rsidRPr="00A67835" w:rsidRDefault="0085110F" w:rsidP="0085110F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A67835">
        <w:rPr>
          <w:rFonts w:ascii="Times New Roman" w:hAnsi="Times New Roman" w:cs="Times New Roman"/>
          <w:sz w:val="24"/>
          <w:szCs w:val="24"/>
        </w:rPr>
        <w:t xml:space="preserve">   </w:t>
      </w:r>
      <w:r w:rsidR="00A67835">
        <w:rPr>
          <w:rFonts w:ascii="Times New Roman" w:hAnsi="Times New Roman" w:cs="Times New Roman"/>
          <w:sz w:val="24"/>
          <w:szCs w:val="24"/>
        </w:rPr>
        <w:t xml:space="preserve">  </w:t>
      </w:r>
      <w:r w:rsidR="00EA23AD" w:rsidRPr="00A67835">
        <w:rPr>
          <w:rFonts w:ascii="Times New Roman" w:hAnsi="Times New Roman" w:cs="Times New Roman"/>
          <w:sz w:val="24"/>
          <w:szCs w:val="24"/>
        </w:rPr>
        <w:t>generálny riaditeľ</w:t>
      </w:r>
    </w:p>
    <w:p w14:paraId="0A99B1DE" w14:textId="77777777" w:rsidR="0085110F" w:rsidRPr="00A67835" w:rsidRDefault="0085110F" w:rsidP="0085110F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14:paraId="502BBA25" w14:textId="4BD3BDAD" w:rsidR="00EA23AD" w:rsidRPr="00A67835" w:rsidRDefault="00EA23AD" w:rsidP="0085110F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  <w:r w:rsidRPr="00A67835">
        <w:rPr>
          <w:rFonts w:ascii="Times New Roman" w:hAnsi="Times New Roman" w:cs="Times New Roman"/>
          <w:b/>
          <w:bCs/>
          <w:sz w:val="24"/>
          <w:szCs w:val="24"/>
        </w:rPr>
        <w:t>Dňa:</w:t>
      </w:r>
      <w:r w:rsidRPr="00A67835">
        <w:rPr>
          <w:rFonts w:ascii="Times New Roman" w:hAnsi="Times New Roman" w:cs="Times New Roman"/>
          <w:sz w:val="24"/>
          <w:szCs w:val="24"/>
        </w:rPr>
        <w:t xml:space="preserve"> </w:t>
      </w:r>
      <w:r w:rsidR="00B36BC3" w:rsidRPr="00336F13">
        <w:rPr>
          <w:rFonts w:ascii="Times New Roman" w:hAnsi="Times New Roman" w:cs="Times New Roman"/>
          <w:sz w:val="24"/>
          <w:szCs w:val="24"/>
        </w:rPr>
        <w:t>1</w:t>
      </w:r>
      <w:r w:rsidR="004A033A">
        <w:rPr>
          <w:rFonts w:ascii="Times New Roman" w:hAnsi="Times New Roman" w:cs="Times New Roman"/>
          <w:sz w:val="24"/>
          <w:szCs w:val="24"/>
        </w:rPr>
        <w:t>7</w:t>
      </w:r>
      <w:r w:rsidRPr="00336F13">
        <w:rPr>
          <w:rFonts w:ascii="Times New Roman" w:hAnsi="Times New Roman" w:cs="Times New Roman"/>
          <w:sz w:val="24"/>
          <w:szCs w:val="24"/>
        </w:rPr>
        <w:t>.12.2024</w:t>
      </w:r>
    </w:p>
    <w:p w14:paraId="225C8179" w14:textId="51DFBC2C" w:rsidR="00EA23AD" w:rsidRPr="00A67835" w:rsidRDefault="00EA23AD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25302A21" w14:textId="1830D199" w:rsidR="00EA23AD" w:rsidRPr="00A67835" w:rsidRDefault="00EA23AD" w:rsidP="00EA23AD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A67835">
        <w:rPr>
          <w:rFonts w:ascii="Times New Roman" w:hAnsi="Times New Roman" w:cs="Times New Roman"/>
          <w:sz w:val="24"/>
          <w:szCs w:val="24"/>
        </w:rPr>
        <w:lastRenderedPageBreak/>
        <w:t>Spoločné ustanovenia</w:t>
      </w:r>
    </w:p>
    <w:p w14:paraId="28152E1A" w14:textId="77777777" w:rsidR="00DA31B6" w:rsidRPr="00A67835" w:rsidRDefault="00DA31B6" w:rsidP="00501A43">
      <w:pPr>
        <w:pStyle w:val="xmsonormal"/>
        <w:jc w:val="both"/>
        <w:rPr>
          <w:rFonts w:ascii="Times New Roman" w:hAnsi="Times New Roman" w:cs="Times New Roman"/>
          <w:sz w:val="24"/>
          <w:szCs w:val="24"/>
        </w:rPr>
      </w:pPr>
      <w:r w:rsidRPr="00A67835">
        <w:rPr>
          <w:rFonts w:ascii="Times New Roman" w:hAnsi="Times New Roman" w:cs="Times New Roman"/>
          <w:sz w:val="24"/>
          <w:szCs w:val="24"/>
        </w:rPr>
        <w:t xml:space="preserve">Čl. 2 ods. 1 VZP ustanovuje: </w:t>
      </w:r>
      <w:r w:rsidRPr="00A67835">
        <w:rPr>
          <w:rFonts w:ascii="Times New Roman" w:hAnsi="Times New Roman" w:cs="Times New Roman"/>
          <w:i/>
          <w:iCs/>
          <w:sz w:val="24"/>
          <w:szCs w:val="24"/>
        </w:rPr>
        <w:t>„</w:t>
      </w:r>
      <w:r w:rsidRPr="00A67835">
        <w:rPr>
          <w:rFonts w:ascii="Times New Roman" w:hAnsi="Times New Roman" w:cs="Times New Roman"/>
          <w:i/>
          <w:iCs/>
          <w:sz w:val="24"/>
          <w:szCs w:val="24"/>
          <w:u w:val="single"/>
        </w:rPr>
        <w:t>Prijímateľ sa zaväzuje dodržiavať ustanovenia Zmluvy o poskytnutí NFP</w:t>
      </w:r>
      <w:r w:rsidRPr="00A67835">
        <w:rPr>
          <w:rFonts w:ascii="Times New Roman" w:hAnsi="Times New Roman" w:cs="Times New Roman"/>
          <w:i/>
          <w:iCs/>
          <w:sz w:val="24"/>
          <w:szCs w:val="24"/>
        </w:rPr>
        <w:t xml:space="preserve"> tak, aby bol Projekt realizovaný Riadne, Včas a v súlade s jej podmienkami a postupovať pri realizácii Aktivít Projektu s odbornou starostlivosťou. </w:t>
      </w:r>
      <w:r w:rsidRPr="00A67835">
        <w:rPr>
          <w:rFonts w:ascii="Times New Roman" w:hAnsi="Times New Roman" w:cs="Times New Roman"/>
          <w:i/>
          <w:iCs/>
          <w:sz w:val="24"/>
          <w:szCs w:val="24"/>
          <w:u w:val="single"/>
        </w:rPr>
        <w:t>Prijímateľ sa zaväzuje po celú dobu platnosti a účinnosti Zmluvy o poskytnutí NFP (viď článok 10 Zmluvy o poskytnutí NFP) plniť všetky povinnosti Prijímateľa z nej vyplývajúce a dodržiavať legislatívu EÚ a všeobecne záväzné právne predpisy SR.“</w:t>
      </w:r>
    </w:p>
    <w:p w14:paraId="69DA765B" w14:textId="77777777" w:rsidR="0013596A" w:rsidRPr="00A67835" w:rsidRDefault="0013596A" w:rsidP="00DA31B6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4F965776" w14:textId="1940E694" w:rsidR="00DA31B6" w:rsidRPr="00A67835" w:rsidRDefault="00DA31B6" w:rsidP="00501A43">
      <w:pPr>
        <w:pStyle w:val="xmsonormal"/>
        <w:jc w:val="both"/>
        <w:rPr>
          <w:rFonts w:ascii="Times New Roman" w:hAnsi="Times New Roman" w:cs="Times New Roman"/>
          <w:sz w:val="24"/>
          <w:szCs w:val="24"/>
        </w:rPr>
      </w:pPr>
      <w:r w:rsidRPr="00A67835">
        <w:rPr>
          <w:rFonts w:ascii="Times New Roman" w:hAnsi="Times New Roman" w:cs="Times New Roman"/>
          <w:sz w:val="24"/>
          <w:szCs w:val="24"/>
        </w:rPr>
        <w:t xml:space="preserve">Čl. 2 ods. 2.5 Zmluvy o NFP ustanovuje: </w:t>
      </w:r>
      <w:r w:rsidRPr="00A67835">
        <w:rPr>
          <w:rFonts w:ascii="Times New Roman" w:hAnsi="Times New Roman" w:cs="Times New Roman"/>
          <w:i/>
          <w:iCs/>
          <w:sz w:val="24"/>
          <w:szCs w:val="24"/>
        </w:rPr>
        <w:t>„</w:t>
      </w:r>
      <w:r w:rsidRPr="00A678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Podmienky poskytnutia príspevku, ktoré Poskytovateľ uviedol v príslušnej Výzve, musia byť splnené aj počas celej doby platnosti a účinnosti Zmluvy o poskytnutí NFP. </w:t>
      </w:r>
      <w:r w:rsidRPr="00A67835">
        <w:rPr>
          <w:rFonts w:ascii="Times New Roman" w:hAnsi="Times New Roman" w:cs="Times New Roman"/>
          <w:i/>
          <w:iCs/>
          <w:sz w:val="24"/>
          <w:szCs w:val="24"/>
        </w:rPr>
        <w:t xml:space="preserve">Porušenie podmienok poskytnutia príspevku podľa prvej vety je </w:t>
      </w:r>
      <w:r w:rsidRPr="00A67835">
        <w:rPr>
          <w:rFonts w:ascii="Times New Roman" w:hAnsi="Times New Roman" w:cs="Times New Roman"/>
          <w:i/>
          <w:iCs/>
          <w:sz w:val="24"/>
          <w:szCs w:val="24"/>
          <w:u w:val="single"/>
        </w:rPr>
        <w:t>podstatným porušením Zmluvy o poskytnutí NFP</w:t>
      </w:r>
      <w:r w:rsidRPr="00A67835">
        <w:rPr>
          <w:rFonts w:ascii="Times New Roman" w:hAnsi="Times New Roman" w:cs="Times New Roman"/>
          <w:i/>
          <w:iCs/>
          <w:sz w:val="24"/>
          <w:szCs w:val="24"/>
        </w:rPr>
        <w:t xml:space="preserve"> a Prijímateľ je povinný vrátiť NFP alebo jeho časť v súlade s článkami 17 a 18 Všeobecných zmluvných podmienok (ďalej len „VZP“), ak z Právnych dokumentov, vydaných Poskytovateľom a zverejnených na webovom sídle Poskytovateľa, nevyplýva vo vzťahu k jednotlivým podmienkam poskytnutia príspevku iný postup.“</w:t>
      </w:r>
    </w:p>
    <w:p w14:paraId="10C84BAA" w14:textId="77777777" w:rsidR="00EA23AD" w:rsidRPr="00A67835" w:rsidRDefault="00EA23AD" w:rsidP="00EA23AD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3C736EC" w14:textId="179047AB" w:rsidR="00EA23AD" w:rsidRPr="00A67835" w:rsidRDefault="00271396" w:rsidP="00EA23AD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A67835">
        <w:rPr>
          <w:rFonts w:ascii="Times New Roman" w:hAnsi="Times New Roman" w:cs="Times New Roman"/>
          <w:sz w:val="24"/>
          <w:szCs w:val="24"/>
        </w:rPr>
        <w:t>Uplatňovanie jednotného postupu pri kontrole plnenie podmienky poskytnutia príspevku</w:t>
      </w:r>
    </w:p>
    <w:p w14:paraId="33D90F72" w14:textId="3649C7AD" w:rsidR="00A703FF" w:rsidRPr="00A67835" w:rsidRDefault="00A703FF" w:rsidP="00A84A7E">
      <w:pPr>
        <w:pStyle w:val="xmsonormal"/>
        <w:jc w:val="both"/>
        <w:rPr>
          <w:rFonts w:ascii="Times New Roman" w:hAnsi="Times New Roman" w:cs="Times New Roman"/>
          <w:sz w:val="24"/>
          <w:szCs w:val="24"/>
        </w:rPr>
      </w:pPr>
      <w:r w:rsidRPr="00A67835">
        <w:rPr>
          <w:rFonts w:ascii="Times New Roman" w:hAnsi="Times New Roman" w:cs="Times New Roman"/>
          <w:sz w:val="24"/>
          <w:szCs w:val="24"/>
        </w:rPr>
        <w:t xml:space="preserve">V zmysle ustanovenia Zmluvy o poskytnutí nenávratného finančného príspevku (ďalej len „Zmluvy o NFP“) čl. 2 ods. 7 písm. b) VZP k Zmluve o NFP je </w:t>
      </w:r>
      <w:r w:rsidRPr="00A678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Prijímateľ povinný </w:t>
      </w:r>
      <w:bookmarkStart w:id="1" w:name="_Hlk183467915"/>
      <w:r w:rsidRPr="00A678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spĺňať podmienky poskytnutia príspevku, vrátane podmienky: „Prijímateľ nemá evidované nedoplatky poistného na zdravotné poistenie, sociálne poistenie a príspevkov na starobné dôchodkové poistenie</w:t>
      </w:r>
      <w:r w:rsidRPr="00A67835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bookmarkEnd w:id="1"/>
      <w:r w:rsidRPr="00A67835">
        <w:rPr>
          <w:rFonts w:ascii="Times New Roman" w:hAnsi="Times New Roman" w:cs="Times New Roman"/>
          <w:i/>
          <w:iCs/>
          <w:sz w:val="24"/>
          <w:szCs w:val="24"/>
        </w:rPr>
        <w:t>(§ 8a ods. 4 zákona č. 523/2004 Z. z. o rozpočtových pravidlách verejnej správy a o zmene a doplnení niektorých zákonov v znení neskorších predpisov (ďalej len „zákon o rozpočtových pravidlách verejnej správy“). Splátkový kalendár potvrdený veriteľom sa akceptuje.“</w:t>
      </w:r>
    </w:p>
    <w:p w14:paraId="2868BA1A" w14:textId="29325ECF" w:rsidR="00A703FF" w:rsidRPr="00A67835" w:rsidRDefault="00A703FF" w:rsidP="00A703FF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59AC6CE0" w14:textId="05DAFF47" w:rsidR="00A703FF" w:rsidRPr="00A67835" w:rsidRDefault="00FA19F4" w:rsidP="00A84A7E">
      <w:pPr>
        <w:pStyle w:val="xmsonormal"/>
        <w:jc w:val="both"/>
        <w:rPr>
          <w:rFonts w:ascii="Times New Roman" w:hAnsi="Times New Roman" w:cs="Times New Roman"/>
          <w:sz w:val="24"/>
          <w:szCs w:val="24"/>
        </w:rPr>
      </w:pPr>
      <w:r w:rsidRPr="00A67835">
        <w:rPr>
          <w:rFonts w:ascii="Times New Roman" w:hAnsi="Times New Roman" w:cs="Times New Roman"/>
          <w:sz w:val="24"/>
          <w:szCs w:val="24"/>
        </w:rPr>
        <w:t xml:space="preserve">Pôdohospodárska platobná agentúra (ďalej len „PPA“) oznamuje prijímateľom, že </w:t>
      </w:r>
      <w:r w:rsidR="0029786B" w:rsidRPr="00A67835">
        <w:rPr>
          <w:rFonts w:ascii="Times New Roman" w:hAnsi="Times New Roman" w:cs="Times New Roman"/>
          <w:sz w:val="24"/>
          <w:szCs w:val="24"/>
        </w:rPr>
        <w:t xml:space="preserve">si neuplatňuje </w:t>
      </w:r>
      <w:r w:rsidR="00A703FF" w:rsidRPr="00A67835">
        <w:rPr>
          <w:rFonts w:ascii="Times New Roman" w:hAnsi="Times New Roman" w:cs="Times New Roman"/>
          <w:sz w:val="24"/>
          <w:szCs w:val="24"/>
        </w:rPr>
        <w:t xml:space="preserve">právo odstúpiť od </w:t>
      </w:r>
      <w:r w:rsidR="00366CCC" w:rsidRPr="00A67835">
        <w:rPr>
          <w:rFonts w:ascii="Times New Roman" w:hAnsi="Times New Roman" w:cs="Times New Roman"/>
          <w:sz w:val="24"/>
          <w:szCs w:val="24"/>
        </w:rPr>
        <w:t>Z</w:t>
      </w:r>
      <w:r w:rsidR="00A703FF" w:rsidRPr="00A67835">
        <w:rPr>
          <w:rFonts w:ascii="Times New Roman" w:hAnsi="Times New Roman" w:cs="Times New Roman"/>
          <w:sz w:val="24"/>
          <w:szCs w:val="24"/>
        </w:rPr>
        <w:t xml:space="preserve">mluvy </w:t>
      </w:r>
      <w:r w:rsidR="00366CCC" w:rsidRPr="00A67835">
        <w:rPr>
          <w:rFonts w:ascii="Times New Roman" w:hAnsi="Times New Roman" w:cs="Times New Roman"/>
          <w:sz w:val="24"/>
          <w:szCs w:val="24"/>
        </w:rPr>
        <w:t xml:space="preserve">o NFP </w:t>
      </w:r>
      <w:r w:rsidR="00A703FF" w:rsidRPr="00A67835">
        <w:rPr>
          <w:rFonts w:ascii="Times New Roman" w:hAnsi="Times New Roman" w:cs="Times New Roman"/>
          <w:sz w:val="24"/>
          <w:szCs w:val="24"/>
        </w:rPr>
        <w:t>na základe čl. 2 ods. 2.5 Zmluvy o</w:t>
      </w:r>
      <w:r w:rsidR="0029786B" w:rsidRPr="00A67835">
        <w:rPr>
          <w:rFonts w:ascii="Times New Roman" w:hAnsi="Times New Roman" w:cs="Times New Roman"/>
          <w:sz w:val="24"/>
          <w:szCs w:val="24"/>
        </w:rPr>
        <w:t> </w:t>
      </w:r>
      <w:r w:rsidR="00A703FF" w:rsidRPr="00A67835">
        <w:rPr>
          <w:rFonts w:ascii="Times New Roman" w:hAnsi="Times New Roman" w:cs="Times New Roman"/>
          <w:sz w:val="24"/>
          <w:szCs w:val="24"/>
        </w:rPr>
        <w:t>NFP</w:t>
      </w:r>
      <w:r w:rsidR="0029786B" w:rsidRPr="00A67835">
        <w:rPr>
          <w:rFonts w:ascii="Times New Roman" w:hAnsi="Times New Roman" w:cs="Times New Roman"/>
          <w:sz w:val="24"/>
          <w:szCs w:val="24"/>
        </w:rPr>
        <w:t xml:space="preserve"> ihneď po zistení porušenia ustanovenia Zmluvy o NFP</w:t>
      </w:r>
      <w:r w:rsidR="00366CCC" w:rsidRPr="00A67835">
        <w:rPr>
          <w:rFonts w:ascii="Times New Roman" w:hAnsi="Times New Roman" w:cs="Times New Roman"/>
          <w:sz w:val="24"/>
          <w:szCs w:val="24"/>
        </w:rPr>
        <w:t xml:space="preserve"> a pristup</w:t>
      </w:r>
      <w:r w:rsidR="0029786B" w:rsidRPr="00A67835">
        <w:rPr>
          <w:rFonts w:ascii="Times New Roman" w:hAnsi="Times New Roman" w:cs="Times New Roman"/>
          <w:sz w:val="24"/>
          <w:szCs w:val="24"/>
        </w:rPr>
        <w:t>uje</w:t>
      </w:r>
      <w:r w:rsidR="00366CCC" w:rsidRPr="00A67835">
        <w:rPr>
          <w:rFonts w:ascii="Times New Roman" w:hAnsi="Times New Roman" w:cs="Times New Roman"/>
          <w:sz w:val="24"/>
          <w:szCs w:val="24"/>
        </w:rPr>
        <w:t xml:space="preserve"> </w:t>
      </w:r>
      <w:r w:rsidR="00A703FF" w:rsidRPr="00A67835">
        <w:rPr>
          <w:rFonts w:ascii="Times New Roman" w:hAnsi="Times New Roman" w:cs="Times New Roman"/>
          <w:sz w:val="24"/>
          <w:szCs w:val="24"/>
        </w:rPr>
        <w:t>počas celej doby platnosti a účinnosti Zmluvy o</w:t>
      </w:r>
      <w:r w:rsidR="00366CCC" w:rsidRPr="00A67835">
        <w:rPr>
          <w:rFonts w:ascii="Times New Roman" w:hAnsi="Times New Roman" w:cs="Times New Roman"/>
          <w:sz w:val="24"/>
          <w:szCs w:val="24"/>
        </w:rPr>
        <w:t> </w:t>
      </w:r>
      <w:r w:rsidR="00A703FF" w:rsidRPr="00A67835">
        <w:rPr>
          <w:rFonts w:ascii="Times New Roman" w:hAnsi="Times New Roman" w:cs="Times New Roman"/>
          <w:sz w:val="24"/>
          <w:szCs w:val="24"/>
        </w:rPr>
        <w:t>NFP</w:t>
      </w:r>
      <w:r w:rsidR="00366CCC" w:rsidRPr="00A67835">
        <w:rPr>
          <w:rFonts w:ascii="Times New Roman" w:hAnsi="Times New Roman" w:cs="Times New Roman"/>
          <w:sz w:val="24"/>
          <w:szCs w:val="24"/>
        </w:rPr>
        <w:t xml:space="preserve"> ku kontrole plnenia podmienky poskytnutia príspevku „Prijímateľ nemá evidované nedoplatky poistného na zdravotné poistenie, sociálne poistenie a príspevkov na starobné dôchodkové poistenie“</w:t>
      </w:r>
      <w:r w:rsidR="00377FA4">
        <w:rPr>
          <w:rFonts w:ascii="Times New Roman" w:hAnsi="Times New Roman" w:cs="Times New Roman"/>
          <w:sz w:val="24"/>
          <w:szCs w:val="24"/>
        </w:rPr>
        <w:t xml:space="preserve"> a „</w:t>
      </w:r>
      <w:r w:rsidR="00377FA4" w:rsidRPr="00377FA4">
        <w:rPr>
          <w:rFonts w:ascii="Times New Roman" w:hAnsi="Times New Roman" w:cs="Times New Roman"/>
          <w:sz w:val="24"/>
          <w:szCs w:val="24"/>
        </w:rPr>
        <w:t>nesmie byť dlžníkom na daniach vedených miestne príslušným daňovým úradom t. j. nesmie mať daňové evidované nedoplatky po lehote splatnosti</w:t>
      </w:r>
      <w:r w:rsidR="00377FA4">
        <w:rPr>
          <w:rFonts w:ascii="Times New Roman" w:hAnsi="Times New Roman" w:cs="Times New Roman"/>
          <w:sz w:val="24"/>
          <w:szCs w:val="24"/>
        </w:rPr>
        <w:t>“</w:t>
      </w:r>
      <w:r w:rsidR="00366CCC" w:rsidRPr="00A67835">
        <w:rPr>
          <w:rFonts w:ascii="Times New Roman" w:hAnsi="Times New Roman" w:cs="Times New Roman"/>
          <w:sz w:val="24"/>
          <w:szCs w:val="24"/>
        </w:rPr>
        <w:t xml:space="preserve"> nasledovne:</w:t>
      </w:r>
    </w:p>
    <w:p w14:paraId="17CB6F70" w14:textId="3507F20B" w:rsidR="00366CCC" w:rsidRPr="00A67835" w:rsidRDefault="00366CCC" w:rsidP="00A84A7E">
      <w:pPr>
        <w:pStyle w:val="xmsonormal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67835">
        <w:rPr>
          <w:rFonts w:ascii="Times New Roman" w:hAnsi="Times New Roman" w:cs="Times New Roman"/>
          <w:sz w:val="24"/>
          <w:szCs w:val="24"/>
        </w:rPr>
        <w:t>žiadna žiadosť o platbu nemôže byť vyplatená prijímateľovi, ktorý nespĺňa t</w:t>
      </w:r>
      <w:r w:rsidR="003234D5" w:rsidRPr="00A67835">
        <w:rPr>
          <w:rFonts w:ascii="Times New Roman" w:hAnsi="Times New Roman" w:cs="Times New Roman"/>
          <w:sz w:val="24"/>
          <w:szCs w:val="24"/>
        </w:rPr>
        <w:t>ieto</w:t>
      </w:r>
      <w:r w:rsidRPr="00A67835">
        <w:rPr>
          <w:rFonts w:ascii="Times New Roman" w:hAnsi="Times New Roman" w:cs="Times New Roman"/>
          <w:sz w:val="24"/>
          <w:szCs w:val="24"/>
        </w:rPr>
        <w:t xml:space="preserve"> podmienk</w:t>
      </w:r>
      <w:r w:rsidR="003234D5" w:rsidRPr="00A67835">
        <w:rPr>
          <w:rFonts w:ascii="Times New Roman" w:hAnsi="Times New Roman" w:cs="Times New Roman"/>
          <w:sz w:val="24"/>
          <w:szCs w:val="24"/>
        </w:rPr>
        <w:t>y</w:t>
      </w:r>
      <w:r w:rsidRPr="00A67835">
        <w:rPr>
          <w:rFonts w:ascii="Times New Roman" w:hAnsi="Times New Roman" w:cs="Times New Roman"/>
          <w:sz w:val="24"/>
          <w:szCs w:val="24"/>
        </w:rPr>
        <w:t xml:space="preserve"> poskytnutia príspevku</w:t>
      </w:r>
      <w:r w:rsidR="00AE11A7">
        <w:rPr>
          <w:rFonts w:ascii="Times New Roman" w:hAnsi="Times New Roman" w:cs="Times New Roman"/>
          <w:sz w:val="24"/>
          <w:szCs w:val="24"/>
        </w:rPr>
        <w:t xml:space="preserve">; v prípade identifikácie neplnenia predmetnej podmienky poskytnutia príspevku v čase platnosti a účinnosti Zmluvy o NFP, Platobná agentúra k tomuto podstatnému porušeniu Zmluvy o NFP pristupuje ako k jej nepodstatnému porušeniu, tzn. informuje prijímateľa o porušení a určí mu primeranú lehotu na odstránenie nesplnenia predmetnej podmienky. Po márnom uplynutí dodatočne primeranej lehoty, ak podmienka zo strany prijímateľa nebude splnená, PPA pristúpi k odstúpeniu od Zmluvy o NFP. Počas plynutia dodatočne primeranej lehoty spočívajú lehoty na vyplatenie </w:t>
      </w:r>
      <w:proofErr w:type="spellStart"/>
      <w:r w:rsidR="00AE11A7">
        <w:rPr>
          <w:rFonts w:ascii="Times New Roman" w:hAnsi="Times New Roman" w:cs="Times New Roman"/>
          <w:sz w:val="24"/>
          <w:szCs w:val="24"/>
        </w:rPr>
        <w:t>ŽoP</w:t>
      </w:r>
      <w:proofErr w:type="spellEnd"/>
      <w:r w:rsidR="00AE11A7">
        <w:rPr>
          <w:rFonts w:ascii="Times New Roman" w:hAnsi="Times New Roman" w:cs="Times New Roman"/>
          <w:sz w:val="24"/>
          <w:szCs w:val="24"/>
        </w:rPr>
        <w:t xml:space="preserve"> (trvanie administratívnej kontroly, ktorá začína plynúť dňom doručenia </w:t>
      </w:r>
      <w:proofErr w:type="spellStart"/>
      <w:r w:rsidR="00AE11A7">
        <w:rPr>
          <w:rFonts w:ascii="Times New Roman" w:hAnsi="Times New Roman" w:cs="Times New Roman"/>
          <w:sz w:val="24"/>
          <w:szCs w:val="24"/>
        </w:rPr>
        <w:t>ŽoP</w:t>
      </w:r>
      <w:proofErr w:type="spellEnd"/>
      <w:r w:rsidR="00AE11A7">
        <w:rPr>
          <w:rFonts w:ascii="Times New Roman" w:hAnsi="Times New Roman" w:cs="Times New Roman"/>
          <w:sz w:val="24"/>
          <w:szCs w:val="24"/>
        </w:rPr>
        <w:t xml:space="preserve"> na PPA).</w:t>
      </w:r>
    </w:p>
    <w:p w14:paraId="2169FD52" w14:textId="246BB157" w:rsidR="004C53B2" w:rsidRPr="00A67835" w:rsidRDefault="00AE11A7" w:rsidP="00D4783E">
      <w:pPr>
        <w:pStyle w:val="xmsonormal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počas udržateľnosti projektu </w:t>
      </w:r>
      <w:r w:rsidR="003234D5" w:rsidRPr="00A67835">
        <w:rPr>
          <w:rFonts w:ascii="Times New Roman" w:hAnsi="Times New Roman" w:cs="Times New Roman"/>
          <w:sz w:val="24"/>
          <w:szCs w:val="24"/>
        </w:rPr>
        <w:t>k</w:t>
      </w:r>
      <w:r w:rsidR="004C53B2" w:rsidRPr="00A67835">
        <w:rPr>
          <w:rFonts w:ascii="Times New Roman" w:hAnsi="Times New Roman" w:cs="Times New Roman"/>
          <w:sz w:val="24"/>
          <w:szCs w:val="24"/>
        </w:rPr>
        <w:t>ontrol</w:t>
      </w:r>
      <w:r w:rsidR="0029786B" w:rsidRPr="00A67835">
        <w:rPr>
          <w:rFonts w:ascii="Times New Roman" w:hAnsi="Times New Roman" w:cs="Times New Roman"/>
          <w:sz w:val="24"/>
          <w:szCs w:val="24"/>
        </w:rPr>
        <w:t>u</w:t>
      </w:r>
      <w:r w:rsidR="004C53B2" w:rsidRPr="00A67835">
        <w:rPr>
          <w:rFonts w:ascii="Times New Roman" w:hAnsi="Times New Roman" w:cs="Times New Roman"/>
          <w:sz w:val="24"/>
          <w:szCs w:val="24"/>
        </w:rPr>
        <w:t xml:space="preserve"> záväzkov prijímateľov voči štátu</w:t>
      </w:r>
      <w:r w:rsidR="0029786B" w:rsidRPr="00A67835">
        <w:rPr>
          <w:rFonts w:ascii="Times New Roman" w:hAnsi="Times New Roman" w:cs="Times New Roman"/>
          <w:sz w:val="24"/>
          <w:szCs w:val="24"/>
        </w:rPr>
        <w:t xml:space="preserve"> PPA </w:t>
      </w:r>
      <w:r w:rsidR="004C53B2" w:rsidRPr="00A67835">
        <w:rPr>
          <w:rFonts w:ascii="Times New Roman" w:hAnsi="Times New Roman" w:cs="Times New Roman"/>
          <w:sz w:val="24"/>
          <w:szCs w:val="24"/>
        </w:rPr>
        <w:t>realiz</w:t>
      </w:r>
      <w:r w:rsidR="0029786B" w:rsidRPr="00A67835">
        <w:rPr>
          <w:rFonts w:ascii="Times New Roman" w:hAnsi="Times New Roman" w:cs="Times New Roman"/>
          <w:sz w:val="24"/>
          <w:szCs w:val="24"/>
        </w:rPr>
        <w:t xml:space="preserve">uje </w:t>
      </w:r>
      <w:r w:rsidR="004C53B2" w:rsidRPr="00A67835">
        <w:rPr>
          <w:rFonts w:ascii="Times New Roman" w:hAnsi="Times New Roman" w:cs="Times New Roman"/>
          <w:sz w:val="24"/>
          <w:szCs w:val="24"/>
        </w:rPr>
        <w:t>minimálne jedenkrát v kalendárnom roku</w:t>
      </w:r>
      <w:r w:rsidR="00D4783E" w:rsidRPr="00A67835">
        <w:rPr>
          <w:rFonts w:ascii="Times New Roman" w:hAnsi="Times New Roman" w:cs="Times New Roman"/>
          <w:sz w:val="24"/>
          <w:szCs w:val="24"/>
        </w:rPr>
        <w:t xml:space="preserve"> pri projektoch v dobe udržateľnosti</w:t>
      </w:r>
      <w:r w:rsidR="004C53B2" w:rsidRPr="00A67835">
        <w:rPr>
          <w:rFonts w:ascii="Times New Roman" w:hAnsi="Times New Roman" w:cs="Times New Roman"/>
          <w:sz w:val="24"/>
          <w:szCs w:val="24"/>
        </w:rPr>
        <w:t xml:space="preserve">. Prijímateľ so záväzkami voči štátu po lehote splatnosti bude vyzvaný na preukázanie </w:t>
      </w:r>
      <w:r w:rsidR="004C53B2" w:rsidRPr="00A67835">
        <w:rPr>
          <w:rFonts w:ascii="Times New Roman" w:hAnsi="Times New Roman" w:cs="Times New Roman"/>
          <w:sz w:val="24"/>
          <w:szCs w:val="24"/>
        </w:rPr>
        <w:lastRenderedPageBreak/>
        <w:t xml:space="preserve">odstránenia zistenia, príp. adekvátne vysvetlenie v </w:t>
      </w:r>
      <w:r w:rsidR="004C53B2" w:rsidRPr="00336F13">
        <w:rPr>
          <w:rFonts w:ascii="Times New Roman" w:hAnsi="Times New Roman" w:cs="Times New Roman"/>
          <w:sz w:val="24"/>
          <w:szCs w:val="24"/>
        </w:rPr>
        <w:t xml:space="preserve">lehote </w:t>
      </w:r>
      <w:r w:rsidRPr="00336F13">
        <w:rPr>
          <w:rFonts w:ascii="Times New Roman" w:hAnsi="Times New Roman" w:cs="Times New Roman"/>
          <w:sz w:val="24"/>
          <w:szCs w:val="24"/>
        </w:rPr>
        <w:t xml:space="preserve">30 </w:t>
      </w:r>
      <w:r w:rsidR="005862AF" w:rsidRPr="00336F13">
        <w:rPr>
          <w:rFonts w:ascii="Times New Roman" w:hAnsi="Times New Roman" w:cs="Times New Roman"/>
          <w:sz w:val="24"/>
          <w:szCs w:val="24"/>
        </w:rPr>
        <w:t xml:space="preserve">kalendárnych </w:t>
      </w:r>
      <w:r w:rsidRPr="00336F13">
        <w:rPr>
          <w:rFonts w:ascii="Times New Roman" w:hAnsi="Times New Roman" w:cs="Times New Roman"/>
          <w:sz w:val="24"/>
          <w:szCs w:val="24"/>
        </w:rPr>
        <w:t>dní</w:t>
      </w:r>
      <w:r w:rsidR="004C53B2" w:rsidRPr="00336F13">
        <w:rPr>
          <w:rFonts w:ascii="Times New Roman" w:hAnsi="Times New Roman" w:cs="Times New Roman"/>
          <w:sz w:val="24"/>
          <w:szCs w:val="24"/>
        </w:rPr>
        <w:t>. Prijímateľ v danej lehote môže požiadať PPA o predĺženie tejto lehoty,</w:t>
      </w:r>
      <w:r w:rsidR="004C53B2" w:rsidRPr="00A67835">
        <w:rPr>
          <w:rFonts w:ascii="Times New Roman" w:hAnsi="Times New Roman" w:cs="Times New Roman"/>
          <w:sz w:val="24"/>
          <w:szCs w:val="24"/>
        </w:rPr>
        <w:t xml:space="preserve"> avšak maximálne </w:t>
      </w:r>
      <w:r w:rsidR="00406366" w:rsidRPr="00A67835">
        <w:rPr>
          <w:rFonts w:ascii="Times New Roman" w:hAnsi="Times New Roman" w:cs="Times New Roman"/>
          <w:sz w:val="24"/>
          <w:szCs w:val="24"/>
        </w:rPr>
        <w:t xml:space="preserve">o </w:t>
      </w:r>
      <w:r w:rsidR="00D4783E" w:rsidRPr="00A67835">
        <w:rPr>
          <w:rFonts w:ascii="Times New Roman" w:hAnsi="Times New Roman" w:cs="Times New Roman"/>
          <w:sz w:val="24"/>
          <w:szCs w:val="24"/>
        </w:rPr>
        <w:t>30</w:t>
      </w:r>
      <w:r w:rsidR="004C53B2" w:rsidRPr="00A67835">
        <w:rPr>
          <w:rFonts w:ascii="Times New Roman" w:hAnsi="Times New Roman" w:cs="Times New Roman"/>
          <w:sz w:val="24"/>
          <w:szCs w:val="24"/>
        </w:rPr>
        <w:t xml:space="preserve"> kalendárnych dní </w:t>
      </w:r>
      <w:r w:rsidR="00406366" w:rsidRPr="00A67835">
        <w:rPr>
          <w:rFonts w:ascii="Times New Roman" w:hAnsi="Times New Roman" w:cs="Times New Roman"/>
          <w:sz w:val="24"/>
          <w:szCs w:val="24"/>
        </w:rPr>
        <w:t xml:space="preserve">(ak prijímateľ nepreukáže iné závažné okolnosti, ktoré môžu vplývať na splnenie tejto povinnosti).  </w:t>
      </w:r>
      <w:r w:rsidR="004C53B2" w:rsidRPr="00A67835">
        <w:rPr>
          <w:rFonts w:ascii="Times New Roman" w:hAnsi="Times New Roman" w:cs="Times New Roman"/>
          <w:sz w:val="24"/>
          <w:szCs w:val="24"/>
        </w:rPr>
        <w:t>V prípade, ak zistenie</w:t>
      </w:r>
      <w:r w:rsidR="00406366" w:rsidRPr="00A67835">
        <w:rPr>
          <w:rFonts w:ascii="Times New Roman" w:hAnsi="Times New Roman" w:cs="Times New Roman"/>
          <w:sz w:val="24"/>
          <w:szCs w:val="24"/>
        </w:rPr>
        <w:t xml:space="preserve"> zo strany Prijímateľa</w:t>
      </w:r>
      <w:r w:rsidR="004C53B2" w:rsidRPr="00A67835">
        <w:rPr>
          <w:rFonts w:ascii="Times New Roman" w:hAnsi="Times New Roman" w:cs="Times New Roman"/>
          <w:sz w:val="24"/>
          <w:szCs w:val="24"/>
        </w:rPr>
        <w:t xml:space="preserve"> nebude odstránené ani </w:t>
      </w:r>
      <w:r w:rsidR="00406366" w:rsidRPr="00A67835">
        <w:rPr>
          <w:rFonts w:ascii="Times New Roman" w:hAnsi="Times New Roman" w:cs="Times New Roman"/>
          <w:sz w:val="24"/>
          <w:szCs w:val="24"/>
        </w:rPr>
        <w:t xml:space="preserve">v dodatočnej lehote, </w:t>
      </w:r>
      <w:r>
        <w:rPr>
          <w:rFonts w:ascii="Times New Roman" w:hAnsi="Times New Roman" w:cs="Times New Roman"/>
          <w:sz w:val="24"/>
          <w:szCs w:val="24"/>
        </w:rPr>
        <w:t xml:space="preserve">PPA odstúpi od Zmluvy o NFP a </w:t>
      </w:r>
      <w:r w:rsidR="00406366" w:rsidRPr="00A67835">
        <w:rPr>
          <w:rFonts w:ascii="Times New Roman" w:hAnsi="Times New Roman" w:cs="Times New Roman"/>
          <w:sz w:val="24"/>
          <w:szCs w:val="24"/>
        </w:rPr>
        <w:t>Prijímateľ bude povinný vrátiť NFP alebo jeho časť v súlade s článkami 17 a 18 Všeobecných zmluvných podmienok.</w:t>
      </w:r>
    </w:p>
    <w:p w14:paraId="232FFF6A" w14:textId="36A6EB51" w:rsidR="00366CCC" w:rsidRPr="00A67835" w:rsidRDefault="00366CCC" w:rsidP="00366CCC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2691DEEC" w14:textId="77777777" w:rsidR="00A703FF" w:rsidRPr="00A67835" w:rsidRDefault="00A703FF" w:rsidP="009E2ACD">
      <w:pPr>
        <w:pStyle w:val="xmsonormal"/>
        <w:rPr>
          <w:rFonts w:ascii="Times New Roman" w:hAnsi="Times New Roman" w:cs="Times New Roman"/>
          <w:sz w:val="24"/>
          <w:szCs w:val="24"/>
        </w:rPr>
      </w:pPr>
    </w:p>
    <w:p w14:paraId="7DF17838" w14:textId="74497391" w:rsidR="00EA23AD" w:rsidRPr="00A67835" w:rsidRDefault="00EA23AD" w:rsidP="00DA31B6">
      <w:pPr>
        <w:pStyle w:val="xmsonormal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A67835">
        <w:rPr>
          <w:rFonts w:ascii="Times New Roman" w:hAnsi="Times New Roman" w:cs="Times New Roman"/>
          <w:sz w:val="24"/>
          <w:szCs w:val="24"/>
        </w:rPr>
        <w:t>Záverečné ustanovenia</w:t>
      </w:r>
    </w:p>
    <w:p w14:paraId="40E37870" w14:textId="77777777" w:rsidR="00DA31B6" w:rsidRPr="00A67835" w:rsidRDefault="00DA31B6" w:rsidP="00DA31B6">
      <w:pPr>
        <w:pStyle w:val="xmsonormal"/>
        <w:ind w:left="720"/>
        <w:rPr>
          <w:rFonts w:ascii="Times New Roman" w:hAnsi="Times New Roman" w:cs="Times New Roman"/>
          <w:sz w:val="24"/>
          <w:szCs w:val="24"/>
        </w:rPr>
      </w:pPr>
    </w:p>
    <w:p w14:paraId="6F01FBD4" w14:textId="7D1D9E29" w:rsidR="00DA31B6" w:rsidRPr="00A67835" w:rsidRDefault="00DA31B6" w:rsidP="00A84A7E">
      <w:pPr>
        <w:pStyle w:val="xmsonormal"/>
        <w:jc w:val="both"/>
        <w:rPr>
          <w:rFonts w:ascii="Times New Roman" w:hAnsi="Times New Roman" w:cs="Times New Roman"/>
          <w:sz w:val="24"/>
          <w:szCs w:val="24"/>
        </w:rPr>
      </w:pPr>
      <w:r w:rsidRPr="00A67835">
        <w:rPr>
          <w:rFonts w:ascii="Times New Roman" w:hAnsi="Times New Roman" w:cs="Times New Roman"/>
          <w:sz w:val="24"/>
          <w:szCs w:val="24"/>
        </w:rPr>
        <w:t xml:space="preserve">Tento dokument ako Právny dokument, nadobúda platnosť dňom jeho schválenia a účinnosť dňom jeho zverejnenia na webovom sídle PPA. </w:t>
      </w:r>
    </w:p>
    <w:sectPr w:rsidR="00DA31B6" w:rsidRPr="00A6783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BA3BC4" w14:textId="77777777" w:rsidR="00C4105E" w:rsidRDefault="00C4105E" w:rsidP="00A703FF">
      <w:pPr>
        <w:spacing w:after="0" w:line="240" w:lineRule="auto"/>
      </w:pPr>
      <w:r>
        <w:separator/>
      </w:r>
    </w:p>
  </w:endnote>
  <w:endnote w:type="continuationSeparator" w:id="0">
    <w:p w14:paraId="0CECE55D" w14:textId="77777777" w:rsidR="00C4105E" w:rsidRDefault="00C4105E" w:rsidP="00A703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47C0D" w14:textId="2BB8799F" w:rsidR="00A703FF" w:rsidRDefault="00A703FF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F1E994F" wp14:editId="17F1761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4C5DF77" w14:textId="761AB2AA" w:rsidR="00A703FF" w:rsidRPr="00A703FF" w:rsidRDefault="00A703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703F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1E994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44C5DF77" w14:textId="761AB2AA" w:rsidR="00A703FF" w:rsidRPr="00A703FF" w:rsidRDefault="00A703F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703F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8D0241" w14:textId="596DBAB6" w:rsidR="00A703FF" w:rsidRDefault="00A703FF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1A0B82C" wp14:editId="6DAA72F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4051E38" w14:textId="5364FE6B" w:rsidR="00A703FF" w:rsidRPr="00A703FF" w:rsidRDefault="00A703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703F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A703F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1A0B82C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04051E38" w14:textId="5364FE6B" w:rsidR="00A703FF" w:rsidRPr="00A703FF" w:rsidRDefault="00A703F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703F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3A9267" w14:textId="6E29D7A8" w:rsidR="00A703FF" w:rsidRDefault="00A703FF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643374C" wp14:editId="2F6F1B9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4820D6" w14:textId="0E209A92" w:rsidR="00A703FF" w:rsidRPr="00A703FF" w:rsidRDefault="00A703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703F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A703F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643374C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744820D6" w14:textId="0E209A92" w:rsidR="00A703FF" w:rsidRPr="00A703FF" w:rsidRDefault="00A703F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703F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FBC320" w14:textId="77777777" w:rsidR="00C4105E" w:rsidRDefault="00C4105E" w:rsidP="00A703FF">
      <w:pPr>
        <w:spacing w:after="0" w:line="240" w:lineRule="auto"/>
      </w:pPr>
      <w:r>
        <w:separator/>
      </w:r>
    </w:p>
  </w:footnote>
  <w:footnote w:type="continuationSeparator" w:id="0">
    <w:p w14:paraId="3DC61FA6" w14:textId="77777777" w:rsidR="00C4105E" w:rsidRDefault="00C4105E" w:rsidP="00A703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D2454" w14:textId="77777777" w:rsidR="00A703FF" w:rsidRDefault="00A703F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8F29D" w14:textId="77777777" w:rsidR="00A703FF" w:rsidRDefault="00A703F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E9FB9" w14:textId="77777777" w:rsidR="00A703FF" w:rsidRDefault="00A703F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F16367"/>
    <w:multiLevelType w:val="hybridMultilevel"/>
    <w:tmpl w:val="820EF2B4"/>
    <w:lvl w:ilvl="0" w:tplc="29DE6E44">
      <w:start w:val="1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E53A05"/>
    <w:multiLevelType w:val="hybridMultilevel"/>
    <w:tmpl w:val="DBA84F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2ACD"/>
    <w:rsid w:val="00090ACB"/>
    <w:rsid w:val="0013596A"/>
    <w:rsid w:val="001705CA"/>
    <w:rsid w:val="00206331"/>
    <w:rsid w:val="00226089"/>
    <w:rsid w:val="002312B7"/>
    <w:rsid w:val="002632AA"/>
    <w:rsid w:val="002664E6"/>
    <w:rsid w:val="00271396"/>
    <w:rsid w:val="0029786B"/>
    <w:rsid w:val="002A47AD"/>
    <w:rsid w:val="00304CA2"/>
    <w:rsid w:val="003234D5"/>
    <w:rsid w:val="00336F13"/>
    <w:rsid w:val="00366CCC"/>
    <w:rsid w:val="00377FA4"/>
    <w:rsid w:val="00395C44"/>
    <w:rsid w:val="00406366"/>
    <w:rsid w:val="0044763E"/>
    <w:rsid w:val="004A033A"/>
    <w:rsid w:val="004C53B2"/>
    <w:rsid w:val="004C787F"/>
    <w:rsid w:val="004E4929"/>
    <w:rsid w:val="00501A43"/>
    <w:rsid w:val="005700FB"/>
    <w:rsid w:val="005862AF"/>
    <w:rsid w:val="005C7387"/>
    <w:rsid w:val="00671CF9"/>
    <w:rsid w:val="006C6B72"/>
    <w:rsid w:val="006F5891"/>
    <w:rsid w:val="006F7828"/>
    <w:rsid w:val="007F1DB6"/>
    <w:rsid w:val="0085110F"/>
    <w:rsid w:val="009C4606"/>
    <w:rsid w:val="009E2ACD"/>
    <w:rsid w:val="00A0040A"/>
    <w:rsid w:val="00A20EDD"/>
    <w:rsid w:val="00A67835"/>
    <w:rsid w:val="00A703FF"/>
    <w:rsid w:val="00A84A7E"/>
    <w:rsid w:val="00AE11A7"/>
    <w:rsid w:val="00B36BC3"/>
    <w:rsid w:val="00B70A81"/>
    <w:rsid w:val="00B92AC4"/>
    <w:rsid w:val="00C4105E"/>
    <w:rsid w:val="00D4783E"/>
    <w:rsid w:val="00DA31B6"/>
    <w:rsid w:val="00DE116B"/>
    <w:rsid w:val="00DF618A"/>
    <w:rsid w:val="00E01DD9"/>
    <w:rsid w:val="00E7677A"/>
    <w:rsid w:val="00EA23AD"/>
    <w:rsid w:val="00EF3CF5"/>
    <w:rsid w:val="00F87D51"/>
    <w:rsid w:val="00FA181A"/>
    <w:rsid w:val="00FA19F4"/>
    <w:rsid w:val="00FD2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A096A6"/>
  <w15:chartTrackingRefBased/>
  <w15:docId w15:val="{D4A83BF0-B675-4CCC-B870-369F0AE1C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xmsonormal">
    <w:name w:val="x_msonormal"/>
    <w:basedOn w:val="Normlny"/>
    <w:rsid w:val="009E2ACD"/>
    <w:pPr>
      <w:spacing w:after="0" w:line="240" w:lineRule="auto"/>
    </w:pPr>
    <w:rPr>
      <w:rFonts w:ascii="Calibri" w:hAnsi="Calibri" w:cs="Calibri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703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703FF"/>
  </w:style>
  <w:style w:type="paragraph" w:styleId="Pta">
    <w:name w:val="footer"/>
    <w:basedOn w:val="Normlny"/>
    <w:link w:val="PtaChar"/>
    <w:uiPriority w:val="99"/>
    <w:unhideWhenUsed/>
    <w:rsid w:val="00A703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703FF"/>
  </w:style>
  <w:style w:type="paragraph" w:styleId="Odsekzoznamu">
    <w:name w:val="List Paragraph"/>
    <w:basedOn w:val="Normlny"/>
    <w:uiPriority w:val="34"/>
    <w:qFormat/>
    <w:rsid w:val="00EA23AD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AE11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E11A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E11A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E11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E11A7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E11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E11A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828</Words>
  <Characters>4721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Remiš Martin</dc:creator>
  <cp:keywords/>
  <dc:description/>
  <cp:lastModifiedBy>Valentová Lenka</cp:lastModifiedBy>
  <cp:revision>2</cp:revision>
  <dcterms:created xsi:type="dcterms:W3CDTF">2024-12-17T12:26:00Z</dcterms:created>
  <dcterms:modified xsi:type="dcterms:W3CDTF">2024-12-17T12:26:00Z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2024-11-25T21:55:36Z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1685bb7c-3200-4eaa-944c-8e2e138fa0c5</vt:lpwstr>
  </property>
  <property fmtid="{D5CDD505-2E9C-101B-9397-08002B2CF9AE}" pid="11" name="MSIP_Label_54743a8a-75f7-4ac9-9741-a35bd0337f21_ContentBits">
    <vt:lpwstr>2</vt:lpwstr>
  </property>
</Properties>
</file>