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3ABAD189" w:rsidR="00BF529E" w:rsidRPr="001E61B7" w:rsidRDefault="00DF6037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 Investície do rozvoja lesných oblastí a zlepšenia životaschopnosti lesov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2A3F88F7" w:rsidR="00BF529E" w:rsidRPr="001E61B7" w:rsidRDefault="00DF6037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8.5 Podpora na investície do zlepšenia odolnosti a environmentálnej hodnoty lesných ekosystémov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37C7EC89" w:rsidR="00BF529E" w:rsidRPr="001E61B7" w:rsidRDefault="00DF6037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59/PRV/2022 – AKTUALIZÁCIA č.2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41D4E07" w:rsidR="00412F6A" w:rsidRPr="00B72AC2" w:rsidRDefault="00463F4B" w:rsidP="00185C07">
            <w:pPr>
              <w:spacing w:line="360" w:lineRule="auto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Drobné stavby v lesných ekosystémoch Nízkych Beskyd v Ostrožnici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4906DE9B" w14:textId="77777777" w:rsidR="006075B4" w:rsidRPr="00E00573" w:rsidRDefault="006075B4" w:rsidP="006075B4">
            <w:pPr>
              <w:shd w:val="clear" w:color="auto" w:fill="FFFFFF"/>
              <w:rPr>
                <w:rFonts w:ascii="Open Sans" w:eastAsia="Times New Roman" w:hAnsi="Open Sans" w:cs="Times New Roman"/>
                <w:b/>
                <w:bCs/>
                <w:sz w:val="20"/>
                <w:szCs w:val="20"/>
                <w:bdr w:val="single" w:sz="6" w:space="5" w:color="66AFE9" w:frame="1"/>
                <w:shd w:val="clear" w:color="auto" w:fill="FFFFFF"/>
                <w:lang w:eastAsia="sk-SK"/>
              </w:rPr>
            </w:pPr>
            <w:r w:rsidRPr="00E0057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V zmysle technickej projektovej dokumentácie pre ohlásenie drobnej stavby súbor drobných stavieb v 4-roch lokalitách tvorí:</w:t>
            </w:r>
            <w:r w:rsidRPr="00E00573">
              <w:rPr>
                <w:rFonts w:ascii="Open Sans" w:hAnsi="Open Sans" w:cs="Open Sans"/>
                <w:sz w:val="20"/>
                <w:szCs w:val="20"/>
              </w:rPr>
              <w:br/>
            </w:r>
            <w:r w:rsidRPr="00E0057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1. PRÍSTREŠOK PRE ODDYCH - turistická útulňa</w:t>
            </w:r>
            <w:r w:rsidRPr="00E00573">
              <w:rPr>
                <w:rFonts w:ascii="Open Sans" w:hAnsi="Open Sans" w:cs="Open Sans"/>
                <w:sz w:val="20"/>
                <w:szCs w:val="20"/>
              </w:rPr>
              <w:br/>
            </w:r>
            <w:r w:rsidRPr="00E0057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2. OTVORENÝ PRÍSTREŠOK</w:t>
            </w:r>
            <w:r w:rsidRPr="00E00573">
              <w:rPr>
                <w:rFonts w:ascii="Open Sans" w:hAnsi="Open Sans" w:cs="Open Sans"/>
                <w:sz w:val="20"/>
                <w:szCs w:val="20"/>
              </w:rPr>
              <w:br/>
            </w:r>
            <w:r w:rsidRPr="00E0057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3. INFORMAČNÁ TABULA</w:t>
            </w:r>
            <w:r w:rsidRPr="00E00573">
              <w:rPr>
                <w:rFonts w:ascii="Open Sans" w:hAnsi="Open Sans" w:cs="Open Sans"/>
                <w:sz w:val="20"/>
                <w:szCs w:val="20"/>
              </w:rPr>
              <w:br/>
            </w:r>
            <w:r w:rsidRPr="00E0057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4. Záhradná latrína</w:t>
            </w:r>
            <w:r w:rsidRPr="00E00573">
              <w:rPr>
                <w:rFonts w:ascii="Open Sans" w:hAnsi="Open Sans" w:cs="Open Sans"/>
                <w:sz w:val="20"/>
                <w:szCs w:val="20"/>
              </w:rPr>
              <w:br/>
            </w:r>
            <w:r w:rsidRPr="00E00573">
              <w:rPr>
                <w:rFonts w:ascii="Open Sans" w:hAnsi="Open Sans" w:cs="Open Sans"/>
                <w:sz w:val="20"/>
                <w:szCs w:val="20"/>
              </w:rPr>
              <w:br/>
            </w:r>
            <w:r w:rsidRPr="00E0057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PRÍSTREŠOK PRE ODDYCH - turistická útulňa</w:t>
            </w:r>
            <w:r w:rsidRPr="00E00573">
              <w:rPr>
                <w:rFonts w:ascii="Open Sans" w:hAnsi="Open Sans" w:cs="Open Sans"/>
                <w:sz w:val="20"/>
                <w:szCs w:val="20"/>
              </w:rPr>
              <w:br/>
            </w:r>
            <w:r w:rsidRPr="00E00573">
              <w:rPr>
                <w:rFonts w:ascii="Open Sans" w:hAnsi="Open Sans" w:cs="Open Sans"/>
                <w:sz w:val="20"/>
                <w:szCs w:val="20"/>
              </w:rPr>
              <w:br/>
            </w:r>
            <w:r w:rsidRPr="00E0057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Prístrešok pre oddych, tvoria dva priestory. Jeden priestor je s dverným a okenným otvorom, v ktorom sú umiestnenné štyri drevené ležadlá a piecka. Druhý priestor tvorí závetrie, v ktorom je umiestnený stôl s lavicami</w:t>
            </w:r>
            <w:r w:rsidRPr="00E00573">
              <w:rPr>
                <w:rFonts w:ascii="Open Sans" w:hAnsi="Open Sans" w:cs="Open Sans"/>
                <w:sz w:val="20"/>
                <w:szCs w:val="20"/>
              </w:rPr>
              <w:br/>
            </w:r>
            <w:r w:rsidRPr="00E0057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z dreva. Ležadlá sa môžu použiť na sedenie a v prípade priaznivých poveternostných podmienok na prenocovanie v spacáku. Steny objektu sú z opracovanej guľatiny. Podlahu tvoria prírodné kameňe ukladané do štrkovej zeminy. Strešnú konštrukciu tvorí drevený šindel (alt. prekladaných dosák). Prístrešok bude z prírodného dreva bez povrchovej úpravy. Objekt je prístupný z miestnej lesnej komunikácie</w:t>
            </w:r>
            <w:r w:rsidRPr="00E00573">
              <w:rPr>
                <w:rFonts w:ascii="Open Sans" w:hAnsi="Open Sans" w:cs="Open Sans"/>
                <w:sz w:val="20"/>
                <w:szCs w:val="20"/>
              </w:rPr>
              <w:br/>
            </w:r>
            <w:r w:rsidRPr="00E0057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OTVORENÝ PRÍSTREŠOK</w:t>
            </w:r>
            <w:r w:rsidRPr="00E00573">
              <w:rPr>
                <w:rFonts w:ascii="Open Sans" w:hAnsi="Open Sans" w:cs="Open Sans"/>
                <w:sz w:val="20"/>
                <w:szCs w:val="20"/>
              </w:rPr>
              <w:br/>
            </w:r>
            <w:r w:rsidRPr="00E0057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Zastavaná plocha: 11,06 m2</w:t>
            </w:r>
            <w:r w:rsidRPr="00E00573">
              <w:rPr>
                <w:rFonts w:ascii="Open Sans" w:hAnsi="Open Sans" w:cs="Open Sans"/>
                <w:sz w:val="20"/>
                <w:szCs w:val="20"/>
              </w:rPr>
              <w:br/>
            </w:r>
            <w:r w:rsidRPr="00E0057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Obostavaný priestor: 27,65 m3</w:t>
            </w:r>
            <w:r w:rsidRPr="00E00573">
              <w:rPr>
                <w:rFonts w:ascii="Open Sans" w:hAnsi="Open Sans" w:cs="Open Sans"/>
                <w:sz w:val="20"/>
                <w:szCs w:val="20"/>
              </w:rPr>
              <w:br/>
            </w:r>
            <w:r w:rsidRPr="00E0057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Výška hrebeňa stavby: 2,92 m</w:t>
            </w:r>
            <w:r w:rsidRPr="00E00573">
              <w:rPr>
                <w:rFonts w:ascii="Open Sans" w:hAnsi="Open Sans" w:cs="Open Sans"/>
                <w:sz w:val="20"/>
                <w:szCs w:val="20"/>
              </w:rPr>
              <w:br/>
            </w:r>
            <w:r w:rsidRPr="00E0057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Celková podlahová plocha 9,94 m2</w:t>
            </w:r>
            <w:r w:rsidRPr="00E00573">
              <w:rPr>
                <w:rFonts w:ascii="Open Sans" w:hAnsi="Open Sans" w:cs="Open Sans"/>
                <w:sz w:val="20"/>
                <w:szCs w:val="20"/>
              </w:rPr>
              <w:br/>
            </w:r>
            <w:r w:rsidRPr="00E00573">
              <w:rPr>
                <w:rFonts w:ascii="Open Sans" w:hAnsi="Open Sans" w:cs="Open Sans"/>
                <w:sz w:val="20"/>
                <w:szCs w:val="20"/>
              </w:rPr>
              <w:br/>
            </w:r>
            <w:r w:rsidRPr="00E0057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lastRenderedPageBreak/>
              <w:t>Otvorený prístrešok, pôdorysného rozmeru 2,95m x 3,75m, tvorí jeden priestor, v ktorom sú umiestnené dve lavice a jeden stôl dl. 2,5m. Zadná stena objektu je z kamenného muriva, zasadeného do svahovitého terénu. Predná časť je otvorená s troma nosnými stĺpami. Podlahu tvoria prírodné kamene ukladané do štrkovej zeminy. Strešnú konštrukciu tvorí drevený šindel (alt. prekladaných dosák). Prístrešok bude z prírodného dreva bez povrchovej úpravy.</w:t>
            </w:r>
            <w:r w:rsidRPr="00E00573">
              <w:rPr>
                <w:rFonts w:ascii="Open Sans" w:hAnsi="Open Sans" w:cs="Open Sans"/>
                <w:sz w:val="20"/>
                <w:szCs w:val="20"/>
              </w:rPr>
              <w:br/>
            </w:r>
            <w:r w:rsidRPr="00E0057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INFORMAČNÁ TABULA – alt. Dendrofón</w:t>
            </w:r>
            <w:r w:rsidRPr="00E00573">
              <w:rPr>
                <w:rFonts w:ascii="Open Sans" w:hAnsi="Open Sans" w:cs="Open Sans"/>
                <w:sz w:val="20"/>
                <w:szCs w:val="20"/>
              </w:rPr>
              <w:br/>
            </w:r>
            <w:r w:rsidRPr="00E0057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Výška hrebeňa stavby: 2,56 m</w:t>
            </w:r>
            <w:r w:rsidRPr="00E00573">
              <w:rPr>
                <w:rFonts w:ascii="Open Sans" w:hAnsi="Open Sans" w:cs="Open Sans"/>
                <w:sz w:val="20"/>
                <w:szCs w:val="20"/>
              </w:rPr>
              <w:br/>
            </w:r>
            <w:r w:rsidRPr="00E0057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Informačná plocha 2,25m</w:t>
            </w:r>
            <w:r w:rsidRPr="00E00573">
              <w:rPr>
                <w:rFonts w:ascii="Open Sans" w:hAnsi="Open Sans" w:cs="Open Sans"/>
                <w:sz w:val="20"/>
                <w:szCs w:val="20"/>
              </w:rPr>
              <w:br/>
            </w:r>
            <w:r w:rsidRPr="00E00573">
              <w:rPr>
                <w:rFonts w:ascii="Open Sans" w:hAnsi="Open Sans" w:cs="Open Sans"/>
                <w:sz w:val="20"/>
                <w:szCs w:val="20"/>
              </w:rPr>
              <w:br/>
            </w:r>
            <w:r w:rsidRPr="00E0057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Informačná tabuľa bude osadená medzi dva okruhlé stĺpy priemeru 300mm (je možné ich nahradiť samorostom podobného prierezu). Zadná časť bude obložená zrubovým obkladom a z prednej strany budú osadené uzamykateľné priehľadné dvierka. Informačnú plochu tabule je možne na úkor dendrofónu zmenšiť, poprípade úplne nahradiť. Dendrofón je veľmi efektívna hra prezentujúca rezonančné vlastnosti dreva s účelom vzdelávania, oddychu ako aj objaviteľsko – poznávacieho hľadiska.</w:t>
            </w:r>
            <w:r w:rsidRPr="00E00573">
              <w:rPr>
                <w:rFonts w:ascii="Open Sans" w:hAnsi="Open Sans" w:cs="Open Sans"/>
                <w:sz w:val="20"/>
                <w:szCs w:val="20"/>
              </w:rPr>
              <w:br/>
            </w:r>
            <w:r w:rsidRPr="00E00573">
              <w:rPr>
                <w:rFonts w:ascii="Open Sans" w:hAnsi="Open Sans" w:cs="Open Sans"/>
                <w:sz w:val="20"/>
                <w:szCs w:val="20"/>
              </w:rPr>
              <w:br/>
            </w:r>
            <w:r w:rsidRPr="00E0057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SUCHÉ WC LATRÍNY</w:t>
            </w:r>
            <w:r w:rsidRPr="00E00573">
              <w:rPr>
                <w:rFonts w:ascii="Open Sans" w:hAnsi="Open Sans" w:cs="Open Sans"/>
                <w:sz w:val="20"/>
                <w:szCs w:val="20"/>
              </w:rPr>
              <w:br/>
            </w:r>
            <w:r w:rsidRPr="00E0057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Záhradná toaleta drevená prírodná 102x110 cm ( príp. 105x105 cm) uvedený typ latríny je atraktívny dizajnovým riešením, čím sa odlišuje od tradičných záhradných toaliet svojím riešením, dverové výplne a rohy obvodových stien sú elegantne olištované, podlaha je vystužená dreveným hranolom , čo dovoľuje nášľapnú hmotnosť až 150kg</w:t>
            </w:r>
            <w:r w:rsidRPr="00E00573">
              <w:rPr>
                <w:rFonts w:ascii="Open Sans" w:hAnsi="Open Sans" w:cs="Open Sans"/>
                <w:sz w:val="20"/>
                <w:szCs w:val="20"/>
              </w:rPr>
              <w:br/>
            </w:r>
            <w:r w:rsidRPr="00E0057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Hrúbka dosky je min. 2,5 cm. Dosky sú opracované zo štyroch strán a na perodrážku,. z prednej strany je zrubový profil použitý okolo drevenej zárubne Latrína je spevnená hranolmi 5x4 cm. Strecha je pokrytá IPOU – opieskovanou, hrubou lepenkou. Latrína je vybavená zárubňou a dverami s trojkazetovou výplňou pričom vrchná kazeta dverí obsahujúca plastový polykarbonát (lexan)takže v podstate vznikne nepriehľadné plastové okienko, ktoré poskytuje dostatočné súkromie vo vnútri toalety, výhoda spočíva v tom že pri zatvorení dverí nie je v latríne pološero . Zo zadnej strany sú výklopné dvierka, ktoré slúžia na čistenie záhradného WC, </w:t>
            </w:r>
            <w:r w:rsidRPr="00E0057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lastRenderedPageBreak/>
              <w:t>latrína je komplet brúsená z vonkajšej, aj vnútornej strany ,.</w:t>
            </w:r>
          </w:p>
          <w:p w14:paraId="2796BAAD" w14:textId="77777777" w:rsidR="006075B4" w:rsidRPr="00E00573" w:rsidRDefault="006075B4" w:rsidP="006075B4">
            <w:pPr>
              <w:shd w:val="clear" w:color="auto" w:fill="FFFFFF"/>
              <w:rPr>
                <w:rFonts w:ascii="Open Sans" w:eastAsia="Times New Roman" w:hAnsi="Open Sans" w:cs="Times New Roman"/>
                <w:b/>
                <w:bCs/>
                <w:sz w:val="20"/>
                <w:szCs w:val="20"/>
                <w:bdr w:val="single" w:sz="6" w:space="5" w:color="66AFE9" w:frame="1"/>
                <w:shd w:val="clear" w:color="auto" w:fill="FFFFFF"/>
                <w:lang w:eastAsia="sk-SK"/>
              </w:rPr>
            </w:pPr>
          </w:p>
          <w:p w14:paraId="5698ADDE" w14:textId="5C844009" w:rsidR="00412F6A" w:rsidRPr="001E61B7" w:rsidRDefault="006075B4" w:rsidP="006075B4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00573">
              <w:rPr>
                <w:rFonts w:ascii="Open Sans" w:eastAsia="Times New Roman" w:hAnsi="Open Sans" w:cs="Times New Roman"/>
                <w:b/>
                <w:bCs/>
                <w:sz w:val="20"/>
                <w:szCs w:val="20"/>
                <w:bdr w:val="single" w:sz="6" w:space="5" w:color="66AFE9" w:frame="1"/>
                <w:shd w:val="clear" w:color="auto" w:fill="FFFFFF"/>
                <w:lang w:eastAsia="sk-SK"/>
              </w:rPr>
              <w:t>×</w:t>
            </w:r>
            <w:bookmarkStart w:id="0" w:name="_Hlk183593299"/>
            <w:r w:rsidRPr="00E00573">
              <w:rPr>
                <w:rFonts w:ascii="Open Sans" w:eastAsia="Times New Roman" w:hAnsi="Open Sans" w:cs="Times New Roman"/>
                <w:sz w:val="20"/>
                <w:szCs w:val="20"/>
                <w:bdr w:val="single" w:sz="6" w:space="5" w:color="66AFE9" w:frame="1"/>
                <w:shd w:val="clear" w:color="auto" w:fill="FFFFFF"/>
                <w:lang w:eastAsia="sk-SK"/>
              </w:rPr>
              <w:t>45000000-7 - Stavebné práce</w:t>
            </w:r>
            <w:bookmarkEnd w:id="0"/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lastRenderedPageBreak/>
              <w:t>Obstarávateľ:</w:t>
            </w:r>
          </w:p>
        </w:tc>
        <w:tc>
          <w:tcPr>
            <w:tcW w:w="4797" w:type="dxa"/>
          </w:tcPr>
          <w:p w14:paraId="711361DC" w14:textId="77777777" w:rsidR="00147B21" w:rsidRDefault="00F16295" w:rsidP="00DF6037">
            <w:pPr>
              <w:spacing w:line="360" w:lineRule="auto"/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t>Pasienko</w:t>
            </w:r>
            <w:r w:rsidR="00AF7060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t>vé urbárske pozemkové spoločenstvo Ostrožnica</w:t>
            </w:r>
          </w:p>
          <w:p w14:paraId="50BE85EA" w14:textId="77777777" w:rsidR="00AF7060" w:rsidRDefault="00AF7060" w:rsidP="00DF60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Partizánska 1835/27</w:t>
            </w:r>
          </w:p>
          <w:p w14:paraId="026F685B" w14:textId="77777777" w:rsidR="00AF7060" w:rsidRDefault="00AF7060" w:rsidP="00DF60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069 01 Snina</w:t>
            </w:r>
          </w:p>
          <w:p w14:paraId="5891F431" w14:textId="2C147AA0" w:rsidR="00AF7060" w:rsidRPr="001E61B7" w:rsidRDefault="00AF7060" w:rsidP="00DF60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IČO:37942352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0CDE564" w:rsidR="00412F6A" w:rsidRPr="001E61B7" w:rsidRDefault="009E7E6A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57291DB7" w:rsidR="00BF529E" w:rsidRPr="00DF6037" w:rsidRDefault="00DF6037" w:rsidP="00DF6037">
            <w:pPr>
              <w:spacing w:after="160" w:line="259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t>085</w:t>
            </w:r>
            <w:r w:rsidR="00147B21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t>PO590012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15AD9AE1" w14:textId="5BBFFEB0" w:rsidR="003B3D86" w:rsidRDefault="00BA7AE8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Ing. Milan Ovseník</w:t>
            </w:r>
            <w:r w:rsidR="003B3D8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DF603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 splnomocnenec</w:t>
            </w:r>
          </w:p>
          <w:p w14:paraId="3F46822D" w14:textId="0EFCDCC1" w:rsidR="00DF7805" w:rsidRDefault="003B3D86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email:</w:t>
            </w:r>
            <w:hyperlink r:id="rId8" w:history="1">
              <w:r w:rsidRPr="00B64B67">
                <w:rPr>
                  <w:rStyle w:val="Hypertextovprepojenie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milan.ovsenik@gmail.com</w:t>
              </w:r>
            </w:hyperlink>
            <w:r w:rsidR="00D1164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</w:p>
          <w:p w14:paraId="4DEA7A0D" w14:textId="1C74AA1B" w:rsidR="003B3D86" w:rsidRPr="001E61B7" w:rsidRDefault="003B3D86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582327C1" w:rsidR="00BF529E" w:rsidRPr="001E61B7" w:rsidRDefault="00A10FCA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001490</w:t>
            </w:r>
          </w:p>
        </w:tc>
      </w:tr>
    </w:tbl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084C9CE" w14:textId="77777777" w:rsidR="008D18DF" w:rsidRDefault="008D18DF" w:rsidP="001E61B7">
      <w:pPr>
        <w:spacing w:before="240"/>
        <w:jc w:val="both"/>
        <w:rPr>
          <w:sz w:val="20"/>
          <w:szCs w:val="20"/>
        </w:rPr>
      </w:pPr>
    </w:p>
    <w:p w14:paraId="414F8CE1" w14:textId="77777777" w:rsidR="008D18DF" w:rsidRDefault="008D18DF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7777777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 ...............................   dňa .......................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742963D0" w14:textId="77777777" w:rsidR="00012465" w:rsidRPr="001E61B7" w:rsidRDefault="00012465" w:rsidP="00683506">
      <w:pPr>
        <w:jc w:val="both"/>
        <w:rPr>
          <w:sz w:val="20"/>
          <w:szCs w:val="20"/>
        </w:rPr>
      </w:pPr>
    </w:p>
    <w:sectPr w:rsidR="00012465" w:rsidRPr="001E61B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B9A64" w14:textId="77777777" w:rsidR="002941AF" w:rsidRDefault="002941AF" w:rsidP="00295267">
      <w:pPr>
        <w:spacing w:after="0" w:line="240" w:lineRule="auto"/>
      </w:pPr>
      <w:r>
        <w:separator/>
      </w:r>
    </w:p>
  </w:endnote>
  <w:endnote w:type="continuationSeparator" w:id="0">
    <w:p w14:paraId="28687408" w14:textId="77777777" w:rsidR="002941AF" w:rsidRDefault="002941A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9A644" w14:textId="77777777" w:rsidR="002941AF" w:rsidRDefault="002941AF" w:rsidP="00295267">
      <w:pPr>
        <w:spacing w:after="0" w:line="240" w:lineRule="auto"/>
      </w:pPr>
      <w:r>
        <w:separator/>
      </w:r>
    </w:p>
  </w:footnote>
  <w:footnote w:type="continuationSeparator" w:id="0">
    <w:p w14:paraId="60DAA97E" w14:textId="77777777" w:rsidR="002941AF" w:rsidRDefault="002941AF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529EA"/>
    <w:rsid w:val="00075AFF"/>
    <w:rsid w:val="000C1D15"/>
    <w:rsid w:val="000E57E6"/>
    <w:rsid w:val="000E663B"/>
    <w:rsid w:val="000F7965"/>
    <w:rsid w:val="00147B21"/>
    <w:rsid w:val="00153782"/>
    <w:rsid w:val="001831AC"/>
    <w:rsid w:val="001E61B7"/>
    <w:rsid w:val="0022138F"/>
    <w:rsid w:val="0024524B"/>
    <w:rsid w:val="00283E98"/>
    <w:rsid w:val="002941AF"/>
    <w:rsid w:val="00295267"/>
    <w:rsid w:val="002A7693"/>
    <w:rsid w:val="002C5778"/>
    <w:rsid w:val="002D07C8"/>
    <w:rsid w:val="002D2894"/>
    <w:rsid w:val="002E59CE"/>
    <w:rsid w:val="002E64CB"/>
    <w:rsid w:val="00311CC6"/>
    <w:rsid w:val="00314D4E"/>
    <w:rsid w:val="00321FBD"/>
    <w:rsid w:val="0034323A"/>
    <w:rsid w:val="00344609"/>
    <w:rsid w:val="003936D4"/>
    <w:rsid w:val="00396674"/>
    <w:rsid w:val="003B159C"/>
    <w:rsid w:val="003B3D86"/>
    <w:rsid w:val="003D6349"/>
    <w:rsid w:val="003F1B16"/>
    <w:rsid w:val="00412F6A"/>
    <w:rsid w:val="004424F7"/>
    <w:rsid w:val="00463F4B"/>
    <w:rsid w:val="00473372"/>
    <w:rsid w:val="00491CAC"/>
    <w:rsid w:val="005202DE"/>
    <w:rsid w:val="00523493"/>
    <w:rsid w:val="00582DFA"/>
    <w:rsid w:val="005E251F"/>
    <w:rsid w:val="006075B4"/>
    <w:rsid w:val="00666B34"/>
    <w:rsid w:val="00683506"/>
    <w:rsid w:val="0073567E"/>
    <w:rsid w:val="00786E8C"/>
    <w:rsid w:val="007927E5"/>
    <w:rsid w:val="007B7C0D"/>
    <w:rsid w:val="007E1D3F"/>
    <w:rsid w:val="007F62E4"/>
    <w:rsid w:val="00834730"/>
    <w:rsid w:val="00837B56"/>
    <w:rsid w:val="008658AF"/>
    <w:rsid w:val="00867090"/>
    <w:rsid w:val="00886C07"/>
    <w:rsid w:val="008D18DF"/>
    <w:rsid w:val="008E1FA4"/>
    <w:rsid w:val="008F3CFB"/>
    <w:rsid w:val="00984754"/>
    <w:rsid w:val="009B3EED"/>
    <w:rsid w:val="009E7E6A"/>
    <w:rsid w:val="00A10FCA"/>
    <w:rsid w:val="00A14970"/>
    <w:rsid w:val="00A51724"/>
    <w:rsid w:val="00A95809"/>
    <w:rsid w:val="00AC0137"/>
    <w:rsid w:val="00AC5CC9"/>
    <w:rsid w:val="00AF7060"/>
    <w:rsid w:val="00B0645B"/>
    <w:rsid w:val="00B176C4"/>
    <w:rsid w:val="00B603B0"/>
    <w:rsid w:val="00B67156"/>
    <w:rsid w:val="00B72AC2"/>
    <w:rsid w:val="00B7677A"/>
    <w:rsid w:val="00BA7AE8"/>
    <w:rsid w:val="00BB2639"/>
    <w:rsid w:val="00BE1384"/>
    <w:rsid w:val="00BF529E"/>
    <w:rsid w:val="00C03F4B"/>
    <w:rsid w:val="00C20CC3"/>
    <w:rsid w:val="00C50F9D"/>
    <w:rsid w:val="00C56E81"/>
    <w:rsid w:val="00C644D4"/>
    <w:rsid w:val="00C958BE"/>
    <w:rsid w:val="00C961F5"/>
    <w:rsid w:val="00CD71FC"/>
    <w:rsid w:val="00CE54F8"/>
    <w:rsid w:val="00D05931"/>
    <w:rsid w:val="00D1164A"/>
    <w:rsid w:val="00D5468C"/>
    <w:rsid w:val="00D601C4"/>
    <w:rsid w:val="00D66423"/>
    <w:rsid w:val="00DB0162"/>
    <w:rsid w:val="00DB2071"/>
    <w:rsid w:val="00DD6425"/>
    <w:rsid w:val="00DD7793"/>
    <w:rsid w:val="00DF6037"/>
    <w:rsid w:val="00DF7805"/>
    <w:rsid w:val="00E7100F"/>
    <w:rsid w:val="00E86BAB"/>
    <w:rsid w:val="00EC0B19"/>
    <w:rsid w:val="00ED6E72"/>
    <w:rsid w:val="00EE5D7F"/>
    <w:rsid w:val="00EF483E"/>
    <w:rsid w:val="00F16295"/>
    <w:rsid w:val="00F24DE8"/>
    <w:rsid w:val="00F35C77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D116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ovsenik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7</cp:revision>
  <dcterms:created xsi:type="dcterms:W3CDTF">2024-12-18T13:17:00Z</dcterms:created>
  <dcterms:modified xsi:type="dcterms:W3CDTF">2024-12-20T10:20:00Z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  <property fmtid="{D5CDD505-2E9C-101B-9397-08002B2CF9AE}" pid="9" name="STCat_a12d6f7b-00db-4da8-9c22-2c68387c5c4e_Version">
    <vt:lpwstr>1</vt:lpwstr>
  </property>
  <property fmtid="{D5CDD505-2E9C-101B-9397-08002B2CF9AE}" pid="10" name="STCat_a12d6f7b-00db-4da8-9c22-2c68387c5c4e_Id">
    <vt:lpwstr>a12d6f7b-00db-4da8-9c22-2c68387c5c4e</vt:lpwstr>
  </property>
  <property fmtid="{D5CDD505-2E9C-101B-9397-08002B2CF9AE}" pid="11" name="STCat_a12d6f7b-00db-4da8-9c22-2c68387c5c4e_Name">
    <vt:lpwstr>Web IS DISS</vt:lpwstr>
  </property>
</Properties>
</file>