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4AF5166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</w:t>
            </w:r>
            <w:r w:rsidR="00550CDA">
              <w:rPr>
                <w:rFonts w:cs="Times New Roman"/>
              </w:rPr>
              <w:t>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325BA3F" w:rsidR="00412F6A" w:rsidRPr="00252F0F" w:rsidRDefault="008904DA" w:rsidP="00252F0F">
            <w:pPr>
              <w:rPr>
                <w:rFonts w:cstheme="minorHAnsi"/>
                <w:iCs/>
              </w:rPr>
            </w:pPr>
            <w:r>
              <w:rPr>
                <w:rFonts w:cstheme="minorHAnsi"/>
                <w:bCs/>
                <w:iCs/>
              </w:rPr>
              <w:t>Ubytovanie Avanturín v Betliari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0DE7A91" w:rsidR="00412F6A" w:rsidRPr="00252F0F" w:rsidRDefault="008904DA" w:rsidP="008904DA">
            <w:pPr>
              <w:rPr>
                <w:rFonts w:cstheme="minorHAnsi"/>
                <w:bCs/>
                <w:iCs/>
              </w:rPr>
            </w:pPr>
            <w:r w:rsidRPr="008904DA">
              <w:rPr>
                <w:rFonts w:cstheme="minorHAnsi"/>
                <w:bCs/>
                <w:iCs/>
              </w:rPr>
              <w:t>Predmetom zákazky sú stavebné práce na vybudovanie „Ubytovania Avanturín v Betliari“ Plánovanou aktivitou je vybudovanie ubytovacieho zariadenia s kapacitou 5 lôžok v nadväznosti na vytvorenie oddychovej zóny s krbom, posedením i detským ihriskom Ubytovacie kapacity budú vybudované v mobilnom dome na parcele čKN-C 944/1 a KN-C 945 s celkovou plochou 36,57 m2.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0962AA5" w14:textId="716A13F8" w:rsidR="00252F0F" w:rsidRDefault="008904DA" w:rsidP="00252F0F">
            <w:pPr>
              <w:rPr>
                <w:rFonts w:cs="Times New Roman"/>
                <w:sz w:val="20"/>
                <w:szCs w:val="20"/>
              </w:rPr>
            </w:pPr>
            <w:r w:rsidRPr="008904DA">
              <w:rPr>
                <w:rFonts w:cs="Times New Roman"/>
                <w:sz w:val="20"/>
                <w:szCs w:val="20"/>
              </w:rPr>
              <w:t>Avanturín Betliar s.r.o.</w:t>
            </w:r>
            <w:bookmarkStart w:id="0" w:name="_Hlk189128012"/>
          </w:p>
          <w:p w14:paraId="7858FCDE" w14:textId="763C409C" w:rsidR="008904DA" w:rsidRDefault="008904DA" w:rsidP="00252F0F">
            <w:pPr>
              <w:rPr>
                <w:rFonts w:cs="Times New Roman"/>
                <w:sz w:val="20"/>
                <w:szCs w:val="20"/>
              </w:rPr>
            </w:pPr>
            <w:bookmarkStart w:id="1" w:name="_Hlk194911727"/>
            <w:r w:rsidRPr="008904DA">
              <w:rPr>
                <w:rFonts w:cs="Times New Roman"/>
                <w:sz w:val="20"/>
                <w:szCs w:val="20"/>
              </w:rPr>
              <w:t>Edelényska 1993/2, Rožňava 048 01</w:t>
            </w:r>
          </w:p>
          <w:bookmarkEnd w:id="0"/>
          <w:bookmarkEnd w:id="1"/>
          <w:p w14:paraId="5891F431" w14:textId="2A7D841C" w:rsidR="00412F6A" w:rsidRPr="001E61B7" w:rsidRDefault="00252F0F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="008904DA" w:rsidRPr="008904DA">
              <w:rPr>
                <w:rFonts w:cs="Times New Roman"/>
                <w:sz w:val="20"/>
                <w:szCs w:val="20"/>
              </w:rPr>
              <w:t>55 066 283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C7002F7" w:rsidR="00BF529E" w:rsidRPr="00252F0F" w:rsidRDefault="008904DA" w:rsidP="00BF529E">
            <w:pPr>
              <w:rPr>
                <w:rFonts w:cstheme="minorHAnsi"/>
              </w:rPr>
            </w:pPr>
            <w:r w:rsidRPr="008904DA">
              <w:rPr>
                <w:rFonts w:cstheme="minorHAnsi"/>
              </w:rPr>
              <w:t>NFP309060FVH7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6C08515C" w:rsidR="00BF529E" w:rsidRPr="00252F0F" w:rsidRDefault="008904DA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Igor Katreniak</w:t>
            </w:r>
            <w:r w:rsidR="00252F0F" w:rsidRPr="00252F0F">
              <w:rPr>
                <w:rFonts w:cstheme="minorHAnsi"/>
              </w:rPr>
              <w:t xml:space="preserve">, </w:t>
            </w:r>
            <w:r w:rsidRPr="008904DA">
              <w:rPr>
                <w:rFonts w:cstheme="minorHAnsi"/>
              </w:rPr>
              <w:t xml:space="preserve">+421905421350, </w:t>
            </w:r>
            <w:r w:rsidR="008A4C2E">
              <w:rPr>
                <w:rFonts w:cstheme="minorHAnsi"/>
              </w:rPr>
              <w:t>igorkatreniak1609@gmail.com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870E332" w:rsidR="00BF529E" w:rsidRPr="00252F0F" w:rsidRDefault="00194797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001517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ECBDAC2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8A4C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8904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.4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BE7CE74" w14:textId="5DDFDCFC" w:rsidR="001E61B7" w:rsidRPr="001167BC" w:rsidRDefault="00252F0F" w:rsidP="001167B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</w:t>
      </w:r>
      <w:r w:rsidR="008904DA">
        <w:rPr>
          <w:sz w:val="20"/>
          <w:szCs w:val="20"/>
        </w:rPr>
        <w:t>Igor Katreniak</w:t>
      </w:r>
      <w:r>
        <w:rPr>
          <w:sz w:val="20"/>
          <w:szCs w:val="20"/>
        </w:rPr>
        <w:t xml:space="preserve">, konateľ spoločnosti </w:t>
      </w:r>
      <w:r w:rsidR="008904DA">
        <w:rPr>
          <w:sz w:val="20"/>
          <w:szCs w:val="20"/>
        </w:rPr>
        <w:t>Avanturín Betliar s.r.o.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CB545" w14:textId="77777777" w:rsidR="001447C5" w:rsidRDefault="001447C5" w:rsidP="00295267">
      <w:pPr>
        <w:spacing w:after="0" w:line="240" w:lineRule="auto"/>
      </w:pPr>
      <w:r>
        <w:separator/>
      </w:r>
    </w:p>
  </w:endnote>
  <w:endnote w:type="continuationSeparator" w:id="0">
    <w:p w14:paraId="20C5CEED" w14:textId="77777777" w:rsidR="001447C5" w:rsidRDefault="001447C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3C568" w14:textId="77777777" w:rsidR="001447C5" w:rsidRDefault="001447C5" w:rsidP="00295267">
      <w:pPr>
        <w:spacing w:after="0" w:line="240" w:lineRule="auto"/>
      </w:pPr>
      <w:r>
        <w:separator/>
      </w:r>
    </w:p>
  </w:footnote>
  <w:footnote w:type="continuationSeparator" w:id="0">
    <w:p w14:paraId="2D58F94B" w14:textId="77777777" w:rsidR="001447C5" w:rsidRDefault="001447C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167BC"/>
    <w:rsid w:val="001447C5"/>
    <w:rsid w:val="00194797"/>
    <w:rsid w:val="001C4824"/>
    <w:rsid w:val="001E61B7"/>
    <w:rsid w:val="0022138F"/>
    <w:rsid w:val="0024524B"/>
    <w:rsid w:val="00252F0F"/>
    <w:rsid w:val="00283E98"/>
    <w:rsid w:val="00295267"/>
    <w:rsid w:val="002A7693"/>
    <w:rsid w:val="002C5778"/>
    <w:rsid w:val="002D2894"/>
    <w:rsid w:val="002D5E7B"/>
    <w:rsid w:val="002E59CE"/>
    <w:rsid w:val="002E64CB"/>
    <w:rsid w:val="00311CC6"/>
    <w:rsid w:val="00314D4E"/>
    <w:rsid w:val="00321FBD"/>
    <w:rsid w:val="0032450B"/>
    <w:rsid w:val="0034323A"/>
    <w:rsid w:val="00344609"/>
    <w:rsid w:val="003537C1"/>
    <w:rsid w:val="003936D4"/>
    <w:rsid w:val="00396674"/>
    <w:rsid w:val="003D6349"/>
    <w:rsid w:val="003F1B16"/>
    <w:rsid w:val="00412F6A"/>
    <w:rsid w:val="00425B78"/>
    <w:rsid w:val="004424F7"/>
    <w:rsid w:val="00491CAC"/>
    <w:rsid w:val="005202DE"/>
    <w:rsid w:val="00523493"/>
    <w:rsid w:val="005440AD"/>
    <w:rsid w:val="00550CDA"/>
    <w:rsid w:val="00582DFA"/>
    <w:rsid w:val="005E251F"/>
    <w:rsid w:val="00666B34"/>
    <w:rsid w:val="00683506"/>
    <w:rsid w:val="006C78F1"/>
    <w:rsid w:val="006F5B15"/>
    <w:rsid w:val="00720266"/>
    <w:rsid w:val="0073567E"/>
    <w:rsid w:val="00786E8C"/>
    <w:rsid w:val="007B7C0D"/>
    <w:rsid w:val="007E1D3F"/>
    <w:rsid w:val="007F62E4"/>
    <w:rsid w:val="00837B56"/>
    <w:rsid w:val="00844649"/>
    <w:rsid w:val="00867090"/>
    <w:rsid w:val="008904DA"/>
    <w:rsid w:val="008A4C2E"/>
    <w:rsid w:val="00984754"/>
    <w:rsid w:val="009B3EED"/>
    <w:rsid w:val="009B4C1A"/>
    <w:rsid w:val="00A14970"/>
    <w:rsid w:val="00A51724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644D4"/>
    <w:rsid w:val="00CD6FE5"/>
    <w:rsid w:val="00CD71FC"/>
    <w:rsid w:val="00D015E2"/>
    <w:rsid w:val="00D07989"/>
    <w:rsid w:val="00D601C4"/>
    <w:rsid w:val="00D66423"/>
    <w:rsid w:val="00DB2071"/>
    <w:rsid w:val="00DD6425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8904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cp:lastPrinted>2025-04-07T13:37:00Z</cp:lastPrinted>
  <dcterms:created xsi:type="dcterms:W3CDTF">2025-04-07T07:44:00Z</dcterms:created>
  <dcterms:modified xsi:type="dcterms:W3CDTF">2025-04-09T08:04:00Z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