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2A8B" w:rsidRDefault="00CF2A8B" w:rsidP="005C7B4F">
      <w:pPr>
        <w:spacing w:after="120"/>
        <w:ind w:firstLine="539"/>
        <w:jc w:val="both"/>
      </w:pPr>
      <w:bookmarkStart w:id="0" w:name="_GoBack"/>
      <w:bookmarkEnd w:id="0"/>
    </w:p>
    <w:tbl>
      <w:tblPr>
        <w:tblW w:w="14278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"/>
        <w:gridCol w:w="3183"/>
        <w:gridCol w:w="360"/>
        <w:gridCol w:w="6523"/>
        <w:gridCol w:w="3960"/>
      </w:tblGrid>
      <w:tr w:rsidR="00CF2A8B">
        <w:trPr>
          <w:trHeight w:val="330"/>
        </w:trPr>
        <w:tc>
          <w:tcPr>
            <w:tcW w:w="34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:rsidR="00CF2A8B" w:rsidRDefault="00CF2A8B" w:rsidP="002F22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Typ žiadosti o platbu</w:t>
            </w:r>
          </w:p>
        </w:tc>
        <w:tc>
          <w:tcPr>
            <w:tcW w:w="688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:rsidR="00CF2A8B" w:rsidRDefault="00CF2A8B" w:rsidP="002F22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oprávnených výdavkov</w:t>
            </w:r>
          </w:p>
        </w:tc>
        <w:tc>
          <w:tcPr>
            <w:tcW w:w="39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2A8B" w:rsidRDefault="00CF2A8B" w:rsidP="002F22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Typ </w:t>
            </w:r>
            <w:r w:rsidRPr="00CF2A8B">
              <w:rPr>
                <w:b/>
                <w:bCs/>
                <w:i/>
                <w:iCs/>
                <w:u w:val="single"/>
              </w:rPr>
              <w:t>formulár</w:t>
            </w:r>
            <w:r w:rsidR="00C23C57">
              <w:rPr>
                <w:b/>
                <w:bCs/>
                <w:i/>
                <w:iCs/>
                <w:u w:val="single"/>
              </w:rPr>
              <w:t>a</w:t>
            </w:r>
            <w:r w:rsidRPr="00CF2A8B">
              <w:rPr>
                <w:b/>
                <w:bCs/>
                <w:i/>
                <w:iCs/>
                <w:u w:val="single"/>
              </w:rPr>
              <w:t xml:space="preserve"> prílohy č. 1</w:t>
            </w:r>
          </w:p>
          <w:p w:rsidR="00CF2A8B" w:rsidRDefault="00CF2A8B" w:rsidP="002F22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 žiadosti o platbu</w:t>
            </w:r>
          </w:p>
        </w:tc>
      </w:tr>
      <w:tr w:rsidR="00CF2A8B">
        <w:trPr>
          <w:trHeight w:val="315"/>
        </w:trPr>
        <w:tc>
          <w:tcPr>
            <w:tcW w:w="2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F2A8B" w:rsidRPr="008E1BE1" w:rsidRDefault="00CF2A8B">
            <w:pPr>
              <w:jc w:val="center"/>
            </w:pPr>
            <w:r w:rsidRPr="008E1BE1">
              <w:t>1</w:t>
            </w:r>
          </w:p>
        </w:tc>
        <w:tc>
          <w:tcPr>
            <w:tcW w:w="3183" w:type="dxa"/>
            <w:vMerge w:val="restart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noWrap/>
          </w:tcPr>
          <w:p w:rsidR="00CF2A8B" w:rsidRDefault="00CF2A8B">
            <w:r w:rsidRPr="00CF2A8B">
              <w:rPr>
                <w:b/>
                <w:bCs/>
              </w:rPr>
              <w:t>refundácia</w:t>
            </w:r>
          </w:p>
        </w:tc>
        <w:tc>
          <w:tcPr>
            <w:tcW w:w="3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pPr>
              <w:jc w:val="center"/>
            </w:pPr>
            <w:r>
              <w:t>a</w:t>
            </w:r>
          </w:p>
        </w:tc>
        <w:tc>
          <w:tcPr>
            <w:tcW w:w="65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r>
              <w:t>všetky oprávnené výdavky deklarované v Sk</w:t>
            </w:r>
          </w:p>
        </w:tc>
        <w:tc>
          <w:tcPr>
            <w:tcW w:w="3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99"/>
            <w:noWrap/>
            <w:vAlign w:val="bottom"/>
          </w:tcPr>
          <w:p w:rsidR="00CF2A8B" w:rsidRPr="00CF2A8B" w:rsidRDefault="00CF2A8B">
            <w:pPr>
              <w:jc w:val="center"/>
              <w:rPr>
                <w:i/>
                <w:iCs/>
              </w:rPr>
            </w:pPr>
            <w:r w:rsidRPr="00CF2A8B">
              <w:rPr>
                <w:b/>
                <w:bCs/>
                <w:i/>
                <w:iCs/>
              </w:rPr>
              <w:t xml:space="preserve">Príloha </w:t>
            </w:r>
            <w:r w:rsidR="00427363">
              <w:rPr>
                <w:b/>
                <w:bCs/>
                <w:i/>
                <w:iCs/>
              </w:rPr>
              <w:t>9.3</w:t>
            </w:r>
          </w:p>
          <w:p w:rsidR="00CF2A8B" w:rsidRDefault="00427363">
            <w:pPr>
              <w:jc w:val="center"/>
            </w:pPr>
            <w:r>
              <w:t>systému finančného riadenia EPFRV, verzia 2.0</w:t>
            </w:r>
          </w:p>
        </w:tc>
      </w:tr>
      <w:tr w:rsidR="00CF2A8B">
        <w:trPr>
          <w:trHeight w:val="315"/>
        </w:trPr>
        <w:tc>
          <w:tcPr>
            <w:tcW w:w="252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A8B" w:rsidRPr="008E1BE1" w:rsidRDefault="00CF2A8B"/>
        </w:tc>
        <w:tc>
          <w:tcPr>
            <w:tcW w:w="318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CF2A8B" w:rsidRDefault="00CF2A8B"/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pPr>
              <w:jc w:val="center"/>
            </w:pPr>
            <w:r>
              <w:t>b</w:t>
            </w:r>
          </w:p>
        </w:tc>
        <w:tc>
          <w:tcPr>
            <w:tcW w:w="6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r>
              <w:t>všetky oprávnené výdavky deklarované v Eur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bottom"/>
          </w:tcPr>
          <w:p w:rsidR="00CF2A8B" w:rsidRPr="00CF2A8B" w:rsidRDefault="004273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Príloha 9.4</w:t>
            </w:r>
          </w:p>
          <w:p w:rsidR="00CF2A8B" w:rsidRDefault="00427363">
            <w:pPr>
              <w:jc w:val="center"/>
            </w:pPr>
            <w:r>
              <w:t>systému finančného riadenia EPFRV, verzia 2.0</w:t>
            </w:r>
          </w:p>
        </w:tc>
      </w:tr>
      <w:tr w:rsidR="00CF2A8B">
        <w:trPr>
          <w:trHeight w:val="630"/>
        </w:trPr>
        <w:tc>
          <w:tcPr>
            <w:tcW w:w="25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F2A8B" w:rsidRPr="008E1BE1" w:rsidRDefault="00CF2A8B"/>
        </w:tc>
        <w:tc>
          <w:tcPr>
            <w:tcW w:w="3183" w:type="dxa"/>
            <w:vMerge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F2A8B" w:rsidRDefault="00CF2A8B"/>
        </w:tc>
        <w:tc>
          <w:tcPr>
            <w:tcW w:w="36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pPr>
              <w:jc w:val="center"/>
            </w:pPr>
            <w:r>
              <w:t>c</w:t>
            </w:r>
          </w:p>
        </w:tc>
        <w:tc>
          <w:tcPr>
            <w:tcW w:w="652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r>
              <w:t>časť oprávnených výdavkov deklarovaná v Sk a zvyšná časť oprávnených výdavkov deklarovaná v Eur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CC00"/>
            <w:noWrap/>
            <w:vAlign w:val="bottom"/>
          </w:tcPr>
          <w:p w:rsidR="00CF2A8B" w:rsidRPr="00CF2A8B" w:rsidRDefault="004273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Prílohy 9.3 a 9.4</w:t>
            </w:r>
          </w:p>
          <w:p w:rsidR="00CF2A8B" w:rsidRDefault="00427363">
            <w:pPr>
              <w:jc w:val="center"/>
            </w:pPr>
            <w:r>
              <w:t>systému finančného riadenia EPFRV, verzia 2.0</w:t>
            </w:r>
          </w:p>
        </w:tc>
      </w:tr>
      <w:tr w:rsidR="00CF2A8B">
        <w:trPr>
          <w:trHeight w:val="630"/>
        </w:trPr>
        <w:tc>
          <w:tcPr>
            <w:tcW w:w="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F2A8B" w:rsidRPr="008E1BE1" w:rsidRDefault="00427363">
            <w:pPr>
              <w:jc w:val="center"/>
            </w:pPr>
            <w:r>
              <w:t>2</w:t>
            </w:r>
          </w:p>
        </w:tc>
        <w:tc>
          <w:tcPr>
            <w:tcW w:w="3183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noWrap/>
          </w:tcPr>
          <w:p w:rsidR="00CF2A8B" w:rsidRDefault="00CF2A8B">
            <w:r w:rsidRPr="00CF2A8B">
              <w:rPr>
                <w:b/>
                <w:bCs/>
              </w:rPr>
              <w:t>zúčtovanie zálohovej platby</w:t>
            </w:r>
          </w:p>
        </w:tc>
        <w:tc>
          <w:tcPr>
            <w:tcW w:w="3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pPr>
              <w:jc w:val="center"/>
            </w:pPr>
            <w:r>
              <w:t>a</w:t>
            </w:r>
          </w:p>
        </w:tc>
        <w:tc>
          <w:tcPr>
            <w:tcW w:w="65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427363" w:rsidP="00CF2A8B">
            <w:r>
              <w:t>oprávnené výdavky deklarované v Eur</w:t>
            </w:r>
          </w:p>
        </w:tc>
        <w:tc>
          <w:tcPr>
            <w:tcW w:w="39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bottom"/>
          </w:tcPr>
          <w:p w:rsidR="00CF2A8B" w:rsidRPr="00CF2A8B" w:rsidRDefault="004273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Príloha 9.4</w:t>
            </w:r>
          </w:p>
          <w:p w:rsidR="00CF2A8B" w:rsidRDefault="00427363">
            <w:pPr>
              <w:jc w:val="center"/>
            </w:pPr>
            <w:r>
              <w:t>systému finančného riadenia EPFRV, verzia 2.0</w:t>
            </w:r>
          </w:p>
        </w:tc>
      </w:tr>
      <w:tr w:rsidR="00427363">
        <w:trPr>
          <w:trHeight w:val="315"/>
        </w:trPr>
        <w:tc>
          <w:tcPr>
            <w:tcW w:w="2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27363" w:rsidRPr="008E1BE1" w:rsidRDefault="00427363">
            <w:pPr>
              <w:jc w:val="center"/>
            </w:pPr>
            <w:r>
              <w:t>3</w:t>
            </w:r>
          </w:p>
        </w:tc>
        <w:tc>
          <w:tcPr>
            <w:tcW w:w="3183" w:type="dxa"/>
            <w:vMerge w:val="restart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noWrap/>
          </w:tcPr>
          <w:p w:rsidR="00427363" w:rsidRDefault="00427363">
            <w:r w:rsidRPr="00CF2A8B">
              <w:rPr>
                <w:b/>
                <w:bCs/>
              </w:rPr>
              <w:t>predfinancovanie</w:t>
            </w:r>
          </w:p>
        </w:tc>
        <w:tc>
          <w:tcPr>
            <w:tcW w:w="3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363" w:rsidRDefault="00427363" w:rsidP="00CF2A8B">
            <w:pPr>
              <w:jc w:val="center"/>
            </w:pPr>
            <w:r>
              <w:t>a</w:t>
            </w:r>
          </w:p>
        </w:tc>
        <w:tc>
          <w:tcPr>
            <w:tcW w:w="65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363" w:rsidRDefault="00427363" w:rsidP="009475BF">
            <w:r>
              <w:t>všetky oprávnené výdavky deklarované v Sk</w:t>
            </w:r>
          </w:p>
        </w:tc>
        <w:tc>
          <w:tcPr>
            <w:tcW w:w="3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99"/>
            <w:noWrap/>
            <w:vAlign w:val="bottom"/>
          </w:tcPr>
          <w:p w:rsidR="00427363" w:rsidRPr="00CF2A8B" w:rsidRDefault="00427363" w:rsidP="009475BF">
            <w:pPr>
              <w:jc w:val="center"/>
              <w:rPr>
                <w:i/>
                <w:iCs/>
              </w:rPr>
            </w:pPr>
            <w:r w:rsidRPr="00CF2A8B">
              <w:rPr>
                <w:b/>
                <w:bCs/>
                <w:i/>
                <w:iCs/>
              </w:rPr>
              <w:t xml:space="preserve">Príloha </w:t>
            </w:r>
            <w:r>
              <w:rPr>
                <w:b/>
                <w:bCs/>
                <w:i/>
                <w:iCs/>
              </w:rPr>
              <w:t>9.3</w:t>
            </w:r>
          </w:p>
          <w:p w:rsidR="00427363" w:rsidRDefault="00427363" w:rsidP="009475BF">
            <w:pPr>
              <w:jc w:val="center"/>
            </w:pPr>
            <w:r>
              <w:t>systému finančného riadenia EPFRV, verzia 2.0</w:t>
            </w:r>
          </w:p>
        </w:tc>
      </w:tr>
      <w:tr w:rsidR="00427363">
        <w:trPr>
          <w:trHeight w:val="630"/>
        </w:trPr>
        <w:tc>
          <w:tcPr>
            <w:tcW w:w="252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7363" w:rsidRDefault="004273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427363" w:rsidRDefault="00427363"/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363" w:rsidRDefault="00427363" w:rsidP="00CF2A8B">
            <w:pPr>
              <w:jc w:val="center"/>
            </w:pPr>
            <w:r>
              <w:t>b</w:t>
            </w:r>
          </w:p>
        </w:tc>
        <w:tc>
          <w:tcPr>
            <w:tcW w:w="6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363" w:rsidRDefault="00427363" w:rsidP="009475BF">
            <w:r>
              <w:t>všetky oprávnené výdavky deklarované v Eur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bottom"/>
          </w:tcPr>
          <w:p w:rsidR="00427363" w:rsidRPr="00CF2A8B" w:rsidRDefault="00427363" w:rsidP="009475B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Príloha 9.4</w:t>
            </w:r>
          </w:p>
          <w:p w:rsidR="00427363" w:rsidRDefault="00427363" w:rsidP="009475BF">
            <w:pPr>
              <w:jc w:val="center"/>
            </w:pPr>
            <w:r>
              <w:t>systému finančného riadenia EPFRV, verzia 2.0</w:t>
            </w:r>
          </w:p>
        </w:tc>
      </w:tr>
      <w:tr w:rsidR="00427363">
        <w:trPr>
          <w:trHeight w:val="315"/>
        </w:trPr>
        <w:tc>
          <w:tcPr>
            <w:tcW w:w="25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27363" w:rsidRDefault="004273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3" w:type="dxa"/>
            <w:vMerge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427363" w:rsidRDefault="00427363"/>
        </w:tc>
        <w:tc>
          <w:tcPr>
            <w:tcW w:w="36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7363" w:rsidRDefault="00427363" w:rsidP="00CF2A8B">
            <w:pPr>
              <w:jc w:val="center"/>
            </w:pPr>
            <w:r>
              <w:t>c</w:t>
            </w:r>
          </w:p>
        </w:tc>
        <w:tc>
          <w:tcPr>
            <w:tcW w:w="652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7363" w:rsidRDefault="00427363" w:rsidP="009475BF">
            <w:r>
              <w:t>časť oprávnených výdavkov deklarovaná v Sk a zvyšná časť oprávnených výdavkov deklarovaná v Eur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CC00"/>
            <w:noWrap/>
            <w:vAlign w:val="bottom"/>
          </w:tcPr>
          <w:p w:rsidR="00427363" w:rsidRPr="00CF2A8B" w:rsidRDefault="00427363" w:rsidP="009475B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Prílohy 9.3 a 9.4</w:t>
            </w:r>
          </w:p>
          <w:p w:rsidR="00427363" w:rsidRDefault="00427363" w:rsidP="009475BF">
            <w:pPr>
              <w:jc w:val="center"/>
            </w:pPr>
            <w:r>
              <w:t>systému finančného riadenia EPFRV, verzia 2.0</w:t>
            </w:r>
          </w:p>
        </w:tc>
      </w:tr>
    </w:tbl>
    <w:p w:rsidR="00C94FD4" w:rsidRDefault="00C94FD4">
      <w:r>
        <w:br w:type="page"/>
      </w:r>
    </w:p>
    <w:tbl>
      <w:tblPr>
        <w:tblW w:w="14278" w:type="dxa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"/>
        <w:gridCol w:w="3183"/>
        <w:gridCol w:w="360"/>
        <w:gridCol w:w="6523"/>
        <w:gridCol w:w="3960"/>
      </w:tblGrid>
      <w:tr w:rsidR="001705A2">
        <w:trPr>
          <w:trHeight w:val="330"/>
        </w:trPr>
        <w:tc>
          <w:tcPr>
            <w:tcW w:w="34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:rsidR="001705A2" w:rsidRDefault="001705A2" w:rsidP="00C17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Typ žiadosti o platbu</w:t>
            </w:r>
          </w:p>
        </w:tc>
        <w:tc>
          <w:tcPr>
            <w:tcW w:w="688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:rsidR="001705A2" w:rsidRDefault="001705A2" w:rsidP="00C17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oprávnených výdavkov</w:t>
            </w:r>
          </w:p>
        </w:tc>
        <w:tc>
          <w:tcPr>
            <w:tcW w:w="39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5A2" w:rsidRDefault="001705A2" w:rsidP="00C17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Typ </w:t>
            </w:r>
            <w:r w:rsidRPr="00CF2A8B">
              <w:rPr>
                <w:b/>
                <w:bCs/>
                <w:i/>
                <w:iCs/>
                <w:u w:val="single"/>
              </w:rPr>
              <w:t>formulár</w:t>
            </w:r>
            <w:r>
              <w:rPr>
                <w:b/>
                <w:bCs/>
                <w:i/>
                <w:iCs/>
                <w:u w:val="single"/>
              </w:rPr>
              <w:t>a</w:t>
            </w:r>
            <w:r w:rsidRPr="00CF2A8B">
              <w:rPr>
                <w:b/>
                <w:bCs/>
                <w:i/>
                <w:iCs/>
                <w:u w:val="single"/>
              </w:rPr>
              <w:t xml:space="preserve"> prílohy č. 1</w:t>
            </w:r>
          </w:p>
          <w:p w:rsidR="001705A2" w:rsidRDefault="001705A2" w:rsidP="00C1782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 žiadosti o platbu</w:t>
            </w:r>
          </w:p>
        </w:tc>
      </w:tr>
      <w:tr w:rsidR="00CF2A8B">
        <w:trPr>
          <w:trHeight w:val="630"/>
        </w:trPr>
        <w:tc>
          <w:tcPr>
            <w:tcW w:w="2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F2A8B" w:rsidRPr="008E1BE1" w:rsidRDefault="00427363">
            <w:pPr>
              <w:jc w:val="center"/>
            </w:pPr>
            <w:r>
              <w:t>4</w:t>
            </w:r>
          </w:p>
        </w:tc>
        <w:tc>
          <w:tcPr>
            <w:tcW w:w="3183" w:type="dxa"/>
            <w:vMerge w:val="restar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</w:tcPr>
          <w:p w:rsidR="00CF2A8B" w:rsidRPr="00CF2A8B" w:rsidRDefault="00CF2A8B" w:rsidP="00CF2A8B">
            <w:pPr>
              <w:ind w:right="-70"/>
              <w:rPr>
                <w:b/>
                <w:bCs/>
              </w:rPr>
            </w:pPr>
            <w:r w:rsidRPr="00CF2A8B">
              <w:rPr>
                <w:b/>
                <w:bCs/>
              </w:rPr>
              <w:t>zúčtovanie predfinancovania</w:t>
            </w:r>
          </w:p>
        </w:tc>
        <w:tc>
          <w:tcPr>
            <w:tcW w:w="3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pPr>
              <w:jc w:val="center"/>
            </w:pPr>
            <w:r>
              <w:t>a</w:t>
            </w:r>
          </w:p>
        </w:tc>
        <w:tc>
          <w:tcPr>
            <w:tcW w:w="65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r>
              <w:t>všetky oprávnené výdavky deklarované v Sk a zúčtovanie oprávnených výdavkov deklarované v Sk</w:t>
            </w:r>
          </w:p>
        </w:tc>
        <w:tc>
          <w:tcPr>
            <w:tcW w:w="396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A8B" w:rsidRDefault="00CF2A8B">
            <w:pPr>
              <w:jc w:val="center"/>
            </w:pPr>
            <w:r>
              <w:t>Pri zúčtovaní predfinancovania príjemca nepredkladá k žiadosti o platbu žiadny z vyššie uvedených formulárov</w:t>
            </w:r>
          </w:p>
        </w:tc>
      </w:tr>
      <w:tr w:rsidR="00CF2A8B">
        <w:trPr>
          <w:trHeight w:val="630"/>
        </w:trPr>
        <w:tc>
          <w:tcPr>
            <w:tcW w:w="252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A8B" w:rsidRDefault="00CF2A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3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2A8B" w:rsidRDefault="00CF2A8B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pPr>
              <w:jc w:val="center"/>
            </w:pPr>
            <w:r>
              <w:t>b</w:t>
            </w:r>
          </w:p>
        </w:tc>
        <w:tc>
          <w:tcPr>
            <w:tcW w:w="6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r>
              <w:t>všetky oprávnené výdavky deklarované v Sk a zúčtovanie oprávnených výdavkov deklarované v Eur</w:t>
            </w:r>
          </w:p>
        </w:tc>
        <w:tc>
          <w:tcPr>
            <w:tcW w:w="3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A8B" w:rsidRDefault="00CF2A8B"/>
        </w:tc>
      </w:tr>
      <w:tr w:rsidR="00CF2A8B">
        <w:trPr>
          <w:trHeight w:val="945"/>
        </w:trPr>
        <w:tc>
          <w:tcPr>
            <w:tcW w:w="252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A8B" w:rsidRDefault="00CF2A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3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2A8B" w:rsidRDefault="00CF2A8B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pPr>
              <w:jc w:val="center"/>
            </w:pPr>
            <w:r>
              <w:t>c</w:t>
            </w:r>
          </w:p>
        </w:tc>
        <w:tc>
          <w:tcPr>
            <w:tcW w:w="6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r>
              <w:t>časť oprávnených výdavkov deklarovaných v Sk, zvyšná časť oprávnených výdavkov deklarovaná v Eur a zúčtovanie oprávnených výdavkov deklarované v Sk a v Eur</w:t>
            </w:r>
          </w:p>
        </w:tc>
        <w:tc>
          <w:tcPr>
            <w:tcW w:w="3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A8B" w:rsidRDefault="00CF2A8B"/>
        </w:tc>
      </w:tr>
      <w:tr w:rsidR="00CF2A8B">
        <w:trPr>
          <w:trHeight w:val="945"/>
        </w:trPr>
        <w:tc>
          <w:tcPr>
            <w:tcW w:w="252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2A8B" w:rsidRDefault="00CF2A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3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2A8B" w:rsidRDefault="00CF2A8B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pPr>
              <w:jc w:val="center"/>
            </w:pPr>
            <w:r>
              <w:t>d</w:t>
            </w:r>
          </w:p>
        </w:tc>
        <w:tc>
          <w:tcPr>
            <w:tcW w:w="6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r>
              <w:t>časť oprávnených výdavkov deklarovaných v Sk, zvyšná časť oprávnených výdavkov deklarovaná v Eur a zúčtovanie oprávnených výdavkov deklarované v Eur</w:t>
            </w:r>
          </w:p>
        </w:tc>
        <w:tc>
          <w:tcPr>
            <w:tcW w:w="3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A8B" w:rsidRDefault="00CF2A8B"/>
        </w:tc>
      </w:tr>
      <w:tr w:rsidR="00CF2A8B">
        <w:trPr>
          <w:trHeight w:val="645"/>
        </w:trPr>
        <w:tc>
          <w:tcPr>
            <w:tcW w:w="252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F2A8B" w:rsidRDefault="00CF2A8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3" w:type="dxa"/>
            <w:vMerge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CF2A8B" w:rsidRDefault="00CF2A8B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pPr>
              <w:jc w:val="center"/>
            </w:pPr>
            <w:r>
              <w:t>e</w:t>
            </w:r>
          </w:p>
        </w:tc>
        <w:tc>
          <w:tcPr>
            <w:tcW w:w="652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2A8B" w:rsidRDefault="00CF2A8B" w:rsidP="00CF2A8B">
            <w:r>
              <w:t>všetky oprávnené výdavky deklarované v Eur a zúčtovanie oprávnených výdavkov deklarované v Eur</w:t>
            </w:r>
          </w:p>
        </w:tc>
        <w:tc>
          <w:tcPr>
            <w:tcW w:w="3960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A8B" w:rsidRDefault="00CF2A8B" w:rsidP="00CF2A8B">
            <w:pPr>
              <w:keepNext/>
            </w:pPr>
          </w:p>
        </w:tc>
      </w:tr>
      <w:tr w:rsidR="00294C88" w:rsidRPr="00294C88">
        <w:trPr>
          <w:trHeight w:val="645"/>
        </w:trPr>
        <w:tc>
          <w:tcPr>
            <w:tcW w:w="2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94C88" w:rsidRPr="00294C88" w:rsidRDefault="00427363">
            <w:r>
              <w:t>5</w:t>
            </w:r>
          </w:p>
        </w:tc>
        <w:tc>
          <w:tcPr>
            <w:tcW w:w="318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94C88" w:rsidRPr="00294C88" w:rsidRDefault="00294C88">
            <w:pPr>
              <w:rPr>
                <w:b/>
                <w:bCs/>
              </w:rPr>
            </w:pPr>
            <w:r w:rsidRPr="00294C88">
              <w:rPr>
                <w:b/>
                <w:bCs/>
              </w:rPr>
              <w:t>paušálna platba</w:t>
            </w:r>
          </w:p>
        </w:tc>
        <w:tc>
          <w:tcPr>
            <w:tcW w:w="3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C88" w:rsidRPr="00294C88" w:rsidRDefault="00294C88" w:rsidP="00CF2A8B">
            <w:pPr>
              <w:jc w:val="center"/>
            </w:pPr>
            <w:r>
              <w:t>a</w:t>
            </w:r>
          </w:p>
        </w:tc>
        <w:tc>
          <w:tcPr>
            <w:tcW w:w="65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C88" w:rsidRPr="00294C88" w:rsidRDefault="00294C88" w:rsidP="00CF2A8B">
            <w:r>
              <w:t>výška paušálnej platby sa vypočíta na základe oprávnených tržieb príjemcu v roku 2008 v Sk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CCFFFF"/>
            <w:vAlign w:val="bottom"/>
          </w:tcPr>
          <w:p w:rsidR="00294C88" w:rsidRPr="00CF2A8B" w:rsidRDefault="00427363" w:rsidP="00D91B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Príloha 9.5</w:t>
            </w:r>
          </w:p>
          <w:p w:rsidR="00294C88" w:rsidRDefault="00427363" w:rsidP="00D91BC9">
            <w:pPr>
              <w:jc w:val="center"/>
            </w:pPr>
            <w:r>
              <w:t>systému finančného riadenia EPFRV, verzia 2.0</w:t>
            </w:r>
          </w:p>
        </w:tc>
      </w:tr>
    </w:tbl>
    <w:p w:rsidR="00CF2A8B" w:rsidRPr="00810E28" w:rsidRDefault="00810E28" w:rsidP="00810E28">
      <w:pPr>
        <w:pStyle w:val="Popis"/>
        <w:rPr>
          <w:b w:val="0"/>
          <w:bCs w:val="0"/>
        </w:rPr>
      </w:pPr>
      <w:r w:rsidRPr="00810E28">
        <w:rPr>
          <w:b w:val="0"/>
          <w:bCs w:val="0"/>
        </w:rPr>
        <w:t>Poznámka: Od 1.1.2009 predkladá príjemca formulár žiadosti o platbu vyplnený výlučne v mene EUR.</w:t>
      </w:r>
    </w:p>
    <w:p w:rsidR="00CF2A8B" w:rsidRDefault="00CF2A8B" w:rsidP="005C7B4F">
      <w:pPr>
        <w:spacing w:after="120"/>
        <w:ind w:firstLine="539"/>
        <w:jc w:val="both"/>
      </w:pPr>
    </w:p>
    <w:p w:rsidR="00CF2A8B" w:rsidRDefault="00CF2A8B" w:rsidP="005C7B4F">
      <w:pPr>
        <w:spacing w:after="120"/>
        <w:ind w:firstLine="539"/>
        <w:jc w:val="both"/>
      </w:pPr>
    </w:p>
    <w:sectPr w:rsidR="00CF2A8B" w:rsidSect="001705A2">
      <w:headerReference w:type="default" r:id="rId7"/>
      <w:pgSz w:w="16838" w:h="11906" w:orient="landscape"/>
      <w:pgMar w:top="1418" w:right="1358" w:bottom="1418" w:left="1418" w:header="107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45DD" w:rsidRDefault="00FA45DD">
      <w:r>
        <w:separator/>
      </w:r>
    </w:p>
  </w:endnote>
  <w:endnote w:type="continuationSeparator" w:id="0">
    <w:p w:rsidR="00FA45DD" w:rsidRDefault="00FA4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45DD" w:rsidRDefault="00FA45DD">
      <w:r>
        <w:separator/>
      </w:r>
    </w:p>
  </w:footnote>
  <w:footnote w:type="continuationSeparator" w:id="0">
    <w:p w:rsidR="00FA45DD" w:rsidRDefault="00FA45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4567" w:rsidRDefault="00BC4567" w:rsidP="00BC4567">
    <w:pPr>
      <w:pStyle w:val="Hlavika"/>
      <w:jc w:val="right"/>
      <w:rPr>
        <w:b/>
        <w:bCs/>
      </w:rPr>
    </w:pPr>
    <w:r>
      <w:t xml:space="preserve">Príloha k listu č. </w:t>
    </w:r>
    <w:r w:rsidRPr="00676AE0">
      <w:t>19856</w:t>
    </w:r>
    <w:r>
      <w:t>/2009</w:t>
    </w:r>
  </w:p>
  <w:p w:rsidR="00BC4567" w:rsidRDefault="00BC4567" w:rsidP="00F44682">
    <w:pPr>
      <w:pStyle w:val="Hlavika"/>
      <w:rPr>
        <w:b/>
        <w:bCs/>
      </w:rPr>
    </w:pPr>
  </w:p>
  <w:p w:rsidR="00406AE7" w:rsidRPr="00F44682" w:rsidRDefault="00406AE7" w:rsidP="00F44682">
    <w:pPr>
      <w:pStyle w:val="Hlavika"/>
      <w:rPr>
        <w:b/>
        <w:bCs/>
      </w:rPr>
    </w:pPr>
    <w:r>
      <w:rPr>
        <w:b/>
        <w:bCs/>
      </w:rPr>
      <w:t>Príloha 1 k usmerneniu č. 2</w:t>
    </w:r>
    <w:r w:rsidRPr="00F44682">
      <w:rPr>
        <w:b/>
        <w:bCs/>
      </w:rPr>
      <w:t xml:space="preserve">/2009 orgánu finančného riadenia EPFRV: Povolené prípady predkladania žiadosti o platbu </w:t>
    </w:r>
    <w:r w:rsidR="0022596E">
      <w:rPr>
        <w:b/>
        <w:bCs/>
      </w:rPr>
      <w:t>od 15. 7</w:t>
    </w:r>
    <w:r>
      <w:rPr>
        <w:b/>
        <w:bCs/>
      </w:rPr>
      <w:t>. 2009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61ECB"/>
    <w:multiLevelType w:val="hybridMultilevel"/>
    <w:tmpl w:val="E640DBFE"/>
    <w:lvl w:ilvl="0" w:tplc="8A127C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6B72555"/>
    <w:multiLevelType w:val="hybridMultilevel"/>
    <w:tmpl w:val="7C32E5D2"/>
    <w:lvl w:ilvl="0" w:tplc="2B8E4FB4">
      <w:start w:val="1"/>
      <w:numFmt w:val="decimal"/>
      <w:pStyle w:val="ZD-Nadpis1"/>
      <w:lvlText w:val="%1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9F6"/>
    <w:rsid w:val="000C3AA5"/>
    <w:rsid w:val="00101295"/>
    <w:rsid w:val="001705A2"/>
    <w:rsid w:val="0022596E"/>
    <w:rsid w:val="0022654A"/>
    <w:rsid w:val="00294C88"/>
    <w:rsid w:val="002A4488"/>
    <w:rsid w:val="002F22BB"/>
    <w:rsid w:val="002F4CEF"/>
    <w:rsid w:val="00332367"/>
    <w:rsid w:val="00406AE7"/>
    <w:rsid w:val="00421813"/>
    <w:rsid w:val="00427363"/>
    <w:rsid w:val="00453384"/>
    <w:rsid w:val="004A3FD5"/>
    <w:rsid w:val="005C7B4F"/>
    <w:rsid w:val="00661D41"/>
    <w:rsid w:val="00676AE0"/>
    <w:rsid w:val="0078023F"/>
    <w:rsid w:val="007B7294"/>
    <w:rsid w:val="00810E28"/>
    <w:rsid w:val="00811CF4"/>
    <w:rsid w:val="008329F3"/>
    <w:rsid w:val="008E1BE1"/>
    <w:rsid w:val="008F4B28"/>
    <w:rsid w:val="009318C6"/>
    <w:rsid w:val="009475BF"/>
    <w:rsid w:val="00975CF7"/>
    <w:rsid w:val="00A13E7A"/>
    <w:rsid w:val="00A4711C"/>
    <w:rsid w:val="00A57372"/>
    <w:rsid w:val="00AC2AB1"/>
    <w:rsid w:val="00BB55DB"/>
    <w:rsid w:val="00BC4567"/>
    <w:rsid w:val="00BE5FCF"/>
    <w:rsid w:val="00C1782E"/>
    <w:rsid w:val="00C23C57"/>
    <w:rsid w:val="00C94FD4"/>
    <w:rsid w:val="00CF2A8B"/>
    <w:rsid w:val="00D62DFE"/>
    <w:rsid w:val="00D91BC9"/>
    <w:rsid w:val="00DC7C5E"/>
    <w:rsid w:val="00EE39F6"/>
    <w:rsid w:val="00F44682"/>
    <w:rsid w:val="00F7545F"/>
    <w:rsid w:val="00FA45DD"/>
    <w:rsid w:val="00FD2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7430AA-723F-4159-AFD2-89037CE9C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E39F6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D-Nadpis-necislovany">
    <w:name w:val="ZD-Nadpis-necislovany"/>
    <w:basedOn w:val="Normlny"/>
    <w:autoRedefine/>
    <w:uiPriority w:val="99"/>
    <w:rsid w:val="00332367"/>
    <w:pPr>
      <w:spacing w:after="120"/>
      <w:jc w:val="both"/>
    </w:pPr>
    <w:rPr>
      <w:b/>
      <w:bCs/>
    </w:rPr>
  </w:style>
  <w:style w:type="paragraph" w:customStyle="1" w:styleId="ZD-nadpis-necislovany0">
    <w:name w:val="ZD-nadpis-necislovany"/>
    <w:basedOn w:val="Normlny"/>
    <w:autoRedefine/>
    <w:uiPriority w:val="99"/>
    <w:rsid w:val="00332367"/>
    <w:pPr>
      <w:spacing w:after="360"/>
      <w:jc w:val="both"/>
    </w:pPr>
    <w:rPr>
      <w:b/>
      <w:bCs/>
      <w:smallCaps/>
      <w:sz w:val="28"/>
      <w:szCs w:val="28"/>
    </w:rPr>
  </w:style>
  <w:style w:type="paragraph" w:customStyle="1" w:styleId="ZD-Nadpis1">
    <w:name w:val="ZD-Nadpis 1"/>
    <w:basedOn w:val="Normlny"/>
    <w:autoRedefine/>
    <w:uiPriority w:val="99"/>
    <w:rsid w:val="00332367"/>
    <w:pPr>
      <w:numPr>
        <w:numId w:val="1"/>
      </w:numPr>
      <w:spacing w:after="360"/>
      <w:jc w:val="both"/>
    </w:pPr>
    <w:rPr>
      <w:b/>
      <w:bCs/>
      <w:smallCaps/>
      <w:spacing w:val="20"/>
      <w:sz w:val="28"/>
      <w:szCs w:val="28"/>
    </w:rPr>
  </w:style>
  <w:style w:type="paragraph" w:customStyle="1" w:styleId="ZD-Nadpis2">
    <w:name w:val="ZD-Nadpis2"/>
    <w:basedOn w:val="Normlny"/>
    <w:autoRedefine/>
    <w:uiPriority w:val="99"/>
    <w:rsid w:val="00332367"/>
    <w:pPr>
      <w:tabs>
        <w:tab w:val="left" w:pos="540"/>
      </w:tabs>
      <w:spacing w:before="360" w:after="240"/>
      <w:ind w:left="540" w:hanging="540"/>
      <w:jc w:val="both"/>
    </w:pPr>
    <w:rPr>
      <w:b/>
      <w:bCs/>
      <w:caps/>
    </w:rPr>
  </w:style>
  <w:style w:type="paragraph" w:styleId="Hlavika">
    <w:name w:val="header"/>
    <w:basedOn w:val="Normlny"/>
    <w:link w:val="HlavikaChar"/>
    <w:uiPriority w:val="99"/>
    <w:rsid w:val="00F446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F446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Popis">
    <w:name w:val="caption"/>
    <w:basedOn w:val="Normlny"/>
    <w:next w:val="Normlny"/>
    <w:uiPriority w:val="99"/>
    <w:qFormat/>
    <w:rsid w:val="00CF2A8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668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 predkladaní žiadosti o platbu príjemcom v roku 2009 môžu nastať nasledujúce prípady:</dc:title>
  <dc:subject/>
  <dc:creator>zuzana.drimajova</dc:creator>
  <cp:keywords/>
  <dc:description/>
  <cp:lastModifiedBy>Juraj GOGORA</cp:lastModifiedBy>
  <cp:revision>2</cp:revision>
  <cp:lastPrinted>2009-02-02T17:18:00Z</cp:lastPrinted>
  <dcterms:created xsi:type="dcterms:W3CDTF">2018-04-16T08:26:00Z</dcterms:created>
  <dcterms:modified xsi:type="dcterms:W3CDTF">2018-04-16T08:26:00Z</dcterms:modified>
</cp:coreProperties>
</file>