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0D" w:rsidRPr="00C7466D" w:rsidRDefault="00D22F0D" w:rsidP="005A75C7">
      <w:pPr>
        <w:pStyle w:val="Nadpis1"/>
        <w:autoSpaceDE w:val="0"/>
        <w:autoSpaceDN w:val="0"/>
        <w:spacing w:before="60" w:after="60" w:line="300" w:lineRule="exact"/>
        <w:jc w:val="center"/>
        <w:rPr>
          <w:rFonts w:ascii="Arial" w:hAnsi="Arial" w:cs="Arial"/>
          <w:smallCaps/>
          <w:sz w:val="22"/>
          <w:szCs w:val="22"/>
        </w:rPr>
      </w:pPr>
      <w:bookmarkStart w:id="0" w:name="_GoBack"/>
      <w:bookmarkEnd w:id="0"/>
      <w:r w:rsidRPr="00C7466D">
        <w:rPr>
          <w:rFonts w:ascii="Arial" w:hAnsi="Arial" w:cs="Arial"/>
          <w:smallCaps/>
          <w:sz w:val="22"/>
          <w:szCs w:val="22"/>
        </w:rPr>
        <w:t>príloha č.4</w:t>
      </w:r>
    </w:p>
    <w:p w:rsidR="00F5379B" w:rsidRPr="00C7466D" w:rsidRDefault="00D22F0D" w:rsidP="00870587">
      <w:pPr>
        <w:jc w:val="center"/>
        <w:rPr>
          <w:rFonts w:ascii="Arial" w:hAnsi="Arial" w:cs="Arial"/>
          <w:b/>
          <w:bCs/>
          <w:smallCaps/>
          <w:sz w:val="22"/>
          <w:szCs w:val="22"/>
        </w:rPr>
      </w:pPr>
      <w:r w:rsidRPr="00C7466D">
        <w:rPr>
          <w:rFonts w:ascii="Arial" w:hAnsi="Arial" w:cs="Arial"/>
          <w:b/>
          <w:bCs/>
          <w:smallCaps/>
          <w:sz w:val="22"/>
          <w:szCs w:val="22"/>
        </w:rPr>
        <w:t xml:space="preserve">opatrenia programu rozvoja vidieka sr </w:t>
      </w:r>
      <w:r w:rsidRPr="00C7466D">
        <w:rPr>
          <w:rFonts w:ascii="Arial" w:hAnsi="Arial" w:cs="Arial"/>
          <w:b/>
          <w:bCs/>
          <w:sz w:val="22"/>
          <w:szCs w:val="22"/>
        </w:rPr>
        <w:t>2007 – 2013</w:t>
      </w:r>
      <w:r w:rsidRPr="00C7466D">
        <w:rPr>
          <w:rFonts w:ascii="Arial" w:hAnsi="Arial" w:cs="Arial"/>
          <w:b/>
          <w:bCs/>
          <w:smallCaps/>
          <w:sz w:val="22"/>
          <w:szCs w:val="22"/>
        </w:rPr>
        <w:t>, koneční prijímatelia a systémy financovania</w:t>
      </w:r>
    </w:p>
    <w:p w:rsidR="003F6330" w:rsidRDefault="003F6330" w:rsidP="00DA617B">
      <w:pPr>
        <w:pStyle w:val="Zkladntext"/>
        <w:keepLines/>
        <w:spacing w:after="0"/>
        <w:jc w:val="center"/>
      </w:pPr>
    </w:p>
    <w:tbl>
      <w:tblPr>
        <w:tblStyle w:val="Webovtabuka1"/>
        <w:tblW w:w="14378" w:type="dxa"/>
        <w:tblInd w:w="0" w:type="dxa"/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5A75C7">
            <w:pPr>
              <w:ind w:left="32"/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Kód a opatrenie PRV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textDirection w:val="btLr"/>
          </w:tcPr>
          <w:p w:rsidR="003F6330" w:rsidRPr="005A75C7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311  diverzifikácia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313  podpora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pStyle w:val="Zkladntext2"/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  <w:p w:rsidR="003F6330" w:rsidRPr="0038117E" w:rsidRDefault="003F6330" w:rsidP="005A75C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(1)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(2) združujúce subjekty pôsobiace v oblasti vidieckeho cestovného ruchu.</w:t>
            </w:r>
          </w:p>
          <w:p w:rsidR="005A75C7" w:rsidRPr="00305ABE" w:rsidRDefault="005A75C7" w:rsidP="005A75C7">
            <w:pPr>
              <w:jc w:val="center"/>
              <w:rPr>
                <w:spacing w:val="-4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321  Základné služby pre hospodárstvo a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322  Obnova a rozvoj dedín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  <w:p w:rsidR="005A75C7" w:rsidRPr="0038117E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331  Odborné vzdelávanie a informovanie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noProof/>
                <w:spacing w:val="-2"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noProof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Pr="0038117E">
              <w:rPr>
                <w:b/>
                <w:bCs/>
                <w:noProof/>
                <w:sz w:val="18"/>
                <w:szCs w:val="18"/>
              </w:rPr>
              <w:t>, neziskové organizácie, občianske a záujmové združenia, 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1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341  získavanie zručností, oživovanie a vykonávanie stratégií miestneho 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vAlign w:val="center"/>
          </w:tcPr>
          <w:p w:rsidR="003F6330" w:rsidRPr="0038117E" w:rsidRDefault="003F6330" w:rsidP="005A75C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5A75C7" w:rsidRPr="005A75C7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lastRenderedPageBreak/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>občianske združenie – v zmysle zákona č. 83/1990 Z.z. o združovaní občanov, nezisková organizácia poskytujúca všeobecne prospešné služby – zákon č. 213/1997 Z.z.</w:t>
            </w:r>
            <w:r w:rsidRPr="00305ABE">
              <w:rPr>
                <w:spacing w:val="-4"/>
                <w:sz w:val="18"/>
                <w:szCs w:val="18"/>
              </w:rPr>
              <w:t>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lastRenderedPageBreak/>
              <w:t>Systém refundácie</w:t>
            </w:r>
          </w:p>
        </w:tc>
      </w:tr>
    </w:tbl>
    <w:p w:rsidR="00D22F0D" w:rsidRDefault="00D22F0D" w:rsidP="00D22F0D">
      <w:pPr>
        <w:rPr>
          <w:b/>
          <w:bCs/>
          <w:smallCaps/>
        </w:rPr>
      </w:pPr>
    </w:p>
    <w:tbl>
      <w:tblPr>
        <w:tblStyle w:val="Webovtabuka1"/>
        <w:tblW w:w="0" w:type="auto"/>
        <w:tblInd w:w="-45" w:type="dxa"/>
        <w:tblLook w:val="01E0" w:firstRow="1" w:lastRow="1" w:firstColumn="1" w:lastColumn="1" w:noHBand="0" w:noVBand="0"/>
      </w:tblPr>
      <w:tblGrid>
        <w:gridCol w:w="1047"/>
        <w:gridCol w:w="3881"/>
        <w:gridCol w:w="6729"/>
        <w:gridCol w:w="2375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</w:tcPr>
          <w:p w:rsidR="003F6330" w:rsidRPr="0038117E" w:rsidRDefault="003F6330" w:rsidP="005A75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3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extDirection w:val="btLr"/>
          </w:tcPr>
          <w:p w:rsidR="003F6330" w:rsidRPr="0038117E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41  Implementácia Integrovaných stratégií rozvoja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Default="003F6330" w:rsidP="00EF74DB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>Oprávneným žiadateľom je Miestna akčná skupina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AS)</w:t>
            </w:r>
            <w:r>
              <w:rPr>
                <w:noProof/>
                <w:sz w:val="18"/>
                <w:szCs w:val="18"/>
              </w:rPr>
              <w:t xml:space="preserve"> vybraná RO na implementáciu integrovanej stratégie rozvoja územia,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E73DE7">
              <w:rPr>
                <w:sz w:val="18"/>
                <w:szCs w:val="18"/>
              </w:rPr>
              <w:t>občianske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združenie</w:t>
            </w:r>
            <w:r w:rsidRPr="0038117E">
              <w:rPr>
                <w:sz w:val="18"/>
                <w:szCs w:val="18"/>
              </w:rPr>
              <w:t xml:space="preserve"> v zmysle zákona č. 83/1990 Z.</w:t>
            </w:r>
            <w:r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 xml:space="preserve">z. o združovaní občanov </w:t>
            </w:r>
            <w:r>
              <w:rPr>
                <w:sz w:val="18"/>
                <w:szCs w:val="18"/>
              </w:rPr>
              <w:t>v znení neskorších predpisov.</w:t>
            </w:r>
          </w:p>
          <w:p w:rsidR="003F6330" w:rsidRDefault="003F6330" w:rsidP="003F6330">
            <w:pPr>
              <w:numPr>
                <w:ilvl w:val="0"/>
                <w:numId w:val="18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Pr="007154D3">
              <w:rPr>
                <w:i/>
                <w:iCs/>
                <w:noProof/>
                <w:sz w:val="18"/>
                <w:szCs w:val="18"/>
              </w:rPr>
              <w:t>pri projektoch v rámci integrovanej stratégie rozvoja územia</w:t>
            </w:r>
            <w:r>
              <w:rPr>
                <w:noProof/>
                <w:sz w:val="18"/>
                <w:szCs w:val="18"/>
              </w:rPr>
              <w:t xml:space="preserve"> (predkladatelia konečných projektov) 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>
              <w:rPr>
                <w:noProof/>
                <w:sz w:val="18"/>
                <w:szCs w:val="18"/>
              </w:rPr>
              <w:t xml:space="preserve"> 2007 – 2013 a sú </w:t>
            </w:r>
            <w:r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3F6330" w:rsidRPr="0038117E" w:rsidRDefault="003F6330" w:rsidP="00EF74DB">
            <w:pPr>
              <w:numPr>
                <w:ilvl w:val="0"/>
                <w:numId w:val="18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zahŕňajú aj </w:t>
            </w:r>
            <w:r w:rsidRPr="007154D3">
              <w:rPr>
                <w:b/>
                <w:bCs/>
                <w:noProof/>
                <w:sz w:val="18"/>
                <w:szCs w:val="18"/>
              </w:rPr>
              <w:t>obce</w:t>
            </w:r>
            <w:r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421  Vykonávanie projektov spolupráce</w:t>
            </w:r>
          </w:p>
        </w:tc>
        <w:tc>
          <w:tcPr>
            <w:tcW w:w="6850" w:type="dxa"/>
          </w:tcPr>
          <w:p w:rsidR="005A75C7" w:rsidRDefault="005A75C7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  <w:u w:val="single"/>
              </w:rPr>
            </w:pPr>
          </w:p>
          <w:p w:rsidR="003F6330" w:rsidRPr="00E73DE7" w:rsidRDefault="003F6330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spolupráce medzi územiami:</w:t>
            </w:r>
          </w:p>
          <w:p w:rsidR="003F6330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MAS</w:t>
            </w:r>
            <w:r w:rsidRPr="0038117E">
              <w:rPr>
                <w:sz w:val="18"/>
                <w:szCs w:val="18"/>
              </w:rPr>
              <w:t xml:space="preserve">, ktorá </w:t>
            </w:r>
            <w:r>
              <w:rPr>
                <w:sz w:val="18"/>
                <w:szCs w:val="18"/>
              </w:rPr>
              <w:t xml:space="preserve">je vybraná RO na implementáciu integrovanej stratégie rozvoja územia a ktorá musí mať právnu formu občianske združenie, v spojení s inou MAS alebo v spojení s </w:t>
            </w:r>
            <w:r w:rsidRPr="0038117E">
              <w:rPr>
                <w:sz w:val="18"/>
                <w:szCs w:val="18"/>
              </w:rPr>
              <w:t>verejno-súkromným partnerstvom v zmysle čl. 59 písm. e) Nariadenia Rady (ES) č. 1698/2005, ktoré je zastúpené občiansk</w:t>
            </w:r>
            <w:r>
              <w:rPr>
                <w:sz w:val="18"/>
                <w:szCs w:val="18"/>
              </w:rPr>
              <w:t>ym</w:t>
            </w:r>
            <w:r w:rsidRPr="0038117E">
              <w:rPr>
                <w:sz w:val="18"/>
                <w:szCs w:val="18"/>
              </w:rPr>
              <w:t xml:space="preserve"> združen</w:t>
            </w:r>
            <w:r>
              <w:rPr>
                <w:sz w:val="18"/>
                <w:szCs w:val="18"/>
              </w:rPr>
              <w:t>ím</w:t>
            </w:r>
            <w:r w:rsidRPr="0038117E">
              <w:rPr>
                <w:sz w:val="18"/>
                <w:szCs w:val="18"/>
              </w:rPr>
              <w:t>.</w:t>
            </w:r>
          </w:p>
          <w:p w:rsidR="003F6330" w:rsidRPr="00E73DE7" w:rsidRDefault="003F6330" w:rsidP="00EF74DB">
            <w:pPr>
              <w:spacing w:before="120"/>
              <w:jc w:val="center"/>
              <w:rPr>
                <w:i/>
                <w:iCs/>
                <w:sz w:val="18"/>
                <w:szCs w:val="18"/>
                <w:u w:val="single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nadnárodnej spolupráce:</w:t>
            </w:r>
          </w:p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sz w:val="18"/>
                <w:szCs w:val="18"/>
              </w:rPr>
              <w:t>Jednotlivé MAS na území SR</w:t>
            </w:r>
            <w:r>
              <w:rPr>
                <w:sz w:val="18"/>
                <w:szCs w:val="18"/>
              </w:rPr>
              <w:t>, ktoré sú vybrané RO na implementáciu integrovanej stratégie rozvoja územia</w:t>
            </w:r>
            <w:r w:rsidRPr="003811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 ktorá musí mať právnu formu občianske združenie, </w:t>
            </w:r>
            <w:r w:rsidRPr="0038117E">
              <w:rPr>
                <w:sz w:val="18"/>
                <w:szCs w:val="18"/>
              </w:rPr>
              <w:t xml:space="preserve">v spojení s MAS </w:t>
            </w:r>
            <w:r>
              <w:rPr>
                <w:sz w:val="18"/>
                <w:szCs w:val="18"/>
              </w:rPr>
              <w:t xml:space="preserve">v </w:t>
            </w:r>
            <w:r w:rsidRPr="0038117E">
              <w:rPr>
                <w:sz w:val="18"/>
                <w:szCs w:val="18"/>
              </w:rPr>
              <w:t>kraj</w:t>
            </w:r>
            <w:r>
              <w:rPr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ách</w:t>
            </w:r>
            <w:r w:rsidRPr="0038117E">
              <w:rPr>
                <w:sz w:val="18"/>
                <w:szCs w:val="18"/>
              </w:rPr>
              <w:t xml:space="preserve"> EÚ alebo partnerstvami</w:t>
            </w:r>
            <w:r>
              <w:rPr>
                <w:sz w:val="18"/>
                <w:szCs w:val="18"/>
              </w:rPr>
              <w:t>, ktoré pracujú na princípe Leader na území tretích</w:t>
            </w:r>
            <w:r w:rsidRPr="0038117E">
              <w:rPr>
                <w:sz w:val="18"/>
                <w:szCs w:val="18"/>
              </w:rPr>
              <w:t xml:space="preserve"> krajín.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D66503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431  Chod miestnej akčnej skupiny, získavanie zručností a animácia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ind w:left="360"/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Pr="0038117E" w:rsidRDefault="003F6330" w:rsidP="00EF74DB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>
              <w:rPr>
                <w:b/>
                <w:bCs/>
                <w:sz w:val="18"/>
                <w:szCs w:val="18"/>
              </w:rPr>
              <w:t>e.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>
              <w:rPr>
                <w:b/>
                <w:bCs/>
                <w:color w:val="339966"/>
                <w:sz w:val="18"/>
                <w:szCs w:val="18"/>
              </w:rPr>
              <w:t>é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>
              <w:rPr>
                <w:b/>
                <w:bCs/>
                <w:color w:val="339966"/>
                <w:sz w:val="18"/>
                <w:szCs w:val="18"/>
              </w:rPr>
              <w:t>y</w:t>
            </w:r>
          </w:p>
          <w:p w:rsidR="003F6330" w:rsidRPr="00D66503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</w:tbl>
    <w:p w:rsidR="00F5379B" w:rsidRPr="00631C3B" w:rsidRDefault="007C3957" w:rsidP="00F5379B">
      <w:pPr>
        <w:ind w:left="1440" w:hanging="1440"/>
        <w:jc w:val="both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Poznámka:    (1)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systém predfinancovania sa uplatňuje pri štátnych, príspevkových a rozpočtových organizáciách, pričom je možné kombinovať tento systém so systémom refundácie v závislosti od zmluvy s PA; ostatným subjektom sú prostriedky uhrádzané systémom refundácie.</w:t>
      </w:r>
    </w:p>
    <w:p w:rsidR="007C3957" w:rsidRPr="00631C3B" w:rsidRDefault="00F5379B" w:rsidP="005A75C7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 w:rsidRPr="00631C3B">
        <w:rPr>
          <w:sz w:val="20"/>
          <w:szCs w:val="20"/>
        </w:rPr>
        <w:t xml:space="preserve">                             </w:t>
      </w:r>
      <w:r w:rsidR="007C3957" w:rsidRPr="00631C3B">
        <w:rPr>
          <w:sz w:val="20"/>
          <w:szCs w:val="20"/>
        </w:rPr>
        <w:t>.</w:t>
      </w:r>
    </w:p>
    <w:p w:rsidR="00F5379B" w:rsidRPr="00631C3B" w:rsidRDefault="007C3957" w:rsidP="009E4C5D">
      <w:pPr>
        <w:tabs>
          <w:tab w:val="left" w:pos="1440"/>
        </w:tabs>
        <w:ind w:left="1440" w:hanging="360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(2)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príjemca si pri predkladaní žiadosti o NFP zvolí systém financovania, a to buď systém refundácie počas celej doby trvania projektu, alebo systém zálohovej platby. Systém zálohovej platby pozostáva z troch etáp – etapa poskytnutia zálohovej platby, etapa refundácie a etapa zúčtovania zálohovej platby (viď. Kapitola 6.3, pričom pri opatrení 125 môže v rámci jedného projektu systém refundácie predchádzať systému zálohovej platby.</w:t>
      </w:r>
      <w:r w:rsidR="00F5379B" w:rsidRPr="00631C3B" w:rsidDel="00F5379B">
        <w:rPr>
          <w:i/>
          <w:iCs/>
          <w:sz w:val="20"/>
          <w:szCs w:val="20"/>
        </w:rPr>
        <w:t xml:space="preserve"> </w:t>
      </w:r>
    </w:p>
    <w:p w:rsidR="00F5379B" w:rsidRPr="00631C3B" w:rsidRDefault="009E4C5D" w:rsidP="00631C3B">
      <w:pPr>
        <w:tabs>
          <w:tab w:val="left" w:pos="1080"/>
        </w:tabs>
        <w:ind w:left="1080"/>
        <w:jc w:val="both"/>
        <w:rPr>
          <w:sz w:val="20"/>
          <w:szCs w:val="20"/>
        </w:rPr>
      </w:pPr>
      <w:r w:rsidRPr="00631C3B">
        <w:rPr>
          <w:sz w:val="20"/>
          <w:szCs w:val="20"/>
        </w:rPr>
        <w:t xml:space="preserve">(3) </w:t>
      </w:r>
      <w:r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F5379B" w:rsidRPr="00631C3B" w:rsidRDefault="00F5379B" w:rsidP="00F5379B">
      <w:pPr>
        <w:numPr>
          <w:ilvl w:val="0"/>
          <w:numId w:val="20"/>
        </w:numPr>
        <w:rPr>
          <w:i/>
          <w:iCs/>
          <w:sz w:val="20"/>
          <w:szCs w:val="20"/>
        </w:rPr>
      </w:pPr>
      <w:r w:rsidRPr="00631C3B">
        <w:rPr>
          <w:i/>
          <w:iCs/>
          <w:sz w:val="20"/>
          <w:szCs w:val="20"/>
        </w:rPr>
        <w:t>v prípade neziskových investícií – marketing služieb vidieckeho cestovného ruchu a rozvoja regiónu</w:t>
      </w:r>
    </w:p>
    <w:p w:rsidR="00F5379B" w:rsidRPr="00631C3B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 w:rsidRPr="00631C3B">
        <w:rPr>
          <w:sz w:val="20"/>
          <w:szCs w:val="20"/>
        </w:rPr>
        <w:t xml:space="preserve">         </w:t>
      </w:r>
    </w:p>
    <w:p w:rsidR="00533434" w:rsidRPr="005A75C7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sectPr w:rsidR="00533434" w:rsidRPr="005A75C7" w:rsidSect="005A75C7">
      <w:headerReference w:type="default" r:id="rId7"/>
      <w:footerReference w:type="default" r:id="rId8"/>
      <w:footnotePr>
        <w:pos w:val="beneathText"/>
      </w:footnotePr>
      <w:pgSz w:w="16838" w:h="11906" w:orient="landscape" w:code="9"/>
      <w:pgMar w:top="1418" w:right="1134" w:bottom="1418" w:left="1701" w:header="1021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endnote>
  <w:end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Default="005A75C7" w:rsidP="005A75C7">
    <w:pPr>
      <w:pStyle w:val="Pta"/>
      <w:ind w:right="360"/>
    </w:pPr>
    <w:r>
      <w:t xml:space="preserve">––––––––––––––––––––––––––––––––––––––––––––––––––––––––––––––––––––––           </w:t>
    </w:r>
  </w:p>
  <w:p w:rsidR="005A75C7" w:rsidRPr="00EC7319" w:rsidRDefault="005A75C7" w:rsidP="005A75C7">
    <w:pPr>
      <w:pStyle w:val="Pta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M</w:t>
    </w:r>
    <w:r w:rsidRPr="00EC7319">
      <w:rPr>
        <w:i/>
        <w:iCs/>
        <w:sz w:val="20"/>
        <w:szCs w:val="20"/>
      </w:rPr>
      <w:t>inisterstvo pôdohospodárstva SR</w:t>
    </w:r>
  </w:p>
  <w:p w:rsidR="005A75C7" w:rsidRPr="00091513" w:rsidRDefault="005A75C7" w:rsidP="005A75C7">
    <w:pPr>
      <w:pStyle w:val="Pta"/>
      <w:spacing w:line="220" w:lineRule="exact"/>
      <w:rPr>
        <w:rStyle w:val="slostrany"/>
        <w:i/>
        <w:iCs/>
        <w:sz w:val="20"/>
        <w:szCs w:val="20"/>
      </w:rPr>
    </w:pPr>
    <w:r w:rsidRPr="00EC7319">
      <w:rPr>
        <w:i/>
        <w:iCs/>
        <w:sz w:val="20"/>
        <w:szCs w:val="20"/>
      </w:rPr>
      <w:t>Pô</w:t>
    </w:r>
    <w:r>
      <w:rPr>
        <w:i/>
        <w:iCs/>
        <w:sz w:val="20"/>
        <w:szCs w:val="20"/>
      </w:rPr>
      <w:t>dohospodárska platobná agentúra</w:t>
    </w:r>
  </w:p>
  <w:p w:rsidR="005A75C7" w:rsidRDefault="005A7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footnote>
  <w:foot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Pr="00F5379B" w:rsidRDefault="005A75C7" w:rsidP="005A75C7">
    <w:pPr>
      <w:pStyle w:val="Hlavika"/>
      <w:jc w:val="both"/>
      <w:rPr>
        <w:b/>
        <w:bCs/>
        <w:sz w:val="20"/>
        <w:szCs w:val="20"/>
      </w:rPr>
    </w:pPr>
    <w:r w:rsidRPr="00F5379B">
      <w:rPr>
        <w:b/>
        <w:bCs/>
        <w:sz w:val="20"/>
        <w:szCs w:val="20"/>
      </w:rPr>
      <w:t xml:space="preserve">Usmernenie pre administráciu osi 4 Leader </w:t>
    </w:r>
  </w:p>
  <w:p w:rsidR="005A75C7" w:rsidRPr="00F5379B" w:rsidRDefault="005A75C7" w:rsidP="005A75C7">
    <w:pPr>
      <w:pStyle w:val="Hlavika"/>
      <w:jc w:val="both"/>
      <w:rPr>
        <w:sz w:val="22"/>
        <w:szCs w:val="22"/>
      </w:rPr>
    </w:pPr>
    <w:r w:rsidRPr="00F5379B">
      <w:rPr>
        <w:b/>
        <w:bCs/>
        <w:sz w:val="20"/>
        <w:szCs w:val="20"/>
      </w:rPr>
      <w:t xml:space="preserve">z Programu rozvoja vidieka SR 2007 – 2013  </w:t>
    </w:r>
    <w:r w:rsidR="00DA617B" w:rsidRPr="00F5379B">
      <w:rPr>
        <w:b/>
        <w:bCs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</w:t>
    </w:r>
  </w:p>
  <w:p w:rsidR="005A75C7" w:rsidRDefault="005A75C7" w:rsidP="005A75C7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A75C7" w:rsidRDefault="005A75C7" w:rsidP="005A75C7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7E4D5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BE7A56"/>
    <w:multiLevelType w:val="hybridMultilevel"/>
    <w:tmpl w:val="A5F4F1B0"/>
    <w:lvl w:ilvl="0" w:tplc="74763500">
      <w:start w:val="4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78368B"/>
    <w:multiLevelType w:val="hybridMultilevel"/>
    <w:tmpl w:val="0CC096A2"/>
    <w:lvl w:ilvl="0" w:tplc="582049C8">
      <w:start w:val="321"/>
      <w:numFmt w:val="decimal"/>
      <w:lvlText w:val="%1"/>
      <w:lvlJc w:val="left"/>
      <w:pPr>
        <w:tabs>
          <w:tab w:val="num" w:pos="392"/>
        </w:tabs>
        <w:ind w:left="392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  <w:rPr>
        <w:rFonts w:cs="Times New Roman"/>
      </w:rPr>
    </w:lvl>
  </w:abstractNum>
  <w:abstractNum w:abstractNumId="6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2"/>
  </w:num>
  <w:num w:numId="16">
    <w:abstractNumId w:val="6"/>
  </w:num>
  <w:num w:numId="17">
    <w:abstractNumId w:val="3"/>
  </w:num>
  <w:num w:numId="18">
    <w:abstractNumId w:val="4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formatting="1" w:enforcement="0"/>
  <w:defaultTabStop w:val="708"/>
  <w:hyphenationZone w:val="425"/>
  <w:doNotHyphenateCaps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13AC4"/>
    <w:rsid w:val="00032ED0"/>
    <w:rsid w:val="00035AAF"/>
    <w:rsid w:val="000670BA"/>
    <w:rsid w:val="00070412"/>
    <w:rsid w:val="00084FA7"/>
    <w:rsid w:val="00091513"/>
    <w:rsid w:val="0009652C"/>
    <w:rsid w:val="000B69BC"/>
    <w:rsid w:val="000C057D"/>
    <w:rsid w:val="000C56E2"/>
    <w:rsid w:val="000D1D16"/>
    <w:rsid w:val="000E2F10"/>
    <w:rsid w:val="00141A7C"/>
    <w:rsid w:val="001539EA"/>
    <w:rsid w:val="0018361F"/>
    <w:rsid w:val="00184797"/>
    <w:rsid w:val="001A247F"/>
    <w:rsid w:val="001A3E35"/>
    <w:rsid w:val="001B019C"/>
    <w:rsid w:val="001B1A1E"/>
    <w:rsid w:val="001B4766"/>
    <w:rsid w:val="001C39AE"/>
    <w:rsid w:val="001D3949"/>
    <w:rsid w:val="001F0015"/>
    <w:rsid w:val="001F02BD"/>
    <w:rsid w:val="001F7A11"/>
    <w:rsid w:val="00213B59"/>
    <w:rsid w:val="002639E8"/>
    <w:rsid w:val="0026565A"/>
    <w:rsid w:val="00272664"/>
    <w:rsid w:val="00294C44"/>
    <w:rsid w:val="002B2A8E"/>
    <w:rsid w:val="002C05C8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92F4F"/>
    <w:rsid w:val="003A5040"/>
    <w:rsid w:val="003D552D"/>
    <w:rsid w:val="003E3A5B"/>
    <w:rsid w:val="003F0670"/>
    <w:rsid w:val="003F6330"/>
    <w:rsid w:val="00402A0B"/>
    <w:rsid w:val="004056DF"/>
    <w:rsid w:val="004257CE"/>
    <w:rsid w:val="004337E8"/>
    <w:rsid w:val="00441290"/>
    <w:rsid w:val="00451CE7"/>
    <w:rsid w:val="004574D3"/>
    <w:rsid w:val="00470AB0"/>
    <w:rsid w:val="00471A65"/>
    <w:rsid w:val="00496420"/>
    <w:rsid w:val="004A0068"/>
    <w:rsid w:val="004A11E4"/>
    <w:rsid w:val="004A4E84"/>
    <w:rsid w:val="004A6929"/>
    <w:rsid w:val="004A6A6D"/>
    <w:rsid w:val="004D6F91"/>
    <w:rsid w:val="005143E8"/>
    <w:rsid w:val="00520041"/>
    <w:rsid w:val="00533434"/>
    <w:rsid w:val="00550E14"/>
    <w:rsid w:val="00552FD6"/>
    <w:rsid w:val="0059465B"/>
    <w:rsid w:val="00595F30"/>
    <w:rsid w:val="005A0FE0"/>
    <w:rsid w:val="005A6670"/>
    <w:rsid w:val="005A75C7"/>
    <w:rsid w:val="005C17C4"/>
    <w:rsid w:val="005D5CF6"/>
    <w:rsid w:val="005E4E85"/>
    <w:rsid w:val="005F0209"/>
    <w:rsid w:val="006126E5"/>
    <w:rsid w:val="006145AB"/>
    <w:rsid w:val="0062163F"/>
    <w:rsid w:val="00631C3B"/>
    <w:rsid w:val="006A4217"/>
    <w:rsid w:val="006B25E4"/>
    <w:rsid w:val="006B52A6"/>
    <w:rsid w:val="006E3B08"/>
    <w:rsid w:val="00702534"/>
    <w:rsid w:val="00704F6D"/>
    <w:rsid w:val="007154D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70587"/>
    <w:rsid w:val="00871086"/>
    <w:rsid w:val="008935B3"/>
    <w:rsid w:val="008C3F9C"/>
    <w:rsid w:val="008C554B"/>
    <w:rsid w:val="008D3221"/>
    <w:rsid w:val="008E2638"/>
    <w:rsid w:val="00901A78"/>
    <w:rsid w:val="009114FD"/>
    <w:rsid w:val="00936BF2"/>
    <w:rsid w:val="00964D1E"/>
    <w:rsid w:val="009D0645"/>
    <w:rsid w:val="009E4C5D"/>
    <w:rsid w:val="00A21F84"/>
    <w:rsid w:val="00A23117"/>
    <w:rsid w:val="00A479DD"/>
    <w:rsid w:val="00A51522"/>
    <w:rsid w:val="00A61151"/>
    <w:rsid w:val="00A655F1"/>
    <w:rsid w:val="00A65697"/>
    <w:rsid w:val="00A805C8"/>
    <w:rsid w:val="00A822E9"/>
    <w:rsid w:val="00AB27DA"/>
    <w:rsid w:val="00AC36E8"/>
    <w:rsid w:val="00AD50BD"/>
    <w:rsid w:val="00B1168B"/>
    <w:rsid w:val="00B261EE"/>
    <w:rsid w:val="00B27405"/>
    <w:rsid w:val="00B5731E"/>
    <w:rsid w:val="00B57F88"/>
    <w:rsid w:val="00BA53E5"/>
    <w:rsid w:val="00BC4720"/>
    <w:rsid w:val="00BF4A23"/>
    <w:rsid w:val="00C42D7D"/>
    <w:rsid w:val="00C51F02"/>
    <w:rsid w:val="00C73030"/>
    <w:rsid w:val="00C7466D"/>
    <w:rsid w:val="00C76329"/>
    <w:rsid w:val="00CD1AD2"/>
    <w:rsid w:val="00CD3825"/>
    <w:rsid w:val="00CF49FB"/>
    <w:rsid w:val="00D0238F"/>
    <w:rsid w:val="00D22F0D"/>
    <w:rsid w:val="00D66503"/>
    <w:rsid w:val="00D746CC"/>
    <w:rsid w:val="00D82844"/>
    <w:rsid w:val="00D86486"/>
    <w:rsid w:val="00D96EF7"/>
    <w:rsid w:val="00DA617B"/>
    <w:rsid w:val="00DC3ECE"/>
    <w:rsid w:val="00DC45FD"/>
    <w:rsid w:val="00DC55D9"/>
    <w:rsid w:val="00DD3681"/>
    <w:rsid w:val="00E01A07"/>
    <w:rsid w:val="00E214B7"/>
    <w:rsid w:val="00E73DE7"/>
    <w:rsid w:val="00EA46F6"/>
    <w:rsid w:val="00EC39F7"/>
    <w:rsid w:val="00EC7319"/>
    <w:rsid w:val="00ED56AE"/>
    <w:rsid w:val="00ED6AF8"/>
    <w:rsid w:val="00EF2F1F"/>
    <w:rsid w:val="00EF74DB"/>
    <w:rsid w:val="00F16466"/>
    <w:rsid w:val="00F1717A"/>
    <w:rsid w:val="00F224A1"/>
    <w:rsid w:val="00F32FD4"/>
    <w:rsid w:val="00F4136F"/>
    <w:rsid w:val="00F4794B"/>
    <w:rsid w:val="00F5379B"/>
    <w:rsid w:val="00FC36EB"/>
    <w:rsid w:val="00FE52E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BB43970-1987-4C69-8D96-83501DB88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22F0D"/>
    <w:pPr>
      <w:keepNext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aliases w:val="Char Char Char Char Char Char Char Char Char"/>
    <w:link w:val="CharCharChar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customStyle="1" w:styleId="CharCharCharCharCharCharChar">
    <w:name w:val="Char 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38117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D22F0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">
    <w:name w:val="Char Char Char Char Char Char"/>
    <w:basedOn w:val="Normlny"/>
    <w:uiPriority w:val="99"/>
    <w:rsid w:val="00901A7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5A75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paragraph" w:customStyle="1" w:styleId="Char1">
    <w:name w:val="Char1"/>
    <w:basedOn w:val="Normlny"/>
    <w:uiPriority w:val="99"/>
    <w:rsid w:val="005A75C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5A75C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A617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tl">
    <w:name w:val="Štýl"/>
    <w:basedOn w:val="Normlny"/>
    <w:uiPriority w:val="99"/>
    <w:rsid w:val="00DA617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774</Words>
  <Characters>4413</Characters>
  <Application>Microsoft Office Word</Application>
  <DocSecurity>0</DocSecurity>
  <Lines>36</Lines>
  <Paragraphs>10</Paragraphs>
  <ScaleCrop>false</ScaleCrop>
  <Company>MPSR</Company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cp:lastPrinted>2008-10-21T06:56:00Z</cp:lastPrinted>
  <dcterms:created xsi:type="dcterms:W3CDTF">2018-04-16T08:27:00Z</dcterms:created>
  <dcterms:modified xsi:type="dcterms:W3CDTF">2018-04-16T08:27:00Z</dcterms:modified>
</cp:coreProperties>
</file>