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1BDB" w:rsidRDefault="00E81BDB" w:rsidP="000A40D9">
      <w:pPr>
        <w:spacing w:after="240"/>
        <w:ind w:left="1620" w:hanging="1620"/>
        <w:jc w:val="both"/>
        <w:rPr>
          <w:b/>
          <w:bCs/>
          <w:sz w:val="28"/>
          <w:szCs w:val="28"/>
        </w:rPr>
      </w:pPr>
      <w:bookmarkStart w:id="0" w:name="_GoBack"/>
      <w:bookmarkEnd w:id="0"/>
      <w:r w:rsidRPr="000A40D9">
        <w:rPr>
          <w:b/>
          <w:bCs/>
          <w:sz w:val="28"/>
          <w:szCs w:val="28"/>
        </w:rPr>
        <w:t xml:space="preserve">Príloha </w:t>
      </w:r>
      <w:r w:rsidR="009A22A3" w:rsidRPr="000A40D9">
        <w:rPr>
          <w:b/>
          <w:bCs/>
          <w:sz w:val="28"/>
          <w:szCs w:val="28"/>
        </w:rPr>
        <w:t>7</w:t>
      </w:r>
      <w:r w:rsidRPr="000A40D9">
        <w:rPr>
          <w:b/>
          <w:bCs/>
          <w:sz w:val="28"/>
          <w:szCs w:val="28"/>
        </w:rPr>
        <w:t>: Platobný mechanizmus financovania výdavkov z </w:t>
      </w:r>
      <w:r w:rsidR="001A0697" w:rsidRPr="000A40D9">
        <w:rPr>
          <w:b/>
          <w:bCs/>
          <w:sz w:val="28"/>
          <w:szCs w:val="28"/>
        </w:rPr>
        <w:t>E</w:t>
      </w:r>
      <w:r w:rsidR="004F6888" w:rsidRPr="000A40D9">
        <w:rPr>
          <w:b/>
          <w:bCs/>
          <w:sz w:val="28"/>
          <w:szCs w:val="28"/>
        </w:rPr>
        <w:t>P</w:t>
      </w:r>
      <w:r w:rsidR="00AF5991" w:rsidRPr="000A40D9">
        <w:rPr>
          <w:b/>
          <w:bCs/>
          <w:sz w:val="28"/>
          <w:szCs w:val="28"/>
        </w:rPr>
        <w:t>FR</w:t>
      </w:r>
      <w:r w:rsidR="004F6888" w:rsidRPr="000A40D9">
        <w:rPr>
          <w:b/>
          <w:bCs/>
          <w:sz w:val="28"/>
          <w:szCs w:val="28"/>
        </w:rPr>
        <w:t>V</w:t>
      </w:r>
      <w:r w:rsidRPr="000A40D9">
        <w:rPr>
          <w:b/>
          <w:bCs/>
          <w:sz w:val="28"/>
          <w:szCs w:val="28"/>
        </w:rPr>
        <w:t xml:space="preserve"> a súvisiaci informačný tok</w:t>
      </w:r>
    </w:p>
    <w:p w:rsidR="00827109" w:rsidRPr="000A40D9" w:rsidRDefault="008C2287" w:rsidP="000A40D9">
      <w:pPr>
        <w:spacing w:after="240"/>
        <w:ind w:left="1620" w:hanging="1620"/>
        <w:jc w:val="both"/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1503680</wp:posOffset>
                </wp:positionH>
                <wp:positionV relativeFrom="paragraph">
                  <wp:posOffset>5618480</wp:posOffset>
                </wp:positionV>
                <wp:extent cx="4183380" cy="1828800"/>
                <wp:effectExtent l="2540" t="3175" r="0" b="0"/>
                <wp:wrapNone/>
                <wp:docPr id="2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3380" cy="1828800"/>
                        </a:xfrm>
                        <a:prstGeom prst="rect">
                          <a:avLst/>
                        </a:prstGeom>
                        <a:solidFill>
                          <a:srgbClr val="FFFF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27109" w:rsidRPr="00802951" w:rsidRDefault="00827109" w:rsidP="00827109">
                            <w:pPr>
                              <w:spacing w:after="160"/>
                              <w:jc w:val="both"/>
                              <w:rPr>
                                <w:sz w:val="23"/>
                                <w:szCs w:val="23"/>
                              </w:rPr>
                            </w:pPr>
                            <w:r w:rsidRPr="00802951">
                              <w:rPr>
                                <w:sz w:val="23"/>
                                <w:szCs w:val="23"/>
                              </w:rPr>
                              <w:t xml:space="preserve">vyhlásenie o výdavkoch, ktoré slúži ako žiadosť o platbu, zasielané </w:t>
                            </w:r>
                            <w:r w:rsidR="004E7B6C">
                              <w:rPr>
                                <w:sz w:val="23"/>
                                <w:szCs w:val="23"/>
                              </w:rPr>
                              <w:t>platobnou agentúrou</w:t>
                            </w:r>
                            <w:r w:rsidRPr="00802951">
                              <w:rPr>
                                <w:sz w:val="23"/>
                                <w:szCs w:val="23"/>
                              </w:rPr>
                              <w:t xml:space="preserve"> v stanovených intervaloch (4-krát ročne)</w:t>
                            </w:r>
                          </w:p>
                          <w:p w:rsidR="00827109" w:rsidRPr="00802951" w:rsidRDefault="00827109" w:rsidP="004E7B6C">
                            <w:pPr>
                              <w:spacing w:after="160"/>
                              <w:jc w:val="both"/>
                              <w:rPr>
                                <w:sz w:val="23"/>
                                <w:szCs w:val="23"/>
                              </w:rPr>
                            </w:pPr>
                            <w:r w:rsidRPr="00802951">
                              <w:rPr>
                                <w:sz w:val="23"/>
                                <w:szCs w:val="23"/>
                              </w:rPr>
                              <w:t xml:space="preserve">zálohová platba / priebežná platba / </w:t>
                            </w:r>
                            <w:r w:rsidR="004E7B6C">
                              <w:rPr>
                                <w:sz w:val="23"/>
                                <w:szCs w:val="23"/>
                              </w:rPr>
                              <w:t xml:space="preserve">platba </w:t>
                            </w:r>
                            <w:r w:rsidRPr="00802951">
                              <w:rPr>
                                <w:sz w:val="23"/>
                                <w:szCs w:val="23"/>
                              </w:rPr>
                              <w:t>zostatk</w:t>
                            </w:r>
                            <w:r w:rsidR="004E7B6C">
                              <w:rPr>
                                <w:sz w:val="23"/>
                                <w:szCs w:val="23"/>
                              </w:rPr>
                              <w:t>u</w:t>
                            </w:r>
                            <w:r w:rsidRPr="00802951">
                              <w:rPr>
                                <w:sz w:val="23"/>
                                <w:szCs w:val="23"/>
                              </w:rPr>
                              <w:t xml:space="preserve"> realizovan</w:t>
                            </w:r>
                            <w:r w:rsidR="004E7B6C">
                              <w:rPr>
                                <w:sz w:val="23"/>
                                <w:szCs w:val="23"/>
                              </w:rPr>
                              <w:t>á</w:t>
                            </w:r>
                            <w:r w:rsidRPr="00802951">
                              <w:rPr>
                                <w:sz w:val="23"/>
                                <w:szCs w:val="23"/>
                              </w:rPr>
                              <w:t xml:space="preserve"> Komisiou podľa ustanovení čl. 25 – 28 nariadenia Rady (ES) č. 1290/2005 </w:t>
                            </w:r>
                          </w:p>
                          <w:p w:rsidR="00827109" w:rsidRPr="00802951" w:rsidRDefault="00827109" w:rsidP="00827109">
                            <w:r w:rsidRPr="00802951">
                              <w:rPr>
                                <w:sz w:val="23"/>
                                <w:szCs w:val="23"/>
                              </w:rPr>
                              <w:t>informačný tok, prebiehajúci rovnobežne s finančným tokom (informácie o vyplatenej zálohovej platbe, priebežnej platbe, zostatku zasielané E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>urópskej komisii</w:t>
                            </w:r>
                            <w:r w:rsidRPr="00802951">
                              <w:rPr>
                                <w:sz w:val="23"/>
                                <w:szCs w:val="23"/>
                              </w:rPr>
                              <w:t>, ako aj informovanie príjemcov o poskytnutí prostriedkov)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18.4pt;margin-top:442.4pt;width:329.4pt;height:2in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gT1ghgIAABEFAAAOAAAAZHJzL2Uyb0RvYy54bWysVG1v2yAQ/j5p/wHxPfVLnda26lRtukyT&#10;uhep3Q8ggGM0DAxI7K7af9+BkzbrNmma5g8YuOPh7p7nuLgce4l23DqhVYOzkxQjrqhmQm0a/Pl+&#10;NSsxcp4oRqRWvMEP3OHLxetXF4Opea47LRm3CECUqwfT4M57UyeJox3viTvRhiswttr2xMPSbhJm&#10;yQDovUzyND1LBm2ZsZpy52D3ZjLiRcRvW079x7Z13CPZYIjNx9HGcR3GZHFB6o0lphN0Hwb5hyh6&#10;IhRc+gR1QzxBWyt+geoFtdrp1p9Q3Se6bQXlMQfIJktfZHPXEcNjLlAcZ57K5P4fLP2w+2SRYA3O&#10;M4wU6YGjez56dK1HlIfyDMbV4HVnwM+PsA00x1SdudX0i0NKLzuiNvzKWj10nDAILwsnk6OjE44L&#10;IOvhvWZwDdl6HYHG1vahdlANBOhA08MTNSEUCptFVp6elmCiYMvKvCzTSF5C6sNxY51/y3WPwqTB&#10;FriP8GR363wIh9QHl3Cb01KwlZAyLuxmvZQW7QjoZAXfchkzeOEmVXBWOhybEKcdiBLuCLYQb+T9&#10;scryIr3Oq9nqrDyfFatiPqvO03KWZtV1dZYWVXGz+h4CzIq6E4xxdSsUP2gwK/6O4303TOqJKkRD&#10;g6t5Pp84+mOSafx+l2QvPLSkFH2DocjwBSdSB2bfKBbnngg5zZOfw49Vhhoc/rEqUQeB+kkEflyP&#10;gBLEsdbsARRhNfAF3MI7ApNO228YDdCTDXZft8RyjOQ7BaqqsqIITRwXxfw8h4U9tqyPLURRgGqw&#10;x2iaLv3U+FtjxaaDmyYdK30FSmxF1MhzVHv9Qt/FZPZvRGjs43X0en7JFj8AAAD//wMAUEsDBBQA&#10;BgAIAAAAIQAR+Yk34gAAAAwBAAAPAAAAZHJzL2Rvd25yZXYueG1sTI/BTsMwDIbvSLxDZCRuLG2B&#10;LuuaTmgSAsQFxiSubpO1hSapknTr3h5zgpstf/r9/eVmNgM7ah96ZyWkiwSYto1TvW0l7D8ebwSw&#10;ENEqHJzVEs46wKa6vCixUO5k3/VxF1tGITYUKKGLcSw4D02nDYaFG7Wl28F5g5FW33Ll8UThZuBZ&#10;kuTcYG/pQ4ej3na6+d5NRsKWv7yN+Cma5flp9bVPZz/Vz69SXl/ND2tgUc/xD4ZffVKHipxqN1kV&#10;2CAhu81JPUoQ4o4GIsTqPgdWE5ouMwG8Kvn/EtUPAAAA//8DAFBLAQItABQABgAIAAAAIQC2gziS&#10;/gAAAOEBAAATAAAAAAAAAAAAAAAAAAAAAABbQ29udGVudF9UeXBlc10ueG1sUEsBAi0AFAAGAAgA&#10;AAAhADj9If/WAAAAlAEAAAsAAAAAAAAAAAAAAAAALwEAAF9yZWxzLy5yZWxzUEsBAi0AFAAGAAgA&#10;AAAhALqBPWCGAgAAEQUAAA4AAAAAAAAAAAAAAAAALgIAAGRycy9lMm9Eb2MueG1sUEsBAi0AFAAG&#10;AAgAAAAhABH5iTfiAAAADAEAAA8AAAAAAAAAAAAAAAAA4AQAAGRycy9kb3ducmV2LnhtbFBLBQYA&#10;AAAABAAEAPMAAADvBQAAAAA=&#10;" fillcolor="#ffc" stroked="f">
                <v:textbox>
                  <w:txbxContent>
                    <w:p w:rsidR="00827109" w:rsidRPr="00802951" w:rsidRDefault="00827109" w:rsidP="00827109">
                      <w:pPr>
                        <w:spacing w:after="160"/>
                        <w:jc w:val="both"/>
                        <w:rPr>
                          <w:sz w:val="23"/>
                          <w:szCs w:val="23"/>
                        </w:rPr>
                      </w:pPr>
                      <w:r w:rsidRPr="00802951">
                        <w:rPr>
                          <w:sz w:val="23"/>
                          <w:szCs w:val="23"/>
                        </w:rPr>
                        <w:t xml:space="preserve">vyhlásenie o výdavkoch, ktoré slúži ako žiadosť o platbu, zasielané </w:t>
                      </w:r>
                      <w:r w:rsidR="004E7B6C">
                        <w:rPr>
                          <w:sz w:val="23"/>
                          <w:szCs w:val="23"/>
                        </w:rPr>
                        <w:t>platobnou agentúrou</w:t>
                      </w:r>
                      <w:r w:rsidRPr="00802951">
                        <w:rPr>
                          <w:sz w:val="23"/>
                          <w:szCs w:val="23"/>
                        </w:rPr>
                        <w:t xml:space="preserve"> v stanovených intervaloch (4-krát ročne)</w:t>
                      </w:r>
                    </w:p>
                    <w:p w:rsidR="00827109" w:rsidRPr="00802951" w:rsidRDefault="00827109" w:rsidP="004E7B6C">
                      <w:pPr>
                        <w:spacing w:after="160"/>
                        <w:jc w:val="both"/>
                        <w:rPr>
                          <w:sz w:val="23"/>
                          <w:szCs w:val="23"/>
                        </w:rPr>
                      </w:pPr>
                      <w:r w:rsidRPr="00802951">
                        <w:rPr>
                          <w:sz w:val="23"/>
                          <w:szCs w:val="23"/>
                        </w:rPr>
                        <w:t xml:space="preserve">zálohová platba / priebežná platba / </w:t>
                      </w:r>
                      <w:r w:rsidR="004E7B6C">
                        <w:rPr>
                          <w:sz w:val="23"/>
                          <w:szCs w:val="23"/>
                        </w:rPr>
                        <w:t xml:space="preserve">platba </w:t>
                      </w:r>
                      <w:r w:rsidRPr="00802951">
                        <w:rPr>
                          <w:sz w:val="23"/>
                          <w:szCs w:val="23"/>
                        </w:rPr>
                        <w:t>zostatk</w:t>
                      </w:r>
                      <w:r w:rsidR="004E7B6C">
                        <w:rPr>
                          <w:sz w:val="23"/>
                          <w:szCs w:val="23"/>
                        </w:rPr>
                        <w:t>u</w:t>
                      </w:r>
                      <w:r w:rsidRPr="00802951">
                        <w:rPr>
                          <w:sz w:val="23"/>
                          <w:szCs w:val="23"/>
                        </w:rPr>
                        <w:t xml:space="preserve"> realizovan</w:t>
                      </w:r>
                      <w:r w:rsidR="004E7B6C">
                        <w:rPr>
                          <w:sz w:val="23"/>
                          <w:szCs w:val="23"/>
                        </w:rPr>
                        <w:t>á</w:t>
                      </w:r>
                      <w:r w:rsidRPr="00802951">
                        <w:rPr>
                          <w:sz w:val="23"/>
                          <w:szCs w:val="23"/>
                        </w:rPr>
                        <w:t xml:space="preserve"> Komisiou podľa ustanovení čl. 25 – 28 nariadenia Rady (ES) č. 1290/2005 </w:t>
                      </w:r>
                    </w:p>
                    <w:p w:rsidR="00827109" w:rsidRPr="00802951" w:rsidRDefault="00827109" w:rsidP="00827109">
                      <w:r w:rsidRPr="00802951">
                        <w:rPr>
                          <w:sz w:val="23"/>
                          <w:szCs w:val="23"/>
                        </w:rPr>
                        <w:t>informačný tok, prebiehajúci rovnobežne s finančným tokom (informácie o vyplatenej zálohovej platbe, priebežnej platbe, zostatku zasielané E</w:t>
                      </w:r>
                      <w:r>
                        <w:rPr>
                          <w:sz w:val="23"/>
                          <w:szCs w:val="23"/>
                        </w:rPr>
                        <w:t>urópskej komisii</w:t>
                      </w:r>
                      <w:r w:rsidRPr="00802951">
                        <w:rPr>
                          <w:sz w:val="23"/>
                          <w:szCs w:val="23"/>
                        </w:rPr>
                        <w:t>, ako aj informovanie príjemcov o poskytnutí prostriedkov)</w:t>
                      </w:r>
                    </w:p>
                  </w:txbxContent>
                </v:textbox>
              </v:shape>
            </w:pict>
          </mc:Fallback>
        </mc:AlternateContent>
      </w:r>
      <w:r w:rsidRPr="00610429">
        <w:rPr>
          <w:rFonts w:ascii="Book Antiqua" w:hAnsi="Book Antiqua" w:cs="Book Antiqua"/>
          <w:b/>
          <w:bCs/>
          <w:noProof/>
          <w:sz w:val="28"/>
          <w:szCs w:val="28"/>
        </w:rPr>
        <mc:AlternateContent>
          <mc:Choice Requires="wpc">
            <w:drawing>
              <wp:inline distT="0" distB="0" distL="0" distR="0">
                <wp:extent cx="5715000" cy="7886700"/>
                <wp:effectExtent l="22860" t="23495" r="24765" b="24130"/>
                <wp:docPr id="20" name="Kresliace plátno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solidFill>
                          <a:srgbClr val="FFFFCC"/>
                        </a:solidFill>
                      </wpc:bg>
                      <wpc:whole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c:whole>
                      <wps:wsp>
                        <wps:cNvPr id="1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2286000" y="146050"/>
                            <a:ext cx="965835" cy="425450"/>
                          </a:xfrm>
                          <a:prstGeom prst="rect">
                            <a:avLst/>
                          </a:prstGeom>
                          <a:solidFill>
                            <a:srgbClr val="99CC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27109" w:rsidRPr="00802951" w:rsidRDefault="00827109" w:rsidP="00827109">
                              <w:pPr>
                                <w:jc w:val="center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 w:rsidRPr="00802951"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Európska komisia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1828800" y="1257300"/>
                            <a:ext cx="1943100" cy="457200"/>
                          </a:xfrm>
                          <a:prstGeom prst="rect">
                            <a:avLst/>
                          </a:prstGeom>
                          <a:solidFill>
                            <a:srgbClr val="99CC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27109" w:rsidRPr="00802951" w:rsidRDefault="00827109" w:rsidP="00827109">
                              <w:pPr>
                                <w:jc w:val="center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O</w:t>
                              </w:r>
                              <w:r w:rsidR="004E7B6C"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rgán finančného riadenia</w:t>
                              </w:r>
                            </w:p>
                            <w:p w:rsidR="00827109" w:rsidRPr="00802951" w:rsidRDefault="00827109" w:rsidP="00827109">
                              <w:pPr>
                                <w:jc w:val="center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 w:rsidRPr="00802951"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(mimorozpočtový účet)</w:t>
                              </w:r>
                            </w:p>
                          </w:txbxContent>
                        </wps:txbx>
                        <wps:bodyPr rot="0" vert="horz" wrap="square" lIns="91440" tIns="46800" rIns="91440" bIns="46800" anchor="t" anchorCtr="0" upright="1">
                          <a:noAutofit/>
                        </wps:bodyPr>
                      </wps:wsp>
                      <wps:wsp>
                        <wps:cNvPr id="3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3589020" y="2286000"/>
                            <a:ext cx="1668780" cy="342900"/>
                          </a:xfrm>
                          <a:prstGeom prst="rect">
                            <a:avLst/>
                          </a:prstGeom>
                          <a:solidFill>
                            <a:srgbClr val="99CCFF"/>
                          </a:solidFill>
                          <a:ln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827109" w:rsidRPr="00802951" w:rsidRDefault="00827109" w:rsidP="004E7B6C">
                              <w:pPr>
                                <w:jc w:val="center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 w:rsidRPr="00802951"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M</w:t>
                              </w:r>
                              <w:r w:rsidR="004E7B6C"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inisterstvo financií</w:t>
                              </w:r>
                              <w:r w:rsidRPr="00802951"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 xml:space="preserve"> SR</w:t>
                              </w:r>
                            </w:p>
                          </w:txbxContent>
                        </wps:txbx>
                        <wps:bodyPr rot="0" vert="horz" wrap="square" lIns="91440" tIns="82800" rIns="91440" bIns="46800" anchor="t" anchorCtr="0" upright="1">
                          <a:noAutofit/>
                        </wps:bodyPr>
                      </wps:wsp>
                      <wps:wsp>
                        <wps:cNvPr id="4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1943100" y="3543300"/>
                            <a:ext cx="1714500" cy="571500"/>
                          </a:xfrm>
                          <a:prstGeom prst="rect">
                            <a:avLst/>
                          </a:prstGeom>
                          <a:solidFill>
                            <a:srgbClr val="99CC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27109" w:rsidRPr="00802951" w:rsidRDefault="00827109" w:rsidP="00827109">
                              <w:pPr>
                                <w:jc w:val="center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 w:rsidRPr="00802951"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P</w:t>
                              </w:r>
                              <w:r w:rsidR="004E7B6C"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latobná agentúra</w:t>
                              </w:r>
                            </w:p>
                            <w:p w:rsidR="00827109" w:rsidRPr="00802951" w:rsidRDefault="00827109" w:rsidP="00827109">
                              <w:pPr>
                                <w:jc w:val="center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 w:rsidRPr="00802951"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(príjmový/výdavkový účet)</w:t>
                              </w:r>
                            </w:p>
                          </w:txbxContent>
                        </wps:txbx>
                        <wps:bodyPr rot="0" vert="horz" wrap="square" lIns="72000" tIns="45720" rIns="72000" bIns="45720" anchor="t" anchorCtr="0" upright="1">
                          <a:noAutofit/>
                        </wps:bodyPr>
                      </wps:wsp>
                      <wps:wsp>
                        <wps:cNvPr id="5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2857500" y="571500"/>
                            <a:ext cx="635" cy="68580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lgDash"/>
                            <a:round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2857500" y="1714500"/>
                            <a:ext cx="635" cy="182880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lgDash"/>
                            <a:round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2057400" y="4914900"/>
                            <a:ext cx="1485900" cy="342900"/>
                          </a:xfrm>
                          <a:prstGeom prst="rect">
                            <a:avLst/>
                          </a:prstGeom>
                          <a:solidFill>
                            <a:srgbClr val="99CC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27109" w:rsidRPr="00802951" w:rsidRDefault="00827109" w:rsidP="00827109">
                              <w:pPr>
                                <w:jc w:val="center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 w:rsidRPr="00802951"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Prí</w:t>
                              </w:r>
                              <w: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>jemcovia</w:t>
                              </w:r>
                              <w:r w:rsidRPr="00802951"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 xml:space="preserve"> platby</w:t>
                              </w:r>
                            </w:p>
                          </w:txbxContent>
                        </wps:txbx>
                        <wps:bodyPr rot="0" vert="horz" wrap="square" lIns="91440" tIns="82800" rIns="91440" bIns="45720" anchor="t" anchorCtr="0" upright="1">
                          <a:noAutofit/>
                        </wps:bodyPr>
                      </wps:wsp>
                      <wps:wsp>
                        <wps:cNvPr id="8" name="Line 12"/>
                        <wps:cNvCnPr>
                          <a:cxnSpLocks noChangeShapeType="1"/>
                        </wps:cNvCnPr>
                        <wps:spPr bwMode="auto">
                          <a:xfrm>
                            <a:off x="2857500" y="4114800"/>
                            <a:ext cx="635" cy="80010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lgDash"/>
                            <a:round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Line 13"/>
                        <wps:cNvCnPr>
                          <a:cxnSpLocks noChangeShapeType="1"/>
                        </wps:cNvCnPr>
                        <wps:spPr bwMode="auto">
                          <a:xfrm>
                            <a:off x="2743200" y="1714500"/>
                            <a:ext cx="635" cy="182880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0" name="Line 14"/>
                        <wps:cNvCnPr>
                          <a:cxnSpLocks noChangeShapeType="1"/>
                        </wps:cNvCnPr>
                        <wps:spPr bwMode="auto">
                          <a:xfrm>
                            <a:off x="2743200" y="4114800"/>
                            <a:ext cx="635" cy="80010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1" name="Line 15"/>
                        <wps:cNvCnPr>
                          <a:cxnSpLocks noChangeShapeType="1"/>
                        </wps:cNvCnPr>
                        <wps:spPr bwMode="auto">
                          <a:xfrm>
                            <a:off x="2743200" y="571500"/>
                            <a:ext cx="635" cy="68580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Line 16"/>
                        <wps:cNvCnPr>
                          <a:cxnSpLocks noChangeShapeType="1"/>
                        </wps:cNvCnPr>
                        <wps:spPr bwMode="auto">
                          <a:xfrm flipH="1" flipV="1">
                            <a:off x="1714500" y="3886200"/>
                            <a:ext cx="228600" cy="63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Line 17"/>
                        <wps:cNvCnPr>
                          <a:cxnSpLocks noChangeShapeType="1"/>
                        </wps:cNvCnPr>
                        <wps:spPr bwMode="auto">
                          <a:xfrm flipV="1">
                            <a:off x="1714500" y="342900"/>
                            <a:ext cx="635" cy="354330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Line 18"/>
                        <wps:cNvCnPr>
                          <a:cxnSpLocks noChangeShapeType="1"/>
                        </wps:cNvCnPr>
                        <wps:spPr bwMode="auto">
                          <a:xfrm>
                            <a:off x="1714500" y="342900"/>
                            <a:ext cx="571500" cy="63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Line 19"/>
                        <wps:cNvCnPr>
                          <a:cxnSpLocks noChangeShapeType="1"/>
                        </wps:cNvCnPr>
                        <wps:spPr bwMode="auto">
                          <a:xfrm>
                            <a:off x="342900" y="5715000"/>
                            <a:ext cx="914400" cy="63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dash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342900" y="6172200"/>
                            <a:ext cx="914400" cy="63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342900" y="6743700"/>
                            <a:ext cx="914400" cy="635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lg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Line 22"/>
                        <wps:cNvCnPr>
                          <a:cxnSpLocks noChangeShapeType="1"/>
                        </wps:cNvCnPr>
                        <wps:spPr bwMode="auto">
                          <a:xfrm>
                            <a:off x="4000500" y="148590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" name="Line 23"/>
                        <wps:cNvCnPr>
                          <a:cxnSpLocks noChangeShapeType="1"/>
                        </wps:cNvCnPr>
                        <wps:spPr bwMode="auto">
                          <a:xfrm>
                            <a:off x="2857500" y="1714500"/>
                            <a:ext cx="1143000" cy="57150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lgDash"/>
                            <a:round/>
                            <a:headEnd/>
                            <a:tailEnd type="arrow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Kresliace plátno 3" o:spid="_x0000_s1027" editas="canvas" style="width:450pt;height:621pt;mso-position-horizontal-relative:char;mso-position-vertical-relative:line" coordsize="57150,788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N6NJAcAALU9AAAOAAAAZHJzL2Uyb0RvYy54bWzsW21vo0YQ/l6p/wHx3WeDebN1zinBdlsp&#10;fZFybT+vAduomKVAYqdV/3tnZhcMsZ1zEofEdySSvRhYltmHZ56ZWT5+2qwi5S5Is5DHI1X70FOV&#10;IPa4H8aLkfr752nHUZUsZ7HPIh4HI/U+yNRPF99/93GdDAOdL3nkB6kCncTZcJ2M1GWeJ8NuN/OW&#10;wYplH3gSxLBzztMVy2EzXXT9lK2h91XU1Xs9q7vmqZ+k3AuyDH4di53qBfU/nwde/ut8ngW5Eo1U&#10;GFtOnyl9zvCze/GRDRcpS5ahJ4fBnjGKFQtjuGjZ1ZjlTLlNw52uVqGX8ozP8w8eX3X5fB56Ad0D&#10;3I3We3A3LovvWEY344F1igFC64T9zhY47oxHoT8No4g20sXMjVLljoHVpvDnumiobu2wLgxjiCfj&#10;9xomMsBTo1hZAw50uwfW9hjM6DxiOTRXiT9Ss3ihKixaAFS8PCWDHb5wj/52L8yGSZrlY5YtxQCp&#10;BzGRqzAHNEXhaqQ65dlsuAyYP4l9Jb9PAIIxAFHFUa4CX1WiAAaDLUJCzsLomCPBFFEMFqnc+zoB&#10;BGdJieXsZXN0s2RJQFOfDb1f7n5LlRAMqKlKzFZwE5+DTa5c8Y1i4sDx2nDQTQKH5Rv4GY+kmUyu&#10;ufdXpsTcXbJ4EVymKV+jOWB0Gpm2cqroJ8NOZuufuQ+XYbc5p44283SFHQJiFehd1x0LDKwq99CP&#10;YfVM+SThqDzYP7BMp2/CtMN+QzcNsR+sVvSDU/hDwFcKNkZqCg8qXYfdXWe5wFpxCN3HQXgOBq47&#10;ndKt1OBZQHFg6qYwxcEuDgPtcTxVESOGLDGRDdGIwpz5ZraRUycnasb9ezBxygUZAXlCY8nTfwCU&#10;QETwlPx9y1KAaPRTDNM00AwDmYs2DNPWYSOt7plV97DYg65GKjxyounmgu1ukzRcLOFKAhgxv4Sp&#10;nYdka8SAGBVBmnAsRv/qgNZ3AG29CaA1R3eAMgSgddPuQ5vmt0C0NjD6GpEaQhqngQ74piGtF1P1&#10;IkhbZPd9kBZ7zg3S/R1I24WdGuXovukMesgWANiCr+uQtizHduAAZOm+oQ/eGNInUAbPIWw2DEgo&#10;CscDW5scmuh18NknEffv5dTs2Ubf6di22e8Y/Umvc+VM3c6lq1mWPblyrybaf+hmNGO4DH0/iCfU&#10;Z1ZoSs04Tg5IdSvUYKkqywGSC74FkXOz9NeKH6Lv7JsDHXSBHwLRo+4iv7wVWeho/gzzJQkKlLzk&#10;T6sKz+nhP2IU2IwXvdNW5cLdnXsTR2zAVHBeYTWQRHvdX794Bl7CFUDSSMFfD1cYO1zhFHZqlCtK&#10;74ZMYBr9XfdnayDiJFeYtoZtAZhvV9EZxVQ9EdKoHcCSexSd3HPWig5UvwhRrsM4UAaFjQDOboyi&#10;mA29TXzzIC4hcvpM4VktLBGnFJTy5bDEMW1CKcB4C1JB5BiWWEVMYjkmMsmjCI5g/ESWB2KSmGO8&#10;TB61GvUSvT4j1qgHtdECA1wcIBum/Db2qSUDWWrXQ1WGgd3+qBbIGeOSLUVXHdugN5g4E8foGLo1&#10;6Ri98bhzOXWNjjXVbHPcH7vu+IFjw5s+jVcrDVhxLSIFIfzJY35FPHJgCPI3EKY0FK9YNXRrBCEZ&#10;QjcLb00SMmGhCFJKfBfhDBroYNDdArwFOBCchK/MMNkFwMsMk0aMLI9qMMXUM20D/SRwuQFJEBmd&#10;bMlcMxwTf3wv4ctzif85McshlV1mA58oSWpJpkdUtkg/nVtEDjWIiiTRyrRF45rE0AC0QndscVyS&#10;NuzBDFPL2a0owarWvorQ/qrAoI7vMtRuBt+QF8FkKJUCzk6UHKOt8zSE2kl0oGi0lddfzCK9b1xX&#10;w4I23wW6+WEur4hHim/KEj7wxG8Vl0AkUvNxZW6icQ44Ox/XUoDM38ocQZvyhmK0eLbPiwLKxQGU&#10;edPKWKBxCji31NspGWBP8eh9u32Ra3tXvqxcFCCAXF0R8EpJNmUehcmPuDiCWn8UyyTkcpci2YYa&#10;t+84liz+b2M4UV8VqQiM595vDOdDWnnM8yMyy+Ie2tQxLUR80rq9/VGaVi4MELCurgp4TVg/Cuay&#10;6r/FcpmPqBQC32kSuQXzm8UbZeVagLlatn4lMKM83cfHeyAsBQhlhr8WOparV49NRrQ65AkLrQ8Q&#10;dr2UrTVby5YLslByCDhTZnhL05Syl9WPrwXjreSovPtwCslRL1fDYkCwcGPl6gqCLc3Wd0Tz6yL4&#10;RQu/H40IW5SeGKVlzZm0BCxmfCuUQikDX1yBy58jzx69ZqgF8IkBXC8w680WmGGRBLx/Iwtwck1E&#10;DcFSJJy6svx6BNtK3aaXtYG2rZaP9IZLyJVlm0WqrYZgWDYBK5IljrfZ5XealTiahyXOj1q72RaX&#10;82/+ZYo9yR4oP9OrwVSTlu8x48vH1W1oV9+2vvgfAAD//wMAUEsDBBQABgAIAAAAIQBaV2Hj2AAA&#10;AAYBAAAPAAAAZHJzL2Rvd25yZXYueG1sTI/BTsMwEETvSP0Ha5F6o3ajCkGIU6FWCHHgQOEDHHub&#10;RLXXUew26d+zcIHLSqMZzb6ptnPw4oJj6iNpWK8UCCQbXU+thq/Pl7sHECkbcsZHQg1XTLCtFzeV&#10;KV2c6AMvh9wKLqFUGg1dzkMpZbIdBpNWcUBi7xjHYDLLsZVuNBOXBy8Lpe5lMD3xh84MuOvQng7n&#10;oGFAl69+bRH372pq0L6+7Txpvbydn59AZJzzXxh+8BkdamZq4plcEl4DD8m/l71HpVg2HCo2hQJZ&#10;V/I/fv0NAAD//wMAUEsBAi0AFAAGAAgAAAAhALaDOJL+AAAA4QEAABMAAAAAAAAAAAAAAAAAAAAA&#10;AFtDb250ZW50X1R5cGVzXS54bWxQSwECLQAUAAYACAAAACEAOP0h/9YAAACUAQAACwAAAAAAAAAA&#10;AAAAAAAvAQAAX3JlbHMvLnJlbHNQSwECLQAUAAYACAAAACEAumzejSQHAAC1PQAADgAAAAAAAAAA&#10;AAAAAAAuAgAAZHJzL2Uyb0RvYy54bWxQSwECLQAUAAYACAAAACEAWldh49gAAAAGAQAADwAAAAAA&#10;AAAAAAAAAAB+CQAAZHJzL2Rvd25yZXYueG1sUEsFBgAAAAAEAAQA8wAAAIMK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style="position:absolute;width:57150;height:78867;visibility:visible;mso-wrap-style:square" filled="t" fillcolor="#ffc" stroked="t" strokeweight="1pt">
                  <v:fill o:detectmouseclick="t"/>
                  <v:path o:connecttype="none"/>
                </v:shape>
                <v:shape id="Text Box 5" o:spid="_x0000_s1029" type="#_x0000_t202" style="position:absolute;left:22860;top:1460;width:9658;height:42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xbNYwAAAANoAAAAPAAAAZHJzL2Rvd25yZXYueG1sRE9Li8Iw&#10;EL4L/ocwgjdN3QWRapT1UVDQgw/Y62wztl2bSWmi1n9vBMHT8PE9ZzJrTCluVLvCsoJBPwJBnFpd&#10;cKbgdEx6IxDOI2ssLZOCBzmYTdutCcba3nlPt4PPRAhhF6OC3PsqltKlORl0fVsRB+5sa4M+wDqT&#10;usZ7CDel/IqioTRYcGjIsaJFTunlcDUKFsvrfOe/18nv9v+8Kf+SVaZHK6W6neZnDMJT4z/it3ut&#10;w3x4vfK6cvoEAAD//wMAUEsBAi0AFAAGAAgAAAAhANvh9svuAAAAhQEAABMAAAAAAAAAAAAAAAAA&#10;AAAAAFtDb250ZW50X1R5cGVzXS54bWxQSwECLQAUAAYACAAAACEAWvQsW78AAAAVAQAACwAAAAAA&#10;AAAAAAAAAAAfAQAAX3JlbHMvLnJlbHNQSwECLQAUAAYACAAAACEAb8WzWMAAAADaAAAADwAAAAAA&#10;AAAAAAAAAAAHAgAAZHJzL2Rvd25yZXYueG1sUEsFBgAAAAADAAMAtwAAAPQCAAAAAA==&#10;" fillcolor="#9cf">
                  <v:textbox>
                    <w:txbxContent>
                      <w:p w:rsidR="00827109" w:rsidRPr="00802951" w:rsidRDefault="00827109" w:rsidP="0082710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02951">
                          <w:rPr>
                            <w:b/>
                            <w:bCs/>
                            <w:sz w:val="22"/>
                            <w:szCs w:val="22"/>
                          </w:rPr>
                          <w:t>Európska komisia</w:t>
                        </w:r>
                      </w:p>
                    </w:txbxContent>
                  </v:textbox>
                </v:shape>
                <v:shape id="Text Box 6" o:spid="_x0000_s1030" type="#_x0000_t202" style="position:absolute;left:18288;top:12573;width:19431;height:45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VNWlwQAAANoAAAAPAAAAZHJzL2Rvd25yZXYueG1sRI/RisIw&#10;FETfBf8hXME3TasgbtcoUthdfVCw7gdcmmtbtrkpTbatf28EwcdhZs4wm91gatFR6yrLCuJ5BII4&#10;t7riQsHv9Wu2BuE8ssbaMim4k4PddjzaYKJtzxfqMl+IAGGXoILS+yaR0uUlGXRz2xAH72Zbgz7I&#10;tpC6xT7ATS0XUbSSBisOCyU2lJaU/2X/RsFHfD//nHyXyurG6THe83d/XSo1nQz7TxCeBv8Ov9oH&#10;rWABzyvhBsjtAwAA//8DAFBLAQItABQABgAIAAAAIQDb4fbL7gAAAIUBAAATAAAAAAAAAAAAAAAA&#10;AAAAAABbQ29udGVudF9UeXBlc10ueG1sUEsBAi0AFAAGAAgAAAAhAFr0LFu/AAAAFQEAAAsAAAAA&#10;AAAAAAAAAAAAHwEAAF9yZWxzLy5yZWxzUEsBAi0AFAAGAAgAAAAhANxU1aXBAAAA2gAAAA8AAAAA&#10;AAAAAAAAAAAABwIAAGRycy9kb3ducmV2LnhtbFBLBQYAAAAAAwADALcAAAD1AgAAAAA=&#10;" fillcolor="#9cf">
                  <v:textbox inset=",1.3mm,,1.3mm">
                    <w:txbxContent>
                      <w:p w:rsidR="00827109" w:rsidRPr="00802951" w:rsidRDefault="00827109" w:rsidP="0082710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O</w:t>
                        </w:r>
                        <w:r w:rsidR="004E7B6C">
                          <w:rPr>
                            <w:b/>
                            <w:bCs/>
                            <w:sz w:val="22"/>
                            <w:szCs w:val="22"/>
                          </w:rPr>
                          <w:t>rgán finančného riadenia</w:t>
                        </w:r>
                      </w:p>
                      <w:p w:rsidR="00827109" w:rsidRPr="00802951" w:rsidRDefault="00827109" w:rsidP="0082710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02951">
                          <w:rPr>
                            <w:b/>
                            <w:bCs/>
                            <w:sz w:val="22"/>
                            <w:szCs w:val="22"/>
                          </w:rPr>
                          <w:t>(mimorozpočtový účet)</w:t>
                        </w:r>
                      </w:p>
                    </w:txbxContent>
                  </v:textbox>
                </v:shape>
                <v:shape id="Text Box 7" o:spid="_x0000_s1031" type="#_x0000_t202" style="position:absolute;left:35890;top:22860;width:16688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AOlwwwAAANoAAAAPAAAAZHJzL2Rvd25yZXYueG1sRI9Ba8JA&#10;FITvgv9heUJvutFCkegaGqWg1EtjKR6f2WcSmn2b7q6a/vtuQfA4zMw3zDLrTSuu5HxjWcF0koAg&#10;Lq1uuFLweXgbz0H4gKyxtUwKfslDthoOlphqe+MPuhahEhHCPkUFdQhdKqUvazLoJ7Yjjt7ZOoMh&#10;SldJ7fAW4aaVsyR5kQYbjgs1drSuqfwuLkZBvvkq98fevW9Ocvuzw30Rknyt1NOof12ACNSHR/je&#10;3moFz/B/Jd4AufoDAAD//wMAUEsBAi0AFAAGAAgAAAAhANvh9svuAAAAhQEAABMAAAAAAAAAAAAA&#10;AAAAAAAAAFtDb250ZW50X1R5cGVzXS54bWxQSwECLQAUAAYACAAAACEAWvQsW78AAAAVAQAACwAA&#10;AAAAAAAAAAAAAAAfAQAAX3JlbHMvLnJlbHNQSwECLQAUAAYACAAAACEAGwDpcMMAAADaAAAADwAA&#10;AAAAAAAAAAAAAAAHAgAAZHJzL2Rvd25yZXYueG1sUEsFBgAAAAADAAMAtwAAAPcCAAAAAA==&#10;" fillcolor="#9cf">
                  <v:textbox inset=",2.3mm,,1.3mm">
                    <w:txbxContent>
                      <w:p w:rsidR="00827109" w:rsidRPr="00802951" w:rsidRDefault="00827109" w:rsidP="004E7B6C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02951">
                          <w:rPr>
                            <w:b/>
                            <w:bCs/>
                            <w:sz w:val="22"/>
                            <w:szCs w:val="22"/>
                          </w:rPr>
                          <w:t>M</w:t>
                        </w:r>
                        <w:r w:rsidR="004E7B6C">
                          <w:rPr>
                            <w:b/>
                            <w:bCs/>
                            <w:sz w:val="22"/>
                            <w:szCs w:val="22"/>
                          </w:rPr>
                          <w:t>inisterstvo financií</w:t>
                        </w:r>
                        <w:r w:rsidRPr="00802951">
                          <w:rPr>
                            <w:b/>
                            <w:bCs/>
                            <w:sz w:val="22"/>
                            <w:szCs w:val="22"/>
                          </w:rPr>
                          <w:t xml:space="preserve"> SR</w:t>
                        </w:r>
                      </w:p>
                    </w:txbxContent>
                  </v:textbox>
                </v:shape>
                <v:shape id="Text Box 8" o:spid="_x0000_s1032" type="#_x0000_t202" style="position:absolute;left:19431;top:35433;width:17145;height:57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kksnwwAAANoAAAAPAAAAZHJzL2Rvd25yZXYueG1sRI9BSwMx&#10;FITvBf9DeIKXYrOVUmRtWkQo7LGurfb4SJ6bxc3LmqTbtb/eCEKPw8x8w6w2o+vEQCG2nhXMZwUI&#10;Yu1Ny42C/dv2/hFETMgGO8+k4IcibNY3kxWWxp/5lYY6NSJDOJaowKbUl1JGbclhnPmeOHufPjhM&#10;WYZGmoDnDHedfCiKpXTYcl6w2NOLJf1Vn5yCo9b2u/oYQv0uq8tputwdzHGn1N3t+PwEItGYruH/&#10;dmUULODvSr4Bcv0LAAD//wMAUEsBAi0AFAAGAAgAAAAhANvh9svuAAAAhQEAABMAAAAAAAAAAAAA&#10;AAAAAAAAAFtDb250ZW50X1R5cGVzXS54bWxQSwECLQAUAAYACAAAACEAWvQsW78AAAAVAQAACwAA&#10;AAAAAAAAAAAAAAAfAQAAX3JlbHMvLnJlbHNQSwECLQAUAAYACAAAACEAj5JLJ8MAAADaAAAADwAA&#10;AAAAAAAAAAAAAAAHAgAAZHJzL2Rvd25yZXYueG1sUEsFBgAAAAADAAMAtwAAAPcCAAAAAA==&#10;" fillcolor="#9cf">
                  <v:textbox inset="2mm,,2mm">
                    <w:txbxContent>
                      <w:p w:rsidR="00827109" w:rsidRPr="00802951" w:rsidRDefault="00827109" w:rsidP="0082710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02951">
                          <w:rPr>
                            <w:b/>
                            <w:bCs/>
                            <w:sz w:val="22"/>
                            <w:szCs w:val="22"/>
                          </w:rPr>
                          <w:t>P</w:t>
                        </w:r>
                        <w:r w:rsidR="004E7B6C">
                          <w:rPr>
                            <w:b/>
                            <w:bCs/>
                            <w:sz w:val="22"/>
                            <w:szCs w:val="22"/>
                          </w:rPr>
                          <w:t>latobná agentúra</w:t>
                        </w:r>
                      </w:p>
                      <w:p w:rsidR="00827109" w:rsidRPr="00802951" w:rsidRDefault="00827109" w:rsidP="0082710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02951">
                          <w:rPr>
                            <w:b/>
                            <w:bCs/>
                            <w:sz w:val="22"/>
                            <w:szCs w:val="22"/>
                          </w:rPr>
                          <w:t>(príjmový/výdavkový účet)</w:t>
                        </w:r>
                      </w:p>
                    </w:txbxContent>
                  </v:textbox>
                </v:shape>
                <v:line id="Line 9" o:spid="_x0000_s1033" style="position:absolute;visibility:visible;mso-wrap-style:square" from="28575,5715" to="28581,125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J0lExAAAANoAAAAPAAAAZHJzL2Rvd25yZXYueG1sRI9BawIx&#10;FITvQv9DeIXe3KxtLbIapQgFL4Jd7cHbc/PcDd28pJtU1/76RhA8DjPzDTNb9LYVJ+qCcaxglOUg&#10;iCunDdcKdtuP4QREiMgaW8ek4EIBFvOHwQwL7c78Sacy1iJBOBSooInRF1KGqiGLIXOeOHlH11mM&#10;SXa11B2eE9y28jnP36RFw2mhQU/Lhqrv8tcq+FsdjDOX5Xr0c/zalN7s+eXVK/X02L9PQUTq4z18&#10;a6+0gjFcr6QbIOf/AAAA//8DAFBLAQItABQABgAIAAAAIQDb4fbL7gAAAIUBAAATAAAAAAAAAAAA&#10;AAAAAAAAAABbQ29udGVudF9UeXBlc10ueG1sUEsBAi0AFAAGAAgAAAAhAFr0LFu/AAAAFQEAAAsA&#10;AAAAAAAAAAAAAAAAHwEAAF9yZWxzLy5yZWxzUEsBAi0AFAAGAAgAAAAhAGsnSUTEAAAA2gAAAA8A&#10;AAAAAAAAAAAAAAAABwIAAGRycy9kb3ducmV2LnhtbFBLBQYAAAAAAwADALcAAAD4AgAAAAA=&#10;" strokeweight="1pt">
                  <v:stroke dashstyle="longDash" endarrow="open"/>
                </v:line>
                <v:line id="Line 10" o:spid="_x0000_s1034" style="position:absolute;visibility:visible;mso-wrap-style:square" from="28575,17145" to="28581,354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9dczwwAAANoAAAAPAAAAZHJzL2Rvd25yZXYueG1sRI9PawIx&#10;FMTvQr9DeAVvNesfpKxGEaHgRbBbPfT23Dx3g5uXdBN17ac3hYLHYWZ+w8yXnW3EldpgHCsYDjIQ&#10;xKXThisF+6+Pt3cQISJrbByTgjsFWC5eenPMtbvxJ12LWIkE4ZCjgjpGn0sZyposhoHzxMk7udZi&#10;TLKtpG7xluC2kaMsm0qLhtNCjZ7WNZXn4mIV/G6Oxpn7ejv8OR12hTffPJ54pfqv3WoGIlIXn+H/&#10;9kYrmMLflXQD5OIBAAD//wMAUEsBAi0AFAAGAAgAAAAhANvh9svuAAAAhQEAABMAAAAAAAAAAAAA&#10;AAAAAAAAAFtDb250ZW50X1R5cGVzXS54bWxQSwECLQAUAAYACAAAACEAWvQsW78AAAAVAQAACwAA&#10;AAAAAAAAAAAAAAAfAQAAX3JlbHMvLnJlbHNQSwECLQAUAAYACAAAACEAm/XXM8MAAADaAAAADwAA&#10;AAAAAAAAAAAAAAAHAgAAZHJzL2Rvd25yZXYueG1sUEsFBgAAAAADAAMAtwAAAPcCAAAAAA==&#10;" strokeweight="1pt">
                  <v:stroke dashstyle="longDash" endarrow="open"/>
                </v:line>
                <v:shape id="Text Box 11" o:spid="_x0000_s1035" type="#_x0000_t202" style="position:absolute;left:20574;top:49149;width:14859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sqSUxgAAANoAAAAPAAAAZHJzL2Rvd25yZXYueG1sRI9PTwIx&#10;FMTvJH6H5plwMdBqAspKISoh/PHkgsbjy/a5u7p9XbYFlm9PSUw4TmbmN5nxtLWVOFDjS8ca7vsK&#10;BHHmTMm5hu1m3nsC4QOywcoxaTiRh+nkpjPGxLgjf9AhDbmIEPYJaihCqBMpfVaQRd93NXH0flxj&#10;MUTZ5NI0eIxwW8kHpYbSYslxocCa3grK/tK91TCoRpv5t5r9Lu7eV+vXr5Pafdqt1t3b9uUZRKA2&#10;XMP/7aXR8AiXK/EGyMkZAAD//wMAUEsBAi0AFAAGAAgAAAAhANvh9svuAAAAhQEAABMAAAAAAAAA&#10;AAAAAAAAAAAAAFtDb250ZW50X1R5cGVzXS54bWxQSwECLQAUAAYACAAAACEAWvQsW78AAAAVAQAA&#10;CwAAAAAAAAAAAAAAAAAfAQAAX3JlbHMvLnJlbHNQSwECLQAUAAYACAAAACEAqrKklMYAAADaAAAA&#10;DwAAAAAAAAAAAAAAAAAHAgAAZHJzL2Rvd25yZXYueG1sUEsFBgAAAAADAAMAtwAAAPoCAAAAAA==&#10;" fillcolor="#9cf">
                  <v:textbox inset=",2.3mm">
                    <w:txbxContent>
                      <w:p w:rsidR="00827109" w:rsidRPr="00802951" w:rsidRDefault="00827109" w:rsidP="0082710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02951">
                          <w:rPr>
                            <w:b/>
                            <w:bCs/>
                            <w:sz w:val="22"/>
                            <w:szCs w:val="22"/>
                          </w:rPr>
                          <w:t>Prí</w:t>
                        </w: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jemcovia</w:t>
                        </w:r>
                        <w:r w:rsidRPr="00802951">
                          <w:rPr>
                            <w:b/>
                            <w:bCs/>
                            <w:sz w:val="22"/>
                            <w:szCs w:val="22"/>
                          </w:rPr>
                          <w:t xml:space="preserve"> platby</w:t>
                        </w:r>
                      </w:p>
                    </w:txbxContent>
                  </v:textbox>
                </v:shape>
                <v:line id="Line 12" o:spid="_x0000_s1036" style="position:absolute;visibility:visible;mso-wrap-style:square" from="28575,41148" to="28581,491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ubawQAAANoAAAAPAAAAZHJzL2Rvd25yZXYueG1sRE/Pa8Iw&#10;FL4L/g/hCbtp6hwyOtMiguBFmHU77PbWPNtg8xKbTKt//XIY7Pjx/V6Vg+3ElfpgHCuYzzIQxLXT&#10;hhsFH8ft9BVEiMgaO8ek4E4BymI8WmGu3Y0PdK1iI1IIhxwVtDH6XMpQt2QxzJwnTtzJ9RZjgn0j&#10;dY+3FG47+ZxlS2nRcGpo0dOmpfpc/VgFj923cea+2c8vp8/3ypsvXrx4pZ4mw/oNRKQh/ov/3Dut&#10;IG1NV9INkMUvAAAA//8DAFBLAQItABQABgAIAAAAIQDb4fbL7gAAAIUBAAATAAAAAAAAAAAAAAAA&#10;AAAAAABbQ29udGVudF9UeXBlc10ueG1sUEsBAi0AFAAGAAgAAAAhAFr0LFu/AAAAFQEAAAsAAAAA&#10;AAAAAAAAAAAAHwEAAF9yZWxzLy5yZWxzUEsBAi0AFAAGAAgAAAAhAIUm5trBAAAA2gAAAA8AAAAA&#10;AAAAAAAAAAAABwIAAGRycy9kb3ducmV2LnhtbFBLBQYAAAAAAwADALcAAAD1AgAAAAA=&#10;" strokeweight="1pt">
                  <v:stroke dashstyle="longDash" endarrow="open"/>
                </v:line>
                <v:line id="Line 13" o:spid="_x0000_s1037" style="position:absolute;visibility:visible;mso-wrap-style:square" from="27432,17145" to="27438,354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J4YJwwAAANoAAAAPAAAAZHJzL2Rvd25yZXYueG1sRI9Ba8JA&#10;FITvhf6H5RW81U09WBuzkVJI0R4EtSLeHtlnEsy+Ddk1if/eFQSPw8x8wySLwdSio9ZVlhV8jCMQ&#10;xLnVFRcK/nfZ+wyE88gaa8uk4EoOFunrS4Kxtj1vqNv6QgQIuxgVlN43sZQuL8mgG9uGOHgn2xr0&#10;QbaF1C32AW5qOYmiqTRYcVgosaGfkvLz9mIU5J3rzOfksJIZ7X6H49ru/wqr1Oht+J6D8DT4Z/jR&#10;XmoFX3C/Em6ATG8AAAD//wMAUEsBAi0AFAAGAAgAAAAhANvh9svuAAAAhQEAABMAAAAAAAAAAAAA&#10;AAAAAAAAAFtDb250ZW50X1R5cGVzXS54bWxQSwECLQAUAAYACAAAACEAWvQsW78AAAAVAQAACwAA&#10;AAAAAAAAAAAAAAAfAQAAX3JlbHMvLnJlbHNQSwECLQAUAAYACAAAACEA7CeGCcMAAADaAAAADwAA&#10;AAAAAAAAAAAAAAAHAgAAZHJzL2Rvd25yZXYueG1sUEsFBgAAAAADAAMAtwAAAPcCAAAAAA==&#10;" strokeweight="1pt">
                  <v:stroke endarrow="block"/>
                </v:line>
                <v:line id="Line 14" o:spid="_x0000_s1038" style="position:absolute;visibility:visible;mso-wrap-style:square" from="27432,41148" to="27438,491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Y41xwwAAANsAAAAPAAAAZHJzL2Rvd25yZXYueG1sRI9Pi8JA&#10;DMXvgt9hiOBNp3pwpesoIijqYWH9g+wtdLJt2U6mdMZav705LHhLeC/v/bJYda5SLTWh9GxgMk5A&#10;EWfelpwbuJy3ozmoEJEtVp7JwJMCrJb93gJT6x/8Te0p5kpCOKRooIixTrUOWUEOw9jXxKL9+sZh&#10;lLXJtW3wIeGu0tMkmWmHJUtDgTVtCsr+TndnIGtD6z6mt4Pe0nnX/Xz56zH3xgwH3foTVKQuvs3/&#10;13sr+EIvv8gAevkCAAD//wMAUEsBAi0AFAAGAAgAAAAhANvh9svuAAAAhQEAABMAAAAAAAAAAAAA&#10;AAAAAAAAAFtDb250ZW50X1R5cGVzXS54bWxQSwECLQAUAAYACAAAACEAWvQsW78AAAAVAQAACwAA&#10;AAAAAAAAAAAAAAAfAQAAX3JlbHMvLnJlbHNQSwECLQAUAAYACAAAACEAqmONccMAAADbAAAADwAA&#10;AAAAAAAAAAAAAAAHAgAAZHJzL2Rvd25yZXYueG1sUEsFBgAAAAADAAMAtwAAAPcCAAAAAA==&#10;" strokeweight="1pt">
                  <v:stroke endarrow="block"/>
                </v:line>
                <v:line id="Line 15" o:spid="_x0000_s1039" style="position:absolute;visibility:visible;mso-wrap-style:square" from="27432,5715" to="27438,125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LyjqvwAAANsAAAAPAAAAZHJzL2Rvd25yZXYueG1sRE9Ni8Iw&#10;EL0v+B/CCN7WVA+6VKOIoKgHQauIt6EZ22IzKU2s9d8bQdjbPN7nTOetKUVDtSssKxj0IxDEqdUF&#10;ZwpOyer3D4TzyBpLy6TgRQ7ms87PFGNtn3yg5ugzEULYxagg976KpXRpTgZd31bEgbvZ2qAPsM6k&#10;rvEZwk0ph1E0kgYLDg05VrTMKb0fH0ZB2rjGjIeXrVxRsm6ve3veZVapXrddTEB4av2/+Ove6DB/&#10;AJ9fwgFy9gYAAP//AwBQSwECLQAUAAYACAAAACEA2+H2y+4AAACFAQAAEwAAAAAAAAAAAAAAAAAA&#10;AAAAW0NvbnRlbnRfVHlwZXNdLnhtbFBLAQItABQABgAIAAAAIQBa9CxbvwAAABUBAAALAAAAAAAA&#10;AAAAAAAAAB8BAABfcmVscy8ucmVsc1BLAQItABQABgAIAAAAIQDFLyjqvwAAANsAAAAPAAAAAAAA&#10;AAAAAAAAAAcCAABkcnMvZG93bnJldi54bWxQSwUGAAAAAAMAAwC3AAAA8wIAAAAA&#10;" strokeweight="1pt">
                  <v:stroke endarrow="block"/>
                </v:line>
                <v:line id="Line 16" o:spid="_x0000_s1040" style="position:absolute;flip:x y;visibility:visible;mso-wrap-style:square" from="17145,38862" to="19431,388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m/6YwwAAANsAAAAPAAAAZHJzL2Rvd25yZXYueG1sRI9Bi8JA&#10;DIXvwv6HIQteZJ3qQZauoyxFpQcvdj14DJ1sW+xkSidq/feOIHhLeC/ve1muB9eqK/Wh8WxgNk1A&#10;EZfeNlwZOP5tv75BBUG22HomA3cKsF59jJaYWn/jA10LqVQM4ZCigVqkS7UOZU0Ow9R3xFH7971D&#10;iWtfadvjLYa7Vs+TZKEdNhwJNXaU1VSei4uL3MVpn4ud5Luik2x7vmyyxm6MGX8Ovz+ghAZ5m1/X&#10;uY315/D8JQ6gVw8AAAD//wMAUEsBAi0AFAAGAAgAAAAhANvh9svuAAAAhQEAABMAAAAAAAAAAAAA&#10;AAAAAAAAAFtDb250ZW50X1R5cGVzXS54bWxQSwECLQAUAAYACAAAACEAWvQsW78AAAAVAQAACwAA&#10;AAAAAAAAAAAAAAAfAQAAX3JlbHMvLnJlbHNQSwECLQAUAAYACAAAACEAhJv+mMMAAADbAAAADwAA&#10;AAAAAAAAAAAAAAAHAgAAZHJzL2Rvd25yZXYueG1sUEsFBgAAAAADAAMAtwAAAPcCAAAAAA==&#10;" strokeweight="1pt">
                  <v:stroke dashstyle="dashDot"/>
                </v:line>
                <v:line id="Line 17" o:spid="_x0000_s1041" style="position:absolute;flip:y;visibility:visible;mso-wrap-style:square" from="17145,3429" to="17151,388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lOEvwAAANsAAAAPAAAAZHJzL2Rvd25yZXYueG1sRE9NawIx&#10;EL0X/A9hhN66WZWWuhpFlIJ4qxa9Dpsxu5pMlk10139vCoXe5vE+Z77snRV3akPtWcEoy0EQl17X&#10;bBT8HL7ePkGEiKzReiYFDwqwXAxe5lho3/E33ffRiBTCoUAFVYxNIWUoK3IYMt8QJ+7sW4cxwdZI&#10;3WKXwp2V4zz/kA5rTg0VNrSuqLzub07B++a0Oxo7RbJm3Z0vbLWcjJR6HfarGYhIffwX/7m3Os2f&#10;wO8v6QC5eAIAAP//AwBQSwECLQAUAAYACAAAACEA2+H2y+4AAACFAQAAEwAAAAAAAAAAAAAAAAAA&#10;AAAAW0NvbnRlbnRfVHlwZXNdLnhtbFBLAQItABQABgAIAAAAIQBa9CxbvwAAABUBAAALAAAAAAAA&#10;AAAAAAAAAB8BAABfcmVscy8ucmVsc1BLAQItABQABgAIAAAAIQAGslOEvwAAANsAAAAPAAAAAAAA&#10;AAAAAAAAAAcCAABkcnMvZG93bnJldi54bWxQSwUGAAAAAAMAAwC3AAAA8wIAAAAA&#10;" strokeweight="1pt">
                  <v:stroke dashstyle="dashDot"/>
                </v:line>
                <v:line id="Line 18" o:spid="_x0000_s1042" style="position:absolute;visibility:visible;mso-wrap-style:square" from="17145,3429" to="22860,34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xz+vvwAAANsAAAAPAAAAZHJzL2Rvd25yZXYueG1sRE9Ni8Iw&#10;EL0v+B/CCN7WVCntUo0iguJpWevieWjGtNhMShNr999vFha8zeN9zno72lYM1PvGsYLFPAFBXDnd&#10;sFHwfTm8f4DwAVlj65gU/JCH7WbytsZCuyefaSiDETGEfYEK6hC6Qkpf1WTRz11HHLmb6y2GCHsj&#10;dY/PGG5buUySTFpsODbU2NG+pupePqyCL5/56u4+c7O45NcxHY6toaNSs+m4W4EINIaX+N990nF+&#10;Cn+/xAPk5hcAAP//AwBQSwECLQAUAAYACAAAACEA2+H2y+4AAACFAQAAEwAAAAAAAAAAAAAAAAAA&#10;AAAAW0NvbnRlbnRfVHlwZXNdLnhtbFBLAQItABQABgAIAAAAIQBa9CxbvwAAABUBAAALAAAAAAAA&#10;AAAAAAAAAB8BAABfcmVscy8ucmVsc1BLAQItABQABgAIAAAAIQBxxz+vvwAAANsAAAAPAAAAAAAA&#10;AAAAAAAAAAcCAABkcnMvZG93bnJldi54bWxQSwUGAAAAAAMAAwC3AAAA8wIAAAAA&#10;" strokeweight="1pt">
                  <v:stroke dashstyle="dashDot" endarrow="block"/>
                </v:line>
                <v:line id="Line 19" o:spid="_x0000_s1043" style="position:absolute;visibility:visible;mso-wrap-style:square" from="3429,57150" to="12573,571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Yc2UxAAAANsAAAAPAAAAZHJzL2Rvd25yZXYueG1sRE/fa8Iw&#10;EH4X9j+EG/gimm5McZ1RhiC6IRZ14h6P5tYWm0tJonb/vRkMfLuP7+dNZq2pxYWcrywreBokIIhz&#10;qysuFHztF/0xCB+QNdaWScEveZhNHzoTTLW98pYuu1CIGMI+RQVlCE0qpc9LMugHtiGO3I91BkOE&#10;rpDa4TWGm1o+J8lIGqw4NpTY0Lyk/LQ7GwVzl617y2O2+O59nl4PL3KZfWxYqe5j+/4GIlAb7uJ/&#10;90rH+UP4+yUeIKc3AAAA//8DAFBLAQItABQABgAIAAAAIQDb4fbL7gAAAIUBAAATAAAAAAAAAAAA&#10;AAAAAAAAAABbQ29udGVudF9UeXBlc10ueG1sUEsBAi0AFAAGAAgAAAAhAFr0LFu/AAAAFQEAAAsA&#10;AAAAAAAAAAAAAAAAHwEAAF9yZWxzLy5yZWxzUEsBAi0AFAAGAAgAAAAhAEdhzZTEAAAA2wAAAA8A&#10;AAAAAAAAAAAAAAAABwIAAGRycy9kb3ducmV2LnhtbFBLBQYAAAAAAwADALcAAAD4AgAAAAA=&#10;" strokeweight="1pt">
                  <v:stroke dashstyle="dashDot"/>
                </v:line>
                <v:line id="Line 20" o:spid="_x0000_s1044" style="position:absolute;visibility:visible;mso-wrap-style:square" from="3429,61722" to="12573,617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hDZnwwAAANsAAAAPAAAAZHJzL2Rvd25yZXYueG1sRE9La8JA&#10;EL4L/odlBG+6sYVQUlcRRdAeSn1APY7ZMUmbnQ27a5L++26h4G0+vufMl72pRUvOV5YVzKYJCOLc&#10;6ooLBefTdvICwgdkjbVlUvBDHpaL4WCOmbYdH6g9hkLEEPYZKihDaDIpfV6SQT+1DXHkbtYZDBG6&#10;QmqHXQw3tXxKklQarDg2lNjQuqT8+3g3Ct6fP9J2tX/b9Z/79JpvDtfLV+eUGo/61SuIQH14iP/d&#10;Ox3np/D3SzxALn4BAAD//wMAUEsBAi0AFAAGAAgAAAAhANvh9svuAAAAhQEAABMAAAAAAAAAAAAA&#10;AAAAAAAAAFtDb250ZW50X1R5cGVzXS54bWxQSwECLQAUAAYACAAAACEAWvQsW78AAAAVAQAACwAA&#10;AAAAAAAAAAAAAAAfAQAAX3JlbHMvLnJlbHNQSwECLQAUAAYACAAAACEAW4Q2Z8MAAADbAAAADwAA&#10;AAAAAAAAAAAAAAAHAgAAZHJzL2Rvd25yZXYueG1sUEsFBgAAAAADAAMAtwAAAPcCAAAAAA==&#10;"/>
                <v:line id="Line 21" o:spid="_x0000_s1045" style="position:absolute;visibility:visible;mso-wrap-style:square" from="3429,67437" to="12573,674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L/QSxAAAANsAAAAPAAAAZHJzL2Rvd25yZXYueG1sRI9Ba8JA&#10;EIXvgv9hmUJvumkPVlLXEEQhCD1U20NvQ3bMRrOzMbuNyb/vFgRvM7w373uzygbbiJ46XztW8DJP&#10;QBCXTtdcKfg67mZLED4ga2wck4KRPGTr6WSFqXY3/qT+ECoRQ9inqMCE0KZS+tKQRT93LXHUTq6z&#10;GOLaVVJ3eIvhtpGvSbKQFmuOBIMtbQyVl8Ovjdwqcd/bsB+v8qMfz6Zwuf4plHp+GvJ3EIGG8DDf&#10;rwsd67/B/y9xALn+AwAA//8DAFBLAQItABQABgAIAAAAIQDb4fbL7gAAAIUBAAATAAAAAAAAAAAA&#10;AAAAAAAAAABbQ29udGVudF9UeXBlc10ueG1sUEsBAi0AFAAGAAgAAAAhAFr0LFu/AAAAFQEAAAsA&#10;AAAAAAAAAAAAAAAAHwEAAF9yZWxzLy5yZWxzUEsBAi0AFAAGAAgAAAAhAGMv9BLEAAAA2wAAAA8A&#10;AAAAAAAAAAAAAAAABwIAAGRycy9kb3ducmV2LnhtbFBLBQYAAAAAAwADALcAAAD4AgAAAAA=&#10;" strokeweight="1pt">
                  <v:stroke dashstyle="longDash"/>
                </v:line>
                <v:line id="Line 22" o:spid="_x0000_s1046" style="position:absolute;visibility:visible;mso-wrap-style:square" from="40005,14859" to="40005,148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zwQ6xQAAANsAAAAPAAAAZHJzL2Rvd25yZXYueG1sRI9PT8Mw&#10;DMXvSHyHyEi7sXQ77E9ZNiGqSRwG0jbE2TSmqWicqgld9u3xAWk3W+/5vZ83u+w7NdIQ28AGZtMC&#10;FHEdbMuNgY/z/nEFKiZki11gMnClCLvt/d0GSxsufKTxlBolIRxLNOBS6kutY+3IY5yGnli07zB4&#10;TLIOjbYDXiTcd3peFAvtsWVpcNjTi6P65/TrDSxdddRLXR3O79XYztb5LX9+rY2ZPOTnJ1CJcrqZ&#10;/69freALrPwiA+jtHwAAAP//AwBQSwECLQAUAAYACAAAACEA2+H2y+4AAACFAQAAEwAAAAAAAAAA&#10;AAAAAAAAAAAAW0NvbnRlbnRfVHlwZXNdLnhtbFBLAQItABQABgAIAAAAIQBa9CxbvwAAABUBAAAL&#10;AAAAAAAAAAAAAAAAAB8BAABfcmVscy8ucmVsc1BLAQItABQABgAIAAAAIQDMzwQ6xQAAANsAAAAP&#10;AAAAAAAAAAAAAAAAAAcCAABkcnMvZG93bnJldi54bWxQSwUGAAAAAAMAAwC3AAAA+QIAAAAA&#10;">
                  <v:stroke endarrow="block"/>
                </v:line>
                <v:line id="Line 23" o:spid="_x0000_s1047" style="position:absolute;visibility:visible;mso-wrap-style:square" from="28575,17145" to="40005,228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OQ8FwgAAANsAAAAPAAAAZHJzL2Rvd25yZXYueG1sRE9NawIx&#10;EL0L/Q9hCr1pViul3RqlCIIXQVd76G26GXdDN5O4ibr6601B8DaP9zmTWWcbcaI2GMcKhoMMBHHp&#10;tOFKwW676L+DCBFZY+OYFFwowGz61Jtgrt2ZN3QqYiVSCIccFdQx+lzKUNZkMQycJ07c3rUWY4Jt&#10;JXWL5xRuGznKsjdp0XBqqNHTvKbyrzhaBdflr3HmMl8ND/vvdeHND7+OvVIvz93XJ4hIXXyI7+6l&#10;TvM/4P+XdICc3gAAAP//AwBQSwECLQAUAAYACAAAACEA2+H2y+4AAACFAQAAEwAAAAAAAAAAAAAA&#10;AAAAAAAAW0NvbnRlbnRfVHlwZXNdLnhtbFBLAQItABQABgAIAAAAIQBa9CxbvwAAABUBAAALAAAA&#10;AAAAAAAAAAAAAB8BAABfcmVscy8ucmVsc1BLAQItABQABgAIAAAAIQBDOQ8FwgAAANsAAAAPAAAA&#10;AAAAAAAAAAAAAAcCAABkcnMvZG93bnJldi54bWxQSwUGAAAAAAMAAwC3AAAA9gIAAAAA&#10;" strokeweight="1pt">
                  <v:stroke dashstyle="longDash" endarrow="open"/>
                </v:line>
                <w10:anchorlock/>
              </v:group>
            </w:pict>
          </mc:Fallback>
        </mc:AlternateContent>
      </w:r>
    </w:p>
    <w:p w:rsidR="00392F4F" w:rsidRPr="00827109" w:rsidRDefault="00392F4F" w:rsidP="004E7B6C">
      <w:pPr>
        <w:ind w:left="1080" w:hanging="1080"/>
        <w:jc w:val="both"/>
      </w:pPr>
    </w:p>
    <w:sectPr w:rsidR="00392F4F" w:rsidRPr="00827109" w:rsidSect="006D0041">
      <w:pgSz w:w="11906" w:h="16838" w:code="9"/>
      <w:pgMar w:top="1418" w:right="1134" w:bottom="1418" w:left="1701" w:header="709" w:footer="709" w:gutter="0"/>
      <w:pgNumType w:fmt="upperRoman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71B3" w:rsidRDefault="003171B3">
      <w:r>
        <w:separator/>
      </w:r>
    </w:p>
  </w:endnote>
  <w:endnote w:type="continuationSeparator" w:id="0">
    <w:p w:rsidR="003171B3" w:rsidRDefault="003171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71B3" w:rsidRDefault="003171B3">
      <w:r>
        <w:separator/>
      </w:r>
    </w:p>
  </w:footnote>
  <w:footnote w:type="continuationSeparator" w:id="0">
    <w:p w:rsidR="003171B3" w:rsidRDefault="003171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CE7"/>
    <w:rsid w:val="00044C59"/>
    <w:rsid w:val="00095651"/>
    <w:rsid w:val="000A40D9"/>
    <w:rsid w:val="00114A45"/>
    <w:rsid w:val="00124DB2"/>
    <w:rsid w:val="00141586"/>
    <w:rsid w:val="00147BA6"/>
    <w:rsid w:val="001A0697"/>
    <w:rsid w:val="001E7114"/>
    <w:rsid w:val="00201803"/>
    <w:rsid w:val="002072D3"/>
    <w:rsid w:val="00235FF5"/>
    <w:rsid w:val="002A5F62"/>
    <w:rsid w:val="003171B3"/>
    <w:rsid w:val="0033555C"/>
    <w:rsid w:val="0033792C"/>
    <w:rsid w:val="0039058E"/>
    <w:rsid w:val="00392F4F"/>
    <w:rsid w:val="003C10B9"/>
    <w:rsid w:val="003C54DF"/>
    <w:rsid w:val="003F26AD"/>
    <w:rsid w:val="00432441"/>
    <w:rsid w:val="00451CE7"/>
    <w:rsid w:val="00471754"/>
    <w:rsid w:val="00471A65"/>
    <w:rsid w:val="00487139"/>
    <w:rsid w:val="004E7B6C"/>
    <w:rsid w:val="004F6888"/>
    <w:rsid w:val="005168B6"/>
    <w:rsid w:val="00610429"/>
    <w:rsid w:val="006D0041"/>
    <w:rsid w:val="007238D6"/>
    <w:rsid w:val="00735CCB"/>
    <w:rsid w:val="0078213B"/>
    <w:rsid w:val="007A4EBE"/>
    <w:rsid w:val="007D7676"/>
    <w:rsid w:val="00802951"/>
    <w:rsid w:val="00827109"/>
    <w:rsid w:val="00856DB5"/>
    <w:rsid w:val="008C2287"/>
    <w:rsid w:val="008D3C7C"/>
    <w:rsid w:val="00933789"/>
    <w:rsid w:val="009A22A3"/>
    <w:rsid w:val="009C0530"/>
    <w:rsid w:val="009F572D"/>
    <w:rsid w:val="00A6775E"/>
    <w:rsid w:val="00AC4B65"/>
    <w:rsid w:val="00AE2118"/>
    <w:rsid w:val="00AF5991"/>
    <w:rsid w:val="00B866A7"/>
    <w:rsid w:val="00BE78F0"/>
    <w:rsid w:val="00C764B4"/>
    <w:rsid w:val="00D22CF6"/>
    <w:rsid w:val="00D34F3D"/>
    <w:rsid w:val="00D55B07"/>
    <w:rsid w:val="00D80A27"/>
    <w:rsid w:val="00E05B65"/>
    <w:rsid w:val="00E81BDB"/>
    <w:rsid w:val="00EC0103"/>
    <w:rsid w:val="00F21FEF"/>
    <w:rsid w:val="00F57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8"/>
    <o:shapelayout v:ext="edit">
      <o:idmap v:ext="edit" data="1"/>
    </o:shapelayout>
  </w:shapeDefaults>
  <w:decimalSymbol w:val=","/>
  <w:listSeparator w:val=";"/>
  <w14:defaultImageDpi w14:val="0"/>
  <w15:docId w15:val="{78B45330-8A35-41B2-A173-9A2820B1A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81BDB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4F68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rsid w:val="001A069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sid w:val="001A0697"/>
  </w:style>
  <w:style w:type="paragraph" w:styleId="Hlavika">
    <w:name w:val="header"/>
    <w:basedOn w:val="Normlny"/>
    <w:link w:val="HlavikaChar"/>
    <w:uiPriority w:val="99"/>
    <w:rsid w:val="0033792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1400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80</Characters>
  <Application>Microsoft Office Word</Application>
  <DocSecurity>0</DocSecurity>
  <Lines>1</Lines>
  <Paragraphs>1</Paragraphs>
  <ScaleCrop>false</ScaleCrop>
  <Company>MPSR</Company>
  <LinksUpToDate>false</LinksUpToDate>
  <CharactersWithSpaces>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peter.danko</dc:creator>
  <cp:keywords/>
  <dc:description/>
  <cp:lastModifiedBy>Juraj GOGORA</cp:lastModifiedBy>
  <cp:revision>2</cp:revision>
  <cp:lastPrinted>2007-12-05T15:07:00Z</cp:lastPrinted>
  <dcterms:created xsi:type="dcterms:W3CDTF">2018-04-16T08:27:00Z</dcterms:created>
  <dcterms:modified xsi:type="dcterms:W3CDTF">2018-04-16T08:27:00Z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1205546962</vt:i4>
  </property>
  <property fmtid="{D5CDD505-2E9C-101B-9397-08002B2CF9AE}" pid="3" name="_AuthorEmail">
    <vt:lpwstr>peter.danko@land.gov.sk</vt:lpwstr>
  </property>
  <property fmtid="{D5CDD505-2E9C-101B-9397-08002B2CF9AE}" pid="4" name="_AuthorEmailDisplayName">
    <vt:lpwstr>Danko Peter</vt:lpwstr>
  </property>
  <property fmtid="{D5CDD505-2E9C-101B-9397-08002B2CF9AE}" pid="5" name="_ReviewingToolsShownOnce">
    <vt:lpwstr/>
  </property>
</Properties>
</file>