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690F" w:rsidRPr="00084256" w:rsidRDefault="00F6690F" w:rsidP="00084256">
      <w:pPr>
        <w:pStyle w:val="Bezriadkovania"/>
        <w:jc w:val="center"/>
        <w:rPr>
          <w:sz w:val="24"/>
          <w:szCs w:val="24"/>
          <w:lang w:eastAsia="en-US"/>
        </w:rPr>
      </w:pPr>
      <w:bookmarkStart w:id="0" w:name="_Toc401216239"/>
      <w:r w:rsidRPr="00084256">
        <w:rPr>
          <w:sz w:val="24"/>
          <w:szCs w:val="24"/>
          <w:lang w:eastAsia="en-US"/>
        </w:rPr>
        <w:t>Program rozvoja vidieka Slovenskej republiky 2014-2020</w:t>
      </w:r>
    </w:p>
    <w:p w:rsidR="00F6690F" w:rsidRPr="00F8296B" w:rsidRDefault="00F6690F" w:rsidP="00F8296B">
      <w:pPr>
        <w:spacing w:after="240" w:line="240" w:lineRule="auto"/>
        <w:jc w:val="center"/>
        <w:rPr>
          <w:lang w:eastAsia="en-US"/>
        </w:rPr>
      </w:pPr>
    </w:p>
    <w:p w:rsidR="00F6690F" w:rsidRPr="00F8296B" w:rsidRDefault="00F6690F" w:rsidP="00F8296B">
      <w:pPr>
        <w:spacing w:after="240" w:line="240" w:lineRule="auto"/>
        <w:jc w:val="center"/>
        <w:rPr>
          <w:lang w:eastAsia="en-US"/>
        </w:rPr>
      </w:pPr>
    </w:p>
    <w:p w:rsidR="00F6690F" w:rsidRPr="00F8296B" w:rsidRDefault="00F6690F" w:rsidP="00F8296B">
      <w:pPr>
        <w:spacing w:after="240" w:line="240" w:lineRule="auto"/>
        <w:jc w:val="center"/>
        <w:rPr>
          <w:lang w:eastAsia="en-US"/>
        </w:rPr>
      </w:pPr>
    </w:p>
    <w:p w:rsidR="00F6690F" w:rsidRPr="00F8296B" w:rsidRDefault="00F6690F" w:rsidP="00F8296B">
      <w:pPr>
        <w:spacing w:after="240" w:line="240" w:lineRule="auto"/>
        <w:jc w:val="center"/>
        <w:rPr>
          <w:lang w:eastAsia="en-US"/>
        </w:rPr>
      </w:pPr>
    </w:p>
    <w:p w:rsidR="00F6690F" w:rsidRDefault="00F6690F" w:rsidP="00F8296B">
      <w:pPr>
        <w:spacing w:after="240" w:line="240" w:lineRule="auto"/>
        <w:jc w:val="center"/>
        <w:rPr>
          <w:lang w:eastAsia="en-US"/>
        </w:rPr>
      </w:pPr>
    </w:p>
    <w:p w:rsidR="00F6690F" w:rsidRDefault="00F6690F" w:rsidP="00F8296B">
      <w:pPr>
        <w:spacing w:after="240" w:line="240" w:lineRule="auto"/>
        <w:jc w:val="center"/>
        <w:rPr>
          <w:lang w:eastAsia="en-US"/>
        </w:rPr>
      </w:pPr>
    </w:p>
    <w:p w:rsidR="00F6690F" w:rsidRPr="00F8296B" w:rsidRDefault="00F6690F" w:rsidP="00F8296B">
      <w:pPr>
        <w:spacing w:after="240" w:line="240" w:lineRule="auto"/>
        <w:jc w:val="center"/>
        <w:rPr>
          <w:lang w:eastAsia="en-US"/>
        </w:rPr>
      </w:pPr>
    </w:p>
    <w:p w:rsidR="00F6690F" w:rsidRDefault="00F6690F" w:rsidP="00F8296B">
      <w:pPr>
        <w:spacing w:after="0" w:line="240" w:lineRule="auto"/>
        <w:jc w:val="center"/>
        <w:rPr>
          <w:sz w:val="40"/>
          <w:szCs w:val="40"/>
          <w:lang w:eastAsia="en-US"/>
        </w:rPr>
      </w:pPr>
    </w:p>
    <w:p w:rsidR="00F6690F" w:rsidRDefault="00F6690F" w:rsidP="00F8296B">
      <w:pPr>
        <w:spacing w:after="0" w:line="240" w:lineRule="auto"/>
        <w:jc w:val="center"/>
        <w:rPr>
          <w:sz w:val="40"/>
          <w:szCs w:val="40"/>
          <w:lang w:eastAsia="en-US"/>
        </w:rPr>
      </w:pPr>
      <w:r>
        <w:rPr>
          <w:sz w:val="40"/>
          <w:szCs w:val="40"/>
          <w:lang w:eastAsia="en-US"/>
        </w:rPr>
        <w:t>Určenie oblastí s prírodnými a inými  špecifickými obmedzeniami (ANC)</w:t>
      </w:r>
    </w:p>
    <w:p w:rsidR="00F6690F" w:rsidRPr="00F8296B" w:rsidRDefault="00F6690F" w:rsidP="00F8296B">
      <w:pPr>
        <w:spacing w:after="0" w:line="240" w:lineRule="auto"/>
        <w:jc w:val="center"/>
        <w:rPr>
          <w:sz w:val="40"/>
          <w:szCs w:val="40"/>
          <w:lang w:eastAsia="en-US"/>
        </w:rPr>
      </w:pPr>
    </w:p>
    <w:p w:rsidR="00F6690F" w:rsidRPr="00F8296B" w:rsidRDefault="00F6690F" w:rsidP="00F8296B">
      <w:pPr>
        <w:spacing w:after="240" w:line="240" w:lineRule="auto"/>
        <w:jc w:val="center"/>
        <w:rPr>
          <w:lang w:eastAsia="en-US"/>
        </w:rPr>
      </w:pPr>
    </w:p>
    <w:p w:rsidR="00F6690F" w:rsidRPr="00F8296B" w:rsidRDefault="00DE596B" w:rsidP="00F8296B">
      <w:pPr>
        <w:spacing w:after="240" w:line="240" w:lineRule="auto"/>
        <w:jc w:val="center"/>
        <w:rPr>
          <w:lang w:eastAsia="en-US"/>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13.2pt;margin-top:.9pt;width:217.8pt;height:208.8pt;z-index:1" wrapcoords="-74 -78 -74 21600 21674 21600 21674 -78 -74 -78" stroked="t" strokeweight=".5pt">
            <v:imagedata r:id="rId8" o:title=""/>
            <w10:wrap type="tight"/>
          </v:shape>
          <o:OLEObject Type="Embed" ProgID="PBrush" ShapeID="_x0000_s1026" DrawAspect="Content" ObjectID="_1482218306" r:id="rId9"/>
        </w:pict>
      </w:r>
    </w:p>
    <w:p w:rsidR="00F6690F" w:rsidRPr="00F8296B" w:rsidRDefault="00F6690F" w:rsidP="00F8296B">
      <w:pPr>
        <w:spacing w:after="240" w:line="240" w:lineRule="auto"/>
        <w:jc w:val="center"/>
        <w:rPr>
          <w:lang w:eastAsia="en-US"/>
        </w:rPr>
      </w:pPr>
    </w:p>
    <w:p w:rsidR="00F6690F" w:rsidRPr="00F8296B" w:rsidRDefault="00F6690F" w:rsidP="00F8296B">
      <w:pPr>
        <w:spacing w:after="240" w:line="240" w:lineRule="auto"/>
        <w:jc w:val="center"/>
        <w:rPr>
          <w:lang w:eastAsia="en-US"/>
        </w:rPr>
      </w:pPr>
    </w:p>
    <w:p w:rsidR="00F6690F" w:rsidRPr="00F8296B" w:rsidRDefault="00F6690F" w:rsidP="00F8296B">
      <w:pPr>
        <w:spacing w:after="240" w:line="240" w:lineRule="auto"/>
        <w:jc w:val="center"/>
        <w:rPr>
          <w:lang w:eastAsia="en-US"/>
        </w:rPr>
      </w:pPr>
    </w:p>
    <w:p w:rsidR="00F6690F" w:rsidRPr="00F8296B" w:rsidRDefault="00F6690F" w:rsidP="00F8296B">
      <w:pPr>
        <w:spacing w:after="240" w:line="240" w:lineRule="auto"/>
        <w:jc w:val="center"/>
        <w:rPr>
          <w:lang w:eastAsia="en-US"/>
        </w:rPr>
      </w:pPr>
    </w:p>
    <w:p w:rsidR="00F6690F" w:rsidRPr="00F8296B" w:rsidRDefault="00F6690F" w:rsidP="00F8296B">
      <w:pPr>
        <w:spacing w:after="240" w:line="240" w:lineRule="auto"/>
        <w:jc w:val="center"/>
        <w:rPr>
          <w:lang w:eastAsia="en-US"/>
        </w:rPr>
      </w:pPr>
    </w:p>
    <w:p w:rsidR="00F6690F" w:rsidRPr="00F8296B" w:rsidRDefault="00F6690F" w:rsidP="00F8296B">
      <w:pPr>
        <w:spacing w:after="240" w:line="240" w:lineRule="auto"/>
        <w:jc w:val="center"/>
        <w:rPr>
          <w:lang w:eastAsia="en-US"/>
        </w:rPr>
      </w:pPr>
    </w:p>
    <w:p w:rsidR="00F6690F" w:rsidRDefault="00F6690F" w:rsidP="00F8296B">
      <w:pPr>
        <w:spacing w:after="240" w:line="240" w:lineRule="auto"/>
        <w:jc w:val="center"/>
        <w:rPr>
          <w:lang w:eastAsia="en-US"/>
        </w:rPr>
      </w:pPr>
    </w:p>
    <w:p w:rsidR="00F6690F" w:rsidRPr="00F8296B" w:rsidRDefault="00F6690F" w:rsidP="00F8296B">
      <w:pPr>
        <w:spacing w:after="240" w:line="240" w:lineRule="auto"/>
        <w:jc w:val="center"/>
        <w:rPr>
          <w:lang w:eastAsia="en-US"/>
        </w:rPr>
      </w:pPr>
    </w:p>
    <w:p w:rsidR="00F6690F" w:rsidRDefault="00F6690F" w:rsidP="00F8296B">
      <w:pPr>
        <w:spacing w:after="240" w:line="240" w:lineRule="auto"/>
        <w:jc w:val="center"/>
        <w:rPr>
          <w:lang w:eastAsia="en-US"/>
        </w:rPr>
      </w:pPr>
    </w:p>
    <w:p w:rsidR="00F6690F" w:rsidRDefault="00F6690F" w:rsidP="00F8296B">
      <w:pPr>
        <w:spacing w:after="240" w:line="240" w:lineRule="auto"/>
        <w:jc w:val="center"/>
        <w:rPr>
          <w:lang w:eastAsia="en-US"/>
        </w:rPr>
      </w:pPr>
    </w:p>
    <w:p w:rsidR="00F6690F" w:rsidRPr="00F8296B" w:rsidRDefault="00F6690F" w:rsidP="00F8296B">
      <w:pPr>
        <w:spacing w:after="240" w:line="240" w:lineRule="auto"/>
        <w:jc w:val="center"/>
        <w:rPr>
          <w:lang w:eastAsia="en-US"/>
        </w:rPr>
      </w:pPr>
    </w:p>
    <w:p w:rsidR="00F6690F" w:rsidRPr="00F8296B" w:rsidRDefault="00F6690F" w:rsidP="00F8296B">
      <w:pPr>
        <w:spacing w:after="240" w:line="240" w:lineRule="auto"/>
        <w:jc w:val="center"/>
        <w:rPr>
          <w:lang w:eastAsia="en-US"/>
        </w:rPr>
      </w:pPr>
    </w:p>
    <w:p w:rsidR="00F6690F" w:rsidRDefault="00F6690F" w:rsidP="00F8296B">
      <w:pPr>
        <w:spacing w:after="240" w:line="240" w:lineRule="auto"/>
        <w:jc w:val="center"/>
        <w:rPr>
          <w:lang w:eastAsia="en-US"/>
        </w:rPr>
      </w:pPr>
      <w:r>
        <w:rPr>
          <w:lang w:eastAsia="en-US"/>
        </w:rPr>
        <w:t>November</w:t>
      </w:r>
      <w:r w:rsidRPr="00F8296B">
        <w:rPr>
          <w:lang w:eastAsia="en-US"/>
        </w:rPr>
        <w:t xml:space="preserve">  2014</w:t>
      </w:r>
    </w:p>
    <w:p w:rsidR="00F6690F" w:rsidRDefault="00F6690F" w:rsidP="00F8296B">
      <w:pPr>
        <w:spacing w:after="240" w:line="240" w:lineRule="auto"/>
        <w:jc w:val="center"/>
        <w:rPr>
          <w:lang w:eastAsia="en-US"/>
        </w:rPr>
      </w:pPr>
    </w:p>
    <w:p w:rsidR="00F6690F" w:rsidRPr="00A67215" w:rsidRDefault="00F6690F" w:rsidP="00292388">
      <w:pPr>
        <w:spacing w:after="240" w:line="240" w:lineRule="auto"/>
        <w:jc w:val="both"/>
        <w:rPr>
          <w:rFonts w:ascii="Times New Roman" w:hAnsi="Times New Roman" w:cs="Times New Roman"/>
          <w:b/>
          <w:bCs/>
          <w:sz w:val="24"/>
          <w:szCs w:val="24"/>
          <w:lang w:eastAsia="en-US"/>
        </w:rPr>
      </w:pPr>
      <w:r w:rsidRPr="00A67215">
        <w:rPr>
          <w:rFonts w:ascii="Times New Roman" w:hAnsi="Times New Roman" w:cs="Times New Roman"/>
          <w:b/>
          <w:bCs/>
          <w:sz w:val="24"/>
          <w:szCs w:val="24"/>
          <w:lang w:eastAsia="en-US"/>
        </w:rPr>
        <w:lastRenderedPageBreak/>
        <w:t>Obsah</w:t>
      </w:r>
    </w:p>
    <w:p w:rsidR="00F6690F" w:rsidRPr="00A67215" w:rsidRDefault="00F6690F" w:rsidP="00A67215">
      <w:pPr>
        <w:pStyle w:val="Odsekzoznamu"/>
        <w:numPr>
          <w:ilvl w:val="0"/>
          <w:numId w:val="15"/>
        </w:numPr>
        <w:spacing w:after="0" w:line="360" w:lineRule="auto"/>
        <w:jc w:val="both"/>
        <w:rPr>
          <w:rFonts w:ascii="Times New Roman" w:hAnsi="Times New Roman" w:cs="Times New Roman"/>
          <w:b/>
          <w:bCs/>
          <w:sz w:val="24"/>
          <w:szCs w:val="24"/>
          <w:lang w:eastAsia="en-US"/>
        </w:rPr>
      </w:pPr>
      <w:r w:rsidRPr="00A67215">
        <w:rPr>
          <w:rFonts w:ascii="Times New Roman" w:hAnsi="Times New Roman" w:cs="Times New Roman"/>
          <w:b/>
          <w:bCs/>
          <w:sz w:val="24"/>
          <w:szCs w:val="24"/>
          <w:lang w:eastAsia="en-US"/>
        </w:rPr>
        <w:t xml:space="preserve"> Úvod</w:t>
      </w:r>
      <w:r>
        <w:rPr>
          <w:rFonts w:ascii="Times New Roman" w:hAnsi="Times New Roman" w:cs="Times New Roman"/>
          <w:sz w:val="24"/>
          <w:szCs w:val="24"/>
          <w:lang w:eastAsia="en-US"/>
        </w:rPr>
        <w:t>..................................................................................................................................3</w:t>
      </w:r>
    </w:p>
    <w:p w:rsidR="00F6690F" w:rsidRPr="00E52EF2" w:rsidRDefault="00F6690F" w:rsidP="00A67215">
      <w:pPr>
        <w:pStyle w:val="Odsekzoznamu"/>
        <w:numPr>
          <w:ilvl w:val="0"/>
          <w:numId w:val="15"/>
        </w:numPr>
        <w:spacing w:after="0" w:line="360" w:lineRule="auto"/>
        <w:jc w:val="both"/>
        <w:rPr>
          <w:rFonts w:ascii="Times New Roman" w:hAnsi="Times New Roman" w:cs="Times New Roman"/>
          <w:b/>
          <w:bCs/>
          <w:sz w:val="26"/>
          <w:szCs w:val="26"/>
          <w:lang w:eastAsia="en-US"/>
        </w:rPr>
      </w:pPr>
      <w:r w:rsidRPr="00E52EF2">
        <w:rPr>
          <w:rFonts w:ascii="Times New Roman" w:hAnsi="Times New Roman" w:cs="Times New Roman"/>
          <w:b/>
          <w:bCs/>
          <w:sz w:val="26"/>
          <w:szCs w:val="26"/>
        </w:rPr>
        <w:t xml:space="preserve"> Horské oblasti</w:t>
      </w:r>
      <w:r w:rsidRPr="00E52EF2">
        <w:rPr>
          <w:rFonts w:ascii="Times New Roman" w:hAnsi="Times New Roman" w:cs="Times New Roman"/>
          <w:sz w:val="26"/>
          <w:szCs w:val="26"/>
        </w:rPr>
        <w:t xml:space="preserve">  </w:t>
      </w:r>
      <w:r w:rsidRPr="00E52EF2">
        <w:rPr>
          <w:rFonts w:ascii="Times New Roman" w:hAnsi="Times New Roman" w:cs="Times New Roman"/>
          <w:b/>
          <w:bCs/>
          <w:sz w:val="26"/>
          <w:szCs w:val="26"/>
        </w:rPr>
        <w:t>(H)</w:t>
      </w:r>
      <w:r>
        <w:rPr>
          <w:rFonts w:ascii="Times New Roman" w:hAnsi="Times New Roman" w:cs="Times New Roman"/>
          <w:sz w:val="26"/>
          <w:szCs w:val="26"/>
        </w:rPr>
        <w:t>.................................................................................................5</w:t>
      </w:r>
    </w:p>
    <w:p w:rsidR="00F6690F" w:rsidRPr="00E52EF2" w:rsidRDefault="00F6690F" w:rsidP="002C215A">
      <w:pPr>
        <w:pStyle w:val="Odsekzoznamu"/>
        <w:numPr>
          <w:ilvl w:val="0"/>
          <w:numId w:val="15"/>
        </w:numPr>
        <w:spacing w:after="0" w:line="360" w:lineRule="auto"/>
        <w:ind w:left="357" w:hanging="357"/>
        <w:jc w:val="both"/>
        <w:textAlignment w:val="baseline"/>
        <w:rPr>
          <w:rFonts w:ascii="Times New Roman" w:hAnsi="Times New Roman" w:cs="Times New Roman"/>
          <w:b/>
          <w:bCs/>
          <w:sz w:val="26"/>
          <w:szCs w:val="26"/>
          <w:lang w:eastAsia="en-US"/>
        </w:rPr>
      </w:pPr>
      <w:r w:rsidRPr="00E52EF2">
        <w:rPr>
          <w:rFonts w:ascii="Times New Roman" w:hAnsi="Times New Roman" w:cs="Times New Roman"/>
          <w:b/>
          <w:bCs/>
          <w:sz w:val="26"/>
          <w:szCs w:val="26"/>
          <w:lang w:eastAsia="en-US"/>
        </w:rPr>
        <w:t xml:space="preserve"> Oblasti s prírodnými obmedzeniami (BK)</w:t>
      </w:r>
      <w:r>
        <w:rPr>
          <w:rFonts w:ascii="Times New Roman" w:hAnsi="Times New Roman" w:cs="Times New Roman"/>
          <w:sz w:val="26"/>
          <w:szCs w:val="26"/>
          <w:lang w:eastAsia="en-US"/>
        </w:rPr>
        <w:t>...........................................................7</w:t>
      </w:r>
    </w:p>
    <w:p w:rsidR="00F6690F" w:rsidRPr="002C215A" w:rsidRDefault="00F6690F" w:rsidP="002C215A">
      <w:pPr>
        <w:pStyle w:val="Odsekzoznamu"/>
        <w:numPr>
          <w:ilvl w:val="1"/>
          <w:numId w:val="15"/>
        </w:numPr>
        <w:spacing w:after="0" w:line="360" w:lineRule="auto"/>
        <w:ind w:left="357" w:hanging="357"/>
        <w:jc w:val="both"/>
        <w:rPr>
          <w:rFonts w:ascii="Times New Roman" w:hAnsi="Times New Roman" w:cs="Times New Roman"/>
          <w:sz w:val="24"/>
          <w:szCs w:val="24"/>
        </w:rPr>
      </w:pPr>
      <w:r w:rsidRPr="002C215A">
        <w:rPr>
          <w:rFonts w:ascii="Times New Roman" w:hAnsi="Times New Roman" w:cs="Times New Roman"/>
          <w:sz w:val="24"/>
          <w:szCs w:val="24"/>
        </w:rPr>
        <w:t>Slabá priepustnosť pôd (BK1)</w:t>
      </w:r>
      <w:r>
        <w:rPr>
          <w:rFonts w:ascii="Times New Roman" w:hAnsi="Times New Roman" w:cs="Times New Roman"/>
          <w:sz w:val="24"/>
          <w:szCs w:val="24"/>
        </w:rPr>
        <w:t>......................................................................................7</w:t>
      </w:r>
    </w:p>
    <w:p w:rsidR="00F6690F" w:rsidRPr="002C215A" w:rsidRDefault="00F6690F" w:rsidP="002C215A">
      <w:pPr>
        <w:pStyle w:val="Odsekzoznamu"/>
        <w:numPr>
          <w:ilvl w:val="1"/>
          <w:numId w:val="15"/>
        </w:numPr>
        <w:spacing w:after="0" w:line="360" w:lineRule="auto"/>
        <w:ind w:left="357" w:hanging="357"/>
        <w:jc w:val="both"/>
        <w:rPr>
          <w:rFonts w:ascii="Times New Roman" w:hAnsi="Times New Roman" w:cs="Times New Roman"/>
          <w:sz w:val="24"/>
          <w:szCs w:val="24"/>
        </w:rPr>
      </w:pPr>
      <w:r w:rsidRPr="002C215A">
        <w:rPr>
          <w:rFonts w:ascii="Times New Roman" w:hAnsi="Times New Roman" w:cs="Times New Roman"/>
          <w:sz w:val="24"/>
          <w:szCs w:val="24"/>
        </w:rPr>
        <w:t>Skeletnatosť (BK2)</w:t>
      </w:r>
      <w:r>
        <w:rPr>
          <w:rFonts w:ascii="Times New Roman" w:hAnsi="Times New Roman" w:cs="Times New Roman"/>
          <w:sz w:val="24"/>
          <w:szCs w:val="24"/>
        </w:rPr>
        <w:t>.......................................................................................................8</w:t>
      </w:r>
    </w:p>
    <w:p w:rsidR="00F6690F" w:rsidRPr="002C215A" w:rsidRDefault="00F6690F" w:rsidP="002C215A">
      <w:pPr>
        <w:pStyle w:val="Odsekzoznamu"/>
        <w:numPr>
          <w:ilvl w:val="1"/>
          <w:numId w:val="15"/>
        </w:numPr>
        <w:spacing w:after="0" w:line="360" w:lineRule="auto"/>
        <w:ind w:left="357" w:hanging="357"/>
        <w:jc w:val="both"/>
        <w:rPr>
          <w:rFonts w:ascii="Times New Roman" w:hAnsi="Times New Roman" w:cs="Times New Roman"/>
          <w:sz w:val="24"/>
          <w:szCs w:val="24"/>
        </w:rPr>
      </w:pPr>
      <w:r w:rsidRPr="002C215A">
        <w:rPr>
          <w:rFonts w:ascii="Times New Roman" w:hAnsi="Times New Roman" w:cs="Times New Roman"/>
          <w:sz w:val="24"/>
          <w:szCs w:val="24"/>
        </w:rPr>
        <w:t>Nepriaznivá textúra</w:t>
      </w:r>
      <w:r>
        <w:rPr>
          <w:rFonts w:ascii="Times New Roman" w:hAnsi="Times New Roman" w:cs="Times New Roman"/>
          <w:sz w:val="24"/>
          <w:szCs w:val="24"/>
        </w:rPr>
        <w:t>.......................................................................................................9</w:t>
      </w:r>
      <w:r w:rsidRPr="002C215A">
        <w:rPr>
          <w:rFonts w:ascii="Times New Roman" w:hAnsi="Times New Roman" w:cs="Times New Roman"/>
          <w:sz w:val="24"/>
          <w:szCs w:val="24"/>
        </w:rPr>
        <w:t xml:space="preserve"> </w:t>
      </w:r>
    </w:p>
    <w:p w:rsidR="00F6690F" w:rsidRPr="002C215A" w:rsidRDefault="00F6690F" w:rsidP="002C215A">
      <w:pPr>
        <w:pStyle w:val="Odsekzoznamu"/>
        <w:numPr>
          <w:ilvl w:val="0"/>
          <w:numId w:val="16"/>
        </w:numPr>
        <w:spacing w:after="0" w:line="360" w:lineRule="auto"/>
        <w:jc w:val="both"/>
        <w:rPr>
          <w:rFonts w:ascii="Times New Roman" w:hAnsi="Times New Roman" w:cs="Times New Roman"/>
          <w:sz w:val="24"/>
          <w:szCs w:val="24"/>
        </w:rPr>
      </w:pPr>
      <w:r w:rsidRPr="002C215A">
        <w:rPr>
          <w:rFonts w:ascii="Times New Roman" w:hAnsi="Times New Roman" w:cs="Times New Roman"/>
          <w:sz w:val="24"/>
          <w:szCs w:val="24"/>
        </w:rPr>
        <w:t>piesočnaté pôdy (BK3)</w:t>
      </w:r>
      <w:r>
        <w:rPr>
          <w:rFonts w:ascii="Times New Roman" w:hAnsi="Times New Roman" w:cs="Times New Roman"/>
          <w:sz w:val="24"/>
          <w:szCs w:val="24"/>
        </w:rPr>
        <w:t>...........................................................................................9</w:t>
      </w:r>
    </w:p>
    <w:p w:rsidR="00F6690F" w:rsidRPr="00A67215" w:rsidRDefault="00F6690F" w:rsidP="002C215A">
      <w:pPr>
        <w:pStyle w:val="Odsekzoznamu"/>
        <w:numPr>
          <w:ilvl w:val="0"/>
          <w:numId w:val="16"/>
        </w:numPr>
        <w:spacing w:after="0" w:line="360" w:lineRule="auto"/>
        <w:jc w:val="both"/>
        <w:rPr>
          <w:rFonts w:ascii="Times New Roman" w:hAnsi="Times New Roman" w:cs="Times New Roman"/>
          <w:sz w:val="24"/>
          <w:szCs w:val="24"/>
        </w:rPr>
      </w:pPr>
      <w:r w:rsidRPr="00A67215">
        <w:rPr>
          <w:rFonts w:ascii="Times New Roman" w:hAnsi="Times New Roman" w:cs="Times New Roman"/>
          <w:sz w:val="24"/>
          <w:szCs w:val="24"/>
        </w:rPr>
        <w:t>ílovité pôdy (aplikované ako súčasť agregátneho kritéria BKA)</w:t>
      </w:r>
      <w:r>
        <w:rPr>
          <w:rFonts w:ascii="Times New Roman" w:hAnsi="Times New Roman" w:cs="Times New Roman"/>
          <w:sz w:val="24"/>
          <w:szCs w:val="24"/>
        </w:rPr>
        <w:t>..........................10</w:t>
      </w:r>
    </w:p>
    <w:p w:rsidR="00F6690F" w:rsidRPr="00A67215" w:rsidRDefault="00F6690F" w:rsidP="002C215A">
      <w:pPr>
        <w:pStyle w:val="Odsekzoznamu"/>
        <w:numPr>
          <w:ilvl w:val="0"/>
          <w:numId w:val="16"/>
        </w:numPr>
        <w:spacing w:after="0" w:line="360" w:lineRule="auto"/>
        <w:jc w:val="both"/>
        <w:rPr>
          <w:rFonts w:ascii="Times New Roman" w:hAnsi="Times New Roman" w:cs="Times New Roman"/>
          <w:sz w:val="24"/>
          <w:szCs w:val="24"/>
        </w:rPr>
      </w:pPr>
      <w:r w:rsidRPr="00A67215">
        <w:rPr>
          <w:rFonts w:ascii="Times New Roman" w:hAnsi="Times New Roman" w:cs="Times New Roman"/>
          <w:sz w:val="24"/>
          <w:szCs w:val="24"/>
        </w:rPr>
        <w:t>organická pôdy  (aplikované ako súčasť agregátneho kritéria BKA)</w:t>
      </w:r>
      <w:r>
        <w:rPr>
          <w:rFonts w:ascii="Times New Roman" w:hAnsi="Times New Roman" w:cs="Times New Roman"/>
          <w:sz w:val="24"/>
          <w:szCs w:val="24"/>
        </w:rPr>
        <w:t>...................11</w:t>
      </w:r>
    </w:p>
    <w:p w:rsidR="00F6690F" w:rsidRPr="002C215A" w:rsidRDefault="00F6690F" w:rsidP="002145CA">
      <w:pPr>
        <w:pStyle w:val="Odsekzoznamu"/>
        <w:numPr>
          <w:ilvl w:val="1"/>
          <w:numId w:val="15"/>
        </w:numPr>
        <w:spacing w:after="0" w:line="360" w:lineRule="auto"/>
        <w:rPr>
          <w:rFonts w:ascii="Times New Roman" w:hAnsi="Times New Roman" w:cs="Times New Roman"/>
          <w:sz w:val="24"/>
          <w:szCs w:val="24"/>
        </w:rPr>
      </w:pPr>
      <w:r w:rsidRPr="002C215A">
        <w:rPr>
          <w:rFonts w:ascii="Times New Roman" w:hAnsi="Times New Roman" w:cs="Times New Roman"/>
          <w:sz w:val="24"/>
          <w:szCs w:val="24"/>
        </w:rPr>
        <w:t>Plytká hĺbka zakorenenia (BK4)</w:t>
      </w:r>
      <w:r>
        <w:rPr>
          <w:rFonts w:ascii="Times New Roman" w:hAnsi="Times New Roman" w:cs="Times New Roman"/>
          <w:sz w:val="24"/>
          <w:szCs w:val="24"/>
        </w:rPr>
        <w:t>...................................................................................11</w:t>
      </w:r>
    </w:p>
    <w:p w:rsidR="00F6690F" w:rsidRPr="00A67215" w:rsidRDefault="00F6690F" w:rsidP="002C215A">
      <w:pPr>
        <w:pStyle w:val="Odsekzoznamu"/>
        <w:numPr>
          <w:ilvl w:val="1"/>
          <w:numId w:val="15"/>
        </w:numPr>
        <w:spacing w:after="0" w:line="360" w:lineRule="auto"/>
        <w:jc w:val="both"/>
        <w:rPr>
          <w:rFonts w:ascii="Times New Roman" w:hAnsi="Times New Roman" w:cs="Times New Roman"/>
          <w:sz w:val="24"/>
          <w:szCs w:val="24"/>
        </w:rPr>
      </w:pPr>
      <w:r w:rsidRPr="00A67215">
        <w:rPr>
          <w:rFonts w:ascii="Times New Roman" w:hAnsi="Times New Roman" w:cs="Times New Roman"/>
          <w:sz w:val="24"/>
          <w:szCs w:val="24"/>
        </w:rPr>
        <w:t>Nepriaznivé chemické vlastnosti (aplikované ako súčasť agregátneho kritéria BKA)</w:t>
      </w:r>
      <w:r>
        <w:rPr>
          <w:rFonts w:ascii="Times New Roman" w:hAnsi="Times New Roman" w:cs="Times New Roman"/>
          <w:sz w:val="24"/>
          <w:szCs w:val="24"/>
        </w:rPr>
        <w:t>12</w:t>
      </w:r>
    </w:p>
    <w:p w:rsidR="00F6690F" w:rsidRPr="002C215A" w:rsidRDefault="00F6690F" w:rsidP="002C215A">
      <w:pPr>
        <w:pStyle w:val="Odsekzoznamu"/>
        <w:numPr>
          <w:ilvl w:val="1"/>
          <w:numId w:val="15"/>
        </w:numPr>
        <w:spacing w:after="0" w:line="360" w:lineRule="auto"/>
        <w:jc w:val="both"/>
        <w:rPr>
          <w:rFonts w:ascii="Times New Roman" w:hAnsi="Times New Roman" w:cs="Times New Roman"/>
          <w:sz w:val="24"/>
          <w:szCs w:val="24"/>
        </w:rPr>
      </w:pPr>
      <w:r w:rsidRPr="002C215A">
        <w:rPr>
          <w:rFonts w:ascii="Times New Roman" w:hAnsi="Times New Roman" w:cs="Times New Roman"/>
          <w:sz w:val="24"/>
          <w:szCs w:val="24"/>
        </w:rPr>
        <w:t>Extrémna svahovitosť (BK5)</w:t>
      </w:r>
      <w:r>
        <w:rPr>
          <w:rFonts w:ascii="Times New Roman" w:hAnsi="Times New Roman" w:cs="Times New Roman"/>
          <w:sz w:val="24"/>
          <w:szCs w:val="24"/>
        </w:rPr>
        <w:t>....................................................................................... 13</w:t>
      </w:r>
    </w:p>
    <w:p w:rsidR="00F6690F" w:rsidRPr="002C215A" w:rsidRDefault="00F6690F" w:rsidP="002C215A">
      <w:pPr>
        <w:pStyle w:val="Odsekzoznamu"/>
        <w:numPr>
          <w:ilvl w:val="1"/>
          <w:numId w:val="15"/>
        </w:numPr>
        <w:spacing w:after="0" w:line="360" w:lineRule="auto"/>
        <w:jc w:val="both"/>
        <w:rPr>
          <w:rFonts w:ascii="Times New Roman" w:hAnsi="Times New Roman" w:cs="Times New Roman"/>
          <w:sz w:val="24"/>
          <w:szCs w:val="24"/>
        </w:rPr>
      </w:pPr>
      <w:r w:rsidRPr="002C215A">
        <w:rPr>
          <w:rFonts w:ascii="Times New Roman" w:hAnsi="Times New Roman" w:cs="Times New Roman"/>
          <w:sz w:val="24"/>
          <w:szCs w:val="24"/>
        </w:rPr>
        <w:t>Agregátne kritérium (BKA)</w:t>
      </w:r>
      <w:r>
        <w:rPr>
          <w:rFonts w:ascii="Times New Roman" w:hAnsi="Times New Roman" w:cs="Times New Roman"/>
          <w:sz w:val="24"/>
          <w:szCs w:val="24"/>
        </w:rPr>
        <w:t>......................................................................................... 14</w:t>
      </w:r>
    </w:p>
    <w:p w:rsidR="00F6690F" w:rsidRPr="002C215A" w:rsidRDefault="00F6690F" w:rsidP="002C215A">
      <w:pPr>
        <w:pStyle w:val="Odsekzoznamu"/>
        <w:numPr>
          <w:ilvl w:val="1"/>
          <w:numId w:val="15"/>
        </w:numPr>
        <w:spacing w:after="0" w:line="360" w:lineRule="auto"/>
        <w:jc w:val="both"/>
        <w:rPr>
          <w:rFonts w:ascii="Times New Roman" w:hAnsi="Times New Roman" w:cs="Times New Roman"/>
          <w:sz w:val="24"/>
          <w:szCs w:val="24"/>
        </w:rPr>
      </w:pPr>
      <w:r w:rsidRPr="002C215A">
        <w:rPr>
          <w:rFonts w:ascii="Times New Roman" w:hAnsi="Times New Roman" w:cs="Times New Roman"/>
          <w:sz w:val="24"/>
          <w:szCs w:val="24"/>
        </w:rPr>
        <w:t>Uplatnenie kritérií pre dolaďovanie BK</w:t>
      </w:r>
      <w:r>
        <w:rPr>
          <w:rFonts w:ascii="Times New Roman" w:hAnsi="Times New Roman" w:cs="Times New Roman"/>
          <w:sz w:val="24"/>
          <w:szCs w:val="24"/>
        </w:rPr>
        <w:t>...................................................................... 14</w:t>
      </w:r>
    </w:p>
    <w:p w:rsidR="00F6690F" w:rsidRDefault="00F6690F" w:rsidP="002145CA">
      <w:pPr>
        <w:pStyle w:val="Odsekzoznamu"/>
        <w:numPr>
          <w:ilvl w:val="0"/>
          <w:numId w:val="26"/>
        </w:numPr>
        <w:spacing w:after="0" w:line="360" w:lineRule="auto"/>
        <w:jc w:val="both"/>
        <w:outlineLvl w:val="4"/>
        <w:rPr>
          <w:rFonts w:ascii="Times New Roman" w:eastAsia="SimSun" w:hAnsi="Times New Roman" w:cs="Times New Roman"/>
          <w:sz w:val="24"/>
          <w:szCs w:val="24"/>
          <w:lang w:eastAsia="zh-CN"/>
        </w:rPr>
      </w:pPr>
      <w:r w:rsidRPr="007613C4">
        <w:rPr>
          <w:rFonts w:ascii="Times New Roman" w:eastAsia="SimSun" w:hAnsi="Times New Roman" w:cs="Times New Roman"/>
          <w:sz w:val="24"/>
          <w:szCs w:val="24"/>
          <w:lang w:eastAsia="zh-CN"/>
        </w:rPr>
        <w:t>Štandardná produkcia</w:t>
      </w:r>
      <w:r>
        <w:rPr>
          <w:rFonts w:ascii="Times New Roman" w:eastAsia="SimSun" w:hAnsi="Times New Roman" w:cs="Times New Roman"/>
          <w:sz w:val="24"/>
          <w:szCs w:val="24"/>
          <w:lang w:eastAsia="zh-CN"/>
        </w:rPr>
        <w:t>................................................................................................ 15</w:t>
      </w:r>
    </w:p>
    <w:p w:rsidR="00F6690F" w:rsidRPr="00D80506" w:rsidRDefault="00F6690F" w:rsidP="002145CA">
      <w:pPr>
        <w:pStyle w:val="Odsekzoznamu"/>
        <w:numPr>
          <w:ilvl w:val="0"/>
          <w:numId w:val="26"/>
        </w:numPr>
        <w:spacing w:after="0" w:line="360" w:lineRule="auto"/>
        <w:jc w:val="both"/>
        <w:outlineLvl w:val="4"/>
        <w:rPr>
          <w:rFonts w:ascii="Times New Roman" w:eastAsia="SimSun" w:hAnsi="Times New Roman" w:cs="Times New Roman"/>
          <w:sz w:val="24"/>
          <w:szCs w:val="24"/>
          <w:lang w:eastAsia="zh-CN"/>
        </w:rPr>
      </w:pPr>
      <w:r w:rsidRPr="00D80506">
        <w:rPr>
          <w:rFonts w:ascii="Times New Roman" w:eastAsia="SimSun" w:hAnsi="Times New Roman" w:cs="Times New Roman"/>
          <w:sz w:val="24"/>
          <w:szCs w:val="24"/>
          <w:lang w:eastAsia="zh-CN"/>
        </w:rPr>
        <w:t>Priemerný výnos .......................................................................................................</w:t>
      </w:r>
      <w:r>
        <w:rPr>
          <w:rFonts w:ascii="Times New Roman" w:eastAsia="SimSun" w:hAnsi="Times New Roman" w:cs="Times New Roman"/>
          <w:sz w:val="24"/>
          <w:szCs w:val="24"/>
          <w:lang w:eastAsia="zh-CN"/>
        </w:rPr>
        <w:t>.</w:t>
      </w:r>
      <w:r w:rsidRPr="00D80506">
        <w:rPr>
          <w:rFonts w:ascii="Times New Roman" w:eastAsia="SimSun" w:hAnsi="Times New Roman" w:cs="Times New Roman"/>
          <w:sz w:val="24"/>
          <w:szCs w:val="24"/>
          <w:lang w:eastAsia="zh-CN"/>
        </w:rPr>
        <w:t>17</w:t>
      </w:r>
    </w:p>
    <w:p w:rsidR="00F6690F" w:rsidRPr="007613C4" w:rsidRDefault="00F6690F" w:rsidP="002145CA">
      <w:pPr>
        <w:pStyle w:val="Odsekzoznamu"/>
        <w:numPr>
          <w:ilvl w:val="0"/>
          <w:numId w:val="26"/>
        </w:numPr>
        <w:spacing w:after="0" w:line="360" w:lineRule="auto"/>
        <w:jc w:val="both"/>
        <w:outlineLvl w:val="4"/>
        <w:rPr>
          <w:rFonts w:ascii="Times New Roman" w:eastAsia="SimSun" w:hAnsi="Times New Roman"/>
          <w:sz w:val="24"/>
          <w:szCs w:val="24"/>
          <w:lang w:eastAsia="zh-CN"/>
        </w:rPr>
      </w:pPr>
      <w:r w:rsidRPr="007613C4">
        <w:rPr>
          <w:rFonts w:ascii="Times New Roman" w:eastAsia="SimSun" w:hAnsi="Times New Roman" w:cs="Times New Roman"/>
          <w:sz w:val="24"/>
          <w:szCs w:val="24"/>
          <w:lang w:eastAsia="zh-CN"/>
        </w:rPr>
        <w:t>Drenážované pôdy</w:t>
      </w:r>
      <w:r>
        <w:rPr>
          <w:rFonts w:ascii="Times New Roman" w:eastAsia="SimSun" w:hAnsi="Times New Roman" w:cs="Times New Roman"/>
          <w:sz w:val="24"/>
          <w:szCs w:val="24"/>
          <w:lang w:eastAsia="zh-CN"/>
        </w:rPr>
        <w:t>......................................................................................................18</w:t>
      </w:r>
    </w:p>
    <w:p w:rsidR="00F6690F" w:rsidRPr="002C215A" w:rsidRDefault="00F6690F" w:rsidP="002C215A">
      <w:pPr>
        <w:pStyle w:val="Odsekzoznamu"/>
        <w:numPr>
          <w:ilvl w:val="1"/>
          <w:numId w:val="15"/>
        </w:numPr>
        <w:spacing w:after="0" w:line="360" w:lineRule="auto"/>
        <w:rPr>
          <w:rFonts w:ascii="Times New Roman" w:hAnsi="Times New Roman" w:cs="Times New Roman"/>
          <w:sz w:val="24"/>
          <w:szCs w:val="24"/>
        </w:rPr>
      </w:pPr>
      <w:r w:rsidRPr="002C215A">
        <w:rPr>
          <w:rFonts w:ascii="Times New Roman" w:hAnsi="Times New Roman" w:cs="Times New Roman"/>
          <w:sz w:val="24"/>
          <w:szCs w:val="24"/>
        </w:rPr>
        <w:t>Výsledok dolaďovania – delimitácia pôdy s prírodnými obmedzeniami (BK)</w:t>
      </w:r>
      <w:r>
        <w:rPr>
          <w:rFonts w:ascii="Times New Roman" w:hAnsi="Times New Roman" w:cs="Times New Roman"/>
          <w:sz w:val="24"/>
          <w:szCs w:val="24"/>
        </w:rPr>
        <w:t>........... 18</w:t>
      </w:r>
    </w:p>
    <w:p w:rsidR="00F6690F" w:rsidRPr="00E52EF2" w:rsidRDefault="00F6690F" w:rsidP="002C215A">
      <w:pPr>
        <w:pStyle w:val="Odsekzoznamu"/>
        <w:numPr>
          <w:ilvl w:val="0"/>
          <w:numId w:val="15"/>
        </w:numPr>
        <w:spacing w:after="0" w:line="360" w:lineRule="auto"/>
        <w:jc w:val="both"/>
        <w:rPr>
          <w:rFonts w:ascii="Times New Roman" w:hAnsi="Times New Roman" w:cs="Times New Roman"/>
          <w:b/>
          <w:bCs/>
          <w:sz w:val="26"/>
          <w:szCs w:val="26"/>
        </w:rPr>
      </w:pPr>
      <w:r w:rsidRPr="00E52EF2">
        <w:rPr>
          <w:rFonts w:ascii="Times New Roman" w:hAnsi="Times New Roman" w:cs="Times New Roman"/>
          <w:b/>
          <w:bCs/>
          <w:sz w:val="26"/>
          <w:szCs w:val="26"/>
        </w:rPr>
        <w:t>Oblasti so špecifickými obmedzeniami (OS)</w:t>
      </w:r>
      <w:r>
        <w:rPr>
          <w:rFonts w:ascii="Times New Roman" w:hAnsi="Times New Roman" w:cs="Times New Roman"/>
          <w:sz w:val="26"/>
          <w:szCs w:val="26"/>
        </w:rPr>
        <w:t>..................................................... 21</w:t>
      </w:r>
    </w:p>
    <w:p w:rsidR="00F6690F" w:rsidRPr="002C215A" w:rsidRDefault="00F6690F" w:rsidP="002C215A">
      <w:pPr>
        <w:pStyle w:val="Odsekzoznamu"/>
        <w:numPr>
          <w:ilvl w:val="0"/>
          <w:numId w:val="14"/>
        </w:numPr>
        <w:spacing w:after="0" w:line="360" w:lineRule="auto"/>
        <w:jc w:val="both"/>
        <w:rPr>
          <w:rFonts w:ascii="Times New Roman" w:hAnsi="Times New Roman" w:cs="Times New Roman"/>
          <w:sz w:val="24"/>
          <w:szCs w:val="24"/>
        </w:rPr>
      </w:pPr>
      <w:r w:rsidRPr="002C215A">
        <w:rPr>
          <w:rFonts w:ascii="Times New Roman" w:hAnsi="Times New Roman" w:cs="Times New Roman"/>
          <w:sz w:val="24"/>
          <w:szCs w:val="24"/>
        </w:rPr>
        <w:t>Oblasti flyšového pásma (OS1)</w:t>
      </w:r>
      <w:r>
        <w:rPr>
          <w:rFonts w:ascii="Times New Roman" w:hAnsi="Times New Roman" w:cs="Times New Roman"/>
          <w:sz w:val="24"/>
          <w:szCs w:val="24"/>
        </w:rPr>
        <w:t>................................................................................... 21</w:t>
      </w:r>
    </w:p>
    <w:p w:rsidR="00F6690F" w:rsidRPr="002C215A" w:rsidRDefault="00F6690F" w:rsidP="002C215A">
      <w:pPr>
        <w:pStyle w:val="Odsekzoznamu"/>
        <w:numPr>
          <w:ilvl w:val="0"/>
          <w:numId w:val="14"/>
        </w:numPr>
        <w:spacing w:after="0" w:line="360" w:lineRule="auto"/>
        <w:jc w:val="both"/>
        <w:rPr>
          <w:rFonts w:ascii="Times New Roman" w:hAnsi="Times New Roman" w:cs="Times New Roman"/>
          <w:sz w:val="24"/>
          <w:szCs w:val="24"/>
        </w:rPr>
      </w:pPr>
      <w:r w:rsidRPr="002C215A">
        <w:rPr>
          <w:rFonts w:ascii="Times New Roman" w:hAnsi="Times New Roman" w:cs="Times New Roman"/>
          <w:sz w:val="24"/>
          <w:szCs w:val="24"/>
        </w:rPr>
        <w:t>Oblasti úpätných svahov a podsvahových depresií (OS2)</w:t>
      </w:r>
      <w:r>
        <w:rPr>
          <w:rFonts w:ascii="Times New Roman" w:hAnsi="Times New Roman" w:cs="Times New Roman"/>
          <w:sz w:val="24"/>
          <w:szCs w:val="24"/>
        </w:rPr>
        <w:t>...........................................22</w:t>
      </w:r>
    </w:p>
    <w:p w:rsidR="00F6690F" w:rsidRPr="002C215A" w:rsidRDefault="00F6690F" w:rsidP="002C215A">
      <w:pPr>
        <w:pStyle w:val="Odsekzoznamu"/>
        <w:numPr>
          <w:ilvl w:val="0"/>
          <w:numId w:val="14"/>
        </w:numPr>
        <w:spacing w:after="0" w:line="360" w:lineRule="auto"/>
        <w:jc w:val="both"/>
        <w:rPr>
          <w:rFonts w:ascii="Times New Roman" w:hAnsi="Times New Roman" w:cs="Times New Roman"/>
          <w:sz w:val="24"/>
          <w:szCs w:val="24"/>
        </w:rPr>
      </w:pPr>
      <w:r w:rsidRPr="002C215A">
        <w:rPr>
          <w:rFonts w:ascii="Times New Roman" w:hAnsi="Times New Roman" w:cs="Times New Roman"/>
          <w:sz w:val="24"/>
          <w:szCs w:val="24"/>
        </w:rPr>
        <w:t>Oblasti pôd s nízkou produktivitou (OS3)</w:t>
      </w:r>
      <w:r>
        <w:rPr>
          <w:rFonts w:ascii="Times New Roman" w:hAnsi="Times New Roman" w:cs="Times New Roman"/>
          <w:sz w:val="24"/>
          <w:szCs w:val="24"/>
        </w:rPr>
        <w:t>................................................................... 23</w:t>
      </w:r>
    </w:p>
    <w:p w:rsidR="00F6690F" w:rsidRPr="00E52EF2" w:rsidRDefault="00F6690F" w:rsidP="002E58EC">
      <w:pPr>
        <w:pStyle w:val="Odsekzoznamu"/>
        <w:numPr>
          <w:ilvl w:val="0"/>
          <w:numId w:val="22"/>
        </w:numPr>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lang w:eastAsia="en-US"/>
        </w:rPr>
        <w:t>Výsledné u</w:t>
      </w:r>
      <w:r w:rsidRPr="00E52EF2">
        <w:rPr>
          <w:rFonts w:ascii="Times New Roman" w:hAnsi="Times New Roman" w:cs="Times New Roman"/>
          <w:b/>
          <w:bCs/>
          <w:sz w:val="26"/>
          <w:szCs w:val="26"/>
          <w:lang w:eastAsia="en-US"/>
        </w:rPr>
        <w:t xml:space="preserve">rčenie </w:t>
      </w:r>
      <w:r>
        <w:rPr>
          <w:rFonts w:ascii="Times New Roman" w:hAnsi="Times New Roman" w:cs="Times New Roman"/>
          <w:b/>
          <w:bCs/>
          <w:sz w:val="26"/>
          <w:szCs w:val="26"/>
          <w:lang w:eastAsia="en-US"/>
        </w:rPr>
        <w:t xml:space="preserve">ANC </w:t>
      </w:r>
      <w:r w:rsidRPr="00E52EF2">
        <w:rPr>
          <w:rFonts w:ascii="Times New Roman" w:hAnsi="Times New Roman" w:cs="Times New Roman"/>
          <w:b/>
          <w:bCs/>
          <w:sz w:val="26"/>
          <w:szCs w:val="26"/>
          <w:lang w:eastAsia="en-US"/>
        </w:rPr>
        <w:t>oblastí SR</w:t>
      </w:r>
      <w:r>
        <w:rPr>
          <w:rFonts w:ascii="Times New Roman" w:hAnsi="Times New Roman" w:cs="Times New Roman"/>
          <w:sz w:val="26"/>
          <w:szCs w:val="26"/>
          <w:lang w:eastAsia="en-US"/>
        </w:rPr>
        <w:t>........................................................................25</w:t>
      </w:r>
    </w:p>
    <w:p w:rsidR="00F6690F" w:rsidRPr="00292388" w:rsidRDefault="00F6690F" w:rsidP="00A67215">
      <w:pPr>
        <w:pStyle w:val="Odsekzoznamu"/>
        <w:spacing w:after="0" w:line="240" w:lineRule="auto"/>
        <w:ind w:left="360"/>
        <w:jc w:val="both"/>
        <w:rPr>
          <w:rFonts w:ascii="Times New Roman" w:hAnsi="Times New Roman" w:cs="Times New Roman"/>
          <w:b/>
          <w:bCs/>
          <w:sz w:val="24"/>
          <w:szCs w:val="24"/>
        </w:rPr>
      </w:pPr>
    </w:p>
    <w:p w:rsidR="00F6690F" w:rsidRDefault="00F6690F" w:rsidP="00292388">
      <w:pPr>
        <w:pStyle w:val="Odsekzoznamu"/>
        <w:spacing w:after="0" w:line="240" w:lineRule="auto"/>
        <w:ind w:left="360"/>
        <w:jc w:val="both"/>
        <w:rPr>
          <w:rFonts w:ascii="Times New Roman" w:hAnsi="Times New Roman" w:cs="Times New Roman"/>
          <w:b/>
          <w:bCs/>
          <w:sz w:val="24"/>
          <w:szCs w:val="24"/>
        </w:rPr>
      </w:pPr>
    </w:p>
    <w:p w:rsidR="00F6690F" w:rsidRPr="00292388" w:rsidRDefault="00F6690F" w:rsidP="00292388">
      <w:pPr>
        <w:spacing w:after="0" w:line="240" w:lineRule="auto"/>
        <w:ind w:left="360"/>
        <w:jc w:val="both"/>
        <w:rPr>
          <w:rFonts w:ascii="Times New Roman" w:hAnsi="Times New Roman" w:cs="Times New Roman"/>
          <w:b/>
          <w:bCs/>
          <w:sz w:val="24"/>
          <w:szCs w:val="24"/>
        </w:rPr>
      </w:pPr>
      <w:r w:rsidRPr="00292388">
        <w:rPr>
          <w:rFonts w:ascii="Times New Roman" w:hAnsi="Times New Roman" w:cs="Times New Roman"/>
          <w:b/>
          <w:bCs/>
          <w:sz w:val="24"/>
          <w:szCs w:val="24"/>
        </w:rPr>
        <w:t xml:space="preserve"> </w:t>
      </w:r>
    </w:p>
    <w:p w:rsidR="00F6690F" w:rsidRPr="00292388" w:rsidRDefault="00F6690F" w:rsidP="00292388">
      <w:pPr>
        <w:pStyle w:val="Odsekzoznamu"/>
        <w:spacing w:after="120" w:line="240" w:lineRule="auto"/>
        <w:ind w:left="360"/>
        <w:jc w:val="both"/>
        <w:textAlignment w:val="baseline"/>
        <w:rPr>
          <w:rFonts w:ascii="Times New Roman" w:hAnsi="Times New Roman" w:cs="Times New Roman"/>
          <w:sz w:val="24"/>
          <w:szCs w:val="24"/>
          <w:lang w:eastAsia="en-US"/>
        </w:rPr>
      </w:pPr>
    </w:p>
    <w:p w:rsidR="00F6690F" w:rsidRDefault="00F6690F" w:rsidP="00292388">
      <w:pPr>
        <w:spacing w:after="240" w:line="240" w:lineRule="auto"/>
        <w:jc w:val="both"/>
        <w:rPr>
          <w:b/>
          <w:bCs/>
          <w:lang w:eastAsia="en-US"/>
        </w:rPr>
      </w:pPr>
    </w:p>
    <w:p w:rsidR="00F6690F" w:rsidRPr="00292388" w:rsidRDefault="00F6690F" w:rsidP="00292388">
      <w:pPr>
        <w:spacing w:after="240" w:line="240" w:lineRule="auto"/>
        <w:jc w:val="both"/>
        <w:rPr>
          <w:b/>
          <w:bCs/>
          <w:lang w:eastAsia="en-US"/>
        </w:rPr>
      </w:pPr>
    </w:p>
    <w:p w:rsidR="00F6690F" w:rsidRDefault="00F6690F" w:rsidP="00F8296B">
      <w:pPr>
        <w:spacing w:after="240" w:line="240" w:lineRule="auto"/>
        <w:jc w:val="center"/>
        <w:rPr>
          <w:lang w:eastAsia="en-US"/>
        </w:rPr>
      </w:pPr>
    </w:p>
    <w:p w:rsidR="00F6690F" w:rsidRDefault="00F6690F" w:rsidP="00F8296B">
      <w:pPr>
        <w:spacing w:after="240" w:line="240" w:lineRule="auto"/>
        <w:jc w:val="center"/>
        <w:rPr>
          <w:lang w:eastAsia="en-US"/>
        </w:rPr>
      </w:pPr>
    </w:p>
    <w:p w:rsidR="00F6690F" w:rsidRPr="002C2B44" w:rsidRDefault="00F6690F" w:rsidP="002C2B44">
      <w:pPr>
        <w:pStyle w:val="Odsekzoznamu"/>
        <w:keepNext/>
        <w:numPr>
          <w:ilvl w:val="0"/>
          <w:numId w:val="8"/>
        </w:numPr>
        <w:tabs>
          <w:tab w:val="left" w:pos="426"/>
        </w:tabs>
        <w:spacing w:before="240" w:after="60" w:line="320" w:lineRule="exact"/>
        <w:jc w:val="both"/>
        <w:outlineLvl w:val="0"/>
        <w:rPr>
          <w:rFonts w:ascii="Times New Roman" w:hAnsi="Times New Roman" w:cs="Times New Roman"/>
          <w:b/>
          <w:bCs/>
          <w:caps/>
          <w:kern w:val="32"/>
          <w:sz w:val="28"/>
          <w:szCs w:val="28"/>
          <w:lang w:val="cs-CZ" w:eastAsia="cs-CZ"/>
        </w:rPr>
      </w:pPr>
      <w:r>
        <w:rPr>
          <w:rFonts w:ascii="Times New Roman" w:hAnsi="Times New Roman" w:cs="Times New Roman"/>
          <w:b/>
          <w:bCs/>
          <w:kern w:val="32"/>
          <w:sz w:val="28"/>
          <w:szCs w:val="28"/>
          <w:lang w:val="cs-CZ" w:eastAsia="cs-CZ"/>
        </w:rPr>
        <w:lastRenderedPageBreak/>
        <w:t>Ú</w:t>
      </w:r>
      <w:r w:rsidRPr="002C2B44">
        <w:rPr>
          <w:rFonts w:ascii="Times New Roman" w:hAnsi="Times New Roman" w:cs="Times New Roman"/>
          <w:b/>
          <w:bCs/>
          <w:kern w:val="32"/>
          <w:sz w:val="28"/>
          <w:szCs w:val="28"/>
          <w:lang w:val="cs-CZ" w:eastAsia="cs-CZ"/>
        </w:rPr>
        <w:t>vod</w:t>
      </w:r>
      <w:bookmarkEnd w:id="0"/>
    </w:p>
    <w:p w:rsidR="00F6690F" w:rsidRPr="002F5EA6" w:rsidRDefault="00F6690F" w:rsidP="00F8296B">
      <w:pPr>
        <w:spacing w:after="0" w:line="240" w:lineRule="auto"/>
        <w:rPr>
          <w:rFonts w:ascii="Times New Roman" w:hAnsi="Times New Roman" w:cs="Times New Roman"/>
          <w:sz w:val="16"/>
          <w:szCs w:val="16"/>
          <w:lang w:val="cs-CZ" w:eastAsia="cs-CZ"/>
        </w:rPr>
      </w:pPr>
    </w:p>
    <w:p w:rsidR="00F6690F" w:rsidRDefault="00F6690F" w:rsidP="00F8296B">
      <w:pPr>
        <w:spacing w:before="23" w:after="0"/>
        <w:ind w:firstLine="426"/>
        <w:jc w:val="both"/>
        <w:rPr>
          <w:rFonts w:ascii="Times New Roman" w:hAnsi="Times New Roman" w:cs="Times New Roman"/>
          <w:sz w:val="24"/>
          <w:szCs w:val="24"/>
        </w:rPr>
      </w:pPr>
      <w:r>
        <w:rPr>
          <w:rFonts w:ascii="Times New Roman" w:hAnsi="Times New Roman" w:cs="Times New Roman"/>
          <w:sz w:val="24"/>
          <w:szCs w:val="24"/>
        </w:rPr>
        <w:t>M</w:t>
      </w:r>
      <w:r w:rsidRPr="00F8296B">
        <w:rPr>
          <w:rFonts w:ascii="Times New Roman" w:hAnsi="Times New Roman" w:cs="Times New Roman"/>
          <w:sz w:val="24"/>
          <w:szCs w:val="24"/>
        </w:rPr>
        <w:t xml:space="preserve">ateriál predstavuje definitívnu verziu </w:t>
      </w:r>
      <w:r>
        <w:rPr>
          <w:rFonts w:ascii="Times New Roman" w:hAnsi="Times New Roman" w:cs="Times New Roman"/>
          <w:sz w:val="24"/>
          <w:szCs w:val="24"/>
        </w:rPr>
        <w:t>určenia</w:t>
      </w:r>
      <w:r w:rsidRPr="00F8296B">
        <w:rPr>
          <w:rFonts w:ascii="Times New Roman" w:hAnsi="Times New Roman" w:cs="Times New Roman"/>
          <w:sz w:val="24"/>
          <w:szCs w:val="24"/>
        </w:rPr>
        <w:t xml:space="preserve"> </w:t>
      </w:r>
      <w:r>
        <w:rPr>
          <w:rFonts w:ascii="Times New Roman" w:hAnsi="Times New Roman" w:cs="Times New Roman"/>
          <w:sz w:val="24"/>
          <w:szCs w:val="24"/>
        </w:rPr>
        <w:t>oblastí s prírodnými a inými špecifickými obmedzeniami</w:t>
      </w:r>
      <w:r w:rsidRPr="00F8296B">
        <w:rPr>
          <w:rFonts w:ascii="Times New Roman" w:hAnsi="Times New Roman" w:cs="Times New Roman"/>
          <w:sz w:val="24"/>
          <w:szCs w:val="24"/>
        </w:rPr>
        <w:t xml:space="preserve"> SR</w:t>
      </w:r>
      <w:r>
        <w:rPr>
          <w:rFonts w:ascii="Times New Roman" w:hAnsi="Times New Roman" w:cs="Times New Roman"/>
          <w:sz w:val="24"/>
          <w:szCs w:val="24"/>
        </w:rPr>
        <w:t>, ktoré boli vypracované</w:t>
      </w:r>
      <w:r w:rsidRPr="00F8296B">
        <w:rPr>
          <w:rFonts w:ascii="Times New Roman" w:hAnsi="Times New Roman" w:cs="Times New Roman"/>
          <w:sz w:val="24"/>
          <w:szCs w:val="24"/>
        </w:rPr>
        <w:t xml:space="preserve"> podľa </w:t>
      </w:r>
      <w:r>
        <w:rPr>
          <w:rFonts w:ascii="Times New Roman" w:hAnsi="Times New Roman" w:cs="Times New Roman"/>
          <w:sz w:val="24"/>
          <w:szCs w:val="24"/>
        </w:rPr>
        <w:t>článku 32 nariadenia Európskeho parlamentu a Rady (EÚ) č.1305/2013 o podpore rozvoja vidieka prostredníctvom Európskeho poľnohospodárskeho fondu pre rozvoj vidieka (EPFRV), ktorý stanovuje</w:t>
      </w:r>
      <w:r w:rsidRPr="00F8296B">
        <w:rPr>
          <w:rFonts w:ascii="Times New Roman" w:hAnsi="Times New Roman" w:cs="Times New Roman"/>
          <w:sz w:val="24"/>
          <w:szCs w:val="24"/>
        </w:rPr>
        <w:t xml:space="preserve">. </w:t>
      </w:r>
    </w:p>
    <w:p w:rsidR="00F6690F" w:rsidRPr="003064D9" w:rsidRDefault="00F6690F" w:rsidP="00AC7E27">
      <w:pPr>
        <w:pStyle w:val="CM4"/>
        <w:numPr>
          <w:ilvl w:val="0"/>
          <w:numId w:val="3"/>
        </w:numPr>
        <w:jc w:val="both"/>
        <w:rPr>
          <w:rFonts w:ascii="Times New Roman" w:hAnsi="Times New Roman" w:cs="Times New Roman"/>
          <w:i/>
          <w:iCs/>
          <w:color w:val="000000"/>
        </w:rPr>
      </w:pPr>
      <w:r w:rsidRPr="003064D9">
        <w:rPr>
          <w:rFonts w:ascii="Times New Roman" w:hAnsi="Times New Roman" w:cs="Times New Roman"/>
          <w:i/>
          <w:iCs/>
          <w:color w:val="000000"/>
        </w:rPr>
        <w:t xml:space="preserve">Členské štáty na základe odsekov 2, 3 a 4 určia oblasti oprávnené na platby stanovené </w:t>
      </w:r>
      <w:r>
        <w:rPr>
          <w:rFonts w:ascii="Times New Roman" w:hAnsi="Times New Roman" w:cs="Times New Roman"/>
          <w:i/>
          <w:iCs/>
          <w:color w:val="000000"/>
        </w:rPr>
        <w:t xml:space="preserve">           </w:t>
      </w:r>
      <w:r w:rsidRPr="003064D9">
        <w:rPr>
          <w:rFonts w:ascii="Times New Roman" w:hAnsi="Times New Roman" w:cs="Times New Roman"/>
          <w:i/>
          <w:iCs/>
          <w:color w:val="000000"/>
        </w:rPr>
        <w:t xml:space="preserve">v článku 31 v rámci týchto kategórií: </w:t>
      </w:r>
    </w:p>
    <w:p w:rsidR="00F6690F" w:rsidRPr="003064D9" w:rsidRDefault="00F6690F" w:rsidP="00AC7E27">
      <w:pPr>
        <w:pStyle w:val="CM4"/>
        <w:ind w:firstLine="360"/>
        <w:rPr>
          <w:rFonts w:ascii="Times New Roman" w:hAnsi="Times New Roman" w:cs="Times New Roman"/>
          <w:i/>
          <w:iCs/>
          <w:color w:val="000000"/>
        </w:rPr>
      </w:pPr>
      <w:r w:rsidRPr="003064D9">
        <w:rPr>
          <w:rFonts w:ascii="Times New Roman" w:hAnsi="Times New Roman" w:cs="Times New Roman"/>
          <w:i/>
          <w:iCs/>
          <w:color w:val="000000"/>
        </w:rPr>
        <w:t xml:space="preserve">a) horské oblasti; </w:t>
      </w:r>
    </w:p>
    <w:p w:rsidR="00F6690F" w:rsidRPr="003064D9" w:rsidRDefault="00F6690F" w:rsidP="00AC7E27">
      <w:pPr>
        <w:pStyle w:val="CM4"/>
        <w:ind w:firstLine="360"/>
        <w:rPr>
          <w:rFonts w:ascii="Times New Roman" w:hAnsi="Times New Roman" w:cs="Times New Roman"/>
          <w:i/>
          <w:iCs/>
          <w:color w:val="000000"/>
        </w:rPr>
      </w:pPr>
      <w:r w:rsidRPr="003064D9">
        <w:rPr>
          <w:rFonts w:ascii="Times New Roman" w:hAnsi="Times New Roman" w:cs="Times New Roman"/>
          <w:i/>
          <w:iCs/>
          <w:color w:val="000000"/>
        </w:rPr>
        <w:t xml:space="preserve">b) iné oblasti ako horské oblasti, ktoré čelia významným prírodným obmedzeniam, a </w:t>
      </w:r>
    </w:p>
    <w:p w:rsidR="00F6690F" w:rsidRDefault="00F6690F" w:rsidP="00AC7E27">
      <w:pPr>
        <w:spacing w:after="0" w:line="240" w:lineRule="auto"/>
        <w:ind w:firstLine="360"/>
        <w:jc w:val="both"/>
        <w:rPr>
          <w:rFonts w:ascii="Times New Roman" w:hAnsi="Times New Roman" w:cs="Times New Roman"/>
          <w:i/>
          <w:iCs/>
          <w:color w:val="000000"/>
          <w:sz w:val="24"/>
          <w:szCs w:val="24"/>
        </w:rPr>
      </w:pPr>
      <w:r w:rsidRPr="003064D9">
        <w:rPr>
          <w:rFonts w:ascii="Times New Roman" w:hAnsi="Times New Roman" w:cs="Times New Roman"/>
          <w:i/>
          <w:iCs/>
          <w:color w:val="000000"/>
          <w:sz w:val="24"/>
          <w:szCs w:val="24"/>
        </w:rPr>
        <w:t>c) iné oblasti postihnuté osobitnými obmedzeniami.</w:t>
      </w:r>
    </w:p>
    <w:p w:rsidR="00F6690F" w:rsidRPr="003064D9" w:rsidRDefault="00F6690F" w:rsidP="00AC7E27">
      <w:pPr>
        <w:spacing w:after="0" w:line="240" w:lineRule="auto"/>
        <w:ind w:firstLine="360"/>
        <w:jc w:val="both"/>
        <w:rPr>
          <w:rFonts w:ascii="Times New Roman" w:hAnsi="Times New Roman" w:cs="Times New Roman"/>
          <w:i/>
          <w:iCs/>
          <w:sz w:val="24"/>
          <w:szCs w:val="24"/>
        </w:rPr>
      </w:pPr>
    </w:p>
    <w:p w:rsidR="00F6690F" w:rsidRPr="003064D9" w:rsidRDefault="00F6690F" w:rsidP="00AC7E27">
      <w:pPr>
        <w:pStyle w:val="CM4"/>
        <w:numPr>
          <w:ilvl w:val="0"/>
          <w:numId w:val="3"/>
        </w:numPr>
        <w:jc w:val="both"/>
        <w:rPr>
          <w:rFonts w:ascii="Times New Roman" w:hAnsi="Times New Roman" w:cs="Times New Roman"/>
          <w:i/>
          <w:iCs/>
          <w:color w:val="000000"/>
        </w:rPr>
      </w:pPr>
      <w:r w:rsidRPr="003064D9">
        <w:rPr>
          <w:rFonts w:ascii="Times New Roman" w:hAnsi="Times New Roman" w:cs="Times New Roman"/>
          <w:i/>
          <w:iCs/>
          <w:color w:val="000000"/>
        </w:rPr>
        <w:t>Horské oblasti sú oprávnené na platby podľa článku 31, ak sa vyznačujú značne obmedzenými možnosťami využitia pôdy a výrazne zvýšenými výrobnými nákladmi</w:t>
      </w:r>
      <w:r>
        <w:rPr>
          <w:rFonts w:ascii="Times New Roman" w:hAnsi="Times New Roman" w:cs="Times New Roman"/>
          <w:i/>
          <w:iCs/>
          <w:color w:val="000000"/>
        </w:rPr>
        <w:t xml:space="preserve">           </w:t>
      </w:r>
      <w:r w:rsidRPr="003064D9">
        <w:rPr>
          <w:rFonts w:ascii="Times New Roman" w:hAnsi="Times New Roman" w:cs="Times New Roman"/>
          <w:i/>
          <w:iCs/>
          <w:color w:val="000000"/>
        </w:rPr>
        <w:t xml:space="preserve"> z dôvodu: </w:t>
      </w:r>
    </w:p>
    <w:p w:rsidR="00F6690F" w:rsidRPr="003064D9" w:rsidRDefault="00F6690F" w:rsidP="00AC7E27">
      <w:pPr>
        <w:pStyle w:val="CM4"/>
        <w:numPr>
          <w:ilvl w:val="1"/>
          <w:numId w:val="3"/>
        </w:numPr>
        <w:ind w:left="709" w:hanging="283"/>
        <w:jc w:val="both"/>
        <w:rPr>
          <w:rFonts w:ascii="Times New Roman" w:hAnsi="Times New Roman" w:cs="Times New Roman"/>
          <w:i/>
          <w:iCs/>
          <w:color w:val="000000"/>
        </w:rPr>
      </w:pPr>
      <w:r w:rsidRPr="003064D9">
        <w:rPr>
          <w:rFonts w:ascii="Times New Roman" w:hAnsi="Times New Roman" w:cs="Times New Roman"/>
          <w:i/>
          <w:iCs/>
          <w:color w:val="000000"/>
        </w:rPr>
        <w:t xml:space="preserve">veľmi zložitých klimatických podmienok súvisiacich s nadmorskou výškou, pre ktoré sa podstatne skracuje vegetačné obdobie; </w:t>
      </w:r>
    </w:p>
    <w:p w:rsidR="00F6690F" w:rsidRDefault="00F6690F" w:rsidP="00AC7E27">
      <w:pPr>
        <w:pStyle w:val="CM4"/>
        <w:numPr>
          <w:ilvl w:val="1"/>
          <w:numId w:val="3"/>
        </w:numPr>
        <w:ind w:left="709" w:hanging="283"/>
        <w:jc w:val="both"/>
        <w:rPr>
          <w:rFonts w:ascii="Times New Roman" w:hAnsi="Times New Roman" w:cs="Times New Roman"/>
          <w:i/>
          <w:iCs/>
          <w:color w:val="000000"/>
        </w:rPr>
      </w:pPr>
      <w:r w:rsidRPr="003064D9">
        <w:rPr>
          <w:rFonts w:ascii="Times New Roman" w:hAnsi="Times New Roman" w:cs="Times New Roman"/>
          <w:i/>
          <w:iCs/>
          <w:color w:val="000000"/>
        </w:rPr>
        <w:t xml:space="preserve">toho, že sa v nižšej nadmorskej výške na väčšej časti príslušného územia nachádzajú svahy, ktoré sú príliš strmé na využívanie strojov alebo ktoré si vyžadujú používanie veľmi nákladných zvláštnych zariadení, alebo v dôsledku kombinácie týchto dvoch faktorov, ak znevýhodnenia, ktoré vyplývajú z každého tohto faktora zvlášť, sú síce menej závažné, ale kombinácia oboch spôsobuje rovnaké znevýhodnenie. </w:t>
      </w:r>
    </w:p>
    <w:p w:rsidR="00F6690F" w:rsidRPr="002F5EA6" w:rsidRDefault="00F6690F" w:rsidP="002F5EA6">
      <w:pPr>
        <w:spacing w:after="0"/>
      </w:pPr>
    </w:p>
    <w:p w:rsidR="00F6690F" w:rsidRPr="003064D9" w:rsidRDefault="00F6690F" w:rsidP="00AC7E27">
      <w:pPr>
        <w:pStyle w:val="Odsekzoznamu"/>
        <w:numPr>
          <w:ilvl w:val="0"/>
          <w:numId w:val="3"/>
        </w:numPr>
        <w:spacing w:after="0" w:line="240" w:lineRule="auto"/>
        <w:jc w:val="both"/>
        <w:rPr>
          <w:rFonts w:ascii="Times New Roman" w:hAnsi="Times New Roman" w:cs="Times New Roman"/>
          <w:i/>
          <w:iCs/>
          <w:sz w:val="24"/>
          <w:szCs w:val="24"/>
        </w:rPr>
      </w:pPr>
      <w:r w:rsidRPr="003064D9">
        <w:rPr>
          <w:rFonts w:ascii="Times New Roman" w:hAnsi="Times New Roman" w:cs="Times New Roman"/>
          <w:i/>
          <w:iCs/>
          <w:sz w:val="24"/>
          <w:szCs w:val="24"/>
        </w:rPr>
        <w:t>Iné oblasti ako horské oblasti sú oprávnené na platby podľa článku 31, ak čelia významným prírodným obmedzeniam a ak najmenej 60 % poľnohospodárskej plochy spĺňa aspoň jedno z kritérií uvedených v prílohe III na uvedenej prahovej úrovni.</w:t>
      </w:r>
    </w:p>
    <w:p w:rsidR="00F6690F" w:rsidRPr="003064D9" w:rsidRDefault="00F6690F" w:rsidP="00AC7E27">
      <w:pPr>
        <w:spacing w:after="0" w:line="240" w:lineRule="auto"/>
        <w:ind w:left="360"/>
        <w:jc w:val="both"/>
        <w:rPr>
          <w:rFonts w:ascii="Times New Roman" w:hAnsi="Times New Roman" w:cs="Times New Roman"/>
          <w:i/>
          <w:iCs/>
          <w:sz w:val="24"/>
          <w:szCs w:val="24"/>
        </w:rPr>
      </w:pPr>
      <w:r w:rsidRPr="003064D9">
        <w:rPr>
          <w:rFonts w:ascii="Times New Roman" w:hAnsi="Times New Roman" w:cs="Times New Roman"/>
          <w:i/>
          <w:iCs/>
          <w:sz w:val="24"/>
          <w:szCs w:val="24"/>
        </w:rPr>
        <w:t>Dodržiavanie týchto podmienok sa zabezpečuje na úrovni miestnych administratívnych jednotiek (úroveň „LAU 2“) alebo na úrovni jasne vymedzenej miestnej jednotky, ktorá pokrýva jedinú jasnú a súvislú zemepisnú oblasť s vymedzenou hospodárskou a administratívnou identitou.</w:t>
      </w:r>
    </w:p>
    <w:p w:rsidR="00F6690F" w:rsidRDefault="00F6690F" w:rsidP="00AC7E27">
      <w:pPr>
        <w:spacing w:after="0" w:line="240" w:lineRule="auto"/>
        <w:ind w:left="360"/>
        <w:jc w:val="both"/>
        <w:rPr>
          <w:rFonts w:ascii="Times New Roman" w:hAnsi="Times New Roman" w:cs="Times New Roman"/>
          <w:i/>
          <w:iCs/>
          <w:color w:val="000000"/>
          <w:sz w:val="24"/>
          <w:szCs w:val="24"/>
        </w:rPr>
      </w:pPr>
      <w:r w:rsidRPr="003064D9">
        <w:rPr>
          <w:rFonts w:ascii="Times New Roman" w:hAnsi="Times New Roman" w:cs="Times New Roman"/>
          <w:i/>
          <w:iCs/>
          <w:color w:val="000000"/>
          <w:sz w:val="24"/>
          <w:szCs w:val="24"/>
        </w:rPr>
        <w:t>Pri vymedzovaní oblastí, na ktoré sa vzťahuje tento odsek, vykonajú členské štáty upresnenie na základe objektívnych kritérií s cieľom vylúčiť oblasti, v ktorých boli doložené významné prírodné obmedzenia uvedené v prvom pododseku, ale už sa prekonali pomocou investícií alebo ekonomickou činnosťou, alebo dôkazom normálnej úrodnosti pôdy, alebo v ktorých výrobné metódy alebo systémy poľnohospodárstva vyrovnajú straty príjmu alebo ďalšie náklady uvedené v článku 31 ods. 1.</w:t>
      </w:r>
    </w:p>
    <w:p w:rsidR="00F6690F" w:rsidRDefault="00F6690F" w:rsidP="00AC7E27">
      <w:pPr>
        <w:spacing w:after="0" w:line="240" w:lineRule="auto"/>
        <w:ind w:left="360"/>
        <w:jc w:val="both"/>
        <w:rPr>
          <w:rFonts w:ascii="Times New Roman" w:hAnsi="Times New Roman" w:cs="Times New Roman"/>
          <w:i/>
          <w:iCs/>
          <w:color w:val="000000"/>
          <w:sz w:val="24"/>
          <w:szCs w:val="24"/>
        </w:rPr>
      </w:pPr>
    </w:p>
    <w:p w:rsidR="00F6690F" w:rsidRPr="003064D9" w:rsidRDefault="00F6690F" w:rsidP="00AC7E27">
      <w:pPr>
        <w:pStyle w:val="Odsekzoznamu"/>
        <w:numPr>
          <w:ilvl w:val="0"/>
          <w:numId w:val="3"/>
        </w:numPr>
        <w:spacing w:after="0" w:line="240" w:lineRule="auto"/>
        <w:jc w:val="both"/>
        <w:rPr>
          <w:rFonts w:ascii="Times New Roman" w:hAnsi="Times New Roman" w:cs="Times New Roman"/>
          <w:i/>
          <w:iCs/>
          <w:sz w:val="24"/>
          <w:szCs w:val="24"/>
        </w:rPr>
      </w:pPr>
      <w:r w:rsidRPr="003064D9">
        <w:rPr>
          <w:rFonts w:ascii="Times New Roman" w:hAnsi="Times New Roman" w:cs="Times New Roman"/>
          <w:i/>
          <w:iCs/>
          <w:color w:val="000000"/>
          <w:sz w:val="24"/>
          <w:szCs w:val="24"/>
        </w:rPr>
        <w:t>Iné oblasti ako oblasti uvedené v odsekoch 2 a 3 sú oprávnené na platby podľa článku 31, ak sú postihnuté osobitnými obmedzeniami a ak je nevyhnutné, aby sa v týchto oblastiach pokračovalo v územnom plánovaní s cieľom zachovať alebo zlepšiť životné prostredie, zachovať vidiek, potenciál oblasti z hľadiska cestovného ruchu alebo s chrániť pobrežné pásmo.</w:t>
      </w:r>
    </w:p>
    <w:p w:rsidR="00F6690F" w:rsidRPr="003064D9" w:rsidRDefault="00F6690F" w:rsidP="00AC7E27">
      <w:pPr>
        <w:pStyle w:val="Odsekzoznamu"/>
        <w:spacing w:after="0" w:line="240" w:lineRule="auto"/>
        <w:ind w:left="360"/>
        <w:jc w:val="both"/>
        <w:rPr>
          <w:rFonts w:ascii="Times New Roman" w:hAnsi="Times New Roman" w:cs="Times New Roman"/>
          <w:i/>
          <w:iCs/>
          <w:sz w:val="24"/>
          <w:szCs w:val="24"/>
        </w:rPr>
      </w:pPr>
      <w:r w:rsidRPr="003064D9">
        <w:rPr>
          <w:rFonts w:ascii="Times New Roman" w:hAnsi="Times New Roman" w:cs="Times New Roman"/>
          <w:i/>
          <w:iCs/>
          <w:sz w:val="24"/>
          <w:szCs w:val="24"/>
        </w:rPr>
        <w:t>Oblasti s osobitnými obmedzeniami zahŕňajú poľnohospodárske oblasti, v rámci ktorých sú prírodné podmienky výroby podobné, a celková rozloha ktorých nepresahuje 10 % oblasti príslušného členského štátu.</w:t>
      </w:r>
    </w:p>
    <w:p w:rsidR="00F6690F" w:rsidRPr="003064D9" w:rsidRDefault="00F6690F" w:rsidP="00AC7E27">
      <w:pPr>
        <w:pStyle w:val="Odsekzoznamu"/>
        <w:spacing w:after="0" w:line="240" w:lineRule="auto"/>
        <w:ind w:left="360"/>
        <w:jc w:val="both"/>
        <w:rPr>
          <w:rFonts w:ascii="Times New Roman" w:hAnsi="Times New Roman" w:cs="Times New Roman"/>
          <w:i/>
          <w:iCs/>
          <w:sz w:val="24"/>
          <w:szCs w:val="24"/>
        </w:rPr>
      </w:pPr>
      <w:r w:rsidRPr="003064D9">
        <w:rPr>
          <w:rFonts w:ascii="Times New Roman" w:hAnsi="Times New Roman" w:cs="Times New Roman"/>
          <w:i/>
          <w:iCs/>
          <w:sz w:val="24"/>
          <w:szCs w:val="24"/>
        </w:rPr>
        <w:t>Okrem toho môžu byť oblasti oprávnené na platby podľa tohto odseku, ak:</w:t>
      </w:r>
    </w:p>
    <w:p w:rsidR="00F6690F" w:rsidRPr="003064D9" w:rsidRDefault="00F6690F" w:rsidP="002C215A">
      <w:pPr>
        <w:pStyle w:val="Odsekzoznamu"/>
        <w:spacing w:after="0" w:line="240" w:lineRule="auto"/>
        <w:ind w:left="708" w:hanging="282"/>
        <w:jc w:val="both"/>
        <w:rPr>
          <w:rFonts w:ascii="Times New Roman" w:hAnsi="Times New Roman" w:cs="Times New Roman"/>
          <w:i/>
          <w:iCs/>
          <w:sz w:val="24"/>
          <w:szCs w:val="24"/>
        </w:rPr>
      </w:pPr>
      <w:r>
        <w:rPr>
          <w:rFonts w:ascii="Times New Roman" w:hAnsi="Times New Roman" w:cs="Times New Roman"/>
          <w:i/>
          <w:iCs/>
          <w:sz w:val="24"/>
          <w:szCs w:val="24"/>
        </w:rPr>
        <w:t xml:space="preserve">- </w:t>
      </w:r>
      <w:r w:rsidRPr="003064D9">
        <w:rPr>
          <w:rFonts w:ascii="Times New Roman" w:hAnsi="Times New Roman" w:cs="Times New Roman"/>
          <w:i/>
          <w:iCs/>
          <w:sz w:val="24"/>
          <w:szCs w:val="24"/>
        </w:rPr>
        <w:t xml:space="preserve">aspoň 60 % poľnohospodárskej plochy spĺňa aspoň dve z kritérií uvedených </w:t>
      </w:r>
      <w:r>
        <w:rPr>
          <w:rFonts w:ascii="Times New Roman" w:hAnsi="Times New Roman" w:cs="Times New Roman"/>
          <w:i/>
          <w:iCs/>
          <w:sz w:val="24"/>
          <w:szCs w:val="24"/>
        </w:rPr>
        <w:t xml:space="preserve">                        </w:t>
      </w:r>
      <w:r w:rsidRPr="003064D9">
        <w:rPr>
          <w:rFonts w:ascii="Times New Roman" w:hAnsi="Times New Roman" w:cs="Times New Roman"/>
          <w:i/>
          <w:iCs/>
          <w:sz w:val="24"/>
          <w:szCs w:val="24"/>
        </w:rPr>
        <w:t xml:space="preserve">v prílohe </w:t>
      </w:r>
      <w:r>
        <w:rPr>
          <w:rFonts w:ascii="Times New Roman" w:hAnsi="Times New Roman" w:cs="Times New Roman"/>
          <w:i/>
          <w:iCs/>
          <w:sz w:val="24"/>
          <w:szCs w:val="24"/>
        </w:rPr>
        <w:t xml:space="preserve"> </w:t>
      </w:r>
      <w:r w:rsidRPr="003064D9">
        <w:rPr>
          <w:rFonts w:ascii="Times New Roman" w:hAnsi="Times New Roman" w:cs="Times New Roman"/>
          <w:i/>
          <w:iCs/>
          <w:sz w:val="24"/>
          <w:szCs w:val="24"/>
        </w:rPr>
        <w:t>III, každé v medziach najviac 20 % stanovenej prahovej hodnoty, alebo</w:t>
      </w:r>
    </w:p>
    <w:p w:rsidR="00F6690F" w:rsidRPr="003064D9" w:rsidRDefault="00F6690F" w:rsidP="002C215A">
      <w:pPr>
        <w:pStyle w:val="Odsekzoznamu"/>
        <w:spacing w:after="0" w:line="240" w:lineRule="auto"/>
        <w:ind w:left="708" w:hanging="282"/>
        <w:jc w:val="both"/>
        <w:rPr>
          <w:rFonts w:ascii="Times New Roman" w:hAnsi="Times New Roman" w:cs="Times New Roman"/>
          <w:i/>
          <w:iCs/>
          <w:sz w:val="24"/>
          <w:szCs w:val="24"/>
        </w:rPr>
      </w:pPr>
      <w:r>
        <w:rPr>
          <w:rFonts w:ascii="Times New Roman" w:hAnsi="Times New Roman" w:cs="Times New Roman"/>
          <w:i/>
          <w:iCs/>
          <w:sz w:val="24"/>
          <w:szCs w:val="24"/>
        </w:rPr>
        <w:lastRenderedPageBreak/>
        <w:t xml:space="preserve">-  </w:t>
      </w:r>
      <w:r w:rsidRPr="003064D9">
        <w:rPr>
          <w:rFonts w:ascii="Times New Roman" w:hAnsi="Times New Roman" w:cs="Times New Roman"/>
          <w:i/>
          <w:iCs/>
          <w:sz w:val="24"/>
          <w:szCs w:val="24"/>
        </w:rPr>
        <w:t xml:space="preserve"> aspoň 60 % poľnohospodárskej plochy pozostáva z oblastí, ktoré spĺňajú aspoň jedno z kritérií uvedených v prílohe III na stanovenej prahovej hodnote, a oblastí, ktoré spĺňajú aspoň dve z kritérií uvedených v prílohe III, každé v medziach najviac </w:t>
      </w:r>
      <w:r>
        <w:rPr>
          <w:rFonts w:ascii="Times New Roman" w:hAnsi="Times New Roman" w:cs="Times New Roman"/>
          <w:i/>
          <w:iCs/>
          <w:sz w:val="24"/>
          <w:szCs w:val="24"/>
        </w:rPr>
        <w:t xml:space="preserve"> </w:t>
      </w:r>
      <w:r w:rsidRPr="003064D9">
        <w:rPr>
          <w:rFonts w:ascii="Times New Roman" w:hAnsi="Times New Roman" w:cs="Times New Roman"/>
          <w:i/>
          <w:iCs/>
          <w:sz w:val="24"/>
          <w:szCs w:val="24"/>
        </w:rPr>
        <w:t>20 % stanovenej prahovej hodnoty.</w:t>
      </w:r>
    </w:p>
    <w:p w:rsidR="00F6690F" w:rsidRDefault="00F6690F" w:rsidP="00AC7E27">
      <w:pPr>
        <w:pStyle w:val="Odsekzoznamu"/>
        <w:spacing w:after="0" w:line="240" w:lineRule="auto"/>
        <w:ind w:left="360"/>
        <w:jc w:val="both"/>
        <w:rPr>
          <w:rFonts w:ascii="Times New Roman" w:hAnsi="Times New Roman" w:cs="Times New Roman"/>
          <w:i/>
          <w:iCs/>
          <w:sz w:val="24"/>
          <w:szCs w:val="24"/>
        </w:rPr>
      </w:pPr>
      <w:r w:rsidRPr="003064D9">
        <w:rPr>
          <w:rFonts w:ascii="Times New Roman" w:hAnsi="Times New Roman" w:cs="Times New Roman"/>
          <w:i/>
          <w:iCs/>
          <w:sz w:val="24"/>
          <w:szCs w:val="24"/>
        </w:rPr>
        <w:t>Dodržiavanie uvedených podmienok sa zabezpečuje na úrovni LAU 2 alebo na úrovni jasne vymedzenej miestnej jednotky, ktorá pokrýva jasnú jedinú zemepisnú oblasť s vymedzenou hospodárskou a administratívnou identitou. Pri vymedzovaní oblastí, ktorých sa týka tento odsek, členské štáty vykonajú upresnenie opísané v článku 32 ods. 3. Oblasti, ktoré sa považujú za oprávnené podľa tohto pododseku, sa zohľadňujú na účely výpočtu 10 % obmedzenia uvedeného v druhom pododseku.</w:t>
      </w:r>
    </w:p>
    <w:p w:rsidR="00F6690F" w:rsidRPr="003064D9" w:rsidRDefault="00F6690F" w:rsidP="00AC7E27">
      <w:pPr>
        <w:pStyle w:val="Odsekzoznamu"/>
        <w:spacing w:after="0" w:line="240" w:lineRule="auto"/>
        <w:ind w:left="360"/>
        <w:jc w:val="both"/>
        <w:rPr>
          <w:rFonts w:ascii="Times New Roman" w:hAnsi="Times New Roman" w:cs="Times New Roman"/>
          <w:i/>
          <w:iCs/>
          <w:sz w:val="24"/>
          <w:szCs w:val="24"/>
        </w:rPr>
      </w:pPr>
    </w:p>
    <w:p w:rsidR="00F6690F" w:rsidRPr="007B68FB" w:rsidRDefault="00F6690F" w:rsidP="00AC7E27">
      <w:pPr>
        <w:pStyle w:val="Odsekzoznamu"/>
        <w:numPr>
          <w:ilvl w:val="0"/>
          <w:numId w:val="3"/>
        </w:numPr>
        <w:spacing w:after="0" w:line="240" w:lineRule="auto"/>
        <w:jc w:val="both"/>
        <w:rPr>
          <w:rFonts w:ascii="Times New Roman" w:hAnsi="Times New Roman" w:cs="Times New Roman"/>
          <w:i/>
          <w:iCs/>
          <w:sz w:val="24"/>
          <w:szCs w:val="24"/>
        </w:rPr>
      </w:pPr>
      <w:r w:rsidRPr="007B68FB">
        <w:rPr>
          <w:rFonts w:ascii="Times New Roman" w:hAnsi="Times New Roman" w:cs="Times New Roman"/>
          <w:i/>
          <w:iCs/>
          <w:sz w:val="24"/>
          <w:szCs w:val="24"/>
        </w:rPr>
        <w:t>Členské štáty k svojim programom rozvoja vidieka pripoja:</w:t>
      </w:r>
    </w:p>
    <w:p w:rsidR="00F6690F" w:rsidRPr="007B68FB" w:rsidRDefault="00F6690F" w:rsidP="00AC7E27">
      <w:pPr>
        <w:pStyle w:val="Odsekzoznamu"/>
        <w:spacing w:after="0" w:line="240" w:lineRule="auto"/>
        <w:ind w:left="360" w:firstLine="348"/>
        <w:jc w:val="both"/>
        <w:rPr>
          <w:rFonts w:ascii="Times New Roman" w:hAnsi="Times New Roman" w:cs="Times New Roman"/>
          <w:i/>
          <w:iCs/>
          <w:sz w:val="24"/>
          <w:szCs w:val="24"/>
        </w:rPr>
      </w:pPr>
      <w:r w:rsidRPr="007B68FB">
        <w:rPr>
          <w:rFonts w:ascii="Times New Roman" w:hAnsi="Times New Roman" w:cs="Times New Roman"/>
          <w:i/>
          <w:iCs/>
          <w:sz w:val="24"/>
          <w:szCs w:val="24"/>
        </w:rPr>
        <w:t>a) existujúce alebo zmenené vymedzenie podľa odsekov 2 a 4;</w:t>
      </w:r>
    </w:p>
    <w:p w:rsidR="00F6690F" w:rsidRDefault="00F6690F" w:rsidP="00AC7E27">
      <w:pPr>
        <w:pStyle w:val="Odsekzoznamu"/>
        <w:spacing w:after="0" w:line="240" w:lineRule="auto"/>
        <w:ind w:left="360" w:firstLine="348"/>
        <w:jc w:val="both"/>
        <w:rPr>
          <w:rFonts w:ascii="Times New Roman" w:hAnsi="Times New Roman" w:cs="Times New Roman"/>
          <w:i/>
          <w:iCs/>
          <w:sz w:val="24"/>
          <w:szCs w:val="24"/>
        </w:rPr>
      </w:pPr>
      <w:r w:rsidRPr="007B68FB">
        <w:rPr>
          <w:rFonts w:ascii="Times New Roman" w:hAnsi="Times New Roman" w:cs="Times New Roman"/>
          <w:i/>
          <w:iCs/>
          <w:sz w:val="24"/>
          <w:szCs w:val="24"/>
        </w:rPr>
        <w:t>b) nové vymedzenie oblastí uvedených v odseku 3.</w:t>
      </w:r>
    </w:p>
    <w:p w:rsidR="00F6690F" w:rsidRDefault="00F6690F" w:rsidP="00AC7E27">
      <w:pPr>
        <w:spacing w:after="0" w:line="240" w:lineRule="auto"/>
        <w:jc w:val="both"/>
        <w:rPr>
          <w:rFonts w:ascii="Times New Roman" w:hAnsi="Times New Roman" w:cs="Times New Roman"/>
          <w:i/>
          <w:iCs/>
          <w:sz w:val="24"/>
          <w:szCs w:val="24"/>
        </w:rPr>
      </w:pPr>
    </w:p>
    <w:p w:rsidR="00F6690F" w:rsidRDefault="00F6690F" w:rsidP="0058168D">
      <w:pPr>
        <w:spacing w:before="23" w:after="0"/>
        <w:ind w:firstLine="357"/>
        <w:jc w:val="both"/>
        <w:rPr>
          <w:rFonts w:ascii="Times New Roman" w:hAnsi="Times New Roman" w:cs="Times New Roman"/>
          <w:sz w:val="24"/>
          <w:szCs w:val="24"/>
        </w:rPr>
      </w:pPr>
      <w:r>
        <w:rPr>
          <w:rFonts w:ascii="Times New Roman" w:hAnsi="Times New Roman" w:cs="Times New Roman"/>
          <w:sz w:val="24"/>
          <w:szCs w:val="24"/>
        </w:rPr>
        <w:t>Vo výslednej fáze určenia oblastí s prírodnými a inými špecifickými obmedzeniami boli okrem základnej legislatívy EÚ použité  podklady a publikácie EK a JRC a taktiež  viaceré štúdie príslušných výskumných ústavov  SR spracované v rokoch 2011 - 2014. V priebehu rokov 2011-2014 boli metodiky určovania oblastí s významnými prírodnými obmedzeniami konzultované s JRC, ktorého pripomienky boli plne akceptované.</w:t>
      </w:r>
    </w:p>
    <w:p w:rsidR="00F6690F" w:rsidRDefault="00F6690F" w:rsidP="007101B5">
      <w:pPr>
        <w:spacing w:after="0"/>
        <w:rPr>
          <w:rFonts w:ascii="Times New Roman" w:hAnsi="Times New Roman" w:cs="Times New Roman"/>
          <w:b/>
          <w:bCs/>
          <w:sz w:val="24"/>
          <w:szCs w:val="24"/>
        </w:rPr>
      </w:pPr>
    </w:p>
    <w:p w:rsidR="00F6690F" w:rsidRPr="007101B5" w:rsidRDefault="00F6690F" w:rsidP="007101B5">
      <w:pPr>
        <w:spacing w:after="0" w:line="360" w:lineRule="auto"/>
        <w:rPr>
          <w:rFonts w:ascii="Times New Roman" w:hAnsi="Times New Roman" w:cs="Times New Roman"/>
          <w:b/>
          <w:bCs/>
          <w:sz w:val="24"/>
          <w:szCs w:val="24"/>
        </w:rPr>
      </w:pPr>
      <w:r w:rsidRPr="007101B5">
        <w:rPr>
          <w:rFonts w:ascii="Times New Roman" w:hAnsi="Times New Roman" w:cs="Times New Roman"/>
          <w:b/>
          <w:bCs/>
          <w:sz w:val="24"/>
          <w:szCs w:val="24"/>
          <w:lang w:eastAsia="en-US"/>
        </w:rPr>
        <w:t xml:space="preserve">Záverečnú metodiku </w:t>
      </w:r>
      <w:r w:rsidRPr="007101B5">
        <w:rPr>
          <w:rFonts w:ascii="Times New Roman" w:hAnsi="Times New Roman" w:cs="Times New Roman"/>
          <w:b/>
          <w:bCs/>
          <w:sz w:val="24"/>
          <w:szCs w:val="24"/>
        </w:rPr>
        <w:t>vypracovalo:</w:t>
      </w:r>
    </w:p>
    <w:p w:rsidR="00F6690F" w:rsidRPr="007101B5" w:rsidRDefault="00F6690F" w:rsidP="002F5EA6">
      <w:pPr>
        <w:spacing w:after="0" w:line="240" w:lineRule="auto"/>
        <w:rPr>
          <w:rFonts w:ascii="Times New Roman" w:hAnsi="Times New Roman" w:cs="Times New Roman"/>
          <w:b/>
          <w:bCs/>
          <w:sz w:val="24"/>
          <w:szCs w:val="24"/>
        </w:rPr>
      </w:pPr>
      <w:r w:rsidRPr="007101B5">
        <w:rPr>
          <w:rFonts w:ascii="Times New Roman" w:hAnsi="Times New Roman" w:cs="Times New Roman"/>
          <w:b/>
          <w:bCs/>
          <w:sz w:val="24"/>
          <w:szCs w:val="24"/>
        </w:rPr>
        <w:t>N</w:t>
      </w:r>
      <w:r>
        <w:rPr>
          <w:rFonts w:ascii="Times New Roman" w:hAnsi="Times New Roman" w:cs="Times New Roman"/>
          <w:b/>
          <w:bCs/>
          <w:sz w:val="24"/>
          <w:szCs w:val="24"/>
        </w:rPr>
        <w:t>árodné poľnohospodárske a potravinárske centrum</w:t>
      </w:r>
    </w:p>
    <w:p w:rsidR="00F6690F" w:rsidRDefault="00F6690F" w:rsidP="002F5EA6">
      <w:pPr>
        <w:pStyle w:val="Odsekzoznamu"/>
        <w:numPr>
          <w:ilvl w:val="0"/>
          <w:numId w:val="1"/>
        </w:numPr>
        <w:spacing w:after="0" w:line="240" w:lineRule="auto"/>
        <w:jc w:val="both"/>
        <w:rPr>
          <w:rFonts w:ascii="Times New Roman" w:hAnsi="Times New Roman" w:cs="Times New Roman"/>
          <w:sz w:val="24"/>
          <w:szCs w:val="24"/>
        </w:rPr>
      </w:pPr>
      <w:r w:rsidRPr="007101B5">
        <w:rPr>
          <w:rFonts w:ascii="Times New Roman" w:hAnsi="Times New Roman" w:cs="Times New Roman"/>
          <w:b/>
          <w:bCs/>
          <w:sz w:val="24"/>
          <w:szCs w:val="24"/>
        </w:rPr>
        <w:t>Výskumný ústav pôdoznalectva a ochrany pôdy</w:t>
      </w:r>
      <w:r w:rsidRPr="00CD3CFF">
        <w:rPr>
          <w:rFonts w:ascii="Times New Roman" w:hAnsi="Times New Roman" w:cs="Times New Roman"/>
          <w:sz w:val="24"/>
          <w:szCs w:val="24"/>
        </w:rPr>
        <w:t xml:space="preserve"> – </w:t>
      </w:r>
      <w:r>
        <w:rPr>
          <w:rFonts w:ascii="Times New Roman" w:hAnsi="Times New Roman" w:cs="Times New Roman"/>
          <w:sz w:val="24"/>
          <w:szCs w:val="24"/>
        </w:rPr>
        <w:t>určenie oblastí, ktoré čelia významným  prírodným obmedzeniam a oblastí postihnutých špecifickými obmedzeniami.</w:t>
      </w:r>
      <w:r w:rsidRPr="00CD3CFF">
        <w:rPr>
          <w:rFonts w:ascii="Times New Roman" w:hAnsi="Times New Roman" w:cs="Times New Roman"/>
          <w:sz w:val="24"/>
          <w:szCs w:val="24"/>
        </w:rPr>
        <w:t xml:space="preserve"> </w:t>
      </w:r>
    </w:p>
    <w:p w:rsidR="00F6690F" w:rsidRPr="00CD3CFF" w:rsidRDefault="00F6690F" w:rsidP="002F5EA6">
      <w:pPr>
        <w:pStyle w:val="Odsekzoznamu"/>
        <w:spacing w:after="0" w:line="240" w:lineRule="auto"/>
        <w:ind w:left="360"/>
        <w:jc w:val="both"/>
        <w:rPr>
          <w:rFonts w:ascii="Times New Roman" w:hAnsi="Times New Roman" w:cs="Times New Roman"/>
          <w:sz w:val="24"/>
          <w:szCs w:val="24"/>
        </w:rPr>
      </w:pPr>
    </w:p>
    <w:p w:rsidR="00F6690F" w:rsidRDefault="00F6690F" w:rsidP="002F5EA6">
      <w:pPr>
        <w:pStyle w:val="Odsekzoznamu"/>
        <w:numPr>
          <w:ilvl w:val="0"/>
          <w:numId w:val="1"/>
        </w:numPr>
        <w:spacing w:after="0" w:line="240" w:lineRule="auto"/>
        <w:jc w:val="both"/>
        <w:rPr>
          <w:rFonts w:ascii="Times New Roman" w:hAnsi="Times New Roman" w:cs="Times New Roman"/>
          <w:sz w:val="24"/>
          <w:szCs w:val="24"/>
        </w:rPr>
      </w:pPr>
      <w:r w:rsidRPr="007101B5">
        <w:rPr>
          <w:rFonts w:ascii="Times New Roman" w:hAnsi="Times New Roman" w:cs="Times New Roman"/>
          <w:b/>
          <w:bCs/>
          <w:sz w:val="24"/>
          <w:szCs w:val="24"/>
        </w:rPr>
        <w:t>Výskumný ústav ekonomiky poľnohospodárstva a potravinárstva</w:t>
      </w:r>
      <w:r w:rsidRPr="00CD3CFF">
        <w:rPr>
          <w:rFonts w:ascii="Times New Roman" w:hAnsi="Times New Roman" w:cs="Times New Roman"/>
          <w:sz w:val="24"/>
          <w:szCs w:val="24"/>
        </w:rPr>
        <w:t xml:space="preserve"> – </w:t>
      </w:r>
      <w:r>
        <w:rPr>
          <w:rFonts w:ascii="Times New Roman" w:hAnsi="Times New Roman" w:cs="Times New Roman"/>
          <w:sz w:val="24"/>
          <w:szCs w:val="24"/>
        </w:rPr>
        <w:t>nová homogenizácia horských oblastí,  systémy dolaďovania.</w:t>
      </w:r>
    </w:p>
    <w:p w:rsidR="00F6690F" w:rsidRDefault="00F6690F" w:rsidP="002F5EA6">
      <w:pPr>
        <w:spacing w:after="0" w:line="240" w:lineRule="auto"/>
        <w:jc w:val="both"/>
        <w:rPr>
          <w:rFonts w:ascii="Times New Roman" w:hAnsi="Times New Roman" w:cs="Times New Roman"/>
          <w:sz w:val="24"/>
          <w:szCs w:val="24"/>
        </w:rPr>
      </w:pPr>
    </w:p>
    <w:p w:rsidR="00F6690F" w:rsidRDefault="00F6690F" w:rsidP="002F5EA6">
      <w:pPr>
        <w:spacing w:after="0" w:line="240" w:lineRule="auto"/>
        <w:jc w:val="both"/>
        <w:rPr>
          <w:rFonts w:ascii="Times New Roman" w:hAnsi="Times New Roman" w:cs="Times New Roman"/>
          <w:sz w:val="24"/>
          <w:szCs w:val="24"/>
        </w:rPr>
      </w:pPr>
    </w:p>
    <w:p w:rsidR="00F6690F" w:rsidRDefault="00F6690F" w:rsidP="002F5EA6">
      <w:pPr>
        <w:spacing w:after="0" w:line="240" w:lineRule="auto"/>
        <w:jc w:val="both"/>
        <w:rPr>
          <w:rFonts w:ascii="Times New Roman" w:hAnsi="Times New Roman" w:cs="Times New Roman"/>
          <w:sz w:val="24"/>
          <w:szCs w:val="24"/>
        </w:rPr>
      </w:pPr>
    </w:p>
    <w:p w:rsidR="00F6690F" w:rsidRDefault="00F6690F">
      <w:pPr>
        <w:rPr>
          <w:rFonts w:ascii="Times New Roman" w:hAnsi="Times New Roman" w:cs="Times New Roman"/>
          <w:sz w:val="16"/>
          <w:szCs w:val="16"/>
        </w:rPr>
      </w:pPr>
    </w:p>
    <w:p w:rsidR="00F6690F" w:rsidRDefault="00F6690F">
      <w:pPr>
        <w:rPr>
          <w:rFonts w:ascii="Times New Roman" w:hAnsi="Times New Roman" w:cs="Times New Roman"/>
          <w:sz w:val="16"/>
          <w:szCs w:val="16"/>
        </w:rPr>
      </w:pPr>
    </w:p>
    <w:p w:rsidR="00F6690F" w:rsidRDefault="00F6690F">
      <w:pPr>
        <w:rPr>
          <w:rFonts w:ascii="Times New Roman" w:hAnsi="Times New Roman" w:cs="Times New Roman"/>
          <w:sz w:val="16"/>
          <w:szCs w:val="16"/>
        </w:rPr>
      </w:pPr>
    </w:p>
    <w:p w:rsidR="00F6690F" w:rsidRDefault="00F6690F">
      <w:pPr>
        <w:rPr>
          <w:rFonts w:ascii="Times New Roman" w:hAnsi="Times New Roman" w:cs="Times New Roman"/>
          <w:sz w:val="16"/>
          <w:szCs w:val="16"/>
        </w:rPr>
      </w:pPr>
    </w:p>
    <w:p w:rsidR="00F6690F" w:rsidRDefault="00F6690F">
      <w:pPr>
        <w:rPr>
          <w:rFonts w:ascii="Times New Roman" w:hAnsi="Times New Roman" w:cs="Times New Roman"/>
          <w:sz w:val="16"/>
          <w:szCs w:val="16"/>
        </w:rPr>
      </w:pPr>
    </w:p>
    <w:p w:rsidR="00F6690F" w:rsidRDefault="00F6690F">
      <w:pPr>
        <w:rPr>
          <w:rFonts w:ascii="Times New Roman" w:hAnsi="Times New Roman" w:cs="Times New Roman"/>
          <w:sz w:val="16"/>
          <w:szCs w:val="16"/>
        </w:rPr>
      </w:pPr>
    </w:p>
    <w:p w:rsidR="00F6690F" w:rsidRDefault="00F6690F">
      <w:pPr>
        <w:rPr>
          <w:rFonts w:ascii="Times New Roman" w:hAnsi="Times New Roman" w:cs="Times New Roman"/>
          <w:sz w:val="16"/>
          <w:szCs w:val="16"/>
        </w:rPr>
      </w:pPr>
    </w:p>
    <w:p w:rsidR="00F6690F" w:rsidRDefault="00F6690F">
      <w:pPr>
        <w:rPr>
          <w:rFonts w:ascii="Times New Roman" w:hAnsi="Times New Roman" w:cs="Times New Roman"/>
          <w:sz w:val="16"/>
          <w:szCs w:val="16"/>
        </w:rPr>
      </w:pPr>
    </w:p>
    <w:p w:rsidR="00F6690F" w:rsidRDefault="00F6690F">
      <w:pPr>
        <w:rPr>
          <w:rFonts w:ascii="Times New Roman" w:hAnsi="Times New Roman" w:cs="Times New Roman"/>
          <w:sz w:val="16"/>
          <w:szCs w:val="16"/>
        </w:rPr>
      </w:pPr>
    </w:p>
    <w:p w:rsidR="00F6690F" w:rsidRDefault="00F6690F">
      <w:pPr>
        <w:rPr>
          <w:rFonts w:ascii="Times New Roman" w:hAnsi="Times New Roman" w:cs="Times New Roman"/>
          <w:sz w:val="16"/>
          <w:szCs w:val="16"/>
        </w:rPr>
      </w:pPr>
    </w:p>
    <w:p w:rsidR="00F6690F" w:rsidRPr="002F5EA6" w:rsidRDefault="00F6690F">
      <w:pPr>
        <w:rPr>
          <w:rFonts w:ascii="Times New Roman" w:hAnsi="Times New Roman" w:cs="Times New Roman"/>
          <w:sz w:val="16"/>
          <w:szCs w:val="16"/>
        </w:rPr>
      </w:pPr>
    </w:p>
    <w:p w:rsidR="00F6690F" w:rsidRPr="002C2B44" w:rsidRDefault="00F6690F" w:rsidP="002C2B44">
      <w:pPr>
        <w:pStyle w:val="Odsekzoznamu"/>
        <w:numPr>
          <w:ilvl w:val="0"/>
          <w:numId w:val="7"/>
        </w:numPr>
        <w:spacing w:after="0" w:line="240" w:lineRule="auto"/>
        <w:rPr>
          <w:rFonts w:ascii="Times New Roman" w:hAnsi="Times New Roman" w:cs="Times New Roman"/>
          <w:sz w:val="24"/>
          <w:szCs w:val="24"/>
        </w:rPr>
      </w:pPr>
      <w:r w:rsidRPr="002C2B44">
        <w:rPr>
          <w:rFonts w:ascii="Times New Roman" w:hAnsi="Times New Roman" w:cs="Times New Roman"/>
          <w:b/>
          <w:bCs/>
          <w:sz w:val="28"/>
          <w:szCs w:val="28"/>
        </w:rPr>
        <w:lastRenderedPageBreak/>
        <w:t>Horské oblasti</w:t>
      </w:r>
      <w:r w:rsidRPr="002C2B4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F42A3D">
        <w:rPr>
          <w:rFonts w:ascii="Times New Roman" w:hAnsi="Times New Roman" w:cs="Times New Roman"/>
          <w:b/>
          <w:bCs/>
          <w:sz w:val="28"/>
          <w:szCs w:val="28"/>
        </w:rPr>
        <w:t>(H)</w:t>
      </w:r>
      <w:r>
        <w:rPr>
          <w:rFonts w:ascii="Times New Roman" w:hAnsi="Times New Roman" w:cs="Times New Roman"/>
          <w:sz w:val="24"/>
          <w:szCs w:val="24"/>
        </w:rPr>
        <w:t xml:space="preserve"> -  </w:t>
      </w:r>
      <w:r w:rsidRPr="002C2B44">
        <w:rPr>
          <w:rFonts w:ascii="Times New Roman" w:hAnsi="Times New Roman" w:cs="Times New Roman"/>
          <w:sz w:val="24"/>
          <w:szCs w:val="24"/>
        </w:rPr>
        <w:t>čl. 32 ods. 2 nariadenia (EÚ) č. 1305/2013</w:t>
      </w:r>
    </w:p>
    <w:p w:rsidR="00F6690F" w:rsidRPr="002F5EA6" w:rsidRDefault="00F6690F" w:rsidP="005F6244">
      <w:pPr>
        <w:spacing w:before="23" w:after="0"/>
        <w:jc w:val="both"/>
        <w:rPr>
          <w:rFonts w:ascii="Times New Roman" w:hAnsi="Times New Roman" w:cs="Times New Roman"/>
          <w:sz w:val="16"/>
          <w:szCs w:val="16"/>
        </w:rPr>
      </w:pPr>
    </w:p>
    <w:p w:rsidR="00F6690F" w:rsidRDefault="00F6690F" w:rsidP="002C2B4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Kritériá pre vymedzenie horských oblastí ponecháva SR na rovnakej úrovni z predchádzajúcich programových období. Zmena je len v rámci homogenizácie obcí, ktoré sú zaradené do horských oblastí. D</w:t>
      </w:r>
      <w:r w:rsidRPr="002C2B44">
        <w:rPr>
          <w:rFonts w:ascii="Times New Roman" w:hAnsi="Times New Roman" w:cs="Times New Roman"/>
          <w:sz w:val="24"/>
          <w:szCs w:val="24"/>
        </w:rPr>
        <w:t xml:space="preserve">o novej delimitácie horských oblastí </w:t>
      </w:r>
      <w:r>
        <w:rPr>
          <w:rFonts w:ascii="Times New Roman" w:hAnsi="Times New Roman" w:cs="Times New Roman"/>
          <w:sz w:val="24"/>
          <w:szCs w:val="24"/>
        </w:rPr>
        <w:t>sú</w:t>
      </w:r>
      <w:r w:rsidRPr="002C2B44">
        <w:rPr>
          <w:rFonts w:ascii="Times New Roman" w:hAnsi="Times New Roman" w:cs="Times New Roman"/>
          <w:sz w:val="24"/>
          <w:szCs w:val="24"/>
        </w:rPr>
        <w:t xml:space="preserve"> zaradené iba obce, ktoré sú obklopené inými obcami zaradenými v horských oblastiach</w:t>
      </w:r>
      <w:r>
        <w:rPr>
          <w:rFonts w:ascii="Times New Roman" w:hAnsi="Times New Roman" w:cs="Times New Roman"/>
          <w:sz w:val="24"/>
          <w:szCs w:val="24"/>
        </w:rPr>
        <w:t>.</w:t>
      </w:r>
    </w:p>
    <w:p w:rsidR="00F6690F" w:rsidRDefault="00F6690F" w:rsidP="002C2B44">
      <w:pPr>
        <w:spacing w:after="0" w:line="240" w:lineRule="auto"/>
        <w:jc w:val="both"/>
        <w:rPr>
          <w:rFonts w:ascii="Times New Roman" w:hAnsi="Times New Roman" w:cs="Times New Roman"/>
          <w:sz w:val="24"/>
          <w:szCs w:val="24"/>
        </w:rPr>
      </w:pPr>
    </w:p>
    <w:p w:rsidR="00F6690F" w:rsidRPr="002C2B44" w:rsidRDefault="00F6690F" w:rsidP="002C2B44">
      <w:pPr>
        <w:spacing w:after="0" w:line="240" w:lineRule="auto"/>
        <w:rPr>
          <w:rFonts w:ascii="Times New Roman" w:hAnsi="Times New Roman" w:cs="Times New Roman"/>
          <w:b/>
          <w:bCs/>
          <w:sz w:val="24"/>
          <w:szCs w:val="24"/>
        </w:rPr>
      </w:pPr>
      <w:r w:rsidRPr="002C2B44">
        <w:rPr>
          <w:rFonts w:ascii="Times New Roman" w:hAnsi="Times New Roman" w:cs="Times New Roman"/>
          <w:b/>
          <w:bCs/>
          <w:sz w:val="24"/>
          <w:szCs w:val="24"/>
        </w:rPr>
        <w:t>Kritériá zaradenia:</w:t>
      </w:r>
    </w:p>
    <w:p w:rsidR="00F6690F" w:rsidRPr="002C2B44" w:rsidRDefault="00F6690F" w:rsidP="002C2B44">
      <w:pPr>
        <w:spacing w:after="0" w:line="240" w:lineRule="auto"/>
        <w:rPr>
          <w:rFonts w:ascii="Times New Roman" w:hAnsi="Times New Roman" w:cs="Times New Roman"/>
          <w:sz w:val="24"/>
          <w:szCs w:val="24"/>
        </w:rPr>
      </w:pPr>
      <w:r w:rsidRPr="002C2B44">
        <w:rPr>
          <w:rFonts w:ascii="Times New Roman" w:hAnsi="Times New Roman" w:cs="Times New Roman"/>
          <w:sz w:val="24"/>
          <w:szCs w:val="24"/>
        </w:rPr>
        <w:t>Do horských oblastí SR sú zaradené obce, ktoré spĺňajú jedno z nasledovných kritérií :</w:t>
      </w:r>
    </w:p>
    <w:p w:rsidR="00F6690F" w:rsidRPr="002C2B44" w:rsidRDefault="00F6690F" w:rsidP="009159B0">
      <w:pPr>
        <w:pStyle w:val="Odsekzoznamu"/>
        <w:numPr>
          <w:ilvl w:val="0"/>
          <w:numId w:val="9"/>
        </w:numPr>
        <w:tabs>
          <w:tab w:val="left" w:pos="426"/>
        </w:tabs>
        <w:spacing w:after="0" w:line="240" w:lineRule="auto"/>
        <w:jc w:val="both"/>
        <w:rPr>
          <w:rFonts w:ascii="Times New Roman" w:hAnsi="Times New Roman" w:cs="Times New Roman"/>
          <w:sz w:val="24"/>
          <w:szCs w:val="24"/>
          <w:lang w:eastAsia="cs-CZ"/>
        </w:rPr>
      </w:pPr>
      <w:r w:rsidRPr="002C2B44">
        <w:rPr>
          <w:rFonts w:ascii="Times New Roman" w:hAnsi="Times New Roman" w:cs="Times New Roman"/>
          <w:sz w:val="24"/>
          <w:szCs w:val="24"/>
          <w:lang w:eastAsia="cs-CZ"/>
        </w:rPr>
        <w:t xml:space="preserve">Priemerná nadmorská výška obce väčšia alebo rovná 700 m n.m. </w:t>
      </w:r>
    </w:p>
    <w:p w:rsidR="00F6690F" w:rsidRPr="002C2B44" w:rsidRDefault="00F6690F" w:rsidP="009159B0">
      <w:pPr>
        <w:pStyle w:val="Odsekzoznamu"/>
        <w:numPr>
          <w:ilvl w:val="0"/>
          <w:numId w:val="9"/>
        </w:numPr>
        <w:tabs>
          <w:tab w:val="num" w:pos="426"/>
          <w:tab w:val="left" w:pos="5670"/>
        </w:tabs>
        <w:spacing w:after="0" w:line="240" w:lineRule="auto"/>
        <w:jc w:val="both"/>
        <w:rPr>
          <w:rFonts w:ascii="Times New Roman" w:hAnsi="Times New Roman" w:cs="Times New Roman"/>
          <w:sz w:val="24"/>
          <w:szCs w:val="24"/>
          <w:lang w:eastAsia="cs-CZ"/>
        </w:rPr>
      </w:pPr>
      <w:r w:rsidRPr="002C2B44">
        <w:rPr>
          <w:rFonts w:ascii="Times New Roman" w:hAnsi="Times New Roman" w:cs="Times New Roman"/>
          <w:sz w:val="24"/>
          <w:szCs w:val="24"/>
          <w:lang w:eastAsia="cs-CZ"/>
        </w:rPr>
        <w:t xml:space="preserve">Priemerná nadmorská výška obce väčšia alebo rovná 600 m n.m. a menšia ako 700 m n.m. </w:t>
      </w:r>
    </w:p>
    <w:p w:rsidR="00F6690F" w:rsidRPr="002C2B44" w:rsidRDefault="00F6690F" w:rsidP="009159B0">
      <w:pPr>
        <w:pStyle w:val="Odsekzoznamu"/>
        <w:numPr>
          <w:ilvl w:val="0"/>
          <w:numId w:val="9"/>
        </w:numPr>
        <w:tabs>
          <w:tab w:val="num" w:pos="426"/>
          <w:tab w:val="left" w:pos="5670"/>
        </w:tabs>
        <w:spacing w:after="0" w:line="240" w:lineRule="auto"/>
        <w:jc w:val="both"/>
        <w:rPr>
          <w:rFonts w:ascii="Times New Roman" w:hAnsi="Times New Roman" w:cs="Times New Roman"/>
          <w:sz w:val="24"/>
          <w:szCs w:val="24"/>
          <w:lang w:eastAsia="cs-CZ"/>
        </w:rPr>
      </w:pPr>
      <w:r w:rsidRPr="002C2B44">
        <w:rPr>
          <w:rFonts w:ascii="Times New Roman" w:hAnsi="Times New Roman" w:cs="Times New Roman"/>
          <w:sz w:val="24"/>
          <w:szCs w:val="24"/>
          <w:lang w:eastAsia="cs-CZ"/>
        </w:rPr>
        <w:t xml:space="preserve">Svahovitosť územia obce väčšia alebo rovná 20 % na ploche väčšej ako 50 % územia obce </w:t>
      </w:r>
    </w:p>
    <w:p w:rsidR="00F6690F" w:rsidRPr="002C2B44" w:rsidRDefault="00F6690F" w:rsidP="009159B0">
      <w:pPr>
        <w:pStyle w:val="Odsekzoznamu"/>
        <w:numPr>
          <w:ilvl w:val="0"/>
          <w:numId w:val="9"/>
        </w:numPr>
        <w:tabs>
          <w:tab w:val="num" w:pos="426"/>
          <w:tab w:val="left" w:pos="5670"/>
        </w:tabs>
        <w:spacing w:after="0" w:line="240" w:lineRule="auto"/>
        <w:jc w:val="both"/>
        <w:rPr>
          <w:rFonts w:ascii="Times New Roman" w:hAnsi="Times New Roman" w:cs="Times New Roman"/>
          <w:sz w:val="24"/>
          <w:szCs w:val="24"/>
          <w:lang w:eastAsia="cs-CZ"/>
        </w:rPr>
      </w:pPr>
      <w:r w:rsidRPr="002C2B44">
        <w:rPr>
          <w:rFonts w:ascii="Times New Roman" w:hAnsi="Times New Roman" w:cs="Times New Roman"/>
          <w:sz w:val="24"/>
          <w:szCs w:val="24"/>
          <w:lang w:eastAsia="cs-CZ"/>
        </w:rPr>
        <w:t>Priemerná nadmorská výška obce väčšia alebo rovná 500 m n. m. a menšia ako 600 m n. m. v kombinácií so svahovitosťou obce väčšou ako 15 % na ploche väčšej ako 50 % územia obce.</w:t>
      </w:r>
    </w:p>
    <w:p w:rsidR="00F6690F" w:rsidRDefault="00F6690F" w:rsidP="009159B0">
      <w:pPr>
        <w:spacing w:after="0" w:line="240" w:lineRule="auto"/>
        <w:textAlignment w:val="baseline"/>
        <w:rPr>
          <w:rFonts w:ascii="Times New Roman" w:hAnsi="Times New Roman" w:cs="Times New Roman"/>
          <w:b/>
          <w:bCs/>
          <w:sz w:val="24"/>
          <w:szCs w:val="24"/>
          <w:lang w:eastAsia="en-US"/>
        </w:rPr>
      </w:pPr>
    </w:p>
    <w:p w:rsidR="00F6690F" w:rsidRDefault="00F6690F" w:rsidP="005F6244">
      <w:pPr>
        <w:spacing w:after="120" w:line="240" w:lineRule="auto"/>
        <w:textAlignment w:val="baseline"/>
        <w:rPr>
          <w:rFonts w:ascii="Times New Roman" w:hAnsi="Times New Roman" w:cs="Times New Roman"/>
          <w:b/>
          <w:bCs/>
          <w:sz w:val="24"/>
          <w:szCs w:val="24"/>
          <w:lang w:eastAsia="en-US"/>
        </w:rPr>
      </w:pPr>
      <w:r>
        <w:rPr>
          <w:rFonts w:ascii="Times New Roman" w:hAnsi="Times New Roman" w:cs="Times New Roman"/>
          <w:b/>
          <w:bCs/>
          <w:sz w:val="24"/>
          <w:szCs w:val="24"/>
          <w:lang w:eastAsia="en-US"/>
        </w:rPr>
        <w:t>Homogenizácia:</w:t>
      </w:r>
    </w:p>
    <w:p w:rsidR="00F6690F" w:rsidRPr="00D80506" w:rsidRDefault="00F6690F" w:rsidP="008A7A91">
      <w:pPr>
        <w:spacing w:after="120" w:line="240" w:lineRule="auto"/>
        <w:jc w:val="both"/>
        <w:textAlignment w:val="baseline"/>
        <w:rPr>
          <w:rFonts w:ascii="Times New Roman" w:hAnsi="Times New Roman" w:cs="Times New Roman"/>
          <w:b/>
          <w:bCs/>
          <w:sz w:val="24"/>
          <w:szCs w:val="24"/>
          <w:lang w:eastAsia="en-US"/>
        </w:rPr>
      </w:pPr>
      <w:r w:rsidRPr="008A7A91">
        <w:rPr>
          <w:rFonts w:ascii="Times New Roman" w:hAnsi="Times New Roman" w:cs="Times New Roman"/>
          <w:sz w:val="24"/>
          <w:szCs w:val="24"/>
        </w:rPr>
        <w:t>Z pôvodne homogenizovaných 24 obcí s výmerou 7 278 ha (LPIS 2004) sa 2 obce vylúčili a </w:t>
      </w:r>
      <w:r>
        <w:rPr>
          <w:rFonts w:ascii="Times New Roman" w:hAnsi="Times New Roman" w:cs="Times New Roman"/>
          <w:sz w:val="24"/>
          <w:szCs w:val="24"/>
        </w:rPr>
        <w:t xml:space="preserve"> </w:t>
      </w:r>
      <w:r w:rsidRPr="008A7A91">
        <w:rPr>
          <w:rFonts w:ascii="Times New Roman" w:hAnsi="Times New Roman" w:cs="Times New Roman"/>
          <w:sz w:val="24"/>
          <w:szCs w:val="24"/>
        </w:rPr>
        <w:t>3 obce sa novo zaradili. Tým sa počet homogenizovaných obcí zvýšil na 25 a ich výmera je 7 </w:t>
      </w:r>
      <w:r>
        <w:rPr>
          <w:rFonts w:ascii="Times New Roman" w:hAnsi="Times New Roman" w:cs="Times New Roman"/>
          <w:sz w:val="24"/>
          <w:szCs w:val="24"/>
        </w:rPr>
        <w:t>60</w:t>
      </w:r>
      <w:r w:rsidRPr="008A7A91">
        <w:rPr>
          <w:rFonts w:ascii="Times New Roman" w:hAnsi="Times New Roman" w:cs="Times New Roman"/>
          <w:sz w:val="24"/>
          <w:szCs w:val="24"/>
        </w:rPr>
        <w:t>2 ha (LPIS 2014).</w:t>
      </w:r>
      <w:r>
        <w:rPr>
          <w:rFonts w:ascii="Times New Roman" w:hAnsi="Times New Roman" w:cs="Times New Roman"/>
          <w:sz w:val="24"/>
          <w:szCs w:val="24"/>
        </w:rPr>
        <w:t xml:space="preserve"> </w:t>
      </w:r>
      <w:r w:rsidRPr="00D80506">
        <w:rPr>
          <w:rFonts w:ascii="Times New Roman" w:hAnsi="Times New Roman" w:cs="Times New Roman"/>
          <w:sz w:val="24"/>
          <w:szCs w:val="24"/>
        </w:rPr>
        <w:t xml:space="preserve">Homogenizácia prestavuje začlenenie do horských oblastí aj takých obcí, ktoré svojimi parametrami celkovo nespĺňajú príslušné kritériá zaradenia, ale sú totálne obklopené horskými obcami a manažujú prevažnú časť plochy ako horskú. </w:t>
      </w:r>
    </w:p>
    <w:p w:rsidR="00F6690F" w:rsidRPr="00184BB7" w:rsidRDefault="00F6690F" w:rsidP="007220E9">
      <w:pPr>
        <w:spacing w:after="0"/>
        <w:rPr>
          <w:rFonts w:ascii="Times New Roman" w:hAnsi="Times New Roman" w:cs="Times New Roman"/>
          <w:sz w:val="24"/>
          <w:szCs w:val="24"/>
          <w:lang w:eastAsia="en-US"/>
        </w:rPr>
      </w:pPr>
      <w:r w:rsidRPr="00184BB7">
        <w:rPr>
          <w:rFonts w:ascii="Times New Roman" w:hAnsi="Times New Roman" w:cs="Times New Roman"/>
          <w:i/>
          <w:iCs/>
          <w:sz w:val="24"/>
          <w:szCs w:val="24"/>
        </w:rPr>
        <w:t xml:space="preserve">Mapa 1 </w:t>
      </w:r>
      <w:r>
        <w:rPr>
          <w:rFonts w:ascii="Times New Roman" w:hAnsi="Times New Roman" w:cs="Times New Roman"/>
          <w:i/>
          <w:iCs/>
          <w:sz w:val="24"/>
          <w:szCs w:val="24"/>
        </w:rPr>
        <w:t xml:space="preserve"> </w:t>
      </w:r>
      <w:r w:rsidRPr="00184BB7">
        <w:rPr>
          <w:rFonts w:ascii="Times New Roman" w:hAnsi="Times New Roman" w:cs="Times New Roman"/>
          <w:i/>
          <w:iCs/>
          <w:sz w:val="24"/>
          <w:szCs w:val="24"/>
        </w:rPr>
        <w:t xml:space="preserve"> Homogenizované obce do horských oblastí</w:t>
      </w:r>
    </w:p>
    <w:p w:rsidR="00F6690F" w:rsidRDefault="00DB0B75" w:rsidP="005F6244">
      <w:pPr>
        <w:spacing w:after="120" w:line="240" w:lineRule="auto"/>
        <w:textAlignment w:val="baseline"/>
        <w:rPr>
          <w:rFonts w:ascii="Times New Roman" w:hAnsi="Times New Roman" w:cs="Times New Roman"/>
          <w:b/>
          <w:bCs/>
          <w:sz w:val="24"/>
          <w:szCs w:val="24"/>
          <w:lang w:eastAsia="en-US"/>
        </w:rPr>
      </w:pPr>
      <w:r>
        <w:rPr>
          <w:rFonts w:ascii="Times New Roman" w:hAnsi="Times New Roman" w:cs="Times New Roman"/>
          <w:b/>
          <w:bCs/>
          <w:noProof/>
          <w:sz w:val="24"/>
          <w:szCs w:val="24"/>
        </w:rPr>
        <w:pict>
          <v:shape id="Obrázok 21" o:spid="_x0000_i1025" type="#_x0000_t75" style="width:453pt;height:321pt;visibility:visible" o:bordertopcolor="#4f81bd" o:borderleftcolor="#4f81bd" o:borderbottomcolor="#4f81bd" o:borderrightcolor="#4f81bd">
            <v:imagedata r:id="rId10" o:title=""/>
            <w10:bordertop type="single" width="6"/>
            <w10:borderleft type="single" width="6"/>
            <w10:borderbottom type="single" width="6"/>
            <w10:borderright type="single" width="6"/>
          </v:shape>
        </w:pict>
      </w:r>
    </w:p>
    <w:p w:rsidR="00F6690F" w:rsidRPr="00805EA8" w:rsidRDefault="00F6690F" w:rsidP="008A7A91">
      <w:pPr>
        <w:spacing w:after="0" w:line="240" w:lineRule="auto"/>
        <w:rPr>
          <w:rFonts w:ascii="Times New Roman" w:hAnsi="Times New Roman" w:cs="Times New Roman"/>
          <w:b/>
          <w:bCs/>
          <w:i/>
          <w:iCs/>
          <w:sz w:val="24"/>
          <w:szCs w:val="24"/>
        </w:rPr>
      </w:pPr>
      <w:r w:rsidRPr="00805EA8">
        <w:rPr>
          <w:rFonts w:ascii="Times New Roman" w:hAnsi="Times New Roman" w:cs="Times New Roman"/>
          <w:b/>
          <w:bCs/>
          <w:i/>
          <w:iCs/>
          <w:sz w:val="24"/>
          <w:szCs w:val="24"/>
        </w:rPr>
        <w:lastRenderedPageBreak/>
        <w:t>Tab. 1</w:t>
      </w:r>
      <w:r w:rsidRPr="00805EA8">
        <w:rPr>
          <w:rFonts w:ascii="Times New Roman" w:hAnsi="Times New Roman" w:cs="Times New Roman"/>
          <w:b/>
          <w:bCs/>
          <w:i/>
          <w:iCs/>
          <w:sz w:val="24"/>
          <w:szCs w:val="24"/>
        </w:rPr>
        <w:tab/>
      </w:r>
      <w:r>
        <w:rPr>
          <w:rFonts w:ascii="Times New Roman" w:hAnsi="Times New Roman" w:cs="Times New Roman"/>
          <w:b/>
          <w:bCs/>
          <w:i/>
          <w:iCs/>
          <w:sz w:val="24"/>
          <w:szCs w:val="24"/>
        </w:rPr>
        <w:t xml:space="preserve"> </w:t>
      </w:r>
      <w:r w:rsidRPr="00805EA8">
        <w:rPr>
          <w:rFonts w:ascii="Times New Roman" w:hAnsi="Times New Roman" w:cs="Times New Roman"/>
          <w:b/>
          <w:bCs/>
          <w:i/>
          <w:iCs/>
          <w:sz w:val="24"/>
          <w:szCs w:val="24"/>
        </w:rPr>
        <w:t xml:space="preserve">Delimitácia horských oblastí </w:t>
      </w:r>
    </w:p>
    <w:tbl>
      <w:tblPr>
        <w:tblW w:w="0" w:type="auto"/>
        <w:jc w:val="center"/>
        <w:tblLayout w:type="fixed"/>
        <w:tblCellMar>
          <w:left w:w="30" w:type="dxa"/>
          <w:right w:w="30" w:type="dxa"/>
        </w:tblCellMar>
        <w:tblLook w:val="0000" w:firstRow="0" w:lastRow="0" w:firstColumn="0" w:lastColumn="0" w:noHBand="0" w:noVBand="0"/>
      </w:tblPr>
      <w:tblGrid>
        <w:gridCol w:w="567"/>
        <w:gridCol w:w="4082"/>
        <w:gridCol w:w="1474"/>
        <w:gridCol w:w="1474"/>
        <w:gridCol w:w="1474"/>
      </w:tblGrid>
      <w:tr w:rsidR="00F6690F" w:rsidRPr="00BB268D">
        <w:trPr>
          <w:trHeight w:val="247"/>
          <w:jc w:val="center"/>
        </w:trPr>
        <w:tc>
          <w:tcPr>
            <w:tcW w:w="567" w:type="dxa"/>
            <w:tcBorders>
              <w:top w:val="single" w:sz="6" w:space="0" w:color="auto"/>
              <w:left w:val="single" w:sz="6" w:space="0" w:color="auto"/>
              <w:bottom w:val="single" w:sz="2" w:space="0" w:color="auto"/>
              <w:right w:val="single" w:sz="2" w:space="0" w:color="auto"/>
            </w:tcBorders>
            <w:vAlign w:val="center"/>
          </w:tcPr>
          <w:p w:rsidR="00F6690F" w:rsidRPr="007220E9" w:rsidRDefault="00F6690F" w:rsidP="008A7A91">
            <w:pPr>
              <w:spacing w:after="0" w:line="240" w:lineRule="auto"/>
              <w:jc w:val="center"/>
              <w:rPr>
                <w:rFonts w:ascii="Times New Roman" w:hAnsi="Times New Roman" w:cs="Times New Roman"/>
                <w:b/>
                <w:bCs/>
                <w:noProof/>
                <w:sz w:val="20"/>
                <w:szCs w:val="20"/>
              </w:rPr>
            </w:pPr>
            <w:r w:rsidRPr="007220E9">
              <w:rPr>
                <w:rFonts w:ascii="Times New Roman" w:hAnsi="Times New Roman" w:cs="Times New Roman"/>
                <w:b/>
                <w:bCs/>
                <w:noProof/>
                <w:sz w:val="20"/>
                <w:szCs w:val="20"/>
              </w:rPr>
              <w:t>ANC</w:t>
            </w:r>
          </w:p>
        </w:tc>
        <w:tc>
          <w:tcPr>
            <w:tcW w:w="4082" w:type="dxa"/>
            <w:tcBorders>
              <w:top w:val="single" w:sz="6" w:space="0" w:color="auto"/>
              <w:left w:val="single" w:sz="2" w:space="0" w:color="auto"/>
              <w:bottom w:val="single" w:sz="2" w:space="0" w:color="auto"/>
              <w:right w:val="single" w:sz="6" w:space="0" w:color="auto"/>
            </w:tcBorders>
            <w:vAlign w:val="center"/>
          </w:tcPr>
          <w:p w:rsidR="00F6690F" w:rsidRPr="007220E9" w:rsidRDefault="00F6690F" w:rsidP="008A7A91">
            <w:pPr>
              <w:keepNext/>
              <w:tabs>
                <w:tab w:val="left" w:pos="1800"/>
              </w:tabs>
              <w:spacing w:before="60" w:after="60" w:line="240" w:lineRule="auto"/>
              <w:rPr>
                <w:rFonts w:ascii="Times New Roman" w:hAnsi="Times New Roman" w:cs="Times New Roman"/>
                <w:b/>
                <w:bCs/>
                <w:noProof/>
                <w:spacing w:val="4"/>
                <w:sz w:val="20"/>
                <w:szCs w:val="20"/>
              </w:rPr>
            </w:pPr>
            <w:r w:rsidRPr="007220E9">
              <w:rPr>
                <w:rFonts w:ascii="Times New Roman" w:hAnsi="Times New Roman" w:cs="Times New Roman"/>
                <w:b/>
                <w:bCs/>
                <w:noProof/>
                <w:spacing w:val="4"/>
                <w:sz w:val="20"/>
                <w:szCs w:val="20"/>
              </w:rPr>
              <w:t>Kritérium</w:t>
            </w:r>
          </w:p>
        </w:tc>
        <w:tc>
          <w:tcPr>
            <w:tcW w:w="1474" w:type="dxa"/>
            <w:tcBorders>
              <w:top w:val="single" w:sz="6" w:space="0" w:color="auto"/>
              <w:left w:val="single" w:sz="6" w:space="0" w:color="auto"/>
              <w:bottom w:val="single" w:sz="2" w:space="0" w:color="auto"/>
              <w:right w:val="single" w:sz="2" w:space="0" w:color="auto"/>
            </w:tcBorders>
            <w:vAlign w:val="center"/>
          </w:tcPr>
          <w:p w:rsidR="00F6690F" w:rsidRPr="007220E9" w:rsidRDefault="00F6690F" w:rsidP="008A7A91">
            <w:pPr>
              <w:keepNext/>
              <w:tabs>
                <w:tab w:val="left" w:pos="1800"/>
              </w:tabs>
              <w:spacing w:before="60" w:after="60" w:line="240" w:lineRule="auto"/>
              <w:jc w:val="center"/>
              <w:rPr>
                <w:rFonts w:ascii="Times New Roman" w:hAnsi="Times New Roman" w:cs="Times New Roman"/>
                <w:b/>
                <w:bCs/>
                <w:noProof/>
                <w:spacing w:val="4"/>
                <w:sz w:val="20"/>
                <w:szCs w:val="20"/>
              </w:rPr>
            </w:pPr>
            <w:r w:rsidRPr="007220E9">
              <w:rPr>
                <w:rFonts w:ascii="Times New Roman" w:hAnsi="Times New Roman" w:cs="Times New Roman"/>
                <w:b/>
                <w:bCs/>
                <w:noProof/>
                <w:spacing w:val="4"/>
                <w:sz w:val="20"/>
                <w:szCs w:val="20"/>
              </w:rPr>
              <w:t>Počet KÚ</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7220E9" w:rsidRDefault="00F6690F" w:rsidP="008A7A91">
            <w:pPr>
              <w:keepNext/>
              <w:tabs>
                <w:tab w:val="left" w:pos="1800"/>
              </w:tabs>
              <w:spacing w:before="60" w:after="60" w:line="240" w:lineRule="auto"/>
              <w:jc w:val="center"/>
              <w:rPr>
                <w:rFonts w:ascii="Times New Roman" w:hAnsi="Times New Roman" w:cs="Times New Roman"/>
                <w:b/>
                <w:bCs/>
                <w:noProof/>
                <w:spacing w:val="4"/>
                <w:sz w:val="20"/>
                <w:szCs w:val="20"/>
              </w:rPr>
            </w:pPr>
            <w:r w:rsidRPr="007220E9">
              <w:rPr>
                <w:rFonts w:ascii="Times New Roman" w:hAnsi="Times New Roman" w:cs="Times New Roman"/>
                <w:b/>
                <w:bCs/>
                <w:noProof/>
                <w:spacing w:val="4"/>
                <w:sz w:val="20"/>
                <w:szCs w:val="20"/>
              </w:rPr>
              <w:t>Počet obcí</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7220E9" w:rsidRDefault="00F6690F" w:rsidP="008A7A91">
            <w:pPr>
              <w:keepNext/>
              <w:tabs>
                <w:tab w:val="left" w:pos="1800"/>
              </w:tabs>
              <w:spacing w:before="60" w:after="60" w:line="240" w:lineRule="auto"/>
              <w:jc w:val="center"/>
              <w:rPr>
                <w:rFonts w:ascii="Times New Roman" w:hAnsi="Times New Roman" w:cs="Times New Roman"/>
                <w:b/>
                <w:bCs/>
                <w:noProof/>
                <w:spacing w:val="4"/>
                <w:sz w:val="20"/>
                <w:szCs w:val="20"/>
              </w:rPr>
            </w:pPr>
            <w:r w:rsidRPr="007220E9">
              <w:rPr>
                <w:rFonts w:ascii="Times New Roman" w:hAnsi="Times New Roman" w:cs="Times New Roman"/>
                <w:b/>
                <w:bCs/>
                <w:noProof/>
                <w:spacing w:val="4"/>
                <w:sz w:val="20"/>
                <w:szCs w:val="20"/>
              </w:rPr>
              <w:t>Výmera v ha</w:t>
            </w:r>
          </w:p>
        </w:tc>
      </w:tr>
      <w:tr w:rsidR="00F6690F" w:rsidRPr="00BB268D">
        <w:trPr>
          <w:trHeight w:val="247"/>
          <w:jc w:val="center"/>
        </w:trPr>
        <w:tc>
          <w:tcPr>
            <w:tcW w:w="567" w:type="dxa"/>
            <w:tcBorders>
              <w:top w:val="single" w:sz="6" w:space="0" w:color="auto"/>
              <w:left w:val="single" w:sz="6" w:space="0" w:color="auto"/>
              <w:bottom w:val="single" w:sz="2" w:space="0" w:color="auto"/>
              <w:right w:val="single" w:sz="2" w:space="0" w:color="auto"/>
            </w:tcBorders>
            <w:vAlign w:val="center"/>
          </w:tcPr>
          <w:p w:rsidR="00F6690F" w:rsidRPr="007220E9" w:rsidRDefault="00F6690F" w:rsidP="008A7A91">
            <w:pPr>
              <w:keepNext/>
              <w:tabs>
                <w:tab w:val="left" w:pos="1800"/>
              </w:tabs>
              <w:spacing w:before="60" w:after="60" w:line="240" w:lineRule="auto"/>
              <w:jc w:val="center"/>
              <w:rPr>
                <w:rFonts w:ascii="Times New Roman" w:hAnsi="Times New Roman" w:cs="Times New Roman"/>
                <w:b/>
                <w:bCs/>
                <w:noProof/>
                <w:spacing w:val="4"/>
                <w:sz w:val="20"/>
                <w:szCs w:val="20"/>
              </w:rPr>
            </w:pPr>
            <w:r w:rsidRPr="007220E9">
              <w:rPr>
                <w:rFonts w:ascii="Times New Roman" w:hAnsi="Times New Roman" w:cs="Times New Roman"/>
                <w:b/>
                <w:bCs/>
                <w:noProof/>
                <w:spacing w:val="4"/>
                <w:sz w:val="20"/>
                <w:szCs w:val="20"/>
              </w:rPr>
              <w:t>H1</w:t>
            </w:r>
          </w:p>
        </w:tc>
        <w:tc>
          <w:tcPr>
            <w:tcW w:w="4082" w:type="dxa"/>
            <w:tcBorders>
              <w:top w:val="single" w:sz="6" w:space="0" w:color="auto"/>
              <w:left w:val="single" w:sz="2" w:space="0" w:color="auto"/>
              <w:bottom w:val="single" w:sz="2" w:space="0" w:color="auto"/>
              <w:right w:val="single" w:sz="6" w:space="0" w:color="auto"/>
            </w:tcBorders>
            <w:vAlign w:val="center"/>
          </w:tcPr>
          <w:p w:rsidR="00F6690F" w:rsidRPr="007220E9" w:rsidRDefault="00F6690F" w:rsidP="008A7A91">
            <w:pPr>
              <w:spacing w:after="0" w:line="240" w:lineRule="auto"/>
              <w:rPr>
                <w:rFonts w:ascii="Times New Roman" w:hAnsi="Times New Roman" w:cs="Times New Roman"/>
                <w:noProof/>
                <w:sz w:val="20"/>
                <w:szCs w:val="20"/>
              </w:rPr>
            </w:pPr>
            <w:r w:rsidRPr="007220E9">
              <w:rPr>
                <w:rFonts w:ascii="Times New Roman" w:hAnsi="Times New Roman" w:cs="Times New Roman"/>
                <w:noProof/>
                <w:sz w:val="20"/>
                <w:szCs w:val="20"/>
              </w:rPr>
              <w:t>nadmorská výška nad 700m</w:t>
            </w:r>
          </w:p>
        </w:tc>
        <w:tc>
          <w:tcPr>
            <w:tcW w:w="1474" w:type="dxa"/>
            <w:tcBorders>
              <w:top w:val="single" w:sz="6" w:space="0" w:color="auto"/>
              <w:left w:val="single" w:sz="6" w:space="0" w:color="auto"/>
              <w:bottom w:val="single" w:sz="2" w:space="0" w:color="auto"/>
              <w:right w:val="single" w:sz="2" w:space="0" w:color="auto"/>
            </w:tcBorders>
            <w:vAlign w:val="center"/>
          </w:tcPr>
          <w:p w:rsidR="00F6690F" w:rsidRPr="007220E9" w:rsidRDefault="00F6690F" w:rsidP="008A7A91">
            <w:pPr>
              <w:tabs>
                <w:tab w:val="left" w:pos="5670"/>
              </w:tabs>
              <w:spacing w:after="0" w:line="240" w:lineRule="auto"/>
              <w:jc w:val="center"/>
              <w:rPr>
                <w:rFonts w:ascii="Times New Roman" w:hAnsi="Times New Roman" w:cs="Times New Roman"/>
                <w:noProof/>
                <w:sz w:val="20"/>
                <w:szCs w:val="20"/>
                <w:lang w:eastAsia="cs-CZ"/>
              </w:rPr>
            </w:pPr>
            <w:r w:rsidRPr="007220E9">
              <w:rPr>
                <w:rFonts w:ascii="Times New Roman" w:hAnsi="Times New Roman" w:cs="Times New Roman"/>
                <w:noProof/>
                <w:sz w:val="20"/>
                <w:szCs w:val="20"/>
                <w:lang w:eastAsia="cs-CZ"/>
              </w:rPr>
              <w:t>466</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7220E9" w:rsidRDefault="00F6690F" w:rsidP="008A7A91">
            <w:pPr>
              <w:tabs>
                <w:tab w:val="left" w:pos="5670"/>
              </w:tabs>
              <w:spacing w:after="0" w:line="240" w:lineRule="auto"/>
              <w:jc w:val="center"/>
              <w:rPr>
                <w:rFonts w:ascii="Times New Roman" w:hAnsi="Times New Roman" w:cs="Times New Roman"/>
                <w:noProof/>
                <w:sz w:val="20"/>
                <w:szCs w:val="20"/>
                <w:lang w:eastAsia="cs-CZ"/>
              </w:rPr>
            </w:pPr>
            <w:r w:rsidRPr="007220E9">
              <w:rPr>
                <w:rFonts w:ascii="Times New Roman" w:hAnsi="Times New Roman" w:cs="Times New Roman"/>
                <w:noProof/>
                <w:sz w:val="20"/>
                <w:szCs w:val="20"/>
                <w:lang w:eastAsia="cs-CZ"/>
              </w:rPr>
              <w:t>389</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7220E9" w:rsidRDefault="00F6690F" w:rsidP="008A7A91">
            <w:pPr>
              <w:keepNext/>
              <w:tabs>
                <w:tab w:val="left" w:pos="5670"/>
              </w:tabs>
              <w:spacing w:after="0" w:line="240" w:lineRule="auto"/>
              <w:jc w:val="center"/>
              <w:rPr>
                <w:rFonts w:ascii="Times New Roman" w:hAnsi="Times New Roman" w:cs="Times New Roman"/>
                <w:b/>
                <w:bCs/>
                <w:noProof/>
                <w:sz w:val="20"/>
                <w:szCs w:val="20"/>
              </w:rPr>
            </w:pPr>
            <w:r w:rsidRPr="007220E9">
              <w:rPr>
                <w:rFonts w:ascii="Times New Roman" w:hAnsi="Times New Roman" w:cs="Times New Roman"/>
                <w:b/>
                <w:bCs/>
                <w:noProof/>
                <w:sz w:val="20"/>
                <w:szCs w:val="20"/>
              </w:rPr>
              <w:t>240 233</w:t>
            </w:r>
          </w:p>
        </w:tc>
      </w:tr>
      <w:tr w:rsidR="00F6690F" w:rsidRPr="00BB268D">
        <w:trPr>
          <w:trHeight w:val="247"/>
          <w:jc w:val="center"/>
        </w:trPr>
        <w:tc>
          <w:tcPr>
            <w:tcW w:w="567" w:type="dxa"/>
            <w:tcBorders>
              <w:top w:val="single" w:sz="2" w:space="0" w:color="auto"/>
              <w:left w:val="single" w:sz="6" w:space="0" w:color="auto"/>
              <w:bottom w:val="single" w:sz="2" w:space="0" w:color="auto"/>
              <w:right w:val="single" w:sz="2" w:space="0" w:color="auto"/>
            </w:tcBorders>
            <w:vAlign w:val="center"/>
          </w:tcPr>
          <w:p w:rsidR="00F6690F" w:rsidRPr="007220E9" w:rsidRDefault="00F6690F" w:rsidP="008A7A91">
            <w:pPr>
              <w:keepNext/>
              <w:tabs>
                <w:tab w:val="left" w:pos="1800"/>
              </w:tabs>
              <w:spacing w:before="60" w:after="60" w:line="240" w:lineRule="auto"/>
              <w:jc w:val="center"/>
              <w:rPr>
                <w:rFonts w:ascii="Times New Roman" w:hAnsi="Times New Roman" w:cs="Times New Roman"/>
                <w:b/>
                <w:bCs/>
                <w:noProof/>
                <w:spacing w:val="4"/>
                <w:sz w:val="20"/>
                <w:szCs w:val="20"/>
              </w:rPr>
            </w:pPr>
            <w:r w:rsidRPr="007220E9">
              <w:rPr>
                <w:rFonts w:ascii="Times New Roman" w:hAnsi="Times New Roman" w:cs="Times New Roman"/>
                <w:b/>
                <w:bCs/>
                <w:noProof/>
                <w:spacing w:val="4"/>
                <w:sz w:val="20"/>
                <w:szCs w:val="20"/>
              </w:rPr>
              <w:t>H2</w:t>
            </w:r>
          </w:p>
        </w:tc>
        <w:tc>
          <w:tcPr>
            <w:tcW w:w="4082" w:type="dxa"/>
            <w:tcBorders>
              <w:top w:val="single" w:sz="2" w:space="0" w:color="auto"/>
              <w:left w:val="single" w:sz="2" w:space="0" w:color="auto"/>
              <w:bottom w:val="single" w:sz="2" w:space="0" w:color="auto"/>
              <w:right w:val="single" w:sz="6" w:space="0" w:color="auto"/>
            </w:tcBorders>
            <w:vAlign w:val="center"/>
          </w:tcPr>
          <w:p w:rsidR="00F6690F" w:rsidRPr="007220E9" w:rsidRDefault="00F6690F" w:rsidP="008A7A91">
            <w:pPr>
              <w:spacing w:after="0" w:line="240" w:lineRule="auto"/>
              <w:rPr>
                <w:rFonts w:ascii="Times New Roman" w:hAnsi="Times New Roman" w:cs="Times New Roman"/>
                <w:noProof/>
                <w:sz w:val="20"/>
                <w:szCs w:val="20"/>
              </w:rPr>
            </w:pPr>
            <w:r w:rsidRPr="007220E9">
              <w:rPr>
                <w:rFonts w:ascii="Times New Roman" w:hAnsi="Times New Roman" w:cs="Times New Roman"/>
                <w:noProof/>
                <w:sz w:val="20"/>
                <w:szCs w:val="20"/>
              </w:rPr>
              <w:t>nadmorská výška nad 600m</w:t>
            </w:r>
          </w:p>
        </w:tc>
        <w:tc>
          <w:tcPr>
            <w:tcW w:w="1474" w:type="dxa"/>
            <w:tcBorders>
              <w:top w:val="single" w:sz="2" w:space="0" w:color="auto"/>
              <w:left w:val="single" w:sz="6" w:space="0" w:color="auto"/>
              <w:bottom w:val="single" w:sz="2" w:space="0" w:color="auto"/>
              <w:right w:val="single" w:sz="2" w:space="0" w:color="auto"/>
            </w:tcBorders>
            <w:vAlign w:val="center"/>
          </w:tcPr>
          <w:p w:rsidR="00F6690F" w:rsidRPr="007220E9" w:rsidRDefault="00F6690F" w:rsidP="008A7A91">
            <w:pPr>
              <w:tabs>
                <w:tab w:val="left" w:pos="5670"/>
              </w:tabs>
              <w:spacing w:after="0" w:line="240" w:lineRule="auto"/>
              <w:jc w:val="center"/>
              <w:rPr>
                <w:rFonts w:ascii="Times New Roman" w:hAnsi="Times New Roman" w:cs="Times New Roman"/>
                <w:noProof/>
                <w:sz w:val="20"/>
                <w:szCs w:val="20"/>
                <w:lang w:eastAsia="cs-CZ"/>
              </w:rPr>
            </w:pPr>
            <w:r w:rsidRPr="007220E9">
              <w:rPr>
                <w:rFonts w:ascii="Times New Roman" w:hAnsi="Times New Roman" w:cs="Times New Roman"/>
                <w:noProof/>
                <w:sz w:val="20"/>
                <w:szCs w:val="20"/>
                <w:lang w:eastAsia="cs-CZ"/>
              </w:rPr>
              <w:t>277</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7220E9" w:rsidRDefault="00F6690F" w:rsidP="008A7A91">
            <w:pPr>
              <w:tabs>
                <w:tab w:val="left" w:pos="5670"/>
              </w:tabs>
              <w:spacing w:after="0" w:line="240" w:lineRule="auto"/>
              <w:jc w:val="center"/>
              <w:rPr>
                <w:rFonts w:ascii="Times New Roman" w:hAnsi="Times New Roman" w:cs="Times New Roman"/>
                <w:noProof/>
                <w:sz w:val="20"/>
                <w:szCs w:val="20"/>
                <w:lang w:eastAsia="cs-CZ"/>
              </w:rPr>
            </w:pPr>
            <w:r w:rsidRPr="007220E9">
              <w:rPr>
                <w:rFonts w:ascii="Times New Roman" w:hAnsi="Times New Roman" w:cs="Times New Roman"/>
                <w:noProof/>
                <w:sz w:val="20"/>
                <w:szCs w:val="20"/>
                <w:lang w:eastAsia="cs-CZ"/>
              </w:rPr>
              <w:t>241</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7220E9" w:rsidRDefault="00F6690F" w:rsidP="008A7A91">
            <w:pPr>
              <w:keepNext/>
              <w:tabs>
                <w:tab w:val="left" w:pos="5670"/>
              </w:tabs>
              <w:spacing w:after="0" w:line="240" w:lineRule="auto"/>
              <w:jc w:val="center"/>
              <w:rPr>
                <w:rFonts w:ascii="Times New Roman" w:hAnsi="Times New Roman" w:cs="Times New Roman"/>
                <w:b/>
                <w:bCs/>
                <w:noProof/>
                <w:sz w:val="20"/>
                <w:szCs w:val="20"/>
              </w:rPr>
            </w:pPr>
            <w:r w:rsidRPr="007220E9">
              <w:rPr>
                <w:rFonts w:ascii="Times New Roman" w:hAnsi="Times New Roman" w:cs="Times New Roman"/>
                <w:b/>
                <w:bCs/>
                <w:noProof/>
                <w:sz w:val="20"/>
                <w:szCs w:val="20"/>
              </w:rPr>
              <w:t>119 515</w:t>
            </w:r>
          </w:p>
        </w:tc>
      </w:tr>
      <w:tr w:rsidR="00F6690F" w:rsidRPr="00BB268D">
        <w:trPr>
          <w:trHeight w:val="247"/>
          <w:jc w:val="center"/>
        </w:trPr>
        <w:tc>
          <w:tcPr>
            <w:tcW w:w="567" w:type="dxa"/>
            <w:tcBorders>
              <w:top w:val="single" w:sz="2" w:space="0" w:color="auto"/>
              <w:left w:val="single" w:sz="6" w:space="0" w:color="auto"/>
              <w:bottom w:val="single" w:sz="2" w:space="0" w:color="auto"/>
              <w:right w:val="single" w:sz="2" w:space="0" w:color="auto"/>
            </w:tcBorders>
            <w:vAlign w:val="center"/>
          </w:tcPr>
          <w:p w:rsidR="00F6690F" w:rsidRPr="007220E9" w:rsidRDefault="00F6690F" w:rsidP="008A7A91">
            <w:pPr>
              <w:keepNext/>
              <w:tabs>
                <w:tab w:val="left" w:pos="1800"/>
              </w:tabs>
              <w:spacing w:before="60" w:after="60" w:line="240" w:lineRule="auto"/>
              <w:jc w:val="center"/>
              <w:rPr>
                <w:rFonts w:ascii="Times New Roman" w:hAnsi="Times New Roman" w:cs="Times New Roman"/>
                <w:b/>
                <w:bCs/>
                <w:noProof/>
                <w:spacing w:val="4"/>
                <w:sz w:val="20"/>
                <w:szCs w:val="20"/>
              </w:rPr>
            </w:pPr>
            <w:r w:rsidRPr="007220E9">
              <w:rPr>
                <w:rFonts w:ascii="Times New Roman" w:hAnsi="Times New Roman" w:cs="Times New Roman"/>
                <w:b/>
                <w:bCs/>
                <w:noProof/>
                <w:spacing w:val="4"/>
                <w:sz w:val="20"/>
                <w:szCs w:val="20"/>
              </w:rPr>
              <w:t>H3</w:t>
            </w:r>
          </w:p>
        </w:tc>
        <w:tc>
          <w:tcPr>
            <w:tcW w:w="4082" w:type="dxa"/>
            <w:tcBorders>
              <w:top w:val="single" w:sz="2" w:space="0" w:color="auto"/>
              <w:left w:val="single" w:sz="2" w:space="0" w:color="auto"/>
              <w:bottom w:val="single" w:sz="2" w:space="0" w:color="auto"/>
              <w:right w:val="single" w:sz="6" w:space="0" w:color="auto"/>
            </w:tcBorders>
            <w:vAlign w:val="center"/>
          </w:tcPr>
          <w:p w:rsidR="00F6690F" w:rsidRPr="007220E9" w:rsidRDefault="00F6690F" w:rsidP="008A7A91">
            <w:pPr>
              <w:spacing w:after="0" w:line="240" w:lineRule="auto"/>
              <w:rPr>
                <w:rFonts w:ascii="Times New Roman" w:hAnsi="Times New Roman" w:cs="Times New Roman"/>
                <w:noProof/>
                <w:sz w:val="20"/>
                <w:szCs w:val="20"/>
              </w:rPr>
            </w:pPr>
            <w:r w:rsidRPr="007220E9">
              <w:rPr>
                <w:rFonts w:ascii="Times New Roman" w:hAnsi="Times New Roman" w:cs="Times New Roman"/>
                <w:noProof/>
                <w:sz w:val="20"/>
                <w:szCs w:val="20"/>
              </w:rPr>
              <w:t>svahovitosť nad 20%</w:t>
            </w:r>
          </w:p>
        </w:tc>
        <w:tc>
          <w:tcPr>
            <w:tcW w:w="1474" w:type="dxa"/>
            <w:tcBorders>
              <w:top w:val="single" w:sz="2" w:space="0" w:color="auto"/>
              <w:left w:val="single" w:sz="6" w:space="0" w:color="auto"/>
              <w:bottom w:val="single" w:sz="2" w:space="0" w:color="auto"/>
              <w:right w:val="single" w:sz="2" w:space="0" w:color="auto"/>
            </w:tcBorders>
            <w:vAlign w:val="center"/>
          </w:tcPr>
          <w:p w:rsidR="00F6690F" w:rsidRPr="007220E9" w:rsidRDefault="00F6690F" w:rsidP="008A7A91">
            <w:pPr>
              <w:tabs>
                <w:tab w:val="left" w:pos="5670"/>
              </w:tabs>
              <w:spacing w:after="0" w:line="240" w:lineRule="auto"/>
              <w:jc w:val="center"/>
              <w:rPr>
                <w:rFonts w:ascii="Times New Roman" w:hAnsi="Times New Roman" w:cs="Times New Roman"/>
                <w:noProof/>
                <w:sz w:val="20"/>
                <w:szCs w:val="20"/>
                <w:lang w:eastAsia="cs-CZ"/>
              </w:rPr>
            </w:pPr>
            <w:r w:rsidRPr="007220E9">
              <w:rPr>
                <w:rFonts w:ascii="Times New Roman" w:hAnsi="Times New Roman" w:cs="Times New Roman"/>
                <w:noProof/>
                <w:sz w:val="20"/>
                <w:szCs w:val="20"/>
                <w:lang w:eastAsia="cs-CZ"/>
              </w:rPr>
              <w:t>386</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7220E9" w:rsidRDefault="00F6690F" w:rsidP="008A7A91">
            <w:pPr>
              <w:tabs>
                <w:tab w:val="left" w:pos="5670"/>
              </w:tabs>
              <w:spacing w:after="0" w:line="240" w:lineRule="auto"/>
              <w:jc w:val="center"/>
              <w:rPr>
                <w:rFonts w:ascii="Times New Roman" w:hAnsi="Times New Roman" w:cs="Times New Roman"/>
                <w:noProof/>
                <w:sz w:val="20"/>
                <w:szCs w:val="20"/>
                <w:lang w:eastAsia="cs-CZ"/>
              </w:rPr>
            </w:pPr>
            <w:r w:rsidRPr="007220E9">
              <w:rPr>
                <w:rFonts w:ascii="Times New Roman" w:hAnsi="Times New Roman" w:cs="Times New Roman"/>
                <w:noProof/>
                <w:sz w:val="20"/>
                <w:szCs w:val="20"/>
                <w:lang w:eastAsia="cs-CZ"/>
              </w:rPr>
              <w:t>328</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7220E9" w:rsidRDefault="00F6690F" w:rsidP="008A7A91">
            <w:pPr>
              <w:keepNext/>
              <w:tabs>
                <w:tab w:val="left" w:pos="5670"/>
              </w:tabs>
              <w:spacing w:after="0" w:line="240" w:lineRule="auto"/>
              <w:jc w:val="center"/>
              <w:rPr>
                <w:rFonts w:ascii="Times New Roman" w:hAnsi="Times New Roman" w:cs="Times New Roman"/>
                <w:b/>
                <w:bCs/>
                <w:noProof/>
                <w:sz w:val="20"/>
                <w:szCs w:val="20"/>
              </w:rPr>
            </w:pPr>
            <w:r w:rsidRPr="007220E9">
              <w:rPr>
                <w:rFonts w:ascii="Times New Roman" w:hAnsi="Times New Roman" w:cs="Times New Roman"/>
                <w:b/>
                <w:bCs/>
                <w:noProof/>
                <w:sz w:val="20"/>
                <w:szCs w:val="20"/>
              </w:rPr>
              <w:t>96 471</w:t>
            </w:r>
          </w:p>
        </w:tc>
      </w:tr>
      <w:tr w:rsidR="00F6690F" w:rsidRPr="00BB268D">
        <w:trPr>
          <w:trHeight w:val="247"/>
          <w:jc w:val="center"/>
        </w:trPr>
        <w:tc>
          <w:tcPr>
            <w:tcW w:w="567" w:type="dxa"/>
            <w:tcBorders>
              <w:top w:val="single" w:sz="2" w:space="0" w:color="auto"/>
              <w:left w:val="single" w:sz="6" w:space="0" w:color="auto"/>
              <w:bottom w:val="single" w:sz="2" w:space="0" w:color="auto"/>
              <w:right w:val="single" w:sz="2" w:space="0" w:color="auto"/>
            </w:tcBorders>
            <w:vAlign w:val="center"/>
          </w:tcPr>
          <w:p w:rsidR="00F6690F" w:rsidRPr="007220E9" w:rsidRDefault="00F6690F" w:rsidP="008A7A91">
            <w:pPr>
              <w:keepNext/>
              <w:tabs>
                <w:tab w:val="left" w:pos="1800"/>
              </w:tabs>
              <w:spacing w:before="60" w:after="60" w:line="240" w:lineRule="auto"/>
              <w:jc w:val="center"/>
              <w:rPr>
                <w:rFonts w:ascii="Times New Roman" w:hAnsi="Times New Roman" w:cs="Times New Roman"/>
                <w:b/>
                <w:bCs/>
                <w:noProof/>
                <w:spacing w:val="4"/>
                <w:sz w:val="20"/>
                <w:szCs w:val="20"/>
              </w:rPr>
            </w:pPr>
            <w:r w:rsidRPr="007220E9">
              <w:rPr>
                <w:rFonts w:ascii="Times New Roman" w:hAnsi="Times New Roman" w:cs="Times New Roman"/>
                <w:b/>
                <w:bCs/>
                <w:noProof/>
                <w:spacing w:val="4"/>
                <w:sz w:val="20"/>
                <w:szCs w:val="20"/>
              </w:rPr>
              <w:t>H4</w:t>
            </w:r>
          </w:p>
        </w:tc>
        <w:tc>
          <w:tcPr>
            <w:tcW w:w="4082" w:type="dxa"/>
            <w:tcBorders>
              <w:top w:val="single" w:sz="2" w:space="0" w:color="auto"/>
              <w:left w:val="single" w:sz="2" w:space="0" w:color="auto"/>
              <w:bottom w:val="single" w:sz="2" w:space="0" w:color="auto"/>
              <w:right w:val="single" w:sz="6" w:space="0" w:color="auto"/>
            </w:tcBorders>
            <w:vAlign w:val="center"/>
          </w:tcPr>
          <w:p w:rsidR="00F6690F" w:rsidRPr="007220E9" w:rsidRDefault="00F6690F" w:rsidP="008A7A91">
            <w:pPr>
              <w:spacing w:after="0" w:line="240" w:lineRule="auto"/>
              <w:rPr>
                <w:rFonts w:ascii="Times New Roman" w:hAnsi="Times New Roman" w:cs="Times New Roman"/>
                <w:noProof/>
                <w:sz w:val="20"/>
                <w:szCs w:val="20"/>
              </w:rPr>
            </w:pPr>
            <w:r w:rsidRPr="007220E9">
              <w:rPr>
                <w:rFonts w:ascii="Times New Roman" w:hAnsi="Times New Roman" w:cs="Times New Roman"/>
                <w:noProof/>
                <w:sz w:val="20"/>
                <w:szCs w:val="20"/>
              </w:rPr>
              <w:t>nadmorská výška nad 500m a svahovitosť 15%</w:t>
            </w:r>
          </w:p>
        </w:tc>
        <w:tc>
          <w:tcPr>
            <w:tcW w:w="1474" w:type="dxa"/>
            <w:tcBorders>
              <w:top w:val="single" w:sz="2" w:space="0" w:color="auto"/>
              <w:left w:val="single" w:sz="6" w:space="0" w:color="auto"/>
              <w:bottom w:val="single" w:sz="2" w:space="0" w:color="auto"/>
              <w:right w:val="single" w:sz="2" w:space="0" w:color="auto"/>
            </w:tcBorders>
            <w:vAlign w:val="center"/>
          </w:tcPr>
          <w:p w:rsidR="00F6690F" w:rsidRPr="007220E9" w:rsidRDefault="00F6690F" w:rsidP="007220E9">
            <w:pPr>
              <w:tabs>
                <w:tab w:val="left" w:pos="5670"/>
              </w:tabs>
              <w:spacing w:after="0" w:line="240" w:lineRule="auto"/>
              <w:jc w:val="center"/>
              <w:rPr>
                <w:rFonts w:ascii="Times New Roman" w:hAnsi="Times New Roman" w:cs="Times New Roman"/>
                <w:noProof/>
                <w:sz w:val="20"/>
                <w:szCs w:val="20"/>
                <w:lang w:eastAsia="cs-CZ"/>
              </w:rPr>
            </w:pPr>
            <w:r w:rsidRPr="007220E9">
              <w:rPr>
                <w:rFonts w:ascii="Times New Roman" w:hAnsi="Times New Roman" w:cs="Times New Roman"/>
                <w:noProof/>
                <w:sz w:val="20"/>
                <w:szCs w:val="20"/>
                <w:lang w:eastAsia="cs-CZ"/>
              </w:rPr>
              <w:t>113</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7220E9" w:rsidRDefault="00F6690F" w:rsidP="007220E9">
            <w:pPr>
              <w:tabs>
                <w:tab w:val="left" w:pos="5670"/>
              </w:tabs>
              <w:spacing w:after="0" w:line="240" w:lineRule="auto"/>
              <w:jc w:val="center"/>
              <w:rPr>
                <w:rFonts w:ascii="Times New Roman" w:hAnsi="Times New Roman" w:cs="Times New Roman"/>
                <w:noProof/>
                <w:sz w:val="20"/>
                <w:szCs w:val="20"/>
                <w:lang w:eastAsia="cs-CZ"/>
              </w:rPr>
            </w:pPr>
            <w:r w:rsidRPr="007220E9">
              <w:rPr>
                <w:rFonts w:ascii="Times New Roman" w:hAnsi="Times New Roman" w:cs="Times New Roman"/>
                <w:noProof/>
                <w:sz w:val="20"/>
                <w:szCs w:val="20"/>
                <w:lang w:eastAsia="cs-CZ"/>
              </w:rPr>
              <w:t>95</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7220E9" w:rsidRDefault="00F6690F" w:rsidP="007220E9">
            <w:pPr>
              <w:keepNext/>
              <w:tabs>
                <w:tab w:val="left" w:pos="5670"/>
              </w:tabs>
              <w:spacing w:after="0" w:line="240" w:lineRule="auto"/>
              <w:jc w:val="center"/>
              <w:rPr>
                <w:rFonts w:ascii="Times New Roman" w:hAnsi="Times New Roman" w:cs="Times New Roman"/>
                <w:b/>
                <w:bCs/>
                <w:noProof/>
                <w:sz w:val="20"/>
                <w:szCs w:val="20"/>
              </w:rPr>
            </w:pPr>
            <w:r w:rsidRPr="007220E9">
              <w:rPr>
                <w:rFonts w:ascii="Times New Roman" w:hAnsi="Times New Roman" w:cs="Times New Roman"/>
                <w:b/>
                <w:bCs/>
                <w:noProof/>
                <w:sz w:val="20"/>
                <w:szCs w:val="20"/>
              </w:rPr>
              <w:t>45 577</w:t>
            </w:r>
          </w:p>
        </w:tc>
      </w:tr>
      <w:tr w:rsidR="00F6690F" w:rsidRPr="00BB268D">
        <w:trPr>
          <w:trHeight w:val="257"/>
          <w:jc w:val="center"/>
        </w:trPr>
        <w:tc>
          <w:tcPr>
            <w:tcW w:w="567" w:type="dxa"/>
            <w:tcBorders>
              <w:top w:val="single" w:sz="2" w:space="0" w:color="auto"/>
              <w:left w:val="single" w:sz="6" w:space="0" w:color="auto"/>
              <w:bottom w:val="single" w:sz="6" w:space="0" w:color="auto"/>
              <w:right w:val="single" w:sz="2" w:space="0" w:color="auto"/>
            </w:tcBorders>
            <w:vAlign w:val="center"/>
          </w:tcPr>
          <w:p w:rsidR="00F6690F" w:rsidRPr="007220E9" w:rsidRDefault="00F6690F" w:rsidP="008A7A91">
            <w:pPr>
              <w:keepNext/>
              <w:tabs>
                <w:tab w:val="left" w:pos="1800"/>
              </w:tabs>
              <w:spacing w:before="60" w:after="60" w:line="240" w:lineRule="auto"/>
              <w:jc w:val="center"/>
              <w:rPr>
                <w:rFonts w:ascii="Times New Roman" w:hAnsi="Times New Roman" w:cs="Times New Roman"/>
                <w:b/>
                <w:bCs/>
                <w:noProof/>
                <w:spacing w:val="4"/>
                <w:sz w:val="20"/>
                <w:szCs w:val="20"/>
              </w:rPr>
            </w:pPr>
            <w:r w:rsidRPr="007220E9">
              <w:rPr>
                <w:rFonts w:ascii="Times New Roman" w:hAnsi="Times New Roman" w:cs="Times New Roman"/>
                <w:b/>
                <w:bCs/>
                <w:noProof/>
                <w:spacing w:val="4"/>
                <w:sz w:val="20"/>
                <w:szCs w:val="20"/>
              </w:rPr>
              <w:t>H</w:t>
            </w:r>
          </w:p>
        </w:tc>
        <w:tc>
          <w:tcPr>
            <w:tcW w:w="4082" w:type="dxa"/>
            <w:tcBorders>
              <w:top w:val="single" w:sz="2" w:space="0" w:color="auto"/>
              <w:left w:val="single" w:sz="2" w:space="0" w:color="auto"/>
              <w:bottom w:val="single" w:sz="6" w:space="0" w:color="auto"/>
              <w:right w:val="single" w:sz="6" w:space="0" w:color="auto"/>
            </w:tcBorders>
            <w:vAlign w:val="center"/>
          </w:tcPr>
          <w:p w:rsidR="00F6690F" w:rsidRPr="007220E9" w:rsidRDefault="00F6690F" w:rsidP="008A7A91">
            <w:pPr>
              <w:spacing w:after="0" w:line="240" w:lineRule="auto"/>
              <w:rPr>
                <w:rFonts w:ascii="Times New Roman" w:hAnsi="Times New Roman" w:cs="Times New Roman"/>
                <w:b/>
                <w:bCs/>
                <w:noProof/>
                <w:sz w:val="20"/>
                <w:szCs w:val="20"/>
              </w:rPr>
            </w:pPr>
            <w:r w:rsidRPr="007220E9">
              <w:rPr>
                <w:rFonts w:ascii="Times New Roman" w:hAnsi="Times New Roman" w:cs="Times New Roman"/>
                <w:b/>
                <w:bCs/>
                <w:noProof/>
                <w:sz w:val="20"/>
                <w:szCs w:val="20"/>
              </w:rPr>
              <w:t>Spolu</w:t>
            </w:r>
          </w:p>
        </w:tc>
        <w:tc>
          <w:tcPr>
            <w:tcW w:w="1474" w:type="dxa"/>
            <w:tcBorders>
              <w:top w:val="single" w:sz="2" w:space="0" w:color="auto"/>
              <w:left w:val="single" w:sz="6" w:space="0" w:color="auto"/>
              <w:bottom w:val="single" w:sz="6" w:space="0" w:color="auto"/>
              <w:right w:val="single" w:sz="2" w:space="0" w:color="auto"/>
            </w:tcBorders>
            <w:vAlign w:val="center"/>
          </w:tcPr>
          <w:p w:rsidR="00F6690F" w:rsidRPr="007220E9" w:rsidRDefault="00F6690F" w:rsidP="007220E9">
            <w:pPr>
              <w:keepNext/>
              <w:tabs>
                <w:tab w:val="left" w:pos="5670"/>
              </w:tabs>
              <w:spacing w:after="0" w:line="240" w:lineRule="auto"/>
              <w:jc w:val="center"/>
              <w:rPr>
                <w:rFonts w:ascii="Times New Roman" w:hAnsi="Times New Roman" w:cs="Times New Roman"/>
                <w:b/>
                <w:bCs/>
                <w:noProof/>
                <w:sz w:val="20"/>
                <w:szCs w:val="20"/>
              </w:rPr>
            </w:pPr>
            <w:r w:rsidRPr="007220E9">
              <w:rPr>
                <w:rFonts w:ascii="Times New Roman" w:hAnsi="Times New Roman" w:cs="Times New Roman"/>
                <w:b/>
                <w:bCs/>
                <w:noProof/>
                <w:sz w:val="20"/>
                <w:szCs w:val="20"/>
              </w:rPr>
              <w:t>1 242</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7220E9" w:rsidRDefault="00F6690F" w:rsidP="007220E9">
            <w:pPr>
              <w:keepNext/>
              <w:tabs>
                <w:tab w:val="left" w:pos="5670"/>
              </w:tabs>
              <w:spacing w:after="0" w:line="240" w:lineRule="auto"/>
              <w:jc w:val="center"/>
              <w:rPr>
                <w:rFonts w:ascii="Times New Roman" w:hAnsi="Times New Roman" w:cs="Times New Roman"/>
                <w:b/>
                <w:bCs/>
                <w:noProof/>
                <w:sz w:val="20"/>
                <w:szCs w:val="20"/>
              </w:rPr>
            </w:pPr>
            <w:r w:rsidRPr="007220E9">
              <w:rPr>
                <w:rFonts w:ascii="Times New Roman" w:hAnsi="Times New Roman" w:cs="Times New Roman"/>
                <w:b/>
                <w:bCs/>
                <w:noProof/>
                <w:sz w:val="20"/>
                <w:szCs w:val="20"/>
              </w:rPr>
              <w:t>1 053</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7220E9" w:rsidRDefault="00F6690F" w:rsidP="007220E9">
            <w:pPr>
              <w:keepNext/>
              <w:tabs>
                <w:tab w:val="left" w:pos="5670"/>
              </w:tabs>
              <w:spacing w:after="0" w:line="240" w:lineRule="auto"/>
              <w:jc w:val="center"/>
              <w:rPr>
                <w:rFonts w:ascii="Times New Roman" w:hAnsi="Times New Roman" w:cs="Times New Roman"/>
                <w:b/>
                <w:bCs/>
                <w:noProof/>
                <w:sz w:val="20"/>
                <w:szCs w:val="20"/>
              </w:rPr>
            </w:pPr>
            <w:r w:rsidRPr="007220E9">
              <w:rPr>
                <w:rFonts w:ascii="Times New Roman" w:hAnsi="Times New Roman" w:cs="Times New Roman"/>
                <w:b/>
                <w:bCs/>
                <w:noProof/>
                <w:sz w:val="20"/>
                <w:szCs w:val="20"/>
              </w:rPr>
              <w:t>501 796</w:t>
            </w:r>
          </w:p>
        </w:tc>
      </w:tr>
    </w:tbl>
    <w:p w:rsidR="00F6690F" w:rsidRDefault="00F6690F" w:rsidP="008A7A91">
      <w:pPr>
        <w:tabs>
          <w:tab w:val="left" w:pos="5670"/>
        </w:tabs>
        <w:spacing w:after="0" w:line="240" w:lineRule="auto"/>
        <w:jc w:val="both"/>
        <w:rPr>
          <w:rFonts w:ascii="Times New Roman" w:hAnsi="Times New Roman" w:cs="Times New Roman"/>
          <w:i/>
          <w:iCs/>
          <w:sz w:val="20"/>
          <w:szCs w:val="20"/>
          <w:lang w:eastAsia="cs-CZ"/>
        </w:rPr>
      </w:pPr>
      <w:r w:rsidRPr="008A7A91">
        <w:rPr>
          <w:rFonts w:ascii="Times New Roman" w:hAnsi="Times New Roman" w:cs="Times New Roman"/>
          <w:i/>
          <w:iCs/>
          <w:sz w:val="20"/>
          <w:szCs w:val="20"/>
          <w:lang w:eastAsia="cs-CZ"/>
        </w:rPr>
        <w:t>Prameň: VÚPOP, verifikovaná pôda LPIS k 10.7.2014</w:t>
      </w:r>
    </w:p>
    <w:p w:rsidR="00F6690F" w:rsidRDefault="00F6690F" w:rsidP="008A7A91">
      <w:pPr>
        <w:tabs>
          <w:tab w:val="left" w:pos="5670"/>
        </w:tabs>
        <w:spacing w:after="0" w:line="240" w:lineRule="auto"/>
        <w:jc w:val="both"/>
        <w:rPr>
          <w:rFonts w:ascii="Times New Roman" w:hAnsi="Times New Roman" w:cs="Times New Roman"/>
          <w:i/>
          <w:iCs/>
          <w:sz w:val="20"/>
          <w:szCs w:val="20"/>
          <w:lang w:eastAsia="cs-CZ"/>
        </w:rPr>
      </w:pPr>
    </w:p>
    <w:p w:rsidR="00D325A6" w:rsidRDefault="00D325A6" w:rsidP="008A7A91">
      <w:pPr>
        <w:tabs>
          <w:tab w:val="left" w:pos="5670"/>
        </w:tabs>
        <w:spacing w:after="0" w:line="240" w:lineRule="auto"/>
        <w:jc w:val="both"/>
        <w:rPr>
          <w:rFonts w:ascii="Times New Roman" w:hAnsi="Times New Roman" w:cs="Times New Roman"/>
          <w:i/>
          <w:iCs/>
          <w:sz w:val="20"/>
          <w:szCs w:val="20"/>
          <w:lang w:eastAsia="cs-CZ"/>
        </w:rPr>
      </w:pPr>
    </w:p>
    <w:p w:rsidR="00F6690F" w:rsidRDefault="00F6690F" w:rsidP="008A7A91">
      <w:pPr>
        <w:tabs>
          <w:tab w:val="left" w:pos="5670"/>
        </w:tabs>
        <w:spacing w:after="0" w:line="240" w:lineRule="auto"/>
        <w:jc w:val="both"/>
        <w:rPr>
          <w:rFonts w:ascii="Times New Roman" w:hAnsi="Times New Roman" w:cs="Times New Roman"/>
          <w:b/>
          <w:bCs/>
          <w:i/>
          <w:iCs/>
          <w:sz w:val="24"/>
          <w:szCs w:val="24"/>
          <w:lang w:eastAsia="cs-CZ"/>
        </w:rPr>
      </w:pPr>
      <w:r w:rsidRPr="007220E9">
        <w:rPr>
          <w:rFonts w:ascii="Times New Roman" w:hAnsi="Times New Roman" w:cs="Times New Roman"/>
          <w:b/>
          <w:bCs/>
          <w:i/>
          <w:iCs/>
          <w:sz w:val="24"/>
          <w:szCs w:val="24"/>
          <w:lang w:eastAsia="cs-CZ"/>
        </w:rPr>
        <w:t xml:space="preserve">Mapa </w:t>
      </w:r>
      <w:r>
        <w:rPr>
          <w:rFonts w:ascii="Times New Roman" w:hAnsi="Times New Roman" w:cs="Times New Roman"/>
          <w:b/>
          <w:bCs/>
          <w:i/>
          <w:iCs/>
          <w:sz w:val="24"/>
          <w:szCs w:val="24"/>
          <w:lang w:eastAsia="cs-CZ"/>
        </w:rPr>
        <w:t>2</w:t>
      </w:r>
      <w:r w:rsidRPr="007220E9">
        <w:rPr>
          <w:rFonts w:ascii="Times New Roman" w:hAnsi="Times New Roman" w:cs="Times New Roman"/>
          <w:b/>
          <w:bCs/>
          <w:i/>
          <w:iCs/>
          <w:sz w:val="24"/>
          <w:szCs w:val="24"/>
          <w:lang w:eastAsia="cs-CZ"/>
        </w:rPr>
        <w:t xml:space="preserve"> </w:t>
      </w:r>
      <w:r>
        <w:rPr>
          <w:rFonts w:ascii="Times New Roman" w:hAnsi="Times New Roman" w:cs="Times New Roman"/>
          <w:b/>
          <w:bCs/>
          <w:i/>
          <w:iCs/>
          <w:sz w:val="24"/>
          <w:szCs w:val="24"/>
          <w:lang w:eastAsia="cs-CZ"/>
        </w:rPr>
        <w:t xml:space="preserve">  </w:t>
      </w:r>
      <w:r w:rsidRPr="007220E9">
        <w:rPr>
          <w:rFonts w:ascii="Times New Roman" w:hAnsi="Times New Roman" w:cs="Times New Roman"/>
          <w:b/>
          <w:bCs/>
          <w:i/>
          <w:iCs/>
          <w:sz w:val="24"/>
          <w:szCs w:val="24"/>
          <w:lang w:eastAsia="cs-CZ"/>
        </w:rPr>
        <w:t xml:space="preserve"> Horské oblasti SR</w:t>
      </w:r>
    </w:p>
    <w:p w:rsidR="00D325A6" w:rsidRPr="007220E9" w:rsidRDefault="00D325A6" w:rsidP="008A7A91">
      <w:pPr>
        <w:tabs>
          <w:tab w:val="left" w:pos="5670"/>
        </w:tabs>
        <w:spacing w:after="0" w:line="240" w:lineRule="auto"/>
        <w:jc w:val="both"/>
        <w:rPr>
          <w:rFonts w:ascii="Times New Roman" w:hAnsi="Times New Roman" w:cs="Times New Roman"/>
          <w:b/>
          <w:bCs/>
          <w:i/>
          <w:iCs/>
          <w:sz w:val="24"/>
          <w:szCs w:val="24"/>
          <w:lang w:eastAsia="cs-CZ"/>
        </w:rPr>
      </w:pPr>
    </w:p>
    <w:p w:rsidR="00F6690F" w:rsidRDefault="00DB0B75" w:rsidP="005F6244">
      <w:pPr>
        <w:spacing w:after="120" w:line="240" w:lineRule="auto"/>
        <w:textAlignment w:val="baseline"/>
        <w:rPr>
          <w:rFonts w:ascii="Times New Roman" w:hAnsi="Times New Roman" w:cs="Times New Roman"/>
          <w:b/>
          <w:bCs/>
          <w:sz w:val="24"/>
          <w:szCs w:val="24"/>
          <w:lang w:eastAsia="en-US"/>
        </w:rPr>
      </w:pPr>
      <w:r>
        <w:rPr>
          <w:rFonts w:ascii="Times New Roman" w:hAnsi="Times New Roman" w:cs="Times New Roman"/>
          <w:b/>
          <w:bCs/>
          <w:noProof/>
          <w:sz w:val="24"/>
          <w:szCs w:val="24"/>
        </w:rPr>
        <w:pict>
          <v:shape id="Obrázok 20" o:spid="_x0000_i1026" type="#_x0000_t75" style="width:453pt;height:321pt;visibility:visible" o:bordertopcolor="#4f81bd" o:borderleftcolor="#4f81bd" o:borderbottomcolor="#4f81bd" o:borderrightcolor="#4f81bd">
            <v:imagedata r:id="rId11" o:title=""/>
            <w10:bordertop type="single" width="6"/>
            <w10:borderleft type="single" width="6"/>
            <w10:borderbottom type="single" width="6"/>
            <w10:borderright type="single" width="6"/>
          </v:shape>
        </w:pict>
      </w:r>
    </w:p>
    <w:p w:rsidR="00F6690F" w:rsidRDefault="00F6690F" w:rsidP="005F6244">
      <w:pPr>
        <w:spacing w:after="120" w:line="240" w:lineRule="auto"/>
        <w:textAlignment w:val="baseline"/>
        <w:rPr>
          <w:rFonts w:ascii="Times New Roman" w:hAnsi="Times New Roman" w:cs="Times New Roman"/>
          <w:b/>
          <w:bCs/>
          <w:sz w:val="24"/>
          <w:szCs w:val="24"/>
          <w:lang w:eastAsia="en-US"/>
        </w:rPr>
      </w:pPr>
    </w:p>
    <w:p w:rsidR="00F6690F" w:rsidRDefault="00F6690F" w:rsidP="005F6244">
      <w:pPr>
        <w:spacing w:after="120" w:line="240" w:lineRule="auto"/>
        <w:textAlignment w:val="baseline"/>
        <w:rPr>
          <w:rFonts w:ascii="Times New Roman" w:hAnsi="Times New Roman" w:cs="Times New Roman"/>
          <w:b/>
          <w:bCs/>
          <w:sz w:val="24"/>
          <w:szCs w:val="24"/>
          <w:lang w:eastAsia="en-US"/>
        </w:rPr>
      </w:pPr>
    </w:p>
    <w:p w:rsidR="00F6690F" w:rsidRDefault="00F6690F" w:rsidP="005F6244">
      <w:pPr>
        <w:spacing w:after="120" w:line="240" w:lineRule="auto"/>
        <w:textAlignment w:val="baseline"/>
        <w:rPr>
          <w:rFonts w:ascii="Times New Roman" w:hAnsi="Times New Roman" w:cs="Times New Roman"/>
          <w:b/>
          <w:bCs/>
          <w:sz w:val="24"/>
          <w:szCs w:val="24"/>
          <w:lang w:eastAsia="en-US"/>
        </w:rPr>
      </w:pPr>
    </w:p>
    <w:p w:rsidR="00F6690F" w:rsidRDefault="00F6690F" w:rsidP="005F6244">
      <w:pPr>
        <w:spacing w:after="120" w:line="240" w:lineRule="auto"/>
        <w:textAlignment w:val="baseline"/>
        <w:rPr>
          <w:rFonts w:ascii="Times New Roman" w:hAnsi="Times New Roman" w:cs="Times New Roman"/>
          <w:b/>
          <w:bCs/>
          <w:sz w:val="24"/>
          <w:szCs w:val="24"/>
          <w:lang w:eastAsia="en-US"/>
        </w:rPr>
      </w:pPr>
    </w:p>
    <w:p w:rsidR="00F6690F" w:rsidRDefault="00F6690F" w:rsidP="005F6244">
      <w:pPr>
        <w:spacing w:after="120" w:line="240" w:lineRule="auto"/>
        <w:textAlignment w:val="baseline"/>
        <w:rPr>
          <w:rFonts w:ascii="Times New Roman" w:hAnsi="Times New Roman" w:cs="Times New Roman"/>
          <w:b/>
          <w:bCs/>
          <w:sz w:val="24"/>
          <w:szCs w:val="24"/>
          <w:lang w:eastAsia="en-US"/>
        </w:rPr>
      </w:pPr>
    </w:p>
    <w:p w:rsidR="00F6690F" w:rsidRDefault="00F6690F" w:rsidP="005F6244">
      <w:pPr>
        <w:spacing w:after="120" w:line="240" w:lineRule="auto"/>
        <w:textAlignment w:val="baseline"/>
        <w:rPr>
          <w:rFonts w:ascii="Times New Roman" w:hAnsi="Times New Roman" w:cs="Times New Roman"/>
          <w:b/>
          <w:bCs/>
          <w:sz w:val="24"/>
          <w:szCs w:val="24"/>
          <w:lang w:eastAsia="en-US"/>
        </w:rPr>
      </w:pPr>
    </w:p>
    <w:p w:rsidR="00F6690F" w:rsidRDefault="00F6690F" w:rsidP="005F6244">
      <w:pPr>
        <w:spacing w:after="120" w:line="240" w:lineRule="auto"/>
        <w:textAlignment w:val="baseline"/>
        <w:rPr>
          <w:rFonts w:ascii="Times New Roman" w:hAnsi="Times New Roman" w:cs="Times New Roman"/>
          <w:b/>
          <w:bCs/>
          <w:sz w:val="24"/>
          <w:szCs w:val="24"/>
          <w:lang w:eastAsia="en-US"/>
        </w:rPr>
      </w:pPr>
    </w:p>
    <w:p w:rsidR="00F6690F" w:rsidRDefault="00F6690F" w:rsidP="005F6244">
      <w:pPr>
        <w:spacing w:after="120" w:line="240" w:lineRule="auto"/>
        <w:textAlignment w:val="baseline"/>
        <w:rPr>
          <w:rFonts w:ascii="Times New Roman" w:hAnsi="Times New Roman" w:cs="Times New Roman"/>
          <w:b/>
          <w:bCs/>
          <w:sz w:val="24"/>
          <w:szCs w:val="24"/>
          <w:lang w:eastAsia="en-US"/>
        </w:rPr>
      </w:pPr>
    </w:p>
    <w:p w:rsidR="00F6690F" w:rsidRDefault="00F6690F" w:rsidP="005F6244">
      <w:pPr>
        <w:spacing w:after="120" w:line="240" w:lineRule="auto"/>
        <w:textAlignment w:val="baseline"/>
        <w:rPr>
          <w:rFonts w:ascii="Times New Roman" w:hAnsi="Times New Roman" w:cs="Times New Roman"/>
          <w:b/>
          <w:bCs/>
          <w:sz w:val="24"/>
          <w:szCs w:val="24"/>
          <w:lang w:eastAsia="en-US"/>
        </w:rPr>
      </w:pPr>
    </w:p>
    <w:p w:rsidR="00F6690F" w:rsidRPr="00A42ADE" w:rsidRDefault="00F6690F" w:rsidP="003438EA">
      <w:pPr>
        <w:pStyle w:val="Odsekzoznamu"/>
        <w:numPr>
          <w:ilvl w:val="0"/>
          <w:numId w:val="7"/>
        </w:numPr>
        <w:spacing w:after="120" w:line="240" w:lineRule="auto"/>
        <w:jc w:val="both"/>
        <w:textAlignment w:val="baseline"/>
        <w:rPr>
          <w:rFonts w:ascii="Times New Roman" w:hAnsi="Times New Roman" w:cs="Times New Roman"/>
          <w:color w:val="FF0000"/>
          <w:sz w:val="24"/>
          <w:szCs w:val="24"/>
          <w:lang w:eastAsia="en-US"/>
        </w:rPr>
      </w:pPr>
      <w:r w:rsidRPr="003438EA">
        <w:rPr>
          <w:rFonts w:ascii="Times New Roman" w:hAnsi="Times New Roman" w:cs="Times New Roman"/>
          <w:b/>
          <w:bCs/>
          <w:sz w:val="28"/>
          <w:szCs w:val="28"/>
          <w:lang w:eastAsia="en-US"/>
        </w:rPr>
        <w:lastRenderedPageBreak/>
        <w:t>Oblasti s významnými prírodnými obmedzeniami</w:t>
      </w:r>
      <w:r>
        <w:rPr>
          <w:rFonts w:ascii="Times New Roman" w:hAnsi="Times New Roman" w:cs="Times New Roman"/>
          <w:b/>
          <w:bCs/>
          <w:sz w:val="28"/>
          <w:szCs w:val="28"/>
          <w:lang w:eastAsia="en-US"/>
        </w:rPr>
        <w:t xml:space="preserve"> (BK)</w:t>
      </w:r>
    </w:p>
    <w:p w:rsidR="00F6690F" w:rsidRPr="003438EA" w:rsidRDefault="00F6690F" w:rsidP="00A42ADE">
      <w:pPr>
        <w:pStyle w:val="Odsekzoznamu"/>
        <w:spacing w:after="120" w:line="240" w:lineRule="auto"/>
        <w:ind w:left="360"/>
        <w:jc w:val="both"/>
        <w:textAlignment w:val="baseline"/>
        <w:rPr>
          <w:rFonts w:ascii="Times New Roman" w:hAnsi="Times New Roman" w:cs="Times New Roman"/>
          <w:color w:val="FF0000"/>
          <w:sz w:val="24"/>
          <w:szCs w:val="24"/>
          <w:lang w:eastAsia="en-US"/>
        </w:rPr>
      </w:pPr>
      <w:r w:rsidRPr="003438EA">
        <w:rPr>
          <w:rFonts w:ascii="Times New Roman" w:hAnsi="Times New Roman" w:cs="Times New Roman"/>
          <w:sz w:val="24"/>
          <w:szCs w:val="24"/>
          <w:lang w:eastAsia="en-US"/>
        </w:rPr>
        <w:t xml:space="preserve"> </w:t>
      </w:r>
      <w:r>
        <w:rPr>
          <w:rFonts w:ascii="Times New Roman" w:hAnsi="Times New Roman" w:cs="Times New Roman"/>
          <w:sz w:val="24"/>
          <w:szCs w:val="24"/>
          <w:lang w:eastAsia="en-US"/>
        </w:rPr>
        <w:t xml:space="preserve">- </w:t>
      </w:r>
      <w:r w:rsidRPr="003438EA">
        <w:rPr>
          <w:rFonts w:ascii="Times New Roman" w:hAnsi="Times New Roman" w:cs="Times New Roman"/>
          <w:sz w:val="24"/>
          <w:szCs w:val="24"/>
          <w:lang w:eastAsia="en-US"/>
        </w:rPr>
        <w:t>čl. 32 ods. 3</w:t>
      </w:r>
      <w:r w:rsidRPr="003438EA">
        <w:rPr>
          <w:rFonts w:ascii="Times New Roman" w:hAnsi="Times New Roman" w:cs="Times New Roman"/>
          <w:color w:val="FF0000"/>
          <w:sz w:val="24"/>
          <w:szCs w:val="24"/>
          <w:lang w:eastAsia="en-US"/>
        </w:rPr>
        <w:t xml:space="preserve"> </w:t>
      </w:r>
      <w:r>
        <w:rPr>
          <w:rFonts w:ascii="Times New Roman" w:hAnsi="Times New Roman" w:cs="Times New Roman"/>
          <w:sz w:val="24"/>
          <w:szCs w:val="24"/>
        </w:rPr>
        <w:t>nariadenia</w:t>
      </w:r>
      <w:r w:rsidRPr="003438EA">
        <w:rPr>
          <w:rFonts w:ascii="Times New Roman" w:hAnsi="Times New Roman" w:cs="Times New Roman"/>
          <w:sz w:val="24"/>
          <w:szCs w:val="24"/>
        </w:rPr>
        <w:t xml:space="preserve"> (EÚ) č. 1305/2013</w:t>
      </w:r>
    </w:p>
    <w:p w:rsidR="00F6690F" w:rsidRDefault="00F6690F" w:rsidP="00AC7E27">
      <w:pPr>
        <w:spacing w:after="0"/>
        <w:ind w:firstLine="360"/>
        <w:jc w:val="both"/>
        <w:rPr>
          <w:rFonts w:ascii="Times New Roman" w:hAnsi="Times New Roman" w:cs="Times New Roman"/>
          <w:sz w:val="24"/>
          <w:szCs w:val="24"/>
        </w:rPr>
      </w:pPr>
      <w:r w:rsidRPr="00A42ADE">
        <w:rPr>
          <w:rFonts w:ascii="Times New Roman" w:hAnsi="Times New Roman" w:cs="Times New Roman"/>
          <w:b/>
          <w:bCs/>
          <w:sz w:val="28"/>
          <w:szCs w:val="28"/>
          <w:lang w:eastAsia="en-US"/>
        </w:rPr>
        <w:t xml:space="preserve">  </w:t>
      </w:r>
      <w:r>
        <w:rPr>
          <w:rFonts w:ascii="Times New Roman" w:hAnsi="Times New Roman" w:cs="Times New Roman"/>
          <w:sz w:val="24"/>
          <w:szCs w:val="24"/>
        </w:rPr>
        <w:t>Príloha III</w:t>
      </w:r>
      <w:r w:rsidRPr="00A42ADE">
        <w:rPr>
          <w:rFonts w:ascii="Times New Roman" w:hAnsi="Times New Roman" w:cs="Times New Roman"/>
          <w:sz w:val="24"/>
          <w:szCs w:val="24"/>
        </w:rPr>
        <w:t xml:space="preserve"> </w:t>
      </w:r>
      <w:r>
        <w:rPr>
          <w:rFonts w:ascii="Times New Roman" w:hAnsi="Times New Roman" w:cs="Times New Roman"/>
          <w:sz w:val="24"/>
          <w:szCs w:val="24"/>
        </w:rPr>
        <w:t>nariadenia</w:t>
      </w:r>
      <w:r w:rsidRPr="003438EA">
        <w:rPr>
          <w:rFonts w:ascii="Times New Roman" w:hAnsi="Times New Roman" w:cs="Times New Roman"/>
          <w:sz w:val="24"/>
          <w:szCs w:val="24"/>
        </w:rPr>
        <w:t xml:space="preserve"> (EÚ) č. 1305/2013</w:t>
      </w:r>
      <w:r>
        <w:rPr>
          <w:rFonts w:ascii="Times New Roman" w:hAnsi="Times New Roman" w:cs="Times New Roman"/>
          <w:sz w:val="24"/>
          <w:szCs w:val="24"/>
        </w:rPr>
        <w:t xml:space="preserve"> stanovuje</w:t>
      </w:r>
      <w:r w:rsidRPr="00A42ADE">
        <w:rPr>
          <w:rFonts w:ascii="Times New Roman" w:hAnsi="Times New Roman" w:cs="Times New Roman"/>
          <w:sz w:val="24"/>
          <w:szCs w:val="24"/>
        </w:rPr>
        <w:t xml:space="preserve"> 8 biofyzikálnych kritérií, ktoré predstavujú základ pre objektívnu a jednoznačnú klasifikáciu </w:t>
      </w:r>
      <w:r>
        <w:rPr>
          <w:rFonts w:ascii="Times New Roman" w:hAnsi="Times New Roman" w:cs="Times New Roman"/>
          <w:sz w:val="24"/>
          <w:szCs w:val="24"/>
        </w:rPr>
        <w:t>oblastí s prírodnými obmedzeniami</w:t>
      </w:r>
      <w:r w:rsidRPr="00A42ADE">
        <w:rPr>
          <w:rFonts w:ascii="Times New Roman" w:hAnsi="Times New Roman" w:cs="Times New Roman"/>
          <w:sz w:val="24"/>
          <w:szCs w:val="24"/>
        </w:rPr>
        <w:t xml:space="preserve">. </w:t>
      </w:r>
      <w:r>
        <w:rPr>
          <w:rFonts w:ascii="Times New Roman" w:hAnsi="Times New Roman" w:cs="Times New Roman"/>
          <w:sz w:val="24"/>
          <w:szCs w:val="24"/>
        </w:rPr>
        <w:t>D</w:t>
      </w:r>
      <w:r w:rsidRPr="00A42ADE">
        <w:rPr>
          <w:rFonts w:ascii="Times New Roman" w:hAnsi="Times New Roman" w:cs="Times New Roman"/>
          <w:sz w:val="24"/>
          <w:szCs w:val="24"/>
        </w:rPr>
        <w:t>ve klimatické kritériá, štyri pôdne, jedno integrované kritérium (klímy a pôdy) a kritérium svahovitosti ako topografické kritérium</w:t>
      </w:r>
    </w:p>
    <w:p w:rsidR="00F6690F" w:rsidRPr="005F6244" w:rsidRDefault="00F6690F" w:rsidP="00AC7E27">
      <w:pPr>
        <w:spacing w:after="0"/>
        <w:jc w:val="both"/>
        <w:rPr>
          <w:rFonts w:ascii="Times New Roman" w:hAnsi="Times New Roman" w:cs="Times New Roman"/>
          <w:sz w:val="24"/>
          <w:szCs w:val="24"/>
        </w:rPr>
      </w:pPr>
      <w:r w:rsidRPr="005F6244">
        <w:rPr>
          <w:rFonts w:ascii="Times New Roman" w:hAnsi="Times New Roman" w:cs="Times New Roman"/>
          <w:sz w:val="24"/>
          <w:szCs w:val="24"/>
        </w:rPr>
        <w:t>Pre oblasti</w:t>
      </w:r>
      <w:r>
        <w:rPr>
          <w:rFonts w:ascii="Times New Roman" w:hAnsi="Times New Roman" w:cs="Times New Roman"/>
          <w:sz w:val="24"/>
          <w:szCs w:val="24"/>
        </w:rPr>
        <w:t xml:space="preserve"> SR</w:t>
      </w:r>
      <w:r w:rsidRPr="005F6244">
        <w:rPr>
          <w:rFonts w:ascii="Times New Roman" w:hAnsi="Times New Roman" w:cs="Times New Roman"/>
          <w:sz w:val="24"/>
          <w:szCs w:val="24"/>
        </w:rPr>
        <w:t xml:space="preserve">, ktoré čelia významným prírodným obmedzeniam bola využitá publikácia: </w:t>
      </w:r>
    </w:p>
    <w:p w:rsidR="00F6690F" w:rsidRPr="005F6244" w:rsidRDefault="00F6690F" w:rsidP="00AC7E27">
      <w:pPr>
        <w:spacing w:after="0"/>
        <w:jc w:val="both"/>
        <w:rPr>
          <w:rFonts w:ascii="Times New Roman" w:hAnsi="Times New Roman" w:cs="Times New Roman"/>
          <w:i/>
          <w:iCs/>
          <w:sz w:val="24"/>
          <w:szCs w:val="24"/>
        </w:rPr>
      </w:pPr>
      <w:r w:rsidRPr="005F6244">
        <w:rPr>
          <w:rFonts w:ascii="Times New Roman" w:hAnsi="Times New Roman" w:cs="Times New Roman"/>
          <w:i/>
          <w:iCs/>
          <w:sz w:val="24"/>
          <w:szCs w:val="24"/>
        </w:rPr>
        <w:t xml:space="preserve">Jos Van Orshoven, Jean-Michel Terres, Tibor Tóth. 2013. Updated common bio-physical criteria to define natural constraints for agriculture in Europe. Definition and scientific justification for the common biophysical criteria. JRC Scientific and Technical Reports. Luxembourg: Publications Office of the European Union, 2013.  </w:t>
      </w:r>
    </w:p>
    <w:p w:rsidR="00F6690F" w:rsidRPr="007D6A4C" w:rsidRDefault="00F6690F" w:rsidP="00AC7E27">
      <w:pPr>
        <w:spacing w:after="0"/>
        <w:ind w:firstLine="284"/>
        <w:jc w:val="both"/>
        <w:rPr>
          <w:rFonts w:ascii="Times New Roman" w:hAnsi="Times New Roman" w:cs="Times New Roman"/>
          <w:sz w:val="24"/>
          <w:szCs w:val="24"/>
        </w:rPr>
      </w:pPr>
      <w:r w:rsidRPr="00F42A3D">
        <w:rPr>
          <w:rFonts w:ascii="Times New Roman" w:hAnsi="Times New Roman" w:cs="Times New Roman"/>
          <w:sz w:val="24"/>
          <w:szCs w:val="24"/>
        </w:rPr>
        <w:t xml:space="preserve">Výskumný ústav pôdoznalectva a ochrany pôdy testoval v rámci </w:t>
      </w:r>
      <w:r>
        <w:rPr>
          <w:rFonts w:ascii="Times New Roman" w:hAnsi="Times New Roman" w:cs="Times New Roman"/>
          <w:sz w:val="24"/>
          <w:szCs w:val="24"/>
        </w:rPr>
        <w:t xml:space="preserve">vypracovaných </w:t>
      </w:r>
      <w:r w:rsidRPr="00F42A3D">
        <w:rPr>
          <w:rFonts w:ascii="Times New Roman" w:hAnsi="Times New Roman" w:cs="Times New Roman"/>
          <w:sz w:val="24"/>
          <w:szCs w:val="24"/>
        </w:rPr>
        <w:t>metodík, ktoré boli odsúhlasené JRC, všetkých 8 biofyzikálnych  kritériá</w:t>
      </w:r>
      <w:r>
        <w:rPr>
          <w:rFonts w:ascii="Times New Roman" w:hAnsi="Times New Roman" w:cs="Times New Roman"/>
          <w:sz w:val="24"/>
          <w:szCs w:val="24"/>
        </w:rPr>
        <w:t xml:space="preserve"> na území SR.</w:t>
      </w:r>
      <w:r w:rsidRPr="00F42A3D">
        <w:rPr>
          <w:rFonts w:ascii="Times New Roman" w:hAnsi="Times New Roman" w:cs="Times New Roman"/>
          <w:sz w:val="24"/>
          <w:szCs w:val="24"/>
        </w:rPr>
        <w:t xml:space="preserve"> Do simulácie boli zahrnuté všetky obce Slovenskej republiky (</w:t>
      </w:r>
      <w:r>
        <w:rPr>
          <w:rFonts w:ascii="Times New Roman" w:hAnsi="Times New Roman" w:cs="Times New Roman"/>
          <w:sz w:val="24"/>
          <w:szCs w:val="24"/>
        </w:rPr>
        <w:t>LAU2</w:t>
      </w:r>
      <w:r w:rsidRPr="00F42A3D">
        <w:rPr>
          <w:rFonts w:ascii="Times New Roman" w:hAnsi="Times New Roman" w:cs="Times New Roman"/>
          <w:sz w:val="24"/>
          <w:szCs w:val="24"/>
        </w:rPr>
        <w:t>), ktoré obsahuje aktuálna databáza Štatistického úradu SR. V každej obci bolo identifikované územie LPIS (</w:t>
      </w:r>
      <w:r w:rsidRPr="00F42A3D">
        <w:rPr>
          <w:rFonts w:ascii="Times New Roman" w:hAnsi="Times New Roman" w:cs="Times New Roman"/>
          <w:i/>
          <w:iCs/>
          <w:sz w:val="24"/>
          <w:szCs w:val="24"/>
        </w:rPr>
        <w:t xml:space="preserve">Land parcel identification system) </w:t>
      </w:r>
      <w:r w:rsidRPr="00F42A3D">
        <w:rPr>
          <w:rFonts w:ascii="Times New Roman" w:hAnsi="Times New Roman" w:cs="Times New Roman"/>
          <w:sz w:val="24"/>
          <w:szCs w:val="24"/>
        </w:rPr>
        <w:t>oprávnené pre dotačné platby EÚ.</w:t>
      </w:r>
      <w:r w:rsidRPr="00E044F0">
        <w:rPr>
          <w:rFonts w:ascii="Times New Roman" w:hAnsi="Times New Roman" w:cs="Times New Roman"/>
          <w:sz w:val="24"/>
          <w:szCs w:val="24"/>
        </w:rPr>
        <w:t xml:space="preserve"> </w:t>
      </w:r>
      <w:r>
        <w:rPr>
          <w:rFonts w:ascii="Times New Roman" w:hAnsi="Times New Roman" w:cs="Times New Roman"/>
          <w:sz w:val="24"/>
          <w:szCs w:val="24"/>
        </w:rPr>
        <w:t xml:space="preserve">V prvom kroku boli vyhodnotená realizovateľnosť stanovených kritérií pre podmienky SR mimo horských oblastí. Z výsledkov vyplynulo, že neaplikovateľnými kritériami sú nízka teplota, sucho a nadmerná vlhkosť pôdy. Aplikovateľnými kritériami pre stanovenie oblastí s významnými prírodnými obmedzeniami sú nasledovné kritériá: slabá priepustnosť pôd, nepriaznivá textúra a skeletnatosť, plytká hĺbka zakorenenia, extrémna svahovitosť a nepriaznivé chemické vlastnosti (ako súčasť agregátneho kritéria). </w:t>
      </w:r>
      <w:r w:rsidRPr="007D6A4C">
        <w:rPr>
          <w:rFonts w:ascii="Times New Roman" w:hAnsi="Times New Roman" w:cs="Times New Roman"/>
          <w:sz w:val="24"/>
          <w:szCs w:val="24"/>
        </w:rPr>
        <w:t>SR navrhla uplatnenie agregátneho kritéria, ktoré je zaradené z toho dôvodu, že na území obc</w:t>
      </w:r>
      <w:r>
        <w:rPr>
          <w:rFonts w:ascii="Times New Roman" w:hAnsi="Times New Roman" w:cs="Times New Roman"/>
          <w:sz w:val="24"/>
          <w:szCs w:val="24"/>
        </w:rPr>
        <w:t>e</w:t>
      </w:r>
      <w:r w:rsidRPr="007D6A4C">
        <w:rPr>
          <w:rFonts w:ascii="Times New Roman" w:hAnsi="Times New Roman" w:cs="Times New Roman"/>
          <w:sz w:val="24"/>
          <w:szCs w:val="24"/>
        </w:rPr>
        <w:t xml:space="preserve"> sa môže vyskytovať viac druhov znevýhodnení, hoci individuálne nedosahujú požadovanú výmeru kriteriálneho zastúpenia pôdy v obci. </w:t>
      </w:r>
    </w:p>
    <w:p w:rsidR="00F6690F" w:rsidRDefault="00F6690F" w:rsidP="00AC7E27">
      <w:pPr>
        <w:spacing w:after="0"/>
        <w:ind w:firstLine="360"/>
        <w:jc w:val="both"/>
        <w:rPr>
          <w:rFonts w:ascii="Times New Roman" w:hAnsi="Times New Roman" w:cs="Times New Roman"/>
          <w:sz w:val="24"/>
          <w:szCs w:val="24"/>
        </w:rPr>
      </w:pPr>
      <w:r>
        <w:rPr>
          <w:rFonts w:ascii="Times New Roman" w:hAnsi="Times New Roman" w:cs="Times New Roman"/>
          <w:sz w:val="24"/>
          <w:szCs w:val="24"/>
        </w:rPr>
        <w:t xml:space="preserve"> </w:t>
      </w:r>
      <w:r w:rsidRPr="00F42A3D">
        <w:rPr>
          <w:rFonts w:ascii="Times New Roman" w:hAnsi="Times New Roman" w:cs="Times New Roman"/>
          <w:sz w:val="24"/>
          <w:szCs w:val="24"/>
        </w:rPr>
        <w:t xml:space="preserve"> Pre výpočet podielu pôdy spĺňajúcej biofyzikálne kritériá na úrovni 60 % v obci bol použitý algoritmus, pri ktorom všetky údaje o pôde a krajine boli prevedené do rastra s priestorovým rozlíšením 20 m. Vypočítaný bol percentuálny počet pixlov spĺňajúcich navrhované kritériá vo vzťahu k celkovému počtu pixlov reprezentujúcich poľnohospodársku pôdu pre danú obec.</w:t>
      </w:r>
    </w:p>
    <w:p w:rsidR="00F6690F" w:rsidRDefault="00F6690F" w:rsidP="00AC7E27">
      <w:pPr>
        <w:spacing w:after="0"/>
        <w:ind w:firstLine="360"/>
        <w:jc w:val="both"/>
        <w:rPr>
          <w:rFonts w:ascii="Times New Roman" w:hAnsi="Times New Roman" w:cs="Times New Roman"/>
          <w:sz w:val="24"/>
          <w:szCs w:val="24"/>
        </w:rPr>
      </w:pPr>
    </w:p>
    <w:p w:rsidR="00F6690F" w:rsidRDefault="00F6690F" w:rsidP="007D6A4C">
      <w:pPr>
        <w:pStyle w:val="Odsekzoznamu"/>
        <w:numPr>
          <w:ilvl w:val="0"/>
          <w:numId w:val="10"/>
        </w:numPr>
        <w:spacing w:after="0" w:line="240" w:lineRule="auto"/>
        <w:ind w:left="567" w:hanging="567"/>
        <w:jc w:val="both"/>
        <w:rPr>
          <w:rFonts w:ascii="Times New Roman" w:hAnsi="Times New Roman" w:cs="Times New Roman"/>
          <w:b/>
          <w:bCs/>
          <w:sz w:val="24"/>
          <w:szCs w:val="24"/>
        </w:rPr>
      </w:pPr>
      <w:r w:rsidRPr="007D6A4C">
        <w:rPr>
          <w:rFonts w:ascii="Times New Roman" w:hAnsi="Times New Roman" w:cs="Times New Roman"/>
          <w:b/>
          <w:bCs/>
          <w:sz w:val="24"/>
          <w:szCs w:val="24"/>
        </w:rPr>
        <w:t>Slabá priepustnosť pôd (BK1)</w:t>
      </w:r>
    </w:p>
    <w:p w:rsidR="00F6690F" w:rsidRDefault="00F6690F" w:rsidP="002F5EA6">
      <w:pPr>
        <w:pStyle w:val="Odsekzoznamu"/>
        <w:spacing w:after="0" w:line="240" w:lineRule="auto"/>
        <w:ind w:left="567"/>
        <w:jc w:val="both"/>
        <w:rPr>
          <w:rFonts w:ascii="Times New Roman" w:hAnsi="Times New Roman" w:cs="Times New Roman"/>
          <w:b/>
          <w:bCs/>
          <w:sz w:val="24"/>
          <w:szCs w:val="24"/>
        </w:rPr>
      </w:pPr>
    </w:p>
    <w:p w:rsidR="00F6690F" w:rsidRPr="007D6A4C" w:rsidRDefault="00F6690F" w:rsidP="0032195F">
      <w:pPr>
        <w:pStyle w:val="Odsekzoznamu"/>
        <w:spacing w:after="0"/>
        <w:ind w:left="0"/>
        <w:jc w:val="both"/>
        <w:rPr>
          <w:rFonts w:ascii="Times New Roman" w:hAnsi="Times New Roman" w:cs="Times New Roman"/>
          <w:sz w:val="24"/>
          <w:szCs w:val="24"/>
        </w:rPr>
      </w:pPr>
      <w:r w:rsidRPr="007D6A4C">
        <w:rPr>
          <w:rFonts w:ascii="Times New Roman" w:hAnsi="Times New Roman" w:cs="Times New Roman"/>
          <w:sz w:val="24"/>
          <w:szCs w:val="24"/>
        </w:rPr>
        <w:t xml:space="preserve">Kritérium </w:t>
      </w:r>
      <w:r>
        <w:rPr>
          <w:rFonts w:ascii="Times New Roman" w:hAnsi="Times New Roman" w:cs="Times New Roman"/>
          <w:sz w:val="24"/>
          <w:szCs w:val="24"/>
        </w:rPr>
        <w:t xml:space="preserve">slabej </w:t>
      </w:r>
      <w:r w:rsidRPr="007D6A4C">
        <w:rPr>
          <w:rFonts w:ascii="Times New Roman" w:hAnsi="Times New Roman" w:cs="Times New Roman"/>
          <w:sz w:val="24"/>
          <w:szCs w:val="24"/>
        </w:rPr>
        <w:t xml:space="preserve">priepustnosti je znížená drenážna schopnosť pôdy v dôsledku prevlhčenia vodou v časti roka s nasledovnými limitmi: buď je vlhká do 80 cm viac ako 6 mesiacov, alebo vlhká do 40 cm viac ako 11 mesiacov, alebo sú to slabo až veľmi slabo priepustné pôdy, alebo majú glejovú farebná vzorka do 40 cm od povrchu. Agronomický význam kritéria spočíva v slabom príjme živín, v slabej obrábateľnosti pôdy, v nevyvinutej pôdnej štruktúre a nízkej úrodnosti pôd. Kritérium sa viaže na hydromorfné pôdy aluviálnych nív či terás a podsvahových depresií (gleje a pseudogleje), resp. hydromorfné subtypy ostatných pôd. </w:t>
      </w:r>
    </w:p>
    <w:p w:rsidR="00F6690F" w:rsidRDefault="00F6690F" w:rsidP="0032195F">
      <w:pPr>
        <w:pStyle w:val="Odsekzoznamu"/>
        <w:spacing w:after="0"/>
        <w:ind w:left="0"/>
        <w:jc w:val="both"/>
        <w:rPr>
          <w:rFonts w:ascii="Times New Roman" w:hAnsi="Times New Roman" w:cs="Times New Roman"/>
          <w:sz w:val="24"/>
          <w:szCs w:val="24"/>
        </w:rPr>
      </w:pPr>
      <w:r w:rsidRPr="007D6A4C">
        <w:rPr>
          <w:rFonts w:ascii="Times New Roman" w:hAnsi="Times New Roman" w:cs="Times New Roman"/>
          <w:sz w:val="24"/>
          <w:szCs w:val="24"/>
        </w:rPr>
        <w:t xml:space="preserve">Na obr. 1 je znázornený výskyt pôd so zníženou drenážnou schopnosťou na Slovensku. Obr. 2 ilustruje delimitáciu obcí do </w:t>
      </w:r>
      <w:r>
        <w:rPr>
          <w:rFonts w:ascii="Times New Roman" w:hAnsi="Times New Roman" w:cs="Times New Roman"/>
          <w:sz w:val="24"/>
          <w:szCs w:val="24"/>
        </w:rPr>
        <w:t>BK1</w:t>
      </w:r>
      <w:r w:rsidRPr="007D6A4C">
        <w:rPr>
          <w:rFonts w:ascii="Times New Roman" w:hAnsi="Times New Roman" w:cs="Times New Roman"/>
          <w:sz w:val="24"/>
          <w:szCs w:val="24"/>
        </w:rPr>
        <w:t xml:space="preserve"> na základe výskytu tohto kritéria na viac ako 60 % výmery poľnohospodárskej pôdy obce.</w:t>
      </w:r>
    </w:p>
    <w:p w:rsidR="00F6690F" w:rsidRDefault="00F6690F" w:rsidP="00AC7E27">
      <w:pPr>
        <w:pStyle w:val="Odsekzoznamu"/>
        <w:spacing w:after="0" w:line="240" w:lineRule="auto"/>
        <w:ind w:left="0"/>
        <w:jc w:val="both"/>
        <w:rPr>
          <w:rFonts w:ascii="Times New Roman" w:hAnsi="Times New Roman" w:cs="Times New Roman"/>
          <w:sz w:val="24"/>
          <w:szCs w:val="24"/>
        </w:rPr>
      </w:pPr>
    </w:p>
    <w:p w:rsidR="00F6690F" w:rsidRPr="008E234E" w:rsidRDefault="00F6690F" w:rsidP="00AC7E27">
      <w:pPr>
        <w:spacing w:after="0"/>
        <w:ind w:left="709" w:hanging="709"/>
        <w:jc w:val="both"/>
        <w:rPr>
          <w:rFonts w:ascii="Times New Roman" w:hAnsi="Times New Roman" w:cs="Times New Roman"/>
          <w:b/>
          <w:bCs/>
          <w:sz w:val="28"/>
          <w:szCs w:val="28"/>
        </w:rPr>
      </w:pPr>
      <w:r>
        <w:rPr>
          <w:rFonts w:ascii="Times New Roman" w:hAnsi="Times New Roman" w:cs="Times New Roman"/>
          <w:sz w:val="24"/>
          <w:szCs w:val="24"/>
        </w:rPr>
        <w:lastRenderedPageBreak/>
        <w:t xml:space="preserve">Obr.1 - </w:t>
      </w:r>
      <w:r w:rsidRPr="008E234E">
        <w:rPr>
          <w:rFonts w:ascii="Times New Roman" w:hAnsi="Times New Roman" w:cs="Times New Roman"/>
          <w:i/>
          <w:iCs/>
          <w:sz w:val="24"/>
          <w:szCs w:val="24"/>
        </w:rPr>
        <w:t>Mapa výskytu pôd so zníženou drenážnou schopnosťou v rámci poľnohospodárskych pôd Slovenska (mimo horských oblastí)</w:t>
      </w:r>
    </w:p>
    <w:p w:rsidR="00F6690F" w:rsidRDefault="00DB0B75" w:rsidP="007D6A4C">
      <w:pPr>
        <w:pStyle w:val="Odsekzoznamu"/>
        <w:spacing w:after="0" w:line="240" w:lineRule="auto"/>
        <w:ind w:left="0"/>
        <w:jc w:val="both"/>
        <w:rPr>
          <w:rFonts w:ascii="Times New Roman" w:hAnsi="Times New Roman" w:cs="Times New Roman"/>
          <w:sz w:val="24"/>
          <w:szCs w:val="24"/>
        </w:rPr>
      </w:pPr>
      <w:r>
        <w:rPr>
          <w:b/>
          <w:bCs/>
          <w:noProof/>
          <w:sz w:val="28"/>
          <w:szCs w:val="28"/>
        </w:rPr>
        <w:pict>
          <v:shape id="Obrázok 3" o:spid="_x0000_i1027" type="#_x0000_t75" alt="DRENAZ" style="width:429.75pt;height:202.5pt;visibility:visible" o:bordertopcolor="#4f81bd" o:borderleftcolor="#4f81bd" o:borderbottomcolor="#4f81bd" o:borderrightcolor="#4f81bd">
            <v:imagedata r:id="rId12" o:title="" croptop="10432f" cropbottom="10787f"/>
            <w10:bordertop type="single" width="6"/>
            <w10:borderleft type="single" width="6"/>
            <w10:borderbottom type="single" width="6"/>
            <w10:borderright type="single" width="6"/>
          </v:shape>
        </w:pict>
      </w:r>
    </w:p>
    <w:p w:rsidR="00F6690F" w:rsidRDefault="00F6690F" w:rsidP="007D6A4C">
      <w:pPr>
        <w:pStyle w:val="Odsekzoznamu"/>
        <w:spacing w:after="0" w:line="240" w:lineRule="auto"/>
        <w:ind w:left="0"/>
        <w:jc w:val="both"/>
        <w:rPr>
          <w:rFonts w:ascii="Times New Roman" w:hAnsi="Times New Roman" w:cs="Times New Roman"/>
          <w:sz w:val="24"/>
          <w:szCs w:val="24"/>
        </w:rPr>
      </w:pPr>
    </w:p>
    <w:p w:rsidR="00F6690F" w:rsidRPr="00196714" w:rsidRDefault="00F6690F" w:rsidP="007D6A4C">
      <w:pPr>
        <w:pStyle w:val="Odsekzoznamu"/>
        <w:spacing w:after="0" w:line="240" w:lineRule="auto"/>
        <w:ind w:left="0"/>
        <w:jc w:val="both"/>
        <w:rPr>
          <w:rFonts w:ascii="Times New Roman" w:hAnsi="Times New Roman" w:cs="Times New Roman"/>
          <w:sz w:val="24"/>
          <w:szCs w:val="24"/>
        </w:rPr>
      </w:pPr>
      <w:r w:rsidRPr="00196714">
        <w:rPr>
          <w:rFonts w:ascii="Times New Roman" w:hAnsi="Times New Roman" w:cs="Times New Roman"/>
          <w:sz w:val="24"/>
          <w:szCs w:val="24"/>
        </w:rPr>
        <w:t xml:space="preserve">Obr. 2 - </w:t>
      </w:r>
      <w:r w:rsidRPr="00196714">
        <w:rPr>
          <w:rFonts w:ascii="Times New Roman" w:hAnsi="Times New Roman" w:cs="Times New Roman"/>
          <w:i/>
          <w:iCs/>
          <w:sz w:val="24"/>
          <w:szCs w:val="24"/>
        </w:rPr>
        <w:t>Obce delimitované do BK1 na základe 60 % zastúpenia pôd so zníženou drenážnou schopnosťou v obci (mimo horských oblastí, bez dolaďovania)</w:t>
      </w:r>
    </w:p>
    <w:p w:rsidR="00F6690F" w:rsidRDefault="00DB0B75" w:rsidP="007D6A4C">
      <w:pPr>
        <w:pStyle w:val="Odsekzoznamu"/>
        <w:spacing w:after="0" w:line="240" w:lineRule="auto"/>
        <w:ind w:left="0"/>
        <w:jc w:val="both"/>
        <w:rPr>
          <w:rFonts w:ascii="Times New Roman" w:hAnsi="Times New Roman" w:cs="Times New Roman"/>
          <w:sz w:val="24"/>
          <w:szCs w:val="24"/>
        </w:rPr>
      </w:pPr>
      <w:r>
        <w:rPr>
          <w:rFonts w:ascii="Times New Roman" w:hAnsi="Times New Roman" w:cs="Times New Roman"/>
          <w:b/>
          <w:bCs/>
          <w:noProof/>
          <w:sz w:val="28"/>
          <w:szCs w:val="28"/>
        </w:rPr>
        <w:pict>
          <v:shape id="Obrázok 4" o:spid="_x0000_i1028" type="#_x0000_t75" alt="DRENAZdel" style="width:425.25pt;height:206.25pt;visibility:visible" o:bordertopcolor="#4f81bd" o:borderleftcolor="#4f81bd" o:borderbottomcolor="#4f81bd" o:borderrightcolor="#4f81bd">
            <v:imagedata r:id="rId13" o:title="" croptop="10332f" cropbottom="11175f"/>
            <w10:bordertop type="single" width="6"/>
            <w10:borderleft type="single" width="6"/>
            <w10:borderbottom type="single" width="6"/>
            <w10:borderright type="single" width="6"/>
          </v:shape>
        </w:pict>
      </w:r>
    </w:p>
    <w:p w:rsidR="00F6690F" w:rsidRDefault="00F6690F" w:rsidP="007D6A4C">
      <w:pPr>
        <w:pStyle w:val="Odsekzoznamu"/>
        <w:spacing w:after="0" w:line="240" w:lineRule="auto"/>
        <w:ind w:left="0"/>
        <w:jc w:val="both"/>
        <w:rPr>
          <w:rFonts w:ascii="Times New Roman" w:hAnsi="Times New Roman" w:cs="Times New Roman"/>
          <w:sz w:val="24"/>
          <w:szCs w:val="24"/>
        </w:rPr>
      </w:pPr>
    </w:p>
    <w:p w:rsidR="00F6690F" w:rsidRPr="007D6A4C" w:rsidRDefault="00F6690F" w:rsidP="007D6A4C">
      <w:pPr>
        <w:pStyle w:val="Odsekzoznamu"/>
        <w:spacing w:after="0" w:line="240" w:lineRule="auto"/>
        <w:ind w:left="0"/>
        <w:jc w:val="both"/>
        <w:rPr>
          <w:rFonts w:ascii="Times New Roman" w:hAnsi="Times New Roman" w:cs="Times New Roman"/>
          <w:sz w:val="24"/>
          <w:szCs w:val="24"/>
        </w:rPr>
      </w:pPr>
    </w:p>
    <w:p w:rsidR="00F6690F" w:rsidRDefault="00F6690F" w:rsidP="007D6A4C">
      <w:pPr>
        <w:pStyle w:val="Odsekzoznamu"/>
        <w:numPr>
          <w:ilvl w:val="0"/>
          <w:numId w:val="10"/>
        </w:numPr>
        <w:spacing w:after="0" w:line="240" w:lineRule="auto"/>
        <w:ind w:left="567" w:hanging="567"/>
        <w:jc w:val="both"/>
        <w:rPr>
          <w:rFonts w:ascii="Times New Roman" w:hAnsi="Times New Roman" w:cs="Times New Roman"/>
          <w:b/>
          <w:bCs/>
          <w:sz w:val="24"/>
          <w:szCs w:val="24"/>
        </w:rPr>
      </w:pPr>
      <w:r>
        <w:rPr>
          <w:rFonts w:ascii="Times New Roman" w:hAnsi="Times New Roman" w:cs="Times New Roman"/>
          <w:b/>
          <w:bCs/>
          <w:sz w:val="24"/>
          <w:szCs w:val="24"/>
        </w:rPr>
        <w:t xml:space="preserve"> Skeletnatosť (BK2)</w:t>
      </w:r>
    </w:p>
    <w:p w:rsidR="00F6690F" w:rsidRDefault="00F6690F" w:rsidP="002F5EA6">
      <w:pPr>
        <w:pStyle w:val="Odsekzoznamu"/>
        <w:spacing w:after="0" w:line="240" w:lineRule="auto"/>
        <w:ind w:left="567"/>
        <w:jc w:val="both"/>
        <w:rPr>
          <w:rFonts w:ascii="Times New Roman" w:hAnsi="Times New Roman" w:cs="Times New Roman"/>
          <w:b/>
          <w:bCs/>
          <w:sz w:val="24"/>
          <w:szCs w:val="24"/>
        </w:rPr>
      </w:pPr>
    </w:p>
    <w:p w:rsidR="00F6690F" w:rsidRPr="008E234E" w:rsidRDefault="00F6690F" w:rsidP="008E234E">
      <w:pPr>
        <w:spacing w:after="0" w:line="240" w:lineRule="auto"/>
        <w:jc w:val="both"/>
        <w:rPr>
          <w:rFonts w:ascii="Times New Roman" w:hAnsi="Times New Roman" w:cs="Times New Roman"/>
          <w:sz w:val="24"/>
          <w:szCs w:val="24"/>
        </w:rPr>
      </w:pPr>
      <w:r w:rsidRPr="008E234E">
        <w:rPr>
          <w:rFonts w:ascii="Times New Roman" w:hAnsi="Times New Roman" w:cs="Times New Roman"/>
          <w:sz w:val="24"/>
          <w:szCs w:val="24"/>
        </w:rPr>
        <w:t xml:space="preserve">Kritérium skeletnatosti charakterizuje pomerne vysoký obsah hrubozrnného materiálu </w:t>
      </w:r>
      <w:r>
        <w:rPr>
          <w:rFonts w:ascii="Times New Roman" w:hAnsi="Times New Roman" w:cs="Times New Roman"/>
          <w:sz w:val="24"/>
          <w:szCs w:val="24"/>
        </w:rPr>
        <w:t xml:space="preserve">              </w:t>
      </w:r>
      <w:r w:rsidRPr="008E234E">
        <w:rPr>
          <w:rFonts w:ascii="Times New Roman" w:hAnsi="Times New Roman" w:cs="Times New Roman"/>
          <w:sz w:val="24"/>
          <w:szCs w:val="24"/>
        </w:rPr>
        <w:t xml:space="preserve">(obj. %) s limitom obsah ≥ </w:t>
      </w:r>
      <w:r>
        <w:rPr>
          <w:rFonts w:ascii="Times New Roman" w:hAnsi="Times New Roman" w:cs="Times New Roman"/>
          <w:sz w:val="24"/>
          <w:szCs w:val="24"/>
        </w:rPr>
        <w:t>2</w:t>
      </w:r>
      <w:r w:rsidRPr="008E234E">
        <w:rPr>
          <w:rFonts w:ascii="Times New Roman" w:hAnsi="Times New Roman" w:cs="Times New Roman"/>
          <w:sz w:val="24"/>
          <w:szCs w:val="24"/>
        </w:rPr>
        <w:t>5 % objemových hrubozrnného materiálu vrátane výstupu horniny na povrch (skeletnatosť). Agronomický význam kritéria spočíva v obmedzení intenzívneho hospodárenia na pôde v dôsledku  prítomnosti  hrubozrnných častíc s následnou redukciou priaznivých fyzikálno-chemických vlastností pôdy. Kritérium sa viaže na výskyt kambizemí, fluvizemí a rendzín, menej na pseudogleje.</w:t>
      </w:r>
    </w:p>
    <w:p w:rsidR="00F6690F" w:rsidRDefault="00F6690F" w:rsidP="008E234E">
      <w:pPr>
        <w:spacing w:after="0" w:line="240" w:lineRule="auto"/>
        <w:jc w:val="both"/>
        <w:rPr>
          <w:rFonts w:ascii="Times New Roman" w:hAnsi="Times New Roman" w:cs="Times New Roman"/>
          <w:sz w:val="24"/>
          <w:szCs w:val="24"/>
        </w:rPr>
      </w:pPr>
      <w:r w:rsidRPr="008E234E">
        <w:rPr>
          <w:rFonts w:ascii="Times New Roman" w:hAnsi="Times New Roman" w:cs="Times New Roman"/>
          <w:sz w:val="24"/>
          <w:szCs w:val="24"/>
        </w:rPr>
        <w:t>Na obr. 3 je znázornený výskyt skeletnatých pôd na Slovensku a obr. 4 prezentuje delimitáciu obcí do O na základe výskytu tohto kritéria na viac ako 60 % výmery poľnohospodárskej pôdy obce.</w:t>
      </w:r>
    </w:p>
    <w:p w:rsidR="00F6690F" w:rsidRDefault="00F6690F" w:rsidP="008E234E">
      <w:pPr>
        <w:spacing w:after="0" w:line="240" w:lineRule="auto"/>
        <w:jc w:val="both"/>
        <w:rPr>
          <w:rFonts w:ascii="Times New Roman" w:hAnsi="Times New Roman" w:cs="Times New Roman"/>
          <w:sz w:val="24"/>
          <w:szCs w:val="24"/>
        </w:rPr>
      </w:pPr>
    </w:p>
    <w:p w:rsidR="00F6690F" w:rsidRPr="008E234E" w:rsidRDefault="00F6690F" w:rsidP="008E234E">
      <w:pPr>
        <w:spacing w:after="0"/>
        <w:ind w:left="709" w:hanging="709"/>
        <w:jc w:val="both"/>
        <w:rPr>
          <w:rFonts w:ascii="Times New Roman" w:hAnsi="Times New Roman" w:cs="Times New Roman"/>
          <w:i/>
          <w:iCs/>
          <w:sz w:val="24"/>
          <w:szCs w:val="24"/>
        </w:rPr>
      </w:pPr>
      <w:r w:rsidRPr="00196714">
        <w:rPr>
          <w:rFonts w:ascii="Times New Roman" w:hAnsi="Times New Roman" w:cs="Times New Roman"/>
          <w:sz w:val="24"/>
          <w:szCs w:val="24"/>
        </w:rPr>
        <w:lastRenderedPageBreak/>
        <w:t>Obr. 3</w:t>
      </w:r>
      <w:r w:rsidRPr="008E234E">
        <w:rPr>
          <w:rFonts w:ascii="Times New Roman" w:hAnsi="Times New Roman" w:cs="Times New Roman"/>
          <w:i/>
          <w:iCs/>
          <w:sz w:val="24"/>
          <w:szCs w:val="24"/>
        </w:rPr>
        <w:tab/>
        <w:t xml:space="preserve">Mapa výskytu skeletnatých pôd v rámci poľnohospodárskych pôd Slovenska </w:t>
      </w:r>
      <w:r>
        <w:rPr>
          <w:rFonts w:ascii="Times New Roman" w:hAnsi="Times New Roman" w:cs="Times New Roman"/>
          <w:i/>
          <w:iCs/>
          <w:sz w:val="24"/>
          <w:szCs w:val="24"/>
        </w:rPr>
        <w:t xml:space="preserve">             </w:t>
      </w:r>
      <w:r w:rsidRPr="008E234E">
        <w:rPr>
          <w:rFonts w:ascii="Times New Roman" w:hAnsi="Times New Roman" w:cs="Times New Roman"/>
          <w:i/>
          <w:iCs/>
          <w:sz w:val="24"/>
          <w:szCs w:val="24"/>
        </w:rPr>
        <w:t>(mimo horských oblastí)</w:t>
      </w:r>
    </w:p>
    <w:p w:rsidR="00F6690F" w:rsidRDefault="00F6690F" w:rsidP="008E234E">
      <w:pPr>
        <w:spacing w:after="0" w:line="240" w:lineRule="auto"/>
        <w:jc w:val="both"/>
        <w:rPr>
          <w:rFonts w:ascii="Times New Roman" w:hAnsi="Times New Roman" w:cs="Times New Roman"/>
          <w:sz w:val="24"/>
          <w:szCs w:val="24"/>
        </w:rPr>
      </w:pPr>
    </w:p>
    <w:p w:rsidR="00F6690F" w:rsidRDefault="00DB0B75" w:rsidP="008E234E">
      <w:pPr>
        <w:spacing w:after="0" w:line="240" w:lineRule="auto"/>
        <w:jc w:val="both"/>
        <w:rPr>
          <w:rFonts w:ascii="Times New Roman" w:hAnsi="Times New Roman" w:cs="Times New Roman"/>
          <w:sz w:val="24"/>
          <w:szCs w:val="24"/>
        </w:rPr>
      </w:pPr>
      <w:r>
        <w:rPr>
          <w:noProof/>
        </w:rPr>
        <w:pict>
          <v:shape id="Obrázok 5" o:spid="_x0000_i1029" type="#_x0000_t75" alt="SKELET" style="width:431.25pt;height:207pt;visibility:visible" o:bordertopcolor="#4f81bd" o:borderleftcolor="#4f81bd" o:borderbottomcolor="#4f81bd" o:borderrightcolor="#4f81bd">
            <v:imagedata r:id="rId14" o:title="" croptop="10167f" cropbottom="10167f"/>
            <w10:bordertop type="single" width="6"/>
            <w10:borderleft type="single" width="6"/>
            <w10:borderbottom type="single" width="6"/>
            <w10:borderright type="single" width="6"/>
          </v:shape>
        </w:pict>
      </w:r>
    </w:p>
    <w:p w:rsidR="00F6690F" w:rsidRDefault="00F6690F" w:rsidP="008E234E">
      <w:pPr>
        <w:spacing w:after="0" w:line="240" w:lineRule="auto"/>
        <w:jc w:val="both"/>
        <w:rPr>
          <w:rFonts w:ascii="Times New Roman" w:hAnsi="Times New Roman" w:cs="Times New Roman"/>
          <w:sz w:val="24"/>
          <w:szCs w:val="24"/>
        </w:rPr>
      </w:pPr>
    </w:p>
    <w:p w:rsidR="00F6690F" w:rsidRDefault="00F6690F" w:rsidP="008E234E">
      <w:pPr>
        <w:spacing w:after="0" w:line="240" w:lineRule="auto"/>
        <w:jc w:val="both"/>
        <w:rPr>
          <w:rFonts w:ascii="Times New Roman" w:hAnsi="Times New Roman" w:cs="Times New Roman"/>
          <w:sz w:val="24"/>
          <w:szCs w:val="24"/>
        </w:rPr>
      </w:pPr>
    </w:p>
    <w:p w:rsidR="00F6690F" w:rsidRPr="00196714" w:rsidRDefault="00F6690F" w:rsidP="00196714">
      <w:pPr>
        <w:spacing w:after="0"/>
        <w:ind w:left="709" w:hanging="709"/>
        <w:jc w:val="both"/>
        <w:rPr>
          <w:rFonts w:ascii="Times New Roman" w:hAnsi="Times New Roman" w:cs="Times New Roman"/>
          <w:i/>
          <w:iCs/>
          <w:sz w:val="24"/>
          <w:szCs w:val="24"/>
        </w:rPr>
      </w:pPr>
      <w:r w:rsidRPr="00196714">
        <w:rPr>
          <w:rFonts w:ascii="Times New Roman" w:hAnsi="Times New Roman" w:cs="Times New Roman"/>
          <w:sz w:val="24"/>
          <w:szCs w:val="24"/>
        </w:rPr>
        <w:t>Obr. 4</w:t>
      </w:r>
      <w:r w:rsidRPr="00196714">
        <w:rPr>
          <w:rFonts w:ascii="Times New Roman" w:hAnsi="Times New Roman" w:cs="Times New Roman"/>
          <w:i/>
          <w:iCs/>
          <w:sz w:val="24"/>
          <w:szCs w:val="24"/>
        </w:rPr>
        <w:tab/>
        <w:t xml:space="preserve">Obce delimitované do </w:t>
      </w:r>
      <w:r>
        <w:rPr>
          <w:rFonts w:ascii="Times New Roman" w:hAnsi="Times New Roman" w:cs="Times New Roman"/>
          <w:i/>
          <w:iCs/>
          <w:sz w:val="24"/>
          <w:szCs w:val="24"/>
        </w:rPr>
        <w:t>BK2</w:t>
      </w:r>
      <w:r w:rsidRPr="00196714">
        <w:rPr>
          <w:rFonts w:ascii="Times New Roman" w:hAnsi="Times New Roman" w:cs="Times New Roman"/>
          <w:i/>
          <w:iCs/>
          <w:sz w:val="24"/>
          <w:szCs w:val="24"/>
        </w:rPr>
        <w:t xml:space="preserve"> na základe 60 % zastúpenia skeletnatých pôd v obci </w:t>
      </w:r>
      <w:r>
        <w:rPr>
          <w:rFonts w:ascii="Times New Roman" w:hAnsi="Times New Roman" w:cs="Times New Roman"/>
          <w:i/>
          <w:iCs/>
          <w:sz w:val="24"/>
          <w:szCs w:val="24"/>
        </w:rPr>
        <w:t xml:space="preserve"> </w:t>
      </w:r>
      <w:r w:rsidRPr="00196714">
        <w:rPr>
          <w:rFonts w:ascii="Times New Roman" w:hAnsi="Times New Roman" w:cs="Times New Roman"/>
          <w:i/>
          <w:iCs/>
          <w:sz w:val="24"/>
          <w:szCs w:val="24"/>
        </w:rPr>
        <w:t>(mimo horských oblastí, bez dolaďovania).</w:t>
      </w:r>
    </w:p>
    <w:p w:rsidR="00F6690F" w:rsidRDefault="00F6690F" w:rsidP="008E234E">
      <w:pPr>
        <w:spacing w:after="0" w:line="240" w:lineRule="auto"/>
        <w:jc w:val="both"/>
        <w:rPr>
          <w:rFonts w:ascii="Times New Roman" w:hAnsi="Times New Roman" w:cs="Times New Roman"/>
          <w:sz w:val="24"/>
          <w:szCs w:val="24"/>
        </w:rPr>
      </w:pPr>
    </w:p>
    <w:p w:rsidR="00F6690F" w:rsidRDefault="00DB0B75" w:rsidP="008E234E">
      <w:pPr>
        <w:spacing w:after="0" w:line="240" w:lineRule="auto"/>
        <w:jc w:val="both"/>
        <w:rPr>
          <w:rFonts w:ascii="Times New Roman" w:hAnsi="Times New Roman" w:cs="Times New Roman"/>
          <w:sz w:val="24"/>
          <w:szCs w:val="24"/>
        </w:rPr>
      </w:pPr>
      <w:r>
        <w:rPr>
          <w:noProof/>
        </w:rPr>
        <w:pict>
          <v:shape id="Obrázok 1" o:spid="_x0000_i1030" type="#_x0000_t75" alt="SKELETdel" style="width:425.25pt;height:206.25pt;visibility:visible" o:bordertopcolor="#4f81bd" o:borderleftcolor="#4f81bd" o:borderbottomcolor="#4f81bd" o:borderrightcolor="#4f81bd">
            <v:imagedata r:id="rId15" o:title="" croptop="10183f" cropbottom="10396f"/>
            <w10:bordertop type="single" width="6"/>
            <w10:borderleft type="single" width="6"/>
            <w10:borderbottom type="single" width="6"/>
            <w10:borderright type="single" width="6"/>
          </v:shape>
        </w:pict>
      </w:r>
    </w:p>
    <w:p w:rsidR="00F6690F" w:rsidRDefault="00F6690F" w:rsidP="008E234E">
      <w:pPr>
        <w:spacing w:after="0" w:line="240" w:lineRule="auto"/>
        <w:jc w:val="both"/>
        <w:rPr>
          <w:rFonts w:ascii="Times New Roman" w:hAnsi="Times New Roman" w:cs="Times New Roman"/>
          <w:sz w:val="24"/>
          <w:szCs w:val="24"/>
        </w:rPr>
      </w:pPr>
    </w:p>
    <w:p w:rsidR="00F6690F" w:rsidRDefault="00F6690F" w:rsidP="008E234E">
      <w:pPr>
        <w:spacing w:after="0" w:line="240" w:lineRule="auto"/>
        <w:jc w:val="both"/>
        <w:rPr>
          <w:rFonts w:ascii="Times New Roman" w:hAnsi="Times New Roman" w:cs="Times New Roman"/>
          <w:sz w:val="24"/>
          <w:szCs w:val="24"/>
        </w:rPr>
      </w:pPr>
    </w:p>
    <w:p w:rsidR="00F6690F" w:rsidRDefault="00F6690F" w:rsidP="007D6A4C">
      <w:pPr>
        <w:pStyle w:val="Odsekzoznamu"/>
        <w:numPr>
          <w:ilvl w:val="0"/>
          <w:numId w:val="10"/>
        </w:numPr>
        <w:spacing w:after="0" w:line="240" w:lineRule="auto"/>
        <w:ind w:left="567" w:hanging="567"/>
        <w:jc w:val="both"/>
        <w:rPr>
          <w:rFonts w:ascii="Times New Roman" w:hAnsi="Times New Roman" w:cs="Times New Roman"/>
          <w:b/>
          <w:bCs/>
          <w:sz w:val="24"/>
          <w:szCs w:val="24"/>
        </w:rPr>
      </w:pPr>
      <w:r>
        <w:rPr>
          <w:rFonts w:ascii="Times New Roman" w:hAnsi="Times New Roman" w:cs="Times New Roman"/>
          <w:b/>
          <w:bCs/>
          <w:sz w:val="24"/>
          <w:szCs w:val="24"/>
        </w:rPr>
        <w:t xml:space="preserve">Nepriaznivá textúra </w:t>
      </w:r>
    </w:p>
    <w:p w:rsidR="00F6690F" w:rsidRDefault="00A66C21" w:rsidP="00767429">
      <w:pPr>
        <w:pStyle w:val="Odsekzoznamu"/>
        <w:numPr>
          <w:ilvl w:val="0"/>
          <w:numId w:val="11"/>
        </w:num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F6690F">
        <w:rPr>
          <w:rFonts w:ascii="Times New Roman" w:hAnsi="Times New Roman" w:cs="Times New Roman"/>
          <w:b/>
          <w:bCs/>
          <w:sz w:val="24"/>
          <w:szCs w:val="24"/>
        </w:rPr>
        <w:t>Piesočnaté pôdy (BK3)</w:t>
      </w:r>
    </w:p>
    <w:p w:rsidR="00F6690F" w:rsidRPr="00E324FE" w:rsidRDefault="00F6690F" w:rsidP="00E324FE">
      <w:pPr>
        <w:spacing w:after="0" w:line="240" w:lineRule="auto"/>
        <w:jc w:val="both"/>
        <w:rPr>
          <w:rFonts w:ascii="Times New Roman" w:hAnsi="Times New Roman" w:cs="Times New Roman"/>
          <w:sz w:val="24"/>
          <w:szCs w:val="24"/>
        </w:rPr>
      </w:pPr>
      <w:r w:rsidRPr="00E324FE">
        <w:rPr>
          <w:rFonts w:ascii="Times New Roman" w:hAnsi="Times New Roman" w:cs="Times New Roman"/>
          <w:sz w:val="24"/>
          <w:szCs w:val="24"/>
        </w:rPr>
        <w:t>Piesočnaté pôdy sú definované na základe textúrnej triedy, kde v polovici profilu, alebo aj viac (kumulatívne) do 100 cm od povrchu, je piesok, prachový piesok definovaný ako prach (%) + (2 x íl %) ≤ 30 %. To znamená, že pôdy majú pomerne vysoký obsah piesku (piesočnaté a hlinitopiesočnaté pôdy). Z agronomického hľadiska majú nízku retenčnú vodnú kapacitu, slabo vyvinutú pôdnu štruktúru s malou zásobou organického uhlíka a všeobecne sú málo úrodné (nízka zásoba živín). Územia s týmto kritériom sú charakteristické predovšetkým pre regozeme piesočnaté. Na obr. 5 je znázornený výskyt piesočnatých pôd na Slovensku.</w:t>
      </w:r>
    </w:p>
    <w:p w:rsidR="00F6690F" w:rsidRDefault="00F6690F" w:rsidP="00E324FE">
      <w:pPr>
        <w:spacing w:after="0"/>
        <w:ind w:left="709" w:hanging="709"/>
        <w:jc w:val="both"/>
        <w:rPr>
          <w:rFonts w:ascii="Times New Roman" w:hAnsi="Times New Roman" w:cs="Times New Roman"/>
          <w:i/>
          <w:iCs/>
          <w:sz w:val="24"/>
          <w:szCs w:val="24"/>
        </w:rPr>
      </w:pPr>
      <w:r w:rsidRPr="00E324FE">
        <w:rPr>
          <w:rFonts w:ascii="Times New Roman" w:hAnsi="Times New Roman" w:cs="Times New Roman"/>
          <w:sz w:val="24"/>
          <w:szCs w:val="24"/>
        </w:rPr>
        <w:lastRenderedPageBreak/>
        <w:t>Obr. 5</w:t>
      </w:r>
      <w:r w:rsidRPr="00E324FE">
        <w:rPr>
          <w:rFonts w:ascii="Times New Roman" w:hAnsi="Times New Roman" w:cs="Times New Roman"/>
          <w:i/>
          <w:iCs/>
          <w:sz w:val="24"/>
          <w:szCs w:val="24"/>
        </w:rPr>
        <w:tab/>
        <w:t xml:space="preserve">Mapa výskytu piesočnatých pôd v rámci poľnohospodárskych pôd Slovenska </w:t>
      </w:r>
      <w:r>
        <w:rPr>
          <w:rFonts w:ascii="Times New Roman" w:hAnsi="Times New Roman" w:cs="Times New Roman"/>
          <w:i/>
          <w:iCs/>
          <w:sz w:val="24"/>
          <w:szCs w:val="24"/>
        </w:rPr>
        <w:t xml:space="preserve">              </w:t>
      </w:r>
      <w:r w:rsidRPr="00E324FE">
        <w:rPr>
          <w:rFonts w:ascii="Times New Roman" w:hAnsi="Times New Roman" w:cs="Times New Roman"/>
          <w:i/>
          <w:iCs/>
          <w:sz w:val="24"/>
          <w:szCs w:val="24"/>
        </w:rPr>
        <w:t>(mimo horských oblastí)</w:t>
      </w:r>
    </w:p>
    <w:p w:rsidR="00F6690F" w:rsidRDefault="00DB0B75" w:rsidP="00E324FE">
      <w:pPr>
        <w:spacing w:after="0"/>
        <w:ind w:left="709" w:hanging="709"/>
        <w:jc w:val="both"/>
        <w:rPr>
          <w:rFonts w:ascii="Times New Roman" w:hAnsi="Times New Roman" w:cs="Times New Roman"/>
          <w:i/>
          <w:iCs/>
          <w:sz w:val="24"/>
          <w:szCs w:val="24"/>
        </w:rPr>
      </w:pPr>
      <w:r>
        <w:rPr>
          <w:noProof/>
        </w:rPr>
        <w:pict>
          <v:shape id="Obrázok 6" o:spid="_x0000_i1031" type="#_x0000_t75" style="width:441pt;height:203.25pt;visibility:visible" o:bordertopcolor="#4f81bd" o:borderleftcolor="#4f81bd" o:borderbottomcolor="#4f81bd" o:borderrightcolor="#4f81bd">
            <v:imagedata r:id="rId16" o:title="" croptop="12999f" cropbottom="10950f" cropleft="10745f" cropright="787f"/>
            <w10:bordertop type="single" width="6"/>
            <w10:borderleft type="single" width="6"/>
            <w10:borderbottom type="single" width="6"/>
            <w10:borderright type="single" width="6"/>
          </v:shape>
        </w:pict>
      </w:r>
    </w:p>
    <w:p w:rsidR="00F6690F" w:rsidRPr="00E324FE" w:rsidRDefault="00F6690F" w:rsidP="00E324FE">
      <w:pPr>
        <w:spacing w:after="0"/>
        <w:ind w:left="709" w:hanging="709"/>
        <w:jc w:val="both"/>
        <w:rPr>
          <w:rFonts w:ascii="Times New Roman" w:hAnsi="Times New Roman" w:cs="Times New Roman"/>
          <w:i/>
          <w:iCs/>
          <w:sz w:val="24"/>
          <w:szCs w:val="24"/>
        </w:rPr>
      </w:pPr>
    </w:p>
    <w:p w:rsidR="00F6690F" w:rsidRPr="00767429" w:rsidRDefault="00A66C21" w:rsidP="00767429">
      <w:pPr>
        <w:pStyle w:val="Odsekzoznamu"/>
        <w:numPr>
          <w:ilvl w:val="0"/>
          <w:numId w:val="11"/>
        </w:num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F6690F" w:rsidRPr="00767429">
        <w:rPr>
          <w:rFonts w:ascii="Times New Roman" w:hAnsi="Times New Roman" w:cs="Times New Roman"/>
          <w:b/>
          <w:bCs/>
          <w:sz w:val="24"/>
          <w:szCs w:val="24"/>
        </w:rPr>
        <w:t>Ílovité pôdy (aplikované ako súčasť agregátneho kritéria BKA)</w:t>
      </w:r>
    </w:p>
    <w:p w:rsidR="00F6690F" w:rsidRPr="00E324FE" w:rsidRDefault="00F6690F" w:rsidP="00E324FE">
      <w:pPr>
        <w:spacing w:after="0"/>
        <w:jc w:val="both"/>
        <w:rPr>
          <w:rFonts w:ascii="Times New Roman" w:hAnsi="Times New Roman" w:cs="Times New Roman"/>
          <w:sz w:val="24"/>
          <w:szCs w:val="24"/>
        </w:rPr>
      </w:pPr>
      <w:r w:rsidRPr="00E324FE">
        <w:rPr>
          <w:rFonts w:ascii="Times New Roman" w:hAnsi="Times New Roman" w:cs="Times New Roman"/>
          <w:sz w:val="24"/>
          <w:szCs w:val="24"/>
        </w:rPr>
        <w:t xml:space="preserve">Ílovité pôdy sú definované na základe textúrnej triedy, ktorá obsahuje ťažký íl (≥ 60 % ílu). Z agronomického hľadiska ílovité pôdy obmedzujú prienik koreňov do pôdy, sú veľmi ťažko obrábateľné s nedostatočnou zásobou prístupných živín (fyziologické sucho). Majú slabo vyvinutú až masívnu pôdnu štruktúru s nepriaznivými fyzikálnymi vlastnosťami. Územia s týmto kritériom sa nachádzajú hlavne na aluviálnych nivách a depresiách, resp. na ílových substrátoch vystupujúcich na povrch (gleje, smonice). Vzhľadom na to, že nespĺňajú kritérium plošného zastúpenia v obci, nie sú evidované ako samostatné kritérium, ale ako súčasť agregátneho kritéria.Na obr. 6 je znázornený výskyt ílovitých pôd na Slovensku. </w:t>
      </w:r>
    </w:p>
    <w:p w:rsidR="00F6690F" w:rsidRDefault="00F6690F" w:rsidP="00E324FE">
      <w:pPr>
        <w:spacing w:after="0" w:line="240" w:lineRule="auto"/>
        <w:jc w:val="both"/>
        <w:rPr>
          <w:rFonts w:ascii="Times New Roman" w:hAnsi="Times New Roman" w:cs="Times New Roman"/>
          <w:b/>
          <w:bCs/>
          <w:sz w:val="24"/>
          <w:szCs w:val="24"/>
        </w:rPr>
      </w:pPr>
    </w:p>
    <w:p w:rsidR="00F6690F" w:rsidRDefault="00F6690F" w:rsidP="00E324FE">
      <w:pPr>
        <w:spacing w:after="0" w:line="240" w:lineRule="auto"/>
        <w:jc w:val="both"/>
        <w:rPr>
          <w:rFonts w:ascii="Times New Roman" w:hAnsi="Times New Roman" w:cs="Times New Roman"/>
          <w:i/>
          <w:iCs/>
          <w:sz w:val="24"/>
          <w:szCs w:val="24"/>
        </w:rPr>
      </w:pPr>
      <w:r w:rsidRPr="00E324FE">
        <w:rPr>
          <w:rFonts w:ascii="Times New Roman" w:hAnsi="Times New Roman" w:cs="Times New Roman"/>
          <w:sz w:val="24"/>
          <w:szCs w:val="24"/>
        </w:rPr>
        <w:t>Obr. 6</w:t>
      </w:r>
      <w:r w:rsidRPr="00E324FE">
        <w:rPr>
          <w:rFonts w:ascii="Times New Roman" w:hAnsi="Times New Roman" w:cs="Times New Roman"/>
          <w:i/>
          <w:iCs/>
          <w:sz w:val="24"/>
          <w:szCs w:val="24"/>
        </w:rPr>
        <w:tab/>
        <w:t xml:space="preserve">Mapa výskytu ílovitých pôd v rámci poľnohospodárskych pôd Slovenska </w:t>
      </w:r>
    </w:p>
    <w:p w:rsidR="00F6690F" w:rsidRPr="00E324FE" w:rsidRDefault="00F6690F" w:rsidP="00E324FE">
      <w:pPr>
        <w:spacing w:after="0" w:line="240" w:lineRule="auto"/>
        <w:jc w:val="both"/>
        <w:rPr>
          <w:rFonts w:ascii="Times New Roman" w:hAnsi="Times New Roman" w:cs="Times New Roman"/>
          <w:b/>
          <w:bCs/>
          <w:sz w:val="24"/>
          <w:szCs w:val="24"/>
        </w:rPr>
      </w:pPr>
      <w:r>
        <w:rPr>
          <w:rFonts w:ascii="Times New Roman" w:hAnsi="Times New Roman" w:cs="Times New Roman"/>
          <w:i/>
          <w:iCs/>
          <w:sz w:val="24"/>
          <w:szCs w:val="24"/>
        </w:rPr>
        <w:t xml:space="preserve">          </w:t>
      </w:r>
      <w:r w:rsidRPr="00E324FE">
        <w:rPr>
          <w:rFonts w:ascii="Times New Roman" w:hAnsi="Times New Roman" w:cs="Times New Roman"/>
          <w:i/>
          <w:iCs/>
          <w:sz w:val="24"/>
          <w:szCs w:val="24"/>
        </w:rPr>
        <w:t>(mimo horských oblastí)</w:t>
      </w:r>
    </w:p>
    <w:p w:rsidR="00F6690F" w:rsidRDefault="00DB0B75" w:rsidP="00E324FE">
      <w:pPr>
        <w:spacing w:after="0" w:line="240" w:lineRule="auto"/>
        <w:jc w:val="both"/>
        <w:rPr>
          <w:rFonts w:ascii="Times New Roman" w:hAnsi="Times New Roman" w:cs="Times New Roman"/>
          <w:b/>
          <w:bCs/>
          <w:sz w:val="24"/>
          <w:szCs w:val="24"/>
        </w:rPr>
      </w:pPr>
      <w:r>
        <w:rPr>
          <w:noProof/>
        </w:rPr>
        <w:pict>
          <v:shape id="Obrázok 7" o:spid="_x0000_i1032" type="#_x0000_t75" alt="NovyIL" style="width:429pt;height:204pt;visibility:visible" o:bordertopcolor="#4f81bd" o:borderleftcolor="#4f81bd" o:borderbottomcolor="#4f81bd" o:borderrightcolor="#4f81bd">
            <v:imagedata r:id="rId17" o:title="" croptop="10249f" cropbottom="11322f"/>
            <w10:bordertop type="single" width="6"/>
            <w10:borderleft type="single" width="6"/>
            <w10:borderbottom type="single" width="6"/>
            <w10:borderright type="single" width="6"/>
          </v:shape>
        </w:pict>
      </w:r>
    </w:p>
    <w:p w:rsidR="00F6690F" w:rsidRDefault="00F6690F" w:rsidP="00E324FE">
      <w:pPr>
        <w:spacing w:after="0" w:line="240" w:lineRule="auto"/>
        <w:jc w:val="both"/>
        <w:rPr>
          <w:rFonts w:ascii="Times New Roman" w:hAnsi="Times New Roman" w:cs="Times New Roman"/>
          <w:b/>
          <w:bCs/>
          <w:sz w:val="24"/>
          <w:szCs w:val="24"/>
        </w:rPr>
      </w:pPr>
    </w:p>
    <w:p w:rsidR="00F6690F" w:rsidRDefault="00F6690F" w:rsidP="00E324FE">
      <w:pPr>
        <w:spacing w:after="0" w:line="240" w:lineRule="auto"/>
        <w:jc w:val="both"/>
        <w:rPr>
          <w:rFonts w:ascii="Times New Roman" w:hAnsi="Times New Roman" w:cs="Times New Roman"/>
          <w:b/>
          <w:bCs/>
          <w:sz w:val="24"/>
          <w:szCs w:val="24"/>
        </w:rPr>
      </w:pPr>
    </w:p>
    <w:p w:rsidR="00F6690F" w:rsidRDefault="00F6690F" w:rsidP="00E324FE">
      <w:pPr>
        <w:spacing w:after="0" w:line="240" w:lineRule="auto"/>
        <w:jc w:val="both"/>
        <w:rPr>
          <w:rFonts w:ascii="Times New Roman" w:hAnsi="Times New Roman" w:cs="Times New Roman"/>
          <w:b/>
          <w:bCs/>
          <w:sz w:val="24"/>
          <w:szCs w:val="24"/>
        </w:rPr>
      </w:pPr>
    </w:p>
    <w:p w:rsidR="00A66C21" w:rsidRDefault="00A66C21" w:rsidP="00E324FE">
      <w:pPr>
        <w:spacing w:after="0" w:line="240" w:lineRule="auto"/>
        <w:jc w:val="both"/>
        <w:rPr>
          <w:rFonts w:ascii="Times New Roman" w:hAnsi="Times New Roman" w:cs="Times New Roman"/>
          <w:b/>
          <w:bCs/>
          <w:sz w:val="24"/>
          <w:szCs w:val="24"/>
        </w:rPr>
      </w:pPr>
    </w:p>
    <w:p w:rsidR="00F6690F" w:rsidRPr="00767429" w:rsidRDefault="00A66C21" w:rsidP="00767429">
      <w:pPr>
        <w:pStyle w:val="Odsekzoznamu"/>
        <w:numPr>
          <w:ilvl w:val="0"/>
          <w:numId w:val="11"/>
        </w:num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00F6690F" w:rsidRPr="00767429">
        <w:rPr>
          <w:rFonts w:ascii="Times New Roman" w:hAnsi="Times New Roman" w:cs="Times New Roman"/>
          <w:b/>
          <w:bCs/>
          <w:sz w:val="24"/>
          <w:szCs w:val="24"/>
        </w:rPr>
        <w:t>Organická pôda (aplikované ako súčasť agregátneho kritéria BKA)</w:t>
      </w:r>
    </w:p>
    <w:p w:rsidR="00F6690F" w:rsidRDefault="00F6690F" w:rsidP="00CD178A">
      <w:pPr>
        <w:spacing w:after="0"/>
        <w:jc w:val="both"/>
        <w:rPr>
          <w:rFonts w:ascii="Times New Roman" w:hAnsi="Times New Roman" w:cs="Times New Roman"/>
          <w:sz w:val="24"/>
          <w:szCs w:val="24"/>
        </w:rPr>
      </w:pPr>
      <w:r w:rsidRPr="00E324FE">
        <w:rPr>
          <w:rFonts w:ascii="Times New Roman" w:hAnsi="Times New Roman" w:cs="Times New Roman"/>
          <w:sz w:val="24"/>
          <w:szCs w:val="24"/>
        </w:rPr>
        <w:t>Do textúry sa zarátava aj kritérium: Organická pôda (organická hmota v pôde ≥ 30 %) aspoň do 40 cm od povrchu pôdy. Organozeme – rašelinové pôdy boli uplatnené ako súčasť kritéria textúra organickej pôdy a boli vygenerované z databázy BPEJ. Vzhľadom na to, že nespĺňajú kritérium plošného zastúpenia v obci, nie sú evidované ako samostatné kritérium, ale ako súčasť agregátneho kritéria.</w:t>
      </w:r>
      <w:r>
        <w:rPr>
          <w:rFonts w:ascii="Times New Roman" w:hAnsi="Times New Roman" w:cs="Times New Roman"/>
          <w:sz w:val="24"/>
          <w:szCs w:val="24"/>
        </w:rPr>
        <w:t xml:space="preserve"> </w:t>
      </w:r>
      <w:r w:rsidRPr="00E324FE">
        <w:rPr>
          <w:rFonts w:ascii="Times New Roman" w:hAnsi="Times New Roman" w:cs="Times New Roman"/>
          <w:sz w:val="24"/>
          <w:szCs w:val="24"/>
        </w:rPr>
        <w:t xml:space="preserve">Na obr. 7 je znázornený výskyt organických pôd na Slovensku. </w:t>
      </w:r>
    </w:p>
    <w:p w:rsidR="00F6690F" w:rsidRPr="00E324FE" w:rsidRDefault="00F6690F" w:rsidP="00CD178A">
      <w:pPr>
        <w:spacing w:after="0"/>
        <w:jc w:val="both"/>
        <w:rPr>
          <w:rFonts w:ascii="Times New Roman" w:hAnsi="Times New Roman" w:cs="Times New Roman"/>
          <w:sz w:val="24"/>
          <w:szCs w:val="24"/>
        </w:rPr>
      </w:pPr>
    </w:p>
    <w:p w:rsidR="00F6690F" w:rsidRDefault="00F6690F" w:rsidP="00CD178A">
      <w:pPr>
        <w:spacing w:before="120" w:after="0"/>
        <w:ind w:left="851" w:hanging="851"/>
        <w:jc w:val="both"/>
        <w:rPr>
          <w:rFonts w:ascii="Times New Roman" w:hAnsi="Times New Roman" w:cs="Times New Roman"/>
          <w:b/>
          <w:bCs/>
          <w:sz w:val="24"/>
          <w:szCs w:val="24"/>
        </w:rPr>
      </w:pPr>
      <w:r w:rsidRPr="00CD178A">
        <w:rPr>
          <w:rFonts w:ascii="Times New Roman" w:hAnsi="Times New Roman" w:cs="Times New Roman"/>
          <w:sz w:val="24"/>
          <w:szCs w:val="24"/>
        </w:rPr>
        <w:t>Obr. 7</w:t>
      </w:r>
      <w:r w:rsidRPr="00CD178A">
        <w:rPr>
          <w:rFonts w:ascii="Times New Roman" w:hAnsi="Times New Roman" w:cs="Times New Roman"/>
          <w:i/>
          <w:iCs/>
          <w:sz w:val="24"/>
          <w:szCs w:val="24"/>
        </w:rPr>
        <w:tab/>
        <w:t xml:space="preserve">Mapa výskytu organických pôd v rámci poľnohospodárskych pôd Slovenska </w:t>
      </w:r>
      <w:r>
        <w:rPr>
          <w:rFonts w:ascii="Times New Roman" w:hAnsi="Times New Roman" w:cs="Times New Roman"/>
          <w:i/>
          <w:iCs/>
          <w:sz w:val="24"/>
          <w:szCs w:val="24"/>
        </w:rPr>
        <w:t xml:space="preserve">            </w:t>
      </w:r>
      <w:r w:rsidRPr="00CD178A">
        <w:rPr>
          <w:rFonts w:ascii="Times New Roman" w:hAnsi="Times New Roman" w:cs="Times New Roman"/>
          <w:i/>
          <w:iCs/>
          <w:sz w:val="24"/>
          <w:szCs w:val="24"/>
        </w:rPr>
        <w:t>(mimo horských oblastí)</w:t>
      </w:r>
    </w:p>
    <w:p w:rsidR="00F6690F" w:rsidRDefault="00DB0B75" w:rsidP="00E324FE">
      <w:pPr>
        <w:spacing w:after="0" w:line="240" w:lineRule="auto"/>
        <w:jc w:val="both"/>
        <w:rPr>
          <w:rFonts w:ascii="Times New Roman" w:hAnsi="Times New Roman" w:cs="Times New Roman"/>
          <w:b/>
          <w:bCs/>
          <w:sz w:val="24"/>
          <w:szCs w:val="24"/>
        </w:rPr>
      </w:pPr>
      <w:r>
        <w:rPr>
          <w:b/>
          <w:bCs/>
          <w:noProof/>
        </w:rPr>
        <w:pict>
          <v:shape id="Obrázok 8" o:spid="_x0000_i1033" type="#_x0000_t75" alt="ORGZEM" style="width:436.5pt;height:208.5pt;visibility:visible" o:bordertopcolor="#4f81bd" o:borderleftcolor="#4f81bd" o:borderbottomcolor="#4f81bd" o:borderrightcolor="#4f81bd">
            <v:imagedata r:id="rId18" o:title="" croptop="10395f" cropbottom="10564f"/>
            <w10:bordertop type="single" width="6"/>
            <w10:borderleft type="single" width="6"/>
            <w10:borderbottom type="single" width="6"/>
            <w10:borderright type="single" width="6"/>
          </v:shape>
        </w:pict>
      </w:r>
    </w:p>
    <w:p w:rsidR="00F6690F" w:rsidRDefault="00F6690F" w:rsidP="00E324FE">
      <w:pPr>
        <w:spacing w:after="0" w:line="240" w:lineRule="auto"/>
        <w:jc w:val="both"/>
        <w:rPr>
          <w:rFonts w:ascii="Times New Roman" w:hAnsi="Times New Roman" w:cs="Times New Roman"/>
          <w:b/>
          <w:bCs/>
          <w:sz w:val="24"/>
          <w:szCs w:val="24"/>
        </w:rPr>
      </w:pPr>
    </w:p>
    <w:p w:rsidR="00F6690F" w:rsidRDefault="00F6690F" w:rsidP="00E324FE">
      <w:pPr>
        <w:spacing w:after="0" w:line="240" w:lineRule="auto"/>
        <w:jc w:val="both"/>
        <w:rPr>
          <w:rFonts w:ascii="Times New Roman" w:hAnsi="Times New Roman" w:cs="Times New Roman"/>
          <w:b/>
          <w:bCs/>
          <w:sz w:val="24"/>
          <w:szCs w:val="24"/>
        </w:rPr>
      </w:pPr>
    </w:p>
    <w:p w:rsidR="00F6690F" w:rsidRPr="00E324FE" w:rsidRDefault="00F6690F" w:rsidP="00E324FE">
      <w:pPr>
        <w:spacing w:after="0" w:line="240" w:lineRule="auto"/>
        <w:jc w:val="both"/>
        <w:rPr>
          <w:rFonts w:ascii="Times New Roman" w:hAnsi="Times New Roman" w:cs="Times New Roman"/>
          <w:b/>
          <w:bCs/>
          <w:sz w:val="24"/>
          <w:szCs w:val="24"/>
        </w:rPr>
      </w:pPr>
    </w:p>
    <w:p w:rsidR="00F6690F" w:rsidRDefault="00F6690F" w:rsidP="007D6A4C">
      <w:pPr>
        <w:pStyle w:val="Odsekzoznamu"/>
        <w:numPr>
          <w:ilvl w:val="0"/>
          <w:numId w:val="10"/>
        </w:numPr>
        <w:spacing w:after="0" w:line="240" w:lineRule="auto"/>
        <w:ind w:left="567" w:hanging="567"/>
        <w:jc w:val="both"/>
        <w:rPr>
          <w:rFonts w:ascii="Times New Roman" w:hAnsi="Times New Roman" w:cs="Times New Roman"/>
          <w:b/>
          <w:bCs/>
          <w:sz w:val="24"/>
          <w:szCs w:val="24"/>
        </w:rPr>
      </w:pPr>
      <w:r>
        <w:rPr>
          <w:rFonts w:ascii="Times New Roman" w:hAnsi="Times New Roman" w:cs="Times New Roman"/>
          <w:b/>
          <w:bCs/>
          <w:sz w:val="24"/>
          <w:szCs w:val="24"/>
        </w:rPr>
        <w:t>Plytká hĺbka zakorenenia (BK4)</w:t>
      </w:r>
    </w:p>
    <w:p w:rsidR="00F6690F" w:rsidRDefault="00F6690F" w:rsidP="002F5EA6">
      <w:pPr>
        <w:pStyle w:val="Odsekzoznamu"/>
        <w:spacing w:after="0" w:line="240" w:lineRule="auto"/>
        <w:ind w:left="567"/>
        <w:jc w:val="both"/>
        <w:rPr>
          <w:rFonts w:ascii="Times New Roman" w:hAnsi="Times New Roman" w:cs="Times New Roman"/>
          <w:b/>
          <w:bCs/>
          <w:sz w:val="24"/>
          <w:szCs w:val="24"/>
        </w:rPr>
      </w:pPr>
    </w:p>
    <w:p w:rsidR="00F6690F" w:rsidRPr="00CD178A" w:rsidRDefault="00F6690F" w:rsidP="00CD178A">
      <w:pPr>
        <w:spacing w:after="0" w:line="240" w:lineRule="auto"/>
        <w:jc w:val="both"/>
        <w:rPr>
          <w:rFonts w:ascii="Times New Roman" w:hAnsi="Times New Roman" w:cs="Times New Roman"/>
          <w:sz w:val="24"/>
          <w:szCs w:val="24"/>
        </w:rPr>
      </w:pPr>
      <w:r w:rsidRPr="00CD178A">
        <w:rPr>
          <w:rFonts w:ascii="Times New Roman" w:hAnsi="Times New Roman" w:cs="Times New Roman"/>
          <w:sz w:val="24"/>
          <w:szCs w:val="24"/>
        </w:rPr>
        <w:t>Je stanovená hĺbkou zakorenenia rastlín, ktorá pre plytké pôdy od povrchu pôdy po súvislú pevnú horninu alebo tvrdé podložie predstavuje menej ako 30 cm. Je to minimálna hĺbka zakorenenia v dôsledku nástupu pôdotvorného substrátu. Agronomický význam kritéria spočíva v tom, že plytké pôdy zapríčiňujú redukovanú produkciu plodín (úrody), resp. ohraničené možnosti pre intenzívne hospodárenie na pôde. Kritérium sa viaže na územia litozemí a rankrov (extrémne skeletovitých pôd), plytkých kambizemí, rankrov kambizemných a plytkých rendzín.</w:t>
      </w:r>
    </w:p>
    <w:p w:rsidR="00F6690F" w:rsidRDefault="00F6690F" w:rsidP="00CD178A">
      <w:pPr>
        <w:spacing w:after="0" w:line="240" w:lineRule="auto"/>
        <w:jc w:val="both"/>
        <w:rPr>
          <w:rFonts w:ascii="Times New Roman" w:hAnsi="Times New Roman" w:cs="Times New Roman"/>
          <w:sz w:val="24"/>
          <w:szCs w:val="24"/>
        </w:rPr>
      </w:pPr>
      <w:r w:rsidRPr="00CD178A">
        <w:rPr>
          <w:rFonts w:ascii="Times New Roman" w:hAnsi="Times New Roman" w:cs="Times New Roman"/>
          <w:sz w:val="24"/>
          <w:szCs w:val="24"/>
        </w:rPr>
        <w:t xml:space="preserve">Na obr. 8 je znázornený výskyt plytkých pôd na Slovensku a obr. 9 prezentuje delimitáciu obcí do </w:t>
      </w:r>
      <w:r>
        <w:rPr>
          <w:rFonts w:ascii="Times New Roman" w:hAnsi="Times New Roman" w:cs="Times New Roman"/>
          <w:sz w:val="24"/>
          <w:szCs w:val="24"/>
        </w:rPr>
        <w:t>BK4</w:t>
      </w:r>
      <w:r w:rsidRPr="00CD178A">
        <w:rPr>
          <w:rFonts w:ascii="Times New Roman" w:hAnsi="Times New Roman" w:cs="Times New Roman"/>
          <w:sz w:val="24"/>
          <w:szCs w:val="24"/>
        </w:rPr>
        <w:t xml:space="preserve"> na základe výskytu tohto kritéria na viac ako 60 % výmery poľnohospodárskej pôdy obce.</w:t>
      </w:r>
    </w:p>
    <w:p w:rsidR="00F6690F" w:rsidRDefault="00F6690F" w:rsidP="00CD178A">
      <w:pPr>
        <w:spacing w:after="0" w:line="240" w:lineRule="auto"/>
        <w:jc w:val="both"/>
        <w:rPr>
          <w:rFonts w:ascii="Times New Roman" w:hAnsi="Times New Roman" w:cs="Times New Roman"/>
          <w:sz w:val="24"/>
          <w:szCs w:val="24"/>
        </w:rPr>
      </w:pPr>
    </w:p>
    <w:p w:rsidR="00F6690F" w:rsidRDefault="00F6690F" w:rsidP="00CD178A">
      <w:pPr>
        <w:spacing w:after="0" w:line="240" w:lineRule="auto"/>
        <w:jc w:val="both"/>
        <w:rPr>
          <w:rFonts w:ascii="Times New Roman" w:hAnsi="Times New Roman" w:cs="Times New Roman"/>
          <w:sz w:val="24"/>
          <w:szCs w:val="24"/>
        </w:rPr>
      </w:pPr>
    </w:p>
    <w:p w:rsidR="00F6690F" w:rsidRDefault="00F6690F" w:rsidP="00CD178A">
      <w:pPr>
        <w:spacing w:after="0" w:line="240" w:lineRule="auto"/>
        <w:jc w:val="both"/>
        <w:rPr>
          <w:rFonts w:ascii="Times New Roman" w:hAnsi="Times New Roman" w:cs="Times New Roman"/>
          <w:sz w:val="24"/>
          <w:szCs w:val="24"/>
        </w:rPr>
      </w:pPr>
    </w:p>
    <w:p w:rsidR="00F6690F" w:rsidRDefault="00F6690F" w:rsidP="00CD178A">
      <w:pPr>
        <w:spacing w:after="0" w:line="240" w:lineRule="auto"/>
        <w:jc w:val="both"/>
        <w:rPr>
          <w:rFonts w:ascii="Times New Roman" w:hAnsi="Times New Roman" w:cs="Times New Roman"/>
          <w:sz w:val="24"/>
          <w:szCs w:val="24"/>
        </w:rPr>
      </w:pPr>
    </w:p>
    <w:p w:rsidR="00F6690F" w:rsidRDefault="00F6690F" w:rsidP="00CD178A">
      <w:pPr>
        <w:spacing w:after="0" w:line="240" w:lineRule="auto"/>
        <w:jc w:val="both"/>
        <w:rPr>
          <w:rFonts w:ascii="Times New Roman" w:hAnsi="Times New Roman" w:cs="Times New Roman"/>
          <w:sz w:val="24"/>
          <w:szCs w:val="24"/>
        </w:rPr>
      </w:pPr>
    </w:p>
    <w:p w:rsidR="00F6690F" w:rsidRDefault="00F6690F" w:rsidP="00CD178A">
      <w:pPr>
        <w:spacing w:after="0" w:line="240" w:lineRule="auto"/>
        <w:jc w:val="both"/>
        <w:rPr>
          <w:rFonts w:ascii="Times New Roman" w:hAnsi="Times New Roman" w:cs="Times New Roman"/>
          <w:sz w:val="24"/>
          <w:szCs w:val="24"/>
        </w:rPr>
      </w:pPr>
    </w:p>
    <w:p w:rsidR="00F6690F" w:rsidRDefault="00F6690F" w:rsidP="00CD178A">
      <w:pPr>
        <w:spacing w:after="0" w:line="240" w:lineRule="auto"/>
        <w:jc w:val="both"/>
        <w:rPr>
          <w:rFonts w:ascii="Times New Roman" w:hAnsi="Times New Roman" w:cs="Times New Roman"/>
          <w:sz w:val="24"/>
          <w:szCs w:val="24"/>
        </w:rPr>
      </w:pPr>
    </w:p>
    <w:p w:rsidR="00F6690F" w:rsidRDefault="00F6690F" w:rsidP="00CD178A">
      <w:pPr>
        <w:spacing w:after="0" w:line="240" w:lineRule="auto"/>
        <w:jc w:val="both"/>
        <w:rPr>
          <w:rFonts w:ascii="Times New Roman" w:hAnsi="Times New Roman" w:cs="Times New Roman"/>
          <w:sz w:val="24"/>
          <w:szCs w:val="24"/>
        </w:rPr>
      </w:pPr>
    </w:p>
    <w:p w:rsidR="00F6690F" w:rsidRDefault="00F6690F" w:rsidP="00CD178A">
      <w:pPr>
        <w:spacing w:after="0" w:line="240" w:lineRule="auto"/>
        <w:jc w:val="both"/>
        <w:rPr>
          <w:rFonts w:ascii="Times New Roman" w:hAnsi="Times New Roman" w:cs="Times New Roman"/>
          <w:sz w:val="24"/>
          <w:szCs w:val="24"/>
        </w:rPr>
      </w:pPr>
    </w:p>
    <w:p w:rsidR="00F6690F" w:rsidRPr="00CD178A" w:rsidRDefault="00F6690F" w:rsidP="00CD178A">
      <w:pPr>
        <w:tabs>
          <w:tab w:val="left" w:pos="720"/>
        </w:tabs>
        <w:spacing w:after="0"/>
        <w:ind w:left="720" w:hanging="720"/>
        <w:rPr>
          <w:rFonts w:ascii="Times New Roman" w:hAnsi="Times New Roman" w:cs="Times New Roman"/>
          <w:i/>
          <w:iCs/>
          <w:sz w:val="24"/>
          <w:szCs w:val="24"/>
        </w:rPr>
      </w:pPr>
      <w:r w:rsidRPr="00CD178A">
        <w:rPr>
          <w:rFonts w:ascii="Times New Roman" w:hAnsi="Times New Roman" w:cs="Times New Roman"/>
          <w:sz w:val="24"/>
          <w:szCs w:val="24"/>
        </w:rPr>
        <w:lastRenderedPageBreak/>
        <w:t>Obr. 8</w:t>
      </w:r>
      <w:r w:rsidRPr="00CD178A">
        <w:rPr>
          <w:rFonts w:ascii="Times New Roman" w:hAnsi="Times New Roman" w:cs="Times New Roman"/>
          <w:i/>
          <w:iCs/>
          <w:sz w:val="24"/>
          <w:szCs w:val="24"/>
        </w:rPr>
        <w:tab/>
        <w:t xml:space="preserve">Mapa výskytu plytkých pôd v rámci poľnohospodárskych pôd Slovenska </w:t>
      </w:r>
      <w:r>
        <w:rPr>
          <w:rFonts w:ascii="Times New Roman" w:hAnsi="Times New Roman" w:cs="Times New Roman"/>
          <w:i/>
          <w:iCs/>
          <w:sz w:val="24"/>
          <w:szCs w:val="24"/>
        </w:rPr>
        <w:t xml:space="preserve">                      </w:t>
      </w:r>
      <w:r w:rsidRPr="00CD178A">
        <w:rPr>
          <w:rFonts w:ascii="Times New Roman" w:hAnsi="Times New Roman" w:cs="Times New Roman"/>
          <w:i/>
          <w:iCs/>
          <w:sz w:val="24"/>
          <w:szCs w:val="24"/>
        </w:rPr>
        <w:t>(mimo horských oblastí)</w:t>
      </w:r>
    </w:p>
    <w:p w:rsidR="00F6690F" w:rsidRDefault="00DB0B75" w:rsidP="00CD178A">
      <w:pPr>
        <w:spacing w:after="0" w:line="240" w:lineRule="auto"/>
        <w:jc w:val="both"/>
        <w:rPr>
          <w:rFonts w:ascii="Times New Roman" w:hAnsi="Times New Roman" w:cs="Times New Roman"/>
          <w:sz w:val="24"/>
          <w:szCs w:val="24"/>
        </w:rPr>
      </w:pPr>
      <w:r>
        <w:rPr>
          <w:b/>
          <w:bCs/>
          <w:noProof/>
        </w:rPr>
        <w:pict>
          <v:shape id="Obrázok 9" o:spid="_x0000_i1034" type="#_x0000_t75" alt="HLBKA" style="width:430.5pt;height:202.5pt;visibility:visible" o:bordertopcolor="#4f81bd" o:borderleftcolor="#4f81bd" o:borderbottomcolor="#4f81bd" o:borderrightcolor="#4f81bd">
            <v:imagedata r:id="rId19" o:title="" croptop="10152f" cropbottom="11180f"/>
            <w10:bordertop type="single" width="6"/>
            <w10:borderleft type="single" width="6"/>
            <w10:borderbottom type="single" width="6"/>
            <w10:borderright type="single" width="6"/>
          </v:shape>
        </w:pict>
      </w:r>
    </w:p>
    <w:p w:rsidR="00F6690F" w:rsidRDefault="00F6690F" w:rsidP="00CD178A">
      <w:pPr>
        <w:spacing w:after="0" w:line="240" w:lineRule="auto"/>
        <w:jc w:val="both"/>
        <w:rPr>
          <w:rFonts w:ascii="Times New Roman" w:hAnsi="Times New Roman" w:cs="Times New Roman"/>
          <w:sz w:val="24"/>
          <w:szCs w:val="24"/>
        </w:rPr>
      </w:pPr>
    </w:p>
    <w:p w:rsidR="00680796" w:rsidRDefault="00680796" w:rsidP="00CD178A">
      <w:pPr>
        <w:spacing w:after="0" w:line="240" w:lineRule="auto"/>
        <w:jc w:val="both"/>
        <w:rPr>
          <w:rFonts w:ascii="Times New Roman" w:hAnsi="Times New Roman" w:cs="Times New Roman"/>
          <w:sz w:val="24"/>
          <w:szCs w:val="24"/>
        </w:rPr>
      </w:pPr>
    </w:p>
    <w:p w:rsidR="00F6690F" w:rsidRDefault="00F6690F" w:rsidP="00CD178A">
      <w:pPr>
        <w:spacing w:after="0"/>
        <w:ind w:left="851" w:hanging="851"/>
        <w:jc w:val="both"/>
        <w:rPr>
          <w:rFonts w:ascii="Times New Roman" w:hAnsi="Times New Roman" w:cs="Times New Roman"/>
          <w:sz w:val="24"/>
          <w:szCs w:val="24"/>
        </w:rPr>
      </w:pPr>
      <w:r w:rsidRPr="00CD178A">
        <w:rPr>
          <w:rFonts w:ascii="Times New Roman" w:hAnsi="Times New Roman" w:cs="Times New Roman"/>
          <w:sz w:val="24"/>
          <w:szCs w:val="24"/>
        </w:rPr>
        <w:t>Obr. 9</w:t>
      </w:r>
      <w:r w:rsidRPr="00CD178A">
        <w:rPr>
          <w:rFonts w:ascii="Times New Roman" w:hAnsi="Times New Roman" w:cs="Times New Roman"/>
          <w:i/>
          <w:iCs/>
          <w:sz w:val="24"/>
          <w:szCs w:val="24"/>
        </w:rPr>
        <w:tab/>
        <w:t xml:space="preserve">Obce delimitované do </w:t>
      </w:r>
      <w:r>
        <w:rPr>
          <w:rFonts w:ascii="Times New Roman" w:hAnsi="Times New Roman" w:cs="Times New Roman"/>
          <w:i/>
          <w:iCs/>
          <w:sz w:val="24"/>
          <w:szCs w:val="24"/>
        </w:rPr>
        <w:t>BK4</w:t>
      </w:r>
      <w:r w:rsidRPr="00CD178A">
        <w:rPr>
          <w:rFonts w:ascii="Times New Roman" w:hAnsi="Times New Roman" w:cs="Times New Roman"/>
          <w:i/>
          <w:iCs/>
          <w:sz w:val="24"/>
          <w:szCs w:val="24"/>
        </w:rPr>
        <w:t xml:space="preserve"> na základe 60 % zastúpenia plytkých pôd v obci </w:t>
      </w:r>
      <w:r>
        <w:rPr>
          <w:rFonts w:ascii="Times New Roman" w:hAnsi="Times New Roman" w:cs="Times New Roman"/>
          <w:i/>
          <w:iCs/>
          <w:sz w:val="24"/>
          <w:szCs w:val="24"/>
        </w:rPr>
        <w:t xml:space="preserve">              </w:t>
      </w:r>
      <w:r w:rsidRPr="00CD178A">
        <w:rPr>
          <w:rFonts w:ascii="Times New Roman" w:hAnsi="Times New Roman" w:cs="Times New Roman"/>
          <w:i/>
          <w:iCs/>
          <w:sz w:val="24"/>
          <w:szCs w:val="24"/>
        </w:rPr>
        <w:t>(mimo horských oblastí, bez dolaďovania).</w:t>
      </w:r>
    </w:p>
    <w:p w:rsidR="00F6690F" w:rsidRDefault="00DB0B75" w:rsidP="00CD178A">
      <w:pPr>
        <w:spacing w:after="0" w:line="240" w:lineRule="auto"/>
        <w:jc w:val="both"/>
        <w:rPr>
          <w:rFonts w:ascii="Times New Roman" w:hAnsi="Times New Roman" w:cs="Times New Roman"/>
          <w:sz w:val="24"/>
          <w:szCs w:val="24"/>
        </w:rPr>
      </w:pPr>
      <w:r>
        <w:rPr>
          <w:b/>
          <w:bCs/>
          <w:noProof/>
        </w:rPr>
        <w:pict>
          <v:shape id="Obrázok 10" o:spid="_x0000_i1035" type="#_x0000_t75" alt="HLBKAdel" style="width:430.5pt;height:207pt;visibility:visible" o:bordertopcolor="#4f81bd" o:borderleftcolor="#4f81bd" o:borderbottomcolor="#4f81bd" o:borderrightcolor="#4f81bd">
            <v:imagedata r:id="rId20" o:title="" croptop="10163f" cropbottom="10152f"/>
            <w10:bordertop type="single" width="6"/>
            <w10:borderleft type="single" width="6"/>
            <w10:borderbottom type="single" width="6"/>
            <w10:borderright type="single" width="6"/>
          </v:shape>
        </w:pict>
      </w:r>
    </w:p>
    <w:p w:rsidR="00F6690F" w:rsidRDefault="00F6690F" w:rsidP="00CD178A">
      <w:pPr>
        <w:spacing w:after="0" w:line="240" w:lineRule="auto"/>
        <w:jc w:val="both"/>
        <w:rPr>
          <w:rFonts w:ascii="Times New Roman" w:hAnsi="Times New Roman" w:cs="Times New Roman"/>
          <w:sz w:val="24"/>
          <w:szCs w:val="24"/>
        </w:rPr>
      </w:pPr>
    </w:p>
    <w:p w:rsidR="00F6690F" w:rsidRDefault="00F6690F" w:rsidP="00CD178A">
      <w:pPr>
        <w:spacing w:after="0" w:line="240" w:lineRule="auto"/>
        <w:jc w:val="both"/>
        <w:rPr>
          <w:rFonts w:ascii="Times New Roman" w:hAnsi="Times New Roman" w:cs="Times New Roman"/>
          <w:sz w:val="24"/>
          <w:szCs w:val="24"/>
        </w:rPr>
      </w:pPr>
    </w:p>
    <w:p w:rsidR="00F6690F" w:rsidRDefault="00F6690F" w:rsidP="00CD178A">
      <w:pPr>
        <w:spacing w:after="0" w:line="240" w:lineRule="auto"/>
        <w:jc w:val="both"/>
        <w:rPr>
          <w:rFonts w:ascii="Times New Roman" w:hAnsi="Times New Roman" w:cs="Times New Roman"/>
          <w:sz w:val="24"/>
          <w:szCs w:val="24"/>
        </w:rPr>
      </w:pPr>
    </w:p>
    <w:p w:rsidR="00F6690F" w:rsidRDefault="00F6690F" w:rsidP="00043EB6">
      <w:pPr>
        <w:pStyle w:val="Odsekzoznamu"/>
        <w:numPr>
          <w:ilvl w:val="0"/>
          <w:numId w:val="10"/>
        </w:numPr>
        <w:spacing w:after="0" w:line="240" w:lineRule="auto"/>
        <w:ind w:left="567" w:hanging="567"/>
        <w:jc w:val="both"/>
        <w:rPr>
          <w:rFonts w:ascii="Times New Roman" w:hAnsi="Times New Roman" w:cs="Times New Roman"/>
          <w:b/>
          <w:bCs/>
          <w:sz w:val="24"/>
          <w:szCs w:val="24"/>
        </w:rPr>
      </w:pPr>
      <w:r>
        <w:rPr>
          <w:rFonts w:ascii="Times New Roman" w:hAnsi="Times New Roman" w:cs="Times New Roman"/>
          <w:b/>
          <w:bCs/>
          <w:sz w:val="24"/>
          <w:szCs w:val="24"/>
        </w:rPr>
        <w:t>Nepriaznivé chemické vlastnosti (aplikované ako súčasť agregátneho kritéria BKA)</w:t>
      </w:r>
    </w:p>
    <w:p w:rsidR="00F6690F" w:rsidRDefault="00F6690F" w:rsidP="007D5D40">
      <w:pPr>
        <w:spacing w:after="0" w:line="240" w:lineRule="auto"/>
        <w:jc w:val="both"/>
        <w:rPr>
          <w:rFonts w:ascii="Times New Roman" w:hAnsi="Times New Roman" w:cs="Times New Roman"/>
          <w:i/>
          <w:iCs/>
          <w:sz w:val="24"/>
          <w:szCs w:val="24"/>
        </w:rPr>
      </w:pPr>
      <w:r w:rsidRPr="00043EB6">
        <w:rPr>
          <w:rFonts w:ascii="Times New Roman" w:hAnsi="Times New Roman" w:cs="Times New Roman"/>
          <w:sz w:val="24"/>
          <w:szCs w:val="24"/>
        </w:rPr>
        <w:t>Nepriaznivé chemické vlastnosti pôdy (salinita a sodicita)  sú stanovené</w:t>
      </w:r>
      <w:r>
        <w:rPr>
          <w:rFonts w:ascii="Times New Roman" w:hAnsi="Times New Roman" w:cs="Times New Roman"/>
          <w:sz w:val="24"/>
          <w:szCs w:val="24"/>
        </w:rPr>
        <w:t xml:space="preserve"> prítomnosťou solí a vymeniteľného sodíka. Salinita: ≥ 4 dS/m, sodicita: ≥ 6% vymeniteľných solí (ESP) v polovici alebo väčšej časti (súhrnne) 100 cm od povrchu pôdy. </w:t>
      </w:r>
      <w:r w:rsidRPr="00043EB6">
        <w:rPr>
          <w:rFonts w:ascii="Times New Roman" w:hAnsi="Times New Roman" w:cs="Times New Roman"/>
          <w:sz w:val="24"/>
          <w:szCs w:val="24"/>
        </w:rPr>
        <w:t>Kritérium salinity a sodicity spĺňajú niektoré oblasti v SR, ktoré sú v súlade s kritériami EK. Ich výskyt je znázornený na obr. 12.</w:t>
      </w:r>
      <w:r>
        <w:rPr>
          <w:rFonts w:ascii="Times New Roman" w:hAnsi="Times New Roman" w:cs="Times New Roman"/>
          <w:sz w:val="24"/>
          <w:szCs w:val="24"/>
        </w:rPr>
        <w:t xml:space="preserve"> </w:t>
      </w:r>
      <w:r w:rsidRPr="00D83266">
        <w:rPr>
          <w:rFonts w:ascii="Times New Roman" w:hAnsi="Times New Roman" w:cs="Times New Roman"/>
          <w:i/>
          <w:iCs/>
          <w:sz w:val="24"/>
          <w:szCs w:val="24"/>
        </w:rPr>
        <w:t>Acidita pôdy ako nepriaznivá chemická vlastnosť z dôvodu nevhodných databáz na Slovensku nebola uvažovaná.</w:t>
      </w:r>
    </w:p>
    <w:p w:rsidR="00F6690F" w:rsidRDefault="00F6690F" w:rsidP="00043EB6">
      <w:pPr>
        <w:spacing w:after="0" w:line="240" w:lineRule="auto"/>
        <w:jc w:val="both"/>
        <w:rPr>
          <w:rFonts w:ascii="Times New Roman" w:hAnsi="Times New Roman" w:cs="Times New Roman"/>
          <w:sz w:val="24"/>
          <w:szCs w:val="24"/>
        </w:rPr>
      </w:pPr>
    </w:p>
    <w:p w:rsidR="00D325A6" w:rsidRDefault="00D325A6" w:rsidP="00043EB6">
      <w:pPr>
        <w:spacing w:after="0" w:line="240" w:lineRule="auto"/>
        <w:jc w:val="both"/>
        <w:rPr>
          <w:rFonts w:ascii="Times New Roman" w:hAnsi="Times New Roman" w:cs="Times New Roman"/>
          <w:sz w:val="24"/>
          <w:szCs w:val="24"/>
        </w:rPr>
      </w:pPr>
    </w:p>
    <w:p w:rsidR="00F6690F" w:rsidRDefault="00F6690F" w:rsidP="00043EB6">
      <w:pPr>
        <w:spacing w:after="0" w:line="240" w:lineRule="auto"/>
        <w:jc w:val="both"/>
        <w:rPr>
          <w:rFonts w:ascii="Times New Roman" w:hAnsi="Times New Roman" w:cs="Times New Roman"/>
          <w:sz w:val="24"/>
          <w:szCs w:val="24"/>
        </w:rPr>
      </w:pPr>
    </w:p>
    <w:p w:rsidR="00F6690F" w:rsidRPr="007D5D40" w:rsidRDefault="00F6690F" w:rsidP="007D5D40">
      <w:pPr>
        <w:spacing w:after="0"/>
        <w:ind w:left="993" w:hanging="993"/>
        <w:jc w:val="both"/>
        <w:rPr>
          <w:rFonts w:ascii="Times New Roman" w:hAnsi="Times New Roman" w:cs="Times New Roman"/>
          <w:i/>
          <w:iCs/>
          <w:sz w:val="24"/>
          <w:szCs w:val="24"/>
        </w:rPr>
      </w:pPr>
      <w:r w:rsidRPr="007D5D40">
        <w:rPr>
          <w:rFonts w:ascii="Times New Roman" w:hAnsi="Times New Roman" w:cs="Times New Roman"/>
          <w:sz w:val="24"/>
          <w:szCs w:val="24"/>
        </w:rPr>
        <w:lastRenderedPageBreak/>
        <w:t>Obr. 12</w:t>
      </w:r>
      <w:r w:rsidRPr="007D5D40">
        <w:rPr>
          <w:rFonts w:ascii="Times New Roman" w:hAnsi="Times New Roman" w:cs="Times New Roman"/>
          <w:i/>
          <w:iCs/>
          <w:sz w:val="24"/>
          <w:szCs w:val="24"/>
        </w:rPr>
        <w:tab/>
        <w:t xml:space="preserve">Mapa výskytu zasolených pôd v rámci poľnohospodárskych pôd Slovenska </w:t>
      </w:r>
      <w:r>
        <w:rPr>
          <w:rFonts w:ascii="Times New Roman" w:hAnsi="Times New Roman" w:cs="Times New Roman"/>
          <w:i/>
          <w:iCs/>
          <w:sz w:val="24"/>
          <w:szCs w:val="24"/>
        </w:rPr>
        <w:t xml:space="preserve">         </w:t>
      </w:r>
      <w:r w:rsidRPr="007D5D40">
        <w:rPr>
          <w:rFonts w:ascii="Times New Roman" w:hAnsi="Times New Roman" w:cs="Times New Roman"/>
          <w:i/>
          <w:iCs/>
          <w:sz w:val="24"/>
          <w:szCs w:val="24"/>
        </w:rPr>
        <w:t>(mimo horských oblastí)</w:t>
      </w:r>
    </w:p>
    <w:p w:rsidR="00F6690F" w:rsidRPr="00043EB6" w:rsidRDefault="00DB0B75" w:rsidP="00043EB6">
      <w:pPr>
        <w:spacing w:after="0" w:line="240" w:lineRule="auto"/>
        <w:jc w:val="both"/>
        <w:rPr>
          <w:rFonts w:ascii="Times New Roman" w:hAnsi="Times New Roman" w:cs="Times New Roman"/>
          <w:sz w:val="24"/>
          <w:szCs w:val="24"/>
        </w:rPr>
      </w:pPr>
      <w:r>
        <w:rPr>
          <w:b/>
          <w:bCs/>
          <w:noProof/>
        </w:rPr>
        <w:pict>
          <v:shape id="Obrázok 13" o:spid="_x0000_i1036" type="#_x0000_t75" alt="SALINITA" style="width:436.5pt;height:197.25pt;visibility:visible" o:bordertopcolor="#4f81bd" o:borderleftcolor="#4f81bd" o:borderbottomcolor="#4f81bd" o:borderrightcolor="#4f81bd">
            <v:imagedata r:id="rId21" o:title="" croptop="10035f" cropbottom="10964f"/>
            <w10:bordertop type="single" width="6"/>
            <w10:borderleft type="single" width="6"/>
            <w10:borderbottom type="single" width="6"/>
            <w10:borderright type="single" width="6"/>
          </v:shape>
        </w:pict>
      </w:r>
    </w:p>
    <w:p w:rsidR="00F6690F" w:rsidRDefault="00F6690F" w:rsidP="00CD178A">
      <w:pPr>
        <w:spacing w:after="0" w:line="240" w:lineRule="auto"/>
        <w:jc w:val="both"/>
        <w:rPr>
          <w:rFonts w:ascii="Times New Roman" w:hAnsi="Times New Roman" w:cs="Times New Roman"/>
          <w:sz w:val="24"/>
          <w:szCs w:val="24"/>
        </w:rPr>
      </w:pPr>
    </w:p>
    <w:p w:rsidR="00F6690F" w:rsidRPr="00CD178A" w:rsidRDefault="00F6690F" w:rsidP="00CD178A">
      <w:pPr>
        <w:spacing w:after="0" w:line="240" w:lineRule="auto"/>
        <w:jc w:val="both"/>
        <w:rPr>
          <w:rFonts w:ascii="Times New Roman" w:hAnsi="Times New Roman" w:cs="Times New Roman"/>
          <w:sz w:val="24"/>
          <w:szCs w:val="24"/>
        </w:rPr>
      </w:pPr>
    </w:p>
    <w:p w:rsidR="00F6690F" w:rsidRDefault="00F6690F" w:rsidP="007D6A4C">
      <w:pPr>
        <w:pStyle w:val="Odsekzoznamu"/>
        <w:numPr>
          <w:ilvl w:val="0"/>
          <w:numId w:val="10"/>
        </w:numPr>
        <w:spacing w:after="0" w:line="240" w:lineRule="auto"/>
        <w:ind w:left="567" w:hanging="567"/>
        <w:jc w:val="both"/>
        <w:rPr>
          <w:rFonts w:ascii="Times New Roman" w:hAnsi="Times New Roman" w:cs="Times New Roman"/>
          <w:b/>
          <w:bCs/>
          <w:sz w:val="24"/>
          <w:szCs w:val="24"/>
        </w:rPr>
      </w:pPr>
      <w:r>
        <w:rPr>
          <w:rFonts w:ascii="Times New Roman" w:hAnsi="Times New Roman" w:cs="Times New Roman"/>
          <w:b/>
          <w:bCs/>
          <w:sz w:val="24"/>
          <w:szCs w:val="24"/>
        </w:rPr>
        <w:t>Extrémna svahovitosť (BK5)</w:t>
      </w:r>
    </w:p>
    <w:p w:rsidR="00F6690F" w:rsidRDefault="00F6690F" w:rsidP="00CD178A">
      <w:pPr>
        <w:spacing w:after="0" w:line="240" w:lineRule="auto"/>
        <w:jc w:val="both"/>
        <w:rPr>
          <w:rFonts w:ascii="Times New Roman" w:hAnsi="Times New Roman" w:cs="Times New Roman"/>
          <w:sz w:val="24"/>
          <w:szCs w:val="24"/>
        </w:rPr>
      </w:pPr>
      <w:r w:rsidRPr="00CD178A">
        <w:rPr>
          <w:rFonts w:ascii="Times New Roman" w:hAnsi="Times New Roman" w:cs="Times New Roman"/>
          <w:sz w:val="24"/>
          <w:szCs w:val="24"/>
        </w:rPr>
        <w:t xml:space="preserve">Kritériom extrémnej svahovitosti je zmena prevýšenia vzhľadom na planimetrickú vzdialenosť s limitom ≥ </w:t>
      </w:r>
      <w:r>
        <w:rPr>
          <w:rFonts w:ascii="Times New Roman" w:hAnsi="Times New Roman" w:cs="Times New Roman"/>
          <w:sz w:val="24"/>
          <w:szCs w:val="24"/>
        </w:rPr>
        <w:t>1</w:t>
      </w:r>
      <w:r w:rsidRPr="00CD178A">
        <w:rPr>
          <w:rFonts w:ascii="Times New Roman" w:hAnsi="Times New Roman" w:cs="Times New Roman"/>
          <w:sz w:val="24"/>
          <w:szCs w:val="24"/>
        </w:rPr>
        <w:t>5 %. Stanovenie výmery poľnohospodárskej pôdy s výskytom daného limitu svahovitosti sa riešilo na podklade digitálneho modelu terénu (DTM) na územnú jednotku – obec. Agronomická charakteristika zahŕňa svahy, ktoré neumožňujú používanie bežnej poľnohospodárskej mechanizácie na obrábaných svahoch, resp. prístup na obhospodarované územie je sťažený.</w:t>
      </w:r>
      <w:r>
        <w:rPr>
          <w:rFonts w:ascii="Times New Roman" w:hAnsi="Times New Roman" w:cs="Times New Roman"/>
          <w:sz w:val="24"/>
          <w:szCs w:val="24"/>
        </w:rPr>
        <w:t xml:space="preserve"> </w:t>
      </w:r>
      <w:r w:rsidRPr="00CD178A">
        <w:rPr>
          <w:rFonts w:ascii="Times New Roman" w:hAnsi="Times New Roman" w:cs="Times New Roman"/>
          <w:sz w:val="24"/>
          <w:szCs w:val="24"/>
        </w:rPr>
        <w:t xml:space="preserve">Na obr. 10 je znázornený výskyt svahovitých pôd na Slovensku a obr. 11 prezentuje delimitáciu obcí do </w:t>
      </w:r>
      <w:r>
        <w:rPr>
          <w:rFonts w:ascii="Times New Roman" w:hAnsi="Times New Roman" w:cs="Times New Roman"/>
          <w:sz w:val="24"/>
          <w:szCs w:val="24"/>
        </w:rPr>
        <w:t>BK5</w:t>
      </w:r>
      <w:r w:rsidRPr="00CD178A">
        <w:rPr>
          <w:rFonts w:ascii="Times New Roman" w:hAnsi="Times New Roman" w:cs="Times New Roman"/>
          <w:sz w:val="24"/>
          <w:szCs w:val="24"/>
        </w:rPr>
        <w:t xml:space="preserve"> na základe výskytu tohto kritéria na viac ako 60 % výmery poľnohospodárskej pôdy obce.</w:t>
      </w:r>
    </w:p>
    <w:p w:rsidR="00F6690F" w:rsidRDefault="00F6690F" w:rsidP="00CD178A">
      <w:pPr>
        <w:spacing w:after="0" w:line="240" w:lineRule="auto"/>
        <w:jc w:val="both"/>
        <w:rPr>
          <w:rFonts w:ascii="Times New Roman" w:hAnsi="Times New Roman" w:cs="Times New Roman"/>
          <w:sz w:val="24"/>
          <w:szCs w:val="24"/>
        </w:rPr>
      </w:pPr>
    </w:p>
    <w:p w:rsidR="00F6690F" w:rsidRPr="00921C7D" w:rsidRDefault="00F6690F" w:rsidP="00921C7D">
      <w:pPr>
        <w:spacing w:after="0"/>
        <w:ind w:left="709" w:hanging="709"/>
        <w:rPr>
          <w:rFonts w:ascii="Times New Roman" w:hAnsi="Times New Roman" w:cs="Times New Roman"/>
          <w:i/>
          <w:iCs/>
          <w:sz w:val="24"/>
          <w:szCs w:val="24"/>
        </w:rPr>
      </w:pPr>
      <w:r w:rsidRPr="00921C7D">
        <w:rPr>
          <w:rFonts w:ascii="Times New Roman" w:hAnsi="Times New Roman" w:cs="Times New Roman"/>
          <w:sz w:val="24"/>
          <w:szCs w:val="24"/>
        </w:rPr>
        <w:t>Obr. 10</w:t>
      </w:r>
      <w:r w:rsidRPr="00921C7D">
        <w:rPr>
          <w:rFonts w:ascii="Times New Roman" w:hAnsi="Times New Roman" w:cs="Times New Roman"/>
          <w:b/>
          <w:bCs/>
          <w:i/>
          <w:iCs/>
          <w:sz w:val="24"/>
          <w:szCs w:val="24"/>
        </w:rPr>
        <w:t xml:space="preserve"> </w:t>
      </w:r>
      <w:r w:rsidRPr="00921C7D">
        <w:rPr>
          <w:rFonts w:ascii="Times New Roman" w:hAnsi="Times New Roman" w:cs="Times New Roman"/>
          <w:i/>
          <w:iCs/>
          <w:sz w:val="24"/>
          <w:szCs w:val="24"/>
        </w:rPr>
        <w:t>Mapa výskytu svahovitých území v rámci územia poľnohospodárskych pôd Slovenska (mimo horských oblastí)</w:t>
      </w:r>
    </w:p>
    <w:p w:rsidR="00F6690F" w:rsidRDefault="00DB0B75" w:rsidP="00CD178A">
      <w:pPr>
        <w:spacing w:after="0" w:line="240" w:lineRule="auto"/>
        <w:jc w:val="both"/>
        <w:rPr>
          <w:rFonts w:ascii="Times New Roman" w:hAnsi="Times New Roman" w:cs="Times New Roman"/>
          <w:sz w:val="24"/>
          <w:szCs w:val="24"/>
        </w:rPr>
      </w:pPr>
      <w:r>
        <w:rPr>
          <w:noProof/>
        </w:rPr>
        <w:pict>
          <v:shape id="Obrázok 11" o:spid="_x0000_i1037" type="#_x0000_t75" alt="SVAH" style="width:436.5pt;height:206.25pt;visibility:visible" o:bordertopcolor="#4f81bd" o:borderleftcolor="#4f81bd" o:borderbottomcolor="#4f81bd" o:borderrightcolor="#4f81bd">
            <v:imagedata r:id="rId22" o:title="" croptop="10300f" cropbottom="10716f"/>
            <w10:bordertop type="single" width="6"/>
            <w10:borderleft type="single" width="6"/>
            <w10:borderbottom type="single" width="6"/>
            <w10:borderright type="single" width="6"/>
          </v:shape>
        </w:pict>
      </w:r>
    </w:p>
    <w:p w:rsidR="00F6690F" w:rsidRDefault="00F6690F" w:rsidP="00CD178A">
      <w:pPr>
        <w:spacing w:after="0" w:line="240" w:lineRule="auto"/>
        <w:jc w:val="both"/>
        <w:rPr>
          <w:rFonts w:ascii="Times New Roman" w:hAnsi="Times New Roman" w:cs="Times New Roman"/>
          <w:sz w:val="24"/>
          <w:szCs w:val="24"/>
        </w:rPr>
      </w:pPr>
    </w:p>
    <w:p w:rsidR="00F6690F" w:rsidRDefault="00F6690F" w:rsidP="00CD178A">
      <w:pPr>
        <w:spacing w:after="0" w:line="240" w:lineRule="auto"/>
        <w:jc w:val="both"/>
        <w:rPr>
          <w:rFonts w:ascii="Times New Roman" w:hAnsi="Times New Roman" w:cs="Times New Roman"/>
          <w:sz w:val="24"/>
          <w:szCs w:val="24"/>
        </w:rPr>
      </w:pPr>
    </w:p>
    <w:p w:rsidR="00D325A6" w:rsidRDefault="00D325A6" w:rsidP="00CD178A">
      <w:pPr>
        <w:spacing w:after="0" w:line="240" w:lineRule="auto"/>
        <w:jc w:val="both"/>
        <w:rPr>
          <w:rFonts w:ascii="Times New Roman" w:hAnsi="Times New Roman" w:cs="Times New Roman"/>
          <w:sz w:val="24"/>
          <w:szCs w:val="24"/>
        </w:rPr>
      </w:pPr>
    </w:p>
    <w:p w:rsidR="00F6690F" w:rsidRPr="00921C7D" w:rsidRDefault="00F6690F" w:rsidP="00921C7D">
      <w:pPr>
        <w:spacing w:after="0"/>
        <w:ind w:left="851" w:hanging="851"/>
        <w:jc w:val="both"/>
        <w:rPr>
          <w:rFonts w:ascii="Times New Roman" w:hAnsi="Times New Roman" w:cs="Times New Roman"/>
          <w:i/>
          <w:iCs/>
          <w:sz w:val="24"/>
          <w:szCs w:val="24"/>
        </w:rPr>
      </w:pPr>
      <w:r w:rsidRPr="00921C7D">
        <w:rPr>
          <w:rFonts w:ascii="Times New Roman" w:hAnsi="Times New Roman" w:cs="Times New Roman"/>
          <w:sz w:val="24"/>
          <w:szCs w:val="24"/>
        </w:rPr>
        <w:lastRenderedPageBreak/>
        <w:t>Obr. 11</w:t>
      </w:r>
      <w:r w:rsidRPr="00921C7D">
        <w:rPr>
          <w:rFonts w:ascii="Times New Roman" w:hAnsi="Times New Roman" w:cs="Times New Roman"/>
          <w:i/>
          <w:iCs/>
          <w:sz w:val="24"/>
          <w:szCs w:val="24"/>
        </w:rPr>
        <w:tab/>
        <w:t xml:space="preserve">Obce delimitované do </w:t>
      </w:r>
      <w:r>
        <w:rPr>
          <w:rFonts w:ascii="Times New Roman" w:hAnsi="Times New Roman" w:cs="Times New Roman"/>
          <w:i/>
          <w:iCs/>
          <w:sz w:val="24"/>
          <w:szCs w:val="24"/>
        </w:rPr>
        <w:t>BK5</w:t>
      </w:r>
      <w:r w:rsidRPr="00921C7D">
        <w:rPr>
          <w:rFonts w:ascii="Times New Roman" w:hAnsi="Times New Roman" w:cs="Times New Roman"/>
          <w:i/>
          <w:iCs/>
          <w:sz w:val="24"/>
          <w:szCs w:val="24"/>
        </w:rPr>
        <w:t xml:space="preserve"> na základe 60 % zastúpenia svahovitých území v obci </w:t>
      </w:r>
      <w:r>
        <w:rPr>
          <w:rFonts w:ascii="Times New Roman" w:hAnsi="Times New Roman" w:cs="Times New Roman"/>
          <w:i/>
          <w:iCs/>
          <w:sz w:val="24"/>
          <w:szCs w:val="24"/>
        </w:rPr>
        <w:t xml:space="preserve">    </w:t>
      </w:r>
      <w:r w:rsidRPr="00921C7D">
        <w:rPr>
          <w:rFonts w:ascii="Times New Roman" w:hAnsi="Times New Roman" w:cs="Times New Roman"/>
          <w:i/>
          <w:iCs/>
          <w:sz w:val="24"/>
          <w:szCs w:val="24"/>
        </w:rPr>
        <w:t>(mimo horských oblastí, bez dolaďovania)</w:t>
      </w:r>
    </w:p>
    <w:p w:rsidR="00F6690F" w:rsidRDefault="00DB0B75" w:rsidP="00CD178A">
      <w:pPr>
        <w:spacing w:after="0" w:line="240" w:lineRule="auto"/>
        <w:jc w:val="both"/>
        <w:rPr>
          <w:rFonts w:ascii="Times New Roman" w:hAnsi="Times New Roman" w:cs="Times New Roman"/>
          <w:sz w:val="24"/>
          <w:szCs w:val="24"/>
        </w:rPr>
      </w:pPr>
      <w:r>
        <w:rPr>
          <w:noProof/>
        </w:rPr>
        <w:pict>
          <v:shape id="Obrázok 12" o:spid="_x0000_i1038" type="#_x0000_t75" alt="SVAHdel" style="width:436.5pt;height:197.25pt;visibility:visible" o:bordertopcolor="#4f81bd" o:borderleftcolor="#4f81bd" o:borderbottomcolor="#4f81bd" o:borderrightcolor="#4f81bd">
            <v:imagedata r:id="rId23" o:title="" croptop="10277f" cropbottom="10926f"/>
            <w10:bordertop type="single" width="6"/>
            <w10:borderleft type="single" width="6"/>
            <w10:borderbottom type="single" width="6"/>
            <w10:borderright type="single" width="6"/>
          </v:shape>
        </w:pict>
      </w:r>
    </w:p>
    <w:p w:rsidR="00F6690F" w:rsidRDefault="00F6690F" w:rsidP="00CD178A">
      <w:pPr>
        <w:spacing w:after="0" w:line="240" w:lineRule="auto"/>
        <w:jc w:val="both"/>
        <w:rPr>
          <w:rFonts w:ascii="Times New Roman" w:hAnsi="Times New Roman" w:cs="Times New Roman"/>
          <w:sz w:val="24"/>
          <w:szCs w:val="24"/>
        </w:rPr>
      </w:pPr>
    </w:p>
    <w:p w:rsidR="00F6690F" w:rsidRPr="00CD178A" w:rsidRDefault="00F6690F" w:rsidP="00CD178A">
      <w:pPr>
        <w:spacing w:after="0" w:line="240" w:lineRule="auto"/>
        <w:jc w:val="both"/>
        <w:rPr>
          <w:rFonts w:ascii="Times New Roman" w:hAnsi="Times New Roman" w:cs="Times New Roman"/>
          <w:sz w:val="24"/>
          <w:szCs w:val="24"/>
        </w:rPr>
      </w:pPr>
    </w:p>
    <w:p w:rsidR="00F6690F" w:rsidRDefault="00F6690F" w:rsidP="007D6A4C">
      <w:pPr>
        <w:pStyle w:val="Odsekzoznamu"/>
        <w:numPr>
          <w:ilvl w:val="0"/>
          <w:numId w:val="10"/>
        </w:numPr>
        <w:spacing w:after="0" w:line="240" w:lineRule="auto"/>
        <w:ind w:left="567" w:hanging="567"/>
        <w:jc w:val="both"/>
        <w:rPr>
          <w:rFonts w:ascii="Times New Roman" w:hAnsi="Times New Roman" w:cs="Times New Roman"/>
          <w:b/>
          <w:bCs/>
          <w:sz w:val="24"/>
          <w:szCs w:val="24"/>
        </w:rPr>
      </w:pPr>
      <w:r>
        <w:rPr>
          <w:rFonts w:ascii="Times New Roman" w:hAnsi="Times New Roman" w:cs="Times New Roman"/>
          <w:b/>
          <w:bCs/>
          <w:sz w:val="24"/>
          <w:szCs w:val="24"/>
        </w:rPr>
        <w:t>Agregátne kritérium (BKA)</w:t>
      </w:r>
    </w:p>
    <w:p w:rsidR="00F6690F" w:rsidRDefault="00F6690F" w:rsidP="00BD06E3">
      <w:pPr>
        <w:spacing w:after="0" w:line="240" w:lineRule="auto"/>
        <w:jc w:val="both"/>
        <w:rPr>
          <w:rFonts w:ascii="Times New Roman" w:hAnsi="Times New Roman" w:cs="Times New Roman"/>
          <w:i/>
          <w:iCs/>
          <w:sz w:val="24"/>
          <w:szCs w:val="24"/>
        </w:rPr>
      </w:pPr>
      <w:r w:rsidRPr="00BD06E3">
        <w:rPr>
          <w:rFonts w:ascii="Times New Roman" w:hAnsi="Times New Roman" w:cs="Times New Roman"/>
          <w:sz w:val="24"/>
          <w:szCs w:val="24"/>
        </w:rPr>
        <w:t xml:space="preserve">Metodika agregátneho kritéria sa zakladá na predpoklade, že v každej obci sa dajú priestorovo exaktne identifikovať územia, na ktorých sa vyskytuje nejaké znevýhodnenie, avšak tieto nedosahujú požadovaných 60 % plochy. SR vyvinula postup prekrytia vrstiev tak, že každá plocha, v rámci ktorej je splnené nejaké kritérium, je započítaná iba raz. Agregátne kritérium bolo vypracované na základe kombinácie týchto bio-fyzikálnych kritérií:  </w:t>
      </w:r>
      <w:r>
        <w:rPr>
          <w:rFonts w:ascii="Times New Roman" w:hAnsi="Times New Roman" w:cs="Times New Roman"/>
          <w:sz w:val="24"/>
          <w:szCs w:val="24"/>
        </w:rPr>
        <w:t>slabá priepustnosť pôd</w:t>
      </w:r>
      <w:r w:rsidRPr="00BD06E3">
        <w:rPr>
          <w:rFonts w:ascii="Times New Roman" w:hAnsi="Times New Roman" w:cs="Times New Roman"/>
          <w:sz w:val="24"/>
          <w:szCs w:val="24"/>
        </w:rPr>
        <w:t xml:space="preserve">, </w:t>
      </w:r>
      <w:r>
        <w:rPr>
          <w:rFonts w:ascii="Times New Roman" w:hAnsi="Times New Roman" w:cs="Times New Roman"/>
          <w:sz w:val="24"/>
          <w:szCs w:val="24"/>
        </w:rPr>
        <w:t xml:space="preserve">nepriaznivá </w:t>
      </w:r>
      <w:r w:rsidRPr="00BD06E3">
        <w:rPr>
          <w:rFonts w:ascii="Times New Roman" w:hAnsi="Times New Roman" w:cs="Times New Roman"/>
          <w:sz w:val="24"/>
          <w:szCs w:val="24"/>
        </w:rPr>
        <w:t xml:space="preserve">textúra </w:t>
      </w:r>
      <w:r>
        <w:rPr>
          <w:rFonts w:ascii="Times New Roman" w:hAnsi="Times New Roman" w:cs="Times New Roman"/>
          <w:sz w:val="24"/>
          <w:szCs w:val="24"/>
        </w:rPr>
        <w:t>(</w:t>
      </w:r>
      <w:r w:rsidRPr="00BD06E3">
        <w:rPr>
          <w:rFonts w:ascii="Times New Roman" w:hAnsi="Times New Roman" w:cs="Times New Roman"/>
          <w:sz w:val="24"/>
          <w:szCs w:val="24"/>
        </w:rPr>
        <w:t>obsah piesku</w:t>
      </w:r>
      <w:r>
        <w:rPr>
          <w:rFonts w:ascii="Times New Roman" w:hAnsi="Times New Roman" w:cs="Times New Roman"/>
          <w:sz w:val="24"/>
          <w:szCs w:val="24"/>
        </w:rPr>
        <w:t>,</w:t>
      </w:r>
      <w:r w:rsidRPr="00BD06E3">
        <w:rPr>
          <w:rFonts w:ascii="Times New Roman" w:hAnsi="Times New Roman" w:cs="Times New Roman"/>
          <w:sz w:val="24"/>
          <w:szCs w:val="24"/>
        </w:rPr>
        <w:t xml:space="preserve"> obsah ílu, organick</w:t>
      </w:r>
      <w:r>
        <w:rPr>
          <w:rFonts w:ascii="Times New Roman" w:hAnsi="Times New Roman" w:cs="Times New Roman"/>
          <w:sz w:val="24"/>
          <w:szCs w:val="24"/>
        </w:rPr>
        <w:t>é</w:t>
      </w:r>
      <w:r w:rsidRPr="00BD06E3">
        <w:rPr>
          <w:rFonts w:ascii="Times New Roman" w:hAnsi="Times New Roman" w:cs="Times New Roman"/>
          <w:sz w:val="24"/>
          <w:szCs w:val="24"/>
        </w:rPr>
        <w:t xml:space="preserve"> pôdy</w:t>
      </w:r>
      <w:r>
        <w:rPr>
          <w:rFonts w:ascii="Times New Roman" w:hAnsi="Times New Roman" w:cs="Times New Roman"/>
          <w:sz w:val="24"/>
          <w:szCs w:val="24"/>
        </w:rPr>
        <w:t>)</w:t>
      </w:r>
      <w:r w:rsidRPr="00BD06E3">
        <w:rPr>
          <w:rFonts w:ascii="Times New Roman" w:hAnsi="Times New Roman" w:cs="Times New Roman"/>
          <w:sz w:val="24"/>
          <w:szCs w:val="24"/>
        </w:rPr>
        <w:t>, skeletnatosť</w:t>
      </w:r>
      <w:r>
        <w:rPr>
          <w:rFonts w:ascii="Times New Roman" w:hAnsi="Times New Roman" w:cs="Times New Roman"/>
          <w:sz w:val="24"/>
          <w:szCs w:val="24"/>
        </w:rPr>
        <w:t>, plytká hĺbka zakorenenia, nepriaznivé chemické vlastnosti  (</w:t>
      </w:r>
      <w:r w:rsidRPr="00BD06E3">
        <w:rPr>
          <w:rFonts w:ascii="Times New Roman" w:hAnsi="Times New Roman" w:cs="Times New Roman"/>
          <w:sz w:val="24"/>
          <w:szCs w:val="24"/>
        </w:rPr>
        <w:t>salinita + sodicita</w:t>
      </w:r>
      <w:r>
        <w:rPr>
          <w:rFonts w:ascii="Times New Roman" w:hAnsi="Times New Roman" w:cs="Times New Roman"/>
          <w:sz w:val="24"/>
          <w:szCs w:val="24"/>
        </w:rPr>
        <w:t>),</w:t>
      </w:r>
      <w:r w:rsidRPr="00BD06E3">
        <w:rPr>
          <w:rFonts w:ascii="Times New Roman" w:hAnsi="Times New Roman" w:cs="Times New Roman"/>
          <w:sz w:val="24"/>
          <w:szCs w:val="24"/>
        </w:rPr>
        <w:t xml:space="preserve"> </w:t>
      </w:r>
      <w:r>
        <w:rPr>
          <w:rFonts w:ascii="Times New Roman" w:hAnsi="Times New Roman" w:cs="Times New Roman"/>
          <w:sz w:val="24"/>
          <w:szCs w:val="24"/>
        </w:rPr>
        <w:t xml:space="preserve">extrémna </w:t>
      </w:r>
      <w:r w:rsidRPr="00BD06E3">
        <w:rPr>
          <w:rFonts w:ascii="Times New Roman" w:hAnsi="Times New Roman" w:cs="Times New Roman"/>
          <w:sz w:val="24"/>
          <w:szCs w:val="24"/>
        </w:rPr>
        <w:t xml:space="preserve">svahovitosť. </w:t>
      </w:r>
    </w:p>
    <w:p w:rsidR="00F6690F" w:rsidRDefault="00F6690F" w:rsidP="00BD06E3">
      <w:pPr>
        <w:spacing w:after="0" w:line="240" w:lineRule="auto"/>
        <w:jc w:val="both"/>
        <w:rPr>
          <w:rFonts w:ascii="Times New Roman" w:hAnsi="Times New Roman" w:cs="Times New Roman"/>
          <w:sz w:val="24"/>
          <w:szCs w:val="24"/>
        </w:rPr>
      </w:pPr>
    </w:p>
    <w:p w:rsidR="00F6690F" w:rsidRDefault="00F6690F" w:rsidP="00BD06E3">
      <w:pPr>
        <w:spacing w:after="0" w:line="240" w:lineRule="auto"/>
        <w:jc w:val="both"/>
        <w:rPr>
          <w:rFonts w:ascii="Times New Roman" w:hAnsi="Times New Roman" w:cs="Times New Roman"/>
          <w:sz w:val="24"/>
          <w:szCs w:val="24"/>
        </w:rPr>
      </w:pPr>
    </w:p>
    <w:p w:rsidR="00F6690F" w:rsidRPr="00073BB8" w:rsidRDefault="00F6690F" w:rsidP="00BD06E3">
      <w:pPr>
        <w:spacing w:after="0" w:line="240" w:lineRule="auto"/>
        <w:jc w:val="both"/>
        <w:rPr>
          <w:rFonts w:ascii="Times New Roman" w:hAnsi="Times New Roman" w:cs="Times New Roman"/>
          <w:sz w:val="24"/>
          <w:szCs w:val="24"/>
        </w:rPr>
      </w:pPr>
      <w:r w:rsidRPr="00073BB8">
        <w:rPr>
          <w:rFonts w:ascii="Times New Roman" w:hAnsi="Times New Roman" w:cs="Times New Roman"/>
          <w:i/>
          <w:iCs/>
          <w:sz w:val="24"/>
          <w:szCs w:val="24"/>
        </w:rPr>
        <w:t xml:space="preserve">Tab. </w:t>
      </w:r>
      <w:r>
        <w:rPr>
          <w:rFonts w:ascii="Times New Roman" w:hAnsi="Times New Roman" w:cs="Times New Roman"/>
          <w:i/>
          <w:iCs/>
          <w:sz w:val="24"/>
          <w:szCs w:val="24"/>
        </w:rPr>
        <w:t>2</w:t>
      </w:r>
      <w:r w:rsidRPr="00073BB8">
        <w:rPr>
          <w:rFonts w:ascii="Times New Roman" w:hAnsi="Times New Roman" w:cs="Times New Roman"/>
          <w:sz w:val="24"/>
          <w:szCs w:val="24"/>
        </w:rPr>
        <w:t xml:space="preserve">   Výmera oblastí s prírodnými obmedzeniami po aplikácii biofyzikálnych kritérií</w:t>
      </w:r>
    </w:p>
    <w:tbl>
      <w:tblPr>
        <w:tblW w:w="0" w:type="auto"/>
        <w:tblInd w:w="2" w:type="dxa"/>
        <w:tblLayout w:type="fixed"/>
        <w:tblCellMar>
          <w:left w:w="30" w:type="dxa"/>
          <w:right w:w="30" w:type="dxa"/>
        </w:tblCellMar>
        <w:tblLook w:val="0000" w:firstRow="0" w:lastRow="0" w:firstColumn="0" w:lastColumn="0" w:noHBand="0" w:noVBand="0"/>
      </w:tblPr>
      <w:tblGrid>
        <w:gridCol w:w="567"/>
        <w:gridCol w:w="4082"/>
        <w:gridCol w:w="1474"/>
      </w:tblGrid>
      <w:tr w:rsidR="00F6690F" w:rsidRPr="00BB268D">
        <w:trPr>
          <w:trHeight w:val="247"/>
        </w:trPr>
        <w:tc>
          <w:tcPr>
            <w:tcW w:w="567"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EC250E">
            <w:pPr>
              <w:spacing w:after="0" w:line="240" w:lineRule="auto"/>
              <w:jc w:val="center"/>
              <w:rPr>
                <w:rFonts w:ascii="Times New Roman" w:hAnsi="Times New Roman" w:cs="Times New Roman"/>
                <w:b/>
                <w:bCs/>
                <w:noProof/>
                <w:sz w:val="20"/>
                <w:szCs w:val="20"/>
              </w:rPr>
            </w:pPr>
            <w:r w:rsidRPr="008A7A91">
              <w:rPr>
                <w:rFonts w:ascii="Times New Roman" w:hAnsi="Times New Roman" w:cs="Times New Roman"/>
                <w:b/>
                <w:bCs/>
                <w:noProof/>
                <w:sz w:val="20"/>
                <w:szCs w:val="20"/>
              </w:rPr>
              <w:t>ANC</w:t>
            </w:r>
          </w:p>
        </w:tc>
        <w:tc>
          <w:tcPr>
            <w:tcW w:w="4082" w:type="dxa"/>
            <w:tcBorders>
              <w:top w:val="single" w:sz="6" w:space="0" w:color="auto"/>
              <w:left w:val="single" w:sz="2" w:space="0" w:color="auto"/>
              <w:bottom w:val="single" w:sz="2" w:space="0" w:color="auto"/>
              <w:right w:val="single" w:sz="6" w:space="0" w:color="auto"/>
            </w:tcBorders>
            <w:vAlign w:val="center"/>
          </w:tcPr>
          <w:p w:rsidR="00F6690F" w:rsidRPr="008A7A91" w:rsidRDefault="00F6690F" w:rsidP="00EC250E">
            <w:pPr>
              <w:keepNext/>
              <w:tabs>
                <w:tab w:val="left" w:pos="1800"/>
              </w:tabs>
              <w:spacing w:before="60" w:after="60" w:line="240" w:lineRule="auto"/>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Kritérium</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Výmera v ha</w:t>
            </w:r>
          </w:p>
        </w:tc>
      </w:tr>
      <w:tr w:rsidR="00F6690F" w:rsidRPr="00BB268D">
        <w:trPr>
          <w:trHeight w:val="247"/>
        </w:trPr>
        <w:tc>
          <w:tcPr>
            <w:tcW w:w="567"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BK1</w:t>
            </w:r>
          </w:p>
        </w:tc>
        <w:tc>
          <w:tcPr>
            <w:tcW w:w="4082" w:type="dxa"/>
            <w:tcBorders>
              <w:top w:val="single" w:sz="6" w:space="0" w:color="auto"/>
              <w:left w:val="single" w:sz="2" w:space="0" w:color="auto"/>
              <w:bottom w:val="single" w:sz="2" w:space="0" w:color="auto"/>
              <w:right w:val="single" w:sz="6" w:space="0" w:color="auto"/>
            </w:tcBorders>
            <w:vAlign w:val="center"/>
          </w:tcPr>
          <w:p w:rsidR="00F6690F" w:rsidRPr="008A7A91" w:rsidRDefault="00F6690F" w:rsidP="00EC250E">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Slabá priepustnosť pôdy</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3D0AEA" w:rsidRDefault="00F6690F" w:rsidP="003D0AEA">
            <w:pPr>
              <w:tabs>
                <w:tab w:val="left" w:pos="5670"/>
              </w:tabs>
              <w:spacing w:after="0" w:line="240" w:lineRule="auto"/>
              <w:jc w:val="center"/>
              <w:rPr>
                <w:rFonts w:ascii="Times New Roman" w:hAnsi="Times New Roman" w:cs="Times New Roman"/>
                <w:noProof/>
                <w:sz w:val="20"/>
                <w:szCs w:val="20"/>
                <w:lang w:eastAsia="cs-CZ"/>
              </w:rPr>
            </w:pPr>
            <w:r w:rsidRPr="003D0AEA">
              <w:rPr>
                <w:rFonts w:ascii="Times New Roman" w:hAnsi="Times New Roman" w:cs="Times New Roman"/>
                <w:noProof/>
                <w:sz w:val="20"/>
                <w:szCs w:val="20"/>
                <w:lang w:eastAsia="cs-CZ"/>
              </w:rPr>
              <w:t>380 220</w:t>
            </w:r>
          </w:p>
        </w:tc>
      </w:tr>
      <w:tr w:rsidR="00F6690F" w:rsidRPr="00BB268D">
        <w:trPr>
          <w:trHeight w:val="247"/>
        </w:trPr>
        <w:tc>
          <w:tcPr>
            <w:tcW w:w="567"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w:t>
            </w:r>
            <w:r w:rsidRPr="008A7A91">
              <w:rPr>
                <w:rFonts w:ascii="Times New Roman" w:hAnsi="Times New Roman" w:cs="Times New Roman"/>
                <w:b/>
                <w:bCs/>
                <w:noProof/>
                <w:spacing w:val="4"/>
                <w:sz w:val="20"/>
                <w:szCs w:val="20"/>
              </w:rPr>
              <w:t>2</w:t>
            </w:r>
          </w:p>
        </w:tc>
        <w:tc>
          <w:tcPr>
            <w:tcW w:w="4082" w:type="dxa"/>
            <w:tcBorders>
              <w:top w:val="single" w:sz="2" w:space="0" w:color="auto"/>
              <w:left w:val="single" w:sz="2" w:space="0" w:color="auto"/>
              <w:bottom w:val="single" w:sz="2" w:space="0" w:color="auto"/>
              <w:right w:val="single" w:sz="6" w:space="0" w:color="auto"/>
            </w:tcBorders>
            <w:vAlign w:val="center"/>
          </w:tcPr>
          <w:p w:rsidR="00F6690F" w:rsidRPr="008A7A91" w:rsidRDefault="00F6690F" w:rsidP="00EC250E">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 xml:space="preserve">Skeletnatosť </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3D0AEA" w:rsidRDefault="00F6690F" w:rsidP="003D0AEA">
            <w:pPr>
              <w:tabs>
                <w:tab w:val="left" w:pos="5670"/>
              </w:tabs>
              <w:spacing w:after="0" w:line="240" w:lineRule="auto"/>
              <w:jc w:val="center"/>
              <w:rPr>
                <w:rFonts w:ascii="Times New Roman" w:hAnsi="Times New Roman" w:cs="Times New Roman"/>
                <w:noProof/>
                <w:sz w:val="20"/>
                <w:szCs w:val="20"/>
                <w:lang w:eastAsia="cs-CZ"/>
              </w:rPr>
            </w:pPr>
            <w:r w:rsidRPr="003D0AEA">
              <w:rPr>
                <w:rFonts w:ascii="Times New Roman" w:hAnsi="Times New Roman" w:cs="Times New Roman"/>
                <w:noProof/>
                <w:sz w:val="20"/>
                <w:szCs w:val="20"/>
                <w:lang w:eastAsia="cs-CZ"/>
              </w:rPr>
              <w:t>85 997</w:t>
            </w:r>
          </w:p>
        </w:tc>
      </w:tr>
      <w:tr w:rsidR="00F6690F" w:rsidRPr="00BB268D">
        <w:trPr>
          <w:trHeight w:val="247"/>
        </w:trPr>
        <w:tc>
          <w:tcPr>
            <w:tcW w:w="567"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w:t>
            </w:r>
            <w:r w:rsidRPr="008A7A91">
              <w:rPr>
                <w:rFonts w:ascii="Times New Roman" w:hAnsi="Times New Roman" w:cs="Times New Roman"/>
                <w:b/>
                <w:bCs/>
                <w:noProof/>
                <w:spacing w:val="4"/>
                <w:sz w:val="20"/>
                <w:szCs w:val="20"/>
              </w:rPr>
              <w:t>3</w:t>
            </w:r>
          </w:p>
        </w:tc>
        <w:tc>
          <w:tcPr>
            <w:tcW w:w="4082" w:type="dxa"/>
            <w:tcBorders>
              <w:top w:val="single" w:sz="2" w:space="0" w:color="auto"/>
              <w:left w:val="single" w:sz="2" w:space="0" w:color="auto"/>
              <w:bottom w:val="single" w:sz="2" w:space="0" w:color="auto"/>
              <w:right w:val="single" w:sz="6" w:space="0" w:color="auto"/>
            </w:tcBorders>
            <w:vAlign w:val="center"/>
          </w:tcPr>
          <w:p w:rsidR="00F6690F" w:rsidRPr="008A7A91" w:rsidRDefault="00F6690F" w:rsidP="00EC250E">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Nepriaznivá textúra – piesočnaté pôdy</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3D0AEA" w:rsidRDefault="00F6690F" w:rsidP="003D0AEA">
            <w:pPr>
              <w:tabs>
                <w:tab w:val="left" w:pos="5670"/>
              </w:tabs>
              <w:spacing w:after="0" w:line="240" w:lineRule="auto"/>
              <w:jc w:val="center"/>
              <w:rPr>
                <w:rFonts w:ascii="Times New Roman" w:hAnsi="Times New Roman" w:cs="Times New Roman"/>
                <w:noProof/>
                <w:sz w:val="20"/>
                <w:szCs w:val="20"/>
                <w:lang w:eastAsia="cs-CZ"/>
              </w:rPr>
            </w:pPr>
            <w:r w:rsidRPr="003D0AEA">
              <w:rPr>
                <w:rFonts w:ascii="Times New Roman" w:hAnsi="Times New Roman" w:cs="Times New Roman"/>
                <w:noProof/>
                <w:sz w:val="20"/>
                <w:szCs w:val="20"/>
                <w:lang w:eastAsia="cs-CZ"/>
              </w:rPr>
              <w:t>8 087</w:t>
            </w:r>
          </w:p>
        </w:tc>
      </w:tr>
      <w:tr w:rsidR="00F6690F" w:rsidRPr="00BB268D">
        <w:trPr>
          <w:trHeight w:val="247"/>
        </w:trPr>
        <w:tc>
          <w:tcPr>
            <w:tcW w:w="567"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w:t>
            </w:r>
            <w:r w:rsidRPr="008A7A91">
              <w:rPr>
                <w:rFonts w:ascii="Times New Roman" w:hAnsi="Times New Roman" w:cs="Times New Roman"/>
                <w:b/>
                <w:bCs/>
                <w:noProof/>
                <w:spacing w:val="4"/>
                <w:sz w:val="20"/>
                <w:szCs w:val="20"/>
              </w:rPr>
              <w:t>4</w:t>
            </w:r>
          </w:p>
        </w:tc>
        <w:tc>
          <w:tcPr>
            <w:tcW w:w="4082" w:type="dxa"/>
            <w:tcBorders>
              <w:top w:val="single" w:sz="2" w:space="0" w:color="auto"/>
              <w:left w:val="single" w:sz="2" w:space="0" w:color="auto"/>
              <w:bottom w:val="single" w:sz="2" w:space="0" w:color="auto"/>
              <w:right w:val="single" w:sz="6" w:space="0" w:color="auto"/>
            </w:tcBorders>
            <w:vAlign w:val="center"/>
          </w:tcPr>
          <w:p w:rsidR="00F6690F" w:rsidRPr="008A7A91" w:rsidRDefault="00F6690F" w:rsidP="00EC250E">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Plytká hĺbka zakorenenia</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3D0AEA" w:rsidRDefault="00F6690F" w:rsidP="003D0AEA">
            <w:pPr>
              <w:tabs>
                <w:tab w:val="left" w:pos="5670"/>
              </w:tabs>
              <w:spacing w:after="0" w:line="240" w:lineRule="auto"/>
              <w:jc w:val="center"/>
              <w:rPr>
                <w:rFonts w:ascii="Times New Roman" w:hAnsi="Times New Roman" w:cs="Times New Roman"/>
                <w:noProof/>
                <w:sz w:val="20"/>
                <w:szCs w:val="20"/>
                <w:lang w:eastAsia="cs-CZ"/>
              </w:rPr>
            </w:pPr>
            <w:r w:rsidRPr="003D0AEA">
              <w:rPr>
                <w:rFonts w:ascii="Times New Roman" w:hAnsi="Times New Roman" w:cs="Times New Roman"/>
                <w:noProof/>
                <w:sz w:val="20"/>
                <w:szCs w:val="20"/>
                <w:lang w:eastAsia="cs-CZ"/>
              </w:rPr>
              <w:t>10 133</w:t>
            </w:r>
          </w:p>
        </w:tc>
      </w:tr>
      <w:tr w:rsidR="00F6690F" w:rsidRPr="00BB268D">
        <w:trPr>
          <w:trHeight w:val="257"/>
        </w:trPr>
        <w:tc>
          <w:tcPr>
            <w:tcW w:w="567" w:type="dxa"/>
            <w:tcBorders>
              <w:top w:val="single" w:sz="2" w:space="0" w:color="auto"/>
              <w:left w:val="single" w:sz="6" w:space="0" w:color="auto"/>
              <w:bottom w:val="single" w:sz="6"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BK5</w:t>
            </w:r>
          </w:p>
        </w:tc>
        <w:tc>
          <w:tcPr>
            <w:tcW w:w="4082" w:type="dxa"/>
            <w:tcBorders>
              <w:top w:val="single" w:sz="2" w:space="0" w:color="auto"/>
              <w:left w:val="single" w:sz="2" w:space="0" w:color="auto"/>
              <w:bottom w:val="single" w:sz="6" w:space="0" w:color="auto"/>
              <w:right w:val="single" w:sz="6" w:space="0" w:color="auto"/>
            </w:tcBorders>
            <w:vAlign w:val="center"/>
          </w:tcPr>
          <w:p w:rsidR="00F6690F" w:rsidRPr="00EB63AA" w:rsidRDefault="00F6690F" w:rsidP="00EC250E">
            <w:pPr>
              <w:spacing w:after="0" w:line="240" w:lineRule="auto"/>
              <w:rPr>
                <w:rFonts w:ascii="Times New Roman" w:hAnsi="Times New Roman" w:cs="Times New Roman"/>
                <w:noProof/>
                <w:sz w:val="20"/>
                <w:szCs w:val="20"/>
              </w:rPr>
            </w:pPr>
            <w:r w:rsidRPr="00EB63AA">
              <w:rPr>
                <w:rFonts w:ascii="Times New Roman" w:hAnsi="Times New Roman" w:cs="Times New Roman"/>
                <w:noProof/>
                <w:sz w:val="20"/>
                <w:szCs w:val="20"/>
              </w:rPr>
              <w:t>Extrémna svahovitosť</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3D0AEA" w:rsidRDefault="00F6690F" w:rsidP="003D0AEA">
            <w:pPr>
              <w:tabs>
                <w:tab w:val="left" w:pos="5670"/>
              </w:tabs>
              <w:spacing w:after="0" w:line="240" w:lineRule="auto"/>
              <w:jc w:val="center"/>
              <w:rPr>
                <w:rFonts w:ascii="Times New Roman" w:hAnsi="Times New Roman" w:cs="Times New Roman"/>
                <w:noProof/>
                <w:sz w:val="20"/>
                <w:szCs w:val="20"/>
                <w:lang w:eastAsia="cs-CZ"/>
              </w:rPr>
            </w:pPr>
            <w:r w:rsidRPr="003D0AEA">
              <w:rPr>
                <w:rFonts w:ascii="Times New Roman" w:hAnsi="Times New Roman" w:cs="Times New Roman"/>
                <w:noProof/>
                <w:sz w:val="20"/>
                <w:szCs w:val="20"/>
                <w:lang w:eastAsia="cs-CZ"/>
              </w:rPr>
              <w:t>3 114</w:t>
            </w:r>
          </w:p>
        </w:tc>
      </w:tr>
      <w:tr w:rsidR="00F6690F" w:rsidRPr="00BB268D">
        <w:trPr>
          <w:trHeight w:val="257"/>
        </w:trPr>
        <w:tc>
          <w:tcPr>
            <w:tcW w:w="567" w:type="dxa"/>
            <w:tcBorders>
              <w:top w:val="single" w:sz="2" w:space="0" w:color="auto"/>
              <w:left w:val="single" w:sz="6" w:space="0" w:color="auto"/>
              <w:bottom w:val="single" w:sz="6"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BKA</w:t>
            </w:r>
          </w:p>
        </w:tc>
        <w:tc>
          <w:tcPr>
            <w:tcW w:w="4082" w:type="dxa"/>
            <w:tcBorders>
              <w:top w:val="single" w:sz="2" w:space="0" w:color="auto"/>
              <w:left w:val="single" w:sz="2" w:space="0" w:color="auto"/>
              <w:bottom w:val="single" w:sz="6" w:space="0" w:color="auto"/>
              <w:right w:val="single" w:sz="6" w:space="0" w:color="auto"/>
            </w:tcBorders>
            <w:vAlign w:val="center"/>
          </w:tcPr>
          <w:p w:rsidR="00F6690F" w:rsidRPr="00EB63AA" w:rsidRDefault="00F6690F" w:rsidP="00EC250E">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Agregátne kritérium</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3D0AEA" w:rsidRDefault="00F6690F" w:rsidP="003D0AEA">
            <w:pPr>
              <w:tabs>
                <w:tab w:val="left" w:pos="5670"/>
              </w:tabs>
              <w:spacing w:after="0" w:line="240" w:lineRule="auto"/>
              <w:jc w:val="center"/>
              <w:rPr>
                <w:rFonts w:ascii="Times New Roman" w:hAnsi="Times New Roman" w:cs="Times New Roman"/>
                <w:noProof/>
                <w:sz w:val="20"/>
                <w:szCs w:val="20"/>
                <w:lang w:eastAsia="cs-CZ"/>
              </w:rPr>
            </w:pPr>
            <w:r w:rsidRPr="003D0AEA">
              <w:rPr>
                <w:rFonts w:ascii="Times New Roman" w:hAnsi="Times New Roman" w:cs="Times New Roman"/>
                <w:noProof/>
                <w:sz w:val="20"/>
                <w:szCs w:val="20"/>
                <w:lang w:eastAsia="cs-CZ"/>
              </w:rPr>
              <w:t>162 884</w:t>
            </w:r>
          </w:p>
        </w:tc>
      </w:tr>
      <w:tr w:rsidR="00F6690F" w:rsidRPr="00BB268D">
        <w:trPr>
          <w:trHeight w:val="257"/>
        </w:trPr>
        <w:tc>
          <w:tcPr>
            <w:tcW w:w="567" w:type="dxa"/>
            <w:tcBorders>
              <w:top w:val="single" w:sz="2" w:space="0" w:color="auto"/>
              <w:left w:val="single" w:sz="6" w:space="0" w:color="auto"/>
              <w:bottom w:val="single" w:sz="6"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w:t>
            </w:r>
          </w:p>
        </w:tc>
        <w:tc>
          <w:tcPr>
            <w:tcW w:w="4082" w:type="dxa"/>
            <w:tcBorders>
              <w:top w:val="single" w:sz="2" w:space="0" w:color="auto"/>
              <w:left w:val="single" w:sz="2" w:space="0" w:color="auto"/>
              <w:bottom w:val="single" w:sz="6" w:space="0" w:color="auto"/>
              <w:right w:val="single" w:sz="6" w:space="0" w:color="auto"/>
            </w:tcBorders>
            <w:vAlign w:val="center"/>
          </w:tcPr>
          <w:p w:rsidR="00F6690F" w:rsidRPr="008A7A91" w:rsidRDefault="00F6690F" w:rsidP="00EC250E">
            <w:pPr>
              <w:spacing w:after="0" w:line="240" w:lineRule="auto"/>
              <w:rPr>
                <w:rFonts w:ascii="Times New Roman" w:hAnsi="Times New Roman" w:cs="Times New Roman"/>
                <w:b/>
                <w:bCs/>
                <w:noProof/>
                <w:sz w:val="20"/>
                <w:szCs w:val="20"/>
              </w:rPr>
            </w:pPr>
            <w:r w:rsidRPr="008A7A91">
              <w:rPr>
                <w:rFonts w:ascii="Times New Roman" w:hAnsi="Times New Roman" w:cs="Times New Roman"/>
                <w:b/>
                <w:bCs/>
                <w:noProof/>
                <w:sz w:val="20"/>
                <w:szCs w:val="20"/>
              </w:rPr>
              <w:t>Spolu</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3D0AEA" w:rsidRDefault="00F6690F" w:rsidP="003D0AEA">
            <w:pPr>
              <w:keepNext/>
              <w:tabs>
                <w:tab w:val="left" w:pos="5670"/>
              </w:tabs>
              <w:spacing w:after="0" w:line="240" w:lineRule="auto"/>
              <w:jc w:val="center"/>
              <w:rPr>
                <w:rFonts w:ascii="Times New Roman" w:hAnsi="Times New Roman" w:cs="Times New Roman"/>
                <w:b/>
                <w:bCs/>
                <w:noProof/>
                <w:sz w:val="20"/>
                <w:szCs w:val="20"/>
              </w:rPr>
            </w:pPr>
            <w:r w:rsidRPr="003D0AEA">
              <w:rPr>
                <w:rFonts w:ascii="Times New Roman" w:hAnsi="Times New Roman" w:cs="Times New Roman"/>
                <w:b/>
                <w:bCs/>
                <w:noProof/>
                <w:sz w:val="20"/>
                <w:szCs w:val="20"/>
              </w:rPr>
              <w:t>650 434</w:t>
            </w:r>
          </w:p>
        </w:tc>
      </w:tr>
    </w:tbl>
    <w:p w:rsidR="00F6690F" w:rsidRPr="008A7A91" w:rsidRDefault="00F6690F" w:rsidP="0052520F">
      <w:pPr>
        <w:tabs>
          <w:tab w:val="left" w:pos="5670"/>
        </w:tabs>
        <w:spacing w:after="0" w:line="240" w:lineRule="auto"/>
        <w:jc w:val="both"/>
        <w:rPr>
          <w:rFonts w:ascii="Times New Roman" w:hAnsi="Times New Roman" w:cs="Times New Roman"/>
          <w:i/>
          <w:iCs/>
          <w:sz w:val="20"/>
          <w:szCs w:val="20"/>
          <w:lang w:eastAsia="cs-CZ"/>
        </w:rPr>
      </w:pPr>
      <w:r w:rsidRPr="008A7A91">
        <w:rPr>
          <w:rFonts w:ascii="Times New Roman" w:hAnsi="Times New Roman" w:cs="Times New Roman"/>
          <w:i/>
          <w:iCs/>
          <w:sz w:val="20"/>
          <w:szCs w:val="20"/>
          <w:lang w:eastAsia="cs-CZ"/>
        </w:rPr>
        <w:t>Prameň: VÚPOP, verifikovaná pôda LPIS k 10.7.2014</w:t>
      </w:r>
    </w:p>
    <w:p w:rsidR="00F6690F" w:rsidRDefault="00F6690F" w:rsidP="00BD06E3">
      <w:pPr>
        <w:spacing w:after="0" w:line="240" w:lineRule="auto"/>
        <w:jc w:val="both"/>
        <w:rPr>
          <w:rFonts w:ascii="Times New Roman" w:hAnsi="Times New Roman" w:cs="Times New Roman"/>
          <w:sz w:val="24"/>
          <w:szCs w:val="24"/>
        </w:rPr>
      </w:pPr>
    </w:p>
    <w:p w:rsidR="00F6690F" w:rsidRDefault="00F6690F" w:rsidP="00BD06E3">
      <w:pPr>
        <w:spacing w:after="0" w:line="240" w:lineRule="auto"/>
        <w:jc w:val="both"/>
        <w:rPr>
          <w:rFonts w:ascii="Times New Roman" w:hAnsi="Times New Roman" w:cs="Times New Roman"/>
          <w:sz w:val="24"/>
          <w:szCs w:val="24"/>
        </w:rPr>
      </w:pPr>
    </w:p>
    <w:p w:rsidR="00F6690F" w:rsidRDefault="00F6690F" w:rsidP="0052520F">
      <w:pPr>
        <w:pStyle w:val="Odsekzoznamu"/>
        <w:numPr>
          <w:ilvl w:val="0"/>
          <w:numId w:val="10"/>
        </w:numPr>
        <w:spacing w:after="0" w:line="240" w:lineRule="auto"/>
        <w:ind w:left="567" w:hanging="567"/>
        <w:rPr>
          <w:rFonts w:ascii="Times New Roman" w:hAnsi="Times New Roman" w:cs="Times New Roman"/>
          <w:b/>
          <w:bCs/>
          <w:sz w:val="28"/>
          <w:szCs w:val="28"/>
        </w:rPr>
      </w:pPr>
      <w:r w:rsidRPr="00013D89">
        <w:rPr>
          <w:rFonts w:ascii="Times New Roman" w:hAnsi="Times New Roman" w:cs="Times New Roman"/>
          <w:b/>
          <w:bCs/>
          <w:sz w:val="28"/>
          <w:szCs w:val="28"/>
        </w:rPr>
        <w:t>Uplatnenie kritérií pre dolaďovanie</w:t>
      </w:r>
    </w:p>
    <w:p w:rsidR="00F6690F" w:rsidRPr="00013D89" w:rsidRDefault="00F6690F" w:rsidP="002F5EA6">
      <w:pPr>
        <w:pStyle w:val="Odsekzoznamu"/>
        <w:spacing w:after="0" w:line="240" w:lineRule="auto"/>
        <w:ind w:left="567"/>
        <w:rPr>
          <w:rFonts w:ascii="Times New Roman" w:hAnsi="Times New Roman" w:cs="Times New Roman"/>
          <w:b/>
          <w:bCs/>
          <w:sz w:val="28"/>
          <w:szCs w:val="28"/>
        </w:rPr>
      </w:pPr>
    </w:p>
    <w:p w:rsidR="00F6690F" w:rsidRDefault="00F6690F" w:rsidP="002E2828">
      <w:pPr>
        <w:spacing w:after="0" w:line="240" w:lineRule="auto"/>
        <w:jc w:val="both"/>
        <w:rPr>
          <w:rFonts w:ascii="Times New Roman" w:hAnsi="Times New Roman" w:cs="Times New Roman"/>
          <w:sz w:val="24"/>
          <w:szCs w:val="24"/>
        </w:rPr>
      </w:pPr>
      <w:r w:rsidRPr="002E2828">
        <w:rPr>
          <w:rFonts w:ascii="Times New Roman" w:hAnsi="Times New Roman" w:cs="Times New Roman"/>
          <w:sz w:val="24"/>
          <w:szCs w:val="24"/>
        </w:rPr>
        <w:t xml:space="preserve">V zmysle ods. 3 článku 32 nariadenia (EÚ) č. 1305/2013 sa pri vymedzovaní oblastí s významnými prírodnými obmedzeniami  musí vykonať spresnenie na základe objektívnych kritérií s cieľom vylúčiť tie oblasti, v ktorých prírodné obmedzenia boli prekonané pomocou investícií, ekonomickou činnosťou, dôkazom normálnej produktivity pôdy, výrobnými </w:t>
      </w:r>
      <w:r w:rsidRPr="002E2828">
        <w:rPr>
          <w:rFonts w:ascii="Times New Roman" w:hAnsi="Times New Roman" w:cs="Times New Roman"/>
          <w:sz w:val="24"/>
          <w:szCs w:val="24"/>
        </w:rPr>
        <w:lastRenderedPageBreak/>
        <w:t>metódami alebo systémami poľnohospodárstva vyrovnajúcimi straty príjmu resp. ďalšími nákladmi spojenými s obmedzeniami poľnohospodárskej výroby.</w:t>
      </w:r>
    </w:p>
    <w:p w:rsidR="00F6690F" w:rsidRPr="002E2828" w:rsidRDefault="00F6690F" w:rsidP="002E2828">
      <w:pPr>
        <w:spacing w:after="0" w:line="240" w:lineRule="auto"/>
        <w:jc w:val="both"/>
        <w:rPr>
          <w:rFonts w:ascii="Times New Roman" w:hAnsi="Times New Roman" w:cs="Times New Roman"/>
          <w:i/>
          <w:iCs/>
          <w:sz w:val="24"/>
          <w:szCs w:val="24"/>
        </w:rPr>
      </w:pPr>
      <w:r w:rsidRPr="002E2828">
        <w:rPr>
          <w:rFonts w:ascii="Times New Roman" w:hAnsi="Times New Roman" w:cs="Times New Roman"/>
          <w:i/>
          <w:iCs/>
          <w:sz w:val="24"/>
          <w:szCs w:val="24"/>
        </w:rPr>
        <w:t>Podľa EK by sa prioritne mal uplatniť iba jeden indikátor pre dolaďovanie, aj keď je ich možné v odôvodnených prípadoch uplatniť viac. Použitie viacerých indikátorov má zodpovedať charakteristike daného regiónu. Navrhované kriteriálne hodnoty ukazovateľov sa majú uplatniť na úrovni 80% národného priemeru. Je možné ich uplatniť aj na inej úrovni, avšak ich úroveň musí byť náležite zdôvodnená. Pri aplikovaní dolaďovania je potrebné brať do úvahy opúšťanie pôdy. Uplatnenie všetkých indikátorov ako aj ich kriteriálne hodnoty treba podriadiť tomuto riziku.</w:t>
      </w:r>
    </w:p>
    <w:p w:rsidR="00F6690F" w:rsidRPr="002E2828" w:rsidRDefault="00F6690F" w:rsidP="002E2828">
      <w:pPr>
        <w:spacing w:after="0" w:line="240" w:lineRule="auto"/>
        <w:jc w:val="both"/>
        <w:rPr>
          <w:rFonts w:ascii="Times New Roman" w:hAnsi="Times New Roman" w:cs="Times New Roman"/>
          <w:sz w:val="24"/>
          <w:szCs w:val="24"/>
        </w:rPr>
      </w:pPr>
    </w:p>
    <w:p w:rsidR="00F6690F" w:rsidRPr="00073BB8" w:rsidRDefault="00F6690F" w:rsidP="00152042">
      <w:pPr>
        <w:spacing w:after="0" w:line="240" w:lineRule="auto"/>
        <w:rPr>
          <w:rFonts w:ascii="Times New Roman" w:hAnsi="Times New Roman" w:cs="Times New Roman"/>
          <w:i/>
          <w:iCs/>
          <w:sz w:val="24"/>
          <w:szCs w:val="24"/>
        </w:rPr>
      </w:pPr>
      <w:r w:rsidRPr="00073BB8">
        <w:rPr>
          <w:rFonts w:ascii="Times New Roman" w:hAnsi="Times New Roman" w:cs="Times New Roman"/>
          <w:i/>
          <w:iCs/>
          <w:sz w:val="24"/>
          <w:szCs w:val="24"/>
        </w:rPr>
        <w:t xml:space="preserve">Tab. </w:t>
      </w:r>
      <w:r>
        <w:rPr>
          <w:rFonts w:ascii="Times New Roman" w:hAnsi="Times New Roman" w:cs="Times New Roman"/>
          <w:i/>
          <w:iCs/>
          <w:sz w:val="24"/>
          <w:szCs w:val="24"/>
        </w:rPr>
        <w:t xml:space="preserve">3  </w:t>
      </w:r>
      <w:r w:rsidRPr="00073BB8">
        <w:rPr>
          <w:rFonts w:ascii="Times New Roman" w:hAnsi="Times New Roman" w:cs="Times New Roman"/>
          <w:i/>
          <w:iCs/>
          <w:sz w:val="24"/>
          <w:szCs w:val="24"/>
        </w:rPr>
        <w:tab/>
        <w:t>Kritériá pre dolaďovanie aplikované v SR</w:t>
      </w:r>
    </w:p>
    <w:tbl>
      <w:tblPr>
        <w:tblW w:w="889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60"/>
        <w:gridCol w:w="2126"/>
        <w:gridCol w:w="1843"/>
        <w:gridCol w:w="2268"/>
      </w:tblGrid>
      <w:tr w:rsidR="00F6690F" w:rsidRPr="00BB268D">
        <w:trPr>
          <w:trHeight w:val="288"/>
        </w:trPr>
        <w:tc>
          <w:tcPr>
            <w:tcW w:w="2660" w:type="dxa"/>
            <w:vMerge w:val="restart"/>
            <w:vAlign w:val="center"/>
          </w:tcPr>
          <w:p w:rsidR="00F6690F" w:rsidRPr="002E2828" w:rsidRDefault="00F6690F" w:rsidP="00152042">
            <w:pPr>
              <w:spacing w:after="0" w:line="240" w:lineRule="auto"/>
              <w:rPr>
                <w:rFonts w:ascii="Times New Roman" w:hAnsi="Times New Roman" w:cs="Times New Roman"/>
                <w:b/>
                <w:bCs/>
                <w:noProof/>
                <w:sz w:val="20"/>
                <w:szCs w:val="20"/>
              </w:rPr>
            </w:pPr>
            <w:r w:rsidRPr="00152042">
              <w:rPr>
                <w:rFonts w:ascii="Times New Roman" w:hAnsi="Times New Roman" w:cs="Times New Roman"/>
                <w:b/>
                <w:bCs/>
                <w:noProof/>
                <w:sz w:val="20"/>
                <w:szCs w:val="20"/>
              </w:rPr>
              <w:t>Biofyzikálne kritérium</w:t>
            </w:r>
          </w:p>
        </w:tc>
        <w:tc>
          <w:tcPr>
            <w:tcW w:w="6237" w:type="dxa"/>
            <w:gridSpan w:val="3"/>
            <w:noWrap/>
            <w:vAlign w:val="center"/>
          </w:tcPr>
          <w:p w:rsidR="00F6690F" w:rsidRPr="002E2828" w:rsidRDefault="00F6690F" w:rsidP="00152042">
            <w:pPr>
              <w:spacing w:after="0" w:line="240" w:lineRule="auto"/>
              <w:jc w:val="both"/>
              <w:rPr>
                <w:rFonts w:ascii="Times New Roman" w:hAnsi="Times New Roman" w:cs="Times New Roman"/>
                <w:b/>
                <w:bCs/>
                <w:noProof/>
                <w:sz w:val="20"/>
                <w:szCs w:val="20"/>
                <w:lang w:eastAsia="cs-CZ"/>
              </w:rPr>
            </w:pPr>
            <w:r w:rsidRPr="00BB268D">
              <w:rPr>
                <w:rFonts w:ascii="Times New Roman" w:hAnsi="Times New Roman" w:cs="Times New Roman"/>
                <w:b/>
                <w:bCs/>
                <w:sz w:val="20"/>
                <w:szCs w:val="20"/>
              </w:rPr>
              <w:t>Kritérium pre dolaďovanie</w:t>
            </w:r>
          </w:p>
        </w:tc>
      </w:tr>
      <w:tr w:rsidR="00F6690F" w:rsidRPr="00BB268D">
        <w:trPr>
          <w:trHeight w:val="288"/>
        </w:trPr>
        <w:tc>
          <w:tcPr>
            <w:tcW w:w="2660" w:type="dxa"/>
            <w:vMerge/>
            <w:vAlign w:val="center"/>
          </w:tcPr>
          <w:p w:rsidR="00F6690F" w:rsidRPr="00152042" w:rsidRDefault="00F6690F" w:rsidP="00152042">
            <w:pPr>
              <w:spacing w:after="0" w:line="240" w:lineRule="auto"/>
              <w:rPr>
                <w:rFonts w:ascii="Times New Roman" w:hAnsi="Times New Roman" w:cs="Times New Roman"/>
                <w:noProof/>
                <w:sz w:val="20"/>
                <w:szCs w:val="20"/>
              </w:rPr>
            </w:pPr>
          </w:p>
        </w:tc>
        <w:tc>
          <w:tcPr>
            <w:tcW w:w="2126" w:type="dxa"/>
            <w:noWrap/>
            <w:vAlign w:val="center"/>
          </w:tcPr>
          <w:p w:rsidR="00F6690F" w:rsidRPr="00152042" w:rsidRDefault="00F6690F" w:rsidP="00152042">
            <w:pPr>
              <w:spacing w:after="0" w:line="240" w:lineRule="auto"/>
              <w:jc w:val="both"/>
              <w:rPr>
                <w:rFonts w:ascii="Times New Roman" w:hAnsi="Times New Roman" w:cs="Times New Roman"/>
                <w:noProof/>
                <w:sz w:val="20"/>
                <w:szCs w:val="20"/>
                <w:lang w:eastAsia="cs-CZ"/>
              </w:rPr>
            </w:pPr>
            <w:r w:rsidRPr="00152042">
              <w:rPr>
                <w:rFonts w:ascii="Times New Roman" w:hAnsi="Times New Roman" w:cs="Times New Roman"/>
                <w:noProof/>
                <w:sz w:val="20"/>
                <w:szCs w:val="20"/>
                <w:lang w:eastAsia="cs-CZ"/>
              </w:rPr>
              <w:t>Štandardná produkcia</w:t>
            </w:r>
          </w:p>
        </w:tc>
        <w:tc>
          <w:tcPr>
            <w:tcW w:w="1843" w:type="dxa"/>
            <w:noWrap/>
            <w:vAlign w:val="center"/>
          </w:tcPr>
          <w:p w:rsidR="00F6690F" w:rsidRPr="00152042" w:rsidRDefault="00F6690F" w:rsidP="00152042">
            <w:pPr>
              <w:spacing w:after="0" w:line="240" w:lineRule="auto"/>
              <w:jc w:val="both"/>
              <w:rPr>
                <w:rFonts w:ascii="Times New Roman" w:hAnsi="Times New Roman" w:cs="Times New Roman"/>
                <w:noProof/>
                <w:sz w:val="20"/>
                <w:szCs w:val="20"/>
                <w:lang w:eastAsia="cs-CZ"/>
              </w:rPr>
            </w:pPr>
            <w:r w:rsidRPr="00152042">
              <w:rPr>
                <w:rFonts w:ascii="Times New Roman" w:hAnsi="Times New Roman" w:cs="Times New Roman"/>
                <w:noProof/>
                <w:sz w:val="20"/>
                <w:szCs w:val="20"/>
                <w:lang w:eastAsia="cs-CZ"/>
              </w:rPr>
              <w:t>Drenážované pôdy</w:t>
            </w:r>
          </w:p>
        </w:tc>
        <w:tc>
          <w:tcPr>
            <w:tcW w:w="2268" w:type="dxa"/>
            <w:noWrap/>
            <w:vAlign w:val="center"/>
          </w:tcPr>
          <w:p w:rsidR="00F6690F" w:rsidRPr="00152042" w:rsidRDefault="00F6690F" w:rsidP="00152042">
            <w:pPr>
              <w:spacing w:after="0" w:line="240" w:lineRule="auto"/>
              <w:jc w:val="both"/>
              <w:rPr>
                <w:rFonts w:ascii="Times New Roman" w:hAnsi="Times New Roman" w:cs="Times New Roman"/>
                <w:noProof/>
                <w:sz w:val="20"/>
                <w:szCs w:val="20"/>
                <w:lang w:eastAsia="cs-CZ"/>
              </w:rPr>
            </w:pPr>
            <w:r>
              <w:rPr>
                <w:rFonts w:ascii="Times New Roman" w:hAnsi="Times New Roman" w:cs="Times New Roman"/>
                <w:noProof/>
                <w:sz w:val="20"/>
                <w:szCs w:val="20"/>
                <w:lang w:eastAsia="cs-CZ"/>
              </w:rPr>
              <w:t>Priemerný výnos</w:t>
            </w:r>
          </w:p>
        </w:tc>
      </w:tr>
      <w:tr w:rsidR="00F6690F" w:rsidRPr="00BB268D">
        <w:trPr>
          <w:trHeight w:val="288"/>
        </w:trPr>
        <w:tc>
          <w:tcPr>
            <w:tcW w:w="2660" w:type="dxa"/>
            <w:vAlign w:val="center"/>
          </w:tcPr>
          <w:p w:rsidR="00F6690F" w:rsidRPr="00152042" w:rsidRDefault="00F6690F" w:rsidP="00152042">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 xml:space="preserve">Slabá </w:t>
            </w:r>
            <w:r w:rsidRPr="00152042">
              <w:rPr>
                <w:rFonts w:ascii="Times New Roman" w:hAnsi="Times New Roman" w:cs="Times New Roman"/>
                <w:noProof/>
                <w:sz w:val="20"/>
                <w:szCs w:val="20"/>
              </w:rPr>
              <w:t>priepustnosť pôd</w:t>
            </w:r>
            <w:r>
              <w:rPr>
                <w:rFonts w:ascii="Times New Roman" w:hAnsi="Times New Roman" w:cs="Times New Roman"/>
                <w:noProof/>
                <w:sz w:val="20"/>
                <w:szCs w:val="20"/>
              </w:rPr>
              <w:t>y</w:t>
            </w:r>
          </w:p>
        </w:tc>
        <w:tc>
          <w:tcPr>
            <w:tcW w:w="2126" w:type="dxa"/>
            <w:shd w:val="clear" w:color="auto" w:fill="A6A6A6"/>
            <w:noWrap/>
            <w:vAlign w:val="center"/>
          </w:tcPr>
          <w:p w:rsidR="00F6690F" w:rsidRPr="00152042" w:rsidRDefault="00F6690F" w:rsidP="00152042">
            <w:pPr>
              <w:spacing w:after="0" w:line="240" w:lineRule="auto"/>
              <w:jc w:val="both"/>
              <w:rPr>
                <w:rFonts w:ascii="Times New Roman" w:hAnsi="Times New Roman" w:cs="Times New Roman"/>
                <w:noProof/>
                <w:sz w:val="24"/>
                <w:szCs w:val="24"/>
                <w:lang w:eastAsia="cs-CZ"/>
              </w:rPr>
            </w:pPr>
          </w:p>
        </w:tc>
        <w:tc>
          <w:tcPr>
            <w:tcW w:w="1843" w:type="dxa"/>
            <w:shd w:val="clear" w:color="auto" w:fill="A6A6A6"/>
            <w:noWrap/>
            <w:vAlign w:val="center"/>
          </w:tcPr>
          <w:p w:rsidR="00F6690F" w:rsidRPr="00152042" w:rsidRDefault="00F6690F" w:rsidP="00152042">
            <w:pPr>
              <w:spacing w:after="0" w:line="240" w:lineRule="auto"/>
              <w:jc w:val="both"/>
              <w:rPr>
                <w:rFonts w:ascii="Times New Roman" w:hAnsi="Times New Roman" w:cs="Times New Roman"/>
                <w:noProof/>
                <w:sz w:val="24"/>
                <w:szCs w:val="24"/>
                <w:shd w:val="clear" w:color="auto" w:fill="F2F2F2"/>
                <w:lang w:eastAsia="cs-CZ"/>
              </w:rPr>
            </w:pPr>
          </w:p>
        </w:tc>
        <w:tc>
          <w:tcPr>
            <w:tcW w:w="2268" w:type="dxa"/>
            <w:shd w:val="clear" w:color="auto" w:fill="A6A6A6"/>
            <w:noWrap/>
            <w:vAlign w:val="center"/>
          </w:tcPr>
          <w:p w:rsidR="00F6690F" w:rsidRPr="00152042" w:rsidRDefault="00F6690F" w:rsidP="00152042">
            <w:pPr>
              <w:spacing w:after="0" w:line="240" w:lineRule="auto"/>
              <w:jc w:val="both"/>
              <w:rPr>
                <w:rFonts w:ascii="Times New Roman" w:hAnsi="Times New Roman" w:cs="Times New Roman"/>
                <w:noProof/>
                <w:sz w:val="24"/>
                <w:szCs w:val="24"/>
                <w:shd w:val="clear" w:color="auto" w:fill="F2F2F2"/>
                <w:lang w:eastAsia="cs-CZ"/>
              </w:rPr>
            </w:pPr>
          </w:p>
        </w:tc>
      </w:tr>
      <w:tr w:rsidR="00F6690F" w:rsidRPr="00BB268D">
        <w:trPr>
          <w:trHeight w:val="576"/>
        </w:trPr>
        <w:tc>
          <w:tcPr>
            <w:tcW w:w="2660" w:type="dxa"/>
            <w:vAlign w:val="center"/>
          </w:tcPr>
          <w:p w:rsidR="00F6690F" w:rsidRPr="00152042" w:rsidRDefault="00F6690F" w:rsidP="00152042">
            <w:pPr>
              <w:spacing w:after="0" w:line="240" w:lineRule="auto"/>
              <w:rPr>
                <w:rFonts w:ascii="Times New Roman" w:hAnsi="Times New Roman" w:cs="Times New Roman"/>
                <w:noProof/>
                <w:sz w:val="20"/>
                <w:szCs w:val="20"/>
              </w:rPr>
            </w:pPr>
            <w:r w:rsidRPr="00152042">
              <w:rPr>
                <w:rFonts w:ascii="Times New Roman" w:hAnsi="Times New Roman" w:cs="Times New Roman"/>
                <w:noProof/>
                <w:sz w:val="20"/>
                <w:szCs w:val="20"/>
              </w:rPr>
              <w:t>Nepriaznivá textúra a skeletnatosť</w:t>
            </w:r>
          </w:p>
        </w:tc>
        <w:tc>
          <w:tcPr>
            <w:tcW w:w="2126" w:type="dxa"/>
            <w:shd w:val="clear" w:color="auto" w:fill="A6A6A6"/>
            <w:noWrap/>
            <w:vAlign w:val="center"/>
          </w:tcPr>
          <w:p w:rsidR="00F6690F" w:rsidRPr="00152042" w:rsidRDefault="00F6690F" w:rsidP="00152042">
            <w:pPr>
              <w:spacing w:after="0" w:line="240" w:lineRule="auto"/>
              <w:jc w:val="both"/>
              <w:rPr>
                <w:rFonts w:ascii="Times New Roman" w:hAnsi="Times New Roman" w:cs="Times New Roman"/>
                <w:noProof/>
                <w:sz w:val="24"/>
                <w:szCs w:val="24"/>
                <w:lang w:eastAsia="cs-CZ"/>
              </w:rPr>
            </w:pPr>
          </w:p>
        </w:tc>
        <w:tc>
          <w:tcPr>
            <w:tcW w:w="1843" w:type="dxa"/>
            <w:noWrap/>
            <w:vAlign w:val="center"/>
          </w:tcPr>
          <w:p w:rsidR="00F6690F" w:rsidRPr="00152042" w:rsidRDefault="00F6690F" w:rsidP="00152042">
            <w:pPr>
              <w:spacing w:after="0" w:line="240" w:lineRule="auto"/>
              <w:jc w:val="both"/>
              <w:rPr>
                <w:rFonts w:ascii="Times New Roman" w:hAnsi="Times New Roman" w:cs="Times New Roman"/>
                <w:noProof/>
                <w:sz w:val="24"/>
                <w:szCs w:val="24"/>
                <w:lang w:eastAsia="cs-CZ"/>
              </w:rPr>
            </w:pPr>
          </w:p>
        </w:tc>
        <w:tc>
          <w:tcPr>
            <w:tcW w:w="2268" w:type="dxa"/>
            <w:shd w:val="clear" w:color="auto" w:fill="A6A6A6"/>
            <w:noWrap/>
            <w:vAlign w:val="center"/>
          </w:tcPr>
          <w:p w:rsidR="00F6690F" w:rsidRPr="00152042" w:rsidRDefault="00F6690F" w:rsidP="00152042">
            <w:pPr>
              <w:spacing w:after="0" w:line="240" w:lineRule="auto"/>
              <w:jc w:val="both"/>
              <w:rPr>
                <w:rFonts w:ascii="Times New Roman" w:hAnsi="Times New Roman" w:cs="Times New Roman"/>
                <w:noProof/>
                <w:sz w:val="24"/>
                <w:szCs w:val="24"/>
                <w:shd w:val="clear" w:color="auto" w:fill="F2F2F2"/>
                <w:lang w:eastAsia="cs-CZ"/>
              </w:rPr>
            </w:pPr>
          </w:p>
        </w:tc>
      </w:tr>
      <w:tr w:rsidR="00F6690F" w:rsidRPr="00BB268D">
        <w:trPr>
          <w:trHeight w:val="288"/>
        </w:trPr>
        <w:tc>
          <w:tcPr>
            <w:tcW w:w="2660" w:type="dxa"/>
            <w:vAlign w:val="center"/>
          </w:tcPr>
          <w:p w:rsidR="00F6690F" w:rsidRPr="00152042" w:rsidRDefault="00F6690F" w:rsidP="00152042">
            <w:pPr>
              <w:spacing w:after="0" w:line="240" w:lineRule="auto"/>
              <w:rPr>
                <w:rFonts w:ascii="Times New Roman" w:hAnsi="Times New Roman" w:cs="Times New Roman"/>
                <w:noProof/>
                <w:sz w:val="20"/>
                <w:szCs w:val="20"/>
              </w:rPr>
            </w:pPr>
            <w:r w:rsidRPr="00152042">
              <w:rPr>
                <w:rFonts w:ascii="Times New Roman" w:hAnsi="Times New Roman" w:cs="Times New Roman"/>
                <w:noProof/>
                <w:sz w:val="20"/>
                <w:szCs w:val="20"/>
              </w:rPr>
              <w:t>Plytká hĺbka zakorenenia</w:t>
            </w:r>
          </w:p>
        </w:tc>
        <w:tc>
          <w:tcPr>
            <w:tcW w:w="2126" w:type="dxa"/>
            <w:shd w:val="clear" w:color="auto" w:fill="A6A6A6"/>
            <w:noWrap/>
            <w:vAlign w:val="center"/>
          </w:tcPr>
          <w:p w:rsidR="00F6690F" w:rsidRPr="00152042" w:rsidRDefault="00F6690F" w:rsidP="00152042">
            <w:pPr>
              <w:spacing w:after="0" w:line="240" w:lineRule="auto"/>
              <w:jc w:val="both"/>
              <w:rPr>
                <w:rFonts w:ascii="Times New Roman" w:hAnsi="Times New Roman" w:cs="Times New Roman"/>
                <w:noProof/>
                <w:sz w:val="24"/>
                <w:szCs w:val="24"/>
                <w:lang w:eastAsia="cs-CZ"/>
              </w:rPr>
            </w:pPr>
          </w:p>
        </w:tc>
        <w:tc>
          <w:tcPr>
            <w:tcW w:w="1843" w:type="dxa"/>
            <w:noWrap/>
            <w:vAlign w:val="center"/>
          </w:tcPr>
          <w:p w:rsidR="00F6690F" w:rsidRPr="00152042" w:rsidRDefault="00F6690F" w:rsidP="00152042">
            <w:pPr>
              <w:spacing w:after="0" w:line="240" w:lineRule="auto"/>
              <w:jc w:val="both"/>
              <w:rPr>
                <w:rFonts w:ascii="Times New Roman" w:hAnsi="Times New Roman" w:cs="Times New Roman"/>
                <w:noProof/>
                <w:sz w:val="24"/>
                <w:szCs w:val="24"/>
                <w:lang w:eastAsia="cs-CZ"/>
              </w:rPr>
            </w:pPr>
          </w:p>
        </w:tc>
        <w:tc>
          <w:tcPr>
            <w:tcW w:w="2268" w:type="dxa"/>
            <w:shd w:val="clear" w:color="auto" w:fill="A6A6A6"/>
            <w:noWrap/>
            <w:vAlign w:val="center"/>
          </w:tcPr>
          <w:p w:rsidR="00F6690F" w:rsidRPr="00152042" w:rsidRDefault="00F6690F" w:rsidP="00152042">
            <w:pPr>
              <w:spacing w:after="0" w:line="240" w:lineRule="auto"/>
              <w:jc w:val="both"/>
              <w:rPr>
                <w:rFonts w:ascii="Times New Roman" w:hAnsi="Times New Roman" w:cs="Times New Roman"/>
                <w:noProof/>
                <w:sz w:val="24"/>
                <w:szCs w:val="24"/>
                <w:shd w:val="clear" w:color="auto" w:fill="F2F2F2"/>
                <w:lang w:eastAsia="cs-CZ"/>
              </w:rPr>
            </w:pPr>
          </w:p>
        </w:tc>
      </w:tr>
      <w:tr w:rsidR="00F6690F" w:rsidRPr="00BB268D">
        <w:trPr>
          <w:trHeight w:val="288"/>
        </w:trPr>
        <w:tc>
          <w:tcPr>
            <w:tcW w:w="2660" w:type="dxa"/>
            <w:vAlign w:val="center"/>
          </w:tcPr>
          <w:p w:rsidR="00F6690F" w:rsidRPr="00152042" w:rsidRDefault="00F6690F" w:rsidP="00152042">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Svahovitosť</w:t>
            </w:r>
          </w:p>
        </w:tc>
        <w:tc>
          <w:tcPr>
            <w:tcW w:w="2126" w:type="dxa"/>
            <w:shd w:val="clear" w:color="auto" w:fill="A6A6A6"/>
            <w:noWrap/>
            <w:vAlign w:val="center"/>
          </w:tcPr>
          <w:p w:rsidR="00F6690F" w:rsidRPr="00152042" w:rsidRDefault="00F6690F" w:rsidP="00152042">
            <w:pPr>
              <w:spacing w:after="0" w:line="240" w:lineRule="auto"/>
              <w:jc w:val="both"/>
              <w:rPr>
                <w:rFonts w:ascii="Times New Roman" w:hAnsi="Times New Roman" w:cs="Times New Roman"/>
                <w:noProof/>
                <w:sz w:val="24"/>
                <w:szCs w:val="24"/>
                <w:lang w:eastAsia="cs-CZ"/>
              </w:rPr>
            </w:pPr>
          </w:p>
        </w:tc>
        <w:tc>
          <w:tcPr>
            <w:tcW w:w="1843" w:type="dxa"/>
            <w:noWrap/>
            <w:vAlign w:val="center"/>
          </w:tcPr>
          <w:p w:rsidR="00F6690F" w:rsidRPr="00152042" w:rsidRDefault="00F6690F" w:rsidP="00152042">
            <w:pPr>
              <w:spacing w:after="0" w:line="240" w:lineRule="auto"/>
              <w:jc w:val="both"/>
              <w:rPr>
                <w:rFonts w:ascii="Times New Roman" w:hAnsi="Times New Roman" w:cs="Times New Roman"/>
                <w:noProof/>
                <w:sz w:val="24"/>
                <w:szCs w:val="24"/>
                <w:lang w:eastAsia="cs-CZ"/>
              </w:rPr>
            </w:pPr>
          </w:p>
        </w:tc>
        <w:tc>
          <w:tcPr>
            <w:tcW w:w="2268" w:type="dxa"/>
            <w:shd w:val="clear" w:color="auto" w:fill="A6A6A6"/>
            <w:noWrap/>
            <w:vAlign w:val="center"/>
          </w:tcPr>
          <w:p w:rsidR="00F6690F" w:rsidRPr="00152042" w:rsidRDefault="00F6690F" w:rsidP="00152042">
            <w:pPr>
              <w:spacing w:after="0" w:line="240" w:lineRule="auto"/>
              <w:jc w:val="both"/>
              <w:rPr>
                <w:rFonts w:ascii="Times New Roman" w:hAnsi="Times New Roman" w:cs="Times New Roman"/>
                <w:noProof/>
                <w:sz w:val="24"/>
                <w:szCs w:val="24"/>
                <w:shd w:val="clear" w:color="auto" w:fill="F2F2F2"/>
                <w:lang w:eastAsia="cs-CZ"/>
              </w:rPr>
            </w:pPr>
          </w:p>
        </w:tc>
      </w:tr>
      <w:tr w:rsidR="00F6690F" w:rsidRPr="00BB268D">
        <w:trPr>
          <w:trHeight w:val="288"/>
        </w:trPr>
        <w:tc>
          <w:tcPr>
            <w:tcW w:w="2660" w:type="dxa"/>
            <w:vAlign w:val="center"/>
          </w:tcPr>
          <w:p w:rsidR="00F6690F" w:rsidRPr="00152042" w:rsidRDefault="00F6690F" w:rsidP="00152042">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Agregátne kritérium</w:t>
            </w:r>
          </w:p>
        </w:tc>
        <w:tc>
          <w:tcPr>
            <w:tcW w:w="2126" w:type="dxa"/>
            <w:shd w:val="clear" w:color="auto" w:fill="A6A6A6"/>
            <w:noWrap/>
            <w:vAlign w:val="center"/>
          </w:tcPr>
          <w:p w:rsidR="00F6690F" w:rsidRPr="00152042" w:rsidRDefault="00F6690F" w:rsidP="00152042">
            <w:pPr>
              <w:spacing w:after="0" w:line="240" w:lineRule="auto"/>
              <w:jc w:val="both"/>
              <w:rPr>
                <w:rFonts w:ascii="Times New Roman" w:hAnsi="Times New Roman" w:cs="Times New Roman"/>
                <w:noProof/>
                <w:sz w:val="24"/>
                <w:szCs w:val="24"/>
                <w:lang w:eastAsia="cs-CZ"/>
              </w:rPr>
            </w:pPr>
          </w:p>
        </w:tc>
        <w:tc>
          <w:tcPr>
            <w:tcW w:w="1843" w:type="dxa"/>
            <w:shd w:val="clear" w:color="auto" w:fill="FFFFFF"/>
            <w:noWrap/>
            <w:vAlign w:val="center"/>
          </w:tcPr>
          <w:p w:rsidR="00F6690F" w:rsidRPr="00152042" w:rsidRDefault="00F6690F" w:rsidP="00152042">
            <w:pPr>
              <w:spacing w:after="0" w:line="240" w:lineRule="auto"/>
              <w:jc w:val="both"/>
              <w:rPr>
                <w:rFonts w:ascii="Times New Roman" w:hAnsi="Times New Roman" w:cs="Times New Roman"/>
                <w:noProof/>
                <w:sz w:val="24"/>
                <w:szCs w:val="24"/>
                <w:shd w:val="clear" w:color="auto" w:fill="F2F2F2"/>
                <w:lang w:eastAsia="cs-CZ"/>
              </w:rPr>
            </w:pPr>
          </w:p>
        </w:tc>
        <w:tc>
          <w:tcPr>
            <w:tcW w:w="2268" w:type="dxa"/>
            <w:shd w:val="clear" w:color="auto" w:fill="A6A6A6"/>
            <w:noWrap/>
            <w:vAlign w:val="center"/>
          </w:tcPr>
          <w:p w:rsidR="00F6690F" w:rsidRPr="00152042" w:rsidRDefault="00F6690F" w:rsidP="00152042">
            <w:pPr>
              <w:spacing w:after="0" w:line="240" w:lineRule="auto"/>
              <w:jc w:val="both"/>
              <w:rPr>
                <w:rFonts w:ascii="Times New Roman" w:hAnsi="Times New Roman" w:cs="Times New Roman"/>
                <w:noProof/>
                <w:sz w:val="24"/>
                <w:szCs w:val="24"/>
                <w:shd w:val="clear" w:color="auto" w:fill="F2F2F2"/>
                <w:lang w:eastAsia="cs-CZ"/>
              </w:rPr>
            </w:pPr>
          </w:p>
        </w:tc>
      </w:tr>
    </w:tbl>
    <w:p w:rsidR="00F6690F" w:rsidRDefault="00F6690F" w:rsidP="0052520F">
      <w:pPr>
        <w:spacing w:after="0" w:line="240" w:lineRule="auto"/>
        <w:rPr>
          <w:rFonts w:ascii="Times New Roman" w:hAnsi="Times New Roman" w:cs="Times New Roman"/>
          <w:sz w:val="24"/>
          <w:szCs w:val="24"/>
        </w:rPr>
      </w:pPr>
    </w:p>
    <w:p w:rsidR="00F6690F" w:rsidRPr="004C480F" w:rsidRDefault="00F6690F" w:rsidP="0005486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SR</w:t>
      </w:r>
      <w:r w:rsidRPr="004C480F">
        <w:rPr>
          <w:rFonts w:ascii="Times New Roman" w:hAnsi="Times New Roman" w:cs="Times New Roman"/>
          <w:sz w:val="24"/>
          <w:szCs w:val="24"/>
        </w:rPr>
        <w:t xml:space="preserve"> sa na základe analýz rozhodl</w:t>
      </w:r>
      <w:r>
        <w:rPr>
          <w:rFonts w:ascii="Times New Roman" w:hAnsi="Times New Roman" w:cs="Times New Roman"/>
          <w:sz w:val="24"/>
          <w:szCs w:val="24"/>
        </w:rPr>
        <w:t>a</w:t>
      </w:r>
      <w:r w:rsidRPr="004C480F">
        <w:rPr>
          <w:rFonts w:ascii="Times New Roman" w:hAnsi="Times New Roman" w:cs="Times New Roman"/>
          <w:sz w:val="24"/>
          <w:szCs w:val="24"/>
        </w:rPr>
        <w:t xml:space="preserve"> pre aplikáciu 3 kritérií:</w:t>
      </w:r>
    </w:p>
    <w:p w:rsidR="00F6690F" w:rsidRPr="004C480F" w:rsidRDefault="00F6690F" w:rsidP="00054865">
      <w:pPr>
        <w:pStyle w:val="Odsekzoznamu"/>
        <w:numPr>
          <w:ilvl w:val="0"/>
          <w:numId w:val="11"/>
        </w:numPr>
        <w:tabs>
          <w:tab w:val="num" w:pos="926"/>
          <w:tab w:val="left" w:pos="5670"/>
        </w:tabs>
        <w:spacing w:after="0" w:line="240" w:lineRule="auto"/>
        <w:jc w:val="both"/>
        <w:rPr>
          <w:rFonts w:ascii="Times New Roman" w:hAnsi="Times New Roman" w:cs="Times New Roman"/>
          <w:sz w:val="24"/>
          <w:szCs w:val="24"/>
          <w:lang w:eastAsia="cs-CZ"/>
        </w:rPr>
      </w:pPr>
      <w:r w:rsidRPr="004C480F">
        <w:rPr>
          <w:rFonts w:ascii="Times New Roman" w:hAnsi="Times New Roman" w:cs="Times New Roman"/>
          <w:sz w:val="24"/>
          <w:szCs w:val="24"/>
          <w:lang w:eastAsia="cs-CZ"/>
        </w:rPr>
        <w:t>štandardná produkcia</w:t>
      </w:r>
    </w:p>
    <w:p w:rsidR="00F6690F" w:rsidRPr="004C480F" w:rsidRDefault="00F6690F" w:rsidP="00054865">
      <w:pPr>
        <w:pStyle w:val="Odsekzoznamu"/>
        <w:numPr>
          <w:ilvl w:val="0"/>
          <w:numId w:val="11"/>
        </w:numPr>
        <w:tabs>
          <w:tab w:val="num" w:pos="926"/>
          <w:tab w:val="left" w:pos="5670"/>
        </w:tabs>
        <w:spacing w:after="0" w:line="240" w:lineRule="auto"/>
        <w:jc w:val="both"/>
        <w:rPr>
          <w:rFonts w:ascii="Times New Roman" w:hAnsi="Times New Roman" w:cs="Times New Roman"/>
          <w:sz w:val="24"/>
          <w:szCs w:val="24"/>
          <w:lang w:eastAsia="cs-CZ"/>
        </w:rPr>
      </w:pPr>
      <w:r>
        <w:rPr>
          <w:rFonts w:ascii="Times New Roman" w:hAnsi="Times New Roman" w:cs="Times New Roman"/>
          <w:sz w:val="24"/>
          <w:szCs w:val="24"/>
          <w:lang w:eastAsia="cs-CZ"/>
        </w:rPr>
        <w:t>priemerný výnos</w:t>
      </w:r>
    </w:p>
    <w:p w:rsidR="00F6690F" w:rsidRDefault="00F6690F" w:rsidP="00054865">
      <w:pPr>
        <w:pStyle w:val="Odsekzoznamu"/>
        <w:numPr>
          <w:ilvl w:val="0"/>
          <w:numId w:val="11"/>
        </w:numPr>
        <w:tabs>
          <w:tab w:val="num" w:pos="926"/>
          <w:tab w:val="left" w:pos="5670"/>
        </w:tabs>
        <w:spacing w:after="0" w:line="240" w:lineRule="auto"/>
        <w:jc w:val="both"/>
        <w:rPr>
          <w:rFonts w:ascii="Times New Roman" w:hAnsi="Times New Roman" w:cs="Times New Roman"/>
          <w:sz w:val="24"/>
          <w:szCs w:val="24"/>
          <w:lang w:eastAsia="cs-CZ"/>
        </w:rPr>
      </w:pPr>
      <w:r w:rsidRPr="004C480F">
        <w:rPr>
          <w:rFonts w:ascii="Times New Roman" w:hAnsi="Times New Roman" w:cs="Times New Roman"/>
          <w:sz w:val="24"/>
          <w:szCs w:val="24"/>
          <w:lang w:eastAsia="cs-CZ"/>
        </w:rPr>
        <w:t>drenážované pôdy</w:t>
      </w:r>
    </w:p>
    <w:p w:rsidR="00F6690F" w:rsidRPr="004C480F" w:rsidRDefault="00F6690F" w:rsidP="00054865">
      <w:pPr>
        <w:pStyle w:val="Odsekzoznamu"/>
        <w:tabs>
          <w:tab w:val="left" w:pos="5670"/>
        </w:tabs>
        <w:spacing w:after="0" w:line="240" w:lineRule="auto"/>
        <w:ind w:left="927"/>
        <w:jc w:val="both"/>
        <w:rPr>
          <w:rFonts w:ascii="Times New Roman" w:hAnsi="Times New Roman" w:cs="Times New Roman"/>
          <w:sz w:val="24"/>
          <w:szCs w:val="24"/>
          <w:lang w:eastAsia="cs-CZ"/>
        </w:rPr>
      </w:pPr>
    </w:p>
    <w:p w:rsidR="00F6690F" w:rsidRPr="00054865" w:rsidRDefault="00F6690F" w:rsidP="00054865">
      <w:pPr>
        <w:pStyle w:val="Odsekzoznamu"/>
        <w:numPr>
          <w:ilvl w:val="0"/>
          <w:numId w:val="11"/>
        </w:numPr>
        <w:spacing w:before="240" w:after="60"/>
        <w:ind w:left="567" w:hanging="567"/>
        <w:jc w:val="both"/>
        <w:outlineLvl w:val="4"/>
        <w:rPr>
          <w:rFonts w:ascii="Times New Roman" w:eastAsia="SimSun" w:hAnsi="Times New Roman" w:cs="Times New Roman"/>
          <w:b/>
          <w:bCs/>
          <w:i/>
          <w:iCs/>
          <w:sz w:val="26"/>
          <w:szCs w:val="26"/>
          <w:lang w:eastAsia="zh-CN"/>
        </w:rPr>
      </w:pPr>
      <w:r w:rsidRPr="00054865">
        <w:rPr>
          <w:rFonts w:ascii="Times New Roman" w:eastAsia="SimSun" w:hAnsi="Times New Roman" w:cs="Times New Roman"/>
          <w:b/>
          <w:bCs/>
          <w:i/>
          <w:iCs/>
          <w:sz w:val="26"/>
          <w:szCs w:val="26"/>
          <w:lang w:eastAsia="zh-CN"/>
        </w:rPr>
        <w:t>Štandardná produkcia</w:t>
      </w:r>
    </w:p>
    <w:p w:rsidR="00F6690F" w:rsidRPr="004C480F" w:rsidRDefault="00F6690F" w:rsidP="004C480F">
      <w:pPr>
        <w:spacing w:after="0"/>
        <w:jc w:val="both"/>
        <w:rPr>
          <w:rFonts w:ascii="Times New Roman" w:hAnsi="Times New Roman" w:cs="Times New Roman"/>
          <w:sz w:val="24"/>
          <w:szCs w:val="24"/>
        </w:rPr>
      </w:pPr>
      <w:r w:rsidRPr="004C480F">
        <w:rPr>
          <w:rFonts w:ascii="Times New Roman" w:hAnsi="Times New Roman" w:cs="Times New Roman"/>
          <w:sz w:val="24"/>
          <w:szCs w:val="24"/>
        </w:rPr>
        <w:t>Štandardná produkcia (SO) poľnohospodárskeho výrobku (rastlinného alebo živočíšneho) je</w:t>
      </w:r>
      <w:r>
        <w:rPr>
          <w:rFonts w:ascii="Times New Roman" w:hAnsi="Times New Roman" w:cs="Times New Roman"/>
          <w:sz w:val="24"/>
          <w:szCs w:val="24"/>
        </w:rPr>
        <w:t> </w:t>
      </w:r>
      <w:r w:rsidRPr="004C480F">
        <w:rPr>
          <w:rFonts w:ascii="Times New Roman" w:hAnsi="Times New Roman" w:cs="Times New Roman"/>
          <w:sz w:val="24"/>
          <w:szCs w:val="24"/>
        </w:rPr>
        <w:t>priemerná peňažná hodnota poľnohospodárskej produkcie vo výkupných cenách na hektár plodiny alebo kus zvieraťa. Štandardná produkcia je odhadovaná u všetkých plodín</w:t>
      </w:r>
      <w:r>
        <w:rPr>
          <w:rFonts w:ascii="Times New Roman" w:hAnsi="Times New Roman" w:cs="Times New Roman"/>
          <w:sz w:val="24"/>
          <w:szCs w:val="24"/>
        </w:rPr>
        <w:t xml:space="preserve"> </w:t>
      </w:r>
      <w:r w:rsidRPr="004C480F">
        <w:rPr>
          <w:rFonts w:ascii="Times New Roman" w:hAnsi="Times New Roman" w:cs="Times New Roman"/>
          <w:sz w:val="24"/>
          <w:szCs w:val="24"/>
        </w:rPr>
        <w:t>a</w:t>
      </w:r>
      <w:r>
        <w:rPr>
          <w:rFonts w:ascii="Times New Roman" w:hAnsi="Times New Roman" w:cs="Times New Roman"/>
          <w:sz w:val="24"/>
          <w:szCs w:val="24"/>
        </w:rPr>
        <w:t> </w:t>
      </w:r>
      <w:r w:rsidRPr="004C480F">
        <w:rPr>
          <w:rFonts w:ascii="Times New Roman" w:hAnsi="Times New Roman" w:cs="Times New Roman"/>
          <w:sz w:val="24"/>
          <w:szCs w:val="24"/>
        </w:rPr>
        <w:t xml:space="preserve">hospodárskych zvierat. Súčet všetkých SO z 1 hektára hlavnej plodiny a 1 hospodárskeho zvieraťa farmy je meradlom jej celkovej ekonomickej veľkosti vyjadrenej v eurách. Agregáciou štandardnej produkcie na úrovni poľnohospodárskych podnikov danej oblasti možno vypočítať regionálnu štandardnú produkciu na hektár. </w:t>
      </w:r>
    </w:p>
    <w:p w:rsidR="00F6690F" w:rsidRPr="004C480F" w:rsidRDefault="00F6690F" w:rsidP="004C480F">
      <w:pPr>
        <w:spacing w:after="0"/>
        <w:ind w:firstLine="708"/>
        <w:jc w:val="both"/>
        <w:rPr>
          <w:rFonts w:ascii="Times New Roman" w:hAnsi="Times New Roman" w:cs="Times New Roman"/>
          <w:sz w:val="24"/>
          <w:szCs w:val="24"/>
        </w:rPr>
      </w:pPr>
      <w:r w:rsidRPr="004C480F">
        <w:rPr>
          <w:rFonts w:ascii="Times New Roman" w:hAnsi="Times New Roman" w:cs="Times New Roman"/>
          <w:sz w:val="24"/>
          <w:szCs w:val="24"/>
        </w:rPr>
        <w:t>Údaje o štandardnej produkcii boli získané zo Štrukturálneho zisťovania fariem vykonaného ŠÚ SR v roku 2010. Tento ukazovateľ zisťuje ŠÚ SR na podnikovej úrovni. Z toho dôvodu sa vykonal prepočet na obecnú úroveň (LAU2). Údaje za obce boli vypočítané váženým priemerom. Váhu predstavovala výmera pôdy obhospodarovaná konkrétnym poľnohospodárskym subjektom v danej obci.</w:t>
      </w:r>
    </w:p>
    <w:p w:rsidR="00F6690F" w:rsidRPr="004C480F" w:rsidRDefault="00F6690F" w:rsidP="004C480F">
      <w:pPr>
        <w:spacing w:after="0"/>
        <w:ind w:firstLine="709"/>
        <w:jc w:val="both"/>
        <w:rPr>
          <w:rFonts w:ascii="Times New Roman" w:hAnsi="Times New Roman" w:cs="Times New Roman"/>
          <w:sz w:val="24"/>
          <w:szCs w:val="24"/>
        </w:rPr>
      </w:pPr>
      <w:r w:rsidRPr="004C480F">
        <w:rPr>
          <w:rFonts w:ascii="Times New Roman" w:hAnsi="Times New Roman" w:cs="Times New Roman"/>
          <w:sz w:val="24"/>
          <w:szCs w:val="24"/>
        </w:rPr>
        <w:t>Priemerná štandardná produkcia SR dosahuje 913 Eur/ha. Priemerná SO po vylúčení horských oblastí je na úrovni 1 031 Eur/ha, 80% tejto hodnoty predstavuje 825 Eur/ha, ktorá tvorí kriteriálnu hodnotu. Pôda s vyššou ako kriteriálnou hodnotou nevyhovuje podmienkam pre dolaďovanie a znamená vylúčenie obce z oblastí s prírodnými obmedzeniami.</w:t>
      </w:r>
    </w:p>
    <w:p w:rsidR="00F6690F" w:rsidRPr="004C480F" w:rsidRDefault="00F6690F" w:rsidP="004C480F">
      <w:pPr>
        <w:spacing w:after="0"/>
        <w:ind w:firstLine="709"/>
        <w:jc w:val="both"/>
        <w:rPr>
          <w:rFonts w:ascii="Times New Roman" w:hAnsi="Times New Roman" w:cs="Times New Roman"/>
          <w:sz w:val="24"/>
          <w:szCs w:val="24"/>
        </w:rPr>
      </w:pPr>
      <w:r w:rsidRPr="004C480F">
        <w:rPr>
          <w:rFonts w:ascii="Times New Roman" w:hAnsi="Times New Roman" w:cs="Times New Roman"/>
          <w:sz w:val="24"/>
          <w:szCs w:val="24"/>
        </w:rPr>
        <w:t xml:space="preserve">Výška dosiahnutej štandardnej produkcie bola predmetom skúmania na území delimitovanom prostredníctvom biofyzikálnych kritérií </w:t>
      </w:r>
      <w:r>
        <w:rPr>
          <w:rFonts w:ascii="Times New Roman" w:hAnsi="Times New Roman" w:cs="Times New Roman"/>
          <w:sz w:val="24"/>
          <w:szCs w:val="24"/>
        </w:rPr>
        <w:t xml:space="preserve">– nepriaznivá </w:t>
      </w:r>
      <w:r w:rsidRPr="004C480F">
        <w:rPr>
          <w:rFonts w:ascii="Times New Roman" w:hAnsi="Times New Roman" w:cs="Times New Roman"/>
          <w:sz w:val="24"/>
          <w:szCs w:val="24"/>
        </w:rPr>
        <w:t xml:space="preserve">textúra (piesočnaté </w:t>
      </w:r>
      <w:r w:rsidRPr="004C480F">
        <w:rPr>
          <w:rFonts w:ascii="Times New Roman" w:hAnsi="Times New Roman" w:cs="Times New Roman"/>
          <w:sz w:val="24"/>
          <w:szCs w:val="24"/>
        </w:rPr>
        <w:lastRenderedPageBreak/>
        <w:t>pôdy) a</w:t>
      </w:r>
      <w:r>
        <w:rPr>
          <w:rFonts w:ascii="Times New Roman" w:hAnsi="Times New Roman" w:cs="Times New Roman"/>
          <w:sz w:val="24"/>
          <w:szCs w:val="24"/>
        </w:rPr>
        <w:t> </w:t>
      </w:r>
      <w:r w:rsidRPr="004C480F">
        <w:rPr>
          <w:rFonts w:ascii="Times New Roman" w:hAnsi="Times New Roman" w:cs="Times New Roman"/>
          <w:sz w:val="24"/>
          <w:szCs w:val="24"/>
        </w:rPr>
        <w:t>skeletnatosť</w:t>
      </w:r>
      <w:r>
        <w:rPr>
          <w:rFonts w:ascii="Times New Roman" w:hAnsi="Times New Roman" w:cs="Times New Roman"/>
          <w:sz w:val="24"/>
          <w:szCs w:val="24"/>
        </w:rPr>
        <w:t>, plytká hĺbka</w:t>
      </w:r>
      <w:r w:rsidRPr="004C480F">
        <w:rPr>
          <w:rFonts w:ascii="Times New Roman" w:hAnsi="Times New Roman" w:cs="Times New Roman"/>
          <w:sz w:val="24"/>
          <w:szCs w:val="24"/>
        </w:rPr>
        <w:t xml:space="preserve"> zakorenenia</w:t>
      </w:r>
      <w:r>
        <w:rPr>
          <w:rFonts w:ascii="Times New Roman" w:hAnsi="Times New Roman" w:cs="Times New Roman"/>
          <w:sz w:val="24"/>
          <w:szCs w:val="24"/>
        </w:rPr>
        <w:t>, svahovitosť, slabá priepustnosť pôdy</w:t>
      </w:r>
      <w:r w:rsidRPr="004C480F">
        <w:rPr>
          <w:rFonts w:ascii="Times New Roman" w:hAnsi="Times New Roman" w:cs="Times New Roman"/>
          <w:sz w:val="24"/>
          <w:szCs w:val="24"/>
        </w:rPr>
        <w:t xml:space="preserve"> a agregátne kritérium.</w:t>
      </w:r>
    </w:p>
    <w:p w:rsidR="00F6690F" w:rsidRPr="00EC250E" w:rsidRDefault="00F6690F" w:rsidP="00EC250E">
      <w:pPr>
        <w:spacing w:after="0"/>
        <w:ind w:firstLine="709"/>
        <w:jc w:val="both"/>
        <w:rPr>
          <w:rFonts w:ascii="Times New Roman" w:hAnsi="Times New Roman" w:cs="Times New Roman"/>
          <w:sz w:val="24"/>
          <w:szCs w:val="24"/>
        </w:rPr>
      </w:pPr>
      <w:r w:rsidRPr="00EC250E">
        <w:rPr>
          <w:rFonts w:ascii="Times New Roman" w:hAnsi="Times New Roman" w:cs="Times New Roman"/>
          <w:sz w:val="24"/>
          <w:szCs w:val="24"/>
        </w:rPr>
        <w:t>Z pôdy identifikovanej ako znevýhodnenej na základe biofyzikálnych kritérií (</w:t>
      </w:r>
      <w:r>
        <w:rPr>
          <w:rFonts w:ascii="Times New Roman" w:hAnsi="Times New Roman" w:cs="Times New Roman"/>
          <w:sz w:val="24"/>
          <w:szCs w:val="24"/>
        </w:rPr>
        <w:t>650 434</w:t>
      </w:r>
      <w:r w:rsidRPr="00EC250E">
        <w:rPr>
          <w:rFonts w:ascii="Times New Roman" w:hAnsi="Times New Roman" w:cs="Times New Roman"/>
          <w:sz w:val="24"/>
          <w:szCs w:val="24"/>
        </w:rPr>
        <w:t xml:space="preserve"> ha) je </w:t>
      </w:r>
      <w:r>
        <w:rPr>
          <w:rFonts w:ascii="Times New Roman" w:hAnsi="Times New Roman" w:cs="Times New Roman"/>
          <w:sz w:val="24"/>
          <w:szCs w:val="24"/>
        </w:rPr>
        <w:t>546 478</w:t>
      </w:r>
      <w:r w:rsidRPr="00EC250E">
        <w:rPr>
          <w:rFonts w:ascii="Times New Roman" w:hAnsi="Times New Roman" w:cs="Times New Roman"/>
          <w:sz w:val="24"/>
          <w:szCs w:val="24"/>
        </w:rPr>
        <w:t xml:space="preserve"> ha (</w:t>
      </w:r>
      <w:r>
        <w:rPr>
          <w:rFonts w:ascii="Times New Roman" w:hAnsi="Times New Roman" w:cs="Times New Roman"/>
          <w:sz w:val="24"/>
          <w:szCs w:val="24"/>
        </w:rPr>
        <w:t>84</w:t>
      </w:r>
      <w:r w:rsidRPr="00EC250E">
        <w:rPr>
          <w:rFonts w:ascii="Times New Roman" w:hAnsi="Times New Roman" w:cs="Times New Roman"/>
          <w:sz w:val="24"/>
          <w:szCs w:val="24"/>
        </w:rPr>
        <w:t xml:space="preserve">%) s nižšou štandardnou produkciou ako je kriteriálna hodnota. Tomuto kritériu vyhovuje </w:t>
      </w:r>
      <w:r>
        <w:rPr>
          <w:rFonts w:ascii="Times New Roman" w:hAnsi="Times New Roman" w:cs="Times New Roman"/>
          <w:sz w:val="24"/>
          <w:szCs w:val="24"/>
        </w:rPr>
        <w:t xml:space="preserve">86% slabo priepustnej pôdy (BK1), </w:t>
      </w:r>
      <w:r w:rsidRPr="00EC250E">
        <w:rPr>
          <w:rFonts w:ascii="Times New Roman" w:hAnsi="Times New Roman" w:cs="Times New Roman"/>
          <w:sz w:val="24"/>
          <w:szCs w:val="24"/>
        </w:rPr>
        <w:t xml:space="preserve">87% pôdy s malou hĺbkou zakorenenia (BK4), 83% skeletnatej pôdy (BK2), </w:t>
      </w:r>
      <w:r>
        <w:rPr>
          <w:rFonts w:ascii="Times New Roman" w:hAnsi="Times New Roman" w:cs="Times New Roman"/>
          <w:sz w:val="24"/>
          <w:szCs w:val="24"/>
        </w:rPr>
        <w:t xml:space="preserve">100% svahovitej pôdy (BK5) a </w:t>
      </w:r>
      <w:r w:rsidRPr="00EC250E">
        <w:rPr>
          <w:rFonts w:ascii="Times New Roman" w:hAnsi="Times New Roman" w:cs="Times New Roman"/>
          <w:sz w:val="24"/>
          <w:szCs w:val="24"/>
        </w:rPr>
        <w:t>80% pôdy vyhovujúcej agregátnemu kritériu (BKA), (Tab. 4).</w:t>
      </w:r>
    </w:p>
    <w:p w:rsidR="00F6690F" w:rsidRDefault="00F6690F" w:rsidP="0052520F">
      <w:pPr>
        <w:spacing w:after="0" w:line="240" w:lineRule="auto"/>
        <w:rPr>
          <w:rFonts w:ascii="Times New Roman" w:hAnsi="Times New Roman" w:cs="Times New Roman"/>
          <w:sz w:val="24"/>
          <w:szCs w:val="24"/>
        </w:rPr>
      </w:pPr>
    </w:p>
    <w:p w:rsidR="00F6690F" w:rsidRPr="00EC250E" w:rsidRDefault="00F6690F" w:rsidP="00EC250E">
      <w:pPr>
        <w:spacing w:after="0" w:line="240" w:lineRule="auto"/>
        <w:ind w:left="709" w:hanging="709"/>
        <w:rPr>
          <w:rFonts w:ascii="Times New Roman" w:hAnsi="Times New Roman" w:cs="Times New Roman"/>
          <w:i/>
          <w:iCs/>
          <w:sz w:val="24"/>
          <w:szCs w:val="24"/>
        </w:rPr>
      </w:pPr>
      <w:r w:rsidRPr="0091054A">
        <w:rPr>
          <w:rFonts w:ascii="Times New Roman" w:hAnsi="Times New Roman" w:cs="Times New Roman"/>
          <w:i/>
          <w:iCs/>
          <w:sz w:val="24"/>
          <w:szCs w:val="24"/>
        </w:rPr>
        <w:t xml:space="preserve">Tab. </w:t>
      </w:r>
      <w:r>
        <w:rPr>
          <w:rFonts w:ascii="Times New Roman" w:hAnsi="Times New Roman" w:cs="Times New Roman"/>
          <w:i/>
          <w:iCs/>
          <w:sz w:val="24"/>
          <w:szCs w:val="24"/>
        </w:rPr>
        <w:t>4</w:t>
      </w:r>
      <w:r w:rsidRPr="0091054A">
        <w:rPr>
          <w:rFonts w:ascii="Times New Roman" w:hAnsi="Times New Roman" w:cs="Times New Roman"/>
          <w:i/>
          <w:iCs/>
          <w:sz w:val="24"/>
          <w:szCs w:val="24"/>
        </w:rPr>
        <w:tab/>
        <w:t>Simulácia uplatnenia individuálneho kritéria štandardná produkcia výmera pôdy</w:t>
      </w:r>
      <w:r w:rsidRPr="00EC250E">
        <w:rPr>
          <w:rFonts w:ascii="Times New Roman" w:hAnsi="Times New Roman" w:cs="Times New Roman"/>
          <w:i/>
          <w:iCs/>
          <w:sz w:val="24"/>
          <w:szCs w:val="24"/>
        </w:rPr>
        <w:t xml:space="preserve"> pod kriteriálnou hodnotou pre zaradenie do </w:t>
      </w:r>
      <w:r>
        <w:rPr>
          <w:rFonts w:ascii="Times New Roman" w:hAnsi="Times New Roman" w:cs="Times New Roman"/>
          <w:i/>
          <w:iCs/>
          <w:sz w:val="24"/>
          <w:szCs w:val="24"/>
        </w:rPr>
        <w:t>BK</w:t>
      </w:r>
      <w:r w:rsidRPr="00EC250E">
        <w:rPr>
          <w:rFonts w:ascii="Times New Roman" w:hAnsi="Times New Roman" w:cs="Times New Roman"/>
          <w:i/>
          <w:iCs/>
          <w:sz w:val="24"/>
          <w:szCs w:val="24"/>
        </w:rPr>
        <w:t xml:space="preserve"> (ha)</w:t>
      </w:r>
    </w:p>
    <w:tbl>
      <w:tblPr>
        <w:tblW w:w="9203" w:type="dxa"/>
        <w:jc w:val="center"/>
        <w:tblInd w:w="-15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1484"/>
        <w:gridCol w:w="1257"/>
        <w:gridCol w:w="1153"/>
        <w:gridCol w:w="1001"/>
        <w:gridCol w:w="1267"/>
        <w:gridCol w:w="1134"/>
        <w:gridCol w:w="1134"/>
        <w:gridCol w:w="773"/>
      </w:tblGrid>
      <w:tr w:rsidR="00F6690F" w:rsidRPr="00D325A6" w:rsidTr="00D325A6">
        <w:trPr>
          <w:trHeight w:val="255"/>
          <w:jc w:val="center"/>
        </w:trPr>
        <w:tc>
          <w:tcPr>
            <w:tcW w:w="1484" w:type="dxa"/>
            <w:tcBorders>
              <w:bottom w:val="nil"/>
            </w:tcBorders>
            <w:noWrap/>
            <w:vAlign w:val="center"/>
          </w:tcPr>
          <w:p w:rsidR="00F6690F" w:rsidRPr="00D325A6" w:rsidRDefault="00F6690F" w:rsidP="00EC250E">
            <w:pPr>
              <w:spacing w:after="0" w:line="240" w:lineRule="auto"/>
              <w:rPr>
                <w:rFonts w:ascii="Times New Roman" w:hAnsi="Times New Roman" w:cs="Times New Roman"/>
                <w:b/>
                <w:bCs/>
                <w:sz w:val="18"/>
                <w:szCs w:val="18"/>
              </w:rPr>
            </w:pPr>
            <w:r w:rsidRPr="00D325A6">
              <w:rPr>
                <w:rFonts w:ascii="Times New Roman" w:hAnsi="Times New Roman" w:cs="Times New Roman"/>
                <w:b/>
                <w:bCs/>
                <w:sz w:val="18"/>
                <w:szCs w:val="18"/>
              </w:rPr>
              <w:t>Kraj</w:t>
            </w:r>
          </w:p>
        </w:tc>
        <w:tc>
          <w:tcPr>
            <w:tcW w:w="1257" w:type="dxa"/>
            <w:vAlign w:val="center"/>
          </w:tcPr>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Priepustnosť</w:t>
            </w:r>
          </w:p>
        </w:tc>
        <w:tc>
          <w:tcPr>
            <w:tcW w:w="1153" w:type="dxa"/>
            <w:noWrap/>
            <w:vAlign w:val="center"/>
          </w:tcPr>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Skeletnatosť</w:t>
            </w:r>
          </w:p>
        </w:tc>
        <w:tc>
          <w:tcPr>
            <w:tcW w:w="1001" w:type="dxa"/>
            <w:noWrap/>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Piesočnaté pôdy</w:t>
            </w:r>
          </w:p>
        </w:tc>
        <w:tc>
          <w:tcPr>
            <w:tcW w:w="1267" w:type="dxa"/>
            <w:vAlign w:val="center"/>
          </w:tcPr>
          <w:p w:rsid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 xml:space="preserve">Hĺbka </w:t>
            </w:r>
          </w:p>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zakorenenia</w:t>
            </w:r>
          </w:p>
        </w:tc>
        <w:tc>
          <w:tcPr>
            <w:tcW w:w="1134" w:type="dxa"/>
            <w:vAlign w:val="center"/>
          </w:tcPr>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Svahovitosť</w:t>
            </w:r>
          </w:p>
        </w:tc>
        <w:tc>
          <w:tcPr>
            <w:tcW w:w="1134" w:type="dxa"/>
            <w:noWrap/>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Agregátne kritérium</w:t>
            </w:r>
          </w:p>
        </w:tc>
        <w:tc>
          <w:tcPr>
            <w:tcW w:w="773" w:type="dxa"/>
            <w:tcBorders>
              <w:bottom w:val="nil"/>
            </w:tcBorders>
            <w:noWrap/>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Spolu</w:t>
            </w:r>
          </w:p>
        </w:tc>
      </w:tr>
      <w:tr w:rsidR="00F6690F" w:rsidRPr="00D325A6" w:rsidTr="00D325A6">
        <w:trPr>
          <w:trHeight w:val="255"/>
          <w:jc w:val="center"/>
        </w:trPr>
        <w:tc>
          <w:tcPr>
            <w:tcW w:w="1484" w:type="dxa"/>
            <w:tcBorders>
              <w:top w:val="nil"/>
            </w:tcBorders>
            <w:noWrap/>
            <w:vAlign w:val="center"/>
          </w:tcPr>
          <w:p w:rsidR="00F6690F" w:rsidRPr="00D325A6" w:rsidRDefault="00F6690F" w:rsidP="00EC250E">
            <w:pPr>
              <w:spacing w:after="0" w:line="240" w:lineRule="auto"/>
              <w:rPr>
                <w:rFonts w:ascii="Times New Roman" w:hAnsi="Times New Roman" w:cs="Times New Roman"/>
                <w:b/>
                <w:bCs/>
                <w:sz w:val="18"/>
                <w:szCs w:val="18"/>
              </w:rPr>
            </w:pPr>
          </w:p>
        </w:tc>
        <w:tc>
          <w:tcPr>
            <w:tcW w:w="1257" w:type="dxa"/>
            <w:vAlign w:val="center"/>
          </w:tcPr>
          <w:p w:rsidR="00F6690F" w:rsidRPr="00D325A6" w:rsidRDefault="00F6690F" w:rsidP="005B07DF">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BK1</w:t>
            </w:r>
          </w:p>
        </w:tc>
        <w:tc>
          <w:tcPr>
            <w:tcW w:w="1153" w:type="dxa"/>
            <w:noWrap/>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BK2</w:t>
            </w:r>
          </w:p>
        </w:tc>
        <w:tc>
          <w:tcPr>
            <w:tcW w:w="1001" w:type="dxa"/>
            <w:noWrap/>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BK3</w:t>
            </w:r>
          </w:p>
        </w:tc>
        <w:tc>
          <w:tcPr>
            <w:tcW w:w="1267" w:type="dxa"/>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BK4</w:t>
            </w:r>
          </w:p>
        </w:tc>
        <w:tc>
          <w:tcPr>
            <w:tcW w:w="1134" w:type="dxa"/>
            <w:vAlign w:val="center"/>
          </w:tcPr>
          <w:p w:rsidR="00F6690F" w:rsidRPr="00D325A6" w:rsidRDefault="00F6690F" w:rsidP="0030281D">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BK5</w:t>
            </w:r>
          </w:p>
        </w:tc>
        <w:tc>
          <w:tcPr>
            <w:tcW w:w="1134" w:type="dxa"/>
            <w:noWrap/>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BKA</w:t>
            </w:r>
          </w:p>
        </w:tc>
        <w:tc>
          <w:tcPr>
            <w:tcW w:w="773" w:type="dxa"/>
            <w:tcBorders>
              <w:top w:val="nil"/>
            </w:tcBorders>
            <w:noWrap/>
            <w:vAlign w:val="center"/>
          </w:tcPr>
          <w:p w:rsidR="00F6690F" w:rsidRPr="00D325A6" w:rsidRDefault="00F6690F" w:rsidP="00EC250E">
            <w:pPr>
              <w:spacing w:after="0" w:line="240" w:lineRule="auto"/>
              <w:rPr>
                <w:rFonts w:ascii="Times New Roman" w:hAnsi="Times New Roman" w:cs="Times New Roman"/>
                <w:b/>
                <w:bCs/>
                <w:sz w:val="18"/>
                <w:szCs w:val="18"/>
              </w:rPr>
            </w:pPr>
          </w:p>
        </w:tc>
      </w:tr>
      <w:tr w:rsidR="00F6690F" w:rsidRPr="00D325A6" w:rsidTr="00D325A6">
        <w:trPr>
          <w:trHeight w:val="255"/>
          <w:jc w:val="center"/>
        </w:trPr>
        <w:tc>
          <w:tcPr>
            <w:tcW w:w="1484"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Bratislavský</w:t>
            </w:r>
          </w:p>
        </w:tc>
        <w:tc>
          <w:tcPr>
            <w:tcW w:w="1257" w:type="dxa"/>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53"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4 145</w:t>
            </w:r>
          </w:p>
        </w:tc>
        <w:tc>
          <w:tcPr>
            <w:tcW w:w="1001"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1 760</w:t>
            </w:r>
          </w:p>
        </w:tc>
        <w:tc>
          <w:tcPr>
            <w:tcW w:w="1267" w:type="dxa"/>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4 557</w:t>
            </w:r>
          </w:p>
        </w:tc>
        <w:tc>
          <w:tcPr>
            <w:tcW w:w="773" w:type="dxa"/>
            <w:noWrap/>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10 462</w:t>
            </w:r>
          </w:p>
        </w:tc>
      </w:tr>
      <w:tr w:rsidR="00F6690F" w:rsidRPr="00D325A6" w:rsidTr="00D325A6">
        <w:trPr>
          <w:trHeight w:val="255"/>
          <w:jc w:val="center"/>
        </w:trPr>
        <w:tc>
          <w:tcPr>
            <w:tcW w:w="1484"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Trnavský</w:t>
            </w:r>
          </w:p>
        </w:tc>
        <w:tc>
          <w:tcPr>
            <w:tcW w:w="1257" w:type="dxa"/>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692</w:t>
            </w:r>
          </w:p>
        </w:tc>
        <w:tc>
          <w:tcPr>
            <w:tcW w:w="1153"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001"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3 743</w:t>
            </w:r>
          </w:p>
        </w:tc>
        <w:tc>
          <w:tcPr>
            <w:tcW w:w="1267" w:type="dxa"/>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7 013</w:t>
            </w:r>
          </w:p>
        </w:tc>
        <w:tc>
          <w:tcPr>
            <w:tcW w:w="773" w:type="dxa"/>
            <w:noWrap/>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11 448</w:t>
            </w:r>
          </w:p>
        </w:tc>
      </w:tr>
      <w:tr w:rsidR="00F6690F" w:rsidRPr="00D325A6" w:rsidTr="00D325A6">
        <w:trPr>
          <w:trHeight w:val="255"/>
          <w:jc w:val="center"/>
        </w:trPr>
        <w:tc>
          <w:tcPr>
            <w:tcW w:w="1484"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Trenčiansky</w:t>
            </w:r>
          </w:p>
        </w:tc>
        <w:tc>
          <w:tcPr>
            <w:tcW w:w="1257" w:type="dxa"/>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3 347</w:t>
            </w:r>
          </w:p>
        </w:tc>
        <w:tc>
          <w:tcPr>
            <w:tcW w:w="1153"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6 459</w:t>
            </w:r>
          </w:p>
        </w:tc>
        <w:tc>
          <w:tcPr>
            <w:tcW w:w="1001"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67" w:type="dxa"/>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1 897</w:t>
            </w:r>
          </w:p>
        </w:tc>
        <w:tc>
          <w:tcPr>
            <w:tcW w:w="1134" w:type="dxa"/>
            <w:noWrap/>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19 531</w:t>
            </w:r>
          </w:p>
        </w:tc>
        <w:tc>
          <w:tcPr>
            <w:tcW w:w="773" w:type="dxa"/>
            <w:noWrap/>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31 235</w:t>
            </w:r>
          </w:p>
        </w:tc>
      </w:tr>
      <w:tr w:rsidR="00F6690F" w:rsidRPr="00D325A6" w:rsidTr="00D325A6">
        <w:trPr>
          <w:trHeight w:val="255"/>
          <w:jc w:val="center"/>
        </w:trPr>
        <w:tc>
          <w:tcPr>
            <w:tcW w:w="1484"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Nitriansky</w:t>
            </w:r>
          </w:p>
        </w:tc>
        <w:tc>
          <w:tcPr>
            <w:tcW w:w="1257" w:type="dxa"/>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12 227</w:t>
            </w:r>
          </w:p>
        </w:tc>
        <w:tc>
          <w:tcPr>
            <w:tcW w:w="1153"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882</w:t>
            </w:r>
          </w:p>
        </w:tc>
        <w:tc>
          <w:tcPr>
            <w:tcW w:w="1001"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67" w:type="dxa"/>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10 306</w:t>
            </w:r>
          </w:p>
        </w:tc>
        <w:tc>
          <w:tcPr>
            <w:tcW w:w="773" w:type="dxa"/>
            <w:noWrap/>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23 415</w:t>
            </w:r>
          </w:p>
        </w:tc>
      </w:tr>
      <w:tr w:rsidR="00F6690F" w:rsidRPr="00D325A6" w:rsidTr="00D325A6">
        <w:trPr>
          <w:trHeight w:val="255"/>
          <w:jc w:val="center"/>
        </w:trPr>
        <w:tc>
          <w:tcPr>
            <w:tcW w:w="1484"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Žilinský</w:t>
            </w:r>
          </w:p>
        </w:tc>
        <w:tc>
          <w:tcPr>
            <w:tcW w:w="1257" w:type="dxa"/>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2 178</w:t>
            </w:r>
          </w:p>
        </w:tc>
        <w:tc>
          <w:tcPr>
            <w:tcW w:w="1153"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1 233</w:t>
            </w:r>
          </w:p>
        </w:tc>
        <w:tc>
          <w:tcPr>
            <w:tcW w:w="1001"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67" w:type="dxa"/>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6 227</w:t>
            </w:r>
          </w:p>
        </w:tc>
        <w:tc>
          <w:tcPr>
            <w:tcW w:w="773" w:type="dxa"/>
            <w:noWrap/>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9 638</w:t>
            </w:r>
          </w:p>
        </w:tc>
      </w:tr>
      <w:tr w:rsidR="00F6690F" w:rsidRPr="00D325A6" w:rsidTr="00D325A6">
        <w:trPr>
          <w:trHeight w:val="255"/>
          <w:jc w:val="center"/>
        </w:trPr>
        <w:tc>
          <w:tcPr>
            <w:tcW w:w="1484"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Banskobystrický</w:t>
            </w:r>
          </w:p>
        </w:tc>
        <w:tc>
          <w:tcPr>
            <w:tcW w:w="1257" w:type="dxa"/>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63 390</w:t>
            </w:r>
          </w:p>
        </w:tc>
        <w:tc>
          <w:tcPr>
            <w:tcW w:w="1153"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19 767</w:t>
            </w:r>
          </w:p>
        </w:tc>
        <w:tc>
          <w:tcPr>
            <w:tcW w:w="1001"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67" w:type="dxa"/>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2 409</w:t>
            </w:r>
          </w:p>
        </w:tc>
        <w:tc>
          <w:tcPr>
            <w:tcW w:w="1134" w:type="dxa"/>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41 847</w:t>
            </w:r>
          </w:p>
        </w:tc>
        <w:tc>
          <w:tcPr>
            <w:tcW w:w="773" w:type="dxa"/>
            <w:noWrap/>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127 413</w:t>
            </w:r>
          </w:p>
        </w:tc>
      </w:tr>
      <w:tr w:rsidR="00F6690F" w:rsidRPr="00D325A6" w:rsidTr="00D325A6">
        <w:trPr>
          <w:trHeight w:val="255"/>
          <w:jc w:val="center"/>
        </w:trPr>
        <w:tc>
          <w:tcPr>
            <w:tcW w:w="1484"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Prešovský</w:t>
            </w:r>
          </w:p>
        </w:tc>
        <w:tc>
          <w:tcPr>
            <w:tcW w:w="1257" w:type="dxa"/>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72 554</w:t>
            </w:r>
          </w:p>
        </w:tc>
        <w:tc>
          <w:tcPr>
            <w:tcW w:w="1153"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26 588</w:t>
            </w:r>
          </w:p>
        </w:tc>
        <w:tc>
          <w:tcPr>
            <w:tcW w:w="1001"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67" w:type="dxa"/>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1 910</w:t>
            </w:r>
          </w:p>
        </w:tc>
        <w:tc>
          <w:tcPr>
            <w:tcW w:w="1134" w:type="dxa"/>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1 217</w:t>
            </w:r>
          </w:p>
        </w:tc>
        <w:tc>
          <w:tcPr>
            <w:tcW w:w="1134" w:type="dxa"/>
            <w:noWrap/>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20 653</w:t>
            </w:r>
          </w:p>
        </w:tc>
        <w:tc>
          <w:tcPr>
            <w:tcW w:w="773" w:type="dxa"/>
            <w:noWrap/>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122 922</w:t>
            </w:r>
          </w:p>
        </w:tc>
      </w:tr>
      <w:tr w:rsidR="00F6690F" w:rsidRPr="00D325A6" w:rsidTr="00D325A6">
        <w:trPr>
          <w:trHeight w:val="255"/>
          <w:jc w:val="center"/>
        </w:trPr>
        <w:tc>
          <w:tcPr>
            <w:tcW w:w="1484"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Košický</w:t>
            </w:r>
          </w:p>
        </w:tc>
        <w:tc>
          <w:tcPr>
            <w:tcW w:w="1257" w:type="dxa"/>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172 274</w:t>
            </w:r>
          </w:p>
        </w:tc>
        <w:tc>
          <w:tcPr>
            <w:tcW w:w="1153"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12 429</w:t>
            </w:r>
          </w:p>
        </w:tc>
        <w:tc>
          <w:tcPr>
            <w:tcW w:w="1001" w:type="dxa"/>
            <w:noWrap/>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67" w:type="dxa"/>
            <w:vAlign w:val="center"/>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4 529</w:t>
            </w:r>
          </w:p>
        </w:tc>
        <w:tc>
          <w:tcPr>
            <w:tcW w:w="1134" w:type="dxa"/>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AE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20 715</w:t>
            </w:r>
          </w:p>
        </w:tc>
        <w:tc>
          <w:tcPr>
            <w:tcW w:w="773" w:type="dxa"/>
            <w:noWrap/>
            <w:vAlign w:val="bottom"/>
          </w:tcPr>
          <w:p w:rsidR="00F6690F" w:rsidRPr="00D325A6" w:rsidRDefault="00F6690F" w:rsidP="005B07D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209 946</w:t>
            </w:r>
          </w:p>
        </w:tc>
      </w:tr>
      <w:tr w:rsidR="00F6690F" w:rsidRPr="00D325A6" w:rsidTr="00D325A6">
        <w:trPr>
          <w:trHeight w:val="255"/>
          <w:jc w:val="center"/>
        </w:trPr>
        <w:tc>
          <w:tcPr>
            <w:tcW w:w="1484"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Slovensko</w:t>
            </w:r>
          </w:p>
        </w:tc>
        <w:tc>
          <w:tcPr>
            <w:tcW w:w="1257" w:type="dxa"/>
            <w:vAlign w:val="bottom"/>
          </w:tcPr>
          <w:p w:rsidR="00F6690F" w:rsidRPr="00D325A6" w:rsidRDefault="00F6690F" w:rsidP="005B07DF">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326 662</w:t>
            </w:r>
          </w:p>
        </w:tc>
        <w:tc>
          <w:tcPr>
            <w:tcW w:w="1153" w:type="dxa"/>
            <w:noWrap/>
            <w:vAlign w:val="center"/>
          </w:tcPr>
          <w:p w:rsidR="00F6690F" w:rsidRPr="00D325A6" w:rsidRDefault="00F6690F" w:rsidP="003D0AEA">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71 504</w:t>
            </w:r>
          </w:p>
        </w:tc>
        <w:tc>
          <w:tcPr>
            <w:tcW w:w="1001" w:type="dxa"/>
            <w:noWrap/>
            <w:vAlign w:val="center"/>
          </w:tcPr>
          <w:p w:rsidR="00F6690F" w:rsidRPr="00D325A6" w:rsidRDefault="00F6690F" w:rsidP="003D0AEA">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5 503</w:t>
            </w:r>
          </w:p>
        </w:tc>
        <w:tc>
          <w:tcPr>
            <w:tcW w:w="1267" w:type="dxa"/>
            <w:vAlign w:val="center"/>
          </w:tcPr>
          <w:p w:rsidR="00F6690F" w:rsidRPr="00D325A6" w:rsidRDefault="00F6690F" w:rsidP="003D0AEA">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8 848</w:t>
            </w:r>
          </w:p>
        </w:tc>
        <w:tc>
          <w:tcPr>
            <w:tcW w:w="1134" w:type="dxa"/>
            <w:vAlign w:val="bottom"/>
          </w:tcPr>
          <w:p w:rsidR="00F6690F" w:rsidRPr="00D325A6" w:rsidRDefault="00F6690F" w:rsidP="003D0AEA">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3 114</w:t>
            </w:r>
          </w:p>
        </w:tc>
        <w:tc>
          <w:tcPr>
            <w:tcW w:w="1134" w:type="dxa"/>
            <w:noWrap/>
            <w:vAlign w:val="bottom"/>
          </w:tcPr>
          <w:p w:rsidR="00F6690F" w:rsidRPr="00D325A6" w:rsidRDefault="00F6690F" w:rsidP="005B07DF">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130 848</w:t>
            </w:r>
          </w:p>
        </w:tc>
        <w:tc>
          <w:tcPr>
            <w:tcW w:w="773" w:type="dxa"/>
            <w:noWrap/>
            <w:vAlign w:val="bottom"/>
          </w:tcPr>
          <w:p w:rsidR="00F6690F" w:rsidRPr="00D325A6" w:rsidRDefault="00F6690F" w:rsidP="005B07DF">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546 478</w:t>
            </w:r>
          </w:p>
        </w:tc>
      </w:tr>
    </w:tbl>
    <w:p w:rsidR="00F6690F" w:rsidRPr="00EC250E" w:rsidRDefault="00F6690F" w:rsidP="00EC250E">
      <w:pPr>
        <w:tabs>
          <w:tab w:val="left" w:pos="5670"/>
        </w:tabs>
        <w:spacing w:after="0" w:line="240" w:lineRule="auto"/>
        <w:jc w:val="both"/>
        <w:rPr>
          <w:rFonts w:ascii="Times New Roman" w:hAnsi="Times New Roman" w:cs="Times New Roman"/>
          <w:sz w:val="20"/>
          <w:szCs w:val="20"/>
          <w:lang w:eastAsia="cs-CZ"/>
        </w:rPr>
      </w:pPr>
      <w:r w:rsidRPr="00EC250E">
        <w:rPr>
          <w:rFonts w:ascii="Times New Roman" w:hAnsi="Times New Roman" w:cs="Times New Roman"/>
          <w:sz w:val="20"/>
          <w:szCs w:val="20"/>
          <w:lang w:eastAsia="cs-CZ"/>
        </w:rPr>
        <w:t>Prameň: VÚPOP, verifikovaná pôda LPIS k 10.7.2014</w:t>
      </w:r>
    </w:p>
    <w:p w:rsidR="00F6690F" w:rsidRDefault="00F6690F" w:rsidP="0052520F">
      <w:pPr>
        <w:spacing w:after="0" w:line="240" w:lineRule="auto"/>
        <w:rPr>
          <w:rFonts w:ascii="Times New Roman" w:hAnsi="Times New Roman" w:cs="Times New Roman"/>
          <w:sz w:val="24"/>
          <w:szCs w:val="24"/>
        </w:rPr>
      </w:pPr>
    </w:p>
    <w:p w:rsidR="00F6690F" w:rsidRPr="00EC250E" w:rsidRDefault="00F6690F" w:rsidP="00EC250E">
      <w:pPr>
        <w:spacing w:after="0"/>
        <w:ind w:firstLine="709"/>
        <w:jc w:val="both"/>
        <w:rPr>
          <w:rFonts w:ascii="Times New Roman" w:hAnsi="Times New Roman" w:cs="Times New Roman"/>
          <w:sz w:val="24"/>
          <w:szCs w:val="24"/>
        </w:rPr>
      </w:pPr>
      <w:r w:rsidRPr="00EC250E">
        <w:rPr>
          <w:rFonts w:ascii="Times New Roman" w:hAnsi="Times New Roman" w:cs="Times New Roman"/>
          <w:sz w:val="24"/>
          <w:szCs w:val="24"/>
        </w:rPr>
        <w:t xml:space="preserve">Kritériu štandardnej produkcie nevyhovuje </w:t>
      </w:r>
      <w:r>
        <w:rPr>
          <w:rFonts w:ascii="Times New Roman" w:hAnsi="Times New Roman" w:cs="Times New Roman"/>
          <w:sz w:val="24"/>
          <w:szCs w:val="24"/>
        </w:rPr>
        <w:t>103 955</w:t>
      </w:r>
      <w:r w:rsidRPr="00EC250E">
        <w:rPr>
          <w:rFonts w:ascii="Times New Roman" w:hAnsi="Times New Roman" w:cs="Times New Roman"/>
          <w:sz w:val="24"/>
          <w:szCs w:val="24"/>
        </w:rPr>
        <w:t xml:space="preserve"> ha s vyššou hodnotou ako je kriteriálna t.j. </w:t>
      </w:r>
      <w:r>
        <w:rPr>
          <w:rFonts w:ascii="Times New Roman" w:hAnsi="Times New Roman" w:cs="Times New Roman"/>
          <w:sz w:val="24"/>
          <w:szCs w:val="24"/>
        </w:rPr>
        <w:t>16</w:t>
      </w:r>
      <w:r w:rsidRPr="00EC250E">
        <w:rPr>
          <w:rFonts w:ascii="Times New Roman" w:hAnsi="Times New Roman" w:cs="Times New Roman"/>
          <w:sz w:val="24"/>
          <w:szCs w:val="24"/>
        </w:rPr>
        <w:t xml:space="preserve">% pôdy vyhovujúcej predmetným biofyzikálnym kritériám. Z tejto výmery je </w:t>
      </w:r>
      <w:r>
        <w:rPr>
          <w:rFonts w:ascii="Times New Roman" w:hAnsi="Times New Roman" w:cs="Times New Roman"/>
          <w:sz w:val="24"/>
          <w:szCs w:val="24"/>
        </w:rPr>
        <w:t>51% pôdy s slabou priepustnosťou, 31</w:t>
      </w:r>
      <w:r w:rsidRPr="00EC250E">
        <w:rPr>
          <w:rFonts w:ascii="Times New Roman" w:hAnsi="Times New Roman" w:cs="Times New Roman"/>
          <w:sz w:val="24"/>
          <w:szCs w:val="24"/>
        </w:rPr>
        <w:t>% pôdy, ktorá spĺňa agregátne kritérium a </w:t>
      </w:r>
      <w:r>
        <w:rPr>
          <w:rFonts w:ascii="Times New Roman" w:hAnsi="Times New Roman" w:cs="Times New Roman"/>
          <w:sz w:val="24"/>
          <w:szCs w:val="24"/>
        </w:rPr>
        <w:t>14</w:t>
      </w:r>
      <w:r w:rsidRPr="00EC250E">
        <w:rPr>
          <w:rFonts w:ascii="Times New Roman" w:hAnsi="Times New Roman" w:cs="Times New Roman"/>
          <w:sz w:val="24"/>
          <w:szCs w:val="24"/>
        </w:rPr>
        <w:t xml:space="preserve">% skeletnatej pôdy (Tab. 5). </w:t>
      </w:r>
    </w:p>
    <w:p w:rsidR="00F6690F" w:rsidRDefault="00F6690F" w:rsidP="0052520F">
      <w:pPr>
        <w:spacing w:after="0" w:line="240" w:lineRule="auto"/>
        <w:rPr>
          <w:rFonts w:ascii="Times New Roman" w:hAnsi="Times New Roman" w:cs="Times New Roman"/>
          <w:sz w:val="24"/>
          <w:szCs w:val="24"/>
        </w:rPr>
      </w:pPr>
    </w:p>
    <w:p w:rsidR="00F6690F" w:rsidRPr="00EC250E" w:rsidRDefault="00F6690F" w:rsidP="00EC250E">
      <w:pPr>
        <w:spacing w:after="0" w:line="240" w:lineRule="auto"/>
        <w:ind w:left="709" w:hanging="709"/>
        <w:rPr>
          <w:rFonts w:ascii="Times New Roman" w:hAnsi="Times New Roman" w:cs="Times New Roman"/>
          <w:i/>
          <w:iCs/>
          <w:sz w:val="24"/>
          <w:szCs w:val="24"/>
        </w:rPr>
      </w:pPr>
      <w:r w:rsidRPr="0091054A">
        <w:rPr>
          <w:rFonts w:ascii="Times New Roman" w:hAnsi="Times New Roman" w:cs="Times New Roman"/>
          <w:i/>
          <w:iCs/>
          <w:sz w:val="24"/>
          <w:szCs w:val="24"/>
        </w:rPr>
        <w:t xml:space="preserve">Tab. </w:t>
      </w:r>
      <w:r>
        <w:rPr>
          <w:rFonts w:ascii="Times New Roman" w:hAnsi="Times New Roman" w:cs="Times New Roman"/>
          <w:i/>
          <w:iCs/>
          <w:sz w:val="24"/>
          <w:szCs w:val="24"/>
        </w:rPr>
        <w:t>5</w:t>
      </w:r>
      <w:r w:rsidRPr="0091054A">
        <w:rPr>
          <w:rFonts w:ascii="Times New Roman" w:hAnsi="Times New Roman" w:cs="Times New Roman"/>
          <w:i/>
          <w:iCs/>
          <w:sz w:val="24"/>
          <w:szCs w:val="24"/>
        </w:rPr>
        <w:tab/>
        <w:t>Simulácia uplatnenia individuálneho kritéria štandardná produkcia výmera pôdy</w:t>
      </w:r>
      <w:r w:rsidRPr="00EC250E">
        <w:rPr>
          <w:rFonts w:ascii="Times New Roman" w:hAnsi="Times New Roman" w:cs="Times New Roman"/>
          <w:i/>
          <w:iCs/>
          <w:sz w:val="24"/>
          <w:szCs w:val="24"/>
        </w:rPr>
        <w:t xml:space="preserve"> nad kriteriálnou hodnotou nevyhovujúca kritériu (ha)</w:t>
      </w:r>
    </w:p>
    <w:tbl>
      <w:tblPr>
        <w:tblW w:w="9227" w:type="dxa"/>
        <w:jc w:val="center"/>
        <w:tblInd w:w="-12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1496"/>
        <w:gridCol w:w="1269"/>
        <w:gridCol w:w="1141"/>
        <w:gridCol w:w="1013"/>
        <w:gridCol w:w="1255"/>
        <w:gridCol w:w="1134"/>
        <w:gridCol w:w="1134"/>
        <w:gridCol w:w="785"/>
      </w:tblGrid>
      <w:tr w:rsidR="00F6690F" w:rsidRPr="00D325A6" w:rsidTr="00D325A6">
        <w:trPr>
          <w:trHeight w:val="255"/>
          <w:jc w:val="center"/>
        </w:trPr>
        <w:tc>
          <w:tcPr>
            <w:tcW w:w="1496" w:type="dxa"/>
            <w:tcBorders>
              <w:bottom w:val="nil"/>
            </w:tcBorders>
            <w:noWrap/>
            <w:vAlign w:val="center"/>
          </w:tcPr>
          <w:p w:rsidR="00F6690F" w:rsidRPr="00D325A6" w:rsidRDefault="00F6690F" w:rsidP="00EC250E">
            <w:pPr>
              <w:spacing w:after="0" w:line="240" w:lineRule="auto"/>
              <w:rPr>
                <w:rFonts w:ascii="Times New Roman" w:hAnsi="Times New Roman" w:cs="Times New Roman"/>
                <w:b/>
                <w:bCs/>
                <w:sz w:val="18"/>
                <w:szCs w:val="18"/>
              </w:rPr>
            </w:pPr>
            <w:r w:rsidRPr="00D325A6">
              <w:rPr>
                <w:rFonts w:ascii="Times New Roman" w:hAnsi="Times New Roman" w:cs="Times New Roman"/>
                <w:b/>
                <w:bCs/>
                <w:sz w:val="18"/>
                <w:szCs w:val="18"/>
              </w:rPr>
              <w:t>Kraj</w:t>
            </w:r>
          </w:p>
        </w:tc>
        <w:tc>
          <w:tcPr>
            <w:tcW w:w="1269" w:type="dxa"/>
            <w:vAlign w:val="center"/>
          </w:tcPr>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Priepustnosť</w:t>
            </w:r>
          </w:p>
        </w:tc>
        <w:tc>
          <w:tcPr>
            <w:tcW w:w="1141" w:type="dxa"/>
            <w:noWrap/>
            <w:vAlign w:val="center"/>
          </w:tcPr>
          <w:p w:rsidR="00F6690F" w:rsidRPr="00D325A6" w:rsidRDefault="00F6690F" w:rsidP="00FA627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Skeletnatosť</w:t>
            </w:r>
          </w:p>
        </w:tc>
        <w:tc>
          <w:tcPr>
            <w:tcW w:w="1013" w:type="dxa"/>
            <w:noWrap/>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Piesočnaté pôdy</w:t>
            </w:r>
          </w:p>
        </w:tc>
        <w:tc>
          <w:tcPr>
            <w:tcW w:w="1255" w:type="dxa"/>
            <w:vAlign w:val="center"/>
          </w:tcPr>
          <w:p w:rsidR="00F6690F" w:rsidRPr="00D325A6" w:rsidRDefault="00F6690F" w:rsidP="00FA627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Hĺbka zakorenenia</w:t>
            </w:r>
          </w:p>
        </w:tc>
        <w:tc>
          <w:tcPr>
            <w:tcW w:w="1134" w:type="dxa"/>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Svahovitosť</w:t>
            </w:r>
          </w:p>
        </w:tc>
        <w:tc>
          <w:tcPr>
            <w:tcW w:w="1134" w:type="dxa"/>
            <w:noWrap/>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Agregátne kritérium</w:t>
            </w:r>
          </w:p>
        </w:tc>
        <w:tc>
          <w:tcPr>
            <w:tcW w:w="785" w:type="dxa"/>
            <w:tcBorders>
              <w:bottom w:val="nil"/>
            </w:tcBorders>
            <w:noWrap/>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Spolu</w:t>
            </w:r>
          </w:p>
        </w:tc>
      </w:tr>
      <w:tr w:rsidR="00F6690F" w:rsidRPr="00D325A6" w:rsidTr="00D325A6">
        <w:trPr>
          <w:trHeight w:val="255"/>
          <w:jc w:val="center"/>
        </w:trPr>
        <w:tc>
          <w:tcPr>
            <w:tcW w:w="1496" w:type="dxa"/>
            <w:tcBorders>
              <w:top w:val="nil"/>
            </w:tcBorders>
            <w:noWrap/>
            <w:vAlign w:val="center"/>
          </w:tcPr>
          <w:p w:rsidR="00F6690F" w:rsidRPr="00D325A6" w:rsidRDefault="00F6690F" w:rsidP="00EC250E">
            <w:pPr>
              <w:spacing w:after="0" w:line="240" w:lineRule="auto"/>
              <w:rPr>
                <w:rFonts w:ascii="Times New Roman" w:hAnsi="Times New Roman" w:cs="Times New Roman"/>
                <w:b/>
                <w:bCs/>
                <w:sz w:val="18"/>
                <w:szCs w:val="18"/>
              </w:rPr>
            </w:pPr>
          </w:p>
        </w:tc>
        <w:tc>
          <w:tcPr>
            <w:tcW w:w="1269" w:type="dxa"/>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BK1</w:t>
            </w:r>
          </w:p>
        </w:tc>
        <w:tc>
          <w:tcPr>
            <w:tcW w:w="1141" w:type="dxa"/>
            <w:noWrap/>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BK2</w:t>
            </w:r>
          </w:p>
        </w:tc>
        <w:tc>
          <w:tcPr>
            <w:tcW w:w="1013" w:type="dxa"/>
            <w:noWrap/>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BK3</w:t>
            </w:r>
          </w:p>
        </w:tc>
        <w:tc>
          <w:tcPr>
            <w:tcW w:w="1255" w:type="dxa"/>
            <w:vAlign w:val="center"/>
          </w:tcPr>
          <w:p w:rsidR="00F6690F" w:rsidRPr="00D325A6" w:rsidRDefault="00F6690F" w:rsidP="007A224F">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BK4</w:t>
            </w:r>
          </w:p>
        </w:tc>
        <w:tc>
          <w:tcPr>
            <w:tcW w:w="1134" w:type="dxa"/>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BK5</w:t>
            </w:r>
          </w:p>
        </w:tc>
        <w:tc>
          <w:tcPr>
            <w:tcW w:w="1134" w:type="dxa"/>
            <w:noWrap/>
            <w:vAlign w:val="center"/>
          </w:tcPr>
          <w:p w:rsidR="00F6690F" w:rsidRPr="00D325A6" w:rsidRDefault="00F6690F" w:rsidP="00EC250E">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BKA</w:t>
            </w:r>
          </w:p>
        </w:tc>
        <w:tc>
          <w:tcPr>
            <w:tcW w:w="785" w:type="dxa"/>
            <w:tcBorders>
              <w:top w:val="nil"/>
            </w:tcBorders>
            <w:noWrap/>
            <w:vAlign w:val="center"/>
          </w:tcPr>
          <w:p w:rsidR="00F6690F" w:rsidRPr="00D325A6" w:rsidRDefault="00F6690F" w:rsidP="00EC250E">
            <w:pPr>
              <w:spacing w:after="0" w:line="240" w:lineRule="auto"/>
              <w:rPr>
                <w:rFonts w:ascii="Times New Roman" w:hAnsi="Times New Roman" w:cs="Times New Roman"/>
                <w:b/>
                <w:bCs/>
                <w:sz w:val="18"/>
                <w:szCs w:val="18"/>
              </w:rPr>
            </w:pPr>
          </w:p>
        </w:tc>
      </w:tr>
      <w:tr w:rsidR="00F6690F" w:rsidRPr="00D325A6" w:rsidTr="00D325A6">
        <w:trPr>
          <w:trHeight w:val="255"/>
          <w:jc w:val="center"/>
        </w:trPr>
        <w:tc>
          <w:tcPr>
            <w:tcW w:w="1496"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Bratislavský</w:t>
            </w:r>
          </w:p>
        </w:tc>
        <w:tc>
          <w:tcPr>
            <w:tcW w:w="1269" w:type="dxa"/>
            <w:vAlign w:val="center"/>
          </w:tcPr>
          <w:p w:rsidR="00F6690F" w:rsidRPr="00D325A6" w:rsidRDefault="00F6690F" w:rsidP="008E602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41"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1 173</w:t>
            </w:r>
          </w:p>
        </w:tc>
        <w:tc>
          <w:tcPr>
            <w:tcW w:w="1013"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1 419</w:t>
            </w:r>
          </w:p>
        </w:tc>
        <w:tc>
          <w:tcPr>
            <w:tcW w:w="1255" w:type="dxa"/>
            <w:vAlign w:val="center"/>
          </w:tcPr>
          <w:p w:rsidR="00F6690F" w:rsidRPr="00D325A6" w:rsidRDefault="00F6690F" w:rsidP="007A224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center"/>
          </w:tcPr>
          <w:p w:rsidR="00F6690F" w:rsidRPr="00D325A6" w:rsidRDefault="00F6690F" w:rsidP="0011576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2 114</w:t>
            </w:r>
          </w:p>
        </w:tc>
        <w:tc>
          <w:tcPr>
            <w:tcW w:w="785" w:type="dxa"/>
            <w:noWrap/>
            <w:vAlign w:val="center"/>
          </w:tcPr>
          <w:p w:rsidR="00F6690F" w:rsidRPr="00D325A6" w:rsidRDefault="00F6690F" w:rsidP="008E602A">
            <w:pPr>
              <w:keepNext/>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4 706</w:t>
            </w:r>
          </w:p>
        </w:tc>
      </w:tr>
      <w:tr w:rsidR="00F6690F" w:rsidRPr="00D325A6" w:rsidTr="00D325A6">
        <w:trPr>
          <w:trHeight w:val="255"/>
          <w:jc w:val="center"/>
        </w:trPr>
        <w:tc>
          <w:tcPr>
            <w:tcW w:w="1496"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Trnavský</w:t>
            </w:r>
          </w:p>
        </w:tc>
        <w:tc>
          <w:tcPr>
            <w:tcW w:w="1269" w:type="dxa"/>
            <w:vAlign w:val="center"/>
          </w:tcPr>
          <w:p w:rsidR="00F6690F" w:rsidRPr="00D325A6" w:rsidRDefault="00F6690F" w:rsidP="008E602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41"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4 345</w:t>
            </w:r>
          </w:p>
        </w:tc>
        <w:tc>
          <w:tcPr>
            <w:tcW w:w="1013"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1 165</w:t>
            </w:r>
          </w:p>
        </w:tc>
        <w:tc>
          <w:tcPr>
            <w:tcW w:w="1255" w:type="dxa"/>
            <w:vAlign w:val="center"/>
          </w:tcPr>
          <w:p w:rsidR="00F6690F" w:rsidRPr="00D325A6" w:rsidRDefault="00F6690F" w:rsidP="007A224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center"/>
          </w:tcPr>
          <w:p w:rsidR="00F6690F" w:rsidRPr="00D325A6" w:rsidRDefault="00F6690F" w:rsidP="0011576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7 223</w:t>
            </w:r>
          </w:p>
        </w:tc>
        <w:tc>
          <w:tcPr>
            <w:tcW w:w="785" w:type="dxa"/>
            <w:noWrap/>
            <w:vAlign w:val="center"/>
          </w:tcPr>
          <w:p w:rsidR="00F6690F" w:rsidRPr="00D325A6" w:rsidRDefault="00F6690F" w:rsidP="008E602A">
            <w:pPr>
              <w:keepNext/>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12 732</w:t>
            </w:r>
          </w:p>
        </w:tc>
      </w:tr>
      <w:tr w:rsidR="00F6690F" w:rsidRPr="00D325A6" w:rsidTr="00D325A6">
        <w:trPr>
          <w:trHeight w:val="255"/>
          <w:jc w:val="center"/>
        </w:trPr>
        <w:tc>
          <w:tcPr>
            <w:tcW w:w="1496"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Trenčiansky</w:t>
            </w:r>
          </w:p>
        </w:tc>
        <w:tc>
          <w:tcPr>
            <w:tcW w:w="1269" w:type="dxa"/>
            <w:vAlign w:val="center"/>
          </w:tcPr>
          <w:p w:rsidR="00F6690F" w:rsidRPr="00D325A6" w:rsidRDefault="00F6690F" w:rsidP="008E602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17 865</w:t>
            </w:r>
          </w:p>
        </w:tc>
        <w:tc>
          <w:tcPr>
            <w:tcW w:w="1141"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5 983</w:t>
            </w:r>
          </w:p>
        </w:tc>
        <w:tc>
          <w:tcPr>
            <w:tcW w:w="1013"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55" w:type="dxa"/>
            <w:vAlign w:val="center"/>
          </w:tcPr>
          <w:p w:rsidR="00F6690F" w:rsidRPr="00D325A6" w:rsidRDefault="00F6690F" w:rsidP="007A224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center"/>
          </w:tcPr>
          <w:p w:rsidR="00F6690F" w:rsidRPr="00D325A6" w:rsidRDefault="00F6690F" w:rsidP="0011576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13 771</w:t>
            </w:r>
          </w:p>
        </w:tc>
        <w:tc>
          <w:tcPr>
            <w:tcW w:w="785" w:type="dxa"/>
            <w:noWrap/>
            <w:vAlign w:val="center"/>
          </w:tcPr>
          <w:p w:rsidR="00F6690F" w:rsidRPr="00D325A6" w:rsidRDefault="00F6690F" w:rsidP="008E602A">
            <w:pPr>
              <w:keepNext/>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37 619</w:t>
            </w:r>
          </w:p>
        </w:tc>
      </w:tr>
      <w:tr w:rsidR="00F6690F" w:rsidRPr="00D325A6" w:rsidTr="00D325A6">
        <w:trPr>
          <w:trHeight w:val="255"/>
          <w:jc w:val="center"/>
        </w:trPr>
        <w:tc>
          <w:tcPr>
            <w:tcW w:w="1496"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Nitriansky</w:t>
            </w:r>
          </w:p>
        </w:tc>
        <w:tc>
          <w:tcPr>
            <w:tcW w:w="1269" w:type="dxa"/>
            <w:vAlign w:val="center"/>
          </w:tcPr>
          <w:p w:rsidR="00F6690F" w:rsidRPr="00D325A6" w:rsidRDefault="00F6690F" w:rsidP="008E602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3 606</w:t>
            </w:r>
          </w:p>
        </w:tc>
        <w:tc>
          <w:tcPr>
            <w:tcW w:w="1141"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338</w:t>
            </w:r>
          </w:p>
        </w:tc>
        <w:tc>
          <w:tcPr>
            <w:tcW w:w="1013"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55" w:type="dxa"/>
            <w:vAlign w:val="center"/>
          </w:tcPr>
          <w:p w:rsidR="00F6690F" w:rsidRPr="00D325A6" w:rsidRDefault="00F6690F" w:rsidP="007A224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center"/>
          </w:tcPr>
          <w:p w:rsidR="00F6690F" w:rsidRPr="00D325A6" w:rsidRDefault="00F6690F" w:rsidP="0011576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1 685</w:t>
            </w:r>
          </w:p>
        </w:tc>
        <w:tc>
          <w:tcPr>
            <w:tcW w:w="785" w:type="dxa"/>
            <w:noWrap/>
            <w:vAlign w:val="center"/>
          </w:tcPr>
          <w:p w:rsidR="00F6690F" w:rsidRPr="00D325A6" w:rsidRDefault="00F6690F" w:rsidP="008E602A">
            <w:pPr>
              <w:keepNext/>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5 629</w:t>
            </w:r>
          </w:p>
        </w:tc>
      </w:tr>
      <w:tr w:rsidR="00F6690F" w:rsidRPr="00D325A6" w:rsidTr="00D325A6">
        <w:trPr>
          <w:trHeight w:val="255"/>
          <w:jc w:val="center"/>
        </w:trPr>
        <w:tc>
          <w:tcPr>
            <w:tcW w:w="1496"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Žilinský</w:t>
            </w:r>
          </w:p>
        </w:tc>
        <w:tc>
          <w:tcPr>
            <w:tcW w:w="1269" w:type="dxa"/>
            <w:vAlign w:val="center"/>
          </w:tcPr>
          <w:p w:rsidR="00F6690F" w:rsidRPr="00D325A6" w:rsidRDefault="00F6690F" w:rsidP="008E602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2 632</w:t>
            </w:r>
          </w:p>
        </w:tc>
        <w:tc>
          <w:tcPr>
            <w:tcW w:w="1141"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013"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55" w:type="dxa"/>
            <w:vAlign w:val="center"/>
          </w:tcPr>
          <w:p w:rsidR="00F6690F" w:rsidRPr="00D325A6" w:rsidRDefault="00F6690F" w:rsidP="007A224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center"/>
          </w:tcPr>
          <w:p w:rsidR="00F6690F" w:rsidRPr="00D325A6" w:rsidRDefault="00F6690F" w:rsidP="0011576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2 899</w:t>
            </w:r>
          </w:p>
        </w:tc>
        <w:tc>
          <w:tcPr>
            <w:tcW w:w="785" w:type="dxa"/>
            <w:noWrap/>
            <w:vAlign w:val="center"/>
          </w:tcPr>
          <w:p w:rsidR="00F6690F" w:rsidRPr="00D325A6" w:rsidRDefault="00F6690F" w:rsidP="008E602A">
            <w:pPr>
              <w:keepNext/>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5 531</w:t>
            </w:r>
          </w:p>
        </w:tc>
      </w:tr>
      <w:tr w:rsidR="00F6690F" w:rsidRPr="00D325A6" w:rsidTr="00D325A6">
        <w:trPr>
          <w:trHeight w:val="255"/>
          <w:jc w:val="center"/>
        </w:trPr>
        <w:tc>
          <w:tcPr>
            <w:tcW w:w="1496"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Banskobystrický</w:t>
            </w:r>
          </w:p>
        </w:tc>
        <w:tc>
          <w:tcPr>
            <w:tcW w:w="1269" w:type="dxa"/>
            <w:vAlign w:val="center"/>
          </w:tcPr>
          <w:p w:rsidR="00F6690F" w:rsidRPr="00D325A6" w:rsidRDefault="00F6690F" w:rsidP="008E602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14 833</w:t>
            </w:r>
          </w:p>
        </w:tc>
        <w:tc>
          <w:tcPr>
            <w:tcW w:w="1141"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772</w:t>
            </w:r>
          </w:p>
        </w:tc>
        <w:tc>
          <w:tcPr>
            <w:tcW w:w="1013"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55" w:type="dxa"/>
            <w:vAlign w:val="center"/>
          </w:tcPr>
          <w:p w:rsidR="00F6690F" w:rsidRPr="00D325A6" w:rsidRDefault="00F6690F" w:rsidP="007A224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578</w:t>
            </w:r>
          </w:p>
        </w:tc>
        <w:tc>
          <w:tcPr>
            <w:tcW w:w="1134" w:type="dxa"/>
            <w:vAlign w:val="center"/>
          </w:tcPr>
          <w:p w:rsidR="00F6690F" w:rsidRPr="00D325A6" w:rsidRDefault="00F6690F" w:rsidP="0011576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2 008</w:t>
            </w:r>
          </w:p>
        </w:tc>
        <w:tc>
          <w:tcPr>
            <w:tcW w:w="785" w:type="dxa"/>
            <w:noWrap/>
            <w:vAlign w:val="center"/>
          </w:tcPr>
          <w:p w:rsidR="00F6690F" w:rsidRPr="00D325A6" w:rsidRDefault="00F6690F" w:rsidP="008E602A">
            <w:pPr>
              <w:keepNext/>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18 191</w:t>
            </w:r>
          </w:p>
        </w:tc>
      </w:tr>
      <w:tr w:rsidR="00F6690F" w:rsidRPr="00D325A6" w:rsidTr="00D325A6">
        <w:trPr>
          <w:trHeight w:val="255"/>
          <w:jc w:val="center"/>
        </w:trPr>
        <w:tc>
          <w:tcPr>
            <w:tcW w:w="1496"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Prešovský</w:t>
            </w:r>
          </w:p>
        </w:tc>
        <w:tc>
          <w:tcPr>
            <w:tcW w:w="1269" w:type="dxa"/>
            <w:vAlign w:val="center"/>
          </w:tcPr>
          <w:p w:rsidR="00F6690F" w:rsidRPr="00D325A6" w:rsidRDefault="00F6690F" w:rsidP="008E602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1 124</w:t>
            </w:r>
          </w:p>
        </w:tc>
        <w:tc>
          <w:tcPr>
            <w:tcW w:w="1141"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013"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55" w:type="dxa"/>
            <w:vAlign w:val="center"/>
          </w:tcPr>
          <w:p w:rsidR="00F6690F" w:rsidRPr="00D325A6" w:rsidRDefault="00F6690F" w:rsidP="007A224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466</w:t>
            </w:r>
          </w:p>
        </w:tc>
        <w:tc>
          <w:tcPr>
            <w:tcW w:w="1134" w:type="dxa"/>
            <w:vAlign w:val="center"/>
          </w:tcPr>
          <w:p w:rsidR="00F6690F" w:rsidRPr="00D325A6" w:rsidRDefault="00F6690F" w:rsidP="0011576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2 340</w:t>
            </w:r>
          </w:p>
        </w:tc>
        <w:tc>
          <w:tcPr>
            <w:tcW w:w="785" w:type="dxa"/>
            <w:noWrap/>
            <w:vAlign w:val="center"/>
          </w:tcPr>
          <w:p w:rsidR="00F6690F" w:rsidRPr="00D325A6" w:rsidRDefault="00F6690F" w:rsidP="008E602A">
            <w:pPr>
              <w:keepNext/>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3 930</w:t>
            </w:r>
          </w:p>
        </w:tc>
      </w:tr>
      <w:tr w:rsidR="00F6690F" w:rsidRPr="00D325A6" w:rsidTr="00D325A6">
        <w:trPr>
          <w:trHeight w:val="255"/>
          <w:jc w:val="center"/>
        </w:trPr>
        <w:tc>
          <w:tcPr>
            <w:tcW w:w="1496"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Košický</w:t>
            </w:r>
          </w:p>
        </w:tc>
        <w:tc>
          <w:tcPr>
            <w:tcW w:w="1269" w:type="dxa"/>
            <w:vAlign w:val="center"/>
          </w:tcPr>
          <w:p w:rsidR="00F6690F" w:rsidRPr="00D325A6" w:rsidRDefault="00F6690F" w:rsidP="008E602A">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13 498</w:t>
            </w:r>
          </w:p>
        </w:tc>
        <w:tc>
          <w:tcPr>
            <w:tcW w:w="1141"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1 882</w:t>
            </w:r>
          </w:p>
        </w:tc>
        <w:tc>
          <w:tcPr>
            <w:tcW w:w="1013"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55" w:type="dxa"/>
            <w:vAlign w:val="center"/>
          </w:tcPr>
          <w:p w:rsidR="00F6690F" w:rsidRPr="00D325A6" w:rsidRDefault="00F6690F" w:rsidP="007A224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240</w:t>
            </w:r>
          </w:p>
        </w:tc>
        <w:tc>
          <w:tcPr>
            <w:tcW w:w="1134" w:type="dxa"/>
            <w:vAlign w:val="center"/>
          </w:tcPr>
          <w:p w:rsidR="00F6690F" w:rsidRPr="00D325A6" w:rsidRDefault="00F6690F" w:rsidP="0011576F">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center"/>
          </w:tcPr>
          <w:p w:rsidR="00F6690F" w:rsidRPr="00D325A6" w:rsidRDefault="00F6690F" w:rsidP="00EC250E">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597</w:t>
            </w:r>
          </w:p>
        </w:tc>
        <w:tc>
          <w:tcPr>
            <w:tcW w:w="785" w:type="dxa"/>
            <w:noWrap/>
            <w:vAlign w:val="center"/>
          </w:tcPr>
          <w:p w:rsidR="00F6690F" w:rsidRPr="00D325A6" w:rsidRDefault="00F6690F" w:rsidP="008E602A">
            <w:pPr>
              <w:keepNext/>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15 616</w:t>
            </w:r>
          </w:p>
        </w:tc>
      </w:tr>
      <w:tr w:rsidR="00F6690F" w:rsidRPr="00D325A6" w:rsidTr="00D325A6">
        <w:trPr>
          <w:trHeight w:val="255"/>
          <w:jc w:val="center"/>
        </w:trPr>
        <w:tc>
          <w:tcPr>
            <w:tcW w:w="1496" w:type="dxa"/>
            <w:noWrap/>
            <w:vAlign w:val="center"/>
          </w:tcPr>
          <w:p w:rsidR="00F6690F" w:rsidRPr="00D325A6" w:rsidRDefault="00F6690F" w:rsidP="00EC250E">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Slovensko</w:t>
            </w:r>
          </w:p>
        </w:tc>
        <w:tc>
          <w:tcPr>
            <w:tcW w:w="1269" w:type="dxa"/>
            <w:vAlign w:val="center"/>
          </w:tcPr>
          <w:p w:rsidR="00F6690F" w:rsidRPr="00D325A6" w:rsidRDefault="00F6690F" w:rsidP="008E602A">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53 558</w:t>
            </w:r>
          </w:p>
        </w:tc>
        <w:tc>
          <w:tcPr>
            <w:tcW w:w="1141" w:type="dxa"/>
            <w:noWrap/>
            <w:vAlign w:val="center"/>
          </w:tcPr>
          <w:p w:rsidR="00F6690F" w:rsidRPr="00D325A6" w:rsidRDefault="00F6690F" w:rsidP="00EC250E">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14 493</w:t>
            </w:r>
          </w:p>
        </w:tc>
        <w:tc>
          <w:tcPr>
            <w:tcW w:w="1013" w:type="dxa"/>
            <w:noWrap/>
            <w:vAlign w:val="center"/>
          </w:tcPr>
          <w:p w:rsidR="00F6690F" w:rsidRPr="00D325A6" w:rsidRDefault="00F6690F" w:rsidP="00EC250E">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2 584</w:t>
            </w:r>
          </w:p>
        </w:tc>
        <w:tc>
          <w:tcPr>
            <w:tcW w:w="1255" w:type="dxa"/>
            <w:vAlign w:val="center"/>
          </w:tcPr>
          <w:p w:rsidR="00F6690F" w:rsidRPr="00D325A6" w:rsidRDefault="00F6690F" w:rsidP="007A224F">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1 285</w:t>
            </w:r>
          </w:p>
        </w:tc>
        <w:tc>
          <w:tcPr>
            <w:tcW w:w="1134" w:type="dxa"/>
            <w:vAlign w:val="center"/>
          </w:tcPr>
          <w:p w:rsidR="00F6690F" w:rsidRPr="00D325A6" w:rsidRDefault="00F6690F" w:rsidP="0011576F">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0</w:t>
            </w:r>
          </w:p>
        </w:tc>
        <w:tc>
          <w:tcPr>
            <w:tcW w:w="1134" w:type="dxa"/>
            <w:noWrap/>
            <w:vAlign w:val="center"/>
          </w:tcPr>
          <w:p w:rsidR="00F6690F" w:rsidRPr="00D325A6" w:rsidRDefault="00F6690F" w:rsidP="00EC250E">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32 637</w:t>
            </w:r>
          </w:p>
        </w:tc>
        <w:tc>
          <w:tcPr>
            <w:tcW w:w="785" w:type="dxa"/>
            <w:noWrap/>
            <w:vAlign w:val="center"/>
          </w:tcPr>
          <w:p w:rsidR="00F6690F" w:rsidRPr="00D325A6" w:rsidRDefault="00F6690F" w:rsidP="008E602A">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103 955</w:t>
            </w:r>
          </w:p>
        </w:tc>
      </w:tr>
    </w:tbl>
    <w:p w:rsidR="00F6690F" w:rsidRDefault="00F6690F" w:rsidP="00EC250E">
      <w:pPr>
        <w:tabs>
          <w:tab w:val="left" w:pos="5670"/>
        </w:tabs>
        <w:spacing w:after="0" w:line="240" w:lineRule="auto"/>
        <w:jc w:val="both"/>
        <w:rPr>
          <w:rFonts w:ascii="Times New Roman" w:hAnsi="Times New Roman" w:cs="Times New Roman"/>
          <w:sz w:val="20"/>
          <w:szCs w:val="20"/>
          <w:lang w:eastAsia="cs-CZ"/>
        </w:rPr>
      </w:pPr>
      <w:r w:rsidRPr="00EC250E">
        <w:rPr>
          <w:rFonts w:ascii="Times New Roman" w:hAnsi="Times New Roman" w:cs="Times New Roman"/>
          <w:sz w:val="20"/>
          <w:szCs w:val="20"/>
          <w:lang w:eastAsia="cs-CZ"/>
        </w:rPr>
        <w:t>Prameň: VÚPOP, verifikovaná pôda LPIS k 10.7.2014, vlastné výpočty</w:t>
      </w:r>
    </w:p>
    <w:p w:rsidR="00F6690F" w:rsidRPr="007F08E4" w:rsidRDefault="00F6690F" w:rsidP="007F08E4">
      <w:pPr>
        <w:pStyle w:val="Odsekzoznamu"/>
        <w:numPr>
          <w:ilvl w:val="0"/>
          <w:numId w:val="13"/>
        </w:numPr>
        <w:spacing w:before="240" w:after="60" w:line="240" w:lineRule="auto"/>
        <w:outlineLvl w:val="4"/>
        <w:rPr>
          <w:rFonts w:ascii="Times New Roman" w:eastAsia="SimSun" w:hAnsi="Times New Roman"/>
          <w:b/>
          <w:bCs/>
          <w:i/>
          <w:iCs/>
          <w:sz w:val="26"/>
          <w:szCs w:val="26"/>
          <w:lang w:eastAsia="zh-CN"/>
        </w:rPr>
      </w:pPr>
      <w:r>
        <w:rPr>
          <w:rFonts w:ascii="Times New Roman" w:eastAsia="SimSun" w:hAnsi="Times New Roman" w:cs="Times New Roman"/>
          <w:b/>
          <w:bCs/>
          <w:i/>
          <w:iCs/>
          <w:sz w:val="26"/>
          <w:szCs w:val="26"/>
          <w:lang w:eastAsia="zh-CN"/>
        </w:rPr>
        <w:t>Priemerný výnos plodín</w:t>
      </w:r>
    </w:p>
    <w:p w:rsidR="00F6690F" w:rsidRPr="007F08E4" w:rsidRDefault="00F6690F" w:rsidP="007F08E4">
      <w:pPr>
        <w:spacing w:after="0"/>
        <w:ind w:firstLine="709"/>
        <w:jc w:val="both"/>
        <w:rPr>
          <w:rFonts w:ascii="Times New Roman" w:hAnsi="Times New Roman" w:cs="Times New Roman"/>
          <w:sz w:val="24"/>
          <w:szCs w:val="24"/>
        </w:rPr>
      </w:pPr>
      <w:r w:rsidRPr="000A0E6B">
        <w:rPr>
          <w:rFonts w:ascii="Times New Roman" w:hAnsi="Times New Roman" w:cs="Times New Roman"/>
          <w:sz w:val="24"/>
          <w:szCs w:val="24"/>
        </w:rPr>
        <w:t xml:space="preserve">Ďalším kritériom, ktoré je možné použiť podľa smernice o dolaďovaní oblastí s prírodnými obmedzeniami je priemerný výnos pestovaných plodín reprezentujúci hlavnú plodinu v oblasti. Hodnoty tohto ukazovateľa sa blížia fyzickej produktivite oblasti a nie sú ovplyvnené trendmi na trhu. Ide o kritérium charakteristické pre ornú pôdu, ale môže byť tiež </w:t>
      </w:r>
      <w:r w:rsidRPr="000A0E6B">
        <w:rPr>
          <w:rFonts w:ascii="Times New Roman" w:hAnsi="Times New Roman" w:cs="Times New Roman"/>
          <w:sz w:val="24"/>
          <w:szCs w:val="24"/>
        </w:rPr>
        <w:lastRenderedPageBreak/>
        <w:t>použité aj pre trvalé kultúry. Jeho použitie nie je vhodné pre oblasti s vysoko špecializovanými ziskovými plodinami produkovanými v obmedzených množstvách (napr. hrozno).</w:t>
      </w:r>
    </w:p>
    <w:p w:rsidR="00F6690F" w:rsidRDefault="00F6690F" w:rsidP="007F08E4">
      <w:pPr>
        <w:spacing w:after="0"/>
        <w:ind w:firstLine="709"/>
        <w:jc w:val="both"/>
        <w:rPr>
          <w:rFonts w:ascii="Times New Roman" w:hAnsi="Times New Roman" w:cs="Times New Roman"/>
          <w:sz w:val="24"/>
          <w:szCs w:val="24"/>
        </w:rPr>
      </w:pPr>
      <w:r w:rsidRPr="00E16823">
        <w:rPr>
          <w:rFonts w:ascii="Times New Roman" w:hAnsi="Times New Roman" w:cs="Times New Roman"/>
          <w:sz w:val="24"/>
          <w:szCs w:val="24"/>
        </w:rPr>
        <w:t>Slovensko si zvolilo tento doplňujúci ukazovateľ pre doladenie oblastí s prírodnými obmedzeniami z toho dôvodu, že prepočet kritéria SO na úroveň obce vykazuje v určitých prípadoch skreslené informácie o produktivite pôdy. Tento jav vyplýva z toho dôvodu, že niektoré subjekty, ktoré v týchto obciach hospodária majú veľmi intenzívnu živočíšnu alebo rastlinnú výrobu, ktorá nie je charakteristická pre danú oblasť, napríklad intenzívny chov ošípaných. Na dôvažok obce na Slovensku sa vyznačujú tým, že sú veľmi malé v porovnaní s inými krajinami EÚ a preto takáto výroba má na obecnej úrovni veľmi významný vplyv na výšku SO. Z toho dôvodu použitie ukazovateľa vyjadrujúceho fyzický výstup z daného územia má vyššiu vypovedaciu schopnosť ako samotný SO. Za takýto ukazovateľ charakterizujúcim produkciu oblasti vo fyzických jednotkách možno na Slovensku ako aj v znevýhodnených oblastiach  považovať výnosy obilnín. Obilniny sú prevažujúcou plodinou v osevnom postupe (59%) poľnohospodárskych subjektov. Z toho dôvodu bol pre toto kritérium zvolený výnos obilnín, ktorý je celoplošne aplikovateľný. Zároveň sa pri aplikácii výnosov obilnín skúmala a výška dosiahnutého SO v obci tak, aby nedošlo k spätnému zaradeniu oblastí s nadmernou štandardnou produkciou</w:t>
      </w:r>
      <w:r>
        <w:rPr>
          <w:rFonts w:ascii="Times New Roman" w:hAnsi="Times New Roman" w:cs="Times New Roman"/>
          <w:sz w:val="24"/>
          <w:szCs w:val="24"/>
        </w:rPr>
        <w:t>.</w:t>
      </w:r>
    </w:p>
    <w:p w:rsidR="00F6690F" w:rsidRDefault="00F6690F" w:rsidP="007F08E4">
      <w:pPr>
        <w:spacing w:after="0"/>
        <w:ind w:firstLine="709"/>
        <w:jc w:val="both"/>
        <w:rPr>
          <w:rFonts w:ascii="Times New Roman" w:hAnsi="Times New Roman" w:cs="Times New Roman"/>
          <w:sz w:val="24"/>
          <w:szCs w:val="24"/>
        </w:rPr>
      </w:pPr>
      <w:r w:rsidRPr="0073379F">
        <w:rPr>
          <w:rFonts w:ascii="Times New Roman" w:hAnsi="Times New Roman" w:cs="Times New Roman"/>
          <w:sz w:val="24"/>
          <w:szCs w:val="24"/>
        </w:rPr>
        <w:t>Údaje o výnosoch obilnín boli získané z databáz ŠÚ SR prostredníctvom zberových plôch a celkovej produkcie obilnín. Do úvahy sa zobrali údaje o všetkých obilniná</w:t>
      </w:r>
      <w:r>
        <w:rPr>
          <w:rFonts w:ascii="Times New Roman" w:hAnsi="Times New Roman" w:cs="Times New Roman"/>
          <w:sz w:val="24"/>
          <w:szCs w:val="24"/>
        </w:rPr>
        <w:t>ch z </w:t>
      </w:r>
      <w:r w:rsidRPr="0073379F">
        <w:rPr>
          <w:rFonts w:ascii="Times New Roman" w:hAnsi="Times New Roman" w:cs="Times New Roman"/>
          <w:sz w:val="24"/>
          <w:szCs w:val="24"/>
        </w:rPr>
        <w:t>referenčného obdobia 2010-2012. Dáta o hektárových úrodách obilnín na obecnej úrovni (LAU2) boli prepočítané z hektárových úrod okresov v pom</w:t>
      </w:r>
      <w:r>
        <w:rPr>
          <w:rFonts w:ascii="Times New Roman" w:hAnsi="Times New Roman" w:cs="Times New Roman"/>
          <w:sz w:val="24"/>
          <w:szCs w:val="24"/>
        </w:rPr>
        <w:t>ere k obecným dátam získaných z </w:t>
      </w:r>
      <w:r w:rsidRPr="0073379F">
        <w:rPr>
          <w:rFonts w:ascii="Times New Roman" w:hAnsi="Times New Roman" w:cs="Times New Roman"/>
          <w:sz w:val="24"/>
          <w:szCs w:val="24"/>
        </w:rPr>
        <w:t xml:space="preserve">databázy dlhodobých informácií o poľnohospodárskom pôdnom fonde SR. Údaje výnosoch plodín boli poskytnuté špecializovanými výskumnými pracoviskami rastlinnej výroby. </w:t>
      </w:r>
    </w:p>
    <w:p w:rsidR="00F6690F" w:rsidRPr="00072989" w:rsidRDefault="00F6690F" w:rsidP="007F08E4">
      <w:pPr>
        <w:spacing w:after="0"/>
        <w:ind w:firstLine="709"/>
        <w:jc w:val="both"/>
        <w:rPr>
          <w:rFonts w:ascii="Times New Roman" w:hAnsi="Times New Roman" w:cs="Times New Roman"/>
          <w:sz w:val="24"/>
          <w:szCs w:val="24"/>
          <w:highlight w:val="yellow"/>
        </w:rPr>
      </w:pPr>
      <w:r w:rsidRPr="007F08E4">
        <w:rPr>
          <w:rFonts w:ascii="Times New Roman" w:hAnsi="Times New Roman" w:cs="Times New Roman"/>
          <w:sz w:val="24"/>
          <w:szCs w:val="24"/>
        </w:rPr>
        <w:t xml:space="preserve">Priemerný výnos obilnín </w:t>
      </w:r>
      <w:r>
        <w:rPr>
          <w:rFonts w:ascii="Times New Roman" w:hAnsi="Times New Roman" w:cs="Times New Roman"/>
          <w:sz w:val="24"/>
          <w:szCs w:val="24"/>
        </w:rPr>
        <w:t>na Slovensku je</w:t>
      </w:r>
      <w:r w:rsidRPr="007F08E4">
        <w:rPr>
          <w:rFonts w:ascii="Times New Roman" w:hAnsi="Times New Roman" w:cs="Times New Roman"/>
          <w:sz w:val="24"/>
          <w:szCs w:val="24"/>
        </w:rPr>
        <w:t xml:space="preserve"> 4,25 t/ha. Po vylúčení horských oblastí sa zvýšil na 4,87 t/ha, pričom 80% tejto hodnoty je 3,89 t/ha</w:t>
      </w:r>
      <w:r>
        <w:rPr>
          <w:rFonts w:ascii="Times New Roman" w:hAnsi="Times New Roman" w:cs="Times New Roman"/>
          <w:sz w:val="24"/>
          <w:szCs w:val="24"/>
        </w:rPr>
        <w:t>. Takáto výška úrody obilnín</w:t>
      </w:r>
      <w:r w:rsidRPr="007F08E4">
        <w:rPr>
          <w:rFonts w:ascii="Times New Roman" w:hAnsi="Times New Roman" w:cs="Times New Roman"/>
          <w:sz w:val="24"/>
          <w:szCs w:val="24"/>
        </w:rPr>
        <w:t xml:space="preserve"> </w:t>
      </w:r>
      <w:r>
        <w:rPr>
          <w:rFonts w:ascii="Times New Roman" w:hAnsi="Times New Roman" w:cs="Times New Roman"/>
          <w:sz w:val="24"/>
          <w:szCs w:val="24"/>
        </w:rPr>
        <w:t>predstavuje minimálnu kriteriálnu hodnotu</w:t>
      </w:r>
      <w:r w:rsidRPr="007F08E4">
        <w:rPr>
          <w:rFonts w:ascii="Times New Roman" w:hAnsi="Times New Roman" w:cs="Times New Roman"/>
          <w:sz w:val="24"/>
          <w:szCs w:val="24"/>
        </w:rPr>
        <w:t xml:space="preserve"> pre vylúčenie z oblastí.</w:t>
      </w:r>
      <w:r>
        <w:rPr>
          <w:rFonts w:ascii="Times New Roman" w:hAnsi="Times New Roman" w:cs="Times New Roman"/>
          <w:sz w:val="24"/>
          <w:szCs w:val="24"/>
        </w:rPr>
        <w:t xml:space="preserve"> </w:t>
      </w:r>
      <w:r w:rsidRPr="00E16823">
        <w:rPr>
          <w:rFonts w:ascii="Times New Roman" w:hAnsi="Times New Roman" w:cs="Times New Roman"/>
          <w:sz w:val="24"/>
          <w:szCs w:val="24"/>
        </w:rPr>
        <w:t>Zároveň SO nesmie dosiahnuť národný priemer a jeho hranica je stanovená na maximálne 95% národného priemeru t.j. 980 Eur/ha.</w:t>
      </w:r>
    </w:p>
    <w:p w:rsidR="00F6690F" w:rsidRPr="007F08E4" w:rsidRDefault="00F6690F" w:rsidP="007F08E4">
      <w:pPr>
        <w:spacing w:after="0"/>
        <w:ind w:firstLine="709"/>
        <w:jc w:val="both"/>
        <w:rPr>
          <w:rFonts w:ascii="Times New Roman" w:hAnsi="Times New Roman" w:cs="Times New Roman"/>
          <w:sz w:val="24"/>
          <w:szCs w:val="24"/>
        </w:rPr>
      </w:pPr>
      <w:r w:rsidRPr="007F08E4">
        <w:rPr>
          <w:rFonts w:ascii="Times New Roman" w:hAnsi="Times New Roman" w:cs="Times New Roman"/>
          <w:sz w:val="24"/>
          <w:szCs w:val="24"/>
        </w:rPr>
        <w:t>Výška dosiahnutých výnosov obilnín bola predmetom skúmania na území delimitovanom prostredníctvom biofyzikálnych kritérií - hĺbka z</w:t>
      </w:r>
      <w:r>
        <w:rPr>
          <w:rFonts w:ascii="Times New Roman" w:hAnsi="Times New Roman" w:cs="Times New Roman"/>
          <w:sz w:val="24"/>
          <w:szCs w:val="24"/>
        </w:rPr>
        <w:t>akorenenia, textúra (piesočnaté</w:t>
      </w:r>
      <w:r w:rsidRPr="007F08E4">
        <w:rPr>
          <w:rFonts w:ascii="Times New Roman" w:hAnsi="Times New Roman" w:cs="Times New Roman"/>
          <w:sz w:val="24"/>
          <w:szCs w:val="24"/>
        </w:rPr>
        <w:t>) a</w:t>
      </w:r>
      <w:r>
        <w:rPr>
          <w:rFonts w:ascii="Times New Roman" w:hAnsi="Times New Roman" w:cs="Times New Roman"/>
          <w:sz w:val="24"/>
          <w:szCs w:val="24"/>
        </w:rPr>
        <w:t> </w:t>
      </w:r>
      <w:r w:rsidRPr="007F08E4">
        <w:rPr>
          <w:rFonts w:ascii="Times New Roman" w:hAnsi="Times New Roman" w:cs="Times New Roman"/>
          <w:sz w:val="24"/>
          <w:szCs w:val="24"/>
        </w:rPr>
        <w:t>skeletnatosť</w:t>
      </w:r>
      <w:r>
        <w:rPr>
          <w:rFonts w:ascii="Times New Roman" w:hAnsi="Times New Roman" w:cs="Times New Roman"/>
          <w:sz w:val="24"/>
          <w:szCs w:val="24"/>
        </w:rPr>
        <w:t>, slabá priepustnosť pôdy</w:t>
      </w:r>
      <w:r w:rsidRPr="007F08E4">
        <w:rPr>
          <w:rFonts w:ascii="Times New Roman" w:hAnsi="Times New Roman" w:cs="Times New Roman"/>
          <w:sz w:val="24"/>
          <w:szCs w:val="24"/>
        </w:rPr>
        <w:t xml:space="preserve"> a agregátne kritérium.</w:t>
      </w:r>
    </w:p>
    <w:p w:rsidR="00F6690F" w:rsidRPr="00054865" w:rsidRDefault="00F6690F" w:rsidP="00054865">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Pôda s výnosmi obilnín </w:t>
      </w:r>
      <w:r w:rsidRPr="00054865">
        <w:rPr>
          <w:rFonts w:ascii="Times New Roman" w:hAnsi="Times New Roman" w:cs="Times New Roman"/>
          <w:sz w:val="24"/>
          <w:szCs w:val="24"/>
        </w:rPr>
        <w:t xml:space="preserve">pod úrovňou kriteriálnej hodnoty, ktorá </w:t>
      </w:r>
      <w:r>
        <w:rPr>
          <w:rFonts w:ascii="Times New Roman" w:hAnsi="Times New Roman" w:cs="Times New Roman"/>
          <w:sz w:val="24"/>
          <w:szCs w:val="24"/>
        </w:rPr>
        <w:t>môže</w:t>
      </w:r>
      <w:r w:rsidRPr="00054865">
        <w:rPr>
          <w:rFonts w:ascii="Times New Roman" w:hAnsi="Times New Roman" w:cs="Times New Roman"/>
          <w:sz w:val="24"/>
          <w:szCs w:val="24"/>
        </w:rPr>
        <w:t xml:space="preserve"> byť na základe tohto kritéria zaradená do oblastí s prírodnými obmedzeniami má výmeru </w:t>
      </w:r>
      <w:r>
        <w:rPr>
          <w:rFonts w:ascii="Times New Roman" w:hAnsi="Times New Roman" w:cs="Times New Roman"/>
          <w:sz w:val="24"/>
          <w:szCs w:val="24"/>
        </w:rPr>
        <w:t>408 000</w:t>
      </w:r>
      <w:r w:rsidRPr="00054865">
        <w:rPr>
          <w:rFonts w:ascii="Times New Roman" w:hAnsi="Times New Roman" w:cs="Times New Roman"/>
          <w:sz w:val="24"/>
          <w:szCs w:val="24"/>
        </w:rPr>
        <w:t xml:space="preserve"> ha t.j. </w:t>
      </w:r>
      <w:r>
        <w:rPr>
          <w:rFonts w:ascii="Times New Roman" w:hAnsi="Times New Roman" w:cs="Times New Roman"/>
          <w:sz w:val="24"/>
          <w:szCs w:val="24"/>
        </w:rPr>
        <w:t>63</w:t>
      </w:r>
      <w:r w:rsidRPr="00054865">
        <w:rPr>
          <w:rFonts w:ascii="Times New Roman" w:hAnsi="Times New Roman" w:cs="Times New Roman"/>
          <w:sz w:val="24"/>
          <w:szCs w:val="24"/>
        </w:rPr>
        <w:t>% pôdy stanovenej na základe biofyzikálnych kritérií ako prírodne znevýhodnenej. Je to o </w:t>
      </w:r>
      <w:r>
        <w:rPr>
          <w:rFonts w:ascii="Times New Roman" w:hAnsi="Times New Roman" w:cs="Times New Roman"/>
          <w:sz w:val="24"/>
          <w:szCs w:val="24"/>
        </w:rPr>
        <w:t>138 479</w:t>
      </w:r>
      <w:r w:rsidRPr="00054865">
        <w:rPr>
          <w:rFonts w:ascii="Times New Roman" w:hAnsi="Times New Roman" w:cs="Times New Roman"/>
          <w:sz w:val="24"/>
          <w:szCs w:val="24"/>
        </w:rPr>
        <w:t xml:space="preserve"> ha </w:t>
      </w:r>
      <w:r>
        <w:rPr>
          <w:rFonts w:ascii="Times New Roman" w:hAnsi="Times New Roman" w:cs="Times New Roman"/>
          <w:sz w:val="24"/>
          <w:szCs w:val="24"/>
        </w:rPr>
        <w:t>menej</w:t>
      </w:r>
      <w:r w:rsidRPr="00054865">
        <w:rPr>
          <w:rFonts w:ascii="Times New Roman" w:hAnsi="Times New Roman" w:cs="Times New Roman"/>
          <w:sz w:val="24"/>
          <w:szCs w:val="24"/>
        </w:rPr>
        <w:t xml:space="preserve"> ako pri kritériu štandardnej produkcie</w:t>
      </w:r>
      <w:r>
        <w:rPr>
          <w:rFonts w:ascii="Times New Roman" w:hAnsi="Times New Roman" w:cs="Times New Roman"/>
          <w:sz w:val="24"/>
          <w:szCs w:val="24"/>
        </w:rPr>
        <w:t xml:space="preserve"> (SO)</w:t>
      </w:r>
      <w:r w:rsidRPr="00054865">
        <w:rPr>
          <w:rFonts w:ascii="Times New Roman" w:hAnsi="Times New Roman" w:cs="Times New Roman"/>
          <w:sz w:val="24"/>
          <w:szCs w:val="24"/>
        </w:rPr>
        <w:t>.</w:t>
      </w:r>
    </w:p>
    <w:p w:rsidR="00F6690F" w:rsidRDefault="00F6690F" w:rsidP="00054865">
      <w:pPr>
        <w:spacing w:after="0"/>
        <w:ind w:firstLine="709"/>
        <w:jc w:val="both"/>
        <w:rPr>
          <w:rFonts w:ascii="Times New Roman" w:hAnsi="Times New Roman" w:cs="Times New Roman"/>
          <w:sz w:val="24"/>
          <w:szCs w:val="24"/>
        </w:rPr>
      </w:pPr>
      <w:r w:rsidRPr="00054865">
        <w:rPr>
          <w:rFonts w:ascii="Times New Roman" w:hAnsi="Times New Roman" w:cs="Times New Roman"/>
          <w:sz w:val="24"/>
          <w:szCs w:val="24"/>
        </w:rPr>
        <w:t xml:space="preserve">Tomuto kritériu vyhovuje </w:t>
      </w:r>
      <w:r>
        <w:rPr>
          <w:rFonts w:ascii="Times New Roman" w:hAnsi="Times New Roman" w:cs="Times New Roman"/>
          <w:sz w:val="24"/>
          <w:szCs w:val="24"/>
        </w:rPr>
        <w:t xml:space="preserve">takmer </w:t>
      </w:r>
      <w:r w:rsidRPr="00054865">
        <w:rPr>
          <w:rFonts w:ascii="Times New Roman" w:hAnsi="Times New Roman" w:cs="Times New Roman"/>
          <w:sz w:val="24"/>
          <w:szCs w:val="24"/>
        </w:rPr>
        <w:t>všetka pôda s malou hĺbkou zakorenenia (</w:t>
      </w:r>
      <w:r>
        <w:rPr>
          <w:rFonts w:ascii="Times New Roman" w:hAnsi="Times New Roman" w:cs="Times New Roman"/>
          <w:sz w:val="24"/>
          <w:szCs w:val="24"/>
        </w:rPr>
        <w:t xml:space="preserve">94%, </w:t>
      </w:r>
      <w:r w:rsidRPr="00054865">
        <w:rPr>
          <w:rFonts w:ascii="Times New Roman" w:hAnsi="Times New Roman" w:cs="Times New Roman"/>
          <w:sz w:val="24"/>
          <w:szCs w:val="24"/>
        </w:rPr>
        <w:t>BK4)</w:t>
      </w:r>
      <w:r>
        <w:rPr>
          <w:rFonts w:ascii="Times New Roman" w:hAnsi="Times New Roman" w:cs="Times New Roman"/>
          <w:sz w:val="24"/>
          <w:szCs w:val="24"/>
        </w:rPr>
        <w:t>, 85</w:t>
      </w:r>
      <w:r w:rsidRPr="00054865">
        <w:rPr>
          <w:rFonts w:ascii="Times New Roman" w:hAnsi="Times New Roman" w:cs="Times New Roman"/>
          <w:sz w:val="24"/>
          <w:szCs w:val="24"/>
        </w:rPr>
        <w:t xml:space="preserve">% skeletnatej pôdy (BK2), </w:t>
      </w:r>
      <w:r>
        <w:rPr>
          <w:rFonts w:ascii="Times New Roman" w:hAnsi="Times New Roman" w:cs="Times New Roman"/>
          <w:sz w:val="24"/>
          <w:szCs w:val="24"/>
        </w:rPr>
        <w:t>75% pôdy stanovenej</w:t>
      </w:r>
      <w:r w:rsidRPr="00054865">
        <w:rPr>
          <w:rFonts w:ascii="Times New Roman" w:hAnsi="Times New Roman" w:cs="Times New Roman"/>
          <w:sz w:val="24"/>
          <w:szCs w:val="24"/>
        </w:rPr>
        <w:t xml:space="preserve"> ako znevýhodnen</w:t>
      </w:r>
      <w:r>
        <w:rPr>
          <w:rFonts w:ascii="Times New Roman" w:hAnsi="Times New Roman" w:cs="Times New Roman"/>
          <w:sz w:val="24"/>
          <w:szCs w:val="24"/>
        </w:rPr>
        <w:t>ej</w:t>
      </w:r>
      <w:r w:rsidRPr="00054865">
        <w:rPr>
          <w:rFonts w:ascii="Times New Roman" w:hAnsi="Times New Roman" w:cs="Times New Roman"/>
          <w:sz w:val="24"/>
          <w:szCs w:val="24"/>
        </w:rPr>
        <w:t xml:space="preserve"> na základe agregátneho kritéria (BKA)</w:t>
      </w:r>
      <w:r>
        <w:rPr>
          <w:rFonts w:ascii="Times New Roman" w:hAnsi="Times New Roman" w:cs="Times New Roman"/>
          <w:sz w:val="24"/>
          <w:szCs w:val="24"/>
        </w:rPr>
        <w:t>,</w:t>
      </w:r>
      <w:r w:rsidRPr="00D14016">
        <w:rPr>
          <w:rFonts w:ascii="Times New Roman" w:hAnsi="Times New Roman" w:cs="Times New Roman"/>
          <w:sz w:val="24"/>
          <w:szCs w:val="24"/>
        </w:rPr>
        <w:t xml:space="preserve"> </w:t>
      </w:r>
      <w:r>
        <w:rPr>
          <w:rFonts w:ascii="Times New Roman" w:hAnsi="Times New Roman" w:cs="Times New Roman"/>
          <w:sz w:val="24"/>
          <w:szCs w:val="24"/>
        </w:rPr>
        <w:t>68% piesočnatej pôdy (BK3) a iba 52% málo priepustnej pôdy (BK1),</w:t>
      </w:r>
      <w:r w:rsidRPr="00054865">
        <w:rPr>
          <w:rFonts w:ascii="Times New Roman" w:hAnsi="Times New Roman" w:cs="Times New Roman"/>
          <w:sz w:val="24"/>
          <w:szCs w:val="24"/>
        </w:rPr>
        <w:t xml:space="preserve"> (Tab. 6).</w:t>
      </w:r>
    </w:p>
    <w:p w:rsidR="00F6690F" w:rsidRDefault="00F6690F" w:rsidP="00054865">
      <w:pPr>
        <w:spacing w:after="0"/>
        <w:ind w:firstLine="709"/>
        <w:jc w:val="both"/>
        <w:rPr>
          <w:rFonts w:ascii="Times New Roman" w:hAnsi="Times New Roman" w:cs="Times New Roman"/>
          <w:sz w:val="24"/>
          <w:szCs w:val="24"/>
        </w:rPr>
      </w:pPr>
    </w:p>
    <w:p w:rsidR="00D325A6" w:rsidRDefault="00D325A6" w:rsidP="00054865">
      <w:pPr>
        <w:spacing w:after="0"/>
        <w:ind w:firstLine="709"/>
        <w:jc w:val="both"/>
        <w:rPr>
          <w:rFonts w:ascii="Times New Roman" w:hAnsi="Times New Roman" w:cs="Times New Roman"/>
          <w:sz w:val="24"/>
          <w:szCs w:val="24"/>
        </w:rPr>
      </w:pPr>
    </w:p>
    <w:p w:rsidR="00F6690F" w:rsidRPr="00054865" w:rsidRDefault="00F6690F" w:rsidP="00054865">
      <w:pPr>
        <w:spacing w:after="0"/>
        <w:ind w:firstLine="709"/>
        <w:jc w:val="both"/>
        <w:rPr>
          <w:rFonts w:ascii="Times New Roman" w:hAnsi="Times New Roman" w:cs="Times New Roman"/>
          <w:sz w:val="24"/>
          <w:szCs w:val="24"/>
        </w:rPr>
      </w:pPr>
    </w:p>
    <w:p w:rsidR="00F6690F" w:rsidRPr="00054865" w:rsidRDefault="00F6690F" w:rsidP="00054865">
      <w:pPr>
        <w:spacing w:after="0" w:line="240" w:lineRule="auto"/>
        <w:ind w:left="709" w:hanging="709"/>
        <w:rPr>
          <w:rFonts w:ascii="Times New Roman" w:hAnsi="Times New Roman" w:cs="Times New Roman"/>
          <w:i/>
          <w:iCs/>
          <w:sz w:val="24"/>
          <w:szCs w:val="24"/>
        </w:rPr>
      </w:pPr>
      <w:r w:rsidRPr="0091054A">
        <w:rPr>
          <w:rFonts w:ascii="Times New Roman" w:hAnsi="Times New Roman" w:cs="Times New Roman"/>
          <w:i/>
          <w:iCs/>
          <w:sz w:val="24"/>
          <w:szCs w:val="24"/>
        </w:rPr>
        <w:lastRenderedPageBreak/>
        <w:t xml:space="preserve">Tab. </w:t>
      </w:r>
      <w:r>
        <w:rPr>
          <w:rFonts w:ascii="Times New Roman" w:hAnsi="Times New Roman" w:cs="Times New Roman"/>
          <w:i/>
          <w:iCs/>
          <w:sz w:val="24"/>
          <w:szCs w:val="24"/>
        </w:rPr>
        <w:t>6</w:t>
      </w:r>
      <w:r w:rsidRPr="0091054A">
        <w:rPr>
          <w:rFonts w:ascii="Times New Roman" w:hAnsi="Times New Roman" w:cs="Times New Roman"/>
          <w:i/>
          <w:iCs/>
          <w:sz w:val="24"/>
          <w:szCs w:val="24"/>
        </w:rPr>
        <w:tab/>
        <w:t xml:space="preserve">Simulácia uplatnenia individuálneho kritéria </w:t>
      </w:r>
      <w:r>
        <w:rPr>
          <w:rFonts w:ascii="Times New Roman" w:hAnsi="Times New Roman" w:cs="Times New Roman"/>
          <w:i/>
          <w:iCs/>
          <w:sz w:val="24"/>
          <w:szCs w:val="24"/>
        </w:rPr>
        <w:t>výnosy obilnín</w:t>
      </w:r>
      <w:r w:rsidRPr="0091054A">
        <w:rPr>
          <w:rFonts w:ascii="Times New Roman" w:hAnsi="Times New Roman" w:cs="Times New Roman"/>
          <w:i/>
          <w:iCs/>
          <w:sz w:val="24"/>
          <w:szCs w:val="24"/>
        </w:rPr>
        <w:t xml:space="preserve"> výmera pôdy</w:t>
      </w:r>
      <w:r w:rsidRPr="00054865">
        <w:rPr>
          <w:rFonts w:ascii="Times New Roman" w:hAnsi="Times New Roman" w:cs="Times New Roman"/>
          <w:i/>
          <w:iCs/>
          <w:sz w:val="24"/>
          <w:szCs w:val="24"/>
        </w:rPr>
        <w:t xml:space="preserve"> pod kriteriálnou hodnotou pre zaradenie do </w:t>
      </w:r>
      <w:r>
        <w:rPr>
          <w:rFonts w:ascii="Times New Roman" w:hAnsi="Times New Roman" w:cs="Times New Roman"/>
          <w:i/>
          <w:iCs/>
          <w:sz w:val="24"/>
          <w:szCs w:val="24"/>
        </w:rPr>
        <w:t>BK</w:t>
      </w:r>
      <w:r w:rsidRPr="00054865">
        <w:rPr>
          <w:rFonts w:ascii="Times New Roman" w:hAnsi="Times New Roman" w:cs="Times New Roman"/>
          <w:i/>
          <w:iCs/>
          <w:sz w:val="24"/>
          <w:szCs w:val="24"/>
        </w:rPr>
        <w:t xml:space="preserve"> (ha)</w:t>
      </w:r>
    </w:p>
    <w:tbl>
      <w:tblPr>
        <w:tblW w:w="907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1559"/>
        <w:gridCol w:w="1304"/>
        <w:gridCol w:w="1304"/>
        <w:gridCol w:w="1304"/>
        <w:gridCol w:w="1304"/>
        <w:gridCol w:w="1304"/>
        <w:gridCol w:w="991"/>
      </w:tblGrid>
      <w:tr w:rsidR="00F6690F" w:rsidRPr="00BB268D">
        <w:trPr>
          <w:trHeight w:val="255"/>
          <w:jc w:val="center"/>
        </w:trPr>
        <w:tc>
          <w:tcPr>
            <w:tcW w:w="1559" w:type="dxa"/>
            <w:tcBorders>
              <w:bottom w:val="nil"/>
            </w:tcBorders>
            <w:noWrap/>
            <w:vAlign w:val="center"/>
          </w:tcPr>
          <w:p w:rsidR="00F6690F" w:rsidRPr="00054865" w:rsidRDefault="00F6690F" w:rsidP="00054865">
            <w:pPr>
              <w:spacing w:after="0" w:line="240" w:lineRule="auto"/>
              <w:rPr>
                <w:rFonts w:ascii="Times New Roman" w:hAnsi="Times New Roman" w:cs="Times New Roman"/>
                <w:b/>
                <w:bCs/>
                <w:sz w:val="20"/>
                <w:szCs w:val="20"/>
              </w:rPr>
            </w:pPr>
            <w:r w:rsidRPr="00054865">
              <w:rPr>
                <w:rFonts w:ascii="Times New Roman" w:hAnsi="Times New Roman" w:cs="Times New Roman"/>
                <w:b/>
                <w:bCs/>
                <w:sz w:val="20"/>
                <w:szCs w:val="20"/>
              </w:rPr>
              <w:t>Kraj</w:t>
            </w:r>
          </w:p>
        </w:tc>
        <w:tc>
          <w:tcPr>
            <w:tcW w:w="1304" w:type="dxa"/>
            <w:vAlign w:val="center"/>
          </w:tcPr>
          <w:p w:rsidR="00F6690F" w:rsidRPr="00054865" w:rsidRDefault="00F6690F" w:rsidP="00D325A6">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Priepustnosť</w:t>
            </w:r>
          </w:p>
        </w:tc>
        <w:tc>
          <w:tcPr>
            <w:tcW w:w="1304" w:type="dxa"/>
            <w:noWrap/>
            <w:vAlign w:val="center"/>
          </w:tcPr>
          <w:p w:rsidR="00F6690F" w:rsidRPr="00054865" w:rsidRDefault="00F6690F" w:rsidP="00FA6276">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Skeletnatosť</w:t>
            </w:r>
          </w:p>
        </w:tc>
        <w:tc>
          <w:tcPr>
            <w:tcW w:w="1304" w:type="dxa"/>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Piesočnaté pôdy</w:t>
            </w:r>
          </w:p>
        </w:tc>
        <w:tc>
          <w:tcPr>
            <w:tcW w:w="1304" w:type="dxa"/>
            <w:vAlign w:val="center"/>
          </w:tcPr>
          <w:p w:rsidR="00F6690F" w:rsidRPr="00054865" w:rsidRDefault="00F6690F" w:rsidP="00FA6276">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Hĺbka zakorenenia</w:t>
            </w:r>
          </w:p>
        </w:tc>
        <w:tc>
          <w:tcPr>
            <w:tcW w:w="1304" w:type="dxa"/>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Agregátne kritérium</w:t>
            </w:r>
          </w:p>
        </w:tc>
        <w:tc>
          <w:tcPr>
            <w:tcW w:w="991" w:type="dxa"/>
            <w:tcBorders>
              <w:bottom w:val="nil"/>
            </w:tcBorders>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Spolu</w:t>
            </w:r>
          </w:p>
        </w:tc>
      </w:tr>
      <w:tr w:rsidR="00F6690F" w:rsidRPr="00BB268D">
        <w:trPr>
          <w:trHeight w:val="255"/>
          <w:jc w:val="center"/>
        </w:trPr>
        <w:tc>
          <w:tcPr>
            <w:tcW w:w="1559" w:type="dxa"/>
            <w:tcBorders>
              <w:top w:val="nil"/>
            </w:tcBorders>
            <w:noWrap/>
            <w:vAlign w:val="center"/>
          </w:tcPr>
          <w:p w:rsidR="00F6690F" w:rsidRPr="00054865" w:rsidRDefault="00F6690F" w:rsidP="00054865">
            <w:pPr>
              <w:spacing w:after="0" w:line="240" w:lineRule="auto"/>
              <w:rPr>
                <w:rFonts w:ascii="Times New Roman" w:hAnsi="Times New Roman" w:cs="Times New Roman"/>
                <w:b/>
                <w:bCs/>
                <w:sz w:val="20"/>
                <w:szCs w:val="20"/>
              </w:rPr>
            </w:pPr>
          </w:p>
        </w:tc>
        <w:tc>
          <w:tcPr>
            <w:tcW w:w="1304" w:type="dxa"/>
            <w:vAlign w:val="center"/>
          </w:tcPr>
          <w:p w:rsidR="00F6690F" w:rsidRPr="00054865" w:rsidRDefault="00F6690F" w:rsidP="00120D08">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BK1</w:t>
            </w:r>
          </w:p>
        </w:tc>
        <w:tc>
          <w:tcPr>
            <w:tcW w:w="1304" w:type="dxa"/>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BK2</w:t>
            </w:r>
          </w:p>
        </w:tc>
        <w:tc>
          <w:tcPr>
            <w:tcW w:w="1304" w:type="dxa"/>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BK3</w:t>
            </w:r>
          </w:p>
        </w:tc>
        <w:tc>
          <w:tcPr>
            <w:tcW w:w="1304" w:type="dxa"/>
            <w:vAlign w:val="center"/>
          </w:tcPr>
          <w:p w:rsidR="00F6690F" w:rsidRPr="00054865" w:rsidRDefault="00F6690F" w:rsidP="007A224F">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BK4</w:t>
            </w:r>
          </w:p>
        </w:tc>
        <w:tc>
          <w:tcPr>
            <w:tcW w:w="1304" w:type="dxa"/>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BKA</w:t>
            </w:r>
          </w:p>
        </w:tc>
        <w:tc>
          <w:tcPr>
            <w:tcW w:w="991" w:type="dxa"/>
            <w:tcBorders>
              <w:top w:val="nil"/>
            </w:tcBorders>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Bratislavský</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4 138</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1 760</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5 341</w:t>
            </w:r>
          </w:p>
        </w:tc>
        <w:tc>
          <w:tcPr>
            <w:tcW w:w="991" w:type="dxa"/>
            <w:noWrap/>
            <w:vAlign w:val="center"/>
          </w:tcPr>
          <w:p w:rsidR="00F6690F" w:rsidRPr="009003E8"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11 239</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Trnavský</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692</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3 203</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3 743</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11 651</w:t>
            </w:r>
          </w:p>
        </w:tc>
        <w:tc>
          <w:tcPr>
            <w:tcW w:w="991" w:type="dxa"/>
            <w:noWrap/>
            <w:vAlign w:val="center"/>
          </w:tcPr>
          <w:p w:rsidR="00F6690F" w:rsidRPr="009003E8"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19 289</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Trenčiansky</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2 055</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7 308</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19 179</w:t>
            </w:r>
          </w:p>
        </w:tc>
        <w:tc>
          <w:tcPr>
            <w:tcW w:w="991" w:type="dxa"/>
            <w:noWrap/>
            <w:vAlign w:val="center"/>
          </w:tcPr>
          <w:p w:rsidR="00F6690F" w:rsidRPr="009003E8"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28 541</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Nitriansky</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10 718</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1 220</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9 545</w:t>
            </w:r>
          </w:p>
        </w:tc>
        <w:tc>
          <w:tcPr>
            <w:tcW w:w="991" w:type="dxa"/>
            <w:noWrap/>
            <w:vAlign w:val="center"/>
          </w:tcPr>
          <w:p w:rsidR="00F6690F" w:rsidRPr="009003E8"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21 484</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Žilinský</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658</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786</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3 310</w:t>
            </w:r>
          </w:p>
        </w:tc>
        <w:tc>
          <w:tcPr>
            <w:tcW w:w="991" w:type="dxa"/>
            <w:noWrap/>
            <w:vAlign w:val="center"/>
          </w:tcPr>
          <w:p w:rsidR="00F6690F" w:rsidRPr="009003E8"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4 754</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Banskobystrický</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47 172</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19 767</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2 409</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36 625</w:t>
            </w:r>
          </w:p>
        </w:tc>
        <w:tc>
          <w:tcPr>
            <w:tcW w:w="991" w:type="dxa"/>
            <w:noWrap/>
            <w:vAlign w:val="center"/>
          </w:tcPr>
          <w:p w:rsidR="00F6690F" w:rsidRPr="009003E8"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105 973</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Prešovský</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48 286</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24 475</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2 364</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21 666</w:t>
            </w:r>
          </w:p>
        </w:tc>
        <w:tc>
          <w:tcPr>
            <w:tcW w:w="991" w:type="dxa"/>
            <w:noWrap/>
            <w:vAlign w:val="center"/>
          </w:tcPr>
          <w:p w:rsidR="00F6690F" w:rsidRPr="009003E8"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96 791</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Košický</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87 673</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12 093</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4 769</w:t>
            </w:r>
          </w:p>
        </w:tc>
        <w:tc>
          <w:tcPr>
            <w:tcW w:w="1304" w:type="dxa"/>
            <w:noWrap/>
            <w:vAlign w:val="center"/>
          </w:tcPr>
          <w:p w:rsidR="00F6690F" w:rsidRPr="009003E8" w:rsidRDefault="00F6690F" w:rsidP="009003E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15 394</w:t>
            </w:r>
          </w:p>
        </w:tc>
        <w:tc>
          <w:tcPr>
            <w:tcW w:w="991" w:type="dxa"/>
            <w:noWrap/>
            <w:vAlign w:val="center"/>
          </w:tcPr>
          <w:p w:rsidR="00F6690F" w:rsidRPr="009003E8"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119 929</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Slovensko</w:t>
            </w:r>
          </w:p>
        </w:tc>
        <w:tc>
          <w:tcPr>
            <w:tcW w:w="1304" w:type="dxa"/>
            <w:vAlign w:val="center"/>
          </w:tcPr>
          <w:p w:rsidR="00F6690F" w:rsidRPr="0011576F"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197 254</w:t>
            </w:r>
          </w:p>
        </w:tc>
        <w:tc>
          <w:tcPr>
            <w:tcW w:w="1304" w:type="dxa"/>
            <w:noWrap/>
            <w:vAlign w:val="center"/>
          </w:tcPr>
          <w:p w:rsidR="00F6690F" w:rsidRPr="005A661F"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72 990</w:t>
            </w:r>
          </w:p>
        </w:tc>
        <w:tc>
          <w:tcPr>
            <w:tcW w:w="1304" w:type="dxa"/>
            <w:noWrap/>
            <w:vAlign w:val="center"/>
          </w:tcPr>
          <w:p w:rsidR="00F6690F" w:rsidRPr="005A661F"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5 503</w:t>
            </w:r>
          </w:p>
        </w:tc>
        <w:tc>
          <w:tcPr>
            <w:tcW w:w="1304" w:type="dxa"/>
            <w:vAlign w:val="center"/>
          </w:tcPr>
          <w:p w:rsidR="00F6690F" w:rsidRPr="005A661F"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9 542</w:t>
            </w:r>
          </w:p>
        </w:tc>
        <w:tc>
          <w:tcPr>
            <w:tcW w:w="1304" w:type="dxa"/>
            <w:noWrap/>
            <w:vAlign w:val="center"/>
          </w:tcPr>
          <w:p w:rsidR="00F6690F" w:rsidRPr="005A661F"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122 710</w:t>
            </w:r>
          </w:p>
        </w:tc>
        <w:tc>
          <w:tcPr>
            <w:tcW w:w="991" w:type="dxa"/>
            <w:noWrap/>
            <w:vAlign w:val="center"/>
          </w:tcPr>
          <w:p w:rsidR="00F6690F" w:rsidRPr="005A661F" w:rsidRDefault="00F6690F" w:rsidP="009003E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408 000</w:t>
            </w:r>
          </w:p>
        </w:tc>
      </w:tr>
    </w:tbl>
    <w:p w:rsidR="00F6690F" w:rsidRPr="00054865" w:rsidRDefault="00F6690F" w:rsidP="00054865">
      <w:pPr>
        <w:tabs>
          <w:tab w:val="left" w:pos="5670"/>
        </w:tabs>
        <w:spacing w:after="0" w:line="240" w:lineRule="auto"/>
        <w:jc w:val="both"/>
        <w:rPr>
          <w:rFonts w:ascii="Times New Roman" w:hAnsi="Times New Roman" w:cs="Times New Roman"/>
          <w:sz w:val="20"/>
          <w:szCs w:val="20"/>
          <w:lang w:eastAsia="cs-CZ"/>
        </w:rPr>
      </w:pPr>
      <w:r w:rsidRPr="00054865">
        <w:rPr>
          <w:rFonts w:ascii="Times New Roman" w:hAnsi="Times New Roman" w:cs="Times New Roman"/>
          <w:sz w:val="20"/>
          <w:szCs w:val="20"/>
          <w:lang w:eastAsia="cs-CZ"/>
        </w:rPr>
        <w:t>Prameň: VÚPOP, verifikovaná pôda LPIS k 10.7.2014, vlastné výpočty</w:t>
      </w:r>
    </w:p>
    <w:p w:rsidR="00F6690F" w:rsidRDefault="00F6690F" w:rsidP="0052520F">
      <w:pPr>
        <w:spacing w:after="0" w:line="240" w:lineRule="auto"/>
        <w:rPr>
          <w:rFonts w:ascii="Times New Roman" w:hAnsi="Times New Roman" w:cs="Times New Roman"/>
          <w:sz w:val="24"/>
          <w:szCs w:val="24"/>
        </w:rPr>
      </w:pPr>
    </w:p>
    <w:p w:rsidR="00F6690F" w:rsidRPr="00054865" w:rsidRDefault="00F6690F" w:rsidP="00054865">
      <w:pPr>
        <w:spacing w:after="0"/>
        <w:ind w:firstLine="709"/>
        <w:jc w:val="both"/>
        <w:rPr>
          <w:rFonts w:ascii="Times New Roman" w:hAnsi="Times New Roman" w:cs="Times New Roman"/>
          <w:sz w:val="24"/>
          <w:szCs w:val="24"/>
        </w:rPr>
      </w:pPr>
      <w:r w:rsidRPr="00054865">
        <w:rPr>
          <w:rFonts w:ascii="Times New Roman" w:hAnsi="Times New Roman" w:cs="Times New Roman"/>
          <w:sz w:val="24"/>
          <w:szCs w:val="24"/>
        </w:rPr>
        <w:t xml:space="preserve">V prípade uplatnenia jediného kritéria </w:t>
      </w:r>
      <w:r>
        <w:rPr>
          <w:rFonts w:ascii="Times New Roman" w:hAnsi="Times New Roman" w:cs="Times New Roman"/>
          <w:sz w:val="24"/>
          <w:szCs w:val="24"/>
        </w:rPr>
        <w:t>- výnosy obilnín 239 320</w:t>
      </w:r>
      <w:r w:rsidRPr="00054865">
        <w:rPr>
          <w:rFonts w:ascii="Times New Roman" w:hAnsi="Times New Roman" w:cs="Times New Roman"/>
          <w:sz w:val="24"/>
          <w:szCs w:val="24"/>
        </w:rPr>
        <w:t xml:space="preserve"> ha pôdy </w:t>
      </w:r>
      <w:r>
        <w:rPr>
          <w:rFonts w:ascii="Times New Roman" w:hAnsi="Times New Roman" w:cs="Times New Roman"/>
          <w:sz w:val="24"/>
          <w:szCs w:val="24"/>
        </w:rPr>
        <w:t>nemôže</w:t>
      </w:r>
      <w:r w:rsidRPr="00054865">
        <w:rPr>
          <w:rFonts w:ascii="Times New Roman" w:hAnsi="Times New Roman" w:cs="Times New Roman"/>
          <w:sz w:val="24"/>
          <w:szCs w:val="24"/>
        </w:rPr>
        <w:t xml:space="preserve"> byť zaraden</w:t>
      </w:r>
      <w:r>
        <w:rPr>
          <w:rFonts w:ascii="Times New Roman" w:hAnsi="Times New Roman" w:cs="Times New Roman"/>
          <w:sz w:val="24"/>
          <w:szCs w:val="24"/>
        </w:rPr>
        <w:t>ej</w:t>
      </w:r>
      <w:r w:rsidRPr="00054865">
        <w:rPr>
          <w:rFonts w:ascii="Times New Roman" w:hAnsi="Times New Roman" w:cs="Times New Roman"/>
          <w:sz w:val="24"/>
          <w:szCs w:val="24"/>
        </w:rPr>
        <w:t xml:space="preserve"> do oblastí s prírodnými obmedzeniami (Tab. 7). </w:t>
      </w:r>
      <w:r>
        <w:rPr>
          <w:rFonts w:ascii="Times New Roman" w:hAnsi="Times New Roman" w:cs="Times New Roman"/>
          <w:sz w:val="24"/>
          <w:szCs w:val="24"/>
        </w:rPr>
        <w:t>Z tejto výmery je 76% pôdy slabo priepustnej, 17% vyhovuje agregátnemu kritériu a 5% pôdy je skeletnatej.</w:t>
      </w:r>
    </w:p>
    <w:p w:rsidR="00F6690F" w:rsidRPr="00904925" w:rsidRDefault="00F6690F" w:rsidP="0052520F">
      <w:pPr>
        <w:spacing w:after="0" w:line="240" w:lineRule="auto"/>
        <w:rPr>
          <w:rFonts w:ascii="Times New Roman" w:hAnsi="Times New Roman" w:cs="Times New Roman"/>
          <w:sz w:val="16"/>
          <w:szCs w:val="16"/>
        </w:rPr>
      </w:pPr>
    </w:p>
    <w:p w:rsidR="00F6690F" w:rsidRPr="00054865" w:rsidRDefault="00F6690F" w:rsidP="00054865">
      <w:pPr>
        <w:spacing w:after="0" w:line="240" w:lineRule="auto"/>
        <w:ind w:left="709" w:hanging="709"/>
        <w:rPr>
          <w:rFonts w:ascii="Times New Roman" w:hAnsi="Times New Roman" w:cs="Times New Roman"/>
          <w:i/>
          <w:iCs/>
          <w:sz w:val="24"/>
          <w:szCs w:val="24"/>
        </w:rPr>
      </w:pPr>
      <w:r w:rsidRPr="0091054A">
        <w:rPr>
          <w:rFonts w:ascii="Times New Roman" w:hAnsi="Times New Roman" w:cs="Times New Roman"/>
          <w:i/>
          <w:iCs/>
          <w:sz w:val="24"/>
          <w:szCs w:val="24"/>
        </w:rPr>
        <w:t xml:space="preserve">Tab. </w:t>
      </w:r>
      <w:r>
        <w:rPr>
          <w:rFonts w:ascii="Times New Roman" w:hAnsi="Times New Roman" w:cs="Times New Roman"/>
          <w:i/>
          <w:iCs/>
          <w:sz w:val="24"/>
          <w:szCs w:val="24"/>
        </w:rPr>
        <w:t>7</w:t>
      </w:r>
      <w:r w:rsidRPr="0091054A">
        <w:rPr>
          <w:rFonts w:ascii="Times New Roman" w:hAnsi="Times New Roman" w:cs="Times New Roman"/>
          <w:i/>
          <w:iCs/>
          <w:sz w:val="24"/>
          <w:szCs w:val="24"/>
        </w:rPr>
        <w:tab/>
        <w:t xml:space="preserve">Simulácia uplatnenia individuálneho kritéria </w:t>
      </w:r>
      <w:r>
        <w:rPr>
          <w:rFonts w:ascii="Times New Roman" w:hAnsi="Times New Roman" w:cs="Times New Roman"/>
          <w:i/>
          <w:iCs/>
          <w:sz w:val="24"/>
          <w:szCs w:val="24"/>
        </w:rPr>
        <w:t>výnosy obilnín</w:t>
      </w:r>
      <w:r w:rsidRPr="0091054A">
        <w:rPr>
          <w:rFonts w:ascii="Times New Roman" w:hAnsi="Times New Roman" w:cs="Times New Roman"/>
          <w:i/>
          <w:iCs/>
          <w:sz w:val="24"/>
          <w:szCs w:val="24"/>
        </w:rPr>
        <w:t xml:space="preserve"> výmera pôdy</w:t>
      </w:r>
      <w:r w:rsidRPr="00054865">
        <w:rPr>
          <w:rFonts w:ascii="Times New Roman" w:hAnsi="Times New Roman" w:cs="Times New Roman"/>
          <w:i/>
          <w:iCs/>
          <w:sz w:val="24"/>
          <w:szCs w:val="24"/>
        </w:rPr>
        <w:t xml:space="preserve"> nad kriteriálnou hodnotou nevyhovujúca kritériu (ha)</w:t>
      </w:r>
    </w:p>
    <w:tbl>
      <w:tblPr>
        <w:tblW w:w="907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1559"/>
        <w:gridCol w:w="1304"/>
        <w:gridCol w:w="1304"/>
        <w:gridCol w:w="1304"/>
        <w:gridCol w:w="1304"/>
        <w:gridCol w:w="1304"/>
        <w:gridCol w:w="991"/>
      </w:tblGrid>
      <w:tr w:rsidR="00F6690F" w:rsidRPr="00BB268D">
        <w:trPr>
          <w:trHeight w:val="255"/>
          <w:tblHeader/>
          <w:jc w:val="center"/>
        </w:trPr>
        <w:tc>
          <w:tcPr>
            <w:tcW w:w="1559" w:type="dxa"/>
            <w:tcBorders>
              <w:bottom w:val="nil"/>
            </w:tcBorders>
            <w:noWrap/>
            <w:vAlign w:val="center"/>
          </w:tcPr>
          <w:p w:rsidR="00F6690F" w:rsidRPr="00054865" w:rsidRDefault="00F6690F" w:rsidP="00054865">
            <w:pPr>
              <w:spacing w:after="0" w:line="240" w:lineRule="auto"/>
              <w:rPr>
                <w:rFonts w:ascii="Times New Roman" w:hAnsi="Times New Roman" w:cs="Times New Roman"/>
                <w:b/>
                <w:bCs/>
                <w:sz w:val="20"/>
                <w:szCs w:val="20"/>
              </w:rPr>
            </w:pPr>
            <w:r w:rsidRPr="00054865">
              <w:rPr>
                <w:rFonts w:ascii="Times New Roman" w:hAnsi="Times New Roman" w:cs="Times New Roman"/>
                <w:b/>
                <w:bCs/>
                <w:sz w:val="20"/>
                <w:szCs w:val="20"/>
              </w:rPr>
              <w:t>Kraj</w:t>
            </w:r>
          </w:p>
        </w:tc>
        <w:tc>
          <w:tcPr>
            <w:tcW w:w="1304" w:type="dxa"/>
            <w:vAlign w:val="center"/>
          </w:tcPr>
          <w:p w:rsidR="00F6690F" w:rsidRPr="00054865" w:rsidRDefault="00F6690F" w:rsidP="00D325A6">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Priepustnosť</w:t>
            </w:r>
          </w:p>
        </w:tc>
        <w:tc>
          <w:tcPr>
            <w:tcW w:w="1304" w:type="dxa"/>
            <w:noWrap/>
            <w:vAlign w:val="center"/>
          </w:tcPr>
          <w:p w:rsidR="00F6690F" w:rsidRPr="00054865" w:rsidRDefault="00F6690F" w:rsidP="00FA6276">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Skeletnatosť</w:t>
            </w:r>
          </w:p>
        </w:tc>
        <w:tc>
          <w:tcPr>
            <w:tcW w:w="1304" w:type="dxa"/>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Piesočnaté pôdy</w:t>
            </w:r>
          </w:p>
        </w:tc>
        <w:tc>
          <w:tcPr>
            <w:tcW w:w="1304" w:type="dxa"/>
            <w:vAlign w:val="center"/>
          </w:tcPr>
          <w:p w:rsidR="00F6690F" w:rsidRPr="00054865" w:rsidRDefault="00F6690F" w:rsidP="00FA6276">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Hĺbka zakorenenia</w:t>
            </w:r>
          </w:p>
        </w:tc>
        <w:tc>
          <w:tcPr>
            <w:tcW w:w="1304" w:type="dxa"/>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Agregátne kritérium</w:t>
            </w:r>
          </w:p>
        </w:tc>
        <w:tc>
          <w:tcPr>
            <w:tcW w:w="991" w:type="dxa"/>
            <w:tcBorders>
              <w:bottom w:val="nil"/>
            </w:tcBorders>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Spolu</w:t>
            </w:r>
          </w:p>
        </w:tc>
      </w:tr>
      <w:tr w:rsidR="00F6690F" w:rsidRPr="00BB268D">
        <w:trPr>
          <w:trHeight w:val="255"/>
          <w:tblHeader/>
          <w:jc w:val="center"/>
        </w:trPr>
        <w:tc>
          <w:tcPr>
            <w:tcW w:w="1559" w:type="dxa"/>
            <w:tcBorders>
              <w:top w:val="nil"/>
            </w:tcBorders>
            <w:noWrap/>
            <w:vAlign w:val="center"/>
          </w:tcPr>
          <w:p w:rsidR="00F6690F" w:rsidRPr="00054865" w:rsidRDefault="00F6690F" w:rsidP="00054865">
            <w:pPr>
              <w:spacing w:after="0" w:line="240" w:lineRule="auto"/>
              <w:rPr>
                <w:rFonts w:ascii="Times New Roman" w:hAnsi="Times New Roman" w:cs="Times New Roman"/>
                <w:b/>
                <w:bCs/>
                <w:sz w:val="20"/>
                <w:szCs w:val="20"/>
              </w:rPr>
            </w:pPr>
          </w:p>
        </w:tc>
        <w:tc>
          <w:tcPr>
            <w:tcW w:w="1304" w:type="dxa"/>
            <w:vAlign w:val="center"/>
          </w:tcPr>
          <w:p w:rsidR="00F6690F" w:rsidRPr="00054865" w:rsidRDefault="00F6690F" w:rsidP="00120D08">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BK1</w:t>
            </w:r>
          </w:p>
        </w:tc>
        <w:tc>
          <w:tcPr>
            <w:tcW w:w="1304" w:type="dxa"/>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BK2</w:t>
            </w:r>
          </w:p>
        </w:tc>
        <w:tc>
          <w:tcPr>
            <w:tcW w:w="1304" w:type="dxa"/>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BK3</w:t>
            </w:r>
          </w:p>
        </w:tc>
        <w:tc>
          <w:tcPr>
            <w:tcW w:w="1304" w:type="dxa"/>
            <w:vAlign w:val="center"/>
          </w:tcPr>
          <w:p w:rsidR="00F6690F" w:rsidRPr="00054865" w:rsidRDefault="00F6690F" w:rsidP="007A224F">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BK4</w:t>
            </w:r>
          </w:p>
        </w:tc>
        <w:tc>
          <w:tcPr>
            <w:tcW w:w="1304" w:type="dxa"/>
            <w:noWrap/>
            <w:vAlign w:val="center"/>
          </w:tcPr>
          <w:p w:rsidR="00F6690F" w:rsidRPr="00054865" w:rsidRDefault="00F6690F" w:rsidP="00054865">
            <w:pPr>
              <w:spacing w:after="0" w:line="240" w:lineRule="auto"/>
              <w:jc w:val="center"/>
              <w:rPr>
                <w:rFonts w:ascii="Times New Roman" w:hAnsi="Times New Roman" w:cs="Times New Roman"/>
                <w:b/>
                <w:bCs/>
                <w:sz w:val="20"/>
                <w:szCs w:val="20"/>
              </w:rPr>
            </w:pPr>
            <w:r w:rsidRPr="00054865">
              <w:rPr>
                <w:rFonts w:ascii="Times New Roman" w:hAnsi="Times New Roman" w:cs="Times New Roman"/>
                <w:b/>
                <w:bCs/>
                <w:sz w:val="20"/>
                <w:szCs w:val="20"/>
              </w:rPr>
              <w:t>BKA</w:t>
            </w:r>
          </w:p>
        </w:tc>
        <w:tc>
          <w:tcPr>
            <w:tcW w:w="991" w:type="dxa"/>
            <w:tcBorders>
              <w:top w:val="nil"/>
            </w:tcBorders>
            <w:noWrap/>
            <w:vAlign w:val="center"/>
          </w:tcPr>
          <w:p w:rsidR="00F6690F" w:rsidRPr="00054865" w:rsidRDefault="00F6690F" w:rsidP="00054865">
            <w:pPr>
              <w:spacing w:after="0" w:line="240" w:lineRule="auto"/>
              <w:rPr>
                <w:rFonts w:ascii="Times New Roman" w:hAnsi="Times New Roman" w:cs="Times New Roman"/>
                <w:b/>
                <w:bCs/>
                <w:sz w:val="20"/>
                <w:szCs w:val="20"/>
              </w:rPr>
            </w:pP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Bratislavský</w:t>
            </w:r>
          </w:p>
        </w:tc>
        <w:tc>
          <w:tcPr>
            <w:tcW w:w="1304" w:type="dxa"/>
            <w:vAlign w:val="bottom"/>
          </w:tcPr>
          <w:p w:rsidR="00F6690F" w:rsidRPr="00054865" w:rsidRDefault="00F6690F" w:rsidP="00120D0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1 181</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1 419</w:t>
            </w:r>
          </w:p>
        </w:tc>
        <w:tc>
          <w:tcPr>
            <w:tcW w:w="1304" w:type="dxa"/>
            <w:vAlign w:val="bottom"/>
          </w:tcPr>
          <w:p w:rsidR="00F6690F" w:rsidRPr="00054865" w:rsidRDefault="00F6690F" w:rsidP="007A224F">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1 330</w:t>
            </w:r>
          </w:p>
        </w:tc>
        <w:tc>
          <w:tcPr>
            <w:tcW w:w="991" w:type="dxa"/>
            <w:noWrap/>
            <w:vAlign w:val="bottom"/>
          </w:tcPr>
          <w:p w:rsidR="00F6690F" w:rsidRPr="009003E8" w:rsidRDefault="00F6690F" w:rsidP="00054865">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3 930</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Trnavský</w:t>
            </w:r>
          </w:p>
        </w:tc>
        <w:tc>
          <w:tcPr>
            <w:tcW w:w="1304" w:type="dxa"/>
            <w:vAlign w:val="bottom"/>
          </w:tcPr>
          <w:p w:rsidR="00F6690F" w:rsidRPr="00054865" w:rsidRDefault="00F6690F" w:rsidP="00120D0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1 142</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1 165</w:t>
            </w:r>
          </w:p>
        </w:tc>
        <w:tc>
          <w:tcPr>
            <w:tcW w:w="1304" w:type="dxa"/>
            <w:vAlign w:val="bottom"/>
          </w:tcPr>
          <w:p w:rsidR="00F6690F" w:rsidRPr="00054865" w:rsidRDefault="00F6690F" w:rsidP="007A224F">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2 585</w:t>
            </w:r>
          </w:p>
        </w:tc>
        <w:tc>
          <w:tcPr>
            <w:tcW w:w="991" w:type="dxa"/>
            <w:noWrap/>
            <w:vAlign w:val="bottom"/>
          </w:tcPr>
          <w:p w:rsidR="00F6690F" w:rsidRPr="009003E8" w:rsidRDefault="00F6690F" w:rsidP="00054865">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4 891</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Trenčiansky</w:t>
            </w:r>
          </w:p>
        </w:tc>
        <w:tc>
          <w:tcPr>
            <w:tcW w:w="1304" w:type="dxa"/>
            <w:vAlign w:val="bottom"/>
          </w:tcPr>
          <w:p w:rsidR="00F6690F" w:rsidRPr="00054865" w:rsidRDefault="00F6690F" w:rsidP="00120D0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19 157</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5 134</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vAlign w:val="bottom"/>
          </w:tcPr>
          <w:p w:rsidR="00F6690F" w:rsidRPr="00054865" w:rsidRDefault="00F6690F" w:rsidP="007A224F">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14 123</w:t>
            </w:r>
          </w:p>
        </w:tc>
        <w:tc>
          <w:tcPr>
            <w:tcW w:w="991" w:type="dxa"/>
            <w:noWrap/>
            <w:vAlign w:val="bottom"/>
          </w:tcPr>
          <w:p w:rsidR="00F6690F" w:rsidRPr="009003E8" w:rsidRDefault="00F6690F" w:rsidP="00054865">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38 415</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Nitriansky</w:t>
            </w:r>
          </w:p>
        </w:tc>
        <w:tc>
          <w:tcPr>
            <w:tcW w:w="1304" w:type="dxa"/>
            <w:vAlign w:val="bottom"/>
          </w:tcPr>
          <w:p w:rsidR="00F6690F" w:rsidRPr="00054865" w:rsidRDefault="00F6690F" w:rsidP="00120D0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5 114</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vAlign w:val="bottom"/>
          </w:tcPr>
          <w:p w:rsidR="00F6690F" w:rsidRPr="00054865" w:rsidRDefault="00F6690F" w:rsidP="007A224F">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2 446</w:t>
            </w:r>
          </w:p>
        </w:tc>
        <w:tc>
          <w:tcPr>
            <w:tcW w:w="991" w:type="dxa"/>
            <w:noWrap/>
            <w:vAlign w:val="bottom"/>
          </w:tcPr>
          <w:p w:rsidR="00F6690F" w:rsidRPr="009003E8" w:rsidRDefault="00F6690F" w:rsidP="00054865">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7 560</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Žilinský</w:t>
            </w:r>
          </w:p>
        </w:tc>
        <w:tc>
          <w:tcPr>
            <w:tcW w:w="1304" w:type="dxa"/>
            <w:vAlign w:val="bottom"/>
          </w:tcPr>
          <w:p w:rsidR="00F6690F" w:rsidRPr="00054865" w:rsidRDefault="00F6690F" w:rsidP="00120D0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4 152</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447</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vAlign w:val="bottom"/>
          </w:tcPr>
          <w:p w:rsidR="00F6690F" w:rsidRPr="00054865" w:rsidRDefault="00F6690F" w:rsidP="007A224F">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5 816</w:t>
            </w:r>
          </w:p>
        </w:tc>
        <w:tc>
          <w:tcPr>
            <w:tcW w:w="991" w:type="dxa"/>
            <w:noWrap/>
            <w:vAlign w:val="bottom"/>
          </w:tcPr>
          <w:p w:rsidR="00F6690F" w:rsidRPr="009003E8" w:rsidRDefault="00F6690F" w:rsidP="00054865">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10 415</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Banskobystrický</w:t>
            </w:r>
          </w:p>
        </w:tc>
        <w:tc>
          <w:tcPr>
            <w:tcW w:w="1304" w:type="dxa"/>
            <w:vAlign w:val="bottom"/>
          </w:tcPr>
          <w:p w:rsidR="00F6690F" w:rsidRPr="00054865" w:rsidRDefault="00F6690F" w:rsidP="00120D0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31 051</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772</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vAlign w:val="bottom"/>
          </w:tcPr>
          <w:p w:rsidR="00F6690F" w:rsidRPr="00054865" w:rsidRDefault="00F6690F" w:rsidP="007A224F">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578</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7 231</w:t>
            </w:r>
          </w:p>
        </w:tc>
        <w:tc>
          <w:tcPr>
            <w:tcW w:w="991" w:type="dxa"/>
            <w:noWrap/>
            <w:vAlign w:val="bottom"/>
          </w:tcPr>
          <w:p w:rsidR="00F6690F" w:rsidRPr="009003E8" w:rsidRDefault="00F6690F" w:rsidP="00054865">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39 632</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Prešovský</w:t>
            </w:r>
          </w:p>
        </w:tc>
        <w:tc>
          <w:tcPr>
            <w:tcW w:w="1304" w:type="dxa"/>
            <w:vAlign w:val="bottom"/>
          </w:tcPr>
          <w:p w:rsidR="00F6690F" w:rsidRPr="00054865" w:rsidRDefault="00F6690F" w:rsidP="00120D0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25 392</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2 113</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vAlign w:val="bottom"/>
          </w:tcPr>
          <w:p w:rsidR="00F6690F" w:rsidRPr="00054865" w:rsidRDefault="00F6690F" w:rsidP="007A224F">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12</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1 327</w:t>
            </w:r>
          </w:p>
        </w:tc>
        <w:tc>
          <w:tcPr>
            <w:tcW w:w="991" w:type="dxa"/>
            <w:noWrap/>
            <w:vAlign w:val="bottom"/>
          </w:tcPr>
          <w:p w:rsidR="00F6690F" w:rsidRPr="009003E8" w:rsidRDefault="00F6690F" w:rsidP="00054865">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28 844</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Košický</w:t>
            </w:r>
          </w:p>
        </w:tc>
        <w:tc>
          <w:tcPr>
            <w:tcW w:w="1304" w:type="dxa"/>
            <w:vAlign w:val="bottom"/>
          </w:tcPr>
          <w:p w:rsidR="00F6690F" w:rsidRPr="00054865" w:rsidRDefault="00F6690F" w:rsidP="00120D08">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98 099</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2 218</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vAlign w:val="bottom"/>
          </w:tcPr>
          <w:p w:rsidR="00F6690F" w:rsidRPr="00054865" w:rsidRDefault="00F6690F" w:rsidP="007A224F">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0</w:t>
            </w:r>
          </w:p>
        </w:tc>
        <w:tc>
          <w:tcPr>
            <w:tcW w:w="1304" w:type="dxa"/>
            <w:noWrap/>
            <w:vAlign w:val="bottom"/>
          </w:tcPr>
          <w:p w:rsidR="00F6690F" w:rsidRPr="00054865" w:rsidRDefault="00F6690F" w:rsidP="00054865">
            <w:pPr>
              <w:tabs>
                <w:tab w:val="left" w:pos="5670"/>
              </w:tabs>
              <w:spacing w:after="0" w:line="240" w:lineRule="auto"/>
              <w:jc w:val="right"/>
              <w:rPr>
                <w:rFonts w:ascii="Times New Roman" w:hAnsi="Times New Roman" w:cs="Times New Roman"/>
                <w:noProof/>
                <w:sz w:val="20"/>
                <w:szCs w:val="20"/>
                <w:lang w:eastAsia="cs-CZ"/>
              </w:rPr>
            </w:pPr>
            <w:r w:rsidRPr="009003E8">
              <w:rPr>
                <w:rFonts w:ascii="Times New Roman" w:hAnsi="Times New Roman" w:cs="Times New Roman"/>
                <w:noProof/>
                <w:sz w:val="20"/>
                <w:szCs w:val="20"/>
                <w:lang w:eastAsia="cs-CZ"/>
              </w:rPr>
              <w:t>5 316</w:t>
            </w:r>
          </w:p>
        </w:tc>
        <w:tc>
          <w:tcPr>
            <w:tcW w:w="991" w:type="dxa"/>
            <w:noWrap/>
            <w:vAlign w:val="bottom"/>
          </w:tcPr>
          <w:p w:rsidR="00F6690F" w:rsidRPr="009003E8" w:rsidRDefault="00F6690F" w:rsidP="00054865">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105 633</w:t>
            </w:r>
          </w:p>
        </w:tc>
      </w:tr>
      <w:tr w:rsidR="00F6690F" w:rsidRPr="00BB268D">
        <w:trPr>
          <w:trHeight w:val="255"/>
          <w:jc w:val="center"/>
        </w:trPr>
        <w:tc>
          <w:tcPr>
            <w:tcW w:w="1559" w:type="dxa"/>
            <w:noWrap/>
            <w:vAlign w:val="center"/>
          </w:tcPr>
          <w:p w:rsidR="00F6690F" w:rsidRPr="00054865" w:rsidRDefault="00F6690F" w:rsidP="00054865">
            <w:pPr>
              <w:spacing w:after="0" w:line="240" w:lineRule="auto"/>
              <w:rPr>
                <w:rFonts w:ascii="Times New Roman" w:hAnsi="Times New Roman" w:cs="Times New Roman"/>
                <w:noProof/>
                <w:sz w:val="20"/>
                <w:szCs w:val="20"/>
              </w:rPr>
            </w:pPr>
            <w:r w:rsidRPr="00054865">
              <w:rPr>
                <w:rFonts w:ascii="Times New Roman" w:hAnsi="Times New Roman" w:cs="Times New Roman"/>
                <w:noProof/>
                <w:sz w:val="20"/>
                <w:szCs w:val="20"/>
              </w:rPr>
              <w:t>Slovensko</w:t>
            </w:r>
          </w:p>
        </w:tc>
        <w:tc>
          <w:tcPr>
            <w:tcW w:w="1304" w:type="dxa"/>
            <w:vAlign w:val="bottom"/>
          </w:tcPr>
          <w:p w:rsidR="00F6690F" w:rsidRPr="00054865" w:rsidRDefault="00F6690F" w:rsidP="00120D08">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182 965</w:t>
            </w:r>
          </w:p>
        </w:tc>
        <w:tc>
          <w:tcPr>
            <w:tcW w:w="1304" w:type="dxa"/>
            <w:noWrap/>
            <w:vAlign w:val="bottom"/>
          </w:tcPr>
          <w:p w:rsidR="00F6690F" w:rsidRPr="00054865" w:rsidRDefault="00F6690F" w:rsidP="00054865">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13 006</w:t>
            </w:r>
          </w:p>
        </w:tc>
        <w:tc>
          <w:tcPr>
            <w:tcW w:w="1304" w:type="dxa"/>
            <w:noWrap/>
            <w:vAlign w:val="bottom"/>
          </w:tcPr>
          <w:p w:rsidR="00F6690F" w:rsidRPr="00054865" w:rsidRDefault="00F6690F" w:rsidP="00054865">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2 584</w:t>
            </w:r>
          </w:p>
        </w:tc>
        <w:tc>
          <w:tcPr>
            <w:tcW w:w="1304" w:type="dxa"/>
            <w:vAlign w:val="bottom"/>
          </w:tcPr>
          <w:p w:rsidR="00F6690F" w:rsidRPr="00054865" w:rsidRDefault="00F6690F" w:rsidP="007A224F">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590</w:t>
            </w:r>
          </w:p>
        </w:tc>
        <w:tc>
          <w:tcPr>
            <w:tcW w:w="1304" w:type="dxa"/>
            <w:noWrap/>
            <w:vAlign w:val="bottom"/>
          </w:tcPr>
          <w:p w:rsidR="00F6690F" w:rsidRPr="00054865" w:rsidRDefault="00F6690F" w:rsidP="00054865">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40 174</w:t>
            </w:r>
          </w:p>
        </w:tc>
        <w:tc>
          <w:tcPr>
            <w:tcW w:w="991" w:type="dxa"/>
            <w:noWrap/>
            <w:vAlign w:val="bottom"/>
          </w:tcPr>
          <w:p w:rsidR="00F6690F" w:rsidRPr="00054865" w:rsidRDefault="00F6690F" w:rsidP="00054865">
            <w:pPr>
              <w:keepNext/>
              <w:tabs>
                <w:tab w:val="left" w:pos="5670"/>
              </w:tabs>
              <w:spacing w:after="0" w:line="240" w:lineRule="auto"/>
              <w:jc w:val="right"/>
              <w:rPr>
                <w:rFonts w:ascii="Times New Roman" w:hAnsi="Times New Roman" w:cs="Times New Roman"/>
                <w:b/>
                <w:bCs/>
                <w:noProof/>
                <w:sz w:val="20"/>
                <w:szCs w:val="20"/>
              </w:rPr>
            </w:pPr>
            <w:r w:rsidRPr="009003E8">
              <w:rPr>
                <w:rFonts w:ascii="Times New Roman" w:hAnsi="Times New Roman" w:cs="Times New Roman"/>
                <w:b/>
                <w:bCs/>
                <w:noProof/>
                <w:sz w:val="20"/>
                <w:szCs w:val="20"/>
              </w:rPr>
              <w:t>239 320</w:t>
            </w:r>
          </w:p>
        </w:tc>
      </w:tr>
    </w:tbl>
    <w:p w:rsidR="00F6690F" w:rsidRDefault="00F6690F" w:rsidP="00054865">
      <w:pPr>
        <w:tabs>
          <w:tab w:val="left" w:pos="5670"/>
        </w:tabs>
        <w:spacing w:after="0" w:line="240" w:lineRule="auto"/>
        <w:jc w:val="both"/>
        <w:rPr>
          <w:rFonts w:ascii="Times New Roman" w:hAnsi="Times New Roman" w:cs="Times New Roman"/>
          <w:sz w:val="20"/>
          <w:szCs w:val="20"/>
          <w:lang w:eastAsia="cs-CZ"/>
        </w:rPr>
      </w:pPr>
      <w:r w:rsidRPr="00054865">
        <w:rPr>
          <w:rFonts w:ascii="Times New Roman" w:hAnsi="Times New Roman" w:cs="Times New Roman"/>
          <w:sz w:val="20"/>
          <w:szCs w:val="20"/>
          <w:lang w:eastAsia="cs-CZ"/>
        </w:rPr>
        <w:t>Prameň: VÚPOP, verifikovaná pôda LPIS k 10.7.2014, vlastné výpočty</w:t>
      </w:r>
    </w:p>
    <w:p w:rsidR="00F6690F" w:rsidRDefault="00F6690F" w:rsidP="00054865">
      <w:pPr>
        <w:tabs>
          <w:tab w:val="left" w:pos="5670"/>
        </w:tabs>
        <w:spacing w:after="0" w:line="240" w:lineRule="auto"/>
        <w:jc w:val="both"/>
        <w:rPr>
          <w:rFonts w:ascii="Times New Roman" w:hAnsi="Times New Roman" w:cs="Times New Roman"/>
          <w:sz w:val="20"/>
          <w:szCs w:val="20"/>
          <w:lang w:eastAsia="cs-CZ"/>
        </w:rPr>
      </w:pPr>
    </w:p>
    <w:p w:rsidR="00D325A6" w:rsidRPr="00054865" w:rsidRDefault="00D325A6" w:rsidP="00054865">
      <w:pPr>
        <w:tabs>
          <w:tab w:val="left" w:pos="5670"/>
        </w:tabs>
        <w:spacing w:after="0" w:line="240" w:lineRule="auto"/>
        <w:jc w:val="both"/>
        <w:rPr>
          <w:rFonts w:ascii="Times New Roman" w:hAnsi="Times New Roman" w:cs="Times New Roman"/>
          <w:sz w:val="20"/>
          <w:szCs w:val="20"/>
          <w:lang w:eastAsia="cs-CZ"/>
        </w:rPr>
      </w:pPr>
    </w:p>
    <w:p w:rsidR="00F6690F" w:rsidRPr="00054865" w:rsidRDefault="00F6690F" w:rsidP="00D80506">
      <w:pPr>
        <w:pStyle w:val="Odsekzoznamu"/>
        <w:numPr>
          <w:ilvl w:val="0"/>
          <w:numId w:val="13"/>
        </w:numPr>
        <w:spacing w:after="0" w:line="240" w:lineRule="auto"/>
        <w:outlineLvl w:val="4"/>
        <w:rPr>
          <w:rFonts w:ascii="Times New Roman" w:eastAsia="SimSun" w:hAnsi="Times New Roman" w:cs="Times New Roman"/>
          <w:b/>
          <w:bCs/>
          <w:i/>
          <w:iCs/>
          <w:sz w:val="26"/>
          <w:szCs w:val="26"/>
          <w:lang w:eastAsia="zh-CN"/>
        </w:rPr>
      </w:pPr>
      <w:bookmarkStart w:id="1" w:name="_Toc372275508"/>
      <w:r w:rsidRPr="00054865">
        <w:rPr>
          <w:rFonts w:ascii="Times New Roman" w:eastAsia="SimSun" w:hAnsi="Times New Roman" w:cs="Times New Roman"/>
          <w:b/>
          <w:bCs/>
          <w:i/>
          <w:iCs/>
          <w:sz w:val="26"/>
          <w:szCs w:val="26"/>
          <w:lang w:eastAsia="zh-CN"/>
        </w:rPr>
        <w:t>Drenážované pôdy</w:t>
      </w:r>
      <w:bookmarkEnd w:id="1"/>
    </w:p>
    <w:p w:rsidR="00F6690F" w:rsidRPr="00B1163E" w:rsidRDefault="00F6690F" w:rsidP="00B1163E">
      <w:pPr>
        <w:spacing w:after="0"/>
        <w:ind w:firstLine="709"/>
        <w:jc w:val="both"/>
        <w:rPr>
          <w:rFonts w:ascii="Times New Roman" w:hAnsi="Times New Roman" w:cs="Times New Roman"/>
          <w:sz w:val="24"/>
          <w:szCs w:val="24"/>
        </w:rPr>
      </w:pPr>
      <w:r w:rsidRPr="00B1163E">
        <w:rPr>
          <w:rFonts w:ascii="Times New Roman" w:hAnsi="Times New Roman" w:cs="Times New Roman"/>
          <w:sz w:val="24"/>
          <w:szCs w:val="24"/>
        </w:rPr>
        <w:t>Pre biofyzikálne kritérium slabá priepustnosť pôdy stanovila EK pre jemné doladenie podmienku zlepšenia priepustnosti pôdy o jednu triedu vplyvom používania odvodňovacích zariadení. V prípade funkčnosti drenážnych systémov sa reguluje vodný režim poľnohospodárskych pôd, zlepšujú sa podmienky hospodárenia na pôde a zabraňuje sa vzniku škôd vplyvom prílišného zamokrenia.</w:t>
      </w:r>
    </w:p>
    <w:p w:rsidR="00F6690F" w:rsidRPr="00B1163E" w:rsidRDefault="00F6690F" w:rsidP="00B1163E">
      <w:pPr>
        <w:spacing w:after="0"/>
        <w:ind w:firstLine="709"/>
        <w:jc w:val="both"/>
        <w:rPr>
          <w:rFonts w:ascii="Times New Roman" w:hAnsi="Times New Roman" w:cs="Times New Roman"/>
          <w:sz w:val="24"/>
          <w:szCs w:val="24"/>
        </w:rPr>
      </w:pPr>
      <w:r w:rsidRPr="00B1163E">
        <w:rPr>
          <w:rFonts w:ascii="Times New Roman" w:hAnsi="Times New Roman" w:cs="Times New Roman"/>
          <w:sz w:val="24"/>
          <w:szCs w:val="24"/>
        </w:rPr>
        <w:t>Pre stanovenie rozsahu drenážovanej pôdy sa použili údaje o vybudovaných hydromelioračných zariadeniach. Pre potreby správy tohto majetku bol vytvorený a priebežne je aktualizovaný informačný systém o hydromelioračných zariadeniach (IS HMZ). Vektorová vrstva odvodnenie (drenáže) obsahuje informácie o priestorovej lokalizácii odvodňovacích zariadení. Poľnohospodárska pôda evidovaná v LPIS bola prekrytá evidenčnou vrstvou o vybudovaných odvodňovacích zariadeniach. Prekrytie vektorových vrstiev sa uskutočnilo pomocou GIS prostriedkov.</w:t>
      </w:r>
    </w:p>
    <w:p w:rsidR="00F6690F" w:rsidRPr="00904925" w:rsidRDefault="00F6690F" w:rsidP="0052520F">
      <w:pPr>
        <w:spacing w:after="0" w:line="240" w:lineRule="auto"/>
        <w:rPr>
          <w:rFonts w:ascii="Times New Roman" w:hAnsi="Times New Roman" w:cs="Times New Roman"/>
          <w:sz w:val="16"/>
          <w:szCs w:val="16"/>
        </w:rPr>
      </w:pPr>
    </w:p>
    <w:p w:rsidR="00F6690F" w:rsidRPr="001E1090" w:rsidRDefault="00F6690F" w:rsidP="001E1090">
      <w:pPr>
        <w:spacing w:after="0"/>
        <w:ind w:firstLine="709"/>
        <w:jc w:val="both"/>
        <w:rPr>
          <w:rFonts w:ascii="Times New Roman" w:hAnsi="Times New Roman" w:cs="Times New Roman"/>
          <w:sz w:val="24"/>
          <w:szCs w:val="24"/>
        </w:rPr>
      </w:pPr>
      <w:r w:rsidRPr="001E1090">
        <w:rPr>
          <w:rFonts w:ascii="Times New Roman" w:hAnsi="Times New Roman" w:cs="Times New Roman"/>
          <w:sz w:val="24"/>
          <w:szCs w:val="24"/>
        </w:rPr>
        <w:lastRenderedPageBreak/>
        <w:t>Kriteriálnou hodnotou pre zaradenie obcí do oblastí s prírodnými obmedzeniami bol 50%-ný podiel výmery pôdy s odvodňovacími zariadeniami na výmere poľnohospodárskej pôdy. Všetky obce si nižším ako 50%-ným podielom spĺňajú podmienku dolaďovania.</w:t>
      </w:r>
    </w:p>
    <w:p w:rsidR="00F6690F" w:rsidRPr="001E1090" w:rsidRDefault="00F6690F" w:rsidP="001E1090">
      <w:pPr>
        <w:spacing w:after="0"/>
        <w:ind w:firstLine="709"/>
        <w:jc w:val="both"/>
        <w:rPr>
          <w:rFonts w:ascii="Times New Roman" w:hAnsi="Times New Roman" w:cs="Times New Roman"/>
          <w:sz w:val="24"/>
          <w:szCs w:val="24"/>
        </w:rPr>
      </w:pPr>
      <w:r w:rsidRPr="001E1090">
        <w:rPr>
          <w:rFonts w:ascii="Times New Roman" w:hAnsi="Times New Roman" w:cs="Times New Roman"/>
          <w:sz w:val="24"/>
          <w:szCs w:val="24"/>
        </w:rPr>
        <w:t>Kritérium drenáže bolo uplatnené na prírodne znevýhodnenom území delimitovanom prostredníctvom biofyzikálneho kritéria slabá priepustnosť pôd, ktorej odvodnenie má významné intenzifikačné efekty.</w:t>
      </w:r>
    </w:p>
    <w:p w:rsidR="00F6690F" w:rsidRPr="001E1090" w:rsidRDefault="00F6690F" w:rsidP="001E1090">
      <w:pPr>
        <w:spacing w:after="0"/>
        <w:ind w:firstLine="709"/>
        <w:jc w:val="both"/>
        <w:rPr>
          <w:rFonts w:ascii="Times New Roman" w:hAnsi="Times New Roman" w:cs="Times New Roman"/>
          <w:sz w:val="24"/>
          <w:szCs w:val="24"/>
        </w:rPr>
      </w:pPr>
      <w:r w:rsidRPr="001E1090">
        <w:rPr>
          <w:rFonts w:ascii="Times New Roman" w:hAnsi="Times New Roman" w:cs="Times New Roman"/>
          <w:sz w:val="24"/>
          <w:szCs w:val="24"/>
        </w:rPr>
        <w:t>Prekrytím vektorovej vrstvy o priestorovom umiestnení hydromelioračných zariadení s vrstvou obcí vyhovujúcich kritériu slabá priepustnosť pôd sa zistilo, že iba 1 obec označená ako prírodne znevýhodnené nemá podiel odvodnenej pôdy menší ako je požadovaná úroveň 50%. Z uvedeného vyplýva, že všetky obce so slabou priepustnosťou pôd s výnimkou 601 ha v obci Záhor spĺňajú podmienky druhého kroku pre zaradenie do ostatných znevýhodnených oblastí (Tab. 8).</w:t>
      </w:r>
    </w:p>
    <w:p w:rsidR="00F6690F" w:rsidRPr="00904925" w:rsidRDefault="00F6690F" w:rsidP="0052520F">
      <w:pPr>
        <w:spacing w:after="0" w:line="240" w:lineRule="auto"/>
        <w:rPr>
          <w:rFonts w:ascii="Times New Roman" w:hAnsi="Times New Roman" w:cs="Times New Roman"/>
          <w:sz w:val="16"/>
          <w:szCs w:val="16"/>
        </w:rPr>
      </w:pPr>
    </w:p>
    <w:p w:rsidR="00F6690F" w:rsidRPr="0091054A" w:rsidRDefault="00F6690F" w:rsidP="001E1090">
      <w:pPr>
        <w:spacing w:after="0" w:line="240" w:lineRule="auto"/>
        <w:rPr>
          <w:rFonts w:ascii="Times New Roman" w:hAnsi="Times New Roman" w:cs="Times New Roman"/>
          <w:i/>
          <w:iCs/>
          <w:sz w:val="24"/>
          <w:szCs w:val="24"/>
        </w:rPr>
      </w:pPr>
      <w:r w:rsidRPr="0091054A">
        <w:rPr>
          <w:rFonts w:ascii="Times New Roman" w:hAnsi="Times New Roman" w:cs="Times New Roman"/>
          <w:i/>
          <w:iCs/>
          <w:sz w:val="24"/>
          <w:szCs w:val="24"/>
        </w:rPr>
        <w:t xml:space="preserve">Tab. </w:t>
      </w:r>
      <w:r>
        <w:rPr>
          <w:rFonts w:ascii="Times New Roman" w:hAnsi="Times New Roman" w:cs="Times New Roman"/>
          <w:i/>
          <w:iCs/>
          <w:sz w:val="24"/>
          <w:szCs w:val="24"/>
        </w:rPr>
        <w:t xml:space="preserve">8  </w:t>
      </w:r>
      <w:r w:rsidRPr="0091054A">
        <w:rPr>
          <w:rFonts w:ascii="Times New Roman" w:hAnsi="Times New Roman" w:cs="Times New Roman"/>
          <w:i/>
          <w:iCs/>
          <w:sz w:val="24"/>
          <w:szCs w:val="24"/>
        </w:rPr>
        <w:tab/>
        <w:t>Simulácia uplatnenia individuálneho kritéria drenážované pôdy (ha)</w:t>
      </w:r>
    </w:p>
    <w:tbl>
      <w:tblPr>
        <w:tblW w:w="9065"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2726"/>
        <w:gridCol w:w="1677"/>
        <w:gridCol w:w="1264"/>
        <w:gridCol w:w="1844"/>
        <w:gridCol w:w="1554"/>
      </w:tblGrid>
      <w:tr w:rsidR="00F6690F" w:rsidRPr="00BB268D">
        <w:trPr>
          <w:trHeight w:val="255"/>
          <w:tblHeader/>
          <w:jc w:val="center"/>
        </w:trPr>
        <w:tc>
          <w:tcPr>
            <w:tcW w:w="2726" w:type="dxa"/>
            <w:tcBorders>
              <w:top w:val="single" w:sz="4" w:space="0" w:color="auto"/>
              <w:bottom w:val="nil"/>
            </w:tcBorders>
            <w:noWrap/>
            <w:vAlign w:val="center"/>
          </w:tcPr>
          <w:p w:rsidR="00F6690F" w:rsidRPr="001E1090" w:rsidRDefault="00F6690F" w:rsidP="001E1090">
            <w:pPr>
              <w:spacing w:after="0" w:line="240" w:lineRule="auto"/>
              <w:rPr>
                <w:rFonts w:ascii="Times New Roman" w:hAnsi="Times New Roman" w:cs="Times New Roman"/>
                <w:b/>
                <w:bCs/>
                <w:sz w:val="20"/>
                <w:szCs w:val="20"/>
              </w:rPr>
            </w:pPr>
          </w:p>
        </w:tc>
        <w:tc>
          <w:tcPr>
            <w:tcW w:w="2941" w:type="dxa"/>
            <w:gridSpan w:val="2"/>
            <w:vAlign w:val="center"/>
          </w:tcPr>
          <w:p w:rsidR="00F6690F" w:rsidRPr="001E1090" w:rsidRDefault="00F6690F" w:rsidP="001E1090">
            <w:pPr>
              <w:spacing w:after="0" w:line="240" w:lineRule="auto"/>
              <w:jc w:val="center"/>
              <w:rPr>
                <w:rFonts w:ascii="Times New Roman" w:hAnsi="Times New Roman" w:cs="Times New Roman"/>
                <w:b/>
                <w:bCs/>
                <w:sz w:val="20"/>
                <w:szCs w:val="20"/>
              </w:rPr>
            </w:pPr>
            <w:r w:rsidRPr="001E1090">
              <w:rPr>
                <w:rFonts w:ascii="Times New Roman" w:hAnsi="Times New Roman" w:cs="Times New Roman"/>
                <w:b/>
                <w:bCs/>
                <w:sz w:val="20"/>
                <w:szCs w:val="20"/>
              </w:rPr>
              <w:t xml:space="preserve">Pôda pre zaradenie do </w:t>
            </w:r>
            <w:r>
              <w:rPr>
                <w:rFonts w:ascii="Times New Roman" w:hAnsi="Times New Roman" w:cs="Times New Roman"/>
                <w:b/>
                <w:bCs/>
                <w:sz w:val="20"/>
                <w:szCs w:val="20"/>
              </w:rPr>
              <w:t>BK</w:t>
            </w:r>
          </w:p>
        </w:tc>
        <w:tc>
          <w:tcPr>
            <w:tcW w:w="3398" w:type="dxa"/>
            <w:gridSpan w:val="2"/>
            <w:tcBorders>
              <w:bottom w:val="nil"/>
            </w:tcBorders>
          </w:tcPr>
          <w:p w:rsidR="00F6690F" w:rsidRPr="001E1090" w:rsidRDefault="00F6690F" w:rsidP="001E1090">
            <w:pPr>
              <w:spacing w:after="0" w:line="240" w:lineRule="auto"/>
              <w:jc w:val="center"/>
              <w:rPr>
                <w:rFonts w:ascii="Times New Roman" w:hAnsi="Times New Roman" w:cs="Times New Roman"/>
                <w:b/>
                <w:bCs/>
                <w:sz w:val="20"/>
                <w:szCs w:val="20"/>
              </w:rPr>
            </w:pPr>
            <w:r w:rsidRPr="001E1090">
              <w:rPr>
                <w:rFonts w:ascii="Times New Roman" w:hAnsi="Times New Roman" w:cs="Times New Roman"/>
                <w:b/>
                <w:bCs/>
                <w:sz w:val="20"/>
                <w:szCs w:val="20"/>
              </w:rPr>
              <w:t>Pôda nevyhovujúca dolaďovaciemu kritériu</w:t>
            </w:r>
          </w:p>
        </w:tc>
      </w:tr>
      <w:tr w:rsidR="00F6690F" w:rsidRPr="00BB268D">
        <w:trPr>
          <w:trHeight w:val="255"/>
          <w:tblHeader/>
          <w:jc w:val="center"/>
        </w:trPr>
        <w:tc>
          <w:tcPr>
            <w:tcW w:w="2726" w:type="dxa"/>
            <w:tcBorders>
              <w:top w:val="nil"/>
              <w:bottom w:val="nil"/>
            </w:tcBorders>
            <w:noWrap/>
            <w:vAlign w:val="center"/>
          </w:tcPr>
          <w:p w:rsidR="00F6690F" w:rsidRPr="001E1090" w:rsidRDefault="00F6690F" w:rsidP="001E1090">
            <w:pPr>
              <w:spacing w:after="0" w:line="240" w:lineRule="auto"/>
              <w:rPr>
                <w:rFonts w:ascii="Times New Roman" w:hAnsi="Times New Roman" w:cs="Times New Roman"/>
                <w:b/>
                <w:bCs/>
                <w:sz w:val="20"/>
                <w:szCs w:val="20"/>
              </w:rPr>
            </w:pPr>
            <w:r w:rsidRPr="001E1090">
              <w:rPr>
                <w:rFonts w:ascii="Times New Roman" w:hAnsi="Times New Roman" w:cs="Times New Roman"/>
                <w:b/>
                <w:bCs/>
                <w:sz w:val="20"/>
                <w:szCs w:val="20"/>
              </w:rPr>
              <w:t>Kraj</w:t>
            </w:r>
          </w:p>
        </w:tc>
        <w:tc>
          <w:tcPr>
            <w:tcW w:w="1677" w:type="dxa"/>
            <w:vAlign w:val="center"/>
          </w:tcPr>
          <w:p w:rsidR="00F6690F" w:rsidRPr="001E1090" w:rsidRDefault="00F6690F" w:rsidP="001E1090">
            <w:pPr>
              <w:spacing w:after="0" w:line="240" w:lineRule="auto"/>
              <w:jc w:val="center"/>
              <w:rPr>
                <w:rFonts w:ascii="Times New Roman" w:hAnsi="Times New Roman" w:cs="Times New Roman"/>
                <w:b/>
                <w:bCs/>
                <w:sz w:val="20"/>
                <w:szCs w:val="20"/>
              </w:rPr>
            </w:pPr>
            <w:r w:rsidRPr="001E1090">
              <w:rPr>
                <w:rFonts w:ascii="Times New Roman" w:hAnsi="Times New Roman" w:cs="Times New Roman"/>
                <w:b/>
                <w:bCs/>
                <w:sz w:val="20"/>
                <w:szCs w:val="20"/>
              </w:rPr>
              <w:t>Priepustnosť pôd</w:t>
            </w:r>
          </w:p>
        </w:tc>
        <w:tc>
          <w:tcPr>
            <w:tcW w:w="1264" w:type="dxa"/>
            <w:tcBorders>
              <w:bottom w:val="nil"/>
            </w:tcBorders>
            <w:noWrap/>
            <w:vAlign w:val="bottom"/>
          </w:tcPr>
          <w:p w:rsidR="00F6690F" w:rsidRPr="001E1090" w:rsidRDefault="00F6690F" w:rsidP="001E1090">
            <w:pPr>
              <w:spacing w:after="0" w:line="240" w:lineRule="auto"/>
              <w:jc w:val="center"/>
              <w:rPr>
                <w:rFonts w:ascii="Times New Roman" w:hAnsi="Times New Roman" w:cs="Times New Roman"/>
                <w:b/>
                <w:bCs/>
                <w:sz w:val="20"/>
                <w:szCs w:val="20"/>
              </w:rPr>
            </w:pPr>
            <w:r w:rsidRPr="001E1090">
              <w:rPr>
                <w:rFonts w:ascii="Times New Roman" w:hAnsi="Times New Roman" w:cs="Times New Roman"/>
                <w:b/>
                <w:bCs/>
                <w:sz w:val="20"/>
                <w:szCs w:val="20"/>
              </w:rPr>
              <w:t>Spolu</w:t>
            </w:r>
          </w:p>
        </w:tc>
        <w:tc>
          <w:tcPr>
            <w:tcW w:w="1844" w:type="dxa"/>
            <w:vAlign w:val="center"/>
          </w:tcPr>
          <w:p w:rsidR="00F6690F" w:rsidRPr="001E1090" w:rsidRDefault="00F6690F" w:rsidP="001E1090">
            <w:pPr>
              <w:spacing w:after="0" w:line="240" w:lineRule="auto"/>
              <w:jc w:val="center"/>
              <w:rPr>
                <w:rFonts w:ascii="Times New Roman" w:hAnsi="Times New Roman" w:cs="Times New Roman"/>
                <w:b/>
                <w:bCs/>
                <w:sz w:val="20"/>
                <w:szCs w:val="20"/>
              </w:rPr>
            </w:pPr>
            <w:r w:rsidRPr="001E1090">
              <w:rPr>
                <w:rFonts w:ascii="Times New Roman" w:hAnsi="Times New Roman" w:cs="Times New Roman"/>
                <w:b/>
                <w:bCs/>
                <w:sz w:val="20"/>
                <w:szCs w:val="20"/>
              </w:rPr>
              <w:t>Priepustnosť pôd</w:t>
            </w:r>
          </w:p>
        </w:tc>
        <w:tc>
          <w:tcPr>
            <w:tcW w:w="1554" w:type="dxa"/>
            <w:tcBorders>
              <w:bottom w:val="nil"/>
            </w:tcBorders>
            <w:vAlign w:val="bottom"/>
          </w:tcPr>
          <w:p w:rsidR="00F6690F" w:rsidRPr="001E1090" w:rsidRDefault="00F6690F" w:rsidP="001E1090">
            <w:pPr>
              <w:spacing w:after="0" w:line="240" w:lineRule="auto"/>
              <w:jc w:val="center"/>
              <w:rPr>
                <w:rFonts w:ascii="Times New Roman" w:hAnsi="Times New Roman" w:cs="Times New Roman"/>
                <w:b/>
                <w:bCs/>
                <w:sz w:val="20"/>
                <w:szCs w:val="20"/>
              </w:rPr>
            </w:pPr>
            <w:r w:rsidRPr="001E1090">
              <w:rPr>
                <w:rFonts w:ascii="Times New Roman" w:hAnsi="Times New Roman" w:cs="Times New Roman"/>
                <w:b/>
                <w:bCs/>
                <w:sz w:val="20"/>
                <w:szCs w:val="20"/>
              </w:rPr>
              <w:t>Spolu</w:t>
            </w:r>
          </w:p>
        </w:tc>
      </w:tr>
      <w:tr w:rsidR="00F6690F" w:rsidRPr="00BB268D">
        <w:trPr>
          <w:trHeight w:val="255"/>
          <w:tblHeader/>
          <w:jc w:val="center"/>
        </w:trPr>
        <w:tc>
          <w:tcPr>
            <w:tcW w:w="2726" w:type="dxa"/>
            <w:tcBorders>
              <w:top w:val="nil"/>
            </w:tcBorders>
            <w:noWrap/>
            <w:vAlign w:val="center"/>
          </w:tcPr>
          <w:p w:rsidR="00F6690F" w:rsidRPr="001E1090" w:rsidRDefault="00F6690F" w:rsidP="001E1090">
            <w:pPr>
              <w:spacing w:after="0" w:line="240" w:lineRule="auto"/>
              <w:rPr>
                <w:rFonts w:ascii="Times New Roman" w:hAnsi="Times New Roman" w:cs="Times New Roman"/>
                <w:b/>
                <w:bCs/>
                <w:sz w:val="20"/>
                <w:szCs w:val="20"/>
              </w:rPr>
            </w:pPr>
          </w:p>
        </w:tc>
        <w:tc>
          <w:tcPr>
            <w:tcW w:w="1677" w:type="dxa"/>
            <w:vAlign w:val="center"/>
          </w:tcPr>
          <w:p w:rsidR="00F6690F" w:rsidRPr="001E1090" w:rsidRDefault="00F6690F" w:rsidP="001E1090">
            <w:pPr>
              <w:spacing w:after="0" w:line="240" w:lineRule="auto"/>
              <w:jc w:val="center"/>
              <w:rPr>
                <w:rFonts w:ascii="Times New Roman" w:hAnsi="Times New Roman" w:cs="Times New Roman"/>
                <w:b/>
                <w:bCs/>
                <w:sz w:val="20"/>
                <w:szCs w:val="20"/>
              </w:rPr>
            </w:pPr>
            <w:r w:rsidRPr="001E1090">
              <w:rPr>
                <w:rFonts w:ascii="Times New Roman" w:hAnsi="Times New Roman" w:cs="Times New Roman"/>
                <w:b/>
                <w:bCs/>
                <w:sz w:val="20"/>
                <w:szCs w:val="20"/>
              </w:rPr>
              <w:t>BK1</w:t>
            </w:r>
          </w:p>
        </w:tc>
        <w:tc>
          <w:tcPr>
            <w:tcW w:w="1264" w:type="dxa"/>
            <w:noWrap/>
            <w:vAlign w:val="center"/>
          </w:tcPr>
          <w:p w:rsidR="00F6690F" w:rsidRPr="001E1090" w:rsidRDefault="00F6690F" w:rsidP="001E1090">
            <w:pPr>
              <w:spacing w:after="0" w:line="240" w:lineRule="auto"/>
              <w:jc w:val="center"/>
              <w:rPr>
                <w:rFonts w:ascii="Times New Roman" w:hAnsi="Times New Roman" w:cs="Times New Roman"/>
                <w:b/>
                <w:bCs/>
                <w:sz w:val="20"/>
                <w:szCs w:val="20"/>
              </w:rPr>
            </w:pPr>
          </w:p>
        </w:tc>
        <w:tc>
          <w:tcPr>
            <w:tcW w:w="1844" w:type="dxa"/>
            <w:vAlign w:val="center"/>
          </w:tcPr>
          <w:p w:rsidR="00F6690F" w:rsidRPr="001E1090" w:rsidRDefault="00F6690F" w:rsidP="001E1090">
            <w:pPr>
              <w:spacing w:after="0" w:line="240" w:lineRule="auto"/>
              <w:jc w:val="center"/>
              <w:rPr>
                <w:rFonts w:ascii="Times New Roman" w:hAnsi="Times New Roman" w:cs="Times New Roman"/>
                <w:b/>
                <w:bCs/>
                <w:sz w:val="20"/>
                <w:szCs w:val="20"/>
              </w:rPr>
            </w:pPr>
            <w:r w:rsidRPr="001E1090">
              <w:rPr>
                <w:rFonts w:ascii="Times New Roman" w:hAnsi="Times New Roman" w:cs="Times New Roman"/>
                <w:b/>
                <w:bCs/>
                <w:sz w:val="20"/>
                <w:szCs w:val="20"/>
              </w:rPr>
              <w:t>BK1</w:t>
            </w:r>
          </w:p>
        </w:tc>
        <w:tc>
          <w:tcPr>
            <w:tcW w:w="1554" w:type="dxa"/>
            <w:tcBorders>
              <w:top w:val="nil"/>
            </w:tcBorders>
            <w:vAlign w:val="center"/>
          </w:tcPr>
          <w:p w:rsidR="00F6690F" w:rsidRPr="001E1090" w:rsidRDefault="00F6690F" w:rsidP="001E1090">
            <w:pPr>
              <w:spacing w:after="0" w:line="240" w:lineRule="auto"/>
              <w:jc w:val="center"/>
              <w:rPr>
                <w:rFonts w:ascii="Times New Roman" w:hAnsi="Times New Roman" w:cs="Times New Roman"/>
                <w:b/>
                <w:bCs/>
                <w:sz w:val="20"/>
                <w:szCs w:val="20"/>
              </w:rPr>
            </w:pPr>
          </w:p>
        </w:tc>
      </w:tr>
      <w:tr w:rsidR="00F6690F" w:rsidRPr="00BB268D">
        <w:trPr>
          <w:trHeight w:val="255"/>
          <w:jc w:val="center"/>
        </w:trPr>
        <w:tc>
          <w:tcPr>
            <w:tcW w:w="2726" w:type="dxa"/>
            <w:noWrap/>
            <w:vAlign w:val="center"/>
          </w:tcPr>
          <w:p w:rsidR="00F6690F" w:rsidRPr="001E1090" w:rsidRDefault="00F6690F" w:rsidP="001E1090">
            <w:pPr>
              <w:spacing w:after="0" w:line="240" w:lineRule="auto"/>
              <w:rPr>
                <w:rFonts w:ascii="Times New Roman" w:hAnsi="Times New Roman" w:cs="Times New Roman"/>
                <w:noProof/>
                <w:sz w:val="20"/>
                <w:szCs w:val="20"/>
              </w:rPr>
            </w:pPr>
            <w:r w:rsidRPr="001E1090">
              <w:rPr>
                <w:rFonts w:ascii="Times New Roman" w:hAnsi="Times New Roman" w:cs="Times New Roman"/>
                <w:noProof/>
                <w:sz w:val="20"/>
                <w:szCs w:val="20"/>
              </w:rPr>
              <w:t>Bratislavský</w:t>
            </w:r>
          </w:p>
        </w:tc>
        <w:tc>
          <w:tcPr>
            <w:tcW w:w="1677"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0</w:t>
            </w:r>
          </w:p>
        </w:tc>
        <w:tc>
          <w:tcPr>
            <w:tcW w:w="1264" w:type="dxa"/>
            <w:noWrap/>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0</w:t>
            </w:r>
          </w:p>
        </w:tc>
        <w:tc>
          <w:tcPr>
            <w:tcW w:w="1844"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0</w:t>
            </w:r>
          </w:p>
        </w:tc>
        <w:tc>
          <w:tcPr>
            <w:tcW w:w="1554" w:type="dxa"/>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0</w:t>
            </w:r>
          </w:p>
        </w:tc>
      </w:tr>
      <w:tr w:rsidR="00F6690F" w:rsidRPr="00BB268D">
        <w:trPr>
          <w:trHeight w:val="255"/>
          <w:jc w:val="center"/>
        </w:trPr>
        <w:tc>
          <w:tcPr>
            <w:tcW w:w="2726" w:type="dxa"/>
            <w:noWrap/>
            <w:vAlign w:val="center"/>
          </w:tcPr>
          <w:p w:rsidR="00F6690F" w:rsidRPr="001E1090" w:rsidRDefault="00F6690F" w:rsidP="001E1090">
            <w:pPr>
              <w:spacing w:after="0" w:line="240" w:lineRule="auto"/>
              <w:rPr>
                <w:rFonts w:ascii="Times New Roman" w:hAnsi="Times New Roman" w:cs="Times New Roman"/>
                <w:noProof/>
                <w:sz w:val="20"/>
                <w:szCs w:val="20"/>
              </w:rPr>
            </w:pPr>
            <w:r w:rsidRPr="001E1090">
              <w:rPr>
                <w:rFonts w:ascii="Times New Roman" w:hAnsi="Times New Roman" w:cs="Times New Roman"/>
                <w:noProof/>
                <w:sz w:val="20"/>
                <w:szCs w:val="20"/>
              </w:rPr>
              <w:t>Trnavský</w:t>
            </w:r>
          </w:p>
        </w:tc>
        <w:tc>
          <w:tcPr>
            <w:tcW w:w="1677"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692</w:t>
            </w:r>
          </w:p>
        </w:tc>
        <w:tc>
          <w:tcPr>
            <w:tcW w:w="1264" w:type="dxa"/>
            <w:noWrap/>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692</w:t>
            </w:r>
          </w:p>
        </w:tc>
        <w:tc>
          <w:tcPr>
            <w:tcW w:w="1844"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0</w:t>
            </w:r>
          </w:p>
        </w:tc>
        <w:tc>
          <w:tcPr>
            <w:tcW w:w="1554" w:type="dxa"/>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0</w:t>
            </w:r>
          </w:p>
        </w:tc>
      </w:tr>
      <w:tr w:rsidR="00F6690F" w:rsidRPr="00BB268D">
        <w:trPr>
          <w:trHeight w:val="255"/>
          <w:jc w:val="center"/>
        </w:trPr>
        <w:tc>
          <w:tcPr>
            <w:tcW w:w="2726" w:type="dxa"/>
            <w:noWrap/>
            <w:vAlign w:val="center"/>
          </w:tcPr>
          <w:p w:rsidR="00F6690F" w:rsidRPr="001E1090" w:rsidRDefault="00F6690F" w:rsidP="001E1090">
            <w:pPr>
              <w:spacing w:after="0" w:line="240" w:lineRule="auto"/>
              <w:rPr>
                <w:rFonts w:ascii="Times New Roman" w:hAnsi="Times New Roman" w:cs="Times New Roman"/>
                <w:noProof/>
                <w:sz w:val="20"/>
                <w:szCs w:val="20"/>
              </w:rPr>
            </w:pPr>
            <w:r w:rsidRPr="001E1090">
              <w:rPr>
                <w:rFonts w:ascii="Times New Roman" w:hAnsi="Times New Roman" w:cs="Times New Roman"/>
                <w:noProof/>
                <w:sz w:val="20"/>
                <w:szCs w:val="20"/>
              </w:rPr>
              <w:t>Trenčiansky</w:t>
            </w:r>
          </w:p>
        </w:tc>
        <w:tc>
          <w:tcPr>
            <w:tcW w:w="1677"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21 212</w:t>
            </w:r>
          </w:p>
        </w:tc>
        <w:tc>
          <w:tcPr>
            <w:tcW w:w="1264" w:type="dxa"/>
            <w:noWrap/>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21 212</w:t>
            </w:r>
          </w:p>
        </w:tc>
        <w:tc>
          <w:tcPr>
            <w:tcW w:w="1844"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0</w:t>
            </w:r>
          </w:p>
        </w:tc>
        <w:tc>
          <w:tcPr>
            <w:tcW w:w="1554" w:type="dxa"/>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0</w:t>
            </w:r>
          </w:p>
        </w:tc>
      </w:tr>
      <w:tr w:rsidR="00F6690F" w:rsidRPr="00BB268D">
        <w:trPr>
          <w:trHeight w:val="255"/>
          <w:jc w:val="center"/>
        </w:trPr>
        <w:tc>
          <w:tcPr>
            <w:tcW w:w="2726" w:type="dxa"/>
            <w:noWrap/>
            <w:vAlign w:val="center"/>
          </w:tcPr>
          <w:p w:rsidR="00F6690F" w:rsidRPr="001E1090" w:rsidRDefault="00F6690F" w:rsidP="001E1090">
            <w:pPr>
              <w:spacing w:after="0" w:line="240" w:lineRule="auto"/>
              <w:rPr>
                <w:rFonts w:ascii="Times New Roman" w:hAnsi="Times New Roman" w:cs="Times New Roman"/>
                <w:noProof/>
                <w:sz w:val="20"/>
                <w:szCs w:val="20"/>
              </w:rPr>
            </w:pPr>
            <w:r w:rsidRPr="001E1090">
              <w:rPr>
                <w:rFonts w:ascii="Times New Roman" w:hAnsi="Times New Roman" w:cs="Times New Roman"/>
                <w:noProof/>
                <w:sz w:val="20"/>
                <w:szCs w:val="20"/>
              </w:rPr>
              <w:t>Nitriansky</w:t>
            </w:r>
          </w:p>
        </w:tc>
        <w:tc>
          <w:tcPr>
            <w:tcW w:w="1677"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15 833</w:t>
            </w:r>
          </w:p>
        </w:tc>
        <w:tc>
          <w:tcPr>
            <w:tcW w:w="1264" w:type="dxa"/>
            <w:noWrap/>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15 833</w:t>
            </w:r>
          </w:p>
        </w:tc>
        <w:tc>
          <w:tcPr>
            <w:tcW w:w="1844"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0</w:t>
            </w:r>
          </w:p>
        </w:tc>
        <w:tc>
          <w:tcPr>
            <w:tcW w:w="1554" w:type="dxa"/>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0</w:t>
            </w:r>
          </w:p>
        </w:tc>
      </w:tr>
      <w:tr w:rsidR="00F6690F" w:rsidRPr="00BB268D">
        <w:trPr>
          <w:trHeight w:val="255"/>
          <w:jc w:val="center"/>
        </w:trPr>
        <w:tc>
          <w:tcPr>
            <w:tcW w:w="2726" w:type="dxa"/>
            <w:noWrap/>
            <w:vAlign w:val="center"/>
          </w:tcPr>
          <w:p w:rsidR="00F6690F" w:rsidRPr="001E1090" w:rsidRDefault="00F6690F" w:rsidP="001E1090">
            <w:pPr>
              <w:spacing w:after="0" w:line="240" w:lineRule="auto"/>
              <w:rPr>
                <w:rFonts w:ascii="Times New Roman" w:hAnsi="Times New Roman" w:cs="Times New Roman"/>
                <w:noProof/>
                <w:sz w:val="20"/>
                <w:szCs w:val="20"/>
              </w:rPr>
            </w:pPr>
            <w:r w:rsidRPr="001E1090">
              <w:rPr>
                <w:rFonts w:ascii="Times New Roman" w:hAnsi="Times New Roman" w:cs="Times New Roman"/>
                <w:noProof/>
                <w:sz w:val="20"/>
                <w:szCs w:val="20"/>
              </w:rPr>
              <w:t>Žilinský</w:t>
            </w:r>
          </w:p>
        </w:tc>
        <w:tc>
          <w:tcPr>
            <w:tcW w:w="1677"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4 810</w:t>
            </w:r>
          </w:p>
        </w:tc>
        <w:tc>
          <w:tcPr>
            <w:tcW w:w="1264" w:type="dxa"/>
            <w:noWrap/>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4 810</w:t>
            </w:r>
          </w:p>
        </w:tc>
        <w:tc>
          <w:tcPr>
            <w:tcW w:w="1844"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0</w:t>
            </w:r>
          </w:p>
        </w:tc>
        <w:tc>
          <w:tcPr>
            <w:tcW w:w="1554" w:type="dxa"/>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0</w:t>
            </w:r>
          </w:p>
        </w:tc>
      </w:tr>
      <w:tr w:rsidR="00F6690F" w:rsidRPr="00BB268D">
        <w:trPr>
          <w:trHeight w:val="255"/>
          <w:jc w:val="center"/>
        </w:trPr>
        <w:tc>
          <w:tcPr>
            <w:tcW w:w="2726" w:type="dxa"/>
            <w:noWrap/>
            <w:vAlign w:val="center"/>
          </w:tcPr>
          <w:p w:rsidR="00F6690F" w:rsidRPr="001E1090" w:rsidRDefault="00F6690F" w:rsidP="001E1090">
            <w:pPr>
              <w:spacing w:after="0" w:line="240" w:lineRule="auto"/>
              <w:rPr>
                <w:rFonts w:ascii="Times New Roman" w:hAnsi="Times New Roman" w:cs="Times New Roman"/>
                <w:noProof/>
                <w:sz w:val="20"/>
                <w:szCs w:val="20"/>
              </w:rPr>
            </w:pPr>
            <w:r w:rsidRPr="001E1090">
              <w:rPr>
                <w:rFonts w:ascii="Times New Roman" w:hAnsi="Times New Roman" w:cs="Times New Roman"/>
                <w:noProof/>
                <w:sz w:val="20"/>
                <w:szCs w:val="20"/>
              </w:rPr>
              <w:t>Banskobystrický</w:t>
            </w:r>
          </w:p>
        </w:tc>
        <w:tc>
          <w:tcPr>
            <w:tcW w:w="1677"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78 223</w:t>
            </w:r>
          </w:p>
        </w:tc>
        <w:tc>
          <w:tcPr>
            <w:tcW w:w="1264" w:type="dxa"/>
            <w:noWrap/>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78 223</w:t>
            </w:r>
          </w:p>
        </w:tc>
        <w:tc>
          <w:tcPr>
            <w:tcW w:w="1844"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0</w:t>
            </w:r>
          </w:p>
        </w:tc>
        <w:tc>
          <w:tcPr>
            <w:tcW w:w="1554" w:type="dxa"/>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0</w:t>
            </w:r>
          </w:p>
        </w:tc>
      </w:tr>
      <w:tr w:rsidR="00F6690F" w:rsidRPr="00BB268D">
        <w:trPr>
          <w:trHeight w:val="255"/>
          <w:jc w:val="center"/>
        </w:trPr>
        <w:tc>
          <w:tcPr>
            <w:tcW w:w="2726" w:type="dxa"/>
            <w:noWrap/>
            <w:vAlign w:val="center"/>
          </w:tcPr>
          <w:p w:rsidR="00F6690F" w:rsidRPr="001E1090" w:rsidRDefault="00F6690F" w:rsidP="001E1090">
            <w:pPr>
              <w:spacing w:after="0" w:line="240" w:lineRule="auto"/>
              <w:rPr>
                <w:rFonts w:ascii="Times New Roman" w:hAnsi="Times New Roman" w:cs="Times New Roman"/>
                <w:noProof/>
                <w:sz w:val="20"/>
                <w:szCs w:val="20"/>
              </w:rPr>
            </w:pPr>
            <w:r w:rsidRPr="001E1090">
              <w:rPr>
                <w:rFonts w:ascii="Times New Roman" w:hAnsi="Times New Roman" w:cs="Times New Roman"/>
                <w:noProof/>
                <w:sz w:val="20"/>
                <w:szCs w:val="20"/>
              </w:rPr>
              <w:t>Prešovský</w:t>
            </w:r>
          </w:p>
        </w:tc>
        <w:tc>
          <w:tcPr>
            <w:tcW w:w="1677"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73 678</w:t>
            </w:r>
          </w:p>
        </w:tc>
        <w:tc>
          <w:tcPr>
            <w:tcW w:w="1264" w:type="dxa"/>
            <w:noWrap/>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73 678</w:t>
            </w:r>
          </w:p>
        </w:tc>
        <w:tc>
          <w:tcPr>
            <w:tcW w:w="1844"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0</w:t>
            </w:r>
          </w:p>
        </w:tc>
        <w:tc>
          <w:tcPr>
            <w:tcW w:w="1554" w:type="dxa"/>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0</w:t>
            </w:r>
          </w:p>
        </w:tc>
      </w:tr>
      <w:tr w:rsidR="00F6690F" w:rsidRPr="00BB268D">
        <w:trPr>
          <w:trHeight w:val="255"/>
          <w:jc w:val="center"/>
        </w:trPr>
        <w:tc>
          <w:tcPr>
            <w:tcW w:w="2726" w:type="dxa"/>
            <w:noWrap/>
            <w:vAlign w:val="center"/>
          </w:tcPr>
          <w:p w:rsidR="00F6690F" w:rsidRPr="001E1090" w:rsidRDefault="00F6690F" w:rsidP="001E1090">
            <w:pPr>
              <w:spacing w:after="0" w:line="240" w:lineRule="auto"/>
              <w:rPr>
                <w:rFonts w:ascii="Times New Roman" w:hAnsi="Times New Roman" w:cs="Times New Roman"/>
                <w:noProof/>
                <w:sz w:val="20"/>
                <w:szCs w:val="20"/>
              </w:rPr>
            </w:pPr>
            <w:r w:rsidRPr="001E1090">
              <w:rPr>
                <w:rFonts w:ascii="Times New Roman" w:hAnsi="Times New Roman" w:cs="Times New Roman"/>
                <w:noProof/>
                <w:sz w:val="20"/>
                <w:szCs w:val="20"/>
              </w:rPr>
              <w:t>Košický</w:t>
            </w:r>
          </w:p>
        </w:tc>
        <w:tc>
          <w:tcPr>
            <w:tcW w:w="1677"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185 170</w:t>
            </w:r>
          </w:p>
        </w:tc>
        <w:tc>
          <w:tcPr>
            <w:tcW w:w="1264" w:type="dxa"/>
            <w:noWrap/>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185 170</w:t>
            </w:r>
          </w:p>
        </w:tc>
        <w:tc>
          <w:tcPr>
            <w:tcW w:w="1844" w:type="dxa"/>
            <w:vAlign w:val="bottom"/>
          </w:tcPr>
          <w:p w:rsidR="00F6690F" w:rsidRPr="001E1090" w:rsidRDefault="00F6690F" w:rsidP="001E1090">
            <w:pPr>
              <w:tabs>
                <w:tab w:val="left" w:pos="5670"/>
              </w:tabs>
              <w:spacing w:after="0" w:line="240" w:lineRule="auto"/>
              <w:jc w:val="right"/>
              <w:rPr>
                <w:rFonts w:ascii="Times New Roman" w:hAnsi="Times New Roman" w:cs="Times New Roman"/>
                <w:noProof/>
                <w:sz w:val="20"/>
                <w:szCs w:val="20"/>
                <w:lang w:eastAsia="cs-CZ"/>
              </w:rPr>
            </w:pPr>
            <w:r w:rsidRPr="001E1090">
              <w:rPr>
                <w:rFonts w:ascii="Times New Roman" w:hAnsi="Times New Roman" w:cs="Times New Roman"/>
                <w:noProof/>
                <w:sz w:val="20"/>
                <w:szCs w:val="20"/>
                <w:lang w:eastAsia="cs-CZ"/>
              </w:rPr>
              <w:t>601</w:t>
            </w:r>
          </w:p>
        </w:tc>
        <w:tc>
          <w:tcPr>
            <w:tcW w:w="1554" w:type="dxa"/>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601</w:t>
            </w:r>
          </w:p>
        </w:tc>
      </w:tr>
      <w:tr w:rsidR="00F6690F" w:rsidRPr="00BB268D">
        <w:trPr>
          <w:trHeight w:val="255"/>
          <w:jc w:val="center"/>
        </w:trPr>
        <w:tc>
          <w:tcPr>
            <w:tcW w:w="2726" w:type="dxa"/>
            <w:noWrap/>
            <w:vAlign w:val="center"/>
          </w:tcPr>
          <w:p w:rsidR="00F6690F" w:rsidRPr="001E1090" w:rsidRDefault="00F6690F" w:rsidP="001E1090">
            <w:pPr>
              <w:spacing w:after="0" w:line="240" w:lineRule="auto"/>
              <w:rPr>
                <w:rFonts w:ascii="Times New Roman" w:hAnsi="Times New Roman" w:cs="Times New Roman"/>
                <w:noProof/>
                <w:sz w:val="20"/>
                <w:szCs w:val="20"/>
              </w:rPr>
            </w:pPr>
            <w:r w:rsidRPr="001E1090">
              <w:rPr>
                <w:rFonts w:ascii="Times New Roman" w:hAnsi="Times New Roman" w:cs="Times New Roman"/>
                <w:noProof/>
                <w:sz w:val="20"/>
                <w:szCs w:val="20"/>
              </w:rPr>
              <w:t>Slovensko</w:t>
            </w:r>
          </w:p>
        </w:tc>
        <w:tc>
          <w:tcPr>
            <w:tcW w:w="1677" w:type="dxa"/>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379 619</w:t>
            </w:r>
          </w:p>
        </w:tc>
        <w:tc>
          <w:tcPr>
            <w:tcW w:w="1264" w:type="dxa"/>
            <w:noWrap/>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379 619</w:t>
            </w:r>
          </w:p>
        </w:tc>
        <w:tc>
          <w:tcPr>
            <w:tcW w:w="1844" w:type="dxa"/>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601</w:t>
            </w:r>
          </w:p>
        </w:tc>
        <w:tc>
          <w:tcPr>
            <w:tcW w:w="1554" w:type="dxa"/>
            <w:vAlign w:val="bottom"/>
          </w:tcPr>
          <w:p w:rsidR="00F6690F" w:rsidRPr="001E1090" w:rsidRDefault="00F6690F" w:rsidP="001E1090">
            <w:pPr>
              <w:keepNext/>
              <w:tabs>
                <w:tab w:val="left" w:pos="5670"/>
              </w:tabs>
              <w:spacing w:after="0" w:line="240" w:lineRule="auto"/>
              <w:jc w:val="right"/>
              <w:rPr>
                <w:rFonts w:ascii="Times New Roman" w:hAnsi="Times New Roman" w:cs="Times New Roman"/>
                <w:b/>
                <w:bCs/>
                <w:noProof/>
                <w:sz w:val="20"/>
                <w:szCs w:val="20"/>
              </w:rPr>
            </w:pPr>
            <w:r w:rsidRPr="001E1090">
              <w:rPr>
                <w:rFonts w:ascii="Times New Roman" w:hAnsi="Times New Roman" w:cs="Times New Roman"/>
                <w:b/>
                <w:bCs/>
                <w:noProof/>
                <w:sz w:val="20"/>
                <w:szCs w:val="20"/>
              </w:rPr>
              <w:t>601</w:t>
            </w:r>
          </w:p>
        </w:tc>
      </w:tr>
    </w:tbl>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r w:rsidRPr="001E1090">
        <w:rPr>
          <w:rFonts w:ascii="Times New Roman" w:hAnsi="Times New Roman" w:cs="Times New Roman"/>
          <w:sz w:val="20"/>
          <w:szCs w:val="20"/>
          <w:lang w:eastAsia="cs-CZ"/>
        </w:rPr>
        <w:t>Prameň: VÚPOP, verifikovaná pôda LPIS k 10.7.2014, vlastné výpočty</w:t>
      </w:r>
    </w:p>
    <w:p w:rsidR="00F6690F" w:rsidRPr="005A661F" w:rsidRDefault="00F6690F" w:rsidP="005A661F">
      <w:pPr>
        <w:spacing w:after="0"/>
        <w:ind w:firstLine="709"/>
        <w:jc w:val="both"/>
        <w:rPr>
          <w:rFonts w:ascii="Times New Roman" w:hAnsi="Times New Roman" w:cs="Times New Roman"/>
          <w:sz w:val="24"/>
          <w:szCs w:val="24"/>
        </w:rPr>
      </w:pPr>
    </w:p>
    <w:p w:rsidR="00F6690F" w:rsidRDefault="00F6690F" w:rsidP="0052520F">
      <w:pPr>
        <w:spacing w:after="0" w:line="240" w:lineRule="auto"/>
        <w:rPr>
          <w:rFonts w:ascii="Times New Roman" w:hAnsi="Times New Roman" w:cs="Times New Roman"/>
          <w:b/>
          <w:bCs/>
          <w:sz w:val="28"/>
          <w:szCs w:val="28"/>
        </w:rPr>
      </w:pPr>
      <w:r>
        <w:rPr>
          <w:rFonts w:ascii="Times New Roman" w:hAnsi="Times New Roman" w:cs="Times New Roman"/>
          <w:b/>
          <w:bCs/>
          <w:sz w:val="28"/>
          <w:szCs w:val="28"/>
        </w:rPr>
        <w:t xml:space="preserve">3.9    </w:t>
      </w:r>
      <w:r w:rsidRPr="008677E0">
        <w:rPr>
          <w:rFonts w:ascii="Times New Roman" w:hAnsi="Times New Roman" w:cs="Times New Roman"/>
          <w:b/>
          <w:bCs/>
          <w:sz w:val="28"/>
          <w:szCs w:val="28"/>
        </w:rPr>
        <w:t>Výsledok dolaďovania – delimitácia pôdy</w:t>
      </w:r>
    </w:p>
    <w:p w:rsidR="00680796" w:rsidRPr="008677E0" w:rsidRDefault="00680796" w:rsidP="0052520F">
      <w:pPr>
        <w:spacing w:after="0" w:line="240" w:lineRule="auto"/>
        <w:rPr>
          <w:rFonts w:ascii="Times New Roman" w:hAnsi="Times New Roman" w:cs="Times New Roman"/>
          <w:b/>
          <w:bCs/>
          <w:sz w:val="28"/>
          <w:szCs w:val="28"/>
        </w:rPr>
      </w:pPr>
    </w:p>
    <w:p w:rsidR="00F6690F" w:rsidRDefault="00F6690F" w:rsidP="00B1163E">
      <w:pPr>
        <w:spacing w:after="0"/>
        <w:ind w:firstLine="709"/>
        <w:jc w:val="both"/>
        <w:rPr>
          <w:rFonts w:ascii="Times New Roman" w:hAnsi="Times New Roman" w:cs="Times New Roman"/>
          <w:sz w:val="24"/>
          <w:szCs w:val="24"/>
        </w:rPr>
      </w:pPr>
      <w:r w:rsidRPr="00B1163E">
        <w:rPr>
          <w:rFonts w:ascii="Times New Roman" w:hAnsi="Times New Roman" w:cs="Times New Roman"/>
          <w:sz w:val="24"/>
          <w:szCs w:val="24"/>
        </w:rPr>
        <w:t xml:space="preserve">Pri </w:t>
      </w:r>
      <w:r>
        <w:rPr>
          <w:rFonts w:ascii="Times New Roman" w:hAnsi="Times New Roman" w:cs="Times New Roman"/>
          <w:sz w:val="24"/>
          <w:szCs w:val="24"/>
        </w:rPr>
        <w:t xml:space="preserve">výslednom </w:t>
      </w:r>
      <w:r w:rsidRPr="00B1163E">
        <w:rPr>
          <w:rFonts w:ascii="Times New Roman" w:hAnsi="Times New Roman" w:cs="Times New Roman"/>
          <w:sz w:val="24"/>
          <w:szCs w:val="24"/>
        </w:rPr>
        <w:t>dolaďovaní bola uplatnená kombinácia produkčných kritérií - štandardná produkcia</w:t>
      </w:r>
      <w:r>
        <w:rPr>
          <w:rFonts w:ascii="Times New Roman" w:hAnsi="Times New Roman" w:cs="Times New Roman"/>
          <w:sz w:val="24"/>
          <w:szCs w:val="24"/>
        </w:rPr>
        <w:t>,</w:t>
      </w:r>
      <w:r w:rsidRPr="00B1163E">
        <w:rPr>
          <w:rFonts w:ascii="Times New Roman" w:hAnsi="Times New Roman" w:cs="Times New Roman"/>
          <w:sz w:val="24"/>
          <w:szCs w:val="24"/>
        </w:rPr>
        <w:t> </w:t>
      </w:r>
      <w:r>
        <w:rPr>
          <w:rFonts w:ascii="Times New Roman" w:hAnsi="Times New Roman" w:cs="Times New Roman"/>
          <w:sz w:val="24"/>
          <w:szCs w:val="24"/>
        </w:rPr>
        <w:t>výnosy obilnín</w:t>
      </w:r>
      <w:r w:rsidRPr="00B1163E">
        <w:rPr>
          <w:rFonts w:ascii="Times New Roman" w:hAnsi="Times New Roman" w:cs="Times New Roman"/>
          <w:sz w:val="24"/>
          <w:szCs w:val="24"/>
        </w:rPr>
        <w:t xml:space="preserve"> a kritéri</w:t>
      </w:r>
      <w:r>
        <w:rPr>
          <w:rFonts w:ascii="Times New Roman" w:hAnsi="Times New Roman" w:cs="Times New Roman"/>
          <w:sz w:val="24"/>
          <w:szCs w:val="24"/>
        </w:rPr>
        <w:t>a</w:t>
      </w:r>
      <w:r w:rsidRPr="00B1163E">
        <w:rPr>
          <w:rFonts w:ascii="Times New Roman" w:hAnsi="Times New Roman" w:cs="Times New Roman"/>
          <w:sz w:val="24"/>
          <w:szCs w:val="24"/>
        </w:rPr>
        <w:t xml:space="preserve"> drenážovaných pôd. </w:t>
      </w:r>
    </w:p>
    <w:p w:rsidR="00F6690F" w:rsidRPr="00A23143" w:rsidRDefault="00F6690F" w:rsidP="00A23143">
      <w:pPr>
        <w:spacing w:after="0"/>
        <w:ind w:firstLine="709"/>
        <w:jc w:val="both"/>
        <w:rPr>
          <w:rFonts w:ascii="Times New Roman" w:hAnsi="Times New Roman" w:cs="Times New Roman"/>
          <w:sz w:val="24"/>
          <w:szCs w:val="24"/>
        </w:rPr>
      </w:pPr>
      <w:r w:rsidRPr="00A23143">
        <w:rPr>
          <w:rFonts w:ascii="Times New Roman" w:hAnsi="Times New Roman" w:cs="Times New Roman"/>
          <w:sz w:val="24"/>
          <w:szCs w:val="24"/>
        </w:rPr>
        <w:t xml:space="preserve">Pri </w:t>
      </w:r>
      <w:r>
        <w:rPr>
          <w:rFonts w:ascii="Times New Roman" w:hAnsi="Times New Roman" w:cs="Times New Roman"/>
          <w:sz w:val="24"/>
          <w:szCs w:val="24"/>
        </w:rPr>
        <w:t xml:space="preserve">biofyzikálnych </w:t>
      </w:r>
      <w:r w:rsidRPr="00A23143">
        <w:rPr>
          <w:rFonts w:ascii="Times New Roman" w:hAnsi="Times New Roman" w:cs="Times New Roman"/>
          <w:sz w:val="24"/>
          <w:szCs w:val="24"/>
        </w:rPr>
        <w:t xml:space="preserve">kritériách </w:t>
      </w:r>
      <w:r>
        <w:rPr>
          <w:rFonts w:ascii="Times New Roman" w:hAnsi="Times New Roman" w:cs="Times New Roman"/>
          <w:sz w:val="24"/>
          <w:szCs w:val="24"/>
        </w:rPr>
        <w:t xml:space="preserve">slabá priepustnosť, </w:t>
      </w:r>
      <w:r w:rsidRPr="00A23143">
        <w:rPr>
          <w:rFonts w:ascii="Times New Roman" w:hAnsi="Times New Roman" w:cs="Times New Roman"/>
          <w:sz w:val="24"/>
          <w:szCs w:val="24"/>
        </w:rPr>
        <w:t xml:space="preserve">skeletnatosť, piesočnaté pôdy, hĺbka zakorenenia a agregátne kritérium bola obec zaradená do oblastí s prírodnými obmedzeniami iba v prípade, ak vyhovovala aspoň jednému z produkčných kritérií. </w:t>
      </w:r>
      <w:r>
        <w:rPr>
          <w:rFonts w:ascii="Times New Roman" w:hAnsi="Times New Roman" w:cs="Times New Roman"/>
          <w:sz w:val="24"/>
          <w:szCs w:val="24"/>
        </w:rPr>
        <w:t xml:space="preserve">Pri kritériu svahovitosti sa uplatnilo iba kritérium štandardná produkcia. Ako doplňujúci ukazovateľ pre doladenie sa použilo kritérium výnosov obilnín. Oblasti, ktoré majú nízke výnosy obilnín, majú zároveň aj zníženú štandardnú produkciu, ktorá nedosahuje národný </w:t>
      </w:r>
      <w:r w:rsidRPr="00E16823">
        <w:rPr>
          <w:rFonts w:ascii="Times New Roman" w:hAnsi="Times New Roman" w:cs="Times New Roman"/>
          <w:sz w:val="24"/>
          <w:szCs w:val="24"/>
        </w:rPr>
        <w:t>priemer (menej ako 95% národného priemeru)</w:t>
      </w:r>
      <w:r>
        <w:rPr>
          <w:rFonts w:ascii="Times New Roman" w:hAnsi="Times New Roman" w:cs="Times New Roman"/>
          <w:sz w:val="24"/>
          <w:szCs w:val="24"/>
        </w:rPr>
        <w:t>.</w:t>
      </w:r>
      <w:r w:rsidRPr="00A23143">
        <w:rPr>
          <w:rFonts w:ascii="Times New Roman" w:hAnsi="Times New Roman" w:cs="Times New Roman"/>
          <w:sz w:val="24"/>
          <w:szCs w:val="24"/>
        </w:rPr>
        <w:t xml:space="preserve"> Pri kritériu slabej priepustnosti pôdy sa uplatnilo </w:t>
      </w:r>
      <w:r>
        <w:rPr>
          <w:rFonts w:ascii="Times New Roman" w:hAnsi="Times New Roman" w:cs="Times New Roman"/>
          <w:sz w:val="24"/>
          <w:szCs w:val="24"/>
        </w:rPr>
        <w:t xml:space="preserve">najprv </w:t>
      </w:r>
      <w:r w:rsidRPr="00A23143">
        <w:rPr>
          <w:rFonts w:ascii="Times New Roman" w:hAnsi="Times New Roman" w:cs="Times New Roman"/>
          <w:sz w:val="24"/>
          <w:szCs w:val="24"/>
        </w:rPr>
        <w:t>kritérium drenážovaných pôd</w:t>
      </w:r>
      <w:r>
        <w:rPr>
          <w:rFonts w:ascii="Times New Roman" w:hAnsi="Times New Roman" w:cs="Times New Roman"/>
          <w:sz w:val="24"/>
          <w:szCs w:val="24"/>
        </w:rPr>
        <w:t xml:space="preserve"> a následne aj kritériá štandardná produkcia a výnosy obilnín obdobným spôsobom ako pri ostatných biofyzikálnych kritériách</w:t>
      </w:r>
      <w:r w:rsidRPr="00A23143">
        <w:rPr>
          <w:rFonts w:ascii="Times New Roman" w:hAnsi="Times New Roman" w:cs="Times New Roman"/>
          <w:sz w:val="24"/>
          <w:szCs w:val="24"/>
        </w:rPr>
        <w:t>.</w:t>
      </w:r>
    </w:p>
    <w:p w:rsidR="00F6690F" w:rsidRDefault="00F6690F" w:rsidP="00D64253">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Pri kritériu priepustnosti sa vylúčila 1 obec s výmerou 601 ha s drenážnymi zariadeniami, ktorá nevyhovuje kritériu pre dolaďovanie drenážované pôdy. Na území delimitovanom cez biofyzikálne kritériá slabá priepustnosť, </w:t>
      </w:r>
      <w:r w:rsidRPr="00A23143">
        <w:rPr>
          <w:rFonts w:ascii="Times New Roman" w:hAnsi="Times New Roman" w:cs="Times New Roman"/>
          <w:sz w:val="24"/>
          <w:szCs w:val="24"/>
        </w:rPr>
        <w:t>skeletnatosť, piesočnaté pôdy, hĺbka zakorenenia a agregátne kritérium</w:t>
      </w:r>
      <w:r>
        <w:rPr>
          <w:rFonts w:ascii="Times New Roman" w:hAnsi="Times New Roman" w:cs="Times New Roman"/>
          <w:sz w:val="24"/>
          <w:szCs w:val="24"/>
        </w:rPr>
        <w:t xml:space="preserve"> o</w:t>
      </w:r>
      <w:r w:rsidRPr="00A23143">
        <w:rPr>
          <w:rFonts w:ascii="Times New Roman" w:hAnsi="Times New Roman" w:cs="Times New Roman"/>
          <w:sz w:val="24"/>
          <w:szCs w:val="24"/>
        </w:rPr>
        <w:t xml:space="preserve">bom produkčným kritériám vyhovuje </w:t>
      </w:r>
      <w:r>
        <w:rPr>
          <w:rFonts w:ascii="Times New Roman" w:hAnsi="Times New Roman" w:cs="Times New Roman"/>
          <w:sz w:val="24"/>
          <w:szCs w:val="24"/>
        </w:rPr>
        <w:t>380 255</w:t>
      </w:r>
      <w:r w:rsidRPr="00A23143">
        <w:rPr>
          <w:rFonts w:ascii="Times New Roman" w:hAnsi="Times New Roman" w:cs="Times New Roman"/>
          <w:sz w:val="24"/>
          <w:szCs w:val="24"/>
        </w:rPr>
        <w:t xml:space="preserve"> ha pôdy. </w:t>
      </w:r>
      <w:r>
        <w:rPr>
          <w:rFonts w:ascii="Times New Roman" w:hAnsi="Times New Roman" w:cs="Times New Roman"/>
          <w:sz w:val="24"/>
          <w:szCs w:val="24"/>
        </w:rPr>
        <w:t>Iba n</w:t>
      </w:r>
      <w:r w:rsidRPr="00A23143">
        <w:rPr>
          <w:rFonts w:ascii="Times New Roman" w:hAnsi="Times New Roman" w:cs="Times New Roman"/>
          <w:sz w:val="24"/>
          <w:szCs w:val="24"/>
        </w:rPr>
        <w:t xml:space="preserve">ízku štandardnú produkciu má </w:t>
      </w:r>
      <w:r>
        <w:rPr>
          <w:rFonts w:ascii="Times New Roman" w:hAnsi="Times New Roman" w:cs="Times New Roman"/>
          <w:sz w:val="24"/>
          <w:szCs w:val="24"/>
        </w:rPr>
        <w:t>162 223</w:t>
      </w:r>
      <w:r w:rsidRPr="00A23143">
        <w:rPr>
          <w:rFonts w:ascii="Times New Roman" w:hAnsi="Times New Roman" w:cs="Times New Roman"/>
          <w:sz w:val="24"/>
          <w:szCs w:val="24"/>
        </w:rPr>
        <w:t xml:space="preserve"> ha </w:t>
      </w:r>
      <w:r>
        <w:rPr>
          <w:rFonts w:ascii="Times New Roman" w:hAnsi="Times New Roman" w:cs="Times New Roman"/>
          <w:sz w:val="24"/>
          <w:szCs w:val="24"/>
        </w:rPr>
        <w:t xml:space="preserve">vyhovujúcich kritériám priepustnosť, </w:t>
      </w:r>
      <w:r w:rsidRPr="00A23143">
        <w:rPr>
          <w:rFonts w:ascii="Times New Roman" w:hAnsi="Times New Roman" w:cs="Times New Roman"/>
          <w:sz w:val="24"/>
          <w:szCs w:val="24"/>
        </w:rPr>
        <w:lastRenderedPageBreak/>
        <w:t>skeletnatosť, piesočnaté pôdy, hĺbka zakorenenia a agregátne kritérium</w:t>
      </w:r>
      <w:r>
        <w:rPr>
          <w:rFonts w:ascii="Times New Roman" w:hAnsi="Times New Roman" w:cs="Times New Roman"/>
          <w:sz w:val="24"/>
          <w:szCs w:val="24"/>
        </w:rPr>
        <w:t>. Pôda iba s nízkymi výnosmi obilnín má výmeru 27 745</w:t>
      </w:r>
      <w:r w:rsidRPr="00A23143">
        <w:rPr>
          <w:rFonts w:ascii="Times New Roman" w:hAnsi="Times New Roman" w:cs="Times New Roman"/>
          <w:sz w:val="24"/>
          <w:szCs w:val="24"/>
        </w:rPr>
        <w:t xml:space="preserve"> ha pôdy</w:t>
      </w:r>
      <w:r>
        <w:rPr>
          <w:rFonts w:ascii="Times New Roman" w:hAnsi="Times New Roman" w:cs="Times New Roman"/>
          <w:sz w:val="24"/>
          <w:szCs w:val="24"/>
        </w:rPr>
        <w:t>. Výmera delim</w:t>
      </w:r>
      <w:r w:rsidR="00DB0B75">
        <w:rPr>
          <w:rFonts w:ascii="Times New Roman" w:hAnsi="Times New Roman" w:cs="Times New Roman"/>
          <w:sz w:val="24"/>
          <w:szCs w:val="24"/>
        </w:rPr>
        <w:t>it</w:t>
      </w:r>
      <w:bookmarkStart w:id="2" w:name="_GoBack"/>
      <w:bookmarkEnd w:id="2"/>
      <w:r>
        <w:rPr>
          <w:rFonts w:ascii="Times New Roman" w:hAnsi="Times New Roman" w:cs="Times New Roman"/>
          <w:sz w:val="24"/>
          <w:szCs w:val="24"/>
        </w:rPr>
        <w:t>ovanej pôdy po uplatnení kritérií pre dolaďovanie</w:t>
      </w:r>
      <w:r w:rsidRPr="00A23143">
        <w:rPr>
          <w:rFonts w:ascii="Times New Roman" w:hAnsi="Times New Roman" w:cs="Times New Roman"/>
          <w:sz w:val="24"/>
          <w:szCs w:val="24"/>
        </w:rPr>
        <w:t xml:space="preserve"> spolu predstavuje </w:t>
      </w:r>
      <w:r>
        <w:rPr>
          <w:rFonts w:ascii="Times New Roman" w:hAnsi="Times New Roman" w:cs="Times New Roman"/>
          <w:sz w:val="24"/>
          <w:szCs w:val="24"/>
        </w:rPr>
        <w:t>573 622</w:t>
      </w:r>
      <w:r w:rsidRPr="00A23143">
        <w:rPr>
          <w:rFonts w:ascii="Times New Roman" w:hAnsi="Times New Roman" w:cs="Times New Roman"/>
          <w:sz w:val="24"/>
          <w:szCs w:val="24"/>
        </w:rPr>
        <w:t xml:space="preserve"> ha pôdy </w:t>
      </w:r>
      <w:r>
        <w:rPr>
          <w:rFonts w:ascii="Times New Roman" w:hAnsi="Times New Roman" w:cs="Times New Roman"/>
          <w:sz w:val="24"/>
          <w:szCs w:val="24"/>
        </w:rPr>
        <w:t xml:space="preserve">(Tab. 10) </w:t>
      </w:r>
      <w:r w:rsidRPr="00A23143">
        <w:rPr>
          <w:rFonts w:ascii="Times New Roman" w:hAnsi="Times New Roman" w:cs="Times New Roman"/>
          <w:sz w:val="24"/>
          <w:szCs w:val="24"/>
        </w:rPr>
        <w:t>vyhovujúcej produkčným kritériám</w:t>
      </w:r>
      <w:r>
        <w:rPr>
          <w:rFonts w:ascii="Times New Roman" w:hAnsi="Times New Roman" w:cs="Times New Roman"/>
          <w:sz w:val="24"/>
          <w:szCs w:val="24"/>
        </w:rPr>
        <w:t xml:space="preserve">. </w:t>
      </w:r>
      <w:r w:rsidRPr="00A23143">
        <w:rPr>
          <w:rFonts w:ascii="Times New Roman" w:hAnsi="Times New Roman" w:cs="Times New Roman"/>
          <w:sz w:val="24"/>
          <w:szCs w:val="24"/>
        </w:rPr>
        <w:t xml:space="preserve">Po odpočítaní </w:t>
      </w:r>
      <w:r>
        <w:rPr>
          <w:rFonts w:ascii="Times New Roman" w:hAnsi="Times New Roman" w:cs="Times New Roman"/>
          <w:sz w:val="24"/>
          <w:szCs w:val="24"/>
        </w:rPr>
        <w:t xml:space="preserve">výmery po uplatnení kritérií pre dolaďovanie od pôdy delimitovanej do ANC pred uplatnením dolaďovania </w:t>
      </w:r>
      <w:r w:rsidRPr="00A23143">
        <w:rPr>
          <w:rFonts w:ascii="Times New Roman" w:hAnsi="Times New Roman" w:cs="Times New Roman"/>
          <w:sz w:val="24"/>
          <w:szCs w:val="24"/>
        </w:rPr>
        <w:t>dostaneme výmeru pôdy</w:t>
      </w:r>
      <w:r>
        <w:rPr>
          <w:rFonts w:ascii="Times New Roman" w:hAnsi="Times New Roman" w:cs="Times New Roman"/>
          <w:sz w:val="24"/>
          <w:szCs w:val="24"/>
        </w:rPr>
        <w:t xml:space="preserve"> 76 811 ha</w:t>
      </w:r>
      <w:r w:rsidRPr="00A23143">
        <w:rPr>
          <w:rFonts w:ascii="Times New Roman" w:hAnsi="Times New Roman" w:cs="Times New Roman"/>
          <w:sz w:val="24"/>
          <w:szCs w:val="24"/>
        </w:rPr>
        <w:t>, ktorá nevyhovuje dolaďovaniu</w:t>
      </w:r>
      <w:r>
        <w:rPr>
          <w:rFonts w:ascii="Times New Roman" w:hAnsi="Times New Roman" w:cs="Times New Roman"/>
          <w:sz w:val="24"/>
          <w:szCs w:val="24"/>
        </w:rPr>
        <w:t xml:space="preserve"> (Tab. 9).</w:t>
      </w:r>
    </w:p>
    <w:p w:rsidR="00F6690F" w:rsidRDefault="00F6690F" w:rsidP="00D64253">
      <w:pPr>
        <w:spacing w:after="0"/>
        <w:ind w:firstLine="709"/>
        <w:jc w:val="both"/>
        <w:rPr>
          <w:rFonts w:ascii="Times New Roman" w:hAnsi="Times New Roman" w:cs="Times New Roman"/>
          <w:sz w:val="24"/>
          <w:szCs w:val="24"/>
        </w:rPr>
      </w:pPr>
    </w:p>
    <w:p w:rsidR="00F6690F" w:rsidRPr="0091054A" w:rsidRDefault="00F6690F" w:rsidP="00AD4F8F">
      <w:pPr>
        <w:spacing w:after="0" w:line="240" w:lineRule="auto"/>
        <w:rPr>
          <w:rFonts w:ascii="Times New Roman" w:hAnsi="Times New Roman" w:cs="Times New Roman"/>
          <w:i/>
          <w:iCs/>
          <w:sz w:val="24"/>
          <w:szCs w:val="24"/>
        </w:rPr>
      </w:pPr>
      <w:r w:rsidRPr="0091054A">
        <w:rPr>
          <w:rFonts w:ascii="Times New Roman" w:hAnsi="Times New Roman" w:cs="Times New Roman"/>
          <w:i/>
          <w:iCs/>
          <w:sz w:val="24"/>
          <w:szCs w:val="24"/>
        </w:rPr>
        <w:t xml:space="preserve">Tab. </w:t>
      </w:r>
      <w:r>
        <w:rPr>
          <w:rFonts w:ascii="Times New Roman" w:hAnsi="Times New Roman" w:cs="Times New Roman"/>
          <w:i/>
          <w:iCs/>
          <w:sz w:val="24"/>
          <w:szCs w:val="24"/>
        </w:rPr>
        <w:t xml:space="preserve">9  </w:t>
      </w:r>
      <w:r w:rsidRPr="0091054A">
        <w:rPr>
          <w:rFonts w:ascii="Times New Roman" w:hAnsi="Times New Roman" w:cs="Times New Roman"/>
          <w:i/>
          <w:iCs/>
          <w:sz w:val="24"/>
          <w:szCs w:val="24"/>
        </w:rPr>
        <w:tab/>
        <w:t>Výmera pôdy nespĺňajúca kritériá pre dolaďovanie (ha)</w:t>
      </w:r>
    </w:p>
    <w:tbl>
      <w:tblPr>
        <w:tblW w:w="9228" w:type="dxa"/>
        <w:jc w:val="center"/>
        <w:tblInd w:w="-12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1496"/>
        <w:gridCol w:w="1276"/>
        <w:gridCol w:w="1134"/>
        <w:gridCol w:w="1014"/>
        <w:gridCol w:w="1254"/>
        <w:gridCol w:w="1134"/>
        <w:gridCol w:w="1134"/>
        <w:gridCol w:w="786"/>
      </w:tblGrid>
      <w:tr w:rsidR="00F6690F" w:rsidRPr="00D325A6" w:rsidTr="00D325A6">
        <w:trPr>
          <w:cantSplit/>
          <w:trHeight w:val="255"/>
          <w:tblHeader/>
          <w:jc w:val="center"/>
        </w:trPr>
        <w:tc>
          <w:tcPr>
            <w:tcW w:w="1496" w:type="dxa"/>
            <w:tcBorders>
              <w:left w:val="single" w:sz="4" w:space="0" w:color="auto"/>
              <w:bottom w:val="nil"/>
            </w:tcBorders>
            <w:vAlign w:val="center"/>
          </w:tcPr>
          <w:p w:rsidR="00F6690F" w:rsidRPr="00D325A6" w:rsidRDefault="00F6690F" w:rsidP="00AD4F8F">
            <w:pPr>
              <w:spacing w:after="0" w:line="240" w:lineRule="auto"/>
              <w:rPr>
                <w:rFonts w:ascii="Times New Roman" w:hAnsi="Times New Roman" w:cs="Times New Roman"/>
                <w:b/>
                <w:bCs/>
                <w:sz w:val="18"/>
                <w:szCs w:val="18"/>
              </w:rPr>
            </w:pPr>
            <w:r w:rsidRPr="00D325A6">
              <w:rPr>
                <w:rFonts w:ascii="Times New Roman" w:hAnsi="Times New Roman" w:cs="Times New Roman"/>
                <w:b/>
                <w:bCs/>
                <w:sz w:val="18"/>
                <w:szCs w:val="18"/>
              </w:rPr>
              <w:t>Okres</w:t>
            </w:r>
          </w:p>
        </w:tc>
        <w:tc>
          <w:tcPr>
            <w:tcW w:w="1276" w:type="dxa"/>
            <w:vAlign w:val="center"/>
          </w:tcPr>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Priepustnosť</w:t>
            </w:r>
          </w:p>
        </w:tc>
        <w:tc>
          <w:tcPr>
            <w:tcW w:w="1134" w:type="dxa"/>
            <w:vAlign w:val="center"/>
          </w:tcPr>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Skeletnatosť</w:t>
            </w:r>
          </w:p>
        </w:tc>
        <w:tc>
          <w:tcPr>
            <w:tcW w:w="1014" w:type="dxa"/>
            <w:vAlign w:val="center"/>
          </w:tcPr>
          <w:p w:rsidR="00F6690F" w:rsidRPr="00D325A6" w:rsidRDefault="00F6690F" w:rsidP="00120D08">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Piesočnaté pôdy</w:t>
            </w:r>
          </w:p>
        </w:tc>
        <w:tc>
          <w:tcPr>
            <w:tcW w:w="1254" w:type="dxa"/>
            <w:vAlign w:val="center"/>
          </w:tcPr>
          <w:p w:rsidR="00D325A6" w:rsidRDefault="00F6690F" w:rsidP="00120D08">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 xml:space="preserve">Hĺbka </w:t>
            </w:r>
          </w:p>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zakorenenia</w:t>
            </w:r>
          </w:p>
        </w:tc>
        <w:tc>
          <w:tcPr>
            <w:tcW w:w="1134" w:type="dxa"/>
            <w:vAlign w:val="center"/>
          </w:tcPr>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Svahovitosť</w:t>
            </w:r>
          </w:p>
        </w:tc>
        <w:tc>
          <w:tcPr>
            <w:tcW w:w="1134" w:type="dxa"/>
            <w:noWrap/>
            <w:vAlign w:val="center"/>
          </w:tcPr>
          <w:p w:rsidR="00F6690F" w:rsidRPr="00D325A6" w:rsidRDefault="00F6690F" w:rsidP="00120D08">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Agregátne kritérium</w:t>
            </w:r>
          </w:p>
        </w:tc>
        <w:tc>
          <w:tcPr>
            <w:tcW w:w="786" w:type="dxa"/>
            <w:tcBorders>
              <w:bottom w:val="nil"/>
            </w:tcBorders>
            <w:vAlign w:val="center"/>
          </w:tcPr>
          <w:p w:rsidR="00F6690F" w:rsidRPr="00D325A6" w:rsidRDefault="00F6690F" w:rsidP="00AD4F8F">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Spolu</w:t>
            </w:r>
          </w:p>
        </w:tc>
      </w:tr>
      <w:tr w:rsidR="00F6690F" w:rsidRPr="00D325A6" w:rsidTr="00D325A6">
        <w:trPr>
          <w:cantSplit/>
          <w:trHeight w:val="255"/>
          <w:tblHeader/>
          <w:jc w:val="center"/>
        </w:trPr>
        <w:tc>
          <w:tcPr>
            <w:tcW w:w="1496" w:type="dxa"/>
            <w:tcBorders>
              <w:top w:val="nil"/>
              <w:left w:val="single" w:sz="4" w:space="0" w:color="auto"/>
            </w:tcBorders>
            <w:noWrap/>
            <w:vAlign w:val="center"/>
          </w:tcPr>
          <w:p w:rsidR="00F6690F" w:rsidRPr="00D325A6" w:rsidRDefault="00F6690F" w:rsidP="00AD4F8F">
            <w:pPr>
              <w:spacing w:after="0" w:line="240" w:lineRule="auto"/>
              <w:rPr>
                <w:rFonts w:ascii="Times New Roman" w:hAnsi="Times New Roman" w:cs="Times New Roman"/>
                <w:b/>
                <w:bCs/>
                <w:sz w:val="18"/>
                <w:szCs w:val="18"/>
              </w:rPr>
            </w:pPr>
          </w:p>
        </w:tc>
        <w:tc>
          <w:tcPr>
            <w:tcW w:w="1276" w:type="dxa"/>
            <w:vAlign w:val="center"/>
          </w:tcPr>
          <w:p w:rsidR="00F6690F" w:rsidRPr="00D325A6" w:rsidRDefault="00F6690F" w:rsidP="007A224F">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BK1</w:t>
            </w:r>
          </w:p>
        </w:tc>
        <w:tc>
          <w:tcPr>
            <w:tcW w:w="1134" w:type="dxa"/>
            <w:vAlign w:val="center"/>
          </w:tcPr>
          <w:p w:rsidR="00F6690F" w:rsidRPr="00D325A6" w:rsidRDefault="00F6690F" w:rsidP="007A224F">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BK2</w:t>
            </w:r>
          </w:p>
        </w:tc>
        <w:tc>
          <w:tcPr>
            <w:tcW w:w="1014" w:type="dxa"/>
            <w:vAlign w:val="center"/>
          </w:tcPr>
          <w:p w:rsidR="00F6690F" w:rsidRPr="00D325A6" w:rsidRDefault="00F6690F" w:rsidP="007A224F">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BK3</w:t>
            </w:r>
          </w:p>
        </w:tc>
        <w:tc>
          <w:tcPr>
            <w:tcW w:w="1254" w:type="dxa"/>
            <w:vAlign w:val="center"/>
          </w:tcPr>
          <w:p w:rsidR="00F6690F" w:rsidRPr="00D325A6" w:rsidRDefault="00F6690F" w:rsidP="007A224F">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BK4</w:t>
            </w:r>
          </w:p>
        </w:tc>
        <w:tc>
          <w:tcPr>
            <w:tcW w:w="1134" w:type="dxa"/>
            <w:vAlign w:val="center"/>
          </w:tcPr>
          <w:p w:rsidR="00F6690F" w:rsidRPr="00D325A6" w:rsidRDefault="00F6690F" w:rsidP="00AD4F8F">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BK5</w:t>
            </w:r>
          </w:p>
        </w:tc>
        <w:tc>
          <w:tcPr>
            <w:tcW w:w="1134" w:type="dxa"/>
            <w:noWrap/>
            <w:vAlign w:val="center"/>
          </w:tcPr>
          <w:p w:rsidR="00F6690F" w:rsidRPr="00D325A6" w:rsidRDefault="00F6690F" w:rsidP="00AD4F8F">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BKA</w:t>
            </w:r>
          </w:p>
        </w:tc>
        <w:tc>
          <w:tcPr>
            <w:tcW w:w="786" w:type="dxa"/>
            <w:tcBorders>
              <w:top w:val="nil"/>
            </w:tcBorders>
            <w:vAlign w:val="center"/>
          </w:tcPr>
          <w:p w:rsidR="00F6690F" w:rsidRPr="00D325A6" w:rsidRDefault="00F6690F" w:rsidP="00AD4F8F">
            <w:pPr>
              <w:spacing w:after="0" w:line="240" w:lineRule="auto"/>
              <w:jc w:val="center"/>
              <w:rPr>
                <w:rFonts w:ascii="Times New Roman" w:hAnsi="Times New Roman" w:cs="Times New Roman"/>
                <w:b/>
                <w:bCs/>
                <w:sz w:val="18"/>
                <w:szCs w:val="18"/>
              </w:rPr>
            </w:pPr>
          </w:p>
        </w:tc>
      </w:tr>
      <w:tr w:rsidR="00F6690F" w:rsidRPr="00D325A6" w:rsidTr="00D325A6">
        <w:trPr>
          <w:trHeight w:val="255"/>
          <w:jc w:val="center"/>
        </w:trPr>
        <w:tc>
          <w:tcPr>
            <w:tcW w:w="1496" w:type="dxa"/>
            <w:noWrap/>
            <w:vAlign w:val="center"/>
          </w:tcPr>
          <w:p w:rsidR="00F6690F" w:rsidRPr="00D325A6" w:rsidRDefault="00F6690F" w:rsidP="00AD4F8F">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Bratislavský</w:t>
            </w:r>
          </w:p>
        </w:tc>
        <w:tc>
          <w:tcPr>
            <w:tcW w:w="127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728</w:t>
            </w:r>
          </w:p>
        </w:tc>
        <w:tc>
          <w:tcPr>
            <w:tcW w:w="101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1 419</w:t>
            </w:r>
          </w:p>
        </w:tc>
        <w:tc>
          <w:tcPr>
            <w:tcW w:w="125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1 119</w:t>
            </w:r>
          </w:p>
        </w:tc>
        <w:tc>
          <w:tcPr>
            <w:tcW w:w="786"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3 266</w:t>
            </w:r>
          </w:p>
        </w:tc>
      </w:tr>
      <w:tr w:rsidR="00F6690F" w:rsidRPr="00D325A6" w:rsidTr="00D325A6">
        <w:trPr>
          <w:trHeight w:val="255"/>
          <w:jc w:val="center"/>
        </w:trPr>
        <w:tc>
          <w:tcPr>
            <w:tcW w:w="1496" w:type="dxa"/>
            <w:noWrap/>
            <w:vAlign w:val="center"/>
          </w:tcPr>
          <w:p w:rsidR="00F6690F" w:rsidRPr="00D325A6" w:rsidRDefault="00F6690F" w:rsidP="00AD4F8F">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Trnavský</w:t>
            </w:r>
          </w:p>
        </w:tc>
        <w:tc>
          <w:tcPr>
            <w:tcW w:w="127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1 142</w:t>
            </w:r>
          </w:p>
        </w:tc>
        <w:tc>
          <w:tcPr>
            <w:tcW w:w="101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1 165</w:t>
            </w:r>
          </w:p>
        </w:tc>
        <w:tc>
          <w:tcPr>
            <w:tcW w:w="125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1 731</w:t>
            </w:r>
          </w:p>
        </w:tc>
        <w:tc>
          <w:tcPr>
            <w:tcW w:w="786"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4 038</w:t>
            </w:r>
          </w:p>
        </w:tc>
      </w:tr>
      <w:tr w:rsidR="00F6690F" w:rsidRPr="00D325A6" w:rsidTr="00D325A6">
        <w:trPr>
          <w:trHeight w:val="255"/>
          <w:jc w:val="center"/>
        </w:trPr>
        <w:tc>
          <w:tcPr>
            <w:tcW w:w="1496" w:type="dxa"/>
            <w:noWrap/>
            <w:vAlign w:val="center"/>
          </w:tcPr>
          <w:p w:rsidR="00F6690F" w:rsidRPr="00D325A6" w:rsidRDefault="00F6690F" w:rsidP="00AD4F8F">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Trenčiansky</w:t>
            </w:r>
          </w:p>
        </w:tc>
        <w:tc>
          <w:tcPr>
            <w:tcW w:w="127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17 376</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4 003</w:t>
            </w:r>
          </w:p>
        </w:tc>
        <w:tc>
          <w:tcPr>
            <w:tcW w:w="101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5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11 798</w:t>
            </w:r>
          </w:p>
        </w:tc>
        <w:tc>
          <w:tcPr>
            <w:tcW w:w="786"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33 177</w:t>
            </w:r>
          </w:p>
        </w:tc>
      </w:tr>
      <w:tr w:rsidR="00F6690F" w:rsidRPr="00D325A6" w:rsidTr="00D325A6">
        <w:trPr>
          <w:trHeight w:val="255"/>
          <w:jc w:val="center"/>
        </w:trPr>
        <w:tc>
          <w:tcPr>
            <w:tcW w:w="1496" w:type="dxa"/>
            <w:noWrap/>
            <w:vAlign w:val="center"/>
          </w:tcPr>
          <w:p w:rsidR="00F6690F" w:rsidRPr="00D325A6" w:rsidRDefault="00F6690F" w:rsidP="00AD4F8F">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Nitriansky</w:t>
            </w:r>
          </w:p>
        </w:tc>
        <w:tc>
          <w:tcPr>
            <w:tcW w:w="127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3 078</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01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5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1 685</w:t>
            </w:r>
          </w:p>
        </w:tc>
        <w:tc>
          <w:tcPr>
            <w:tcW w:w="786"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4 763</w:t>
            </w:r>
          </w:p>
        </w:tc>
      </w:tr>
      <w:tr w:rsidR="00F6690F" w:rsidRPr="00D325A6" w:rsidTr="00D325A6">
        <w:trPr>
          <w:trHeight w:val="255"/>
          <w:jc w:val="center"/>
        </w:trPr>
        <w:tc>
          <w:tcPr>
            <w:tcW w:w="1496" w:type="dxa"/>
            <w:noWrap/>
            <w:vAlign w:val="center"/>
          </w:tcPr>
          <w:p w:rsidR="00F6690F" w:rsidRPr="00D325A6" w:rsidRDefault="00F6690F" w:rsidP="00AD4F8F">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Žilinský</w:t>
            </w:r>
          </w:p>
        </w:tc>
        <w:tc>
          <w:tcPr>
            <w:tcW w:w="127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2 632</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01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5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461</w:t>
            </w:r>
          </w:p>
        </w:tc>
        <w:tc>
          <w:tcPr>
            <w:tcW w:w="786"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3 093</w:t>
            </w:r>
          </w:p>
        </w:tc>
      </w:tr>
      <w:tr w:rsidR="00F6690F" w:rsidRPr="00D325A6" w:rsidTr="00D325A6">
        <w:trPr>
          <w:trHeight w:val="255"/>
          <w:jc w:val="center"/>
        </w:trPr>
        <w:tc>
          <w:tcPr>
            <w:tcW w:w="1496" w:type="dxa"/>
            <w:noWrap/>
            <w:vAlign w:val="center"/>
          </w:tcPr>
          <w:p w:rsidR="00F6690F" w:rsidRPr="00D325A6" w:rsidRDefault="00F6690F" w:rsidP="00AD4F8F">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Banskobystrický</w:t>
            </w:r>
          </w:p>
        </w:tc>
        <w:tc>
          <w:tcPr>
            <w:tcW w:w="127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9 611</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772</w:t>
            </w:r>
          </w:p>
        </w:tc>
        <w:tc>
          <w:tcPr>
            <w:tcW w:w="101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5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578</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2 008</w:t>
            </w:r>
          </w:p>
        </w:tc>
        <w:tc>
          <w:tcPr>
            <w:tcW w:w="786"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12 969</w:t>
            </w:r>
          </w:p>
        </w:tc>
      </w:tr>
      <w:tr w:rsidR="00F6690F" w:rsidRPr="00D325A6" w:rsidTr="00D325A6">
        <w:trPr>
          <w:trHeight w:val="255"/>
          <w:jc w:val="center"/>
        </w:trPr>
        <w:tc>
          <w:tcPr>
            <w:tcW w:w="1496" w:type="dxa"/>
            <w:noWrap/>
            <w:vAlign w:val="center"/>
          </w:tcPr>
          <w:p w:rsidR="00F6690F" w:rsidRPr="00D325A6" w:rsidRDefault="00F6690F" w:rsidP="00AD4F8F">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Prešovský</w:t>
            </w:r>
          </w:p>
        </w:tc>
        <w:tc>
          <w:tcPr>
            <w:tcW w:w="127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893</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01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5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12</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615</w:t>
            </w:r>
          </w:p>
        </w:tc>
        <w:tc>
          <w:tcPr>
            <w:tcW w:w="786"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1 520</w:t>
            </w:r>
          </w:p>
        </w:tc>
      </w:tr>
      <w:tr w:rsidR="00F6690F" w:rsidRPr="00D325A6" w:rsidTr="00D325A6">
        <w:trPr>
          <w:trHeight w:val="255"/>
          <w:jc w:val="center"/>
        </w:trPr>
        <w:tc>
          <w:tcPr>
            <w:tcW w:w="1496" w:type="dxa"/>
            <w:noWrap/>
            <w:vAlign w:val="center"/>
          </w:tcPr>
          <w:p w:rsidR="00F6690F" w:rsidRPr="00D325A6" w:rsidRDefault="00F6690F" w:rsidP="00AD4F8F">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Košický</w:t>
            </w:r>
          </w:p>
        </w:tc>
        <w:tc>
          <w:tcPr>
            <w:tcW w:w="127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12 025</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1 363</w:t>
            </w:r>
          </w:p>
        </w:tc>
        <w:tc>
          <w:tcPr>
            <w:tcW w:w="101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5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597</w:t>
            </w:r>
          </w:p>
        </w:tc>
        <w:tc>
          <w:tcPr>
            <w:tcW w:w="786"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13 985</w:t>
            </w:r>
          </w:p>
        </w:tc>
      </w:tr>
      <w:tr w:rsidR="00F6690F" w:rsidRPr="00D325A6" w:rsidTr="00D325A6">
        <w:trPr>
          <w:trHeight w:val="255"/>
          <w:jc w:val="center"/>
        </w:trPr>
        <w:tc>
          <w:tcPr>
            <w:tcW w:w="1496" w:type="dxa"/>
            <w:noWrap/>
            <w:vAlign w:val="bottom"/>
          </w:tcPr>
          <w:p w:rsidR="00F6690F" w:rsidRPr="00D325A6" w:rsidRDefault="00F6690F" w:rsidP="00AD4F8F">
            <w:pPr>
              <w:spacing w:after="0" w:line="240" w:lineRule="auto"/>
              <w:rPr>
                <w:rFonts w:ascii="Times New Roman" w:hAnsi="Times New Roman" w:cs="Times New Roman"/>
                <w:noProof/>
                <w:sz w:val="18"/>
                <w:szCs w:val="18"/>
              </w:rPr>
            </w:pPr>
            <w:r w:rsidRPr="00D325A6">
              <w:rPr>
                <w:rFonts w:ascii="Times New Roman" w:hAnsi="Times New Roman" w:cs="Times New Roman"/>
                <w:b/>
                <w:bCs/>
                <w:noProof/>
                <w:sz w:val="18"/>
                <w:szCs w:val="18"/>
              </w:rPr>
              <w:t>SR</w:t>
            </w:r>
          </w:p>
        </w:tc>
        <w:tc>
          <w:tcPr>
            <w:tcW w:w="1276"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45 615</w:t>
            </w:r>
          </w:p>
        </w:tc>
        <w:tc>
          <w:tcPr>
            <w:tcW w:w="1134"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8 007</w:t>
            </w:r>
          </w:p>
        </w:tc>
        <w:tc>
          <w:tcPr>
            <w:tcW w:w="1014"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2 584</w:t>
            </w:r>
          </w:p>
        </w:tc>
        <w:tc>
          <w:tcPr>
            <w:tcW w:w="1254"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590</w:t>
            </w:r>
          </w:p>
        </w:tc>
        <w:tc>
          <w:tcPr>
            <w:tcW w:w="1134"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0</w:t>
            </w:r>
          </w:p>
        </w:tc>
        <w:tc>
          <w:tcPr>
            <w:tcW w:w="1134" w:type="dxa"/>
            <w:noWrap/>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20 015</w:t>
            </w:r>
          </w:p>
        </w:tc>
        <w:tc>
          <w:tcPr>
            <w:tcW w:w="786"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76 811</w:t>
            </w:r>
          </w:p>
        </w:tc>
      </w:tr>
    </w:tbl>
    <w:p w:rsidR="00F6690F" w:rsidRPr="00AD4F8F" w:rsidRDefault="00F6690F" w:rsidP="00AD4F8F">
      <w:pPr>
        <w:tabs>
          <w:tab w:val="left" w:pos="5670"/>
        </w:tabs>
        <w:spacing w:after="0" w:line="240" w:lineRule="auto"/>
        <w:jc w:val="both"/>
        <w:rPr>
          <w:rFonts w:ascii="Times New Roman" w:hAnsi="Times New Roman" w:cs="Times New Roman"/>
          <w:sz w:val="20"/>
          <w:szCs w:val="20"/>
          <w:lang w:eastAsia="cs-CZ"/>
        </w:rPr>
      </w:pPr>
      <w:r w:rsidRPr="00AD4F8F">
        <w:rPr>
          <w:rFonts w:ascii="Times New Roman" w:hAnsi="Times New Roman" w:cs="Times New Roman"/>
          <w:sz w:val="20"/>
          <w:szCs w:val="20"/>
          <w:lang w:eastAsia="cs-CZ"/>
        </w:rPr>
        <w:t>Prameň: VÚPOP, verifikovaná pôda LPIS k 10.7.2014, vlastné výpočty</w:t>
      </w:r>
    </w:p>
    <w:p w:rsidR="00F6690F" w:rsidRPr="00AD4F8F" w:rsidRDefault="00F6690F" w:rsidP="00AD4F8F">
      <w:pPr>
        <w:spacing w:after="0"/>
        <w:jc w:val="both"/>
        <w:rPr>
          <w:rFonts w:ascii="Times New Roman" w:hAnsi="Times New Roman" w:cs="Times New Roman"/>
          <w:sz w:val="24"/>
          <w:szCs w:val="24"/>
        </w:rPr>
      </w:pPr>
    </w:p>
    <w:p w:rsidR="00F6690F" w:rsidRDefault="00F6690F" w:rsidP="00B1163E">
      <w:pPr>
        <w:spacing w:after="0" w:line="240" w:lineRule="auto"/>
        <w:rPr>
          <w:rFonts w:ascii="Times New Roman" w:hAnsi="Times New Roman" w:cs="Times New Roman"/>
          <w:sz w:val="24"/>
          <w:szCs w:val="24"/>
        </w:rPr>
      </w:pPr>
      <w:r w:rsidRPr="00B1163E">
        <w:rPr>
          <w:rFonts w:ascii="Times New Roman" w:hAnsi="Times New Roman" w:cs="Times New Roman"/>
          <w:sz w:val="24"/>
          <w:szCs w:val="24"/>
        </w:rPr>
        <w:t xml:space="preserve">Výmera oblastí </w:t>
      </w:r>
      <w:r>
        <w:rPr>
          <w:rFonts w:ascii="Times New Roman" w:hAnsi="Times New Roman" w:cs="Times New Roman"/>
          <w:sz w:val="24"/>
          <w:szCs w:val="24"/>
        </w:rPr>
        <w:t xml:space="preserve">s prírodnými obmedzeniami po aplikácii dolaďovania </w:t>
      </w:r>
      <w:r w:rsidRPr="00B1163E">
        <w:rPr>
          <w:rFonts w:ascii="Times New Roman" w:hAnsi="Times New Roman" w:cs="Times New Roman"/>
          <w:sz w:val="24"/>
          <w:szCs w:val="24"/>
        </w:rPr>
        <w:t xml:space="preserve">predstavuje </w:t>
      </w:r>
      <w:r>
        <w:rPr>
          <w:rFonts w:ascii="Times New Roman" w:hAnsi="Times New Roman" w:cs="Times New Roman"/>
          <w:sz w:val="24"/>
          <w:szCs w:val="24"/>
        </w:rPr>
        <w:t xml:space="preserve">573 622 </w:t>
      </w:r>
      <w:r w:rsidRPr="00B1163E">
        <w:rPr>
          <w:rFonts w:ascii="Times New Roman" w:hAnsi="Times New Roman" w:cs="Times New Roman"/>
          <w:sz w:val="24"/>
          <w:szCs w:val="24"/>
        </w:rPr>
        <w:t>ha.</w:t>
      </w:r>
    </w:p>
    <w:p w:rsidR="00F6690F" w:rsidRDefault="00F6690F" w:rsidP="00B1163E">
      <w:pPr>
        <w:spacing w:after="0" w:line="240" w:lineRule="auto"/>
        <w:rPr>
          <w:rFonts w:ascii="Times New Roman" w:hAnsi="Times New Roman" w:cs="Times New Roman"/>
          <w:sz w:val="24"/>
          <w:szCs w:val="24"/>
        </w:rPr>
      </w:pPr>
    </w:p>
    <w:p w:rsidR="00F6690F" w:rsidRPr="0091054A" w:rsidRDefault="00F6690F" w:rsidP="001E1090">
      <w:pPr>
        <w:spacing w:after="0" w:line="240" w:lineRule="auto"/>
        <w:rPr>
          <w:rFonts w:ascii="Times New Roman" w:hAnsi="Times New Roman" w:cs="Times New Roman"/>
          <w:i/>
          <w:iCs/>
          <w:sz w:val="24"/>
          <w:szCs w:val="24"/>
        </w:rPr>
      </w:pPr>
      <w:r w:rsidRPr="0091054A">
        <w:rPr>
          <w:rFonts w:ascii="Times New Roman" w:hAnsi="Times New Roman" w:cs="Times New Roman"/>
          <w:i/>
          <w:iCs/>
          <w:sz w:val="24"/>
          <w:szCs w:val="24"/>
        </w:rPr>
        <w:t>Tab. 1</w:t>
      </w:r>
      <w:r>
        <w:rPr>
          <w:rFonts w:ascii="Times New Roman" w:hAnsi="Times New Roman" w:cs="Times New Roman"/>
          <w:i/>
          <w:iCs/>
          <w:sz w:val="24"/>
          <w:szCs w:val="24"/>
        </w:rPr>
        <w:t>0</w:t>
      </w:r>
      <w:r w:rsidRPr="0091054A">
        <w:rPr>
          <w:rFonts w:ascii="Times New Roman" w:hAnsi="Times New Roman" w:cs="Times New Roman"/>
          <w:i/>
          <w:iCs/>
          <w:sz w:val="24"/>
          <w:szCs w:val="24"/>
        </w:rPr>
        <w:tab/>
        <w:t>Regionálne rozmiestnenie delimitovanej pôdy (výmera v ha)</w:t>
      </w:r>
    </w:p>
    <w:tbl>
      <w:tblPr>
        <w:tblW w:w="9245" w:type="dxa"/>
        <w:jc w:val="center"/>
        <w:tblInd w:w="-11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1505"/>
        <w:gridCol w:w="1278"/>
        <w:gridCol w:w="1132"/>
        <w:gridCol w:w="1022"/>
        <w:gridCol w:w="1246"/>
        <w:gridCol w:w="1134"/>
        <w:gridCol w:w="1134"/>
        <w:gridCol w:w="794"/>
      </w:tblGrid>
      <w:tr w:rsidR="00F6690F" w:rsidRPr="00D325A6" w:rsidTr="00D325A6">
        <w:trPr>
          <w:trHeight w:val="255"/>
          <w:tblHeader/>
          <w:jc w:val="center"/>
        </w:trPr>
        <w:tc>
          <w:tcPr>
            <w:tcW w:w="1505" w:type="dxa"/>
            <w:tcBorders>
              <w:bottom w:val="nil"/>
            </w:tcBorders>
            <w:vAlign w:val="center"/>
          </w:tcPr>
          <w:p w:rsidR="00F6690F" w:rsidRPr="00D325A6" w:rsidRDefault="00F6690F" w:rsidP="001E1090">
            <w:pPr>
              <w:spacing w:after="0" w:line="240" w:lineRule="auto"/>
              <w:rPr>
                <w:rFonts w:ascii="Times New Roman" w:hAnsi="Times New Roman" w:cs="Times New Roman"/>
                <w:b/>
                <w:bCs/>
                <w:sz w:val="18"/>
                <w:szCs w:val="18"/>
              </w:rPr>
            </w:pPr>
            <w:r w:rsidRPr="00D325A6">
              <w:rPr>
                <w:rFonts w:ascii="Times New Roman" w:hAnsi="Times New Roman" w:cs="Times New Roman"/>
                <w:b/>
                <w:bCs/>
                <w:sz w:val="18"/>
                <w:szCs w:val="18"/>
              </w:rPr>
              <w:t>Kraj</w:t>
            </w:r>
          </w:p>
        </w:tc>
        <w:tc>
          <w:tcPr>
            <w:tcW w:w="1278" w:type="dxa"/>
            <w:vAlign w:val="center"/>
          </w:tcPr>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Priepustnosť</w:t>
            </w:r>
          </w:p>
        </w:tc>
        <w:tc>
          <w:tcPr>
            <w:tcW w:w="1132" w:type="dxa"/>
            <w:noWrap/>
            <w:vAlign w:val="center"/>
          </w:tcPr>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Skeletnatosť</w:t>
            </w:r>
          </w:p>
        </w:tc>
        <w:tc>
          <w:tcPr>
            <w:tcW w:w="1022" w:type="dxa"/>
            <w:noWrap/>
            <w:vAlign w:val="center"/>
          </w:tcPr>
          <w:p w:rsidR="00F6690F" w:rsidRPr="00D325A6" w:rsidRDefault="00F6690F" w:rsidP="00120D08">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Piesočnaté pôdy</w:t>
            </w:r>
          </w:p>
        </w:tc>
        <w:tc>
          <w:tcPr>
            <w:tcW w:w="1246" w:type="dxa"/>
            <w:vAlign w:val="center"/>
          </w:tcPr>
          <w:p w:rsidR="00D325A6" w:rsidRDefault="00F6690F" w:rsidP="00120D08">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 xml:space="preserve">Hĺbka </w:t>
            </w:r>
          </w:p>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zakorenenia</w:t>
            </w:r>
          </w:p>
        </w:tc>
        <w:tc>
          <w:tcPr>
            <w:tcW w:w="1134" w:type="dxa"/>
            <w:vAlign w:val="center"/>
          </w:tcPr>
          <w:p w:rsidR="00F6690F" w:rsidRPr="00D325A6" w:rsidRDefault="00F6690F" w:rsidP="00D325A6">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Svahovitosť</w:t>
            </w:r>
          </w:p>
        </w:tc>
        <w:tc>
          <w:tcPr>
            <w:tcW w:w="1134" w:type="dxa"/>
            <w:noWrap/>
            <w:vAlign w:val="center"/>
          </w:tcPr>
          <w:p w:rsidR="00F6690F" w:rsidRPr="00D325A6" w:rsidRDefault="00F6690F" w:rsidP="00120D08">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Agregátne kritérium</w:t>
            </w:r>
          </w:p>
        </w:tc>
        <w:tc>
          <w:tcPr>
            <w:tcW w:w="794" w:type="dxa"/>
            <w:tcBorders>
              <w:bottom w:val="nil"/>
            </w:tcBorders>
            <w:vAlign w:val="center"/>
          </w:tcPr>
          <w:p w:rsidR="00F6690F" w:rsidRPr="00D325A6" w:rsidRDefault="00F6690F" w:rsidP="001E1090">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Spolu</w:t>
            </w:r>
          </w:p>
        </w:tc>
      </w:tr>
      <w:tr w:rsidR="00F6690F" w:rsidRPr="00D325A6" w:rsidTr="00D325A6">
        <w:trPr>
          <w:trHeight w:val="255"/>
          <w:tblHeader/>
          <w:jc w:val="center"/>
        </w:trPr>
        <w:tc>
          <w:tcPr>
            <w:tcW w:w="1505" w:type="dxa"/>
            <w:tcBorders>
              <w:top w:val="nil"/>
            </w:tcBorders>
            <w:noWrap/>
            <w:vAlign w:val="center"/>
          </w:tcPr>
          <w:p w:rsidR="00F6690F" w:rsidRPr="00D325A6" w:rsidRDefault="00F6690F" w:rsidP="001E1090">
            <w:pPr>
              <w:spacing w:after="0" w:line="240" w:lineRule="auto"/>
              <w:rPr>
                <w:rFonts w:ascii="Times New Roman" w:hAnsi="Times New Roman" w:cs="Times New Roman"/>
                <w:b/>
                <w:bCs/>
                <w:sz w:val="18"/>
                <w:szCs w:val="18"/>
              </w:rPr>
            </w:pPr>
          </w:p>
        </w:tc>
        <w:tc>
          <w:tcPr>
            <w:tcW w:w="1278" w:type="dxa"/>
            <w:vAlign w:val="center"/>
          </w:tcPr>
          <w:p w:rsidR="00F6690F" w:rsidRPr="00D325A6" w:rsidRDefault="00F6690F" w:rsidP="007A224F">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BK1</w:t>
            </w:r>
          </w:p>
        </w:tc>
        <w:tc>
          <w:tcPr>
            <w:tcW w:w="1132" w:type="dxa"/>
            <w:noWrap/>
            <w:vAlign w:val="center"/>
          </w:tcPr>
          <w:p w:rsidR="00F6690F" w:rsidRPr="00D325A6" w:rsidRDefault="00F6690F" w:rsidP="001E1090">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BK2</w:t>
            </w:r>
          </w:p>
        </w:tc>
        <w:tc>
          <w:tcPr>
            <w:tcW w:w="1022" w:type="dxa"/>
            <w:noWrap/>
            <w:vAlign w:val="center"/>
          </w:tcPr>
          <w:p w:rsidR="00F6690F" w:rsidRPr="00D325A6" w:rsidRDefault="00F6690F" w:rsidP="001E1090">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BK3</w:t>
            </w:r>
          </w:p>
        </w:tc>
        <w:tc>
          <w:tcPr>
            <w:tcW w:w="1246" w:type="dxa"/>
            <w:vAlign w:val="center"/>
          </w:tcPr>
          <w:p w:rsidR="00F6690F" w:rsidRPr="00D325A6" w:rsidRDefault="00F6690F" w:rsidP="007A224F">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BK4</w:t>
            </w:r>
          </w:p>
        </w:tc>
        <w:tc>
          <w:tcPr>
            <w:tcW w:w="1134" w:type="dxa"/>
            <w:vAlign w:val="center"/>
          </w:tcPr>
          <w:p w:rsidR="00F6690F" w:rsidRPr="00D325A6" w:rsidRDefault="00F6690F" w:rsidP="007A224F">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BK5</w:t>
            </w:r>
          </w:p>
        </w:tc>
        <w:tc>
          <w:tcPr>
            <w:tcW w:w="1134" w:type="dxa"/>
            <w:noWrap/>
            <w:vAlign w:val="center"/>
          </w:tcPr>
          <w:p w:rsidR="00F6690F" w:rsidRPr="00D325A6" w:rsidRDefault="00F6690F" w:rsidP="001E1090">
            <w:pPr>
              <w:spacing w:after="0" w:line="240" w:lineRule="auto"/>
              <w:jc w:val="center"/>
              <w:rPr>
                <w:rFonts w:ascii="Times New Roman" w:hAnsi="Times New Roman" w:cs="Times New Roman"/>
                <w:b/>
                <w:bCs/>
                <w:sz w:val="18"/>
                <w:szCs w:val="18"/>
              </w:rPr>
            </w:pPr>
            <w:r w:rsidRPr="00D325A6">
              <w:rPr>
                <w:rFonts w:ascii="Times New Roman" w:hAnsi="Times New Roman" w:cs="Times New Roman"/>
                <w:b/>
                <w:bCs/>
                <w:sz w:val="18"/>
                <w:szCs w:val="18"/>
              </w:rPr>
              <w:t>BKA</w:t>
            </w:r>
          </w:p>
        </w:tc>
        <w:tc>
          <w:tcPr>
            <w:tcW w:w="794" w:type="dxa"/>
            <w:tcBorders>
              <w:top w:val="nil"/>
            </w:tcBorders>
            <w:vAlign w:val="center"/>
          </w:tcPr>
          <w:p w:rsidR="00F6690F" w:rsidRPr="00D325A6" w:rsidRDefault="00F6690F" w:rsidP="001E1090">
            <w:pPr>
              <w:spacing w:after="0" w:line="240" w:lineRule="auto"/>
              <w:jc w:val="center"/>
              <w:rPr>
                <w:rFonts w:ascii="Times New Roman" w:hAnsi="Times New Roman" w:cs="Times New Roman"/>
                <w:b/>
                <w:bCs/>
                <w:sz w:val="18"/>
                <w:szCs w:val="18"/>
              </w:rPr>
            </w:pPr>
          </w:p>
        </w:tc>
      </w:tr>
      <w:tr w:rsidR="00F6690F" w:rsidRPr="00D325A6" w:rsidTr="00D325A6">
        <w:trPr>
          <w:trHeight w:val="255"/>
          <w:jc w:val="center"/>
        </w:trPr>
        <w:tc>
          <w:tcPr>
            <w:tcW w:w="1505" w:type="dxa"/>
            <w:noWrap/>
            <w:vAlign w:val="center"/>
          </w:tcPr>
          <w:p w:rsidR="00F6690F" w:rsidRPr="00D325A6" w:rsidRDefault="00F6690F" w:rsidP="001E1090">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Bratislavský</w:t>
            </w:r>
          </w:p>
        </w:tc>
        <w:tc>
          <w:tcPr>
            <w:tcW w:w="1278"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4 591</w:t>
            </w:r>
          </w:p>
        </w:tc>
        <w:tc>
          <w:tcPr>
            <w:tcW w:w="102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1 760</w:t>
            </w:r>
          </w:p>
        </w:tc>
        <w:tc>
          <w:tcPr>
            <w:tcW w:w="124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5 552</w:t>
            </w:r>
          </w:p>
        </w:tc>
        <w:tc>
          <w:tcPr>
            <w:tcW w:w="794"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11 903</w:t>
            </w:r>
          </w:p>
        </w:tc>
      </w:tr>
      <w:tr w:rsidR="00F6690F" w:rsidRPr="00D325A6" w:rsidTr="00D325A6">
        <w:trPr>
          <w:trHeight w:val="255"/>
          <w:jc w:val="center"/>
        </w:trPr>
        <w:tc>
          <w:tcPr>
            <w:tcW w:w="1505" w:type="dxa"/>
            <w:noWrap/>
            <w:vAlign w:val="center"/>
          </w:tcPr>
          <w:p w:rsidR="00F6690F" w:rsidRPr="00D325A6" w:rsidRDefault="00F6690F" w:rsidP="001E1090">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Trnavský</w:t>
            </w:r>
          </w:p>
        </w:tc>
        <w:tc>
          <w:tcPr>
            <w:tcW w:w="1278"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692</w:t>
            </w:r>
          </w:p>
        </w:tc>
        <w:tc>
          <w:tcPr>
            <w:tcW w:w="113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3 203</w:t>
            </w:r>
          </w:p>
        </w:tc>
        <w:tc>
          <w:tcPr>
            <w:tcW w:w="102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3 743</w:t>
            </w:r>
          </w:p>
        </w:tc>
        <w:tc>
          <w:tcPr>
            <w:tcW w:w="124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12 505</w:t>
            </w:r>
          </w:p>
        </w:tc>
        <w:tc>
          <w:tcPr>
            <w:tcW w:w="794"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20 143</w:t>
            </w:r>
          </w:p>
        </w:tc>
      </w:tr>
      <w:tr w:rsidR="00F6690F" w:rsidRPr="00D325A6" w:rsidTr="00D325A6">
        <w:trPr>
          <w:trHeight w:val="255"/>
          <w:jc w:val="center"/>
        </w:trPr>
        <w:tc>
          <w:tcPr>
            <w:tcW w:w="1505" w:type="dxa"/>
            <w:noWrap/>
            <w:vAlign w:val="center"/>
          </w:tcPr>
          <w:p w:rsidR="00F6690F" w:rsidRPr="00D325A6" w:rsidRDefault="00F6690F" w:rsidP="001E1090">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Trenčiansky</w:t>
            </w:r>
          </w:p>
        </w:tc>
        <w:tc>
          <w:tcPr>
            <w:tcW w:w="1278"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3 836</w:t>
            </w:r>
          </w:p>
        </w:tc>
        <w:tc>
          <w:tcPr>
            <w:tcW w:w="113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8 440</w:t>
            </w:r>
          </w:p>
        </w:tc>
        <w:tc>
          <w:tcPr>
            <w:tcW w:w="102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4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1 897</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21 503</w:t>
            </w:r>
          </w:p>
        </w:tc>
        <w:tc>
          <w:tcPr>
            <w:tcW w:w="794"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35 676</w:t>
            </w:r>
          </w:p>
        </w:tc>
      </w:tr>
      <w:tr w:rsidR="00F6690F" w:rsidRPr="00D325A6" w:rsidTr="00D325A6">
        <w:trPr>
          <w:trHeight w:val="255"/>
          <w:jc w:val="center"/>
        </w:trPr>
        <w:tc>
          <w:tcPr>
            <w:tcW w:w="1505" w:type="dxa"/>
            <w:noWrap/>
            <w:vAlign w:val="center"/>
          </w:tcPr>
          <w:p w:rsidR="00F6690F" w:rsidRPr="00D325A6" w:rsidRDefault="00F6690F" w:rsidP="001E1090">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Nitriansky</w:t>
            </w:r>
          </w:p>
        </w:tc>
        <w:tc>
          <w:tcPr>
            <w:tcW w:w="1278"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12 755</w:t>
            </w:r>
          </w:p>
        </w:tc>
        <w:tc>
          <w:tcPr>
            <w:tcW w:w="113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1 220</w:t>
            </w:r>
          </w:p>
        </w:tc>
        <w:tc>
          <w:tcPr>
            <w:tcW w:w="102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4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10 306</w:t>
            </w:r>
          </w:p>
        </w:tc>
        <w:tc>
          <w:tcPr>
            <w:tcW w:w="794"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24 281</w:t>
            </w:r>
          </w:p>
        </w:tc>
      </w:tr>
      <w:tr w:rsidR="00F6690F" w:rsidRPr="00D325A6" w:rsidTr="00D325A6">
        <w:trPr>
          <w:trHeight w:val="255"/>
          <w:jc w:val="center"/>
        </w:trPr>
        <w:tc>
          <w:tcPr>
            <w:tcW w:w="1505" w:type="dxa"/>
            <w:noWrap/>
            <w:vAlign w:val="center"/>
          </w:tcPr>
          <w:p w:rsidR="00F6690F" w:rsidRPr="00D325A6" w:rsidRDefault="00F6690F" w:rsidP="001E1090">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Žilinský</w:t>
            </w:r>
          </w:p>
        </w:tc>
        <w:tc>
          <w:tcPr>
            <w:tcW w:w="1278"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2 178</w:t>
            </w:r>
          </w:p>
        </w:tc>
        <w:tc>
          <w:tcPr>
            <w:tcW w:w="113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1 233</w:t>
            </w:r>
          </w:p>
        </w:tc>
        <w:tc>
          <w:tcPr>
            <w:tcW w:w="102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4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8 665</w:t>
            </w:r>
          </w:p>
        </w:tc>
        <w:tc>
          <w:tcPr>
            <w:tcW w:w="794"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12 076</w:t>
            </w:r>
          </w:p>
        </w:tc>
      </w:tr>
      <w:tr w:rsidR="00F6690F" w:rsidRPr="00D325A6" w:rsidTr="00D325A6">
        <w:trPr>
          <w:trHeight w:val="255"/>
          <w:jc w:val="center"/>
        </w:trPr>
        <w:tc>
          <w:tcPr>
            <w:tcW w:w="1505" w:type="dxa"/>
            <w:noWrap/>
            <w:vAlign w:val="center"/>
          </w:tcPr>
          <w:p w:rsidR="00F6690F" w:rsidRPr="00D325A6" w:rsidRDefault="00F6690F" w:rsidP="001E1090">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Banskobystrický</w:t>
            </w:r>
          </w:p>
        </w:tc>
        <w:tc>
          <w:tcPr>
            <w:tcW w:w="1278"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68 612</w:t>
            </w:r>
          </w:p>
        </w:tc>
        <w:tc>
          <w:tcPr>
            <w:tcW w:w="113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19 767</w:t>
            </w:r>
          </w:p>
        </w:tc>
        <w:tc>
          <w:tcPr>
            <w:tcW w:w="102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4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2 409</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41 847</w:t>
            </w:r>
          </w:p>
        </w:tc>
        <w:tc>
          <w:tcPr>
            <w:tcW w:w="794"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132 636</w:t>
            </w:r>
          </w:p>
        </w:tc>
      </w:tr>
      <w:tr w:rsidR="00F6690F" w:rsidRPr="00D325A6" w:rsidTr="00D325A6">
        <w:trPr>
          <w:trHeight w:val="255"/>
          <w:jc w:val="center"/>
        </w:trPr>
        <w:tc>
          <w:tcPr>
            <w:tcW w:w="1505" w:type="dxa"/>
            <w:noWrap/>
            <w:vAlign w:val="center"/>
          </w:tcPr>
          <w:p w:rsidR="00F6690F" w:rsidRPr="00D325A6" w:rsidRDefault="00F6690F" w:rsidP="001E1090">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Prešovský</w:t>
            </w:r>
          </w:p>
        </w:tc>
        <w:tc>
          <w:tcPr>
            <w:tcW w:w="1278"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72 786</w:t>
            </w:r>
          </w:p>
        </w:tc>
        <w:tc>
          <w:tcPr>
            <w:tcW w:w="113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26 588</w:t>
            </w:r>
          </w:p>
        </w:tc>
        <w:tc>
          <w:tcPr>
            <w:tcW w:w="102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4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2 364</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1 217</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22 377</w:t>
            </w:r>
          </w:p>
        </w:tc>
        <w:tc>
          <w:tcPr>
            <w:tcW w:w="794"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125 331</w:t>
            </w:r>
          </w:p>
        </w:tc>
      </w:tr>
      <w:tr w:rsidR="00F6690F" w:rsidRPr="00D325A6" w:rsidTr="00D325A6">
        <w:trPr>
          <w:trHeight w:val="255"/>
          <w:jc w:val="center"/>
        </w:trPr>
        <w:tc>
          <w:tcPr>
            <w:tcW w:w="1505" w:type="dxa"/>
            <w:noWrap/>
            <w:vAlign w:val="center"/>
          </w:tcPr>
          <w:p w:rsidR="00F6690F" w:rsidRPr="00D325A6" w:rsidRDefault="00F6690F" w:rsidP="001E1090">
            <w:pPr>
              <w:spacing w:after="0" w:line="240" w:lineRule="auto"/>
              <w:rPr>
                <w:rFonts w:ascii="Times New Roman" w:hAnsi="Times New Roman" w:cs="Times New Roman"/>
                <w:noProof/>
                <w:sz w:val="18"/>
                <w:szCs w:val="18"/>
              </w:rPr>
            </w:pPr>
            <w:r w:rsidRPr="00D325A6">
              <w:rPr>
                <w:rFonts w:ascii="Times New Roman" w:hAnsi="Times New Roman" w:cs="Times New Roman"/>
                <w:noProof/>
                <w:sz w:val="18"/>
                <w:szCs w:val="18"/>
              </w:rPr>
              <w:t>Košický</w:t>
            </w:r>
          </w:p>
        </w:tc>
        <w:tc>
          <w:tcPr>
            <w:tcW w:w="1278"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173 746</w:t>
            </w:r>
          </w:p>
        </w:tc>
        <w:tc>
          <w:tcPr>
            <w:tcW w:w="113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12 948</w:t>
            </w:r>
          </w:p>
        </w:tc>
        <w:tc>
          <w:tcPr>
            <w:tcW w:w="1022"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246"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4 769</w:t>
            </w:r>
          </w:p>
        </w:tc>
        <w:tc>
          <w:tcPr>
            <w:tcW w:w="1134" w:type="dxa"/>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0</w:t>
            </w:r>
          </w:p>
        </w:tc>
        <w:tc>
          <w:tcPr>
            <w:tcW w:w="1134" w:type="dxa"/>
            <w:noWrap/>
            <w:vAlign w:val="bottom"/>
          </w:tcPr>
          <w:p w:rsidR="00F6690F" w:rsidRPr="00D325A6" w:rsidRDefault="00F6690F" w:rsidP="003D09A9">
            <w:pPr>
              <w:tabs>
                <w:tab w:val="left" w:pos="5670"/>
              </w:tabs>
              <w:spacing w:after="0" w:line="240" w:lineRule="auto"/>
              <w:jc w:val="right"/>
              <w:rPr>
                <w:rFonts w:ascii="Times New Roman" w:hAnsi="Times New Roman" w:cs="Times New Roman"/>
                <w:noProof/>
                <w:sz w:val="18"/>
                <w:szCs w:val="18"/>
                <w:lang w:eastAsia="cs-CZ"/>
              </w:rPr>
            </w:pPr>
            <w:r w:rsidRPr="00D325A6">
              <w:rPr>
                <w:rFonts w:ascii="Times New Roman" w:hAnsi="Times New Roman" w:cs="Times New Roman"/>
                <w:noProof/>
                <w:sz w:val="18"/>
                <w:szCs w:val="18"/>
                <w:lang w:eastAsia="cs-CZ"/>
              </w:rPr>
              <w:t>20 114</w:t>
            </w:r>
          </w:p>
        </w:tc>
        <w:tc>
          <w:tcPr>
            <w:tcW w:w="794" w:type="dxa"/>
            <w:vAlign w:val="bottom"/>
          </w:tcPr>
          <w:p w:rsidR="00F6690F" w:rsidRPr="00D325A6" w:rsidRDefault="00F6690F" w:rsidP="003D09A9">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211 577</w:t>
            </w:r>
          </w:p>
        </w:tc>
      </w:tr>
      <w:tr w:rsidR="00F6690F" w:rsidRPr="00D325A6" w:rsidTr="00D325A6">
        <w:trPr>
          <w:trHeight w:val="255"/>
          <w:jc w:val="center"/>
        </w:trPr>
        <w:tc>
          <w:tcPr>
            <w:tcW w:w="1505" w:type="dxa"/>
            <w:noWrap/>
            <w:vAlign w:val="bottom"/>
          </w:tcPr>
          <w:p w:rsidR="00F6690F" w:rsidRPr="00D325A6" w:rsidRDefault="00F6690F" w:rsidP="001E1090">
            <w:pPr>
              <w:spacing w:after="0" w:line="240" w:lineRule="auto"/>
              <w:rPr>
                <w:rFonts w:ascii="Times New Roman" w:hAnsi="Times New Roman" w:cs="Times New Roman"/>
                <w:b/>
                <w:bCs/>
                <w:noProof/>
                <w:sz w:val="18"/>
                <w:szCs w:val="18"/>
              </w:rPr>
            </w:pPr>
            <w:r w:rsidRPr="00D325A6">
              <w:rPr>
                <w:rFonts w:ascii="Times New Roman" w:hAnsi="Times New Roman" w:cs="Times New Roman"/>
                <w:b/>
                <w:bCs/>
                <w:noProof/>
                <w:sz w:val="18"/>
                <w:szCs w:val="18"/>
              </w:rPr>
              <w:t>SR</w:t>
            </w:r>
          </w:p>
        </w:tc>
        <w:tc>
          <w:tcPr>
            <w:tcW w:w="1278" w:type="dxa"/>
            <w:vAlign w:val="bottom"/>
          </w:tcPr>
          <w:p w:rsidR="00F6690F" w:rsidRPr="00D325A6" w:rsidRDefault="00F6690F" w:rsidP="005A661F">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334 604</w:t>
            </w:r>
          </w:p>
        </w:tc>
        <w:tc>
          <w:tcPr>
            <w:tcW w:w="1132" w:type="dxa"/>
            <w:noWrap/>
            <w:vAlign w:val="bottom"/>
          </w:tcPr>
          <w:p w:rsidR="00F6690F" w:rsidRPr="00D325A6" w:rsidRDefault="00F6690F" w:rsidP="005A661F">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77 990</w:t>
            </w:r>
          </w:p>
        </w:tc>
        <w:tc>
          <w:tcPr>
            <w:tcW w:w="1022" w:type="dxa"/>
            <w:noWrap/>
            <w:vAlign w:val="bottom"/>
          </w:tcPr>
          <w:p w:rsidR="00F6690F" w:rsidRPr="00D325A6" w:rsidRDefault="00F6690F" w:rsidP="005A661F">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5 503</w:t>
            </w:r>
          </w:p>
        </w:tc>
        <w:tc>
          <w:tcPr>
            <w:tcW w:w="1246" w:type="dxa"/>
            <w:vAlign w:val="bottom"/>
          </w:tcPr>
          <w:p w:rsidR="00F6690F" w:rsidRPr="00D325A6" w:rsidRDefault="00F6690F" w:rsidP="005A661F">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9 542</w:t>
            </w:r>
          </w:p>
        </w:tc>
        <w:tc>
          <w:tcPr>
            <w:tcW w:w="1134" w:type="dxa"/>
            <w:vAlign w:val="bottom"/>
          </w:tcPr>
          <w:p w:rsidR="00F6690F" w:rsidRPr="00D325A6" w:rsidRDefault="00F6690F" w:rsidP="005A661F">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3 114</w:t>
            </w:r>
          </w:p>
        </w:tc>
        <w:tc>
          <w:tcPr>
            <w:tcW w:w="1134" w:type="dxa"/>
            <w:noWrap/>
            <w:vAlign w:val="bottom"/>
          </w:tcPr>
          <w:p w:rsidR="00F6690F" w:rsidRPr="00D325A6" w:rsidRDefault="00F6690F" w:rsidP="005A661F">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142 869</w:t>
            </w:r>
          </w:p>
        </w:tc>
        <w:tc>
          <w:tcPr>
            <w:tcW w:w="794" w:type="dxa"/>
            <w:vAlign w:val="bottom"/>
          </w:tcPr>
          <w:p w:rsidR="00F6690F" w:rsidRPr="00D325A6" w:rsidRDefault="00F6690F" w:rsidP="005A661F">
            <w:pPr>
              <w:keepNext/>
              <w:tabs>
                <w:tab w:val="left" w:pos="5670"/>
              </w:tabs>
              <w:spacing w:after="0" w:line="240" w:lineRule="auto"/>
              <w:jc w:val="right"/>
              <w:rPr>
                <w:rFonts w:ascii="Times New Roman" w:hAnsi="Times New Roman" w:cs="Times New Roman"/>
                <w:b/>
                <w:bCs/>
                <w:noProof/>
                <w:sz w:val="18"/>
                <w:szCs w:val="18"/>
              </w:rPr>
            </w:pPr>
            <w:r w:rsidRPr="00D325A6">
              <w:rPr>
                <w:rFonts w:ascii="Times New Roman" w:hAnsi="Times New Roman" w:cs="Times New Roman"/>
                <w:b/>
                <w:bCs/>
                <w:noProof/>
                <w:sz w:val="18"/>
                <w:szCs w:val="18"/>
              </w:rPr>
              <w:t>573 622</w:t>
            </w:r>
          </w:p>
        </w:tc>
      </w:tr>
    </w:tbl>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r w:rsidRPr="001E1090">
        <w:rPr>
          <w:rFonts w:ascii="Times New Roman" w:hAnsi="Times New Roman" w:cs="Times New Roman"/>
          <w:sz w:val="20"/>
          <w:szCs w:val="20"/>
          <w:lang w:eastAsia="cs-CZ"/>
        </w:rPr>
        <w:t>Prameň: VÚPOP, verifikovaná pôda LPIS k 10.7.2014, vlastné výpočty</w:t>
      </w: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D325A6" w:rsidRDefault="00D325A6" w:rsidP="001E1090">
      <w:pPr>
        <w:tabs>
          <w:tab w:val="left" w:pos="5670"/>
        </w:tabs>
        <w:spacing w:after="0" w:line="240" w:lineRule="auto"/>
        <w:jc w:val="both"/>
        <w:rPr>
          <w:rFonts w:ascii="Times New Roman" w:hAnsi="Times New Roman" w:cs="Times New Roman"/>
          <w:sz w:val="20"/>
          <w:szCs w:val="20"/>
          <w:lang w:eastAsia="cs-CZ"/>
        </w:rPr>
      </w:pPr>
    </w:p>
    <w:p w:rsidR="00D325A6" w:rsidRDefault="00D325A6"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1E1090">
      <w:pPr>
        <w:tabs>
          <w:tab w:val="left" w:pos="5670"/>
        </w:tabs>
        <w:spacing w:after="0" w:line="240" w:lineRule="auto"/>
        <w:jc w:val="both"/>
        <w:rPr>
          <w:rFonts w:ascii="Times New Roman" w:hAnsi="Times New Roman" w:cs="Times New Roman"/>
          <w:sz w:val="20"/>
          <w:szCs w:val="20"/>
          <w:lang w:eastAsia="cs-CZ"/>
        </w:rPr>
      </w:pPr>
    </w:p>
    <w:p w:rsidR="00F6690F" w:rsidRDefault="00F6690F" w:rsidP="0052520F">
      <w:pPr>
        <w:spacing w:after="0" w:line="240" w:lineRule="auto"/>
        <w:jc w:val="both"/>
        <w:rPr>
          <w:rFonts w:ascii="Times New Roman" w:hAnsi="Times New Roman" w:cs="Times New Roman"/>
          <w:b/>
          <w:bCs/>
          <w:i/>
          <w:iCs/>
          <w:sz w:val="24"/>
          <w:szCs w:val="24"/>
        </w:rPr>
      </w:pPr>
      <w:r w:rsidRPr="00E5239B">
        <w:rPr>
          <w:rFonts w:ascii="Times New Roman" w:hAnsi="Times New Roman" w:cs="Times New Roman"/>
          <w:b/>
          <w:bCs/>
          <w:i/>
          <w:iCs/>
          <w:sz w:val="24"/>
          <w:szCs w:val="24"/>
        </w:rPr>
        <w:t>Tab. 1</w:t>
      </w:r>
      <w:r>
        <w:rPr>
          <w:rFonts w:ascii="Times New Roman" w:hAnsi="Times New Roman" w:cs="Times New Roman"/>
          <w:b/>
          <w:bCs/>
          <w:i/>
          <w:iCs/>
          <w:sz w:val="24"/>
          <w:szCs w:val="24"/>
        </w:rPr>
        <w:t>1</w:t>
      </w:r>
      <w:r w:rsidRPr="00E5239B">
        <w:rPr>
          <w:rFonts w:ascii="Times New Roman" w:hAnsi="Times New Roman" w:cs="Times New Roman"/>
          <w:b/>
          <w:bCs/>
          <w:i/>
          <w:iCs/>
          <w:sz w:val="24"/>
          <w:szCs w:val="24"/>
        </w:rPr>
        <w:t xml:space="preserve">  Výsledná delimitácia oblastí s významnými prírodnými obmedzeniami</w:t>
      </w:r>
    </w:p>
    <w:p w:rsidR="00680796" w:rsidRPr="00E5239B" w:rsidRDefault="00680796" w:rsidP="0052520F">
      <w:pPr>
        <w:spacing w:after="0" w:line="240" w:lineRule="auto"/>
        <w:jc w:val="both"/>
        <w:rPr>
          <w:rFonts w:ascii="Times New Roman" w:hAnsi="Times New Roman" w:cs="Times New Roman"/>
          <w:b/>
          <w:bCs/>
          <w:i/>
          <w:iCs/>
          <w:sz w:val="24"/>
          <w:szCs w:val="24"/>
        </w:rPr>
      </w:pPr>
    </w:p>
    <w:tbl>
      <w:tblPr>
        <w:tblW w:w="0" w:type="auto"/>
        <w:jc w:val="center"/>
        <w:tblLayout w:type="fixed"/>
        <w:tblCellMar>
          <w:left w:w="30" w:type="dxa"/>
          <w:right w:w="30" w:type="dxa"/>
        </w:tblCellMar>
        <w:tblLook w:val="0000" w:firstRow="0" w:lastRow="0" w:firstColumn="0" w:lastColumn="0" w:noHBand="0" w:noVBand="0"/>
      </w:tblPr>
      <w:tblGrid>
        <w:gridCol w:w="567"/>
        <w:gridCol w:w="4082"/>
        <w:gridCol w:w="1474"/>
        <w:gridCol w:w="1474"/>
        <w:gridCol w:w="1474"/>
      </w:tblGrid>
      <w:tr w:rsidR="00F6690F" w:rsidRPr="00BB268D">
        <w:trPr>
          <w:trHeight w:val="247"/>
          <w:jc w:val="center"/>
        </w:trPr>
        <w:tc>
          <w:tcPr>
            <w:tcW w:w="567"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EC250E">
            <w:pPr>
              <w:spacing w:after="0" w:line="240" w:lineRule="auto"/>
              <w:jc w:val="center"/>
              <w:rPr>
                <w:rFonts w:ascii="Times New Roman" w:hAnsi="Times New Roman" w:cs="Times New Roman"/>
                <w:b/>
                <w:bCs/>
                <w:noProof/>
                <w:sz w:val="20"/>
                <w:szCs w:val="20"/>
              </w:rPr>
            </w:pPr>
            <w:r w:rsidRPr="008A7A91">
              <w:rPr>
                <w:rFonts w:ascii="Times New Roman" w:hAnsi="Times New Roman" w:cs="Times New Roman"/>
                <w:b/>
                <w:bCs/>
                <w:noProof/>
                <w:sz w:val="20"/>
                <w:szCs w:val="20"/>
              </w:rPr>
              <w:t>ANC</w:t>
            </w:r>
          </w:p>
        </w:tc>
        <w:tc>
          <w:tcPr>
            <w:tcW w:w="4082" w:type="dxa"/>
            <w:tcBorders>
              <w:top w:val="single" w:sz="6" w:space="0" w:color="auto"/>
              <w:left w:val="single" w:sz="2" w:space="0" w:color="auto"/>
              <w:bottom w:val="single" w:sz="2" w:space="0" w:color="auto"/>
              <w:right w:val="single" w:sz="6" w:space="0" w:color="auto"/>
            </w:tcBorders>
            <w:vAlign w:val="center"/>
          </w:tcPr>
          <w:p w:rsidR="00F6690F" w:rsidRPr="008A7A91" w:rsidRDefault="00F6690F" w:rsidP="00EC250E">
            <w:pPr>
              <w:keepNext/>
              <w:tabs>
                <w:tab w:val="left" w:pos="1800"/>
              </w:tabs>
              <w:spacing w:before="60" w:after="60" w:line="240" w:lineRule="auto"/>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Kritérium</w:t>
            </w:r>
          </w:p>
        </w:tc>
        <w:tc>
          <w:tcPr>
            <w:tcW w:w="1474"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Počet KÚ</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Počet obcí</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Výmera v ha</w:t>
            </w:r>
          </w:p>
        </w:tc>
      </w:tr>
      <w:tr w:rsidR="00F6690F" w:rsidRPr="00BB268D">
        <w:trPr>
          <w:trHeight w:val="247"/>
          <w:jc w:val="center"/>
        </w:trPr>
        <w:tc>
          <w:tcPr>
            <w:tcW w:w="567"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BK1</w:t>
            </w:r>
          </w:p>
        </w:tc>
        <w:tc>
          <w:tcPr>
            <w:tcW w:w="4082" w:type="dxa"/>
            <w:tcBorders>
              <w:top w:val="single" w:sz="6" w:space="0" w:color="auto"/>
              <w:left w:val="single" w:sz="2" w:space="0" w:color="auto"/>
              <w:bottom w:val="single" w:sz="2" w:space="0" w:color="auto"/>
              <w:right w:val="single" w:sz="6" w:space="0" w:color="auto"/>
            </w:tcBorders>
            <w:vAlign w:val="center"/>
          </w:tcPr>
          <w:p w:rsidR="00F6690F" w:rsidRPr="008A7A91" w:rsidRDefault="00F6690F" w:rsidP="00EC250E">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Slabá priepustnosť pôdy</w:t>
            </w:r>
          </w:p>
        </w:tc>
        <w:tc>
          <w:tcPr>
            <w:tcW w:w="1474"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0B3A02">
            <w:pPr>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22</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8A7A91" w:rsidRDefault="00F6690F" w:rsidP="000B3A02">
            <w:pPr>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22</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0B3A02" w:rsidRDefault="00F6690F" w:rsidP="000B3A02">
            <w:pPr>
              <w:keepNext/>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9 542</w:t>
            </w:r>
          </w:p>
        </w:tc>
      </w:tr>
      <w:tr w:rsidR="00F6690F" w:rsidRPr="00BB268D">
        <w:trPr>
          <w:trHeight w:val="247"/>
          <w:jc w:val="center"/>
        </w:trPr>
        <w:tc>
          <w:tcPr>
            <w:tcW w:w="567"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w:t>
            </w:r>
            <w:r w:rsidRPr="008A7A91">
              <w:rPr>
                <w:rFonts w:ascii="Times New Roman" w:hAnsi="Times New Roman" w:cs="Times New Roman"/>
                <w:b/>
                <w:bCs/>
                <w:noProof/>
                <w:spacing w:val="4"/>
                <w:sz w:val="20"/>
                <w:szCs w:val="20"/>
              </w:rPr>
              <w:t>2</w:t>
            </w:r>
          </w:p>
        </w:tc>
        <w:tc>
          <w:tcPr>
            <w:tcW w:w="4082" w:type="dxa"/>
            <w:tcBorders>
              <w:top w:val="single" w:sz="2" w:space="0" w:color="auto"/>
              <w:left w:val="single" w:sz="2" w:space="0" w:color="auto"/>
              <w:bottom w:val="single" w:sz="2" w:space="0" w:color="auto"/>
              <w:right w:val="single" w:sz="6" w:space="0" w:color="auto"/>
            </w:tcBorders>
            <w:vAlign w:val="center"/>
          </w:tcPr>
          <w:p w:rsidR="00F6690F" w:rsidRPr="008A7A91" w:rsidRDefault="00F6690F" w:rsidP="00EC250E">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 xml:space="preserve">Skeletnatosť </w:t>
            </w:r>
          </w:p>
        </w:tc>
        <w:tc>
          <w:tcPr>
            <w:tcW w:w="1474"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0B3A02">
            <w:pPr>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217</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8A7A91" w:rsidRDefault="00F6690F" w:rsidP="000B3A02">
            <w:pPr>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190</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0B3A02" w:rsidRDefault="00F6690F" w:rsidP="000B3A02">
            <w:pPr>
              <w:keepNext/>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77 990</w:t>
            </w:r>
          </w:p>
        </w:tc>
      </w:tr>
      <w:tr w:rsidR="00F6690F" w:rsidRPr="00BB268D">
        <w:trPr>
          <w:trHeight w:val="247"/>
          <w:jc w:val="center"/>
        </w:trPr>
        <w:tc>
          <w:tcPr>
            <w:tcW w:w="567"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w:t>
            </w:r>
            <w:r w:rsidRPr="008A7A91">
              <w:rPr>
                <w:rFonts w:ascii="Times New Roman" w:hAnsi="Times New Roman" w:cs="Times New Roman"/>
                <w:b/>
                <w:bCs/>
                <w:noProof/>
                <w:spacing w:val="4"/>
                <w:sz w:val="20"/>
                <w:szCs w:val="20"/>
              </w:rPr>
              <w:t>3</w:t>
            </w:r>
          </w:p>
        </w:tc>
        <w:tc>
          <w:tcPr>
            <w:tcW w:w="4082" w:type="dxa"/>
            <w:tcBorders>
              <w:top w:val="single" w:sz="2" w:space="0" w:color="auto"/>
              <w:left w:val="single" w:sz="2" w:space="0" w:color="auto"/>
              <w:bottom w:val="single" w:sz="2" w:space="0" w:color="auto"/>
              <w:right w:val="single" w:sz="6" w:space="0" w:color="auto"/>
            </w:tcBorders>
            <w:vAlign w:val="center"/>
          </w:tcPr>
          <w:p w:rsidR="00F6690F" w:rsidRPr="008A7A91" w:rsidRDefault="00F6690F" w:rsidP="00EC250E">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Nepriaznivá textúra – piesočnaté pôdy</w:t>
            </w:r>
          </w:p>
        </w:tc>
        <w:tc>
          <w:tcPr>
            <w:tcW w:w="1474"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0B3A02">
            <w:pPr>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8</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8A7A91" w:rsidRDefault="00F6690F" w:rsidP="000B3A02">
            <w:pPr>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8</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0B3A02" w:rsidRDefault="00F6690F" w:rsidP="000B3A02">
            <w:pPr>
              <w:keepNext/>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3 114</w:t>
            </w:r>
          </w:p>
        </w:tc>
      </w:tr>
      <w:tr w:rsidR="00F6690F" w:rsidRPr="00BB268D">
        <w:trPr>
          <w:trHeight w:val="247"/>
          <w:jc w:val="center"/>
        </w:trPr>
        <w:tc>
          <w:tcPr>
            <w:tcW w:w="567"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w:t>
            </w:r>
            <w:r w:rsidRPr="008A7A91">
              <w:rPr>
                <w:rFonts w:ascii="Times New Roman" w:hAnsi="Times New Roman" w:cs="Times New Roman"/>
                <w:b/>
                <w:bCs/>
                <w:noProof/>
                <w:spacing w:val="4"/>
                <w:sz w:val="20"/>
                <w:szCs w:val="20"/>
              </w:rPr>
              <w:t>4</w:t>
            </w:r>
          </w:p>
        </w:tc>
        <w:tc>
          <w:tcPr>
            <w:tcW w:w="4082" w:type="dxa"/>
            <w:tcBorders>
              <w:top w:val="single" w:sz="2" w:space="0" w:color="auto"/>
              <w:left w:val="single" w:sz="2" w:space="0" w:color="auto"/>
              <w:bottom w:val="single" w:sz="2" w:space="0" w:color="auto"/>
              <w:right w:val="single" w:sz="6" w:space="0" w:color="auto"/>
            </w:tcBorders>
            <w:vAlign w:val="center"/>
          </w:tcPr>
          <w:p w:rsidR="00F6690F" w:rsidRPr="008A7A91" w:rsidRDefault="00F6690F" w:rsidP="00EC250E">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Plytká hĺbka zakorenenia</w:t>
            </w:r>
          </w:p>
        </w:tc>
        <w:tc>
          <w:tcPr>
            <w:tcW w:w="1474"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0B3A02">
            <w:pPr>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583</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8A7A91" w:rsidRDefault="00F6690F" w:rsidP="000B3A02">
            <w:pPr>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521</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0B3A02" w:rsidRDefault="00F6690F" w:rsidP="000B3A02">
            <w:pPr>
              <w:keepNext/>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334 604</w:t>
            </w:r>
          </w:p>
        </w:tc>
      </w:tr>
      <w:tr w:rsidR="00F6690F" w:rsidRPr="00BB268D">
        <w:trPr>
          <w:trHeight w:val="257"/>
          <w:jc w:val="center"/>
        </w:trPr>
        <w:tc>
          <w:tcPr>
            <w:tcW w:w="567" w:type="dxa"/>
            <w:tcBorders>
              <w:top w:val="single" w:sz="2" w:space="0" w:color="auto"/>
              <w:left w:val="single" w:sz="6" w:space="0" w:color="auto"/>
              <w:bottom w:val="single" w:sz="6"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BK5</w:t>
            </w:r>
          </w:p>
        </w:tc>
        <w:tc>
          <w:tcPr>
            <w:tcW w:w="4082" w:type="dxa"/>
            <w:tcBorders>
              <w:top w:val="single" w:sz="2" w:space="0" w:color="auto"/>
              <w:left w:val="single" w:sz="2" w:space="0" w:color="auto"/>
              <w:bottom w:val="single" w:sz="6" w:space="0" w:color="auto"/>
              <w:right w:val="single" w:sz="6" w:space="0" w:color="auto"/>
            </w:tcBorders>
            <w:vAlign w:val="center"/>
          </w:tcPr>
          <w:p w:rsidR="00F6690F" w:rsidRPr="00EB63AA" w:rsidRDefault="00F6690F" w:rsidP="00EC250E">
            <w:pPr>
              <w:spacing w:after="0" w:line="240" w:lineRule="auto"/>
              <w:rPr>
                <w:rFonts w:ascii="Times New Roman" w:hAnsi="Times New Roman" w:cs="Times New Roman"/>
                <w:noProof/>
                <w:sz w:val="20"/>
                <w:szCs w:val="20"/>
              </w:rPr>
            </w:pPr>
            <w:r w:rsidRPr="00EB63AA">
              <w:rPr>
                <w:rFonts w:ascii="Times New Roman" w:hAnsi="Times New Roman" w:cs="Times New Roman"/>
                <w:noProof/>
                <w:sz w:val="20"/>
                <w:szCs w:val="20"/>
              </w:rPr>
              <w:t>Extrémna svahovitosť</w:t>
            </w:r>
          </w:p>
        </w:tc>
        <w:tc>
          <w:tcPr>
            <w:tcW w:w="1474" w:type="dxa"/>
            <w:tcBorders>
              <w:top w:val="single" w:sz="2" w:space="0" w:color="auto"/>
              <w:left w:val="single" w:sz="6" w:space="0" w:color="auto"/>
              <w:bottom w:val="single" w:sz="6" w:space="0" w:color="auto"/>
              <w:right w:val="single" w:sz="2" w:space="0" w:color="auto"/>
            </w:tcBorders>
            <w:vAlign w:val="center"/>
          </w:tcPr>
          <w:p w:rsidR="00F6690F" w:rsidRPr="00621F84" w:rsidRDefault="00F6690F" w:rsidP="000B3A02">
            <w:pPr>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14</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621F84" w:rsidRDefault="00F6690F" w:rsidP="000B3A02">
            <w:pPr>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6</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0B3A02" w:rsidRDefault="00F6690F" w:rsidP="000B3A02">
            <w:pPr>
              <w:keepNext/>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5 503</w:t>
            </w:r>
          </w:p>
        </w:tc>
      </w:tr>
      <w:tr w:rsidR="00F6690F" w:rsidRPr="00BB268D">
        <w:trPr>
          <w:trHeight w:val="257"/>
          <w:jc w:val="center"/>
        </w:trPr>
        <w:tc>
          <w:tcPr>
            <w:tcW w:w="567" w:type="dxa"/>
            <w:tcBorders>
              <w:top w:val="single" w:sz="2" w:space="0" w:color="auto"/>
              <w:left w:val="single" w:sz="6" w:space="0" w:color="auto"/>
              <w:bottom w:val="single" w:sz="6"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BKA</w:t>
            </w:r>
          </w:p>
        </w:tc>
        <w:tc>
          <w:tcPr>
            <w:tcW w:w="4082" w:type="dxa"/>
            <w:tcBorders>
              <w:top w:val="single" w:sz="2" w:space="0" w:color="auto"/>
              <w:left w:val="single" w:sz="2" w:space="0" w:color="auto"/>
              <w:bottom w:val="single" w:sz="6" w:space="0" w:color="auto"/>
              <w:right w:val="single" w:sz="6" w:space="0" w:color="auto"/>
            </w:tcBorders>
            <w:vAlign w:val="center"/>
          </w:tcPr>
          <w:p w:rsidR="00F6690F" w:rsidRPr="00EB63AA" w:rsidRDefault="00F6690F" w:rsidP="00EC250E">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Agregátne kritérium</w:t>
            </w:r>
          </w:p>
        </w:tc>
        <w:tc>
          <w:tcPr>
            <w:tcW w:w="1474" w:type="dxa"/>
            <w:tcBorders>
              <w:top w:val="single" w:sz="2" w:space="0" w:color="auto"/>
              <w:left w:val="single" w:sz="6" w:space="0" w:color="auto"/>
              <w:bottom w:val="single" w:sz="6" w:space="0" w:color="auto"/>
              <w:right w:val="single" w:sz="2" w:space="0" w:color="auto"/>
            </w:tcBorders>
            <w:vAlign w:val="center"/>
          </w:tcPr>
          <w:p w:rsidR="00F6690F" w:rsidRPr="00621F84" w:rsidRDefault="00F6690F" w:rsidP="000B3A02">
            <w:pPr>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295</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621F84" w:rsidRDefault="00F6690F" w:rsidP="000B3A02">
            <w:pPr>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228</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0B3A02" w:rsidRDefault="00F6690F" w:rsidP="000B3A02">
            <w:pPr>
              <w:keepNext/>
              <w:tabs>
                <w:tab w:val="left" w:pos="5670"/>
              </w:tabs>
              <w:spacing w:after="0" w:line="240" w:lineRule="auto"/>
              <w:jc w:val="right"/>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142 869</w:t>
            </w:r>
          </w:p>
        </w:tc>
      </w:tr>
      <w:tr w:rsidR="00F6690F" w:rsidRPr="00BB268D">
        <w:trPr>
          <w:trHeight w:val="257"/>
          <w:jc w:val="center"/>
        </w:trPr>
        <w:tc>
          <w:tcPr>
            <w:tcW w:w="567" w:type="dxa"/>
            <w:tcBorders>
              <w:top w:val="single" w:sz="2" w:space="0" w:color="auto"/>
              <w:left w:val="single" w:sz="6" w:space="0" w:color="auto"/>
              <w:bottom w:val="single" w:sz="6" w:space="0" w:color="auto"/>
              <w:right w:val="single" w:sz="2" w:space="0" w:color="auto"/>
            </w:tcBorders>
            <w:vAlign w:val="center"/>
          </w:tcPr>
          <w:p w:rsidR="00F6690F" w:rsidRPr="008A7A91" w:rsidRDefault="00F6690F" w:rsidP="00EC250E">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BK</w:t>
            </w:r>
          </w:p>
        </w:tc>
        <w:tc>
          <w:tcPr>
            <w:tcW w:w="4082" w:type="dxa"/>
            <w:tcBorders>
              <w:top w:val="single" w:sz="2" w:space="0" w:color="auto"/>
              <w:left w:val="single" w:sz="2" w:space="0" w:color="auto"/>
              <w:bottom w:val="single" w:sz="6" w:space="0" w:color="auto"/>
              <w:right w:val="single" w:sz="6" w:space="0" w:color="auto"/>
            </w:tcBorders>
            <w:vAlign w:val="center"/>
          </w:tcPr>
          <w:p w:rsidR="00F6690F" w:rsidRPr="008A7A91" w:rsidRDefault="00F6690F" w:rsidP="00EC250E">
            <w:pPr>
              <w:spacing w:after="0" w:line="240" w:lineRule="auto"/>
              <w:rPr>
                <w:rFonts w:ascii="Times New Roman" w:hAnsi="Times New Roman" w:cs="Times New Roman"/>
                <w:b/>
                <w:bCs/>
                <w:noProof/>
                <w:sz w:val="20"/>
                <w:szCs w:val="20"/>
              </w:rPr>
            </w:pPr>
            <w:r w:rsidRPr="008A7A91">
              <w:rPr>
                <w:rFonts w:ascii="Times New Roman" w:hAnsi="Times New Roman" w:cs="Times New Roman"/>
                <w:b/>
                <w:bCs/>
                <w:noProof/>
                <w:sz w:val="20"/>
                <w:szCs w:val="20"/>
              </w:rPr>
              <w:t>Spolu</w:t>
            </w:r>
          </w:p>
        </w:tc>
        <w:tc>
          <w:tcPr>
            <w:tcW w:w="1474" w:type="dxa"/>
            <w:tcBorders>
              <w:top w:val="single" w:sz="2" w:space="0" w:color="auto"/>
              <w:left w:val="single" w:sz="6" w:space="0" w:color="auto"/>
              <w:bottom w:val="single" w:sz="6" w:space="0" w:color="auto"/>
              <w:right w:val="single" w:sz="2" w:space="0" w:color="auto"/>
            </w:tcBorders>
            <w:vAlign w:val="center"/>
          </w:tcPr>
          <w:p w:rsidR="00F6690F" w:rsidRPr="000B3A02" w:rsidRDefault="00F6690F" w:rsidP="000B3A02">
            <w:pPr>
              <w:tabs>
                <w:tab w:val="left" w:pos="5670"/>
              </w:tabs>
              <w:spacing w:after="0" w:line="240" w:lineRule="auto"/>
              <w:jc w:val="right"/>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1 139</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0B3A02" w:rsidRDefault="00F6690F" w:rsidP="000B3A02">
            <w:pPr>
              <w:tabs>
                <w:tab w:val="left" w:pos="5670"/>
              </w:tabs>
              <w:spacing w:after="0" w:line="240" w:lineRule="auto"/>
              <w:jc w:val="right"/>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975</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0B3A02" w:rsidRDefault="00F6690F" w:rsidP="000B3A02">
            <w:pPr>
              <w:tabs>
                <w:tab w:val="left" w:pos="5670"/>
              </w:tabs>
              <w:spacing w:after="0" w:line="240" w:lineRule="auto"/>
              <w:jc w:val="right"/>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573 622</w:t>
            </w:r>
          </w:p>
        </w:tc>
      </w:tr>
    </w:tbl>
    <w:p w:rsidR="00F6690F" w:rsidRDefault="00F6690F" w:rsidP="0052520F">
      <w:pPr>
        <w:tabs>
          <w:tab w:val="left" w:pos="5670"/>
        </w:tabs>
        <w:spacing w:after="0" w:line="240" w:lineRule="auto"/>
        <w:jc w:val="both"/>
        <w:rPr>
          <w:rFonts w:ascii="Times New Roman" w:hAnsi="Times New Roman" w:cs="Times New Roman"/>
          <w:i/>
          <w:iCs/>
          <w:sz w:val="20"/>
          <w:szCs w:val="20"/>
          <w:lang w:eastAsia="cs-CZ"/>
        </w:rPr>
      </w:pPr>
      <w:r w:rsidRPr="008A7A91">
        <w:rPr>
          <w:rFonts w:ascii="Times New Roman" w:hAnsi="Times New Roman" w:cs="Times New Roman"/>
          <w:i/>
          <w:iCs/>
          <w:sz w:val="20"/>
          <w:szCs w:val="20"/>
          <w:lang w:eastAsia="cs-CZ"/>
        </w:rPr>
        <w:t>Prameň: VÚPOP, verifikovaná pôda LPIS k 10.7.2014</w:t>
      </w:r>
    </w:p>
    <w:p w:rsidR="00F6690F" w:rsidRDefault="00F6690F" w:rsidP="0052520F">
      <w:pPr>
        <w:tabs>
          <w:tab w:val="left" w:pos="5670"/>
        </w:tabs>
        <w:spacing w:after="0" w:line="240" w:lineRule="auto"/>
        <w:jc w:val="both"/>
        <w:rPr>
          <w:rFonts w:ascii="Times New Roman" w:hAnsi="Times New Roman" w:cs="Times New Roman"/>
          <w:i/>
          <w:iCs/>
          <w:sz w:val="20"/>
          <w:szCs w:val="20"/>
          <w:lang w:eastAsia="cs-CZ"/>
        </w:rPr>
      </w:pPr>
    </w:p>
    <w:p w:rsidR="00F6690F" w:rsidRDefault="00F6690F" w:rsidP="00BD06E3">
      <w:pPr>
        <w:spacing w:after="0" w:line="240" w:lineRule="auto"/>
        <w:jc w:val="both"/>
        <w:rPr>
          <w:rFonts w:ascii="Times New Roman" w:hAnsi="Times New Roman" w:cs="Times New Roman"/>
          <w:noProof/>
          <w:sz w:val="24"/>
          <w:szCs w:val="24"/>
        </w:rPr>
      </w:pPr>
    </w:p>
    <w:p w:rsidR="00F6690F" w:rsidRPr="00A66C21" w:rsidRDefault="00A66C21" w:rsidP="00BD06E3">
      <w:pPr>
        <w:spacing w:after="0" w:line="240" w:lineRule="auto"/>
        <w:jc w:val="both"/>
        <w:rPr>
          <w:rFonts w:ascii="Times New Roman" w:hAnsi="Times New Roman" w:cs="Times New Roman"/>
          <w:b/>
          <w:i/>
          <w:noProof/>
          <w:sz w:val="24"/>
          <w:szCs w:val="24"/>
        </w:rPr>
      </w:pPr>
      <w:r w:rsidRPr="00A66C21">
        <w:rPr>
          <w:rFonts w:ascii="Times New Roman" w:hAnsi="Times New Roman" w:cs="Times New Roman"/>
          <w:b/>
          <w:i/>
          <w:noProof/>
          <w:sz w:val="24"/>
          <w:szCs w:val="24"/>
        </w:rPr>
        <w:t>Mapa 3</w:t>
      </w:r>
      <w:r>
        <w:rPr>
          <w:rFonts w:ascii="Times New Roman" w:hAnsi="Times New Roman" w:cs="Times New Roman"/>
          <w:b/>
          <w:i/>
          <w:noProof/>
          <w:sz w:val="24"/>
          <w:szCs w:val="24"/>
        </w:rPr>
        <w:t xml:space="preserve">  </w:t>
      </w:r>
      <w:r w:rsidR="00680796" w:rsidRPr="00680796">
        <w:rPr>
          <w:rFonts w:ascii="Times New Roman" w:hAnsi="Times New Roman" w:cs="Times New Roman"/>
          <w:b/>
          <w:bCs/>
          <w:i/>
          <w:sz w:val="24"/>
          <w:szCs w:val="24"/>
          <w:lang w:eastAsia="en-US"/>
        </w:rPr>
        <w:t>Oblasti s významnými prírodnými obmedzeniami</w:t>
      </w:r>
      <w:r w:rsidR="00680796">
        <w:rPr>
          <w:rFonts w:ascii="Times New Roman" w:hAnsi="Times New Roman" w:cs="Times New Roman"/>
          <w:b/>
          <w:bCs/>
          <w:i/>
          <w:sz w:val="24"/>
          <w:szCs w:val="24"/>
          <w:lang w:eastAsia="en-US"/>
        </w:rPr>
        <w:t xml:space="preserve"> SR</w:t>
      </w:r>
    </w:p>
    <w:p w:rsidR="00F6690F" w:rsidRDefault="00F6690F" w:rsidP="00BD06E3">
      <w:pPr>
        <w:spacing w:after="0" w:line="240" w:lineRule="auto"/>
        <w:jc w:val="both"/>
        <w:rPr>
          <w:rFonts w:ascii="Times New Roman" w:hAnsi="Times New Roman" w:cs="Times New Roman"/>
          <w:noProof/>
          <w:sz w:val="24"/>
          <w:szCs w:val="24"/>
        </w:rPr>
      </w:pPr>
    </w:p>
    <w:p w:rsidR="00D325A6" w:rsidRDefault="00D325A6" w:rsidP="00BD06E3">
      <w:pPr>
        <w:spacing w:after="0" w:line="240" w:lineRule="auto"/>
        <w:jc w:val="both"/>
        <w:rPr>
          <w:rFonts w:ascii="Times New Roman" w:hAnsi="Times New Roman" w:cs="Times New Roman"/>
          <w:noProof/>
          <w:sz w:val="24"/>
          <w:szCs w:val="24"/>
        </w:rPr>
      </w:pPr>
    </w:p>
    <w:p w:rsidR="00D325A6" w:rsidRDefault="00DB0B75" w:rsidP="00BD06E3">
      <w:pPr>
        <w:spacing w:after="0" w:line="240" w:lineRule="auto"/>
        <w:jc w:val="both"/>
        <w:rPr>
          <w:rFonts w:ascii="Times New Roman" w:hAnsi="Times New Roman" w:cs="Times New Roman"/>
          <w:noProof/>
          <w:sz w:val="24"/>
          <w:szCs w:val="24"/>
        </w:rPr>
      </w:pPr>
      <w:r>
        <w:rPr>
          <w:rFonts w:ascii="Times New Roman" w:hAnsi="Times New Roman" w:cs="Times New Roman"/>
          <w:noProof/>
          <w:sz w:val="24"/>
          <w:szCs w:val="24"/>
        </w:rPr>
        <w:pict>
          <v:shape id="_x0000_i1039" type="#_x0000_t75" style="width:453pt;height:320.25pt;mso-position-vertical:absolute" o:bordertopcolor="this" o:borderleftcolor="this" o:borderbottomcolor="this" o:borderrightcolor="this" filled="t" fillcolor="black">
            <v:imagedata r:id="rId24" o:title="ANC_12_2014_HOaBK"/>
            <w10:bordertop type="single" width="4"/>
            <w10:borderleft type="single" width="4"/>
            <w10:borderbottom type="single" width="4"/>
            <w10:borderright type="single" width="4"/>
          </v:shape>
        </w:pict>
      </w:r>
    </w:p>
    <w:p w:rsidR="00D325A6" w:rsidRDefault="00D325A6" w:rsidP="00BD06E3">
      <w:pPr>
        <w:spacing w:after="0" w:line="240" w:lineRule="auto"/>
        <w:jc w:val="both"/>
        <w:rPr>
          <w:rFonts w:ascii="Times New Roman" w:hAnsi="Times New Roman" w:cs="Times New Roman"/>
          <w:noProof/>
          <w:sz w:val="24"/>
          <w:szCs w:val="24"/>
        </w:rPr>
      </w:pPr>
    </w:p>
    <w:p w:rsidR="00D325A6" w:rsidRDefault="00D325A6" w:rsidP="00BD06E3">
      <w:pPr>
        <w:spacing w:after="0" w:line="240" w:lineRule="auto"/>
        <w:jc w:val="both"/>
        <w:rPr>
          <w:rFonts w:ascii="Times New Roman" w:hAnsi="Times New Roman" w:cs="Times New Roman"/>
          <w:noProof/>
          <w:sz w:val="24"/>
          <w:szCs w:val="24"/>
        </w:rPr>
      </w:pPr>
    </w:p>
    <w:p w:rsidR="00D325A6" w:rsidRDefault="00D325A6" w:rsidP="00BD06E3">
      <w:pPr>
        <w:spacing w:after="0" w:line="240" w:lineRule="auto"/>
        <w:jc w:val="both"/>
        <w:rPr>
          <w:rFonts w:ascii="Times New Roman" w:hAnsi="Times New Roman" w:cs="Times New Roman"/>
          <w:noProof/>
          <w:sz w:val="24"/>
          <w:szCs w:val="24"/>
        </w:rPr>
      </w:pPr>
    </w:p>
    <w:p w:rsidR="00D325A6" w:rsidRDefault="00D325A6" w:rsidP="00BD06E3">
      <w:pPr>
        <w:spacing w:after="0" w:line="240" w:lineRule="auto"/>
        <w:jc w:val="both"/>
        <w:rPr>
          <w:rFonts w:ascii="Times New Roman" w:hAnsi="Times New Roman" w:cs="Times New Roman"/>
          <w:noProof/>
          <w:sz w:val="24"/>
          <w:szCs w:val="24"/>
        </w:rPr>
      </w:pPr>
    </w:p>
    <w:p w:rsidR="00F6690F" w:rsidRDefault="00F6690F" w:rsidP="00BD06E3">
      <w:pPr>
        <w:spacing w:after="0" w:line="240" w:lineRule="auto"/>
        <w:jc w:val="both"/>
        <w:rPr>
          <w:rFonts w:ascii="Times New Roman" w:hAnsi="Times New Roman" w:cs="Times New Roman"/>
          <w:noProof/>
          <w:sz w:val="24"/>
          <w:szCs w:val="24"/>
        </w:rPr>
      </w:pPr>
    </w:p>
    <w:p w:rsidR="00F6690F" w:rsidRDefault="00F6690F" w:rsidP="00BD06E3">
      <w:pPr>
        <w:spacing w:after="0" w:line="240" w:lineRule="auto"/>
        <w:jc w:val="both"/>
        <w:rPr>
          <w:rFonts w:ascii="Times New Roman" w:hAnsi="Times New Roman" w:cs="Times New Roman"/>
          <w:noProof/>
          <w:sz w:val="24"/>
          <w:szCs w:val="24"/>
        </w:rPr>
      </w:pPr>
    </w:p>
    <w:p w:rsidR="00F6690F" w:rsidRDefault="00F6690F" w:rsidP="00BD06E3">
      <w:pPr>
        <w:spacing w:after="0" w:line="240" w:lineRule="auto"/>
        <w:jc w:val="both"/>
        <w:rPr>
          <w:rFonts w:ascii="Times New Roman" w:hAnsi="Times New Roman" w:cs="Times New Roman"/>
          <w:noProof/>
          <w:sz w:val="24"/>
          <w:szCs w:val="24"/>
        </w:rPr>
      </w:pPr>
    </w:p>
    <w:p w:rsidR="00F6690F" w:rsidRDefault="00F6690F" w:rsidP="00BD06E3">
      <w:pPr>
        <w:spacing w:after="0" w:line="240" w:lineRule="auto"/>
        <w:jc w:val="both"/>
        <w:rPr>
          <w:rFonts w:ascii="Times New Roman" w:hAnsi="Times New Roman" w:cs="Times New Roman"/>
          <w:noProof/>
          <w:sz w:val="24"/>
          <w:szCs w:val="24"/>
        </w:rPr>
      </w:pPr>
    </w:p>
    <w:p w:rsidR="00F6690F" w:rsidRDefault="00F6690F" w:rsidP="007407F5">
      <w:pPr>
        <w:pStyle w:val="Odsekzoznamu"/>
        <w:numPr>
          <w:ilvl w:val="0"/>
          <w:numId w:val="7"/>
        </w:numPr>
        <w:spacing w:after="0" w:line="240" w:lineRule="auto"/>
        <w:jc w:val="both"/>
        <w:rPr>
          <w:rFonts w:ascii="Times New Roman" w:hAnsi="Times New Roman" w:cs="Times New Roman"/>
          <w:b/>
          <w:bCs/>
          <w:sz w:val="28"/>
          <w:szCs w:val="28"/>
        </w:rPr>
      </w:pPr>
      <w:r w:rsidRPr="007407F5">
        <w:rPr>
          <w:rFonts w:ascii="Times New Roman" w:hAnsi="Times New Roman" w:cs="Times New Roman"/>
          <w:b/>
          <w:bCs/>
          <w:sz w:val="28"/>
          <w:szCs w:val="28"/>
        </w:rPr>
        <w:lastRenderedPageBreak/>
        <w:t>Oblasti so špecifickými obmedzeniami (OS)</w:t>
      </w:r>
    </w:p>
    <w:p w:rsidR="00F6690F" w:rsidRPr="007407F5" w:rsidRDefault="00F6690F" w:rsidP="007407F5">
      <w:pPr>
        <w:pStyle w:val="Odsekzoznamu"/>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lang w:eastAsia="en-US"/>
        </w:rPr>
        <w:t xml:space="preserve">- </w:t>
      </w:r>
      <w:r w:rsidRPr="003438EA">
        <w:rPr>
          <w:rFonts w:ascii="Times New Roman" w:hAnsi="Times New Roman" w:cs="Times New Roman"/>
          <w:sz w:val="24"/>
          <w:szCs w:val="24"/>
          <w:lang w:eastAsia="en-US"/>
        </w:rPr>
        <w:t xml:space="preserve">čl. 32 ods. </w:t>
      </w:r>
      <w:r>
        <w:rPr>
          <w:rFonts w:ascii="Times New Roman" w:hAnsi="Times New Roman" w:cs="Times New Roman"/>
          <w:sz w:val="24"/>
          <w:szCs w:val="24"/>
          <w:lang w:eastAsia="en-US"/>
        </w:rPr>
        <w:t>4</w:t>
      </w:r>
      <w:r w:rsidRPr="003438EA">
        <w:rPr>
          <w:rFonts w:ascii="Times New Roman" w:hAnsi="Times New Roman" w:cs="Times New Roman"/>
          <w:color w:val="FF0000"/>
          <w:sz w:val="24"/>
          <w:szCs w:val="24"/>
          <w:lang w:eastAsia="en-US"/>
        </w:rPr>
        <w:t xml:space="preserve"> </w:t>
      </w:r>
      <w:r>
        <w:rPr>
          <w:rFonts w:ascii="Times New Roman" w:hAnsi="Times New Roman" w:cs="Times New Roman"/>
          <w:sz w:val="24"/>
          <w:szCs w:val="24"/>
        </w:rPr>
        <w:t>nariadenia</w:t>
      </w:r>
      <w:r w:rsidRPr="003438EA">
        <w:rPr>
          <w:rFonts w:ascii="Times New Roman" w:hAnsi="Times New Roman" w:cs="Times New Roman"/>
          <w:sz w:val="24"/>
          <w:szCs w:val="24"/>
        </w:rPr>
        <w:t xml:space="preserve"> (EÚ) č. 1305/2013</w:t>
      </w:r>
    </w:p>
    <w:p w:rsidR="00F6690F" w:rsidRDefault="00F6690F" w:rsidP="00D44D2E">
      <w:pPr>
        <w:spacing w:after="0"/>
        <w:ind w:firstLine="360"/>
        <w:jc w:val="both"/>
        <w:rPr>
          <w:rFonts w:ascii="Times New Roman" w:hAnsi="Times New Roman" w:cs="Times New Roman"/>
          <w:sz w:val="24"/>
          <w:szCs w:val="24"/>
        </w:rPr>
      </w:pPr>
    </w:p>
    <w:p w:rsidR="00F6690F" w:rsidRPr="00D44D2E" w:rsidRDefault="00F6690F" w:rsidP="009F1A7F">
      <w:pPr>
        <w:spacing w:after="0"/>
        <w:ind w:firstLine="360"/>
        <w:jc w:val="both"/>
        <w:rPr>
          <w:rFonts w:ascii="Times New Roman" w:hAnsi="Times New Roman" w:cs="Times New Roman"/>
          <w:sz w:val="24"/>
          <w:szCs w:val="24"/>
        </w:rPr>
      </w:pPr>
      <w:r w:rsidRPr="00D44D2E">
        <w:rPr>
          <w:rFonts w:ascii="Times New Roman" w:hAnsi="Times New Roman" w:cs="Times New Roman"/>
          <w:sz w:val="24"/>
          <w:szCs w:val="24"/>
        </w:rPr>
        <w:t xml:space="preserve">V článku 32 ods. 5 Nariadenia Európskeho Parlamentu a Rady (EÚ) č. 1305/2013 o podpore rozvoja vidieka sa uvádza, že členské štáty môžu zmeniť aj vymedzenie oblastí, ktoré sú postihnuté </w:t>
      </w:r>
      <w:r>
        <w:rPr>
          <w:rFonts w:ascii="Times New Roman" w:hAnsi="Times New Roman" w:cs="Times New Roman"/>
          <w:sz w:val="24"/>
          <w:szCs w:val="24"/>
        </w:rPr>
        <w:t>špecifickými</w:t>
      </w:r>
      <w:r w:rsidRPr="00D44D2E">
        <w:rPr>
          <w:rFonts w:ascii="Times New Roman" w:hAnsi="Times New Roman" w:cs="Times New Roman"/>
          <w:sz w:val="24"/>
          <w:szCs w:val="24"/>
        </w:rPr>
        <w:t xml:space="preserve"> obmedzeniami. Tieto oblasti sú oprávnené na platby podľa článku 32 ods. 4, ak sú postihnuté </w:t>
      </w:r>
      <w:r>
        <w:rPr>
          <w:rFonts w:ascii="Times New Roman" w:hAnsi="Times New Roman" w:cs="Times New Roman"/>
          <w:sz w:val="24"/>
          <w:szCs w:val="24"/>
        </w:rPr>
        <w:t>špecifickými</w:t>
      </w:r>
      <w:r w:rsidRPr="00D44D2E">
        <w:rPr>
          <w:rFonts w:ascii="Times New Roman" w:hAnsi="Times New Roman" w:cs="Times New Roman"/>
          <w:sz w:val="24"/>
          <w:szCs w:val="24"/>
        </w:rPr>
        <w:t xml:space="preserve"> obmedzeniami a ak by sa v týchto oblastiach malo pokračovať v</w:t>
      </w:r>
      <w:r>
        <w:rPr>
          <w:rFonts w:ascii="Times New Roman" w:hAnsi="Times New Roman" w:cs="Times New Roman"/>
          <w:sz w:val="24"/>
          <w:szCs w:val="24"/>
        </w:rPr>
        <w:t> udržiavaní krajiny</w:t>
      </w:r>
      <w:r w:rsidRPr="00D44D2E">
        <w:rPr>
          <w:rFonts w:ascii="Times New Roman" w:hAnsi="Times New Roman" w:cs="Times New Roman"/>
          <w:sz w:val="24"/>
          <w:szCs w:val="24"/>
        </w:rPr>
        <w:t xml:space="preserve"> s cieľom zachovať alebo zlepšiť životné prostredie, zachovať vidiek a potenciál oblasti z hľadiska cestovného ruchu alebo s cieľom chrániť pobrežné pásmo. Okrem toho môžu tieto oblasti byť definované na základe biofyzikálnych kritérií za </w:t>
      </w:r>
      <w:r>
        <w:rPr>
          <w:rFonts w:ascii="Times New Roman" w:hAnsi="Times New Roman" w:cs="Times New Roman"/>
          <w:sz w:val="24"/>
          <w:szCs w:val="24"/>
        </w:rPr>
        <w:t>stanovených</w:t>
      </w:r>
      <w:r w:rsidRPr="00D44D2E">
        <w:rPr>
          <w:rFonts w:ascii="Times New Roman" w:hAnsi="Times New Roman" w:cs="Times New Roman"/>
          <w:sz w:val="24"/>
          <w:szCs w:val="24"/>
        </w:rPr>
        <w:t xml:space="preserve"> podmienok</w:t>
      </w:r>
      <w:r>
        <w:rPr>
          <w:rFonts w:ascii="Times New Roman" w:hAnsi="Times New Roman" w:cs="Times New Roman"/>
          <w:sz w:val="24"/>
          <w:szCs w:val="24"/>
        </w:rPr>
        <w:t>,</w:t>
      </w:r>
      <w:r w:rsidRPr="00D44D2E">
        <w:rPr>
          <w:rFonts w:ascii="Times New Roman" w:hAnsi="Times New Roman" w:cs="Times New Roman"/>
          <w:sz w:val="24"/>
          <w:szCs w:val="24"/>
        </w:rPr>
        <w:t xml:space="preserve"> </w:t>
      </w:r>
      <w:r>
        <w:rPr>
          <w:rFonts w:ascii="Times New Roman" w:hAnsi="Times New Roman" w:cs="Times New Roman"/>
          <w:sz w:val="24"/>
          <w:szCs w:val="24"/>
        </w:rPr>
        <w:t>pričom</w:t>
      </w:r>
      <w:r w:rsidRPr="00D44D2E">
        <w:rPr>
          <w:rFonts w:ascii="Times New Roman" w:hAnsi="Times New Roman" w:cs="Times New Roman"/>
          <w:sz w:val="24"/>
          <w:szCs w:val="24"/>
        </w:rPr>
        <w:t xml:space="preserve"> na takto vymedzenom území sa má vykonať spresnenie na základe objektívnych kritérií s cieľom vylúčiť tie oblasti, v ktorých prírodné obmedzenia boli prekonané.</w:t>
      </w:r>
    </w:p>
    <w:p w:rsidR="00F6690F" w:rsidRPr="00D44D2E" w:rsidRDefault="00F6690F" w:rsidP="009F1A7F">
      <w:pPr>
        <w:spacing w:after="0"/>
        <w:ind w:firstLine="709"/>
        <w:jc w:val="both"/>
        <w:rPr>
          <w:rFonts w:ascii="Times New Roman" w:hAnsi="Times New Roman" w:cs="Times New Roman"/>
          <w:sz w:val="24"/>
          <w:szCs w:val="24"/>
        </w:rPr>
      </w:pPr>
      <w:r w:rsidRPr="00D44D2E">
        <w:rPr>
          <w:rFonts w:ascii="Times New Roman" w:hAnsi="Times New Roman" w:cs="Times New Roman"/>
          <w:sz w:val="24"/>
          <w:szCs w:val="24"/>
        </w:rPr>
        <w:t>Oblasti s</w:t>
      </w:r>
      <w:r>
        <w:rPr>
          <w:rFonts w:ascii="Times New Roman" w:hAnsi="Times New Roman" w:cs="Times New Roman"/>
          <w:sz w:val="24"/>
          <w:szCs w:val="24"/>
        </w:rPr>
        <w:t>o</w:t>
      </w:r>
      <w:r w:rsidRPr="00D44D2E">
        <w:rPr>
          <w:rFonts w:ascii="Times New Roman" w:hAnsi="Times New Roman" w:cs="Times New Roman"/>
          <w:sz w:val="24"/>
          <w:szCs w:val="24"/>
        </w:rPr>
        <w:t xml:space="preserve"> </w:t>
      </w:r>
      <w:r>
        <w:rPr>
          <w:rFonts w:ascii="Times New Roman" w:hAnsi="Times New Roman" w:cs="Times New Roman"/>
          <w:sz w:val="24"/>
          <w:szCs w:val="24"/>
        </w:rPr>
        <w:t>špecifickými</w:t>
      </w:r>
      <w:r w:rsidRPr="00D44D2E">
        <w:rPr>
          <w:rFonts w:ascii="Times New Roman" w:hAnsi="Times New Roman" w:cs="Times New Roman"/>
          <w:sz w:val="24"/>
          <w:szCs w:val="24"/>
        </w:rPr>
        <w:t xml:space="preserve"> obmedzeniami môžu zahŕňať poľnohospodárske oblasti, v rámci ktorých sú prírodné podmienky výroby podobné, pričom ich celková rozloha neprekračuje 10% oblasti príslušného členského štátu. </w:t>
      </w:r>
    </w:p>
    <w:p w:rsidR="00F6690F" w:rsidRDefault="00F6690F" w:rsidP="00D44D2E">
      <w:pPr>
        <w:spacing w:after="0" w:line="240" w:lineRule="auto"/>
        <w:jc w:val="both"/>
        <w:rPr>
          <w:rFonts w:ascii="Times New Roman" w:hAnsi="Times New Roman" w:cs="Times New Roman"/>
          <w:sz w:val="24"/>
          <w:szCs w:val="24"/>
        </w:rPr>
      </w:pPr>
    </w:p>
    <w:p w:rsidR="00F6690F" w:rsidRPr="00D44D2E" w:rsidRDefault="00F6690F" w:rsidP="009F1A7F">
      <w:pPr>
        <w:spacing w:after="0"/>
        <w:ind w:firstLine="709"/>
        <w:jc w:val="both"/>
        <w:rPr>
          <w:rFonts w:ascii="Times New Roman" w:hAnsi="Times New Roman" w:cs="Times New Roman"/>
          <w:sz w:val="24"/>
          <w:szCs w:val="24"/>
        </w:rPr>
      </w:pPr>
      <w:r w:rsidRPr="00D44D2E">
        <w:rPr>
          <w:rFonts w:ascii="Times New Roman" w:hAnsi="Times New Roman" w:cs="Times New Roman"/>
          <w:sz w:val="24"/>
          <w:szCs w:val="24"/>
        </w:rPr>
        <w:t>Všetky obce</w:t>
      </w:r>
      <w:r>
        <w:rPr>
          <w:rFonts w:ascii="Times New Roman" w:hAnsi="Times New Roman" w:cs="Times New Roman"/>
          <w:sz w:val="24"/>
          <w:szCs w:val="24"/>
        </w:rPr>
        <w:t xml:space="preserve"> SR</w:t>
      </w:r>
      <w:r w:rsidRPr="00D44D2E">
        <w:rPr>
          <w:rFonts w:ascii="Times New Roman" w:hAnsi="Times New Roman" w:cs="Times New Roman"/>
          <w:sz w:val="24"/>
          <w:szCs w:val="24"/>
        </w:rPr>
        <w:t>, ktoré nie sú zaradené do horských oblastí a oblastí s prírodnými obmedzeniami boli podrobené skúmaniu, či spĺňajú niektoré z kritérií navrhovaných pre oblasti so špecifickými obmedzeniami:</w:t>
      </w:r>
    </w:p>
    <w:p w:rsidR="00F6690F" w:rsidRPr="00D44D2E" w:rsidRDefault="00F6690F" w:rsidP="0091054A">
      <w:pPr>
        <w:pStyle w:val="Odsekzoznamu"/>
        <w:numPr>
          <w:ilvl w:val="0"/>
          <w:numId w:val="23"/>
        </w:numPr>
        <w:tabs>
          <w:tab w:val="left" w:pos="709"/>
          <w:tab w:val="decimal" w:pos="4395"/>
          <w:tab w:val="decimal" w:pos="6096"/>
          <w:tab w:val="decimal" w:pos="7513"/>
        </w:tabs>
        <w:spacing w:before="60" w:after="60" w:line="320" w:lineRule="exact"/>
        <w:jc w:val="both"/>
        <w:rPr>
          <w:rFonts w:ascii="Times New Roman" w:hAnsi="Times New Roman" w:cs="Times New Roman"/>
          <w:sz w:val="24"/>
          <w:szCs w:val="24"/>
          <w:lang w:eastAsia="cs-CZ"/>
        </w:rPr>
      </w:pPr>
      <w:r w:rsidRPr="00D44D2E">
        <w:rPr>
          <w:rFonts w:ascii="Times New Roman" w:hAnsi="Times New Roman" w:cs="Times New Roman"/>
          <w:sz w:val="24"/>
          <w:szCs w:val="24"/>
          <w:lang w:eastAsia="cs-CZ"/>
        </w:rPr>
        <w:t>pôdy flyšového pásma,</w:t>
      </w:r>
    </w:p>
    <w:p w:rsidR="00F6690F" w:rsidRPr="00D44D2E" w:rsidRDefault="00F6690F" w:rsidP="0091054A">
      <w:pPr>
        <w:pStyle w:val="Odsekzoznamu"/>
        <w:numPr>
          <w:ilvl w:val="0"/>
          <w:numId w:val="23"/>
        </w:numPr>
        <w:tabs>
          <w:tab w:val="left" w:pos="709"/>
          <w:tab w:val="decimal" w:pos="4395"/>
          <w:tab w:val="decimal" w:pos="6096"/>
          <w:tab w:val="decimal" w:pos="7513"/>
        </w:tabs>
        <w:spacing w:before="60" w:after="60" w:line="320" w:lineRule="exact"/>
        <w:jc w:val="both"/>
        <w:rPr>
          <w:rFonts w:ascii="Times New Roman" w:hAnsi="Times New Roman" w:cs="Times New Roman"/>
          <w:sz w:val="24"/>
          <w:szCs w:val="24"/>
          <w:lang w:eastAsia="cs-CZ"/>
        </w:rPr>
      </w:pPr>
      <w:r w:rsidRPr="00D44D2E">
        <w:rPr>
          <w:rFonts w:ascii="Times New Roman" w:hAnsi="Times New Roman" w:cs="Times New Roman"/>
          <w:sz w:val="24"/>
          <w:szCs w:val="24"/>
          <w:lang w:eastAsia="cs-CZ"/>
        </w:rPr>
        <w:t>svahy a podsvahové depresie,</w:t>
      </w:r>
    </w:p>
    <w:p w:rsidR="00F6690F" w:rsidRPr="00D44D2E" w:rsidRDefault="00F6690F" w:rsidP="0091054A">
      <w:pPr>
        <w:pStyle w:val="Odsekzoznamu"/>
        <w:numPr>
          <w:ilvl w:val="0"/>
          <w:numId w:val="23"/>
        </w:numPr>
        <w:tabs>
          <w:tab w:val="left" w:pos="709"/>
          <w:tab w:val="decimal" w:pos="4395"/>
          <w:tab w:val="decimal" w:pos="6096"/>
          <w:tab w:val="decimal" w:pos="7513"/>
        </w:tabs>
        <w:spacing w:before="60" w:after="60" w:line="320" w:lineRule="exact"/>
        <w:jc w:val="both"/>
        <w:rPr>
          <w:rFonts w:ascii="Times New Roman" w:hAnsi="Times New Roman" w:cs="Times New Roman"/>
          <w:sz w:val="24"/>
          <w:szCs w:val="24"/>
          <w:lang w:eastAsia="cs-CZ"/>
        </w:rPr>
      </w:pPr>
      <w:r w:rsidRPr="00D44D2E">
        <w:rPr>
          <w:rFonts w:ascii="Times New Roman" w:hAnsi="Times New Roman" w:cs="Times New Roman"/>
          <w:sz w:val="24"/>
          <w:szCs w:val="24"/>
          <w:lang w:eastAsia="cs-CZ"/>
        </w:rPr>
        <w:t>málo produkčné pôdy,</w:t>
      </w:r>
    </w:p>
    <w:p w:rsidR="00F6690F" w:rsidRDefault="00F6690F" w:rsidP="00D44D2E">
      <w:pPr>
        <w:spacing w:after="0" w:line="240" w:lineRule="auto"/>
        <w:jc w:val="both"/>
        <w:rPr>
          <w:rFonts w:ascii="Times New Roman" w:hAnsi="Times New Roman" w:cs="Times New Roman"/>
          <w:sz w:val="24"/>
          <w:szCs w:val="24"/>
        </w:rPr>
      </w:pPr>
    </w:p>
    <w:p w:rsidR="00F6690F" w:rsidRDefault="00F6690F" w:rsidP="009F1A7F">
      <w:pPr>
        <w:spacing w:after="0"/>
        <w:jc w:val="both"/>
        <w:rPr>
          <w:rFonts w:ascii="Times New Roman" w:hAnsi="Times New Roman" w:cs="Times New Roman"/>
          <w:sz w:val="24"/>
          <w:szCs w:val="24"/>
        </w:rPr>
      </w:pPr>
      <w:r w:rsidRPr="00D44D2E">
        <w:rPr>
          <w:rFonts w:ascii="Times New Roman" w:hAnsi="Times New Roman" w:cs="Times New Roman"/>
          <w:sz w:val="24"/>
          <w:szCs w:val="24"/>
        </w:rPr>
        <w:t xml:space="preserve">Charakteristiku oblastí vypracoval Výskumný ústav pôdoznalectva a ochrany pôdy. Kritériá - pôdy flyšového pásma, </w:t>
      </w:r>
      <w:r>
        <w:rPr>
          <w:rFonts w:ascii="Times New Roman" w:hAnsi="Times New Roman" w:cs="Times New Roman"/>
          <w:sz w:val="24"/>
          <w:szCs w:val="24"/>
        </w:rPr>
        <w:t xml:space="preserve">oblasti úpätných </w:t>
      </w:r>
      <w:r w:rsidRPr="00D44D2E">
        <w:rPr>
          <w:rFonts w:ascii="Times New Roman" w:hAnsi="Times New Roman" w:cs="Times New Roman"/>
          <w:sz w:val="24"/>
          <w:szCs w:val="24"/>
        </w:rPr>
        <w:t>svah</w:t>
      </w:r>
      <w:r>
        <w:rPr>
          <w:rFonts w:ascii="Times New Roman" w:hAnsi="Times New Roman" w:cs="Times New Roman"/>
          <w:sz w:val="24"/>
          <w:szCs w:val="24"/>
        </w:rPr>
        <w:t>ov a</w:t>
      </w:r>
      <w:r w:rsidRPr="00D44D2E">
        <w:rPr>
          <w:rFonts w:ascii="Times New Roman" w:hAnsi="Times New Roman" w:cs="Times New Roman"/>
          <w:sz w:val="24"/>
          <w:szCs w:val="24"/>
        </w:rPr>
        <w:t xml:space="preserve"> podsvahové územia a málo produkčné pôdy sú stanovené na základe článku 32 ods. 4(1) a ods. 4(2). Oblasti so zmiernenými biofyzikálnymi kritériami sú stanovené </w:t>
      </w:r>
      <w:r>
        <w:rPr>
          <w:rFonts w:ascii="Times New Roman" w:hAnsi="Times New Roman" w:cs="Times New Roman"/>
          <w:sz w:val="24"/>
          <w:szCs w:val="24"/>
        </w:rPr>
        <w:t>podľa</w:t>
      </w:r>
      <w:r w:rsidRPr="00D44D2E">
        <w:rPr>
          <w:rFonts w:ascii="Times New Roman" w:hAnsi="Times New Roman" w:cs="Times New Roman"/>
          <w:sz w:val="24"/>
          <w:szCs w:val="24"/>
        </w:rPr>
        <w:t> článku 32 ods. 4(3) a ods. 4(4).</w:t>
      </w:r>
    </w:p>
    <w:p w:rsidR="00F6690F" w:rsidRDefault="00F6690F" w:rsidP="00013D89">
      <w:pPr>
        <w:spacing w:after="0" w:line="240" w:lineRule="auto"/>
        <w:jc w:val="both"/>
        <w:rPr>
          <w:rFonts w:ascii="Times New Roman" w:hAnsi="Times New Roman" w:cs="Times New Roman"/>
          <w:sz w:val="24"/>
          <w:szCs w:val="24"/>
        </w:rPr>
      </w:pPr>
    </w:p>
    <w:p w:rsidR="00F6690F" w:rsidRDefault="00F6690F" w:rsidP="0091054A">
      <w:pPr>
        <w:pStyle w:val="Odsekzoznamu"/>
        <w:numPr>
          <w:ilvl w:val="0"/>
          <w:numId w:val="24"/>
        </w:numPr>
        <w:spacing w:after="0" w:line="240" w:lineRule="auto"/>
        <w:jc w:val="both"/>
        <w:rPr>
          <w:rFonts w:ascii="Times New Roman" w:hAnsi="Times New Roman" w:cs="Times New Roman"/>
          <w:b/>
          <w:bCs/>
          <w:sz w:val="24"/>
          <w:szCs w:val="24"/>
        </w:rPr>
      </w:pPr>
      <w:r w:rsidRPr="00013D89">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013D89">
        <w:rPr>
          <w:rFonts w:ascii="Times New Roman" w:hAnsi="Times New Roman" w:cs="Times New Roman"/>
          <w:b/>
          <w:bCs/>
          <w:sz w:val="24"/>
          <w:szCs w:val="24"/>
        </w:rPr>
        <w:t>Oblasti flyšového pásma</w:t>
      </w:r>
      <w:r>
        <w:rPr>
          <w:rFonts w:ascii="Times New Roman" w:hAnsi="Times New Roman" w:cs="Times New Roman"/>
          <w:b/>
          <w:bCs/>
          <w:sz w:val="24"/>
          <w:szCs w:val="24"/>
        </w:rPr>
        <w:t xml:space="preserve"> (OS1)</w:t>
      </w:r>
    </w:p>
    <w:p w:rsidR="00F6690F" w:rsidRPr="00013D89" w:rsidRDefault="00F6690F" w:rsidP="001C18EE">
      <w:pPr>
        <w:pStyle w:val="Odsekzoznamu"/>
        <w:spacing w:after="0" w:line="240" w:lineRule="auto"/>
        <w:ind w:left="360"/>
        <w:jc w:val="both"/>
        <w:rPr>
          <w:rFonts w:ascii="Times New Roman" w:hAnsi="Times New Roman" w:cs="Times New Roman"/>
          <w:b/>
          <w:bCs/>
          <w:sz w:val="24"/>
          <w:szCs w:val="24"/>
        </w:rPr>
      </w:pPr>
    </w:p>
    <w:p w:rsidR="00F6690F" w:rsidRDefault="00F6690F" w:rsidP="00013D89">
      <w:pPr>
        <w:spacing w:after="0"/>
        <w:jc w:val="both"/>
        <w:rPr>
          <w:rFonts w:ascii="Times New Roman" w:hAnsi="Times New Roman" w:cs="Times New Roman"/>
          <w:sz w:val="24"/>
          <w:szCs w:val="24"/>
        </w:rPr>
      </w:pPr>
      <w:r>
        <w:rPr>
          <w:rFonts w:ascii="Times New Roman" w:hAnsi="Times New Roman" w:cs="Times New Roman"/>
          <w:sz w:val="24"/>
          <w:szCs w:val="24"/>
        </w:rPr>
        <w:t>Charakteristika:</w:t>
      </w:r>
    </w:p>
    <w:p w:rsidR="00F6690F" w:rsidRDefault="00F6690F" w:rsidP="00013D89">
      <w:pPr>
        <w:spacing w:after="0"/>
        <w:jc w:val="both"/>
        <w:rPr>
          <w:rFonts w:ascii="Times New Roman" w:hAnsi="Times New Roman" w:cs="Times New Roman"/>
          <w:sz w:val="24"/>
          <w:szCs w:val="24"/>
        </w:rPr>
      </w:pPr>
      <w:r w:rsidRPr="00013D89">
        <w:rPr>
          <w:rFonts w:ascii="Times New Roman" w:hAnsi="Times New Roman" w:cs="Times New Roman"/>
          <w:sz w:val="24"/>
          <w:szCs w:val="24"/>
        </w:rPr>
        <w:t xml:space="preserve">Z hľadiska hydrogeologických a pedologických pomerov flyšové územie je budované rytmickým striedaním ílovcov a pieskovcov. Napriek dobrej priepustnosti pieskovcov, priepustnosť horninového prostredia ovplyvňujú hlavne ílovce, ktorých priepustnosť je veľmi nízka. Tým vytvára prostredie, v ktorom prevláda povrchový odtok nad infiltráciou a vznikajú textúrne rôznorodé kambické pôdy. Zdrojom podzemnej vody sú atmosférické zrážky, ktoré </w:t>
      </w:r>
      <w:r>
        <w:rPr>
          <w:rFonts w:ascii="Times New Roman" w:hAnsi="Times New Roman" w:cs="Times New Roman"/>
          <w:sz w:val="24"/>
          <w:szCs w:val="24"/>
        </w:rPr>
        <w:t xml:space="preserve"> </w:t>
      </w:r>
      <w:r w:rsidRPr="00013D89">
        <w:rPr>
          <w:rFonts w:ascii="Times New Roman" w:hAnsi="Times New Roman" w:cs="Times New Roman"/>
          <w:sz w:val="24"/>
          <w:szCs w:val="24"/>
        </w:rPr>
        <w:t xml:space="preserve">z územia veľmi rýchlo odtečú, preto ich vsakovanie do pôdy je slabé a pre poľnohospodárske využívanie nedostatočné. Flyšové pôdy i horniny pomerne rýchlo podliehajú erózii, </w:t>
      </w:r>
      <w:r>
        <w:rPr>
          <w:rFonts w:ascii="Times New Roman" w:hAnsi="Times New Roman" w:cs="Times New Roman"/>
          <w:sz w:val="24"/>
          <w:szCs w:val="24"/>
        </w:rPr>
        <w:t xml:space="preserve">                  </w:t>
      </w:r>
      <w:r w:rsidRPr="00013D89">
        <w:rPr>
          <w:rFonts w:ascii="Times New Roman" w:hAnsi="Times New Roman" w:cs="Times New Roman"/>
          <w:sz w:val="24"/>
          <w:szCs w:val="24"/>
        </w:rPr>
        <w:t>v úpätiach pohorí sa akumulujú pomerne hrubé deluviálne sedimenty s vysokým obsahom ílovitej zložky. Svahová erózia sa pri náhlych zrážkach často prejavuje intenzívnym rozvojom svahových zosuvov pozdĺž šmykových plôch. Na nepriaznivú intenzitu zosuvov pôsobia vlastnosti reliéfu, hustota riečnej siete a atmosférické zrážky.</w:t>
      </w:r>
    </w:p>
    <w:p w:rsidR="00F6690F" w:rsidRDefault="00F6690F" w:rsidP="001C18EE">
      <w:pPr>
        <w:spacing w:after="0" w:line="240" w:lineRule="auto"/>
        <w:ind w:left="851" w:hanging="851"/>
        <w:rPr>
          <w:rFonts w:ascii="Times New Roman" w:hAnsi="Times New Roman" w:cs="Times New Roman"/>
          <w:i/>
          <w:iCs/>
          <w:kern w:val="16"/>
          <w:sz w:val="24"/>
          <w:szCs w:val="24"/>
        </w:rPr>
      </w:pPr>
    </w:p>
    <w:p w:rsidR="00F6690F" w:rsidRPr="0091054A" w:rsidRDefault="00F6690F" w:rsidP="001C18EE">
      <w:pPr>
        <w:spacing w:after="0" w:line="240" w:lineRule="auto"/>
        <w:ind w:left="851" w:hanging="851"/>
        <w:rPr>
          <w:rFonts w:ascii="Times New Roman" w:hAnsi="Times New Roman" w:cs="Times New Roman"/>
          <w:kern w:val="16"/>
          <w:sz w:val="24"/>
          <w:szCs w:val="24"/>
        </w:rPr>
      </w:pPr>
      <w:r w:rsidRPr="0091054A">
        <w:rPr>
          <w:rFonts w:ascii="Times New Roman" w:hAnsi="Times New Roman" w:cs="Times New Roman"/>
          <w:i/>
          <w:iCs/>
          <w:kern w:val="16"/>
          <w:sz w:val="24"/>
          <w:szCs w:val="24"/>
        </w:rPr>
        <w:lastRenderedPageBreak/>
        <w:t xml:space="preserve">Obr. 12  Mapa výskytu zosuvných území charakterizuje oblasť flyšového pásma v SR </w:t>
      </w:r>
    </w:p>
    <w:p w:rsidR="00F6690F" w:rsidRDefault="00DB0B75" w:rsidP="00013D89">
      <w:pPr>
        <w:spacing w:after="0"/>
        <w:jc w:val="both"/>
        <w:rPr>
          <w:rFonts w:ascii="Times New Roman" w:hAnsi="Times New Roman" w:cs="Times New Roman"/>
          <w:sz w:val="24"/>
          <w:szCs w:val="24"/>
        </w:rPr>
      </w:pPr>
      <w:r>
        <w:rPr>
          <w:noProof/>
        </w:rPr>
        <w:pict>
          <v:shape id="Obrázok 14" o:spid="_x0000_i1040" type="#_x0000_t75" style="width:429.75pt;height:268.5pt;visibility:visible" o:bordertopcolor="black" o:borderleftcolor="black" o:borderbottomcolor="black" o:borderrightcolor="black">
            <v:imagedata r:id="rId25" o:title="" croptop="10748f" cropbottom="7298f" cropleft="9388f" cropright="12376f"/>
            <w10:bordertop type="single" width="4"/>
            <w10:borderleft type="single" width="4"/>
            <w10:borderbottom type="single" width="4"/>
            <w10:borderright type="single" width="4"/>
          </v:shape>
        </w:pict>
      </w:r>
    </w:p>
    <w:p w:rsidR="00F6690F" w:rsidRPr="001C18EE" w:rsidRDefault="00F6690F" w:rsidP="001C18EE">
      <w:pPr>
        <w:spacing w:after="0" w:line="240" w:lineRule="auto"/>
        <w:ind w:left="851" w:hanging="851"/>
        <w:rPr>
          <w:rFonts w:ascii="Times New Roman" w:hAnsi="Times New Roman" w:cs="Times New Roman"/>
          <w:kern w:val="16"/>
          <w:sz w:val="18"/>
          <w:szCs w:val="18"/>
        </w:rPr>
      </w:pPr>
      <w:r w:rsidRPr="001C18EE">
        <w:rPr>
          <w:rFonts w:ascii="Times New Roman" w:hAnsi="Times New Roman" w:cs="Times New Roman"/>
          <w:i/>
          <w:iCs/>
          <w:kern w:val="16"/>
          <w:sz w:val="18"/>
          <w:szCs w:val="18"/>
        </w:rPr>
        <w:t>Zdroj: GÚDŠ Bratislava</w:t>
      </w:r>
      <w:r w:rsidRPr="001C18EE">
        <w:rPr>
          <w:rFonts w:ascii="Times New Roman" w:hAnsi="Times New Roman" w:cs="Times New Roman"/>
          <w:kern w:val="16"/>
          <w:sz w:val="18"/>
          <w:szCs w:val="18"/>
        </w:rPr>
        <w:t xml:space="preserve"> </w:t>
      </w:r>
    </w:p>
    <w:p w:rsidR="00F6690F" w:rsidRDefault="00F6690F" w:rsidP="00013D89">
      <w:pPr>
        <w:spacing w:after="0"/>
        <w:jc w:val="both"/>
        <w:rPr>
          <w:rFonts w:ascii="Times New Roman" w:hAnsi="Times New Roman" w:cs="Times New Roman"/>
          <w:sz w:val="24"/>
          <w:szCs w:val="24"/>
        </w:rPr>
      </w:pPr>
    </w:p>
    <w:p w:rsidR="00F6690F" w:rsidRPr="00013D89" w:rsidRDefault="00F6690F" w:rsidP="00013D89">
      <w:pPr>
        <w:spacing w:after="0"/>
        <w:ind w:firstLine="567"/>
        <w:jc w:val="both"/>
        <w:rPr>
          <w:rFonts w:ascii="Times New Roman" w:hAnsi="Times New Roman" w:cs="Times New Roman"/>
          <w:sz w:val="24"/>
          <w:szCs w:val="24"/>
        </w:rPr>
      </w:pPr>
      <w:r w:rsidRPr="00013D89">
        <w:rPr>
          <w:rFonts w:ascii="Times New Roman" w:hAnsi="Times New Roman" w:cs="Times New Roman"/>
          <w:kern w:val="16"/>
          <w:sz w:val="24"/>
          <w:szCs w:val="24"/>
        </w:rPr>
        <w:t>Hospodárenie je problematické vzhľadom na existujúce početné zosuvy na svahových územiach. Ak to sklon svahu umožňuje, musia sa používať výkonné mechanizmy, ktoré sú na takéto obrábanie pôd prispôsobené. Prevažuje živočíšna výroba nad rastlinnou. Poľnohospodárska produktivita a výnosovosť je výrazne znížená rizikom obrábania pôd s potenciálnym ohrozením zosuvných území. Pôdy sú kvalitatívne málo výnosové, pod priemerom p</w:t>
      </w:r>
      <w:r w:rsidRPr="00013D89">
        <w:rPr>
          <w:rFonts w:ascii="Times New Roman" w:hAnsi="Times New Roman" w:cs="Times New Roman"/>
          <w:sz w:val="24"/>
          <w:szCs w:val="24"/>
        </w:rPr>
        <w:t>riemernej bodovej hodnoty poľnohospodárskych pôd Slovenska</w:t>
      </w:r>
      <w:r>
        <w:rPr>
          <w:rFonts w:ascii="Times New Roman" w:hAnsi="Times New Roman" w:cs="Times New Roman"/>
          <w:sz w:val="24"/>
          <w:szCs w:val="24"/>
        </w:rPr>
        <w:t>.</w:t>
      </w:r>
      <w:r w:rsidRPr="00013D89">
        <w:rPr>
          <w:rFonts w:ascii="Times New Roman" w:hAnsi="Times New Roman" w:cs="Times New Roman"/>
          <w:sz w:val="24"/>
          <w:szCs w:val="24"/>
        </w:rPr>
        <w:t xml:space="preserve"> </w:t>
      </w:r>
    </w:p>
    <w:p w:rsidR="00F6690F" w:rsidRDefault="00F6690F" w:rsidP="00013D89">
      <w:pPr>
        <w:spacing w:after="0"/>
        <w:jc w:val="both"/>
        <w:rPr>
          <w:rFonts w:ascii="Times New Roman" w:hAnsi="Times New Roman" w:cs="Times New Roman"/>
          <w:sz w:val="24"/>
          <w:szCs w:val="24"/>
        </w:rPr>
      </w:pPr>
      <w:r>
        <w:rPr>
          <w:rFonts w:ascii="Times New Roman" w:hAnsi="Times New Roman" w:cs="Times New Roman"/>
          <w:sz w:val="24"/>
          <w:szCs w:val="24"/>
        </w:rPr>
        <w:t>Oblasti flyšových pásiem v SR sú dlhodobo zaradené a podporované ako oblasti so špecifickými obmedzeniami.</w:t>
      </w:r>
    </w:p>
    <w:p w:rsidR="00F6690F" w:rsidRDefault="00F6690F" w:rsidP="00013D89">
      <w:pPr>
        <w:spacing w:after="0"/>
        <w:jc w:val="both"/>
        <w:rPr>
          <w:rFonts w:ascii="Times New Roman" w:hAnsi="Times New Roman" w:cs="Times New Roman"/>
          <w:sz w:val="24"/>
          <w:szCs w:val="24"/>
        </w:rPr>
      </w:pPr>
    </w:p>
    <w:p w:rsidR="00F6690F" w:rsidRDefault="00F6690F" w:rsidP="0091054A">
      <w:pPr>
        <w:pStyle w:val="Odsekzoznamu"/>
        <w:numPr>
          <w:ilvl w:val="0"/>
          <w:numId w:val="24"/>
        </w:num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Pr="001C18EE">
        <w:rPr>
          <w:rFonts w:ascii="Times New Roman" w:hAnsi="Times New Roman" w:cs="Times New Roman"/>
          <w:b/>
          <w:bCs/>
          <w:sz w:val="24"/>
          <w:szCs w:val="24"/>
        </w:rPr>
        <w:t>Oblasti úpätných svahov a podsvahových depresií (OS2)</w:t>
      </w:r>
    </w:p>
    <w:p w:rsidR="00F6690F" w:rsidRDefault="00F6690F" w:rsidP="00013D89">
      <w:pPr>
        <w:spacing w:after="0" w:line="240" w:lineRule="auto"/>
        <w:jc w:val="both"/>
        <w:rPr>
          <w:rFonts w:ascii="Times New Roman" w:hAnsi="Times New Roman" w:cs="Times New Roman"/>
          <w:sz w:val="24"/>
          <w:szCs w:val="24"/>
        </w:rPr>
      </w:pPr>
    </w:p>
    <w:p w:rsidR="00F6690F" w:rsidRDefault="00F6690F" w:rsidP="00DF22A0">
      <w:pPr>
        <w:spacing w:after="0"/>
        <w:jc w:val="both"/>
        <w:rPr>
          <w:rFonts w:ascii="Times New Roman" w:hAnsi="Times New Roman" w:cs="Times New Roman"/>
          <w:sz w:val="24"/>
          <w:szCs w:val="24"/>
        </w:rPr>
      </w:pPr>
      <w:r>
        <w:rPr>
          <w:rFonts w:ascii="Times New Roman" w:hAnsi="Times New Roman" w:cs="Times New Roman"/>
          <w:sz w:val="24"/>
          <w:szCs w:val="24"/>
        </w:rPr>
        <w:t>Charakteristika:</w:t>
      </w:r>
    </w:p>
    <w:p w:rsidR="00F6690F" w:rsidRPr="00DF22A0" w:rsidRDefault="00F6690F" w:rsidP="00DF22A0">
      <w:pPr>
        <w:spacing w:after="0"/>
        <w:jc w:val="both"/>
        <w:rPr>
          <w:rFonts w:ascii="Times New Roman" w:hAnsi="Times New Roman" w:cs="Times New Roman"/>
          <w:sz w:val="24"/>
          <w:szCs w:val="24"/>
        </w:rPr>
      </w:pPr>
      <w:r w:rsidRPr="00DF22A0">
        <w:rPr>
          <w:rFonts w:ascii="Times New Roman" w:hAnsi="Times New Roman" w:cs="Times New Roman"/>
          <w:sz w:val="24"/>
          <w:szCs w:val="24"/>
        </w:rPr>
        <w:t xml:space="preserve">Oblasti podsvahových území sa nachádzajú v nadmorských výškach od 300 – do 550 m n.m. a sú tvorené deluviálnymi akumuláciami, kužeľmi, riečnymi terasami a zvyškami erózno-akumulačných povrchov. Na styku alúvií a svahových sedimentov sa vytvárajú podsvahové depresie, ktoré sa nachádzajú sa pozdĺž zlomových línií. Depresie sú prirodzene bezodtokové územia zanášané splaveninami svahovitých území, na ktorých sa vytvorili rašelinové pôdy a mokraďové systémy. Hydrologicky sú tieto územia buď odvodňované, alebo zachovávané ako mokrade (majú ochrannú krajinársku funkciu). </w:t>
      </w:r>
    </w:p>
    <w:p w:rsidR="00F6690F" w:rsidRPr="00DF22A0" w:rsidRDefault="00F6690F" w:rsidP="00DF22A0">
      <w:pPr>
        <w:spacing w:after="0"/>
        <w:jc w:val="both"/>
        <w:rPr>
          <w:rFonts w:ascii="Times New Roman" w:hAnsi="Times New Roman" w:cs="Times New Roman"/>
          <w:sz w:val="24"/>
          <w:szCs w:val="24"/>
        </w:rPr>
      </w:pPr>
      <w:r w:rsidRPr="00DF22A0">
        <w:rPr>
          <w:rFonts w:ascii="Times New Roman" w:hAnsi="Times New Roman" w:cs="Times New Roman"/>
          <w:sz w:val="24"/>
          <w:szCs w:val="24"/>
        </w:rPr>
        <w:t xml:space="preserve">Na svahoch kryštalických hornín substrát vytvoril podmienky pre vznik kambizemných typov pôd, ktoré sú zmenené rigolovaním, terasovaním  pre pestovanie špeciálnych kultúr. Oblasti lokalizované v úpätných častiach pohorí majú substrátovo-klimatický potenciál predurčený pre vinohradníctvo a sadovníctvo. Podobný ráz má bradlové pásmo – tektonická jednotka na rozhraní centrálnych Karpát a flyšového pásma. Bradlá predstavujú vápencové útvary, ktoré </w:t>
      </w:r>
      <w:r w:rsidRPr="00DF22A0">
        <w:rPr>
          <w:rFonts w:ascii="Times New Roman" w:hAnsi="Times New Roman" w:cs="Times New Roman"/>
          <w:sz w:val="24"/>
          <w:szCs w:val="24"/>
        </w:rPr>
        <w:lastRenderedPageBreak/>
        <w:t xml:space="preserve">sa dostali na povrch erodovaním menej odolných flyšových hornín. Na ne sa viazali historické stavby hradov a zámkov. Tiahne sa od vrchu Branč pozdĺž doliny Váhu Bielymi Karpatmi cez Púchov do Žiliny. Podobný ráz majú úpätné svahy vápencového Slovenského krasu, ktorý sa vyznačuje svojráznymi črtami. Biodiverzita je charakteristická vysokým zastúpením chránených druhov, množstvom chránených lokalít a vysokým turistickým potenciálom. </w:t>
      </w:r>
    </w:p>
    <w:p w:rsidR="00F6690F" w:rsidRDefault="00F6690F" w:rsidP="00013D89">
      <w:pPr>
        <w:spacing w:after="0" w:line="240" w:lineRule="auto"/>
        <w:jc w:val="both"/>
        <w:rPr>
          <w:rFonts w:ascii="Times New Roman" w:hAnsi="Times New Roman" w:cs="Times New Roman"/>
          <w:sz w:val="24"/>
          <w:szCs w:val="24"/>
        </w:rPr>
      </w:pPr>
    </w:p>
    <w:p w:rsidR="00F6690F" w:rsidRPr="0091054A" w:rsidRDefault="00F6690F" w:rsidP="00A431CD">
      <w:pPr>
        <w:autoSpaceDE w:val="0"/>
        <w:autoSpaceDN w:val="0"/>
        <w:adjustRightInd w:val="0"/>
        <w:spacing w:after="0"/>
        <w:jc w:val="both"/>
        <w:rPr>
          <w:rFonts w:ascii="Times New Roman" w:hAnsi="Times New Roman" w:cs="Times New Roman"/>
          <w:i/>
          <w:iCs/>
          <w:kern w:val="16"/>
          <w:sz w:val="24"/>
          <w:szCs w:val="24"/>
        </w:rPr>
      </w:pPr>
      <w:r w:rsidRPr="0091054A">
        <w:rPr>
          <w:rFonts w:ascii="Times New Roman" w:hAnsi="Times New Roman" w:cs="Times New Roman"/>
          <w:i/>
          <w:iCs/>
          <w:kern w:val="16"/>
          <w:sz w:val="24"/>
          <w:szCs w:val="24"/>
        </w:rPr>
        <w:t xml:space="preserve">Obr. 13  Mapa výskytu podsvahových tektonických štruktúr </w:t>
      </w:r>
    </w:p>
    <w:p w:rsidR="00F6690F" w:rsidRDefault="00DB0B75" w:rsidP="00A431CD">
      <w:pPr>
        <w:spacing w:after="0"/>
        <w:jc w:val="both"/>
        <w:rPr>
          <w:rFonts w:ascii="Times New Roman" w:hAnsi="Times New Roman" w:cs="Times New Roman"/>
          <w:sz w:val="24"/>
          <w:szCs w:val="24"/>
        </w:rPr>
      </w:pPr>
      <w:r>
        <w:rPr>
          <w:noProof/>
        </w:rPr>
        <w:pict>
          <v:shape id="Obrázok 15" o:spid="_x0000_i1041" type="#_x0000_t75" alt="neotektonicka_stavbaHD" style="width:428.25pt;height:236.25pt;visibility:visible" o:bordertopcolor="black" o:borderleftcolor="black" o:borderbottomcolor="black" o:borderrightcolor="black">
            <v:imagedata r:id="rId26" o:title="" croptop="1557f" cropbottom="1557f" cropleft="968f" cropright="968f"/>
            <w10:bordertop type="single" width="6"/>
            <w10:borderleft type="single" width="6"/>
            <w10:borderbottom type="single" width="6"/>
            <w10:borderright type="single" width="6"/>
          </v:shape>
        </w:pict>
      </w:r>
    </w:p>
    <w:p w:rsidR="00F6690F" w:rsidRPr="00DF22A0" w:rsidRDefault="00F6690F" w:rsidP="00A431CD">
      <w:pPr>
        <w:spacing w:after="0" w:line="240" w:lineRule="auto"/>
        <w:jc w:val="both"/>
        <w:rPr>
          <w:rFonts w:ascii="Times New Roman" w:hAnsi="Times New Roman" w:cs="Times New Roman"/>
          <w:i/>
          <w:iCs/>
          <w:kern w:val="16"/>
          <w:sz w:val="20"/>
          <w:szCs w:val="20"/>
        </w:rPr>
      </w:pPr>
      <w:r w:rsidRPr="00DF22A0">
        <w:rPr>
          <w:rFonts w:ascii="Times New Roman" w:hAnsi="Times New Roman" w:cs="Times New Roman"/>
          <w:i/>
          <w:iCs/>
          <w:kern w:val="16"/>
          <w:sz w:val="20"/>
          <w:szCs w:val="20"/>
        </w:rPr>
        <w:t>Zdroj: Atlas krajiny SR</w:t>
      </w:r>
    </w:p>
    <w:p w:rsidR="00F6690F" w:rsidRDefault="00F6690F" w:rsidP="00DF22A0">
      <w:pPr>
        <w:spacing w:after="0"/>
        <w:ind w:firstLine="567"/>
        <w:jc w:val="both"/>
        <w:rPr>
          <w:rFonts w:ascii="Times New Roman" w:hAnsi="Times New Roman" w:cs="Times New Roman"/>
          <w:sz w:val="24"/>
          <w:szCs w:val="24"/>
        </w:rPr>
      </w:pPr>
    </w:p>
    <w:p w:rsidR="00F6690F" w:rsidRPr="00DF22A0" w:rsidRDefault="00F6690F" w:rsidP="00DF22A0">
      <w:pPr>
        <w:spacing w:after="0"/>
        <w:ind w:firstLine="567"/>
        <w:jc w:val="both"/>
        <w:rPr>
          <w:rFonts w:ascii="Times New Roman" w:hAnsi="Times New Roman" w:cs="Times New Roman"/>
          <w:sz w:val="24"/>
          <w:szCs w:val="24"/>
        </w:rPr>
      </w:pPr>
      <w:r w:rsidRPr="00DF22A0">
        <w:rPr>
          <w:rFonts w:ascii="Times New Roman" w:hAnsi="Times New Roman" w:cs="Times New Roman"/>
          <w:sz w:val="24"/>
          <w:szCs w:val="24"/>
        </w:rPr>
        <w:t>Oblasti sú znevýhodnené obmedzením hospodárenia v po</w:t>
      </w:r>
      <w:r>
        <w:rPr>
          <w:rFonts w:ascii="Times New Roman" w:hAnsi="Times New Roman" w:cs="Times New Roman"/>
          <w:sz w:val="24"/>
          <w:szCs w:val="24"/>
        </w:rPr>
        <w:t>d</w:t>
      </w:r>
      <w:r w:rsidRPr="00DF22A0">
        <w:rPr>
          <w:rFonts w:ascii="Times New Roman" w:hAnsi="Times New Roman" w:cs="Times New Roman"/>
          <w:sz w:val="24"/>
          <w:szCs w:val="24"/>
        </w:rPr>
        <w:t xml:space="preserve">máčaných územiach, ktoré sa vyskytujú v podsvahových a depresných územiach. Na druhej strane existuje potreba zachovania ochrany mokradí v chránených močiarnych oblastiach. Celkovo bývajú pozemky permanentne podmáčané a vyžadujú neustále hydromelioračné opatrenia a údržbu. Rozloha pozemkov vhodných pre poľnohospodárske využívanie sa postupne znižuje a takáto zmena využívania je pre poľnohospodárstvo nezvratná. Cieľom podpory je poskytovať kompenzáciu za obmedzenie týkajúce poľnohospodárskych aktivít v týchto územiach a pre zachovanie jedinečnej integrácie poľnohospodárskej krajiny a ochrany prírodných hodnôt (mokrade). </w:t>
      </w:r>
    </w:p>
    <w:p w:rsidR="00F6690F" w:rsidRDefault="00F6690F" w:rsidP="00013D89">
      <w:pPr>
        <w:spacing w:after="0" w:line="240" w:lineRule="auto"/>
        <w:jc w:val="both"/>
        <w:rPr>
          <w:rFonts w:ascii="Times New Roman" w:hAnsi="Times New Roman" w:cs="Times New Roman"/>
          <w:sz w:val="24"/>
          <w:szCs w:val="24"/>
        </w:rPr>
      </w:pPr>
    </w:p>
    <w:p w:rsidR="00F6690F" w:rsidRDefault="00F6690F" w:rsidP="00013D89">
      <w:pPr>
        <w:spacing w:after="0" w:line="240" w:lineRule="auto"/>
        <w:jc w:val="both"/>
        <w:rPr>
          <w:rFonts w:ascii="Times New Roman" w:hAnsi="Times New Roman" w:cs="Times New Roman"/>
          <w:sz w:val="24"/>
          <w:szCs w:val="24"/>
        </w:rPr>
      </w:pPr>
    </w:p>
    <w:p w:rsidR="00F6690F" w:rsidRDefault="00F6690F" w:rsidP="0091054A">
      <w:pPr>
        <w:pStyle w:val="Odsekzoznamu"/>
        <w:numPr>
          <w:ilvl w:val="0"/>
          <w:numId w:val="24"/>
        </w:num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O</w:t>
      </w:r>
      <w:r w:rsidRPr="00A431CD">
        <w:rPr>
          <w:rFonts w:ascii="Times New Roman" w:hAnsi="Times New Roman" w:cs="Times New Roman"/>
          <w:b/>
          <w:bCs/>
          <w:sz w:val="24"/>
          <w:szCs w:val="24"/>
        </w:rPr>
        <w:t>blasti pôd s nízkou produktivitou (OS</w:t>
      </w:r>
      <w:r>
        <w:rPr>
          <w:rFonts w:ascii="Times New Roman" w:hAnsi="Times New Roman" w:cs="Times New Roman"/>
          <w:b/>
          <w:bCs/>
          <w:sz w:val="24"/>
          <w:szCs w:val="24"/>
        </w:rPr>
        <w:t>3</w:t>
      </w:r>
      <w:r w:rsidRPr="00A431CD">
        <w:rPr>
          <w:rFonts w:ascii="Times New Roman" w:hAnsi="Times New Roman" w:cs="Times New Roman"/>
          <w:b/>
          <w:bCs/>
          <w:sz w:val="24"/>
          <w:szCs w:val="24"/>
        </w:rPr>
        <w:t>)</w:t>
      </w:r>
    </w:p>
    <w:p w:rsidR="00F6690F" w:rsidRDefault="00F6690F" w:rsidP="00DF22A0">
      <w:pPr>
        <w:autoSpaceDE w:val="0"/>
        <w:autoSpaceDN w:val="0"/>
        <w:adjustRightInd w:val="0"/>
        <w:spacing w:after="0"/>
        <w:jc w:val="both"/>
        <w:rPr>
          <w:rFonts w:ascii="Times New Roman" w:hAnsi="Times New Roman" w:cs="Times New Roman"/>
          <w:color w:val="000000"/>
          <w:sz w:val="24"/>
          <w:szCs w:val="24"/>
        </w:rPr>
      </w:pPr>
    </w:p>
    <w:p w:rsidR="00F6690F" w:rsidRDefault="00F6690F" w:rsidP="00FD605D">
      <w:pPr>
        <w:spacing w:after="0"/>
        <w:jc w:val="both"/>
        <w:rPr>
          <w:rFonts w:ascii="Times New Roman" w:hAnsi="Times New Roman" w:cs="Times New Roman"/>
          <w:sz w:val="24"/>
          <w:szCs w:val="24"/>
        </w:rPr>
      </w:pPr>
      <w:r>
        <w:rPr>
          <w:rFonts w:ascii="Times New Roman" w:hAnsi="Times New Roman" w:cs="Times New Roman"/>
          <w:sz w:val="24"/>
          <w:szCs w:val="24"/>
        </w:rPr>
        <w:t>Charakteristika:</w:t>
      </w:r>
    </w:p>
    <w:p w:rsidR="00F6690F" w:rsidRPr="00FD605D" w:rsidRDefault="00F6690F" w:rsidP="00FD605D">
      <w:pPr>
        <w:spacing w:after="0"/>
        <w:jc w:val="both"/>
        <w:rPr>
          <w:rFonts w:ascii="Times New Roman" w:hAnsi="Times New Roman" w:cs="Times New Roman"/>
          <w:sz w:val="24"/>
          <w:szCs w:val="24"/>
        </w:rPr>
      </w:pPr>
      <w:bookmarkStart w:id="3" w:name="_Toc400902787"/>
      <w:r w:rsidRPr="00FD605D">
        <w:rPr>
          <w:rFonts w:ascii="Times New Roman" w:hAnsi="Times New Roman" w:cs="Times New Roman"/>
          <w:sz w:val="24"/>
          <w:szCs w:val="24"/>
        </w:rPr>
        <w:t>Z poľnohospodárskeho hľadiska ide predovšetkým o nízko výnosové oblasti, t.j. oblasti s výnosovosťou pod celoštátnym priemerom, čo je 33 bodov a menej. To znamená, že tieto oblasti sa vybrali za základ hodnotenia špecifických oblastí.</w:t>
      </w:r>
      <w:bookmarkEnd w:id="3"/>
      <w:r w:rsidRPr="00FD605D">
        <w:rPr>
          <w:rFonts w:ascii="Times New Roman" w:hAnsi="Times New Roman" w:cs="Times New Roman"/>
          <w:sz w:val="24"/>
          <w:szCs w:val="24"/>
        </w:rPr>
        <w:t xml:space="preserve"> Územia, ktoré sú zaradené do tejto kategórie, nemajú možnosti rozvoja v dôsledku nízkej intenzity poľnohospodárskych aktivít a nízkej kapacity udržateľnosti vidieckej krajiny.</w:t>
      </w:r>
    </w:p>
    <w:p w:rsidR="00F6690F" w:rsidRPr="00FD605D" w:rsidRDefault="00F6690F" w:rsidP="00FD605D">
      <w:pPr>
        <w:spacing w:after="0"/>
        <w:jc w:val="both"/>
        <w:rPr>
          <w:rFonts w:ascii="Times New Roman" w:hAnsi="Times New Roman" w:cs="Times New Roman"/>
          <w:sz w:val="24"/>
          <w:szCs w:val="24"/>
        </w:rPr>
      </w:pPr>
      <w:r w:rsidRPr="00FD605D">
        <w:rPr>
          <w:rFonts w:ascii="Times New Roman" w:hAnsi="Times New Roman" w:cs="Times New Roman"/>
          <w:sz w:val="24"/>
          <w:szCs w:val="24"/>
        </w:rPr>
        <w:t xml:space="preserve">Základnou požiadavkou tejto oblasti je zachovať v nej poľnohospodárstvo a len poľnohospodárskou činnosťou je možné udržať vidiecke krajinné prostredie. Z hľadiska </w:t>
      </w:r>
      <w:r w:rsidRPr="00FD605D">
        <w:rPr>
          <w:rFonts w:ascii="Times New Roman" w:hAnsi="Times New Roman" w:cs="Times New Roman"/>
          <w:sz w:val="24"/>
          <w:szCs w:val="24"/>
        </w:rPr>
        <w:lastRenderedPageBreak/>
        <w:t>bonity pôdy v danom prípade sa jedná o pôdy, kde priemerná výnosovosť sa pohybuje pod národným priemerom. Cieľom ich podpory je zabrániť opúšťaniu pôdy a tým zamedziť zastaveniu poľnohospodárskej činnosti, degradáciu krajiny a zániku vidieka.</w:t>
      </w:r>
    </w:p>
    <w:p w:rsidR="00F6690F" w:rsidRPr="00FD605D" w:rsidRDefault="00F6690F" w:rsidP="00DF22A0">
      <w:pPr>
        <w:autoSpaceDE w:val="0"/>
        <w:autoSpaceDN w:val="0"/>
        <w:adjustRightInd w:val="0"/>
        <w:spacing w:after="0"/>
        <w:jc w:val="both"/>
        <w:rPr>
          <w:rFonts w:ascii="Times New Roman" w:hAnsi="Times New Roman" w:cs="Times New Roman"/>
          <w:color w:val="000000"/>
          <w:sz w:val="24"/>
          <w:szCs w:val="24"/>
        </w:rPr>
      </w:pPr>
    </w:p>
    <w:p w:rsidR="00F6690F" w:rsidRDefault="00F6690F" w:rsidP="00013D8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Výsledkom uplatnenia kritérií flyšové pôdy, svahy a podsvahové depresie, málo produkčné pôdy bolo do oblastí so špecifickými obmedzeniami delimitovaných 165 192 ha pôdy.</w:t>
      </w:r>
    </w:p>
    <w:p w:rsidR="00F6690F" w:rsidRDefault="00F6690F" w:rsidP="00013D89">
      <w:pPr>
        <w:spacing w:after="0" w:line="240" w:lineRule="auto"/>
        <w:jc w:val="both"/>
        <w:rPr>
          <w:rFonts w:ascii="Times New Roman" w:hAnsi="Times New Roman" w:cs="Times New Roman"/>
          <w:sz w:val="24"/>
          <w:szCs w:val="24"/>
        </w:rPr>
      </w:pPr>
    </w:p>
    <w:p w:rsidR="00F6690F" w:rsidRPr="00E5239B" w:rsidRDefault="00F6690F" w:rsidP="00954A3F">
      <w:pPr>
        <w:spacing w:after="0" w:line="240" w:lineRule="auto"/>
        <w:jc w:val="both"/>
        <w:rPr>
          <w:rFonts w:ascii="Times New Roman" w:hAnsi="Times New Roman" w:cs="Times New Roman"/>
          <w:b/>
          <w:bCs/>
          <w:i/>
          <w:iCs/>
          <w:sz w:val="24"/>
          <w:szCs w:val="24"/>
        </w:rPr>
      </w:pPr>
      <w:r w:rsidRPr="00E5239B">
        <w:rPr>
          <w:rFonts w:ascii="Times New Roman" w:hAnsi="Times New Roman" w:cs="Times New Roman"/>
          <w:b/>
          <w:bCs/>
          <w:i/>
          <w:iCs/>
          <w:sz w:val="24"/>
          <w:szCs w:val="24"/>
        </w:rPr>
        <w:t>Tab. 1</w:t>
      </w:r>
      <w:r>
        <w:rPr>
          <w:rFonts w:ascii="Times New Roman" w:hAnsi="Times New Roman" w:cs="Times New Roman"/>
          <w:b/>
          <w:bCs/>
          <w:i/>
          <w:iCs/>
          <w:sz w:val="24"/>
          <w:szCs w:val="24"/>
        </w:rPr>
        <w:t xml:space="preserve">4 </w:t>
      </w:r>
      <w:r w:rsidRPr="00E5239B">
        <w:rPr>
          <w:rFonts w:ascii="Times New Roman" w:hAnsi="Times New Roman" w:cs="Times New Roman"/>
          <w:b/>
          <w:bCs/>
          <w:i/>
          <w:iCs/>
          <w:sz w:val="24"/>
          <w:szCs w:val="24"/>
        </w:rPr>
        <w:t xml:space="preserve">  Výsledná delimitácia oblastí s</w:t>
      </w:r>
      <w:r>
        <w:rPr>
          <w:rFonts w:ascii="Times New Roman" w:hAnsi="Times New Roman" w:cs="Times New Roman"/>
          <w:b/>
          <w:bCs/>
          <w:i/>
          <w:iCs/>
          <w:sz w:val="24"/>
          <w:szCs w:val="24"/>
        </w:rPr>
        <w:t>o</w:t>
      </w:r>
      <w:r w:rsidRPr="00E5239B">
        <w:rPr>
          <w:rFonts w:ascii="Times New Roman" w:hAnsi="Times New Roman" w:cs="Times New Roman"/>
          <w:b/>
          <w:bCs/>
          <w:i/>
          <w:iCs/>
          <w:sz w:val="24"/>
          <w:szCs w:val="24"/>
        </w:rPr>
        <w:t> </w:t>
      </w:r>
      <w:r>
        <w:rPr>
          <w:rFonts w:ascii="Times New Roman" w:hAnsi="Times New Roman" w:cs="Times New Roman"/>
          <w:b/>
          <w:bCs/>
          <w:i/>
          <w:iCs/>
          <w:sz w:val="24"/>
          <w:szCs w:val="24"/>
        </w:rPr>
        <w:t>špecifickými obmedzeniami</w:t>
      </w:r>
    </w:p>
    <w:tbl>
      <w:tblPr>
        <w:tblW w:w="0" w:type="auto"/>
        <w:jc w:val="center"/>
        <w:tblLayout w:type="fixed"/>
        <w:tblCellMar>
          <w:left w:w="30" w:type="dxa"/>
          <w:right w:w="30" w:type="dxa"/>
        </w:tblCellMar>
        <w:tblLook w:val="0000" w:firstRow="0" w:lastRow="0" w:firstColumn="0" w:lastColumn="0" w:noHBand="0" w:noVBand="0"/>
      </w:tblPr>
      <w:tblGrid>
        <w:gridCol w:w="567"/>
        <w:gridCol w:w="4082"/>
        <w:gridCol w:w="1474"/>
        <w:gridCol w:w="1474"/>
        <w:gridCol w:w="1474"/>
      </w:tblGrid>
      <w:tr w:rsidR="00F6690F" w:rsidRPr="00BB268D">
        <w:trPr>
          <w:trHeight w:val="247"/>
          <w:jc w:val="center"/>
        </w:trPr>
        <w:tc>
          <w:tcPr>
            <w:tcW w:w="567"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292388">
            <w:pPr>
              <w:spacing w:after="0" w:line="240" w:lineRule="auto"/>
              <w:jc w:val="center"/>
              <w:rPr>
                <w:rFonts w:ascii="Times New Roman" w:hAnsi="Times New Roman" w:cs="Times New Roman"/>
                <w:b/>
                <w:bCs/>
                <w:noProof/>
                <w:sz w:val="20"/>
                <w:szCs w:val="20"/>
              </w:rPr>
            </w:pPr>
            <w:r w:rsidRPr="008A7A91">
              <w:rPr>
                <w:rFonts w:ascii="Times New Roman" w:hAnsi="Times New Roman" w:cs="Times New Roman"/>
                <w:b/>
                <w:bCs/>
                <w:noProof/>
                <w:sz w:val="20"/>
                <w:szCs w:val="20"/>
              </w:rPr>
              <w:t>ANC</w:t>
            </w:r>
          </w:p>
        </w:tc>
        <w:tc>
          <w:tcPr>
            <w:tcW w:w="4082" w:type="dxa"/>
            <w:tcBorders>
              <w:top w:val="single" w:sz="6" w:space="0" w:color="auto"/>
              <w:left w:val="single" w:sz="2" w:space="0" w:color="auto"/>
              <w:bottom w:val="single" w:sz="2" w:space="0" w:color="auto"/>
              <w:right w:val="single" w:sz="6" w:space="0" w:color="auto"/>
            </w:tcBorders>
            <w:vAlign w:val="center"/>
          </w:tcPr>
          <w:p w:rsidR="00F6690F" w:rsidRPr="008A7A91" w:rsidRDefault="00F6690F" w:rsidP="00292388">
            <w:pPr>
              <w:keepNext/>
              <w:tabs>
                <w:tab w:val="left" w:pos="1800"/>
              </w:tabs>
              <w:spacing w:before="60" w:after="60" w:line="240" w:lineRule="auto"/>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Kritérium</w:t>
            </w:r>
          </w:p>
        </w:tc>
        <w:tc>
          <w:tcPr>
            <w:tcW w:w="1474"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292388">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Počet KÚ</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8A7A91" w:rsidRDefault="00F6690F" w:rsidP="00292388">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Počet obcí</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8A7A91" w:rsidRDefault="00F6690F" w:rsidP="00292388">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Výmera v ha</w:t>
            </w:r>
          </w:p>
        </w:tc>
      </w:tr>
      <w:tr w:rsidR="00F6690F" w:rsidRPr="00BB268D">
        <w:trPr>
          <w:trHeight w:val="247"/>
          <w:jc w:val="center"/>
        </w:trPr>
        <w:tc>
          <w:tcPr>
            <w:tcW w:w="567"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292388">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OS1</w:t>
            </w:r>
          </w:p>
        </w:tc>
        <w:tc>
          <w:tcPr>
            <w:tcW w:w="4082" w:type="dxa"/>
            <w:tcBorders>
              <w:top w:val="single" w:sz="6" w:space="0" w:color="auto"/>
              <w:left w:val="single" w:sz="2" w:space="0" w:color="auto"/>
              <w:bottom w:val="single" w:sz="2" w:space="0" w:color="auto"/>
              <w:right w:val="single" w:sz="6" w:space="0" w:color="auto"/>
            </w:tcBorders>
            <w:vAlign w:val="center"/>
          </w:tcPr>
          <w:p w:rsidR="00F6690F" w:rsidRPr="008A7A91" w:rsidRDefault="00F6690F" w:rsidP="00292388">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Oblasti</w:t>
            </w:r>
            <w:r w:rsidRPr="00F748E6">
              <w:rPr>
                <w:rFonts w:ascii="Times New Roman" w:hAnsi="Times New Roman" w:cs="Times New Roman"/>
                <w:noProof/>
                <w:sz w:val="20"/>
                <w:szCs w:val="20"/>
              </w:rPr>
              <w:t xml:space="preserve"> flyšového pásma</w:t>
            </w:r>
          </w:p>
        </w:tc>
        <w:tc>
          <w:tcPr>
            <w:tcW w:w="1474" w:type="dxa"/>
            <w:tcBorders>
              <w:top w:val="single" w:sz="6" w:space="0" w:color="auto"/>
              <w:left w:val="single" w:sz="6" w:space="0" w:color="auto"/>
              <w:bottom w:val="single" w:sz="2" w:space="0" w:color="auto"/>
              <w:right w:val="single" w:sz="2" w:space="0" w:color="auto"/>
            </w:tcBorders>
            <w:vAlign w:val="center"/>
          </w:tcPr>
          <w:p w:rsidR="00F6690F" w:rsidRPr="00FD51E3" w:rsidRDefault="00F6690F" w:rsidP="000B3A02">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23</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FD51E3" w:rsidRDefault="00F6690F" w:rsidP="000B3A02">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18</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0B3A02" w:rsidRDefault="00F6690F" w:rsidP="000B3A02">
            <w:pPr>
              <w:keepNext/>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10 129</w:t>
            </w:r>
          </w:p>
        </w:tc>
      </w:tr>
      <w:tr w:rsidR="00F6690F" w:rsidRPr="00BB268D">
        <w:trPr>
          <w:trHeight w:val="247"/>
          <w:jc w:val="center"/>
        </w:trPr>
        <w:tc>
          <w:tcPr>
            <w:tcW w:w="567"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292388">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OS</w:t>
            </w:r>
            <w:r w:rsidRPr="008A7A91">
              <w:rPr>
                <w:rFonts w:ascii="Times New Roman" w:hAnsi="Times New Roman" w:cs="Times New Roman"/>
                <w:b/>
                <w:bCs/>
                <w:noProof/>
                <w:spacing w:val="4"/>
                <w:sz w:val="20"/>
                <w:szCs w:val="20"/>
              </w:rPr>
              <w:t>2</w:t>
            </w:r>
          </w:p>
        </w:tc>
        <w:tc>
          <w:tcPr>
            <w:tcW w:w="4082" w:type="dxa"/>
            <w:tcBorders>
              <w:top w:val="single" w:sz="2" w:space="0" w:color="auto"/>
              <w:left w:val="single" w:sz="2" w:space="0" w:color="auto"/>
              <w:bottom w:val="single" w:sz="2" w:space="0" w:color="auto"/>
              <w:right w:val="single" w:sz="6" w:space="0" w:color="auto"/>
            </w:tcBorders>
            <w:vAlign w:val="center"/>
          </w:tcPr>
          <w:p w:rsidR="00F6690F" w:rsidRPr="008A7A91" w:rsidRDefault="00F6690F" w:rsidP="00292388">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 xml:space="preserve">Oblasti úpätných svahov a podsvahové územia </w:t>
            </w:r>
          </w:p>
        </w:tc>
        <w:tc>
          <w:tcPr>
            <w:tcW w:w="1474" w:type="dxa"/>
            <w:tcBorders>
              <w:top w:val="single" w:sz="2" w:space="0" w:color="auto"/>
              <w:left w:val="single" w:sz="6" w:space="0" w:color="auto"/>
              <w:bottom w:val="single" w:sz="2" w:space="0" w:color="auto"/>
              <w:right w:val="single" w:sz="2" w:space="0" w:color="auto"/>
            </w:tcBorders>
            <w:vAlign w:val="center"/>
          </w:tcPr>
          <w:p w:rsidR="00F6690F" w:rsidRPr="00FD51E3" w:rsidRDefault="00F6690F" w:rsidP="000B3A02">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93</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FD51E3" w:rsidRDefault="00F6690F" w:rsidP="000B3A02">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74</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0B3A02" w:rsidRDefault="00F6690F" w:rsidP="000B3A02">
            <w:pPr>
              <w:keepNext/>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56 556</w:t>
            </w:r>
          </w:p>
        </w:tc>
      </w:tr>
      <w:tr w:rsidR="00F6690F" w:rsidRPr="00BB268D">
        <w:trPr>
          <w:trHeight w:val="247"/>
          <w:jc w:val="center"/>
        </w:trPr>
        <w:tc>
          <w:tcPr>
            <w:tcW w:w="567"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292388">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OS</w:t>
            </w:r>
            <w:r w:rsidRPr="008A7A91">
              <w:rPr>
                <w:rFonts w:ascii="Times New Roman" w:hAnsi="Times New Roman" w:cs="Times New Roman"/>
                <w:b/>
                <w:bCs/>
                <w:noProof/>
                <w:spacing w:val="4"/>
                <w:sz w:val="20"/>
                <w:szCs w:val="20"/>
              </w:rPr>
              <w:t>3</w:t>
            </w:r>
          </w:p>
        </w:tc>
        <w:tc>
          <w:tcPr>
            <w:tcW w:w="4082" w:type="dxa"/>
            <w:tcBorders>
              <w:top w:val="single" w:sz="2" w:space="0" w:color="auto"/>
              <w:left w:val="single" w:sz="2" w:space="0" w:color="auto"/>
              <w:bottom w:val="single" w:sz="2" w:space="0" w:color="auto"/>
              <w:right w:val="single" w:sz="6" w:space="0" w:color="auto"/>
            </w:tcBorders>
            <w:vAlign w:val="center"/>
          </w:tcPr>
          <w:p w:rsidR="00F6690F" w:rsidRPr="008A7A91" w:rsidRDefault="00F6690F" w:rsidP="00292388">
            <w:pPr>
              <w:spacing w:after="0" w:line="240" w:lineRule="auto"/>
              <w:rPr>
                <w:rFonts w:ascii="Times New Roman" w:hAnsi="Times New Roman" w:cs="Times New Roman"/>
                <w:noProof/>
                <w:sz w:val="20"/>
                <w:szCs w:val="20"/>
              </w:rPr>
            </w:pPr>
            <w:r w:rsidRPr="00F748E6">
              <w:rPr>
                <w:rFonts w:ascii="Times New Roman" w:hAnsi="Times New Roman" w:cs="Times New Roman"/>
                <w:noProof/>
                <w:sz w:val="20"/>
                <w:szCs w:val="20"/>
              </w:rPr>
              <w:t>Málo produkčné pôdy</w:t>
            </w:r>
          </w:p>
        </w:tc>
        <w:tc>
          <w:tcPr>
            <w:tcW w:w="1474" w:type="dxa"/>
            <w:tcBorders>
              <w:top w:val="single" w:sz="2" w:space="0" w:color="auto"/>
              <w:left w:val="single" w:sz="6" w:space="0" w:color="auto"/>
              <w:bottom w:val="single" w:sz="2" w:space="0" w:color="auto"/>
              <w:right w:val="single" w:sz="2" w:space="0" w:color="auto"/>
            </w:tcBorders>
            <w:vAlign w:val="center"/>
          </w:tcPr>
          <w:p w:rsidR="00F6690F" w:rsidRPr="00FD51E3" w:rsidRDefault="00F6690F" w:rsidP="000B3A02">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221</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FD51E3" w:rsidRDefault="00F6690F" w:rsidP="000B3A02">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176</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0B3A02" w:rsidRDefault="00F6690F" w:rsidP="000B3A02">
            <w:pPr>
              <w:keepNext/>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98 506</w:t>
            </w:r>
          </w:p>
        </w:tc>
      </w:tr>
      <w:tr w:rsidR="00F6690F" w:rsidRPr="00BB268D">
        <w:trPr>
          <w:trHeight w:val="257"/>
          <w:jc w:val="center"/>
        </w:trPr>
        <w:tc>
          <w:tcPr>
            <w:tcW w:w="567" w:type="dxa"/>
            <w:tcBorders>
              <w:top w:val="single" w:sz="2" w:space="0" w:color="auto"/>
              <w:left w:val="single" w:sz="6" w:space="0" w:color="auto"/>
              <w:bottom w:val="single" w:sz="6" w:space="0" w:color="auto"/>
              <w:right w:val="single" w:sz="2" w:space="0" w:color="auto"/>
            </w:tcBorders>
            <w:vAlign w:val="center"/>
          </w:tcPr>
          <w:p w:rsidR="00F6690F" w:rsidRPr="008A7A91" w:rsidRDefault="00F6690F" w:rsidP="000B3A02">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OS</w:t>
            </w:r>
          </w:p>
        </w:tc>
        <w:tc>
          <w:tcPr>
            <w:tcW w:w="4082" w:type="dxa"/>
            <w:tcBorders>
              <w:top w:val="single" w:sz="2" w:space="0" w:color="auto"/>
              <w:left w:val="single" w:sz="2" w:space="0" w:color="auto"/>
              <w:bottom w:val="single" w:sz="6" w:space="0" w:color="auto"/>
              <w:right w:val="single" w:sz="6" w:space="0" w:color="auto"/>
            </w:tcBorders>
            <w:vAlign w:val="center"/>
          </w:tcPr>
          <w:p w:rsidR="00F6690F" w:rsidRPr="008A7A91" w:rsidRDefault="00F6690F" w:rsidP="00292388">
            <w:pPr>
              <w:spacing w:after="0" w:line="240" w:lineRule="auto"/>
              <w:rPr>
                <w:rFonts w:ascii="Times New Roman" w:hAnsi="Times New Roman" w:cs="Times New Roman"/>
                <w:b/>
                <w:bCs/>
                <w:noProof/>
                <w:sz w:val="20"/>
                <w:szCs w:val="20"/>
              </w:rPr>
            </w:pPr>
            <w:r w:rsidRPr="008A7A91">
              <w:rPr>
                <w:rFonts w:ascii="Times New Roman" w:hAnsi="Times New Roman" w:cs="Times New Roman"/>
                <w:b/>
                <w:bCs/>
                <w:noProof/>
                <w:sz w:val="20"/>
                <w:szCs w:val="20"/>
              </w:rPr>
              <w:t>Spolu</w:t>
            </w:r>
          </w:p>
        </w:tc>
        <w:tc>
          <w:tcPr>
            <w:tcW w:w="1474" w:type="dxa"/>
            <w:tcBorders>
              <w:top w:val="single" w:sz="2" w:space="0" w:color="auto"/>
              <w:left w:val="single" w:sz="6" w:space="0" w:color="auto"/>
              <w:bottom w:val="single" w:sz="6" w:space="0" w:color="auto"/>
              <w:right w:val="single" w:sz="2" w:space="0" w:color="auto"/>
            </w:tcBorders>
            <w:vAlign w:val="center"/>
          </w:tcPr>
          <w:p w:rsidR="00F6690F" w:rsidRPr="00622AF4" w:rsidRDefault="00F6690F" w:rsidP="00622AF4">
            <w:pPr>
              <w:tabs>
                <w:tab w:val="left" w:pos="5670"/>
              </w:tabs>
              <w:spacing w:after="0" w:line="240" w:lineRule="auto"/>
              <w:jc w:val="center"/>
              <w:rPr>
                <w:rFonts w:ascii="Times New Roman" w:hAnsi="Times New Roman" w:cs="Times New Roman"/>
                <w:b/>
                <w:bCs/>
                <w:noProof/>
                <w:sz w:val="20"/>
                <w:szCs w:val="20"/>
                <w:lang w:eastAsia="cs-CZ"/>
              </w:rPr>
            </w:pPr>
            <w:r w:rsidRPr="00622AF4">
              <w:rPr>
                <w:rFonts w:ascii="Times New Roman" w:hAnsi="Times New Roman" w:cs="Times New Roman"/>
                <w:b/>
                <w:bCs/>
                <w:noProof/>
                <w:sz w:val="20"/>
                <w:szCs w:val="20"/>
                <w:lang w:eastAsia="cs-CZ"/>
              </w:rPr>
              <w:t>337</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622AF4" w:rsidRDefault="00F6690F" w:rsidP="00622AF4">
            <w:pPr>
              <w:tabs>
                <w:tab w:val="left" w:pos="5670"/>
              </w:tabs>
              <w:spacing w:after="0" w:line="240" w:lineRule="auto"/>
              <w:jc w:val="center"/>
              <w:rPr>
                <w:rFonts w:ascii="Times New Roman" w:hAnsi="Times New Roman" w:cs="Times New Roman"/>
                <w:b/>
                <w:bCs/>
                <w:noProof/>
                <w:sz w:val="20"/>
                <w:szCs w:val="20"/>
                <w:lang w:eastAsia="cs-CZ"/>
              </w:rPr>
            </w:pPr>
            <w:r w:rsidRPr="00622AF4">
              <w:rPr>
                <w:rFonts w:ascii="Times New Roman" w:hAnsi="Times New Roman" w:cs="Times New Roman"/>
                <w:b/>
                <w:bCs/>
                <w:noProof/>
                <w:sz w:val="20"/>
                <w:szCs w:val="20"/>
                <w:lang w:eastAsia="cs-CZ"/>
              </w:rPr>
              <w:t>268</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622AF4" w:rsidRDefault="00F6690F" w:rsidP="00622AF4">
            <w:pPr>
              <w:tabs>
                <w:tab w:val="left" w:pos="5670"/>
              </w:tabs>
              <w:spacing w:after="0" w:line="240" w:lineRule="auto"/>
              <w:jc w:val="center"/>
              <w:rPr>
                <w:rFonts w:ascii="Times New Roman" w:hAnsi="Times New Roman" w:cs="Times New Roman"/>
                <w:b/>
                <w:bCs/>
                <w:noProof/>
                <w:sz w:val="20"/>
                <w:szCs w:val="20"/>
                <w:lang w:eastAsia="cs-CZ"/>
              </w:rPr>
            </w:pPr>
            <w:r w:rsidRPr="00622AF4">
              <w:rPr>
                <w:rFonts w:ascii="Times New Roman" w:hAnsi="Times New Roman" w:cs="Times New Roman"/>
                <w:b/>
                <w:bCs/>
                <w:noProof/>
                <w:sz w:val="20"/>
                <w:szCs w:val="20"/>
                <w:lang w:eastAsia="cs-CZ"/>
              </w:rPr>
              <w:t>165 192</w:t>
            </w:r>
          </w:p>
        </w:tc>
      </w:tr>
    </w:tbl>
    <w:p w:rsidR="00F6690F" w:rsidRPr="008A7A91" w:rsidRDefault="00F6690F" w:rsidP="00954A3F">
      <w:pPr>
        <w:tabs>
          <w:tab w:val="left" w:pos="5670"/>
        </w:tabs>
        <w:spacing w:after="0" w:line="240" w:lineRule="auto"/>
        <w:jc w:val="both"/>
        <w:rPr>
          <w:rFonts w:ascii="Times New Roman" w:hAnsi="Times New Roman" w:cs="Times New Roman"/>
          <w:i/>
          <w:iCs/>
          <w:sz w:val="20"/>
          <w:szCs w:val="20"/>
          <w:lang w:eastAsia="cs-CZ"/>
        </w:rPr>
      </w:pPr>
      <w:r w:rsidRPr="008A7A91">
        <w:rPr>
          <w:rFonts w:ascii="Times New Roman" w:hAnsi="Times New Roman" w:cs="Times New Roman"/>
          <w:i/>
          <w:iCs/>
          <w:sz w:val="20"/>
          <w:szCs w:val="20"/>
          <w:lang w:eastAsia="cs-CZ"/>
        </w:rPr>
        <w:t>Prameň: VÚPOP, verifikovaná pôda LPIS k 10.7.2014</w:t>
      </w:r>
    </w:p>
    <w:p w:rsidR="00F6690F" w:rsidRDefault="00F6690F" w:rsidP="00013D89">
      <w:pPr>
        <w:spacing w:after="0" w:line="240" w:lineRule="auto"/>
        <w:jc w:val="both"/>
        <w:rPr>
          <w:rFonts w:ascii="Times New Roman" w:hAnsi="Times New Roman" w:cs="Times New Roman"/>
          <w:sz w:val="24"/>
          <w:szCs w:val="24"/>
        </w:rPr>
      </w:pPr>
    </w:p>
    <w:p w:rsidR="00F6690F" w:rsidRDefault="00F6690F" w:rsidP="00013D89">
      <w:pPr>
        <w:spacing w:after="0" w:line="240" w:lineRule="auto"/>
        <w:jc w:val="both"/>
        <w:rPr>
          <w:rFonts w:ascii="Times New Roman" w:hAnsi="Times New Roman" w:cs="Times New Roman"/>
          <w:sz w:val="24"/>
          <w:szCs w:val="24"/>
        </w:rPr>
      </w:pPr>
    </w:p>
    <w:p w:rsidR="00F6690F" w:rsidRPr="00680796" w:rsidRDefault="00680796" w:rsidP="00013D89">
      <w:pPr>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 xml:space="preserve">Mapa 4   </w:t>
      </w:r>
      <w:r w:rsidRPr="00680796">
        <w:rPr>
          <w:rFonts w:ascii="Times New Roman" w:hAnsi="Times New Roman" w:cs="Times New Roman"/>
          <w:b/>
          <w:bCs/>
          <w:i/>
          <w:sz w:val="24"/>
          <w:szCs w:val="24"/>
        </w:rPr>
        <w:t>Oblasti so špecifickými obmedzeniami</w:t>
      </w:r>
      <w:r>
        <w:rPr>
          <w:rFonts w:ascii="Times New Roman" w:hAnsi="Times New Roman" w:cs="Times New Roman"/>
          <w:b/>
          <w:bCs/>
          <w:i/>
          <w:sz w:val="24"/>
          <w:szCs w:val="24"/>
        </w:rPr>
        <w:t xml:space="preserve"> SR</w:t>
      </w:r>
    </w:p>
    <w:p w:rsidR="00F6690F" w:rsidRDefault="00F6690F" w:rsidP="00013D89">
      <w:pPr>
        <w:spacing w:after="0" w:line="240" w:lineRule="auto"/>
        <w:jc w:val="both"/>
        <w:rPr>
          <w:rFonts w:ascii="Times New Roman" w:hAnsi="Times New Roman" w:cs="Times New Roman"/>
          <w:sz w:val="24"/>
          <w:szCs w:val="24"/>
        </w:rPr>
      </w:pPr>
    </w:p>
    <w:p w:rsidR="00F6690F" w:rsidRDefault="00F6690F" w:rsidP="00013D89">
      <w:pPr>
        <w:spacing w:after="0" w:line="240" w:lineRule="auto"/>
        <w:jc w:val="both"/>
        <w:rPr>
          <w:rFonts w:ascii="Times New Roman" w:hAnsi="Times New Roman" w:cs="Times New Roman"/>
          <w:sz w:val="24"/>
          <w:szCs w:val="24"/>
        </w:rPr>
      </w:pPr>
    </w:p>
    <w:p w:rsidR="00F6690F" w:rsidRDefault="00DB0B75" w:rsidP="00013D89">
      <w:pPr>
        <w:spacing w:after="0" w:line="240" w:lineRule="auto"/>
        <w:jc w:val="both"/>
        <w:rPr>
          <w:rFonts w:ascii="Times New Roman" w:hAnsi="Times New Roman" w:cs="Times New Roman"/>
          <w:sz w:val="24"/>
          <w:szCs w:val="24"/>
        </w:rPr>
      </w:pPr>
      <w:r>
        <w:rPr>
          <w:rFonts w:ascii="Times New Roman" w:hAnsi="Times New Roman" w:cs="Times New Roman"/>
          <w:sz w:val="24"/>
          <w:szCs w:val="24"/>
        </w:rPr>
        <w:pict>
          <v:shape id="_x0000_i1042" type="#_x0000_t75" style="width:453pt;height:320.25pt" o:bordertopcolor="black" o:borderleftcolor="black" o:borderbottomcolor="black" o:borderrightcolor="black">
            <v:imagedata r:id="rId27" o:title="ANC_12_2014_HOaBKaOS"/>
            <w10:bordertop type="single" width="4"/>
            <w10:borderleft type="single" width="4"/>
            <w10:borderbottom type="single" width="4"/>
            <w10:borderright type="single" width="4"/>
          </v:shape>
        </w:pict>
      </w:r>
    </w:p>
    <w:p w:rsidR="00F6690F" w:rsidRDefault="00F6690F" w:rsidP="00013D89">
      <w:pPr>
        <w:spacing w:after="0" w:line="240" w:lineRule="auto"/>
        <w:jc w:val="both"/>
        <w:rPr>
          <w:rFonts w:ascii="Times New Roman" w:hAnsi="Times New Roman" w:cs="Times New Roman"/>
          <w:sz w:val="24"/>
          <w:szCs w:val="24"/>
        </w:rPr>
      </w:pPr>
    </w:p>
    <w:p w:rsidR="00F6690F" w:rsidRDefault="00F6690F" w:rsidP="00013D89">
      <w:pPr>
        <w:spacing w:after="0" w:line="240" w:lineRule="auto"/>
        <w:jc w:val="both"/>
        <w:rPr>
          <w:rFonts w:ascii="Times New Roman" w:hAnsi="Times New Roman" w:cs="Times New Roman"/>
          <w:sz w:val="24"/>
          <w:szCs w:val="24"/>
        </w:rPr>
      </w:pPr>
    </w:p>
    <w:p w:rsidR="00F6690F" w:rsidRDefault="00F6690F" w:rsidP="00013D89">
      <w:pPr>
        <w:spacing w:after="0" w:line="240" w:lineRule="auto"/>
        <w:jc w:val="both"/>
        <w:rPr>
          <w:rFonts w:ascii="Times New Roman" w:hAnsi="Times New Roman" w:cs="Times New Roman"/>
          <w:sz w:val="24"/>
          <w:szCs w:val="24"/>
        </w:rPr>
      </w:pPr>
    </w:p>
    <w:p w:rsidR="00F6690F" w:rsidRDefault="00F6690F" w:rsidP="00013D89">
      <w:pPr>
        <w:spacing w:after="0" w:line="240" w:lineRule="auto"/>
        <w:jc w:val="both"/>
        <w:rPr>
          <w:rFonts w:ascii="Times New Roman" w:hAnsi="Times New Roman" w:cs="Times New Roman"/>
          <w:sz w:val="24"/>
          <w:szCs w:val="24"/>
        </w:rPr>
      </w:pPr>
    </w:p>
    <w:p w:rsidR="00F6690F" w:rsidRDefault="00F6690F" w:rsidP="00013D89">
      <w:pPr>
        <w:spacing w:after="0" w:line="240" w:lineRule="auto"/>
        <w:jc w:val="both"/>
        <w:rPr>
          <w:rFonts w:ascii="Times New Roman" w:hAnsi="Times New Roman" w:cs="Times New Roman"/>
          <w:sz w:val="24"/>
          <w:szCs w:val="24"/>
        </w:rPr>
      </w:pPr>
    </w:p>
    <w:p w:rsidR="00F6690F" w:rsidRDefault="00F6690F" w:rsidP="00013D89">
      <w:pPr>
        <w:spacing w:after="0" w:line="240" w:lineRule="auto"/>
        <w:jc w:val="both"/>
        <w:rPr>
          <w:rFonts w:ascii="Times New Roman" w:hAnsi="Times New Roman" w:cs="Times New Roman"/>
          <w:sz w:val="24"/>
          <w:szCs w:val="24"/>
        </w:rPr>
      </w:pPr>
    </w:p>
    <w:p w:rsidR="00F6690F" w:rsidRPr="00184BB7" w:rsidRDefault="00F6690F" w:rsidP="00184BB7">
      <w:pPr>
        <w:pStyle w:val="Odsekzoznamu"/>
        <w:numPr>
          <w:ilvl w:val="0"/>
          <w:numId w:val="7"/>
        </w:numPr>
        <w:spacing w:after="0" w:line="240" w:lineRule="auto"/>
        <w:jc w:val="both"/>
        <w:rPr>
          <w:rFonts w:ascii="Times New Roman" w:hAnsi="Times New Roman" w:cs="Times New Roman"/>
          <w:b/>
          <w:bCs/>
          <w:sz w:val="28"/>
          <w:szCs w:val="28"/>
        </w:rPr>
      </w:pPr>
      <w:r w:rsidRPr="00184BB7">
        <w:rPr>
          <w:rFonts w:ascii="Times New Roman" w:hAnsi="Times New Roman" w:cs="Times New Roman"/>
          <w:b/>
          <w:bCs/>
          <w:sz w:val="28"/>
          <w:szCs w:val="28"/>
        </w:rPr>
        <w:lastRenderedPageBreak/>
        <w:t>Výsledné určenie ANC oblastí SR</w:t>
      </w:r>
    </w:p>
    <w:p w:rsidR="00F6690F" w:rsidRPr="00184BB7" w:rsidRDefault="00F6690F" w:rsidP="00184BB7">
      <w:pPr>
        <w:pStyle w:val="Odsekzoznamu"/>
        <w:spacing w:after="0" w:line="240" w:lineRule="auto"/>
        <w:ind w:left="360"/>
        <w:jc w:val="both"/>
        <w:rPr>
          <w:rFonts w:ascii="Times New Roman" w:hAnsi="Times New Roman" w:cs="Times New Roman"/>
          <w:b/>
          <w:bCs/>
          <w:sz w:val="28"/>
          <w:szCs w:val="28"/>
        </w:rPr>
      </w:pPr>
    </w:p>
    <w:p w:rsidR="00F6690F" w:rsidRDefault="00F6690F" w:rsidP="00E63A90">
      <w:pPr>
        <w:spacing w:after="0" w:line="240" w:lineRule="auto"/>
        <w:jc w:val="both"/>
        <w:rPr>
          <w:rFonts w:ascii="Times New Roman" w:hAnsi="Times New Roman" w:cs="Times New Roman"/>
          <w:sz w:val="24"/>
          <w:szCs w:val="24"/>
        </w:rPr>
      </w:pPr>
      <w:r w:rsidRPr="005F6244">
        <w:rPr>
          <w:rFonts w:ascii="Times New Roman" w:hAnsi="Times New Roman" w:cs="Times New Roman"/>
          <w:sz w:val="24"/>
          <w:szCs w:val="24"/>
        </w:rPr>
        <w:t xml:space="preserve">Z výsledkov </w:t>
      </w:r>
      <w:r>
        <w:rPr>
          <w:rFonts w:ascii="Times New Roman" w:hAnsi="Times New Roman" w:cs="Times New Roman"/>
          <w:sz w:val="24"/>
          <w:szCs w:val="24"/>
        </w:rPr>
        <w:t xml:space="preserve">nového </w:t>
      </w:r>
      <w:r w:rsidRPr="005F6244">
        <w:rPr>
          <w:rFonts w:ascii="Times New Roman" w:hAnsi="Times New Roman" w:cs="Times New Roman"/>
          <w:sz w:val="24"/>
          <w:szCs w:val="24"/>
        </w:rPr>
        <w:t>určenia oblastí s prírodnými a inými špecifickými obmedzeniami SR vyplýva:</w:t>
      </w:r>
    </w:p>
    <w:p w:rsidR="00F6690F" w:rsidRPr="000D467D" w:rsidRDefault="00F6690F" w:rsidP="00E63A90">
      <w:pPr>
        <w:pStyle w:val="Normlnywebov"/>
        <w:spacing w:before="0" w:beforeAutospacing="0" w:after="0" w:afterAutospacing="0"/>
        <w:jc w:val="both"/>
      </w:pPr>
      <w:r w:rsidRPr="000D467D">
        <w:rPr>
          <w:color w:val="000000"/>
          <w:kern w:val="24"/>
        </w:rPr>
        <w:t xml:space="preserve">Nová výmera ANC oblastí je </w:t>
      </w:r>
      <w:r>
        <w:rPr>
          <w:color w:val="000000"/>
          <w:kern w:val="24"/>
        </w:rPr>
        <w:t>1 240 610</w:t>
      </w:r>
      <w:r w:rsidRPr="000D467D">
        <w:rPr>
          <w:color w:val="000000"/>
          <w:kern w:val="24"/>
        </w:rPr>
        <w:t xml:space="preserve"> ha (čo je zníženie o </w:t>
      </w:r>
      <w:r>
        <w:rPr>
          <w:color w:val="000000"/>
          <w:kern w:val="24"/>
        </w:rPr>
        <w:t>32 393</w:t>
      </w:r>
      <w:r w:rsidRPr="000D467D">
        <w:rPr>
          <w:color w:val="000000"/>
          <w:kern w:val="24"/>
        </w:rPr>
        <w:t xml:space="preserve"> ha oproti </w:t>
      </w:r>
      <w:r>
        <w:rPr>
          <w:color w:val="000000"/>
          <w:kern w:val="24"/>
        </w:rPr>
        <w:t>súčasnej verzii aktualizovaného LPIS</w:t>
      </w:r>
      <w:r w:rsidRPr="000D467D">
        <w:rPr>
          <w:color w:val="000000"/>
          <w:kern w:val="24"/>
        </w:rPr>
        <w:t>).</w:t>
      </w:r>
      <w:r>
        <w:rPr>
          <w:color w:val="000000"/>
          <w:kern w:val="24"/>
        </w:rPr>
        <w:t xml:space="preserve"> </w:t>
      </w:r>
      <w:r w:rsidRPr="000D467D">
        <w:rPr>
          <w:color w:val="000000"/>
          <w:kern w:val="24"/>
        </w:rPr>
        <w:t xml:space="preserve">V bilancii zo súčasných LFA vypadáva </w:t>
      </w:r>
      <w:r>
        <w:rPr>
          <w:color w:val="000000"/>
          <w:kern w:val="24"/>
        </w:rPr>
        <w:t>92 736</w:t>
      </w:r>
      <w:r w:rsidRPr="000D467D">
        <w:rPr>
          <w:color w:val="000000"/>
          <w:kern w:val="24"/>
        </w:rPr>
        <w:t xml:space="preserve"> ha</w:t>
      </w:r>
      <w:r>
        <w:rPr>
          <w:color w:val="000000"/>
          <w:kern w:val="24"/>
        </w:rPr>
        <w:t>, ktoré budú poberať počas 4 rokov degresívne platby</w:t>
      </w:r>
      <w:r w:rsidRPr="000D467D">
        <w:rPr>
          <w:color w:val="000000"/>
          <w:kern w:val="24"/>
        </w:rPr>
        <w:t xml:space="preserve"> a naopak pribúdajú nové plochy ANC s výmerou </w:t>
      </w:r>
      <w:r>
        <w:rPr>
          <w:color w:val="000000"/>
          <w:kern w:val="24"/>
        </w:rPr>
        <w:t>60 343</w:t>
      </w:r>
      <w:r w:rsidRPr="000D467D">
        <w:rPr>
          <w:color w:val="000000"/>
          <w:kern w:val="24"/>
        </w:rPr>
        <w:t xml:space="preserve"> ha.</w:t>
      </w:r>
    </w:p>
    <w:p w:rsidR="00F6690F" w:rsidRDefault="00F6690F" w:rsidP="00E63A90">
      <w:pPr>
        <w:spacing w:after="0" w:line="240" w:lineRule="auto"/>
        <w:rPr>
          <w:rFonts w:ascii="Times New Roman" w:hAnsi="Times New Roman" w:cs="Times New Roman"/>
          <w:i/>
          <w:iCs/>
          <w:sz w:val="24"/>
          <w:szCs w:val="24"/>
        </w:rPr>
      </w:pPr>
    </w:p>
    <w:p w:rsidR="00F6690F" w:rsidRPr="00805EA8" w:rsidRDefault="00F6690F" w:rsidP="00E63A90">
      <w:pPr>
        <w:spacing w:after="0" w:line="240" w:lineRule="auto"/>
        <w:rPr>
          <w:rFonts w:ascii="Times New Roman" w:hAnsi="Times New Roman" w:cs="Times New Roman"/>
          <w:b/>
          <w:bCs/>
          <w:i/>
          <w:iCs/>
          <w:sz w:val="24"/>
          <w:szCs w:val="24"/>
        </w:rPr>
      </w:pPr>
      <w:r w:rsidRPr="00805EA8">
        <w:rPr>
          <w:rFonts w:ascii="Times New Roman" w:hAnsi="Times New Roman" w:cs="Times New Roman"/>
          <w:b/>
          <w:bCs/>
          <w:i/>
          <w:iCs/>
          <w:sz w:val="24"/>
          <w:szCs w:val="24"/>
        </w:rPr>
        <w:t>Tab. 15    Oblasti s prírodnými alebo inými osobitnými obmedzeniami (ANC) SR</w:t>
      </w:r>
    </w:p>
    <w:tbl>
      <w:tblPr>
        <w:tblW w:w="0" w:type="auto"/>
        <w:jc w:val="center"/>
        <w:tblLayout w:type="fixed"/>
        <w:tblCellMar>
          <w:left w:w="30" w:type="dxa"/>
          <w:right w:w="30" w:type="dxa"/>
        </w:tblCellMar>
        <w:tblLook w:val="0000" w:firstRow="0" w:lastRow="0" w:firstColumn="0" w:lastColumn="0" w:noHBand="0" w:noVBand="0"/>
      </w:tblPr>
      <w:tblGrid>
        <w:gridCol w:w="709"/>
        <w:gridCol w:w="3940"/>
        <w:gridCol w:w="1474"/>
        <w:gridCol w:w="1474"/>
        <w:gridCol w:w="1474"/>
      </w:tblGrid>
      <w:tr w:rsidR="00F6690F" w:rsidRPr="00BB268D">
        <w:trPr>
          <w:trHeight w:val="247"/>
          <w:jc w:val="center"/>
        </w:trPr>
        <w:tc>
          <w:tcPr>
            <w:tcW w:w="709"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184BB7">
            <w:pPr>
              <w:spacing w:after="0" w:line="240" w:lineRule="auto"/>
              <w:jc w:val="center"/>
              <w:rPr>
                <w:rFonts w:ascii="Times New Roman" w:hAnsi="Times New Roman" w:cs="Times New Roman"/>
                <w:b/>
                <w:bCs/>
                <w:noProof/>
                <w:sz w:val="20"/>
                <w:szCs w:val="20"/>
              </w:rPr>
            </w:pPr>
            <w:r w:rsidRPr="008A7A91">
              <w:rPr>
                <w:rFonts w:ascii="Times New Roman" w:hAnsi="Times New Roman" w:cs="Times New Roman"/>
                <w:b/>
                <w:bCs/>
                <w:noProof/>
                <w:sz w:val="20"/>
                <w:szCs w:val="20"/>
              </w:rPr>
              <w:t>ANC</w:t>
            </w:r>
          </w:p>
        </w:tc>
        <w:tc>
          <w:tcPr>
            <w:tcW w:w="3940" w:type="dxa"/>
            <w:tcBorders>
              <w:top w:val="single" w:sz="6" w:space="0" w:color="auto"/>
              <w:left w:val="single" w:sz="2" w:space="0" w:color="auto"/>
              <w:bottom w:val="single" w:sz="2" w:space="0" w:color="auto"/>
              <w:right w:val="single" w:sz="6" w:space="0" w:color="auto"/>
            </w:tcBorders>
            <w:vAlign w:val="center"/>
          </w:tcPr>
          <w:p w:rsidR="00F6690F" w:rsidRPr="008A7A91" w:rsidRDefault="00F6690F" w:rsidP="00184BB7">
            <w:pPr>
              <w:keepNext/>
              <w:tabs>
                <w:tab w:val="left" w:pos="1800"/>
              </w:tabs>
              <w:spacing w:before="60" w:after="60" w:line="240" w:lineRule="auto"/>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Kritérium</w:t>
            </w:r>
          </w:p>
        </w:tc>
        <w:tc>
          <w:tcPr>
            <w:tcW w:w="1474"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Počet KÚ</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Počet obcí</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Výmera v ha</w:t>
            </w:r>
          </w:p>
        </w:tc>
      </w:tr>
      <w:tr w:rsidR="00F6690F" w:rsidRPr="00BB268D">
        <w:trPr>
          <w:trHeight w:val="247"/>
          <w:jc w:val="center"/>
        </w:trPr>
        <w:tc>
          <w:tcPr>
            <w:tcW w:w="709"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H</w:t>
            </w:r>
          </w:p>
        </w:tc>
        <w:tc>
          <w:tcPr>
            <w:tcW w:w="3940" w:type="dxa"/>
            <w:tcBorders>
              <w:top w:val="single" w:sz="6" w:space="0" w:color="auto"/>
              <w:left w:val="single" w:sz="2" w:space="0" w:color="auto"/>
              <w:bottom w:val="single" w:sz="2" w:space="0" w:color="auto"/>
              <w:right w:val="single" w:sz="6" w:space="0" w:color="auto"/>
            </w:tcBorders>
            <w:vAlign w:val="center"/>
          </w:tcPr>
          <w:p w:rsidR="00F6690F" w:rsidRPr="008A7A91" w:rsidRDefault="00F6690F" w:rsidP="00184BB7">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 xml:space="preserve">Horské oblasti </w:t>
            </w:r>
          </w:p>
        </w:tc>
        <w:tc>
          <w:tcPr>
            <w:tcW w:w="1474"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184BB7">
            <w:pPr>
              <w:tabs>
                <w:tab w:val="left" w:pos="5670"/>
              </w:tabs>
              <w:spacing w:after="0" w:line="240" w:lineRule="auto"/>
              <w:jc w:val="center"/>
              <w:rPr>
                <w:rFonts w:ascii="Times New Roman" w:hAnsi="Times New Roman" w:cs="Times New Roman"/>
                <w:noProof/>
                <w:sz w:val="20"/>
                <w:szCs w:val="20"/>
                <w:lang w:eastAsia="cs-CZ"/>
              </w:rPr>
            </w:pPr>
            <w:r>
              <w:rPr>
                <w:rFonts w:ascii="Times New Roman" w:hAnsi="Times New Roman" w:cs="Times New Roman"/>
                <w:noProof/>
                <w:sz w:val="20"/>
                <w:szCs w:val="20"/>
                <w:lang w:eastAsia="cs-CZ"/>
              </w:rPr>
              <w:t>1 242</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8A7A91" w:rsidRDefault="00F6690F" w:rsidP="00184BB7">
            <w:pPr>
              <w:tabs>
                <w:tab w:val="left" w:pos="5670"/>
              </w:tabs>
              <w:spacing w:after="0" w:line="240" w:lineRule="auto"/>
              <w:jc w:val="center"/>
              <w:rPr>
                <w:rFonts w:ascii="Times New Roman" w:hAnsi="Times New Roman" w:cs="Times New Roman"/>
                <w:noProof/>
                <w:sz w:val="20"/>
                <w:szCs w:val="20"/>
                <w:lang w:eastAsia="cs-CZ"/>
              </w:rPr>
            </w:pPr>
            <w:r>
              <w:rPr>
                <w:rFonts w:ascii="Times New Roman" w:hAnsi="Times New Roman" w:cs="Times New Roman"/>
                <w:noProof/>
                <w:sz w:val="20"/>
                <w:szCs w:val="20"/>
                <w:lang w:eastAsia="cs-CZ"/>
              </w:rPr>
              <w:t xml:space="preserve">1 053 </w:t>
            </w:r>
          </w:p>
        </w:tc>
        <w:tc>
          <w:tcPr>
            <w:tcW w:w="1474" w:type="dxa"/>
            <w:tcBorders>
              <w:top w:val="single" w:sz="6" w:space="0" w:color="auto"/>
              <w:left w:val="single" w:sz="2" w:space="0" w:color="auto"/>
              <w:bottom w:val="single" w:sz="2" w:space="0" w:color="auto"/>
              <w:right w:val="single" w:sz="2" w:space="0" w:color="auto"/>
            </w:tcBorders>
            <w:vAlign w:val="center"/>
          </w:tcPr>
          <w:p w:rsidR="00F6690F" w:rsidRPr="008A7A91" w:rsidRDefault="00F6690F" w:rsidP="00184BB7">
            <w:pPr>
              <w:keepNext/>
              <w:tabs>
                <w:tab w:val="left" w:pos="5670"/>
              </w:tabs>
              <w:spacing w:after="0" w:line="240" w:lineRule="auto"/>
              <w:jc w:val="center"/>
              <w:rPr>
                <w:rFonts w:ascii="Times New Roman" w:hAnsi="Times New Roman" w:cs="Times New Roman"/>
                <w:b/>
                <w:bCs/>
                <w:noProof/>
                <w:sz w:val="20"/>
                <w:szCs w:val="20"/>
              </w:rPr>
            </w:pPr>
            <w:r>
              <w:rPr>
                <w:rFonts w:ascii="Times New Roman" w:hAnsi="Times New Roman" w:cs="Times New Roman"/>
                <w:b/>
                <w:bCs/>
                <w:noProof/>
                <w:sz w:val="20"/>
                <w:szCs w:val="20"/>
              </w:rPr>
              <w:t>501 796</w:t>
            </w:r>
          </w:p>
        </w:tc>
      </w:tr>
      <w:tr w:rsidR="00F6690F" w:rsidRPr="00BB268D">
        <w:trPr>
          <w:trHeight w:val="247"/>
          <w:jc w:val="center"/>
        </w:trPr>
        <w:tc>
          <w:tcPr>
            <w:tcW w:w="709"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 xml:space="preserve">BK </w:t>
            </w:r>
          </w:p>
        </w:tc>
        <w:tc>
          <w:tcPr>
            <w:tcW w:w="3940" w:type="dxa"/>
            <w:tcBorders>
              <w:top w:val="single" w:sz="2" w:space="0" w:color="auto"/>
              <w:left w:val="single" w:sz="2" w:space="0" w:color="auto"/>
              <w:bottom w:val="single" w:sz="2" w:space="0" w:color="auto"/>
              <w:right w:val="single" w:sz="6" w:space="0" w:color="auto"/>
            </w:tcBorders>
            <w:vAlign w:val="center"/>
          </w:tcPr>
          <w:p w:rsidR="00F6690F" w:rsidRPr="008A7A91" w:rsidRDefault="00F6690F" w:rsidP="00184BB7">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Oblasti s prírodnými obmedzeniami</w:t>
            </w:r>
          </w:p>
        </w:tc>
        <w:tc>
          <w:tcPr>
            <w:tcW w:w="1474"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0B3A02">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1 139</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8A7A91" w:rsidRDefault="00F6690F" w:rsidP="000B3A02">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975</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0B3A02" w:rsidRDefault="00F6690F" w:rsidP="000B3A02">
            <w:pPr>
              <w:keepNext/>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573 622</w:t>
            </w:r>
          </w:p>
        </w:tc>
      </w:tr>
      <w:tr w:rsidR="00F6690F" w:rsidRPr="00BB268D">
        <w:trPr>
          <w:trHeight w:val="247"/>
          <w:jc w:val="center"/>
        </w:trPr>
        <w:tc>
          <w:tcPr>
            <w:tcW w:w="709"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OS</w:t>
            </w:r>
          </w:p>
        </w:tc>
        <w:tc>
          <w:tcPr>
            <w:tcW w:w="3940" w:type="dxa"/>
            <w:tcBorders>
              <w:top w:val="single" w:sz="2" w:space="0" w:color="auto"/>
              <w:left w:val="single" w:sz="2" w:space="0" w:color="auto"/>
              <w:bottom w:val="single" w:sz="2" w:space="0" w:color="auto"/>
              <w:right w:val="single" w:sz="6" w:space="0" w:color="auto"/>
            </w:tcBorders>
            <w:vAlign w:val="center"/>
          </w:tcPr>
          <w:p w:rsidR="00F6690F" w:rsidRPr="008A7A91" w:rsidRDefault="00F6690F" w:rsidP="00184BB7">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Oblasti so špecifickými obmedzeniami</w:t>
            </w:r>
          </w:p>
        </w:tc>
        <w:tc>
          <w:tcPr>
            <w:tcW w:w="1474" w:type="dxa"/>
            <w:tcBorders>
              <w:top w:val="single" w:sz="2" w:space="0" w:color="auto"/>
              <w:left w:val="single" w:sz="6" w:space="0" w:color="auto"/>
              <w:bottom w:val="single" w:sz="2" w:space="0" w:color="auto"/>
              <w:right w:val="single" w:sz="2" w:space="0" w:color="auto"/>
            </w:tcBorders>
            <w:vAlign w:val="center"/>
          </w:tcPr>
          <w:p w:rsidR="00F6690F" w:rsidRPr="00EF393B" w:rsidRDefault="00F6690F" w:rsidP="000B3A02">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337</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EF393B" w:rsidRDefault="00F6690F" w:rsidP="000B3A02">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268</w:t>
            </w:r>
          </w:p>
        </w:tc>
        <w:tc>
          <w:tcPr>
            <w:tcW w:w="1474" w:type="dxa"/>
            <w:tcBorders>
              <w:top w:val="single" w:sz="2" w:space="0" w:color="auto"/>
              <w:left w:val="single" w:sz="2" w:space="0" w:color="auto"/>
              <w:bottom w:val="single" w:sz="2" w:space="0" w:color="auto"/>
              <w:right w:val="single" w:sz="2" w:space="0" w:color="auto"/>
            </w:tcBorders>
            <w:vAlign w:val="center"/>
          </w:tcPr>
          <w:p w:rsidR="00F6690F" w:rsidRPr="000B3A02" w:rsidRDefault="00F6690F" w:rsidP="000B3A02">
            <w:pPr>
              <w:keepNext/>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165 192</w:t>
            </w:r>
          </w:p>
        </w:tc>
      </w:tr>
      <w:tr w:rsidR="00F6690F" w:rsidRPr="00BB268D">
        <w:trPr>
          <w:trHeight w:val="257"/>
          <w:jc w:val="center"/>
        </w:trPr>
        <w:tc>
          <w:tcPr>
            <w:tcW w:w="709" w:type="dxa"/>
            <w:tcBorders>
              <w:top w:val="single" w:sz="2" w:space="0" w:color="auto"/>
              <w:left w:val="single" w:sz="6" w:space="0" w:color="auto"/>
              <w:bottom w:val="single" w:sz="6"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Spolu</w:t>
            </w:r>
          </w:p>
        </w:tc>
        <w:tc>
          <w:tcPr>
            <w:tcW w:w="3940" w:type="dxa"/>
            <w:tcBorders>
              <w:top w:val="single" w:sz="2" w:space="0" w:color="auto"/>
              <w:left w:val="single" w:sz="2" w:space="0" w:color="auto"/>
              <w:bottom w:val="single" w:sz="6" w:space="0" w:color="auto"/>
              <w:right w:val="single" w:sz="6" w:space="0" w:color="auto"/>
            </w:tcBorders>
            <w:vAlign w:val="center"/>
          </w:tcPr>
          <w:p w:rsidR="00F6690F" w:rsidRPr="008A7A91" w:rsidRDefault="00F6690F" w:rsidP="00184BB7">
            <w:pPr>
              <w:spacing w:after="0" w:line="240" w:lineRule="auto"/>
              <w:rPr>
                <w:rFonts w:ascii="Times New Roman" w:hAnsi="Times New Roman" w:cs="Times New Roman"/>
                <w:b/>
                <w:bCs/>
                <w:noProof/>
                <w:sz w:val="20"/>
                <w:szCs w:val="20"/>
              </w:rPr>
            </w:pPr>
            <w:r>
              <w:rPr>
                <w:rFonts w:ascii="Times New Roman" w:hAnsi="Times New Roman" w:cs="Times New Roman"/>
                <w:b/>
                <w:bCs/>
                <w:noProof/>
                <w:sz w:val="20"/>
                <w:szCs w:val="20"/>
              </w:rPr>
              <w:t xml:space="preserve">ANC </w:t>
            </w:r>
          </w:p>
        </w:tc>
        <w:tc>
          <w:tcPr>
            <w:tcW w:w="1474" w:type="dxa"/>
            <w:tcBorders>
              <w:top w:val="single" w:sz="2" w:space="0" w:color="auto"/>
              <w:left w:val="single" w:sz="6" w:space="0" w:color="auto"/>
              <w:bottom w:val="single" w:sz="6" w:space="0" w:color="auto"/>
              <w:right w:val="single" w:sz="2" w:space="0" w:color="auto"/>
            </w:tcBorders>
            <w:vAlign w:val="center"/>
          </w:tcPr>
          <w:p w:rsidR="00F6690F" w:rsidRPr="000B3A02" w:rsidRDefault="00F6690F" w:rsidP="000B3A02">
            <w:pPr>
              <w:tabs>
                <w:tab w:val="left" w:pos="5670"/>
              </w:tabs>
              <w:spacing w:after="0" w:line="240" w:lineRule="auto"/>
              <w:jc w:val="center"/>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2 718</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0B3A02" w:rsidRDefault="00F6690F" w:rsidP="000B3A02">
            <w:pPr>
              <w:tabs>
                <w:tab w:val="left" w:pos="5670"/>
              </w:tabs>
              <w:spacing w:after="0" w:line="240" w:lineRule="auto"/>
              <w:jc w:val="center"/>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2 296</w:t>
            </w:r>
          </w:p>
        </w:tc>
        <w:tc>
          <w:tcPr>
            <w:tcW w:w="1474" w:type="dxa"/>
            <w:tcBorders>
              <w:top w:val="single" w:sz="2" w:space="0" w:color="auto"/>
              <w:left w:val="single" w:sz="2" w:space="0" w:color="auto"/>
              <w:bottom w:val="single" w:sz="6" w:space="0" w:color="auto"/>
              <w:right w:val="single" w:sz="2" w:space="0" w:color="auto"/>
            </w:tcBorders>
            <w:vAlign w:val="center"/>
          </w:tcPr>
          <w:p w:rsidR="00F6690F" w:rsidRPr="000B3A02" w:rsidRDefault="00F6690F" w:rsidP="000B3A02">
            <w:pPr>
              <w:tabs>
                <w:tab w:val="left" w:pos="5670"/>
              </w:tabs>
              <w:spacing w:after="0" w:line="240" w:lineRule="auto"/>
              <w:jc w:val="center"/>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1 240 610</w:t>
            </w:r>
          </w:p>
        </w:tc>
      </w:tr>
    </w:tbl>
    <w:p w:rsidR="00F6690F" w:rsidRDefault="00F6690F" w:rsidP="00E63A90">
      <w:pPr>
        <w:tabs>
          <w:tab w:val="left" w:pos="5670"/>
        </w:tabs>
        <w:spacing w:after="0" w:line="240" w:lineRule="auto"/>
        <w:jc w:val="both"/>
        <w:rPr>
          <w:rFonts w:ascii="Times New Roman" w:hAnsi="Times New Roman" w:cs="Times New Roman"/>
          <w:i/>
          <w:iCs/>
          <w:sz w:val="20"/>
          <w:szCs w:val="20"/>
          <w:lang w:eastAsia="cs-CZ"/>
        </w:rPr>
      </w:pPr>
      <w:r w:rsidRPr="008A7A91">
        <w:rPr>
          <w:rFonts w:ascii="Times New Roman" w:hAnsi="Times New Roman" w:cs="Times New Roman"/>
          <w:i/>
          <w:iCs/>
          <w:sz w:val="20"/>
          <w:szCs w:val="20"/>
          <w:lang w:eastAsia="cs-CZ"/>
        </w:rPr>
        <w:t>Prameň: VÚPOP, verifikovaná pôda LPIS k 10.7.2014</w:t>
      </w:r>
    </w:p>
    <w:p w:rsidR="00F6690F" w:rsidRDefault="00F6690F" w:rsidP="00E63A90">
      <w:pPr>
        <w:tabs>
          <w:tab w:val="left" w:pos="5670"/>
        </w:tabs>
        <w:spacing w:after="0" w:line="240" w:lineRule="auto"/>
        <w:jc w:val="both"/>
        <w:rPr>
          <w:rFonts w:ascii="Times New Roman" w:hAnsi="Times New Roman" w:cs="Times New Roman"/>
          <w:i/>
          <w:iCs/>
          <w:sz w:val="20"/>
          <w:szCs w:val="20"/>
          <w:lang w:eastAsia="cs-CZ"/>
        </w:rPr>
      </w:pPr>
    </w:p>
    <w:p w:rsidR="00F6690F" w:rsidRDefault="00F6690F" w:rsidP="00E63A90">
      <w:pPr>
        <w:tabs>
          <w:tab w:val="left" w:pos="5670"/>
        </w:tabs>
        <w:spacing w:after="0" w:line="240" w:lineRule="auto"/>
        <w:jc w:val="both"/>
        <w:rPr>
          <w:rFonts w:ascii="Times New Roman" w:hAnsi="Times New Roman" w:cs="Times New Roman"/>
          <w:i/>
          <w:iCs/>
          <w:sz w:val="20"/>
          <w:szCs w:val="20"/>
          <w:lang w:eastAsia="cs-CZ"/>
        </w:rPr>
      </w:pPr>
    </w:p>
    <w:p w:rsidR="00F6690F" w:rsidRDefault="00F6690F" w:rsidP="00E63A90">
      <w:pPr>
        <w:jc w:val="both"/>
        <w:rPr>
          <w:rFonts w:ascii="Times New Roman" w:hAnsi="Times New Roman" w:cs="Times New Roman"/>
          <w:sz w:val="24"/>
          <w:szCs w:val="24"/>
        </w:rPr>
      </w:pPr>
      <w:r>
        <w:rPr>
          <w:rFonts w:ascii="Times New Roman" w:hAnsi="Times New Roman" w:cs="Times New Roman"/>
          <w:sz w:val="24"/>
          <w:szCs w:val="24"/>
        </w:rPr>
        <w:t>V konkrétnom porovnaní s predchádzajúcim programovým obdobím rokov 2007-2013 (PRV 2007-2013) je stav po aktualizovanom vývoji LPIS (2014) vo výmere jednotlivých oblastí nasledovný :</w:t>
      </w:r>
    </w:p>
    <w:p w:rsidR="00F6690F" w:rsidRPr="008A7A91" w:rsidRDefault="00F6690F" w:rsidP="00E63A90">
      <w:pPr>
        <w:spacing w:after="0" w:line="240" w:lineRule="auto"/>
        <w:rPr>
          <w:rFonts w:ascii="Times New Roman" w:hAnsi="Times New Roman" w:cs="Times New Roman"/>
          <w:i/>
          <w:iCs/>
          <w:sz w:val="24"/>
          <w:szCs w:val="24"/>
        </w:rPr>
      </w:pPr>
      <w:r>
        <w:rPr>
          <w:rFonts w:ascii="Times New Roman" w:hAnsi="Times New Roman" w:cs="Times New Roman"/>
          <w:i/>
          <w:iCs/>
          <w:sz w:val="24"/>
          <w:szCs w:val="24"/>
        </w:rPr>
        <w:t>Tab. 16    Porovnanie oblastí LFA  a nových oblastí ANC</w:t>
      </w:r>
    </w:p>
    <w:tbl>
      <w:tblPr>
        <w:tblW w:w="0" w:type="auto"/>
        <w:jc w:val="center"/>
        <w:tblLayout w:type="fixed"/>
        <w:tblCellMar>
          <w:left w:w="30" w:type="dxa"/>
          <w:right w:w="30" w:type="dxa"/>
        </w:tblCellMar>
        <w:tblLook w:val="0000" w:firstRow="0" w:lastRow="0" w:firstColumn="0" w:lastColumn="0" w:noHBand="0" w:noVBand="0"/>
      </w:tblPr>
      <w:tblGrid>
        <w:gridCol w:w="675"/>
        <w:gridCol w:w="1735"/>
        <w:gridCol w:w="695"/>
        <w:gridCol w:w="1134"/>
        <w:gridCol w:w="1984"/>
      </w:tblGrid>
      <w:tr w:rsidR="00F6690F" w:rsidRPr="00BB268D">
        <w:trPr>
          <w:trHeight w:val="247"/>
          <w:jc w:val="center"/>
        </w:trPr>
        <w:tc>
          <w:tcPr>
            <w:tcW w:w="2410" w:type="dxa"/>
            <w:gridSpan w:val="2"/>
            <w:tcBorders>
              <w:top w:val="single" w:sz="6" w:space="0" w:color="auto"/>
              <w:left w:val="single" w:sz="6" w:space="0" w:color="auto"/>
              <w:bottom w:val="single" w:sz="2" w:space="0" w:color="auto"/>
              <w:right w:val="single" w:sz="2" w:space="0" w:color="auto"/>
            </w:tcBorders>
            <w:vAlign w:val="center"/>
          </w:tcPr>
          <w:p w:rsidR="00F6690F" w:rsidRPr="008A7A91" w:rsidRDefault="00F6690F" w:rsidP="00184BB7">
            <w:pPr>
              <w:spacing w:after="0" w:line="240" w:lineRule="auto"/>
              <w:jc w:val="center"/>
              <w:rPr>
                <w:rFonts w:ascii="Times New Roman" w:hAnsi="Times New Roman" w:cs="Times New Roman"/>
                <w:b/>
                <w:bCs/>
                <w:noProof/>
                <w:sz w:val="20"/>
                <w:szCs w:val="20"/>
              </w:rPr>
            </w:pPr>
            <w:r>
              <w:rPr>
                <w:rFonts w:ascii="Times New Roman" w:hAnsi="Times New Roman" w:cs="Times New Roman"/>
                <w:b/>
                <w:bCs/>
                <w:noProof/>
                <w:sz w:val="20"/>
                <w:szCs w:val="20"/>
              </w:rPr>
              <w:t>LFA  2007-2013</w:t>
            </w:r>
          </w:p>
        </w:tc>
        <w:tc>
          <w:tcPr>
            <w:tcW w:w="1829" w:type="dxa"/>
            <w:gridSpan w:val="2"/>
            <w:tcBorders>
              <w:top w:val="single" w:sz="6" w:space="0" w:color="auto"/>
              <w:left w:val="single" w:sz="6"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ANC 2015-2020</w:t>
            </w:r>
          </w:p>
        </w:tc>
        <w:tc>
          <w:tcPr>
            <w:tcW w:w="1984" w:type="dxa"/>
            <w:tcBorders>
              <w:top w:val="single" w:sz="6" w:space="0" w:color="auto"/>
              <w:left w:val="single" w:sz="2"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 xml:space="preserve">Rozdiel </w:t>
            </w:r>
            <w:r w:rsidRPr="008A7A91">
              <w:rPr>
                <w:rFonts w:ascii="Times New Roman" w:hAnsi="Times New Roman" w:cs="Times New Roman"/>
                <w:b/>
                <w:bCs/>
                <w:noProof/>
                <w:spacing w:val="4"/>
                <w:sz w:val="20"/>
                <w:szCs w:val="20"/>
              </w:rPr>
              <w:t xml:space="preserve"> v ha</w:t>
            </w:r>
          </w:p>
        </w:tc>
      </w:tr>
      <w:tr w:rsidR="00F6690F" w:rsidRPr="00BB268D">
        <w:trPr>
          <w:trHeight w:val="247"/>
          <w:jc w:val="center"/>
        </w:trPr>
        <w:tc>
          <w:tcPr>
            <w:tcW w:w="675" w:type="dxa"/>
            <w:tcBorders>
              <w:top w:val="single" w:sz="6" w:space="0" w:color="auto"/>
              <w:left w:val="single" w:sz="6" w:space="0" w:color="auto"/>
              <w:bottom w:val="single" w:sz="2" w:space="0" w:color="auto"/>
              <w:right w:val="single" w:sz="4"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H</w:t>
            </w:r>
          </w:p>
        </w:tc>
        <w:tc>
          <w:tcPr>
            <w:tcW w:w="1735" w:type="dxa"/>
            <w:tcBorders>
              <w:top w:val="single" w:sz="6" w:space="0" w:color="auto"/>
              <w:left w:val="single" w:sz="4"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501 630</w:t>
            </w:r>
          </w:p>
        </w:tc>
        <w:tc>
          <w:tcPr>
            <w:tcW w:w="695" w:type="dxa"/>
            <w:tcBorders>
              <w:top w:val="single" w:sz="6" w:space="0" w:color="auto"/>
              <w:left w:val="single" w:sz="6" w:space="0" w:color="auto"/>
              <w:bottom w:val="single" w:sz="2" w:space="0" w:color="auto"/>
              <w:right w:val="single" w:sz="4" w:space="0" w:color="auto"/>
            </w:tcBorders>
            <w:vAlign w:val="center"/>
          </w:tcPr>
          <w:p w:rsidR="00F6690F" w:rsidRPr="00C60D6E" w:rsidRDefault="00F6690F" w:rsidP="00184BB7">
            <w:pPr>
              <w:tabs>
                <w:tab w:val="left" w:pos="5670"/>
              </w:tabs>
              <w:spacing w:after="0" w:line="240" w:lineRule="auto"/>
              <w:jc w:val="center"/>
              <w:rPr>
                <w:rFonts w:ascii="Times New Roman" w:hAnsi="Times New Roman" w:cs="Times New Roman"/>
                <w:b/>
                <w:bCs/>
                <w:noProof/>
                <w:sz w:val="20"/>
                <w:szCs w:val="20"/>
                <w:lang w:eastAsia="cs-CZ"/>
              </w:rPr>
            </w:pPr>
            <w:r w:rsidRPr="00C60D6E">
              <w:rPr>
                <w:rFonts w:ascii="Times New Roman" w:hAnsi="Times New Roman" w:cs="Times New Roman"/>
                <w:b/>
                <w:bCs/>
                <w:noProof/>
                <w:sz w:val="20"/>
                <w:szCs w:val="20"/>
                <w:lang w:eastAsia="cs-CZ"/>
              </w:rPr>
              <w:t>H</w:t>
            </w:r>
          </w:p>
        </w:tc>
        <w:tc>
          <w:tcPr>
            <w:tcW w:w="1134" w:type="dxa"/>
            <w:tcBorders>
              <w:top w:val="single" w:sz="6" w:space="0" w:color="auto"/>
              <w:left w:val="single" w:sz="4" w:space="0" w:color="auto"/>
              <w:bottom w:val="single" w:sz="2" w:space="0" w:color="auto"/>
              <w:right w:val="single" w:sz="2" w:space="0" w:color="auto"/>
            </w:tcBorders>
            <w:vAlign w:val="center"/>
          </w:tcPr>
          <w:p w:rsidR="00F6690F" w:rsidRPr="004B7DEE" w:rsidRDefault="00F6690F" w:rsidP="00184BB7">
            <w:pPr>
              <w:tabs>
                <w:tab w:val="left" w:pos="5670"/>
              </w:tabs>
              <w:spacing w:after="0" w:line="240" w:lineRule="auto"/>
              <w:jc w:val="center"/>
              <w:rPr>
                <w:rFonts w:ascii="Times New Roman" w:hAnsi="Times New Roman" w:cs="Times New Roman"/>
                <w:b/>
                <w:bCs/>
                <w:noProof/>
                <w:sz w:val="20"/>
                <w:szCs w:val="20"/>
                <w:lang w:eastAsia="cs-CZ"/>
              </w:rPr>
            </w:pPr>
            <w:r w:rsidRPr="004B7DEE">
              <w:rPr>
                <w:rFonts w:ascii="Times New Roman" w:hAnsi="Times New Roman" w:cs="Times New Roman"/>
                <w:b/>
                <w:bCs/>
                <w:noProof/>
                <w:sz w:val="20"/>
                <w:szCs w:val="20"/>
                <w:lang w:eastAsia="cs-CZ"/>
              </w:rPr>
              <w:t xml:space="preserve">501 </w:t>
            </w:r>
            <w:r>
              <w:rPr>
                <w:rFonts w:ascii="Times New Roman" w:hAnsi="Times New Roman" w:cs="Times New Roman"/>
                <w:b/>
                <w:bCs/>
                <w:noProof/>
                <w:sz w:val="20"/>
                <w:szCs w:val="20"/>
                <w:lang w:eastAsia="cs-CZ"/>
              </w:rPr>
              <w:t>796</w:t>
            </w:r>
          </w:p>
        </w:tc>
        <w:tc>
          <w:tcPr>
            <w:tcW w:w="1984" w:type="dxa"/>
            <w:tcBorders>
              <w:top w:val="single" w:sz="6" w:space="0" w:color="auto"/>
              <w:left w:val="single" w:sz="2" w:space="0" w:color="auto"/>
              <w:bottom w:val="single" w:sz="2" w:space="0" w:color="auto"/>
              <w:right w:val="single" w:sz="2" w:space="0" w:color="auto"/>
            </w:tcBorders>
            <w:vAlign w:val="center"/>
          </w:tcPr>
          <w:p w:rsidR="00F6690F" w:rsidRPr="008A7A91" w:rsidRDefault="00F6690F" w:rsidP="00184BB7">
            <w:pPr>
              <w:keepNext/>
              <w:tabs>
                <w:tab w:val="left" w:pos="5670"/>
              </w:tabs>
              <w:spacing w:after="0" w:line="240" w:lineRule="auto"/>
              <w:jc w:val="center"/>
              <w:rPr>
                <w:rFonts w:ascii="Times New Roman" w:hAnsi="Times New Roman" w:cs="Times New Roman"/>
                <w:b/>
                <w:bCs/>
                <w:noProof/>
                <w:sz w:val="20"/>
                <w:szCs w:val="20"/>
              </w:rPr>
            </w:pPr>
            <w:r>
              <w:rPr>
                <w:rFonts w:ascii="Times New Roman" w:hAnsi="Times New Roman" w:cs="Times New Roman"/>
                <w:b/>
                <w:bCs/>
                <w:noProof/>
                <w:sz w:val="20"/>
                <w:szCs w:val="20"/>
              </w:rPr>
              <w:t>+ 166</w:t>
            </w:r>
          </w:p>
        </w:tc>
      </w:tr>
      <w:tr w:rsidR="00F6690F" w:rsidRPr="00BB268D">
        <w:trPr>
          <w:trHeight w:val="247"/>
          <w:jc w:val="center"/>
        </w:trPr>
        <w:tc>
          <w:tcPr>
            <w:tcW w:w="675" w:type="dxa"/>
            <w:tcBorders>
              <w:top w:val="single" w:sz="2" w:space="0" w:color="auto"/>
              <w:left w:val="single" w:sz="6" w:space="0" w:color="auto"/>
              <w:bottom w:val="single" w:sz="2" w:space="0" w:color="auto"/>
              <w:right w:val="single" w:sz="4"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OZO</w:t>
            </w:r>
          </w:p>
        </w:tc>
        <w:tc>
          <w:tcPr>
            <w:tcW w:w="1735" w:type="dxa"/>
            <w:tcBorders>
              <w:top w:val="single" w:sz="2" w:space="0" w:color="auto"/>
              <w:left w:val="single" w:sz="4"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 xml:space="preserve">403 284 </w:t>
            </w:r>
          </w:p>
        </w:tc>
        <w:tc>
          <w:tcPr>
            <w:tcW w:w="695" w:type="dxa"/>
            <w:tcBorders>
              <w:top w:val="single" w:sz="2" w:space="0" w:color="auto"/>
              <w:left w:val="single" w:sz="6" w:space="0" w:color="auto"/>
              <w:bottom w:val="single" w:sz="2" w:space="0" w:color="auto"/>
              <w:right w:val="single" w:sz="4" w:space="0" w:color="auto"/>
            </w:tcBorders>
            <w:vAlign w:val="center"/>
          </w:tcPr>
          <w:p w:rsidR="00F6690F" w:rsidRPr="00C60D6E" w:rsidRDefault="00F6690F" w:rsidP="00184BB7">
            <w:pPr>
              <w:tabs>
                <w:tab w:val="left" w:pos="5670"/>
              </w:tabs>
              <w:spacing w:after="0" w:line="240" w:lineRule="auto"/>
              <w:jc w:val="center"/>
              <w:rPr>
                <w:rFonts w:ascii="Times New Roman" w:hAnsi="Times New Roman" w:cs="Times New Roman"/>
                <w:b/>
                <w:bCs/>
                <w:noProof/>
                <w:sz w:val="20"/>
                <w:szCs w:val="20"/>
                <w:lang w:eastAsia="cs-CZ"/>
              </w:rPr>
            </w:pPr>
            <w:r w:rsidRPr="00C60D6E">
              <w:rPr>
                <w:rFonts w:ascii="Times New Roman" w:hAnsi="Times New Roman" w:cs="Times New Roman"/>
                <w:b/>
                <w:bCs/>
                <w:noProof/>
                <w:sz w:val="20"/>
                <w:szCs w:val="20"/>
                <w:lang w:eastAsia="cs-CZ"/>
              </w:rPr>
              <w:t>BK</w:t>
            </w:r>
          </w:p>
        </w:tc>
        <w:tc>
          <w:tcPr>
            <w:tcW w:w="1134" w:type="dxa"/>
            <w:tcBorders>
              <w:top w:val="single" w:sz="2" w:space="0" w:color="auto"/>
              <w:left w:val="single" w:sz="4" w:space="0" w:color="auto"/>
              <w:bottom w:val="single" w:sz="2" w:space="0" w:color="auto"/>
              <w:right w:val="single" w:sz="2" w:space="0" w:color="auto"/>
            </w:tcBorders>
            <w:vAlign w:val="center"/>
          </w:tcPr>
          <w:p w:rsidR="00F6690F" w:rsidRPr="004B7DEE" w:rsidRDefault="00F6690F" w:rsidP="000B3A02">
            <w:pPr>
              <w:tabs>
                <w:tab w:val="left" w:pos="5670"/>
              </w:tabs>
              <w:spacing w:after="0" w:line="240" w:lineRule="auto"/>
              <w:jc w:val="center"/>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573 622</w:t>
            </w:r>
          </w:p>
        </w:tc>
        <w:tc>
          <w:tcPr>
            <w:tcW w:w="1984" w:type="dxa"/>
            <w:tcBorders>
              <w:top w:val="single" w:sz="2" w:space="0" w:color="auto"/>
              <w:left w:val="single" w:sz="2" w:space="0" w:color="auto"/>
              <w:bottom w:val="single" w:sz="2" w:space="0" w:color="auto"/>
              <w:right w:val="single" w:sz="2" w:space="0" w:color="auto"/>
            </w:tcBorders>
            <w:vAlign w:val="center"/>
          </w:tcPr>
          <w:p w:rsidR="00F6690F" w:rsidRPr="00DB1F63" w:rsidRDefault="00F6690F" w:rsidP="000B3A02">
            <w:pPr>
              <w:keepNext/>
              <w:tabs>
                <w:tab w:val="left" w:pos="5670"/>
              </w:tabs>
              <w:spacing w:after="0" w:line="240" w:lineRule="auto"/>
              <w:jc w:val="center"/>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170 338</w:t>
            </w:r>
          </w:p>
        </w:tc>
      </w:tr>
      <w:tr w:rsidR="00F6690F" w:rsidRPr="00BB268D">
        <w:trPr>
          <w:trHeight w:val="247"/>
          <w:jc w:val="center"/>
        </w:trPr>
        <w:tc>
          <w:tcPr>
            <w:tcW w:w="675" w:type="dxa"/>
            <w:tcBorders>
              <w:top w:val="single" w:sz="2" w:space="0" w:color="auto"/>
              <w:left w:val="single" w:sz="6" w:space="0" w:color="auto"/>
              <w:bottom w:val="single" w:sz="2" w:space="0" w:color="auto"/>
              <w:right w:val="single" w:sz="4"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ŠO</w:t>
            </w:r>
          </w:p>
        </w:tc>
        <w:tc>
          <w:tcPr>
            <w:tcW w:w="1735" w:type="dxa"/>
            <w:tcBorders>
              <w:top w:val="single" w:sz="2" w:space="0" w:color="auto"/>
              <w:left w:val="single" w:sz="4"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368 090</w:t>
            </w:r>
          </w:p>
        </w:tc>
        <w:tc>
          <w:tcPr>
            <w:tcW w:w="695" w:type="dxa"/>
            <w:tcBorders>
              <w:top w:val="single" w:sz="2" w:space="0" w:color="auto"/>
              <w:left w:val="single" w:sz="6" w:space="0" w:color="auto"/>
              <w:bottom w:val="single" w:sz="2" w:space="0" w:color="auto"/>
              <w:right w:val="single" w:sz="4" w:space="0" w:color="auto"/>
            </w:tcBorders>
            <w:vAlign w:val="center"/>
          </w:tcPr>
          <w:p w:rsidR="00F6690F" w:rsidRPr="00C60D6E" w:rsidRDefault="00F6690F" w:rsidP="00184BB7">
            <w:pPr>
              <w:tabs>
                <w:tab w:val="left" w:pos="5670"/>
              </w:tabs>
              <w:spacing w:after="0" w:line="240" w:lineRule="auto"/>
              <w:jc w:val="center"/>
              <w:rPr>
                <w:rFonts w:ascii="Times New Roman" w:hAnsi="Times New Roman" w:cs="Times New Roman"/>
                <w:b/>
                <w:bCs/>
                <w:noProof/>
                <w:sz w:val="20"/>
                <w:szCs w:val="20"/>
                <w:lang w:eastAsia="cs-CZ"/>
              </w:rPr>
            </w:pPr>
            <w:r w:rsidRPr="00C60D6E">
              <w:rPr>
                <w:rFonts w:ascii="Times New Roman" w:hAnsi="Times New Roman" w:cs="Times New Roman"/>
                <w:b/>
                <w:bCs/>
                <w:noProof/>
                <w:sz w:val="20"/>
                <w:szCs w:val="20"/>
                <w:lang w:eastAsia="cs-CZ"/>
              </w:rPr>
              <w:t>OS</w:t>
            </w:r>
          </w:p>
        </w:tc>
        <w:tc>
          <w:tcPr>
            <w:tcW w:w="1134" w:type="dxa"/>
            <w:tcBorders>
              <w:top w:val="single" w:sz="2" w:space="0" w:color="auto"/>
              <w:left w:val="single" w:sz="4" w:space="0" w:color="auto"/>
              <w:bottom w:val="single" w:sz="2" w:space="0" w:color="auto"/>
              <w:right w:val="single" w:sz="2" w:space="0" w:color="auto"/>
            </w:tcBorders>
            <w:vAlign w:val="center"/>
          </w:tcPr>
          <w:p w:rsidR="00F6690F" w:rsidRPr="004B7DEE" w:rsidRDefault="00F6690F" w:rsidP="000B3A02">
            <w:pPr>
              <w:tabs>
                <w:tab w:val="left" w:pos="5670"/>
              </w:tabs>
              <w:spacing w:after="0" w:line="240" w:lineRule="auto"/>
              <w:jc w:val="center"/>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165 192</w:t>
            </w:r>
          </w:p>
        </w:tc>
        <w:tc>
          <w:tcPr>
            <w:tcW w:w="1984" w:type="dxa"/>
            <w:tcBorders>
              <w:top w:val="single" w:sz="2" w:space="0" w:color="auto"/>
              <w:left w:val="single" w:sz="2" w:space="0" w:color="auto"/>
              <w:bottom w:val="single" w:sz="2" w:space="0" w:color="auto"/>
              <w:right w:val="single" w:sz="2" w:space="0" w:color="auto"/>
            </w:tcBorders>
            <w:vAlign w:val="center"/>
          </w:tcPr>
          <w:p w:rsidR="00F6690F" w:rsidRPr="00DB1F63" w:rsidRDefault="00F6690F" w:rsidP="000B3A02">
            <w:pPr>
              <w:keepNext/>
              <w:tabs>
                <w:tab w:val="left" w:pos="5670"/>
              </w:tabs>
              <w:spacing w:after="0" w:line="240" w:lineRule="auto"/>
              <w:jc w:val="center"/>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-202 898</w:t>
            </w:r>
          </w:p>
        </w:tc>
      </w:tr>
      <w:tr w:rsidR="00F6690F" w:rsidRPr="00BB268D">
        <w:trPr>
          <w:trHeight w:val="257"/>
          <w:jc w:val="center"/>
        </w:trPr>
        <w:tc>
          <w:tcPr>
            <w:tcW w:w="675" w:type="dxa"/>
            <w:tcBorders>
              <w:top w:val="single" w:sz="2" w:space="0" w:color="auto"/>
              <w:left w:val="single" w:sz="6" w:space="0" w:color="auto"/>
              <w:bottom w:val="single" w:sz="6" w:space="0" w:color="auto"/>
              <w:right w:val="single" w:sz="4"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Spolu</w:t>
            </w:r>
          </w:p>
        </w:tc>
        <w:tc>
          <w:tcPr>
            <w:tcW w:w="1735" w:type="dxa"/>
            <w:tcBorders>
              <w:top w:val="single" w:sz="2" w:space="0" w:color="auto"/>
              <w:left w:val="single" w:sz="4" w:space="0" w:color="auto"/>
              <w:bottom w:val="single" w:sz="6"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1 273 004</w:t>
            </w:r>
          </w:p>
        </w:tc>
        <w:tc>
          <w:tcPr>
            <w:tcW w:w="695" w:type="dxa"/>
            <w:tcBorders>
              <w:top w:val="single" w:sz="2" w:space="0" w:color="auto"/>
              <w:left w:val="single" w:sz="6" w:space="0" w:color="auto"/>
              <w:bottom w:val="single" w:sz="6" w:space="0" w:color="auto"/>
              <w:right w:val="single" w:sz="4" w:space="0" w:color="auto"/>
            </w:tcBorders>
            <w:vAlign w:val="center"/>
          </w:tcPr>
          <w:p w:rsidR="00F6690F" w:rsidRPr="00C60D6E" w:rsidRDefault="00F6690F" w:rsidP="00184BB7">
            <w:pPr>
              <w:keepNext/>
              <w:tabs>
                <w:tab w:val="left" w:pos="5670"/>
              </w:tabs>
              <w:spacing w:after="0" w:line="240" w:lineRule="auto"/>
              <w:jc w:val="center"/>
              <w:rPr>
                <w:rFonts w:ascii="Times New Roman" w:hAnsi="Times New Roman" w:cs="Times New Roman"/>
                <w:b/>
                <w:bCs/>
                <w:noProof/>
                <w:sz w:val="20"/>
                <w:szCs w:val="20"/>
              </w:rPr>
            </w:pPr>
            <w:r w:rsidRPr="00C60D6E">
              <w:rPr>
                <w:rFonts w:ascii="Times New Roman" w:hAnsi="Times New Roman" w:cs="Times New Roman"/>
                <w:b/>
                <w:bCs/>
                <w:noProof/>
                <w:sz w:val="20"/>
                <w:szCs w:val="20"/>
              </w:rPr>
              <w:t>Spolu</w:t>
            </w:r>
          </w:p>
        </w:tc>
        <w:tc>
          <w:tcPr>
            <w:tcW w:w="1134" w:type="dxa"/>
            <w:tcBorders>
              <w:top w:val="single" w:sz="2" w:space="0" w:color="auto"/>
              <w:left w:val="single" w:sz="4" w:space="0" w:color="auto"/>
              <w:bottom w:val="single" w:sz="6" w:space="0" w:color="auto"/>
              <w:right w:val="single" w:sz="2" w:space="0" w:color="auto"/>
            </w:tcBorders>
            <w:vAlign w:val="center"/>
          </w:tcPr>
          <w:p w:rsidR="00F6690F" w:rsidRPr="00DB1F63" w:rsidRDefault="00F6690F" w:rsidP="000B3A02">
            <w:pPr>
              <w:tabs>
                <w:tab w:val="left" w:pos="5670"/>
              </w:tabs>
              <w:spacing w:after="0" w:line="240" w:lineRule="auto"/>
              <w:jc w:val="center"/>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1 240 610</w:t>
            </w:r>
          </w:p>
        </w:tc>
        <w:tc>
          <w:tcPr>
            <w:tcW w:w="1984" w:type="dxa"/>
            <w:tcBorders>
              <w:top w:val="single" w:sz="2" w:space="0" w:color="auto"/>
              <w:left w:val="single" w:sz="2" w:space="0" w:color="auto"/>
              <w:bottom w:val="single" w:sz="6" w:space="0" w:color="auto"/>
              <w:right w:val="single" w:sz="2" w:space="0" w:color="auto"/>
            </w:tcBorders>
            <w:vAlign w:val="center"/>
          </w:tcPr>
          <w:p w:rsidR="00F6690F" w:rsidRPr="00DB1F63" w:rsidRDefault="00F6690F" w:rsidP="000B3A02">
            <w:pPr>
              <w:tabs>
                <w:tab w:val="left" w:pos="5670"/>
              </w:tabs>
              <w:spacing w:after="0" w:line="240" w:lineRule="auto"/>
              <w:jc w:val="center"/>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-32 393</w:t>
            </w:r>
          </w:p>
        </w:tc>
      </w:tr>
    </w:tbl>
    <w:p w:rsidR="00F6690F" w:rsidRDefault="00F6690F" w:rsidP="00E63A90">
      <w:pPr>
        <w:rPr>
          <w:rFonts w:ascii="Times New Roman" w:hAnsi="Times New Roman" w:cs="Times New Roman"/>
          <w:sz w:val="16"/>
          <w:szCs w:val="16"/>
        </w:rPr>
      </w:pPr>
    </w:p>
    <w:p w:rsidR="00F6690F" w:rsidRDefault="00F6690F" w:rsidP="00E63A90">
      <w:pPr>
        <w:spacing w:after="0" w:line="240" w:lineRule="auto"/>
        <w:jc w:val="both"/>
        <w:rPr>
          <w:rFonts w:ascii="Times New Roman" w:hAnsi="Times New Roman" w:cs="Times New Roman"/>
          <w:i/>
          <w:iCs/>
          <w:sz w:val="24"/>
          <w:szCs w:val="24"/>
        </w:rPr>
      </w:pPr>
      <w:r w:rsidRPr="00184BB7">
        <w:rPr>
          <w:rFonts w:ascii="Times New Roman" w:hAnsi="Times New Roman" w:cs="Times New Roman"/>
          <w:i/>
          <w:iCs/>
          <w:sz w:val="24"/>
          <w:szCs w:val="24"/>
        </w:rPr>
        <w:t>Tab</w:t>
      </w:r>
      <w:r>
        <w:rPr>
          <w:rFonts w:ascii="Times New Roman" w:hAnsi="Times New Roman" w:cs="Times New Roman"/>
          <w:i/>
          <w:iCs/>
          <w:sz w:val="24"/>
          <w:szCs w:val="24"/>
        </w:rPr>
        <w:t>. 17   Percentuálne zastúpenie jednotlivých oblastí ANC na rozlohe štátu</w:t>
      </w:r>
    </w:p>
    <w:tbl>
      <w:tblPr>
        <w:tblW w:w="0" w:type="auto"/>
        <w:jc w:val="center"/>
        <w:tblLayout w:type="fixed"/>
        <w:tblCellMar>
          <w:left w:w="30" w:type="dxa"/>
          <w:right w:w="30" w:type="dxa"/>
        </w:tblCellMar>
        <w:tblLook w:val="0000" w:firstRow="0" w:lastRow="0" w:firstColumn="0" w:lastColumn="0" w:noHBand="0" w:noVBand="0"/>
      </w:tblPr>
      <w:tblGrid>
        <w:gridCol w:w="709"/>
        <w:gridCol w:w="3940"/>
        <w:gridCol w:w="1474"/>
        <w:gridCol w:w="2948"/>
      </w:tblGrid>
      <w:tr w:rsidR="00F6690F" w:rsidRPr="00BB268D">
        <w:trPr>
          <w:trHeight w:val="247"/>
          <w:jc w:val="center"/>
        </w:trPr>
        <w:tc>
          <w:tcPr>
            <w:tcW w:w="709"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184BB7">
            <w:pPr>
              <w:spacing w:after="0" w:line="240" w:lineRule="auto"/>
              <w:jc w:val="center"/>
              <w:rPr>
                <w:rFonts w:ascii="Times New Roman" w:hAnsi="Times New Roman" w:cs="Times New Roman"/>
                <w:b/>
                <w:bCs/>
                <w:noProof/>
                <w:sz w:val="20"/>
                <w:szCs w:val="20"/>
              </w:rPr>
            </w:pPr>
            <w:r w:rsidRPr="008A7A91">
              <w:rPr>
                <w:rFonts w:ascii="Times New Roman" w:hAnsi="Times New Roman" w:cs="Times New Roman"/>
                <w:b/>
                <w:bCs/>
                <w:noProof/>
                <w:sz w:val="20"/>
                <w:szCs w:val="20"/>
              </w:rPr>
              <w:t>ANC</w:t>
            </w:r>
          </w:p>
        </w:tc>
        <w:tc>
          <w:tcPr>
            <w:tcW w:w="3940" w:type="dxa"/>
            <w:tcBorders>
              <w:top w:val="single" w:sz="6" w:space="0" w:color="auto"/>
              <w:left w:val="single" w:sz="2" w:space="0" w:color="auto"/>
              <w:bottom w:val="single" w:sz="2" w:space="0" w:color="auto"/>
              <w:right w:val="single" w:sz="6" w:space="0" w:color="auto"/>
            </w:tcBorders>
            <w:vAlign w:val="center"/>
          </w:tcPr>
          <w:p w:rsidR="00F6690F" w:rsidRPr="008A7A91" w:rsidRDefault="00F6690F" w:rsidP="00184BB7">
            <w:pPr>
              <w:keepNext/>
              <w:tabs>
                <w:tab w:val="left" w:pos="1800"/>
              </w:tabs>
              <w:spacing w:before="60" w:after="60" w:line="240" w:lineRule="auto"/>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Kritérium</w:t>
            </w:r>
          </w:p>
        </w:tc>
        <w:tc>
          <w:tcPr>
            <w:tcW w:w="1474" w:type="dxa"/>
            <w:tcBorders>
              <w:top w:val="single" w:sz="6" w:space="0" w:color="auto"/>
              <w:left w:val="single" w:sz="6" w:space="0" w:color="auto"/>
              <w:bottom w:val="single" w:sz="2" w:space="0" w:color="auto"/>
              <w:right w:val="single" w:sz="6" w:space="0" w:color="auto"/>
            </w:tcBorders>
            <w:vAlign w:val="center"/>
          </w:tcPr>
          <w:p w:rsidR="00F6690F" w:rsidRPr="008A7A91" w:rsidRDefault="00F6690F" w:rsidP="003D0AEA">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Výmera v ha</w:t>
            </w:r>
          </w:p>
        </w:tc>
        <w:tc>
          <w:tcPr>
            <w:tcW w:w="2948"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 z rozlohy SR</w:t>
            </w:r>
          </w:p>
        </w:tc>
      </w:tr>
      <w:tr w:rsidR="00F6690F" w:rsidRPr="00BB268D">
        <w:trPr>
          <w:trHeight w:val="247"/>
          <w:jc w:val="center"/>
        </w:trPr>
        <w:tc>
          <w:tcPr>
            <w:tcW w:w="709"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H</w:t>
            </w:r>
          </w:p>
        </w:tc>
        <w:tc>
          <w:tcPr>
            <w:tcW w:w="3940" w:type="dxa"/>
            <w:tcBorders>
              <w:top w:val="single" w:sz="6" w:space="0" w:color="auto"/>
              <w:left w:val="single" w:sz="2" w:space="0" w:color="auto"/>
              <w:bottom w:val="single" w:sz="2" w:space="0" w:color="auto"/>
              <w:right w:val="single" w:sz="6" w:space="0" w:color="auto"/>
            </w:tcBorders>
            <w:vAlign w:val="center"/>
          </w:tcPr>
          <w:p w:rsidR="00F6690F" w:rsidRPr="008A7A91" w:rsidRDefault="00F6690F" w:rsidP="00184BB7">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 xml:space="preserve">Horské oblasti </w:t>
            </w:r>
          </w:p>
        </w:tc>
        <w:tc>
          <w:tcPr>
            <w:tcW w:w="1474" w:type="dxa"/>
            <w:tcBorders>
              <w:top w:val="single" w:sz="6" w:space="0" w:color="auto"/>
              <w:left w:val="single" w:sz="6" w:space="0" w:color="auto"/>
              <w:bottom w:val="single" w:sz="2" w:space="0" w:color="auto"/>
              <w:right w:val="single" w:sz="6" w:space="0" w:color="auto"/>
            </w:tcBorders>
            <w:vAlign w:val="center"/>
          </w:tcPr>
          <w:p w:rsidR="00F6690F" w:rsidRPr="008A7A91" w:rsidRDefault="00F6690F" w:rsidP="003D0AEA">
            <w:pPr>
              <w:keepNext/>
              <w:tabs>
                <w:tab w:val="left" w:pos="5670"/>
              </w:tabs>
              <w:spacing w:after="0" w:line="240" w:lineRule="auto"/>
              <w:jc w:val="center"/>
              <w:rPr>
                <w:rFonts w:ascii="Times New Roman" w:hAnsi="Times New Roman" w:cs="Times New Roman"/>
                <w:b/>
                <w:bCs/>
                <w:noProof/>
                <w:sz w:val="20"/>
                <w:szCs w:val="20"/>
              </w:rPr>
            </w:pPr>
            <w:r>
              <w:rPr>
                <w:rFonts w:ascii="Times New Roman" w:hAnsi="Times New Roman" w:cs="Times New Roman"/>
                <w:b/>
                <w:bCs/>
                <w:noProof/>
                <w:sz w:val="20"/>
                <w:szCs w:val="20"/>
              </w:rPr>
              <w:t>501 796</w:t>
            </w:r>
          </w:p>
        </w:tc>
        <w:tc>
          <w:tcPr>
            <w:tcW w:w="2948" w:type="dxa"/>
            <w:tcBorders>
              <w:top w:val="single" w:sz="6" w:space="0" w:color="auto"/>
              <w:left w:val="single" w:sz="6" w:space="0" w:color="auto"/>
              <w:bottom w:val="single" w:sz="2" w:space="0" w:color="auto"/>
              <w:right w:val="single" w:sz="2" w:space="0" w:color="auto"/>
            </w:tcBorders>
            <w:vAlign w:val="center"/>
          </w:tcPr>
          <w:p w:rsidR="00F6690F" w:rsidRPr="008A7A91" w:rsidRDefault="00F6690F" w:rsidP="00184BB7">
            <w:pPr>
              <w:tabs>
                <w:tab w:val="left" w:pos="5670"/>
              </w:tabs>
              <w:spacing w:after="0" w:line="240" w:lineRule="auto"/>
              <w:jc w:val="center"/>
              <w:rPr>
                <w:rFonts w:ascii="Times New Roman" w:hAnsi="Times New Roman" w:cs="Times New Roman"/>
                <w:noProof/>
                <w:sz w:val="20"/>
                <w:szCs w:val="20"/>
                <w:lang w:eastAsia="cs-CZ"/>
              </w:rPr>
            </w:pPr>
            <w:r>
              <w:rPr>
                <w:rFonts w:ascii="Times New Roman" w:hAnsi="Times New Roman" w:cs="Times New Roman"/>
                <w:noProof/>
                <w:sz w:val="20"/>
                <w:szCs w:val="20"/>
                <w:lang w:eastAsia="cs-CZ"/>
              </w:rPr>
              <w:t>10,2</w:t>
            </w:r>
          </w:p>
        </w:tc>
      </w:tr>
      <w:tr w:rsidR="00F6690F" w:rsidRPr="00BB268D">
        <w:trPr>
          <w:trHeight w:val="247"/>
          <w:jc w:val="center"/>
        </w:trPr>
        <w:tc>
          <w:tcPr>
            <w:tcW w:w="709"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 xml:space="preserve">BK </w:t>
            </w:r>
          </w:p>
        </w:tc>
        <w:tc>
          <w:tcPr>
            <w:tcW w:w="3940" w:type="dxa"/>
            <w:tcBorders>
              <w:top w:val="single" w:sz="2" w:space="0" w:color="auto"/>
              <w:left w:val="single" w:sz="2" w:space="0" w:color="auto"/>
              <w:bottom w:val="single" w:sz="2" w:space="0" w:color="auto"/>
              <w:right w:val="single" w:sz="6" w:space="0" w:color="auto"/>
            </w:tcBorders>
            <w:vAlign w:val="center"/>
          </w:tcPr>
          <w:p w:rsidR="00F6690F" w:rsidRPr="008A7A91" w:rsidRDefault="00F6690F" w:rsidP="00184BB7">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Oblasti s prírodnými obmedzeniami</w:t>
            </w:r>
          </w:p>
        </w:tc>
        <w:tc>
          <w:tcPr>
            <w:tcW w:w="1474" w:type="dxa"/>
            <w:tcBorders>
              <w:top w:val="single" w:sz="2" w:space="0" w:color="auto"/>
              <w:left w:val="single" w:sz="6" w:space="0" w:color="auto"/>
              <w:bottom w:val="single" w:sz="2" w:space="0" w:color="auto"/>
              <w:right w:val="single" w:sz="6" w:space="0" w:color="auto"/>
            </w:tcBorders>
            <w:vAlign w:val="center"/>
          </w:tcPr>
          <w:p w:rsidR="00F6690F" w:rsidRPr="000B3A02" w:rsidRDefault="00F6690F" w:rsidP="000B3A02">
            <w:pPr>
              <w:tabs>
                <w:tab w:val="left" w:pos="5670"/>
              </w:tabs>
              <w:spacing w:after="0" w:line="240" w:lineRule="auto"/>
              <w:jc w:val="center"/>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573 622</w:t>
            </w:r>
          </w:p>
        </w:tc>
        <w:tc>
          <w:tcPr>
            <w:tcW w:w="2948" w:type="dxa"/>
            <w:tcBorders>
              <w:top w:val="single" w:sz="2" w:space="0" w:color="auto"/>
              <w:left w:val="single" w:sz="6" w:space="0" w:color="auto"/>
              <w:bottom w:val="single" w:sz="2" w:space="0" w:color="auto"/>
              <w:right w:val="single" w:sz="2" w:space="0" w:color="auto"/>
            </w:tcBorders>
            <w:vAlign w:val="center"/>
          </w:tcPr>
          <w:p w:rsidR="00F6690F" w:rsidRPr="000B3A02" w:rsidRDefault="00F6690F" w:rsidP="000B3A02">
            <w:pPr>
              <w:keepNext/>
              <w:tabs>
                <w:tab w:val="left" w:pos="5670"/>
              </w:tabs>
              <w:spacing w:after="0" w:line="240" w:lineRule="auto"/>
              <w:jc w:val="center"/>
              <w:rPr>
                <w:rFonts w:ascii="Times New Roman" w:hAnsi="Times New Roman" w:cs="Times New Roman"/>
                <w:noProof/>
                <w:sz w:val="20"/>
                <w:szCs w:val="20"/>
              </w:rPr>
            </w:pPr>
            <w:r w:rsidRPr="000B3A02">
              <w:rPr>
                <w:rFonts w:ascii="Times New Roman" w:hAnsi="Times New Roman" w:cs="Times New Roman"/>
                <w:noProof/>
                <w:sz w:val="20"/>
                <w:szCs w:val="20"/>
              </w:rPr>
              <w:t>11,7%</w:t>
            </w:r>
          </w:p>
        </w:tc>
      </w:tr>
      <w:tr w:rsidR="00F6690F" w:rsidRPr="00BB268D">
        <w:trPr>
          <w:trHeight w:val="247"/>
          <w:jc w:val="center"/>
        </w:trPr>
        <w:tc>
          <w:tcPr>
            <w:tcW w:w="709" w:type="dxa"/>
            <w:tcBorders>
              <w:top w:val="single" w:sz="2" w:space="0" w:color="auto"/>
              <w:left w:val="single" w:sz="6" w:space="0" w:color="auto"/>
              <w:bottom w:val="single" w:sz="2"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OS</w:t>
            </w:r>
          </w:p>
        </w:tc>
        <w:tc>
          <w:tcPr>
            <w:tcW w:w="3940" w:type="dxa"/>
            <w:tcBorders>
              <w:top w:val="single" w:sz="2" w:space="0" w:color="auto"/>
              <w:left w:val="single" w:sz="2" w:space="0" w:color="auto"/>
              <w:bottom w:val="single" w:sz="2" w:space="0" w:color="auto"/>
              <w:right w:val="single" w:sz="6" w:space="0" w:color="auto"/>
            </w:tcBorders>
            <w:vAlign w:val="center"/>
          </w:tcPr>
          <w:p w:rsidR="00F6690F" w:rsidRPr="008A7A91" w:rsidRDefault="00F6690F" w:rsidP="00184BB7">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Oblasti so špecifickými obmedzeniami</w:t>
            </w:r>
          </w:p>
        </w:tc>
        <w:tc>
          <w:tcPr>
            <w:tcW w:w="1474" w:type="dxa"/>
            <w:tcBorders>
              <w:top w:val="single" w:sz="2" w:space="0" w:color="auto"/>
              <w:left w:val="single" w:sz="6" w:space="0" w:color="auto"/>
              <w:bottom w:val="single" w:sz="2" w:space="0" w:color="auto"/>
              <w:right w:val="single" w:sz="6" w:space="0" w:color="auto"/>
            </w:tcBorders>
            <w:vAlign w:val="center"/>
          </w:tcPr>
          <w:p w:rsidR="00F6690F" w:rsidRPr="000B3A02" w:rsidRDefault="00F6690F" w:rsidP="000B3A02">
            <w:pPr>
              <w:tabs>
                <w:tab w:val="left" w:pos="5670"/>
              </w:tabs>
              <w:spacing w:after="0" w:line="240" w:lineRule="auto"/>
              <w:jc w:val="center"/>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165 192</w:t>
            </w:r>
          </w:p>
        </w:tc>
        <w:tc>
          <w:tcPr>
            <w:tcW w:w="2948" w:type="dxa"/>
            <w:tcBorders>
              <w:top w:val="single" w:sz="2" w:space="0" w:color="auto"/>
              <w:left w:val="single" w:sz="6" w:space="0" w:color="auto"/>
              <w:bottom w:val="single" w:sz="2" w:space="0" w:color="auto"/>
              <w:right w:val="single" w:sz="2" w:space="0" w:color="auto"/>
            </w:tcBorders>
            <w:vAlign w:val="center"/>
          </w:tcPr>
          <w:p w:rsidR="00F6690F" w:rsidRPr="000B3A02" w:rsidRDefault="00F6690F" w:rsidP="000B3A02">
            <w:pPr>
              <w:keepNext/>
              <w:tabs>
                <w:tab w:val="left" w:pos="5670"/>
              </w:tabs>
              <w:spacing w:after="0" w:line="240" w:lineRule="auto"/>
              <w:jc w:val="center"/>
              <w:rPr>
                <w:rFonts w:ascii="Times New Roman" w:hAnsi="Times New Roman" w:cs="Times New Roman"/>
                <w:noProof/>
                <w:sz w:val="20"/>
                <w:szCs w:val="20"/>
              </w:rPr>
            </w:pPr>
            <w:r w:rsidRPr="000B3A02">
              <w:rPr>
                <w:rFonts w:ascii="Times New Roman" w:hAnsi="Times New Roman" w:cs="Times New Roman"/>
                <w:noProof/>
                <w:sz w:val="20"/>
                <w:szCs w:val="20"/>
              </w:rPr>
              <w:t>3,4%</w:t>
            </w:r>
          </w:p>
        </w:tc>
      </w:tr>
      <w:tr w:rsidR="00F6690F" w:rsidRPr="00BB268D">
        <w:trPr>
          <w:trHeight w:val="257"/>
          <w:jc w:val="center"/>
        </w:trPr>
        <w:tc>
          <w:tcPr>
            <w:tcW w:w="709" w:type="dxa"/>
            <w:tcBorders>
              <w:top w:val="single" w:sz="2" w:space="0" w:color="auto"/>
              <w:left w:val="single" w:sz="6" w:space="0" w:color="auto"/>
              <w:bottom w:val="single" w:sz="6" w:space="0" w:color="auto"/>
              <w:right w:val="single" w:sz="2" w:space="0" w:color="auto"/>
            </w:tcBorders>
            <w:vAlign w:val="center"/>
          </w:tcPr>
          <w:p w:rsidR="00F6690F" w:rsidRPr="008A7A91" w:rsidRDefault="00F6690F" w:rsidP="00184BB7">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Spolu</w:t>
            </w:r>
          </w:p>
        </w:tc>
        <w:tc>
          <w:tcPr>
            <w:tcW w:w="3940" w:type="dxa"/>
            <w:tcBorders>
              <w:top w:val="single" w:sz="2" w:space="0" w:color="auto"/>
              <w:left w:val="single" w:sz="2" w:space="0" w:color="auto"/>
              <w:bottom w:val="single" w:sz="6" w:space="0" w:color="auto"/>
              <w:right w:val="single" w:sz="6" w:space="0" w:color="auto"/>
            </w:tcBorders>
            <w:vAlign w:val="center"/>
          </w:tcPr>
          <w:p w:rsidR="00F6690F" w:rsidRPr="008A7A91" w:rsidRDefault="00F6690F" w:rsidP="00184BB7">
            <w:pPr>
              <w:spacing w:after="0" w:line="240" w:lineRule="auto"/>
              <w:rPr>
                <w:rFonts w:ascii="Times New Roman" w:hAnsi="Times New Roman" w:cs="Times New Roman"/>
                <w:b/>
                <w:bCs/>
                <w:noProof/>
                <w:sz w:val="20"/>
                <w:szCs w:val="20"/>
              </w:rPr>
            </w:pPr>
            <w:r>
              <w:rPr>
                <w:rFonts w:ascii="Times New Roman" w:hAnsi="Times New Roman" w:cs="Times New Roman"/>
                <w:b/>
                <w:bCs/>
                <w:noProof/>
                <w:sz w:val="20"/>
                <w:szCs w:val="20"/>
              </w:rPr>
              <w:t xml:space="preserve">ANC </w:t>
            </w:r>
          </w:p>
        </w:tc>
        <w:tc>
          <w:tcPr>
            <w:tcW w:w="1474" w:type="dxa"/>
            <w:tcBorders>
              <w:top w:val="single" w:sz="2" w:space="0" w:color="auto"/>
              <w:left w:val="single" w:sz="6" w:space="0" w:color="auto"/>
              <w:bottom w:val="single" w:sz="6" w:space="0" w:color="auto"/>
              <w:right w:val="single" w:sz="6" w:space="0" w:color="auto"/>
            </w:tcBorders>
            <w:vAlign w:val="center"/>
          </w:tcPr>
          <w:p w:rsidR="00F6690F" w:rsidRPr="000B3A02" w:rsidRDefault="00F6690F" w:rsidP="000B3A02">
            <w:pPr>
              <w:tabs>
                <w:tab w:val="left" w:pos="5670"/>
              </w:tabs>
              <w:spacing w:after="0" w:line="240" w:lineRule="auto"/>
              <w:jc w:val="center"/>
              <w:rPr>
                <w:rFonts w:ascii="Times New Roman" w:hAnsi="Times New Roman" w:cs="Times New Roman"/>
                <w:b/>
                <w:bCs/>
                <w:noProof/>
                <w:sz w:val="20"/>
                <w:szCs w:val="20"/>
                <w:lang w:eastAsia="cs-CZ"/>
              </w:rPr>
            </w:pPr>
            <w:r w:rsidRPr="000B3A02">
              <w:rPr>
                <w:rFonts w:ascii="Times New Roman" w:hAnsi="Times New Roman" w:cs="Times New Roman"/>
                <w:b/>
                <w:bCs/>
                <w:noProof/>
                <w:sz w:val="20"/>
                <w:szCs w:val="20"/>
                <w:lang w:eastAsia="cs-CZ"/>
              </w:rPr>
              <w:t>1 240 610</w:t>
            </w:r>
          </w:p>
        </w:tc>
        <w:tc>
          <w:tcPr>
            <w:tcW w:w="2948" w:type="dxa"/>
            <w:tcBorders>
              <w:top w:val="single" w:sz="2" w:space="0" w:color="auto"/>
              <w:left w:val="single" w:sz="6" w:space="0" w:color="auto"/>
              <w:bottom w:val="single" w:sz="6" w:space="0" w:color="auto"/>
              <w:right w:val="single" w:sz="2" w:space="0" w:color="auto"/>
            </w:tcBorders>
            <w:vAlign w:val="center"/>
          </w:tcPr>
          <w:p w:rsidR="00F6690F" w:rsidRPr="000B3A02" w:rsidRDefault="00F6690F" w:rsidP="000B3A02">
            <w:pPr>
              <w:keepNext/>
              <w:tabs>
                <w:tab w:val="left" w:pos="5670"/>
              </w:tabs>
              <w:spacing w:after="0" w:line="240" w:lineRule="auto"/>
              <w:jc w:val="center"/>
              <w:rPr>
                <w:rFonts w:ascii="Times New Roman" w:hAnsi="Times New Roman" w:cs="Times New Roman"/>
                <w:b/>
                <w:bCs/>
                <w:noProof/>
                <w:sz w:val="20"/>
                <w:szCs w:val="20"/>
              </w:rPr>
            </w:pPr>
            <w:r w:rsidRPr="000B3A02">
              <w:rPr>
                <w:rFonts w:ascii="Times New Roman" w:hAnsi="Times New Roman" w:cs="Times New Roman"/>
                <w:b/>
                <w:bCs/>
                <w:noProof/>
                <w:sz w:val="20"/>
                <w:szCs w:val="20"/>
              </w:rPr>
              <w:t>25,3%</w:t>
            </w:r>
          </w:p>
        </w:tc>
      </w:tr>
    </w:tbl>
    <w:p w:rsidR="00F6690F" w:rsidRPr="00184BB7" w:rsidRDefault="00F6690F" w:rsidP="00E63A90">
      <w:pPr>
        <w:spacing w:after="0" w:line="240" w:lineRule="auto"/>
        <w:jc w:val="both"/>
        <w:rPr>
          <w:rFonts w:ascii="Times New Roman" w:hAnsi="Times New Roman" w:cs="Times New Roman"/>
          <w:i/>
          <w:iCs/>
          <w:sz w:val="24"/>
          <w:szCs w:val="24"/>
        </w:rPr>
      </w:pPr>
    </w:p>
    <w:sectPr w:rsidR="00F6690F" w:rsidRPr="00184BB7" w:rsidSect="00270E71">
      <w:footerReference w:type="default" r:id="rId2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596B" w:rsidRDefault="00DE596B" w:rsidP="002D04E6">
      <w:pPr>
        <w:spacing w:after="0" w:line="240" w:lineRule="auto"/>
      </w:pPr>
      <w:r>
        <w:separator/>
      </w:r>
    </w:p>
  </w:endnote>
  <w:endnote w:type="continuationSeparator" w:id="0">
    <w:p w:rsidR="00DE596B" w:rsidRDefault="00DE596B" w:rsidP="002D04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EE"/>
    <w:family w:val="roman"/>
    <w:notTrueType/>
    <w:pitch w:val="default"/>
    <w:sig w:usb0="00000007" w:usb1="00000000" w:usb2="00000000" w:usb3="00000000" w:csb0="00000003"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25A6" w:rsidRDefault="00D325A6">
    <w:pPr>
      <w:pStyle w:val="Pta"/>
      <w:jc w:val="right"/>
    </w:pPr>
    <w:r>
      <w:fldChar w:fldCharType="begin"/>
    </w:r>
    <w:r>
      <w:instrText>PAGE   \* MERGEFORMAT</w:instrText>
    </w:r>
    <w:r>
      <w:fldChar w:fldCharType="separate"/>
    </w:r>
    <w:r w:rsidR="00DB0B75">
      <w:rPr>
        <w:noProof/>
      </w:rPr>
      <w:t>26</w:t>
    </w:r>
    <w:r>
      <w:rPr>
        <w:noProof/>
      </w:rPr>
      <w:fldChar w:fldCharType="end"/>
    </w:r>
  </w:p>
  <w:p w:rsidR="00D325A6" w:rsidRDefault="00D325A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596B" w:rsidRDefault="00DE596B" w:rsidP="002D04E6">
      <w:pPr>
        <w:spacing w:after="0" w:line="240" w:lineRule="auto"/>
      </w:pPr>
      <w:r>
        <w:separator/>
      </w:r>
    </w:p>
  </w:footnote>
  <w:footnote w:type="continuationSeparator" w:id="0">
    <w:p w:rsidR="00DE596B" w:rsidRDefault="00DE596B" w:rsidP="002D04E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1623D"/>
    <w:multiLevelType w:val="hybridMultilevel"/>
    <w:tmpl w:val="16121D3C"/>
    <w:lvl w:ilvl="0" w:tplc="94B2031A">
      <w:start w:val="2"/>
      <w:numFmt w:val="decimal"/>
      <w:lvlText w:val="%1."/>
      <w:lvlJc w:val="left"/>
      <w:pPr>
        <w:ind w:left="720" w:hanging="360"/>
      </w:pPr>
      <w:rPr>
        <w:rFonts w:hint="default"/>
        <w:b/>
        <w:bCs/>
        <w:i w:val="0"/>
        <w:iCs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nsid w:val="12087C3B"/>
    <w:multiLevelType w:val="hybridMultilevel"/>
    <w:tmpl w:val="60E48F5E"/>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
    <w:nsid w:val="1457036A"/>
    <w:multiLevelType w:val="hybridMultilevel"/>
    <w:tmpl w:val="3C6EC012"/>
    <w:lvl w:ilvl="0" w:tplc="041B000F">
      <w:start w:val="1"/>
      <w:numFmt w:val="decimal"/>
      <w:lvlText w:val="%1."/>
      <w:lvlJc w:val="left"/>
      <w:pPr>
        <w:ind w:left="360" w:hanging="360"/>
      </w:pPr>
      <w:rPr>
        <w:rFonts w:hint="default"/>
      </w:rPr>
    </w:lvl>
    <w:lvl w:ilvl="1" w:tplc="041B0019">
      <w:start w:val="1"/>
      <w:numFmt w:val="lowerLetter"/>
      <w:lvlText w:val="%2."/>
      <w:lvlJc w:val="left"/>
      <w:pPr>
        <w:ind w:left="720" w:hanging="360"/>
      </w:pPr>
    </w:lvl>
    <w:lvl w:ilvl="2" w:tplc="041B001B">
      <w:start w:val="1"/>
      <w:numFmt w:val="lowerRoman"/>
      <w:lvlText w:val="%3."/>
      <w:lvlJc w:val="right"/>
      <w:pPr>
        <w:ind w:left="1440" w:hanging="180"/>
      </w:pPr>
    </w:lvl>
    <w:lvl w:ilvl="3" w:tplc="041B000F">
      <w:start w:val="1"/>
      <w:numFmt w:val="decimal"/>
      <w:lvlText w:val="%4."/>
      <w:lvlJc w:val="left"/>
      <w:pPr>
        <w:ind w:left="2160" w:hanging="360"/>
      </w:pPr>
    </w:lvl>
    <w:lvl w:ilvl="4" w:tplc="041B0019">
      <w:start w:val="1"/>
      <w:numFmt w:val="lowerLetter"/>
      <w:lvlText w:val="%5."/>
      <w:lvlJc w:val="left"/>
      <w:pPr>
        <w:ind w:left="2880" w:hanging="360"/>
      </w:pPr>
    </w:lvl>
    <w:lvl w:ilvl="5" w:tplc="041B001B">
      <w:start w:val="1"/>
      <w:numFmt w:val="lowerRoman"/>
      <w:lvlText w:val="%6."/>
      <w:lvlJc w:val="right"/>
      <w:pPr>
        <w:ind w:left="3600" w:hanging="180"/>
      </w:pPr>
    </w:lvl>
    <w:lvl w:ilvl="6" w:tplc="041B000F">
      <w:start w:val="1"/>
      <w:numFmt w:val="decimal"/>
      <w:lvlText w:val="%7."/>
      <w:lvlJc w:val="left"/>
      <w:pPr>
        <w:ind w:left="4320" w:hanging="360"/>
      </w:pPr>
    </w:lvl>
    <w:lvl w:ilvl="7" w:tplc="041B0019">
      <w:start w:val="1"/>
      <w:numFmt w:val="lowerLetter"/>
      <w:lvlText w:val="%8."/>
      <w:lvlJc w:val="left"/>
      <w:pPr>
        <w:ind w:left="5040" w:hanging="360"/>
      </w:pPr>
    </w:lvl>
    <w:lvl w:ilvl="8" w:tplc="041B001B">
      <w:start w:val="1"/>
      <w:numFmt w:val="lowerRoman"/>
      <w:lvlText w:val="%9."/>
      <w:lvlJc w:val="right"/>
      <w:pPr>
        <w:ind w:left="5760" w:hanging="180"/>
      </w:pPr>
    </w:lvl>
  </w:abstractNum>
  <w:abstractNum w:abstractNumId="3">
    <w:nsid w:val="155A569C"/>
    <w:multiLevelType w:val="hybridMultilevel"/>
    <w:tmpl w:val="A6BE75FA"/>
    <w:lvl w:ilvl="0" w:tplc="5440B0FE">
      <w:start w:val="1"/>
      <w:numFmt w:val="decimal"/>
      <w:lvlText w:val="%1."/>
      <w:lvlJc w:val="left"/>
      <w:pPr>
        <w:ind w:left="360" w:hanging="360"/>
      </w:pPr>
    </w:lvl>
    <w:lvl w:ilvl="1" w:tplc="AF6AE588">
      <w:start w:val="1"/>
      <w:numFmt w:val="lowerLetter"/>
      <w:lvlText w:val="%2)"/>
      <w:lvlJc w:val="left"/>
      <w:pPr>
        <w:ind w:left="1080" w:hanging="360"/>
      </w:pPr>
      <w:rPr>
        <w:rFonts w:hint="default"/>
      </w:r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4">
    <w:nsid w:val="1EE4382E"/>
    <w:multiLevelType w:val="hybridMultilevel"/>
    <w:tmpl w:val="B6B4A34C"/>
    <w:lvl w:ilvl="0" w:tplc="041B0001">
      <w:start w:val="1"/>
      <w:numFmt w:val="bullet"/>
      <w:lvlText w:val=""/>
      <w:lvlJc w:val="left"/>
      <w:pPr>
        <w:ind w:left="360" w:hanging="360"/>
      </w:pPr>
      <w:rPr>
        <w:rFonts w:ascii="Symbol" w:hAnsi="Symbol" w:cs="Symbo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5">
    <w:nsid w:val="20290227"/>
    <w:multiLevelType w:val="hybridMultilevel"/>
    <w:tmpl w:val="68E6DE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21A7A24"/>
    <w:multiLevelType w:val="hybridMultilevel"/>
    <w:tmpl w:val="392E11DA"/>
    <w:lvl w:ilvl="0" w:tplc="041B0001">
      <w:start w:val="1"/>
      <w:numFmt w:val="bullet"/>
      <w:lvlText w:val=""/>
      <w:lvlJc w:val="left"/>
      <w:pPr>
        <w:ind w:left="1068" w:hanging="360"/>
      </w:pPr>
      <w:rPr>
        <w:rFonts w:ascii="Symbol" w:hAnsi="Symbol" w:cs="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cs="Wingdings" w:hint="default"/>
      </w:rPr>
    </w:lvl>
    <w:lvl w:ilvl="3" w:tplc="041B0001">
      <w:start w:val="1"/>
      <w:numFmt w:val="bullet"/>
      <w:lvlText w:val=""/>
      <w:lvlJc w:val="left"/>
      <w:pPr>
        <w:ind w:left="3228" w:hanging="360"/>
      </w:pPr>
      <w:rPr>
        <w:rFonts w:ascii="Symbol" w:hAnsi="Symbol" w:cs="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cs="Wingdings" w:hint="default"/>
      </w:rPr>
    </w:lvl>
    <w:lvl w:ilvl="6" w:tplc="041B0001">
      <w:start w:val="1"/>
      <w:numFmt w:val="bullet"/>
      <w:lvlText w:val=""/>
      <w:lvlJc w:val="left"/>
      <w:pPr>
        <w:ind w:left="5388" w:hanging="360"/>
      </w:pPr>
      <w:rPr>
        <w:rFonts w:ascii="Symbol" w:hAnsi="Symbol" w:cs="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cs="Wingdings" w:hint="default"/>
      </w:rPr>
    </w:lvl>
  </w:abstractNum>
  <w:abstractNum w:abstractNumId="7">
    <w:nsid w:val="27CD2BF1"/>
    <w:multiLevelType w:val="multilevel"/>
    <w:tmpl w:val="E29C03E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nsid w:val="28A62B71"/>
    <w:multiLevelType w:val="hybridMultilevel"/>
    <w:tmpl w:val="7CF40B4C"/>
    <w:lvl w:ilvl="0" w:tplc="041B0001">
      <w:start w:val="1"/>
      <w:numFmt w:val="bullet"/>
      <w:lvlText w:val=""/>
      <w:lvlJc w:val="left"/>
      <w:pPr>
        <w:ind w:left="360" w:hanging="360"/>
      </w:pPr>
      <w:rPr>
        <w:rFonts w:ascii="Symbol" w:hAnsi="Symbol" w:cs="Symbo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9">
    <w:nsid w:val="299F6DE4"/>
    <w:multiLevelType w:val="hybridMultilevel"/>
    <w:tmpl w:val="4B3A513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29E45BFD"/>
    <w:multiLevelType w:val="multilevel"/>
    <w:tmpl w:val="93EEB5C6"/>
    <w:lvl w:ilvl="0">
      <w:start w:val="5"/>
      <w:numFmt w:val="decimal"/>
      <w:lvlText w:val="%1."/>
      <w:lvlJc w:val="left"/>
      <w:pPr>
        <w:ind w:left="360" w:hanging="360"/>
      </w:pPr>
      <w:rPr>
        <w:rFonts w:hint="default"/>
        <w:b/>
        <w:bCs/>
        <w:i w:val="0"/>
        <w:iCs w:val="0"/>
        <w:color w:val="000000"/>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nsid w:val="30641EDC"/>
    <w:multiLevelType w:val="hybridMultilevel"/>
    <w:tmpl w:val="4F1689EC"/>
    <w:lvl w:ilvl="0" w:tplc="041B0001">
      <w:start w:val="1"/>
      <w:numFmt w:val="bullet"/>
      <w:lvlText w:val=""/>
      <w:lvlJc w:val="left"/>
      <w:pPr>
        <w:ind w:left="360" w:hanging="360"/>
      </w:pPr>
      <w:rPr>
        <w:rFonts w:ascii="Symbol" w:hAnsi="Symbol" w:cs="Symbo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12">
    <w:nsid w:val="35814AB0"/>
    <w:multiLevelType w:val="hybridMultilevel"/>
    <w:tmpl w:val="F54A990A"/>
    <w:lvl w:ilvl="0" w:tplc="041B0001">
      <w:start w:val="1"/>
      <w:numFmt w:val="bullet"/>
      <w:lvlText w:val=""/>
      <w:lvlJc w:val="left"/>
      <w:pPr>
        <w:ind w:left="927" w:hanging="360"/>
      </w:pPr>
      <w:rPr>
        <w:rFonts w:ascii="Symbol" w:hAnsi="Symbol" w:cs="Symbol" w:hint="default"/>
      </w:rPr>
    </w:lvl>
    <w:lvl w:ilvl="1" w:tplc="041B0003">
      <w:start w:val="1"/>
      <w:numFmt w:val="bullet"/>
      <w:lvlText w:val="o"/>
      <w:lvlJc w:val="left"/>
      <w:pPr>
        <w:ind w:left="1647" w:hanging="360"/>
      </w:pPr>
      <w:rPr>
        <w:rFonts w:ascii="Courier New" w:hAnsi="Courier New" w:cs="Courier New" w:hint="default"/>
      </w:rPr>
    </w:lvl>
    <w:lvl w:ilvl="2" w:tplc="041B0005">
      <w:start w:val="1"/>
      <w:numFmt w:val="bullet"/>
      <w:lvlText w:val=""/>
      <w:lvlJc w:val="left"/>
      <w:pPr>
        <w:ind w:left="2367" w:hanging="360"/>
      </w:pPr>
      <w:rPr>
        <w:rFonts w:ascii="Wingdings" w:hAnsi="Wingdings" w:cs="Wingdings" w:hint="default"/>
      </w:rPr>
    </w:lvl>
    <w:lvl w:ilvl="3" w:tplc="041B0001">
      <w:start w:val="1"/>
      <w:numFmt w:val="bullet"/>
      <w:lvlText w:val=""/>
      <w:lvlJc w:val="left"/>
      <w:pPr>
        <w:ind w:left="3087" w:hanging="360"/>
      </w:pPr>
      <w:rPr>
        <w:rFonts w:ascii="Symbol" w:hAnsi="Symbol" w:cs="Symbol" w:hint="default"/>
      </w:rPr>
    </w:lvl>
    <w:lvl w:ilvl="4" w:tplc="041B0003">
      <w:start w:val="1"/>
      <w:numFmt w:val="bullet"/>
      <w:lvlText w:val="o"/>
      <w:lvlJc w:val="left"/>
      <w:pPr>
        <w:ind w:left="3807" w:hanging="360"/>
      </w:pPr>
      <w:rPr>
        <w:rFonts w:ascii="Courier New" w:hAnsi="Courier New" w:cs="Courier New" w:hint="default"/>
      </w:rPr>
    </w:lvl>
    <w:lvl w:ilvl="5" w:tplc="041B0005">
      <w:start w:val="1"/>
      <w:numFmt w:val="bullet"/>
      <w:lvlText w:val=""/>
      <w:lvlJc w:val="left"/>
      <w:pPr>
        <w:ind w:left="4527" w:hanging="360"/>
      </w:pPr>
      <w:rPr>
        <w:rFonts w:ascii="Wingdings" w:hAnsi="Wingdings" w:cs="Wingdings" w:hint="default"/>
      </w:rPr>
    </w:lvl>
    <w:lvl w:ilvl="6" w:tplc="041B0001">
      <w:start w:val="1"/>
      <w:numFmt w:val="bullet"/>
      <w:lvlText w:val=""/>
      <w:lvlJc w:val="left"/>
      <w:pPr>
        <w:ind w:left="5247" w:hanging="360"/>
      </w:pPr>
      <w:rPr>
        <w:rFonts w:ascii="Symbol" w:hAnsi="Symbol" w:cs="Symbol" w:hint="default"/>
      </w:rPr>
    </w:lvl>
    <w:lvl w:ilvl="7" w:tplc="041B0003">
      <w:start w:val="1"/>
      <w:numFmt w:val="bullet"/>
      <w:lvlText w:val="o"/>
      <w:lvlJc w:val="left"/>
      <w:pPr>
        <w:ind w:left="5967" w:hanging="360"/>
      </w:pPr>
      <w:rPr>
        <w:rFonts w:ascii="Courier New" w:hAnsi="Courier New" w:cs="Courier New" w:hint="default"/>
      </w:rPr>
    </w:lvl>
    <w:lvl w:ilvl="8" w:tplc="041B0005">
      <w:start w:val="1"/>
      <w:numFmt w:val="bullet"/>
      <w:lvlText w:val=""/>
      <w:lvlJc w:val="left"/>
      <w:pPr>
        <w:ind w:left="6687" w:hanging="360"/>
      </w:pPr>
      <w:rPr>
        <w:rFonts w:ascii="Wingdings" w:hAnsi="Wingdings" w:cs="Wingdings" w:hint="default"/>
      </w:rPr>
    </w:lvl>
  </w:abstractNum>
  <w:abstractNum w:abstractNumId="13">
    <w:nsid w:val="39C20272"/>
    <w:multiLevelType w:val="hybridMultilevel"/>
    <w:tmpl w:val="02F25810"/>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nsid w:val="3A9D4DC9"/>
    <w:multiLevelType w:val="hybridMultilevel"/>
    <w:tmpl w:val="CA3295E8"/>
    <w:lvl w:ilvl="0" w:tplc="98FC7204">
      <w:start w:val="1"/>
      <w:numFmt w:val="decimal"/>
      <w:lvlText w:val="4.%1."/>
      <w:lvlJc w:val="left"/>
      <w:pPr>
        <w:ind w:left="36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nsid w:val="3B160274"/>
    <w:multiLevelType w:val="multilevel"/>
    <w:tmpl w:val="AB8EEB02"/>
    <w:lvl w:ilvl="0">
      <w:start w:val="1"/>
      <w:numFmt w:val="bullet"/>
      <w:lvlText w:val=""/>
      <w:lvlJc w:val="left"/>
      <w:pPr>
        <w:ind w:left="540" w:hanging="540"/>
      </w:pPr>
      <w:rPr>
        <w:rFonts w:ascii="Symbol" w:hAnsi="Symbol" w:cs="Symbol" w:hint="default"/>
      </w:rPr>
    </w:lvl>
    <w:lvl w:ilvl="1">
      <w:start w:val="4"/>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48F6438"/>
    <w:multiLevelType w:val="hybridMultilevel"/>
    <w:tmpl w:val="03C2A4E2"/>
    <w:lvl w:ilvl="0" w:tplc="AF6AE588">
      <w:start w:val="1"/>
      <w:numFmt w:val="lowerLetter"/>
      <w:lvlText w:val="%1)"/>
      <w:lvlJc w:val="left"/>
      <w:pPr>
        <w:ind w:left="360" w:hanging="360"/>
      </w:pPr>
      <w:rPr>
        <w:rFonts w:hint="default"/>
      </w:rPr>
    </w:lvl>
    <w:lvl w:ilvl="1" w:tplc="041B0019">
      <w:start w:val="1"/>
      <w:numFmt w:val="lowerLetter"/>
      <w:lvlText w:val="%2."/>
      <w:lvlJc w:val="left"/>
      <w:pPr>
        <w:ind w:left="720" w:hanging="360"/>
      </w:pPr>
    </w:lvl>
    <w:lvl w:ilvl="2" w:tplc="041B001B">
      <w:start w:val="1"/>
      <w:numFmt w:val="lowerRoman"/>
      <w:lvlText w:val="%3."/>
      <w:lvlJc w:val="right"/>
      <w:pPr>
        <w:ind w:left="1440" w:hanging="180"/>
      </w:pPr>
    </w:lvl>
    <w:lvl w:ilvl="3" w:tplc="041B000F">
      <w:start w:val="1"/>
      <w:numFmt w:val="decimal"/>
      <w:lvlText w:val="%4."/>
      <w:lvlJc w:val="left"/>
      <w:pPr>
        <w:ind w:left="2160" w:hanging="360"/>
      </w:pPr>
    </w:lvl>
    <w:lvl w:ilvl="4" w:tplc="041B0019">
      <w:start w:val="1"/>
      <w:numFmt w:val="lowerLetter"/>
      <w:lvlText w:val="%5."/>
      <w:lvlJc w:val="left"/>
      <w:pPr>
        <w:ind w:left="2880" w:hanging="360"/>
      </w:pPr>
    </w:lvl>
    <w:lvl w:ilvl="5" w:tplc="041B001B">
      <w:start w:val="1"/>
      <w:numFmt w:val="lowerRoman"/>
      <w:lvlText w:val="%6."/>
      <w:lvlJc w:val="right"/>
      <w:pPr>
        <w:ind w:left="3600" w:hanging="180"/>
      </w:pPr>
    </w:lvl>
    <w:lvl w:ilvl="6" w:tplc="041B000F">
      <w:start w:val="1"/>
      <w:numFmt w:val="decimal"/>
      <w:lvlText w:val="%7."/>
      <w:lvlJc w:val="left"/>
      <w:pPr>
        <w:ind w:left="4320" w:hanging="360"/>
      </w:pPr>
    </w:lvl>
    <w:lvl w:ilvl="7" w:tplc="041B0019">
      <w:start w:val="1"/>
      <w:numFmt w:val="lowerLetter"/>
      <w:lvlText w:val="%8."/>
      <w:lvlJc w:val="left"/>
      <w:pPr>
        <w:ind w:left="5040" w:hanging="360"/>
      </w:pPr>
    </w:lvl>
    <w:lvl w:ilvl="8" w:tplc="041B001B">
      <w:start w:val="1"/>
      <w:numFmt w:val="lowerRoman"/>
      <w:lvlText w:val="%9."/>
      <w:lvlJc w:val="right"/>
      <w:pPr>
        <w:ind w:left="5760" w:hanging="180"/>
      </w:pPr>
    </w:lvl>
  </w:abstractNum>
  <w:abstractNum w:abstractNumId="17">
    <w:nsid w:val="467C4888"/>
    <w:multiLevelType w:val="hybridMultilevel"/>
    <w:tmpl w:val="78783778"/>
    <w:lvl w:ilvl="0" w:tplc="FBBCE82A">
      <w:start w:val="1"/>
      <w:numFmt w:val="decimal"/>
      <w:lvlText w:val="3.%1.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8">
    <w:nsid w:val="49AA43F1"/>
    <w:multiLevelType w:val="multilevel"/>
    <w:tmpl w:val="8A02E208"/>
    <w:lvl w:ilvl="0">
      <w:start w:val="2"/>
      <w:numFmt w:val="decimal"/>
      <w:lvlText w:val="%1."/>
      <w:lvlJc w:val="left"/>
      <w:pPr>
        <w:ind w:left="360" w:hanging="360"/>
      </w:pPr>
      <w:rPr>
        <w:rFonts w:hint="default"/>
        <w:b/>
        <w:bCs/>
        <w:i w:val="0"/>
        <w:iCs w:val="0"/>
        <w:color w:val="000000"/>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4CCF6BA9"/>
    <w:multiLevelType w:val="hybridMultilevel"/>
    <w:tmpl w:val="5942CF1E"/>
    <w:lvl w:ilvl="0" w:tplc="041B0001">
      <w:start w:val="1"/>
      <w:numFmt w:val="bullet"/>
      <w:lvlText w:val=""/>
      <w:lvlJc w:val="left"/>
      <w:pPr>
        <w:ind w:left="360" w:hanging="360"/>
      </w:pPr>
      <w:rPr>
        <w:rFonts w:ascii="Symbol" w:hAnsi="Symbol" w:cs="Symbo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0">
    <w:nsid w:val="612F0D8B"/>
    <w:multiLevelType w:val="hybridMultilevel"/>
    <w:tmpl w:val="78FCBCB8"/>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1">
    <w:nsid w:val="67033595"/>
    <w:multiLevelType w:val="hybridMultilevel"/>
    <w:tmpl w:val="EE1EA91A"/>
    <w:lvl w:ilvl="0" w:tplc="69C40638">
      <w:start w:val="1"/>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2">
    <w:nsid w:val="6AE23030"/>
    <w:multiLevelType w:val="hybridMultilevel"/>
    <w:tmpl w:val="C8CCC4EE"/>
    <w:lvl w:ilvl="0" w:tplc="9A2C28B8">
      <w:start w:val="1"/>
      <w:numFmt w:val="decimal"/>
      <w:lvlText w:val="3.%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23">
    <w:nsid w:val="7625425D"/>
    <w:multiLevelType w:val="hybridMultilevel"/>
    <w:tmpl w:val="99EA461C"/>
    <w:lvl w:ilvl="0" w:tplc="26282144">
      <w:start w:val="1"/>
      <w:numFmt w:val="decimal"/>
      <w:lvlText w:val="3.%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4">
    <w:nsid w:val="796B593A"/>
    <w:multiLevelType w:val="hybridMultilevel"/>
    <w:tmpl w:val="9774BEE2"/>
    <w:lvl w:ilvl="0" w:tplc="041B0001">
      <w:start w:val="1"/>
      <w:numFmt w:val="bullet"/>
      <w:lvlText w:val=""/>
      <w:lvlJc w:val="left"/>
      <w:pPr>
        <w:ind w:left="360" w:hanging="360"/>
      </w:pPr>
      <w:rPr>
        <w:rFonts w:ascii="Symbol" w:hAnsi="Symbol" w:cs="Symbo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5">
    <w:nsid w:val="7E7052CE"/>
    <w:multiLevelType w:val="hybridMultilevel"/>
    <w:tmpl w:val="C576C27E"/>
    <w:lvl w:ilvl="0" w:tplc="E32228D4">
      <w:start w:val="1"/>
      <w:numFmt w:val="decimal"/>
      <w:lvlText w:val="4.%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num w:numId="1">
    <w:abstractNumId w:val="11"/>
  </w:num>
  <w:num w:numId="2">
    <w:abstractNumId w:val="8"/>
  </w:num>
  <w:num w:numId="3">
    <w:abstractNumId w:val="3"/>
  </w:num>
  <w:num w:numId="4">
    <w:abstractNumId w:val="16"/>
  </w:num>
  <w:num w:numId="5">
    <w:abstractNumId w:val="2"/>
  </w:num>
  <w:num w:numId="6">
    <w:abstractNumId w:val="9"/>
  </w:num>
  <w:num w:numId="7">
    <w:abstractNumId w:val="18"/>
  </w:num>
  <w:num w:numId="8">
    <w:abstractNumId w:val="13"/>
  </w:num>
  <w:num w:numId="9">
    <w:abstractNumId w:val="24"/>
  </w:num>
  <w:num w:numId="10">
    <w:abstractNumId w:val="23"/>
  </w:num>
  <w:num w:numId="11">
    <w:abstractNumId w:val="12"/>
  </w:num>
  <w:num w:numId="12">
    <w:abstractNumId w:val="19"/>
  </w:num>
  <w:num w:numId="13">
    <w:abstractNumId w:val="4"/>
  </w:num>
  <w:num w:numId="14">
    <w:abstractNumId w:val="25"/>
  </w:num>
  <w:num w:numId="15">
    <w:abstractNumId w:val="7"/>
  </w:num>
  <w:num w:numId="16">
    <w:abstractNumId w:val="6"/>
  </w:num>
  <w:num w:numId="17">
    <w:abstractNumId w:val="22"/>
  </w:num>
  <w:num w:numId="18">
    <w:abstractNumId w:val="0"/>
  </w:num>
  <w:num w:numId="19">
    <w:abstractNumId w:val="20"/>
  </w:num>
  <w:num w:numId="20">
    <w:abstractNumId w:val="1"/>
  </w:num>
  <w:num w:numId="21">
    <w:abstractNumId w:val="17"/>
  </w:num>
  <w:num w:numId="22">
    <w:abstractNumId w:val="10"/>
  </w:num>
  <w:num w:numId="23">
    <w:abstractNumId w:val="15"/>
  </w:num>
  <w:num w:numId="24">
    <w:abstractNumId w:val="14"/>
  </w:num>
  <w:num w:numId="25">
    <w:abstractNumId w:val="21"/>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NotTrackMove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8296B"/>
    <w:rsid w:val="00013D89"/>
    <w:rsid w:val="00037584"/>
    <w:rsid w:val="00043EB6"/>
    <w:rsid w:val="000510CA"/>
    <w:rsid w:val="00054865"/>
    <w:rsid w:val="00055FD6"/>
    <w:rsid w:val="00072989"/>
    <w:rsid w:val="00072BED"/>
    <w:rsid w:val="00073BB8"/>
    <w:rsid w:val="00084256"/>
    <w:rsid w:val="000A0E6B"/>
    <w:rsid w:val="000B09CC"/>
    <w:rsid w:val="000B3A02"/>
    <w:rsid w:val="000D467D"/>
    <w:rsid w:val="000D6707"/>
    <w:rsid w:val="000E5FD7"/>
    <w:rsid w:val="000F1E65"/>
    <w:rsid w:val="000F2D12"/>
    <w:rsid w:val="000F5C76"/>
    <w:rsid w:val="0011283F"/>
    <w:rsid w:val="0011576F"/>
    <w:rsid w:val="00120D08"/>
    <w:rsid w:val="00151361"/>
    <w:rsid w:val="00152042"/>
    <w:rsid w:val="0016701E"/>
    <w:rsid w:val="0018299C"/>
    <w:rsid w:val="001839FC"/>
    <w:rsid w:val="00184BB7"/>
    <w:rsid w:val="00196714"/>
    <w:rsid w:val="00197044"/>
    <w:rsid w:val="001C18EE"/>
    <w:rsid w:val="001D5AA2"/>
    <w:rsid w:val="001E1090"/>
    <w:rsid w:val="001E75D6"/>
    <w:rsid w:val="00203448"/>
    <w:rsid w:val="0020487D"/>
    <w:rsid w:val="002145CA"/>
    <w:rsid w:val="00232212"/>
    <w:rsid w:val="00251BE0"/>
    <w:rsid w:val="002543B3"/>
    <w:rsid w:val="00260813"/>
    <w:rsid w:val="00270E71"/>
    <w:rsid w:val="00292388"/>
    <w:rsid w:val="00294AE4"/>
    <w:rsid w:val="002954FE"/>
    <w:rsid w:val="00297C19"/>
    <w:rsid w:val="002B2706"/>
    <w:rsid w:val="002C0247"/>
    <w:rsid w:val="002C215A"/>
    <w:rsid w:val="002C2B44"/>
    <w:rsid w:val="002D04E6"/>
    <w:rsid w:val="002E2828"/>
    <w:rsid w:val="002E58EC"/>
    <w:rsid w:val="002E5ADC"/>
    <w:rsid w:val="002F5EA6"/>
    <w:rsid w:val="0030281D"/>
    <w:rsid w:val="003064D9"/>
    <w:rsid w:val="0032195F"/>
    <w:rsid w:val="00336FF9"/>
    <w:rsid w:val="003438EA"/>
    <w:rsid w:val="003529B2"/>
    <w:rsid w:val="003932F2"/>
    <w:rsid w:val="003A1770"/>
    <w:rsid w:val="003D09A9"/>
    <w:rsid w:val="003D0AEA"/>
    <w:rsid w:val="003D54A4"/>
    <w:rsid w:val="003D7652"/>
    <w:rsid w:val="003F5F43"/>
    <w:rsid w:val="0042666B"/>
    <w:rsid w:val="00446FE0"/>
    <w:rsid w:val="0045095E"/>
    <w:rsid w:val="004B7DEE"/>
    <w:rsid w:val="004C480F"/>
    <w:rsid w:val="004E05A7"/>
    <w:rsid w:val="005155F4"/>
    <w:rsid w:val="005222D8"/>
    <w:rsid w:val="0052520F"/>
    <w:rsid w:val="005329F3"/>
    <w:rsid w:val="00544958"/>
    <w:rsid w:val="00550DBC"/>
    <w:rsid w:val="00553D6E"/>
    <w:rsid w:val="00576903"/>
    <w:rsid w:val="0058168D"/>
    <w:rsid w:val="005A661F"/>
    <w:rsid w:val="005B07DF"/>
    <w:rsid w:val="005F6244"/>
    <w:rsid w:val="00621F84"/>
    <w:rsid w:val="00622AF4"/>
    <w:rsid w:val="0064035E"/>
    <w:rsid w:val="00680796"/>
    <w:rsid w:val="00691FAF"/>
    <w:rsid w:val="006A562A"/>
    <w:rsid w:val="006B351A"/>
    <w:rsid w:val="006B6063"/>
    <w:rsid w:val="007101B5"/>
    <w:rsid w:val="007220E9"/>
    <w:rsid w:val="0073379F"/>
    <w:rsid w:val="007407F5"/>
    <w:rsid w:val="007613C4"/>
    <w:rsid w:val="00767429"/>
    <w:rsid w:val="00773159"/>
    <w:rsid w:val="007A224F"/>
    <w:rsid w:val="007B68FB"/>
    <w:rsid w:val="007D4238"/>
    <w:rsid w:val="007D498A"/>
    <w:rsid w:val="007D5D40"/>
    <w:rsid w:val="007D6A4C"/>
    <w:rsid w:val="007E02AA"/>
    <w:rsid w:val="007E3E2F"/>
    <w:rsid w:val="007F08E4"/>
    <w:rsid w:val="008005F4"/>
    <w:rsid w:val="00805EA8"/>
    <w:rsid w:val="00807971"/>
    <w:rsid w:val="008125FC"/>
    <w:rsid w:val="00832C00"/>
    <w:rsid w:val="008677E0"/>
    <w:rsid w:val="00872355"/>
    <w:rsid w:val="00887001"/>
    <w:rsid w:val="00891C4E"/>
    <w:rsid w:val="00896FD9"/>
    <w:rsid w:val="00897E50"/>
    <w:rsid w:val="008A2925"/>
    <w:rsid w:val="008A7A91"/>
    <w:rsid w:val="008B5D92"/>
    <w:rsid w:val="008D2CA7"/>
    <w:rsid w:val="008D2F24"/>
    <w:rsid w:val="008D7498"/>
    <w:rsid w:val="008E234E"/>
    <w:rsid w:val="008E602A"/>
    <w:rsid w:val="008E77B0"/>
    <w:rsid w:val="008E7FDB"/>
    <w:rsid w:val="008F0DFB"/>
    <w:rsid w:val="008F6FE0"/>
    <w:rsid w:val="009003E8"/>
    <w:rsid w:val="00904925"/>
    <w:rsid w:val="0091054A"/>
    <w:rsid w:val="009159B0"/>
    <w:rsid w:val="00921C7D"/>
    <w:rsid w:val="009251CE"/>
    <w:rsid w:val="00925658"/>
    <w:rsid w:val="00954A3F"/>
    <w:rsid w:val="00966626"/>
    <w:rsid w:val="00970CBD"/>
    <w:rsid w:val="00974304"/>
    <w:rsid w:val="00985136"/>
    <w:rsid w:val="00995916"/>
    <w:rsid w:val="009A66DC"/>
    <w:rsid w:val="009C7612"/>
    <w:rsid w:val="009C78BA"/>
    <w:rsid w:val="009E7A4B"/>
    <w:rsid w:val="009F1A7F"/>
    <w:rsid w:val="009F64AA"/>
    <w:rsid w:val="00A0023A"/>
    <w:rsid w:val="00A0672D"/>
    <w:rsid w:val="00A22AA1"/>
    <w:rsid w:val="00A23143"/>
    <w:rsid w:val="00A23BA6"/>
    <w:rsid w:val="00A42ADE"/>
    <w:rsid w:val="00A431CD"/>
    <w:rsid w:val="00A66C21"/>
    <w:rsid w:val="00A67215"/>
    <w:rsid w:val="00AA4CA2"/>
    <w:rsid w:val="00AB7476"/>
    <w:rsid w:val="00AC7E27"/>
    <w:rsid w:val="00AD4F8F"/>
    <w:rsid w:val="00AE7976"/>
    <w:rsid w:val="00B1163E"/>
    <w:rsid w:val="00B13932"/>
    <w:rsid w:val="00B17EA0"/>
    <w:rsid w:val="00B42996"/>
    <w:rsid w:val="00B96579"/>
    <w:rsid w:val="00BB268D"/>
    <w:rsid w:val="00BB354D"/>
    <w:rsid w:val="00BB6C48"/>
    <w:rsid w:val="00BC1387"/>
    <w:rsid w:val="00BD06E3"/>
    <w:rsid w:val="00BD242E"/>
    <w:rsid w:val="00BE11CD"/>
    <w:rsid w:val="00BF47BE"/>
    <w:rsid w:val="00C00A7A"/>
    <w:rsid w:val="00C165DF"/>
    <w:rsid w:val="00C35FF0"/>
    <w:rsid w:val="00C424CF"/>
    <w:rsid w:val="00C46A3F"/>
    <w:rsid w:val="00C54A4C"/>
    <w:rsid w:val="00C60D6E"/>
    <w:rsid w:val="00C73919"/>
    <w:rsid w:val="00C757B1"/>
    <w:rsid w:val="00CD178A"/>
    <w:rsid w:val="00CD2ED0"/>
    <w:rsid w:val="00CD3CFF"/>
    <w:rsid w:val="00CD5804"/>
    <w:rsid w:val="00D050C9"/>
    <w:rsid w:val="00D14016"/>
    <w:rsid w:val="00D16B8B"/>
    <w:rsid w:val="00D30ED6"/>
    <w:rsid w:val="00D325A6"/>
    <w:rsid w:val="00D44D2E"/>
    <w:rsid w:val="00D64253"/>
    <w:rsid w:val="00D70A5B"/>
    <w:rsid w:val="00D80506"/>
    <w:rsid w:val="00D8051C"/>
    <w:rsid w:val="00D81D1A"/>
    <w:rsid w:val="00D81D67"/>
    <w:rsid w:val="00D83266"/>
    <w:rsid w:val="00D84B7E"/>
    <w:rsid w:val="00DB0B75"/>
    <w:rsid w:val="00DB1F63"/>
    <w:rsid w:val="00DE596B"/>
    <w:rsid w:val="00DF22A0"/>
    <w:rsid w:val="00E044F0"/>
    <w:rsid w:val="00E16823"/>
    <w:rsid w:val="00E170A5"/>
    <w:rsid w:val="00E23653"/>
    <w:rsid w:val="00E324FE"/>
    <w:rsid w:val="00E45C50"/>
    <w:rsid w:val="00E46478"/>
    <w:rsid w:val="00E5239B"/>
    <w:rsid w:val="00E52EF2"/>
    <w:rsid w:val="00E52FCD"/>
    <w:rsid w:val="00E63A90"/>
    <w:rsid w:val="00E91644"/>
    <w:rsid w:val="00EB63AA"/>
    <w:rsid w:val="00EC250E"/>
    <w:rsid w:val="00EC5255"/>
    <w:rsid w:val="00EE7C8A"/>
    <w:rsid w:val="00EF393B"/>
    <w:rsid w:val="00EF3DDF"/>
    <w:rsid w:val="00F12D59"/>
    <w:rsid w:val="00F15589"/>
    <w:rsid w:val="00F32532"/>
    <w:rsid w:val="00F360A8"/>
    <w:rsid w:val="00F42A3D"/>
    <w:rsid w:val="00F42D8E"/>
    <w:rsid w:val="00F6690F"/>
    <w:rsid w:val="00F748E6"/>
    <w:rsid w:val="00F8296B"/>
    <w:rsid w:val="00FA6276"/>
    <w:rsid w:val="00FD311A"/>
    <w:rsid w:val="00FD51E3"/>
    <w:rsid w:val="00FD60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70E71"/>
    <w:pPr>
      <w:spacing w:after="200" w:line="276" w:lineRule="auto"/>
    </w:pPr>
    <w:rPr>
      <w:rFonts w:cs="Calibr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99"/>
    <w:qFormat/>
    <w:rsid w:val="00CD3CFF"/>
    <w:pPr>
      <w:ind w:left="720"/>
    </w:pPr>
  </w:style>
  <w:style w:type="paragraph" w:customStyle="1" w:styleId="CM1">
    <w:name w:val="CM1"/>
    <w:basedOn w:val="Normlny"/>
    <w:next w:val="Normlny"/>
    <w:uiPriority w:val="99"/>
    <w:rsid w:val="003064D9"/>
    <w:pPr>
      <w:autoSpaceDE w:val="0"/>
      <w:autoSpaceDN w:val="0"/>
      <w:adjustRightInd w:val="0"/>
      <w:spacing w:after="0" w:line="240" w:lineRule="auto"/>
    </w:pPr>
    <w:rPr>
      <w:rFonts w:ascii="EUAlbertina" w:hAnsi="EUAlbertina" w:cs="EUAlbertina"/>
      <w:sz w:val="24"/>
      <w:szCs w:val="24"/>
    </w:rPr>
  </w:style>
  <w:style w:type="paragraph" w:customStyle="1" w:styleId="CM3">
    <w:name w:val="CM3"/>
    <w:basedOn w:val="Normlny"/>
    <w:next w:val="Normlny"/>
    <w:uiPriority w:val="99"/>
    <w:rsid w:val="003064D9"/>
    <w:pPr>
      <w:autoSpaceDE w:val="0"/>
      <w:autoSpaceDN w:val="0"/>
      <w:adjustRightInd w:val="0"/>
      <w:spacing w:after="0" w:line="240" w:lineRule="auto"/>
    </w:pPr>
    <w:rPr>
      <w:rFonts w:ascii="EUAlbertina" w:hAnsi="EUAlbertina" w:cs="EUAlbertina"/>
      <w:sz w:val="24"/>
      <w:szCs w:val="24"/>
    </w:rPr>
  </w:style>
  <w:style w:type="paragraph" w:customStyle="1" w:styleId="CM4">
    <w:name w:val="CM4"/>
    <w:basedOn w:val="Normlny"/>
    <w:next w:val="Normlny"/>
    <w:uiPriority w:val="99"/>
    <w:rsid w:val="003064D9"/>
    <w:pPr>
      <w:autoSpaceDE w:val="0"/>
      <w:autoSpaceDN w:val="0"/>
      <w:adjustRightInd w:val="0"/>
      <w:spacing w:after="0" w:line="240" w:lineRule="auto"/>
    </w:pPr>
    <w:rPr>
      <w:rFonts w:ascii="EUAlbertina" w:hAnsi="EUAlbertina" w:cs="EUAlbertina"/>
      <w:sz w:val="24"/>
      <w:szCs w:val="24"/>
    </w:rPr>
  </w:style>
  <w:style w:type="paragraph" w:styleId="Normlnywebov">
    <w:name w:val="Normal (Web)"/>
    <w:basedOn w:val="Normlny"/>
    <w:uiPriority w:val="99"/>
    <w:semiHidden/>
    <w:rsid w:val="000D467D"/>
    <w:pPr>
      <w:spacing w:before="100" w:beforeAutospacing="1" w:after="100" w:afterAutospacing="1" w:line="240" w:lineRule="auto"/>
    </w:pPr>
    <w:rPr>
      <w:rFonts w:ascii="Times New Roman" w:eastAsia="Times New Roman" w:hAnsi="Times New Roman" w:cs="Times New Roman"/>
      <w:sz w:val="24"/>
      <w:szCs w:val="24"/>
    </w:rPr>
  </w:style>
  <w:style w:type="paragraph" w:styleId="Textbubliny">
    <w:name w:val="Balloon Text"/>
    <w:basedOn w:val="Normlny"/>
    <w:link w:val="TextbublinyChar"/>
    <w:uiPriority w:val="99"/>
    <w:semiHidden/>
    <w:rsid w:val="008A7A91"/>
    <w:pPr>
      <w:spacing w:after="0" w:line="240" w:lineRule="auto"/>
    </w:pPr>
    <w:rPr>
      <w:rFonts w:ascii="Tahoma" w:hAnsi="Tahoma" w:cs="Tahoma"/>
      <w:sz w:val="16"/>
      <w:szCs w:val="16"/>
    </w:rPr>
  </w:style>
  <w:style w:type="character" w:customStyle="1" w:styleId="TextbublinyChar">
    <w:name w:val="Text bubliny Char"/>
    <w:link w:val="Textbubliny"/>
    <w:uiPriority w:val="99"/>
    <w:semiHidden/>
    <w:locked/>
    <w:rsid w:val="008A7A91"/>
    <w:rPr>
      <w:rFonts w:ascii="Tahoma" w:hAnsi="Tahoma" w:cs="Tahoma"/>
      <w:sz w:val="16"/>
      <w:szCs w:val="16"/>
    </w:rPr>
  </w:style>
  <w:style w:type="character" w:customStyle="1" w:styleId="Head1">
    <w:name w:val="Head 1"/>
    <w:uiPriority w:val="99"/>
    <w:rsid w:val="008E234E"/>
    <w:rPr>
      <w:b/>
      <w:bCs/>
      <w:sz w:val="28"/>
      <w:szCs w:val="28"/>
    </w:rPr>
  </w:style>
  <w:style w:type="paragraph" w:styleId="Hlavika">
    <w:name w:val="header"/>
    <w:basedOn w:val="Normlny"/>
    <w:link w:val="HlavikaChar"/>
    <w:uiPriority w:val="99"/>
    <w:rsid w:val="002D04E6"/>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2D04E6"/>
  </w:style>
  <w:style w:type="paragraph" w:styleId="Pta">
    <w:name w:val="footer"/>
    <w:basedOn w:val="Normlny"/>
    <w:link w:val="PtaChar"/>
    <w:uiPriority w:val="99"/>
    <w:rsid w:val="002D04E6"/>
    <w:pPr>
      <w:tabs>
        <w:tab w:val="center" w:pos="4536"/>
        <w:tab w:val="right" w:pos="9072"/>
      </w:tabs>
      <w:spacing w:after="0" w:line="240" w:lineRule="auto"/>
    </w:pPr>
  </w:style>
  <w:style w:type="character" w:customStyle="1" w:styleId="PtaChar">
    <w:name w:val="Päta Char"/>
    <w:basedOn w:val="Predvolenpsmoodseku"/>
    <w:link w:val="Pta"/>
    <w:uiPriority w:val="99"/>
    <w:locked/>
    <w:rsid w:val="002D04E6"/>
  </w:style>
  <w:style w:type="paragraph" w:styleId="truktradokumentu">
    <w:name w:val="Document Map"/>
    <w:basedOn w:val="Normlny"/>
    <w:link w:val="truktradokumentuChar"/>
    <w:uiPriority w:val="99"/>
    <w:semiHidden/>
    <w:rsid w:val="003D0AEA"/>
    <w:pPr>
      <w:spacing w:after="0" w:line="240" w:lineRule="auto"/>
    </w:pPr>
    <w:rPr>
      <w:rFonts w:ascii="Tahoma" w:hAnsi="Tahoma" w:cs="Tahoma"/>
      <w:sz w:val="16"/>
      <w:szCs w:val="16"/>
    </w:rPr>
  </w:style>
  <w:style w:type="character" w:customStyle="1" w:styleId="truktradokumentuChar">
    <w:name w:val="Štruktúra dokumentu Char"/>
    <w:link w:val="truktradokumentu"/>
    <w:uiPriority w:val="99"/>
    <w:semiHidden/>
    <w:locked/>
    <w:rsid w:val="003D0AEA"/>
    <w:rPr>
      <w:rFonts w:ascii="Tahoma" w:hAnsi="Tahoma" w:cs="Tahoma"/>
      <w:sz w:val="16"/>
      <w:szCs w:val="16"/>
    </w:rPr>
  </w:style>
  <w:style w:type="paragraph" w:styleId="Bezriadkovania">
    <w:name w:val="No Spacing"/>
    <w:uiPriority w:val="99"/>
    <w:qFormat/>
    <w:rsid w:val="00084256"/>
    <w:rPr>
      <w:rFonts w:cs="Calibri"/>
      <w:sz w:val="22"/>
      <w:szCs w:val="22"/>
    </w:rPr>
  </w:style>
  <w:style w:type="paragraph" w:styleId="Revzia">
    <w:name w:val="Revision"/>
    <w:hidden/>
    <w:uiPriority w:val="99"/>
    <w:semiHidden/>
    <w:rsid w:val="008F6FE0"/>
    <w:rPr>
      <w:rFonts w:cs="Calibr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85906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microsoft.com/office/2007/relationships/stylesWithEffects" Target="stylesWithEffect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TotalTime>
  <Pages>1</Pages>
  <Words>6708</Words>
  <Characters>38241</Characters>
  <Application>Microsoft Office Word</Application>
  <DocSecurity>0</DocSecurity>
  <Lines>318</Lines>
  <Paragraphs>89</Paragraphs>
  <ScaleCrop>false</ScaleCrop>
  <HeadingPairs>
    <vt:vector size="2" baseType="variant">
      <vt:variant>
        <vt:lpstr>Názov</vt:lpstr>
      </vt:variant>
      <vt:variant>
        <vt:i4>1</vt:i4>
      </vt:variant>
    </vt:vector>
  </HeadingPairs>
  <TitlesOfParts>
    <vt:vector size="1" baseType="lpstr">
      <vt:lpstr>Program rozvoja vidieka Slovenskej republiky 2014-2020</vt:lpstr>
    </vt:vector>
  </TitlesOfParts>
  <Company>MP SR</Company>
  <LinksUpToDate>false</LinksUpToDate>
  <CharactersWithSpaces>44860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 rozvoja vidieka Slovenskej republiky 2014-2020</dc:title>
  <dc:subject/>
  <dc:creator>Trebatický Rudolf</dc:creator>
  <cp:keywords/>
  <dc:description/>
  <cp:lastModifiedBy>Trebatický Rudolf</cp:lastModifiedBy>
  <cp:revision>9</cp:revision>
  <cp:lastPrinted>2014-12-12T11:33:00Z</cp:lastPrinted>
  <dcterms:created xsi:type="dcterms:W3CDTF">2014-12-15T10:55:00Z</dcterms:created>
  <dcterms:modified xsi:type="dcterms:W3CDTF">2015-01-08T09:32:00Z</dcterms:modified>
</cp:coreProperties>
</file>