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C660B" w:rsidRPr="00BC660B" w:rsidRDefault="004A1AAB" w:rsidP="00BC660B">
      <w:pPr>
        <w:widowControl w:val="0"/>
        <w:tabs>
          <w:tab w:val="left" w:pos="360"/>
        </w:tabs>
        <w:autoSpaceDE w:val="0"/>
        <w:autoSpaceDN w:val="0"/>
        <w:adjustRightInd w:val="0"/>
        <w:spacing w:line="264" w:lineRule="auto"/>
        <w:ind w:right="-432"/>
        <w:rPr>
          <w:rFonts w:ascii="Times New Roman" w:hAnsi="Times New Roman"/>
          <w:b/>
          <w:color w:val="1F497D"/>
          <w:lang w:val="sk-SK"/>
        </w:rPr>
      </w:pPr>
      <w:bookmarkStart w:id="0" w:name="_GoBack"/>
      <w:bookmarkEnd w:id="0"/>
      <w:r>
        <w:rPr>
          <w:rFonts w:ascii="Times New Roman" w:hAnsi="Times New Roman"/>
          <w:b/>
          <w:color w:val="1F497D"/>
          <w:lang w:val="sk-SK"/>
        </w:rPr>
        <w:t>Príloha č. 3.3</w:t>
      </w:r>
      <w:r w:rsidR="00BC660B" w:rsidRPr="00BC660B">
        <w:rPr>
          <w:rFonts w:ascii="Times New Roman" w:hAnsi="Times New Roman"/>
          <w:b/>
          <w:color w:val="1F497D"/>
          <w:lang w:val="sk-SK"/>
        </w:rPr>
        <w:t xml:space="preserve"> k Výzve na predkladanie žiadostí o NFP SR 2014-2020</w:t>
      </w:r>
      <w:r w:rsidR="00D045F9">
        <w:rPr>
          <w:rFonts w:ascii="Times New Roman" w:hAnsi="Times New Roman"/>
          <w:b/>
          <w:color w:val="1F497D"/>
          <w:lang w:val="sk-SK"/>
        </w:rPr>
        <w:t xml:space="preserve"> </w:t>
      </w:r>
    </w:p>
    <w:p w:rsidR="00BC660B" w:rsidRDefault="003353EE" w:rsidP="00BC660B">
      <w:pPr>
        <w:widowControl w:val="0"/>
        <w:tabs>
          <w:tab w:val="left" w:pos="360"/>
        </w:tabs>
        <w:autoSpaceDE w:val="0"/>
        <w:autoSpaceDN w:val="0"/>
        <w:adjustRightInd w:val="0"/>
        <w:spacing w:line="264" w:lineRule="auto"/>
        <w:ind w:right="-432"/>
        <w:rPr>
          <w:rFonts w:ascii="Times New Roman" w:hAnsi="Times New Roman" w:cs="Times New Roman"/>
          <w:b/>
          <w:bCs/>
          <w:sz w:val="28"/>
          <w:szCs w:val="22"/>
          <w:lang w:val="sk-SK"/>
        </w:rPr>
      </w:pPr>
      <w:r>
        <w:rPr>
          <w:rFonts w:ascii="Times New Roman" w:hAnsi="Times New Roman" w:cs="Times New Roman"/>
          <w:b/>
          <w:bCs/>
          <w:sz w:val="28"/>
          <w:szCs w:val="22"/>
          <w:lang w:val="sk-SK"/>
        </w:rPr>
        <w:t xml:space="preserve"> </w:t>
      </w:r>
    </w:p>
    <w:p w:rsidR="009A4F0D" w:rsidRPr="00D55C2D" w:rsidRDefault="009A4F0D" w:rsidP="00BC660B">
      <w:pPr>
        <w:widowControl w:val="0"/>
        <w:tabs>
          <w:tab w:val="left" w:pos="360"/>
        </w:tabs>
        <w:autoSpaceDE w:val="0"/>
        <w:autoSpaceDN w:val="0"/>
        <w:adjustRightInd w:val="0"/>
        <w:spacing w:line="264" w:lineRule="auto"/>
        <w:ind w:right="-432"/>
        <w:jc w:val="both"/>
        <w:rPr>
          <w:rFonts w:ascii="Times New Roman" w:hAnsi="Times New Roman" w:cs="Times New Roman"/>
          <w:b/>
          <w:bCs/>
          <w:sz w:val="28"/>
          <w:szCs w:val="22"/>
          <w:lang w:val="sk-SK"/>
        </w:rPr>
      </w:pPr>
      <w:r w:rsidRPr="00D55C2D">
        <w:rPr>
          <w:rFonts w:ascii="Times New Roman" w:hAnsi="Times New Roman" w:cs="Times New Roman"/>
          <w:b/>
          <w:bCs/>
          <w:sz w:val="28"/>
          <w:szCs w:val="22"/>
          <w:lang w:val="sk-SK"/>
        </w:rPr>
        <w:t xml:space="preserve">Schéma štátnej pomoci na podporu </w:t>
      </w:r>
      <w:r w:rsidR="00FF3561">
        <w:rPr>
          <w:rFonts w:ascii="Times New Roman" w:hAnsi="Times New Roman" w:cs="Times New Roman"/>
          <w:b/>
          <w:bCs/>
          <w:sz w:val="28"/>
          <w:szCs w:val="22"/>
          <w:lang w:val="sk-SK"/>
        </w:rPr>
        <w:t>investícií do infraštruktúry súvisiacej s </w:t>
      </w:r>
      <w:r w:rsidR="00572755">
        <w:rPr>
          <w:rFonts w:ascii="Times New Roman" w:hAnsi="Times New Roman" w:cs="Times New Roman"/>
          <w:b/>
          <w:bCs/>
          <w:sz w:val="28"/>
          <w:szCs w:val="22"/>
          <w:lang w:val="sk-SK"/>
        </w:rPr>
        <w:t>roz</w:t>
      </w:r>
      <w:r w:rsidR="00FF3561">
        <w:rPr>
          <w:rFonts w:ascii="Times New Roman" w:hAnsi="Times New Roman" w:cs="Times New Roman"/>
          <w:b/>
          <w:bCs/>
          <w:sz w:val="28"/>
          <w:szCs w:val="22"/>
          <w:lang w:val="sk-SK"/>
        </w:rPr>
        <w:t>vojom, modernizáciou alebo/a prispôsobením lesného hospodárstva – investície týkajúce sa infraštruktúry a prístupu k lesnej pôde</w:t>
      </w:r>
      <w:r w:rsidR="00E54799">
        <w:rPr>
          <w:rFonts w:ascii="Times New Roman" w:hAnsi="Times New Roman" w:cs="Times New Roman"/>
          <w:b/>
          <w:bCs/>
          <w:sz w:val="28"/>
          <w:szCs w:val="22"/>
          <w:lang w:val="sk-SK"/>
        </w:rPr>
        <w:t xml:space="preserve"> </w:t>
      </w:r>
      <w:r w:rsidR="00FF3561">
        <w:rPr>
          <w:rFonts w:ascii="Times New Roman" w:hAnsi="Times New Roman" w:cs="Times New Roman"/>
          <w:b/>
          <w:bCs/>
          <w:sz w:val="28"/>
          <w:szCs w:val="22"/>
          <w:lang w:val="sk-SK"/>
        </w:rPr>
        <w:t>(podopatrenie 4</w:t>
      </w:r>
      <w:r w:rsidR="00E61F39">
        <w:rPr>
          <w:rFonts w:ascii="Times New Roman" w:hAnsi="Times New Roman" w:cs="Times New Roman"/>
          <w:b/>
          <w:bCs/>
          <w:sz w:val="28"/>
          <w:szCs w:val="22"/>
          <w:lang w:val="sk-SK"/>
        </w:rPr>
        <w:t>.3</w:t>
      </w:r>
      <w:r w:rsidRPr="00D55C2D">
        <w:rPr>
          <w:rFonts w:ascii="Times New Roman" w:hAnsi="Times New Roman" w:cs="Times New Roman"/>
          <w:b/>
          <w:bCs/>
          <w:sz w:val="28"/>
          <w:szCs w:val="22"/>
          <w:lang w:val="sk-SK"/>
        </w:rPr>
        <w:t xml:space="preserve"> P</w:t>
      </w:r>
      <w:r w:rsidR="00CE68B9">
        <w:rPr>
          <w:rFonts w:ascii="Times New Roman" w:hAnsi="Times New Roman" w:cs="Times New Roman"/>
          <w:b/>
          <w:bCs/>
          <w:sz w:val="28"/>
          <w:szCs w:val="22"/>
          <w:lang w:val="sk-SK"/>
        </w:rPr>
        <w:t>rog</w:t>
      </w:r>
      <w:r w:rsidR="00E61F39">
        <w:rPr>
          <w:rFonts w:ascii="Times New Roman" w:hAnsi="Times New Roman" w:cs="Times New Roman"/>
          <w:b/>
          <w:bCs/>
          <w:sz w:val="28"/>
          <w:szCs w:val="22"/>
          <w:lang w:val="sk-SK"/>
        </w:rPr>
        <w:t>ramu rozvoja vidieka SR 2014 –</w:t>
      </w:r>
      <w:r w:rsidR="00CE68B9">
        <w:rPr>
          <w:rFonts w:ascii="Times New Roman" w:hAnsi="Times New Roman" w:cs="Times New Roman"/>
          <w:b/>
          <w:bCs/>
          <w:sz w:val="28"/>
          <w:szCs w:val="22"/>
          <w:lang w:val="sk-SK"/>
        </w:rPr>
        <w:t>2020</w:t>
      </w:r>
      <w:r w:rsidRPr="00D55C2D">
        <w:rPr>
          <w:rFonts w:ascii="Times New Roman" w:hAnsi="Times New Roman" w:cs="Times New Roman"/>
          <w:b/>
          <w:bCs/>
          <w:sz w:val="28"/>
          <w:szCs w:val="22"/>
          <w:lang w:val="sk-SK"/>
        </w:rPr>
        <w:t xml:space="preserve">) </w:t>
      </w:r>
    </w:p>
    <w:p w:rsidR="009A4F0D" w:rsidRPr="009A4F0D" w:rsidRDefault="009A4F0D" w:rsidP="009A4F0D">
      <w:pPr>
        <w:widowControl w:val="0"/>
        <w:autoSpaceDE w:val="0"/>
        <w:autoSpaceDN w:val="0"/>
        <w:adjustRightInd w:val="0"/>
        <w:ind w:right="-432"/>
        <w:jc w:val="both"/>
        <w:rPr>
          <w:rFonts w:ascii="Times New Roman" w:hAnsi="Times New Roman" w:cs="Times New Roman"/>
          <w:sz w:val="22"/>
          <w:szCs w:val="22"/>
          <w:u w:val="single"/>
          <w:lang w:val="sk-SK"/>
        </w:rPr>
      </w:pPr>
    </w:p>
    <w:p w:rsidR="009A4F0D" w:rsidRPr="009A4F0D" w:rsidRDefault="009A4F0D" w:rsidP="009A4F0D">
      <w:pPr>
        <w:widowControl w:val="0"/>
        <w:autoSpaceDE w:val="0"/>
        <w:autoSpaceDN w:val="0"/>
        <w:adjustRightInd w:val="0"/>
        <w:ind w:right="-432"/>
        <w:jc w:val="both"/>
        <w:rPr>
          <w:rFonts w:ascii="Times New Roman" w:hAnsi="Times New Roman" w:cs="Times New Roman"/>
          <w:sz w:val="22"/>
          <w:szCs w:val="22"/>
          <w:u w:val="single"/>
          <w:lang w:val="sk-SK"/>
        </w:rPr>
      </w:pPr>
    </w:p>
    <w:p w:rsidR="009A4F0D" w:rsidRPr="009A4F0D" w:rsidRDefault="009A4F0D" w:rsidP="009A4F0D">
      <w:pPr>
        <w:widowControl w:val="0"/>
        <w:autoSpaceDE w:val="0"/>
        <w:autoSpaceDN w:val="0"/>
        <w:adjustRightInd w:val="0"/>
        <w:ind w:right="-432"/>
        <w:jc w:val="both"/>
        <w:rPr>
          <w:rFonts w:ascii="Times New Roman" w:hAnsi="Times New Roman" w:cs="Times New Roman"/>
          <w:sz w:val="22"/>
          <w:szCs w:val="22"/>
          <w:u w:val="single"/>
          <w:lang w:val="sk-SK"/>
        </w:rPr>
      </w:pPr>
      <w:r w:rsidRPr="009A4F0D">
        <w:rPr>
          <w:rFonts w:ascii="Times New Roman" w:hAnsi="Times New Roman" w:cs="Times New Roman"/>
          <w:sz w:val="22"/>
          <w:szCs w:val="22"/>
          <w:u w:val="single"/>
          <w:lang w:val="sk-SK"/>
        </w:rPr>
        <w:t>Číslo schémy:</w:t>
      </w:r>
      <w:r w:rsidRPr="009A4F0D">
        <w:rPr>
          <w:rFonts w:ascii="Times New Roman" w:hAnsi="Times New Roman" w:cs="Times New Roman"/>
          <w:sz w:val="22"/>
          <w:szCs w:val="22"/>
          <w:lang w:val="sk-SK"/>
        </w:rPr>
        <w:t xml:space="preserve"> </w:t>
      </w:r>
      <w:r w:rsidR="005A5061">
        <w:rPr>
          <w:rFonts w:ascii="Times New Roman" w:hAnsi="Times New Roman" w:cs="Times New Roman"/>
          <w:sz w:val="22"/>
          <w:szCs w:val="22"/>
          <w:lang w:val="sk-SK"/>
        </w:rPr>
        <w:t>...................</w:t>
      </w:r>
    </w:p>
    <w:p w:rsidR="009A4F0D" w:rsidRPr="009A4F0D" w:rsidRDefault="009A4F0D" w:rsidP="009A4F0D">
      <w:pPr>
        <w:widowControl w:val="0"/>
        <w:tabs>
          <w:tab w:val="left" w:pos="360"/>
        </w:tabs>
        <w:autoSpaceDE w:val="0"/>
        <w:autoSpaceDN w:val="0"/>
        <w:adjustRightInd w:val="0"/>
        <w:ind w:right="-432"/>
        <w:jc w:val="both"/>
        <w:rPr>
          <w:rFonts w:ascii="Times New Roman" w:hAnsi="Times New Roman" w:cs="Times New Roman"/>
          <w:sz w:val="22"/>
          <w:szCs w:val="22"/>
          <w:lang w:val="sk-SK"/>
        </w:rPr>
      </w:pPr>
    </w:p>
    <w:p w:rsidR="007A1697" w:rsidRPr="009A4F0D" w:rsidRDefault="009A4F0D" w:rsidP="007A1697">
      <w:pPr>
        <w:widowControl w:val="0"/>
        <w:tabs>
          <w:tab w:val="left" w:pos="360"/>
        </w:tabs>
        <w:autoSpaceDE w:val="0"/>
        <w:autoSpaceDN w:val="0"/>
        <w:adjustRightInd w:val="0"/>
        <w:ind w:right="-432"/>
        <w:jc w:val="both"/>
        <w:rPr>
          <w:rFonts w:ascii="Times New Roman" w:hAnsi="Times New Roman" w:cs="Times New Roman"/>
          <w:sz w:val="22"/>
          <w:szCs w:val="22"/>
          <w:lang w:val="sk-SK"/>
        </w:rPr>
      </w:pPr>
      <w:r w:rsidRPr="00DA69F2">
        <w:rPr>
          <w:rFonts w:ascii="Times New Roman" w:hAnsi="Times New Roman" w:cs="Times New Roman"/>
          <w:sz w:val="22"/>
          <w:szCs w:val="22"/>
          <w:lang w:val="sk-SK"/>
        </w:rPr>
        <w:t xml:space="preserve">Schéma </w:t>
      </w:r>
      <w:r w:rsidR="000557D3" w:rsidRPr="00DA69F2">
        <w:rPr>
          <w:rFonts w:ascii="Times New Roman" w:hAnsi="Times New Roman" w:cs="Times New Roman"/>
          <w:sz w:val="22"/>
          <w:szCs w:val="22"/>
          <w:lang w:val="sk-SK"/>
        </w:rPr>
        <w:t xml:space="preserve">štátnej </w:t>
      </w:r>
      <w:r w:rsidR="0071181A" w:rsidRPr="00DA69F2">
        <w:rPr>
          <w:rFonts w:ascii="Times New Roman" w:hAnsi="Times New Roman" w:cs="Times New Roman"/>
          <w:sz w:val="22"/>
          <w:szCs w:val="22"/>
          <w:lang w:val="sk-SK"/>
        </w:rPr>
        <w:t>pomoci</w:t>
      </w:r>
      <w:r w:rsidR="0071181A">
        <w:rPr>
          <w:rFonts w:ascii="Times New Roman" w:hAnsi="Times New Roman" w:cs="Times New Roman"/>
          <w:sz w:val="22"/>
          <w:szCs w:val="22"/>
          <w:lang w:val="sk-SK"/>
        </w:rPr>
        <w:t xml:space="preserve"> na </w:t>
      </w:r>
      <w:r w:rsidRPr="009A4F0D">
        <w:rPr>
          <w:rFonts w:ascii="Times New Roman" w:hAnsi="Times New Roman" w:cs="Times New Roman"/>
          <w:sz w:val="22"/>
          <w:szCs w:val="22"/>
          <w:lang w:val="sk-SK"/>
        </w:rPr>
        <w:t>podpor</w:t>
      </w:r>
      <w:r w:rsidR="0071181A">
        <w:rPr>
          <w:rFonts w:ascii="Times New Roman" w:hAnsi="Times New Roman" w:cs="Times New Roman"/>
          <w:sz w:val="22"/>
          <w:szCs w:val="22"/>
          <w:lang w:val="sk-SK"/>
        </w:rPr>
        <w:t>u</w:t>
      </w:r>
      <w:r w:rsidR="00FF3561">
        <w:rPr>
          <w:rFonts w:ascii="Times New Roman" w:hAnsi="Times New Roman" w:cs="Times New Roman"/>
          <w:sz w:val="22"/>
          <w:szCs w:val="22"/>
          <w:lang w:val="sk-SK"/>
        </w:rPr>
        <w:t xml:space="preserve"> </w:t>
      </w:r>
      <w:r w:rsidR="00FF3561" w:rsidRPr="00FF3561">
        <w:rPr>
          <w:rFonts w:ascii="Times New Roman" w:hAnsi="Times New Roman" w:cs="Times New Roman"/>
          <w:bCs/>
          <w:sz w:val="22"/>
          <w:szCs w:val="22"/>
          <w:lang w:val="sk-SK"/>
        </w:rPr>
        <w:t>investícií do infraštruktúry súvisiacej s vývojom, modernizáciou alebo/a prispôsobením poľnohospodárstva a lesného hospodárstva – investície týkajúce sa infraštruktúry a prístupu k lesnej pôde</w:t>
      </w:r>
      <w:r w:rsidR="00FF3561" w:rsidRPr="00FF3561">
        <w:rPr>
          <w:rFonts w:ascii="Times New Roman" w:hAnsi="Times New Roman" w:cs="Times New Roman"/>
          <w:sz w:val="22"/>
          <w:szCs w:val="22"/>
          <w:lang w:val="sk-SK"/>
        </w:rPr>
        <w:t xml:space="preserve"> </w:t>
      </w:r>
      <w:r w:rsidRPr="009A4F0D">
        <w:rPr>
          <w:rFonts w:ascii="Times New Roman" w:hAnsi="Times New Roman" w:cs="Times New Roman"/>
          <w:sz w:val="22"/>
          <w:szCs w:val="22"/>
          <w:lang w:val="sk-SK"/>
        </w:rPr>
        <w:t xml:space="preserve">(ďalej len „schéma“) </w:t>
      </w:r>
      <w:r w:rsidR="007A1697" w:rsidRPr="009A4F0D">
        <w:rPr>
          <w:rFonts w:ascii="Times New Roman" w:hAnsi="Times New Roman" w:cs="Times New Roman"/>
          <w:sz w:val="22"/>
          <w:szCs w:val="22"/>
          <w:lang w:val="sk-SK"/>
        </w:rPr>
        <w:t>je vypracovaná v súlade s nariadením Komisie (E</w:t>
      </w:r>
      <w:r w:rsidR="007A1697">
        <w:rPr>
          <w:rFonts w:ascii="Times New Roman" w:hAnsi="Times New Roman" w:cs="Times New Roman"/>
          <w:sz w:val="22"/>
          <w:szCs w:val="22"/>
          <w:lang w:val="sk-SK"/>
        </w:rPr>
        <w:t>Ú</w:t>
      </w:r>
      <w:r w:rsidR="007A1697" w:rsidRPr="009A4F0D">
        <w:rPr>
          <w:rFonts w:ascii="Times New Roman" w:hAnsi="Times New Roman" w:cs="Times New Roman"/>
          <w:sz w:val="22"/>
          <w:szCs w:val="22"/>
          <w:lang w:val="sk-SK"/>
        </w:rPr>
        <w:t xml:space="preserve">) č. </w:t>
      </w:r>
      <w:r w:rsidR="007A1697">
        <w:rPr>
          <w:rFonts w:ascii="Times New Roman" w:hAnsi="Times New Roman" w:cs="Times New Roman"/>
          <w:sz w:val="22"/>
          <w:szCs w:val="22"/>
          <w:lang w:val="sk-SK"/>
        </w:rPr>
        <w:t>702</w:t>
      </w:r>
      <w:r w:rsidR="007A1697" w:rsidRPr="009A4F0D">
        <w:rPr>
          <w:rFonts w:ascii="Times New Roman" w:hAnsi="Times New Roman" w:cs="Times New Roman"/>
          <w:sz w:val="22"/>
          <w:szCs w:val="22"/>
          <w:lang w:val="sk-SK"/>
        </w:rPr>
        <w:t>/20</w:t>
      </w:r>
      <w:r w:rsidR="007A1697">
        <w:rPr>
          <w:rFonts w:ascii="Times New Roman" w:hAnsi="Times New Roman" w:cs="Times New Roman"/>
          <w:sz w:val="22"/>
          <w:szCs w:val="22"/>
          <w:lang w:val="sk-SK"/>
        </w:rPr>
        <w:t>14 z 25. júna 2014, ktorým sa určité kategórie</w:t>
      </w:r>
      <w:r w:rsidR="007A1697" w:rsidRPr="009A4F0D">
        <w:rPr>
          <w:rFonts w:ascii="Times New Roman" w:hAnsi="Times New Roman" w:cs="Times New Roman"/>
          <w:sz w:val="22"/>
          <w:szCs w:val="22"/>
          <w:lang w:val="sk-SK"/>
        </w:rPr>
        <w:t xml:space="preserve"> pomoci </w:t>
      </w:r>
      <w:r w:rsidR="007A1697">
        <w:rPr>
          <w:rFonts w:ascii="Times New Roman" w:hAnsi="Times New Roman" w:cs="Times New Roman"/>
          <w:sz w:val="22"/>
          <w:szCs w:val="22"/>
          <w:lang w:val="sk-SK"/>
        </w:rPr>
        <w:t>v odvetví poľnohospodárstva a lesného hospodárstva a </w:t>
      </w:r>
      <w:r w:rsidR="007A1697" w:rsidRPr="00DB0A50">
        <w:rPr>
          <w:rFonts w:ascii="Times New Roman" w:hAnsi="Times New Roman" w:cs="Times New Roman"/>
          <w:sz w:val="22"/>
          <w:szCs w:val="22"/>
          <w:lang w:val="sk-SK"/>
        </w:rPr>
        <w:t>vo vidieckych oblastiach vyhlasujú za zlučiteľné s vnútorným trhom pri uplatňovaní článkov 107 a 108 Zmluvy o fungovaní EÚ (ďalej len „ZFEÚ“), zverejneným</w:t>
      </w:r>
      <w:r w:rsidR="007A1697" w:rsidRPr="009A4F0D">
        <w:rPr>
          <w:rFonts w:ascii="Times New Roman" w:hAnsi="Times New Roman" w:cs="Times New Roman"/>
          <w:sz w:val="22"/>
          <w:szCs w:val="22"/>
          <w:lang w:val="sk-SK"/>
        </w:rPr>
        <w:t xml:space="preserve"> v Úradnom vestníku EÚ pod č. Ú. v. L </w:t>
      </w:r>
      <w:r w:rsidR="007A1697">
        <w:rPr>
          <w:rFonts w:ascii="Times New Roman" w:hAnsi="Times New Roman" w:cs="Times New Roman"/>
          <w:sz w:val="22"/>
          <w:szCs w:val="22"/>
          <w:lang w:val="sk-SK"/>
        </w:rPr>
        <w:t>193</w:t>
      </w:r>
      <w:r w:rsidR="007A1697" w:rsidRPr="009A4F0D">
        <w:rPr>
          <w:rFonts w:ascii="Times New Roman" w:hAnsi="Times New Roman" w:cs="Times New Roman"/>
          <w:sz w:val="22"/>
          <w:szCs w:val="22"/>
          <w:lang w:val="sk-SK"/>
        </w:rPr>
        <w:t xml:space="preserve">, </w:t>
      </w:r>
      <w:r w:rsidR="007A1697">
        <w:rPr>
          <w:rFonts w:ascii="Times New Roman" w:hAnsi="Times New Roman" w:cs="Times New Roman"/>
          <w:sz w:val="22"/>
          <w:szCs w:val="22"/>
          <w:lang w:val="sk-SK"/>
        </w:rPr>
        <w:t>01</w:t>
      </w:r>
      <w:r w:rsidR="007A1697" w:rsidRPr="009A4F0D">
        <w:rPr>
          <w:rFonts w:ascii="Times New Roman" w:hAnsi="Times New Roman" w:cs="Times New Roman"/>
          <w:sz w:val="22"/>
          <w:szCs w:val="22"/>
          <w:lang w:val="sk-SK"/>
        </w:rPr>
        <w:t xml:space="preserve">. </w:t>
      </w:r>
      <w:r w:rsidR="007A1697">
        <w:rPr>
          <w:rFonts w:ascii="Times New Roman" w:hAnsi="Times New Roman" w:cs="Times New Roman"/>
          <w:sz w:val="22"/>
          <w:szCs w:val="22"/>
          <w:lang w:val="sk-SK"/>
        </w:rPr>
        <w:t>07. 2</w:t>
      </w:r>
      <w:r w:rsidR="007A1697" w:rsidRPr="009A4F0D">
        <w:rPr>
          <w:rFonts w:ascii="Times New Roman" w:hAnsi="Times New Roman" w:cs="Times New Roman"/>
          <w:sz w:val="22"/>
          <w:szCs w:val="22"/>
          <w:lang w:val="sk-SK"/>
        </w:rPr>
        <w:t>0</w:t>
      </w:r>
      <w:r w:rsidR="007A1697">
        <w:rPr>
          <w:rFonts w:ascii="Times New Roman" w:hAnsi="Times New Roman" w:cs="Times New Roman"/>
          <w:sz w:val="22"/>
          <w:szCs w:val="22"/>
          <w:lang w:val="sk-SK"/>
        </w:rPr>
        <w:t>14</w:t>
      </w:r>
      <w:r w:rsidR="007A1697" w:rsidRPr="009A4F0D">
        <w:rPr>
          <w:rFonts w:ascii="Times New Roman" w:hAnsi="Times New Roman" w:cs="Times New Roman"/>
          <w:sz w:val="22"/>
          <w:szCs w:val="22"/>
          <w:lang w:val="sk-SK"/>
        </w:rPr>
        <w:t xml:space="preserve">. </w:t>
      </w:r>
    </w:p>
    <w:p w:rsidR="007A1697" w:rsidRDefault="007A1697" w:rsidP="009A4F0D">
      <w:pPr>
        <w:widowControl w:val="0"/>
        <w:autoSpaceDE w:val="0"/>
        <w:autoSpaceDN w:val="0"/>
        <w:adjustRightInd w:val="0"/>
        <w:ind w:right="-432"/>
        <w:jc w:val="both"/>
        <w:rPr>
          <w:rFonts w:ascii="Times New Roman" w:hAnsi="Times New Roman" w:cs="Times New Roman"/>
          <w:sz w:val="22"/>
          <w:szCs w:val="22"/>
          <w:lang w:val="sk-SK"/>
        </w:rPr>
      </w:pPr>
    </w:p>
    <w:p w:rsidR="009A4F0D" w:rsidRPr="009A4F0D" w:rsidRDefault="007A1697" w:rsidP="007A1697">
      <w:pPr>
        <w:widowControl w:val="0"/>
        <w:tabs>
          <w:tab w:val="left" w:pos="360"/>
        </w:tabs>
        <w:autoSpaceDE w:val="0"/>
        <w:autoSpaceDN w:val="0"/>
        <w:adjustRightInd w:val="0"/>
        <w:ind w:right="-432"/>
        <w:jc w:val="both"/>
        <w:rPr>
          <w:rFonts w:ascii="Times New Roman" w:hAnsi="Times New Roman" w:cs="Times New Roman"/>
          <w:sz w:val="22"/>
          <w:szCs w:val="22"/>
          <w:lang w:val="sk-SK"/>
        </w:rPr>
      </w:pPr>
      <w:r w:rsidRPr="009A4F0D">
        <w:rPr>
          <w:rFonts w:ascii="Times New Roman" w:hAnsi="Times New Roman" w:cs="Times New Roman"/>
          <w:sz w:val="22"/>
          <w:szCs w:val="22"/>
          <w:lang w:val="sk-SK"/>
        </w:rPr>
        <w:t xml:space="preserve">Schéma </w:t>
      </w:r>
      <w:r w:rsidR="009A4F0D" w:rsidRPr="009A4F0D">
        <w:rPr>
          <w:rFonts w:ascii="Times New Roman" w:hAnsi="Times New Roman" w:cs="Times New Roman"/>
          <w:sz w:val="22"/>
          <w:szCs w:val="22"/>
          <w:lang w:val="sk-SK"/>
        </w:rPr>
        <w:t>vychádza z kontextu Programu rozvoja vidieka Slovenskej repu</w:t>
      </w:r>
      <w:r w:rsidR="00CE68B9">
        <w:rPr>
          <w:rFonts w:ascii="Times New Roman" w:hAnsi="Times New Roman" w:cs="Times New Roman"/>
          <w:sz w:val="22"/>
          <w:szCs w:val="22"/>
          <w:lang w:val="sk-SK"/>
        </w:rPr>
        <w:t>bliky na programové obdobie 2014 – 2020</w:t>
      </w:r>
      <w:r w:rsidR="009A4F0D" w:rsidRPr="009A4F0D">
        <w:rPr>
          <w:rFonts w:ascii="Times New Roman" w:hAnsi="Times New Roman" w:cs="Times New Roman"/>
          <w:sz w:val="22"/>
          <w:szCs w:val="22"/>
          <w:lang w:val="sk-SK"/>
        </w:rPr>
        <w:t xml:space="preserve"> (ďalej len „PRV“),</w:t>
      </w:r>
      <w:r w:rsidR="00693904">
        <w:rPr>
          <w:rFonts w:ascii="Times New Roman" w:hAnsi="Times New Roman" w:cs="Times New Roman"/>
          <w:sz w:val="22"/>
          <w:szCs w:val="22"/>
          <w:lang w:val="sk-SK"/>
        </w:rPr>
        <w:t xml:space="preserve"> podopatrenia 4.3, ktoré</w:t>
      </w:r>
      <w:r w:rsidR="009A4F0D" w:rsidRPr="009A4F0D">
        <w:rPr>
          <w:rFonts w:ascii="Times New Roman" w:hAnsi="Times New Roman" w:cs="Times New Roman"/>
          <w:sz w:val="22"/>
          <w:szCs w:val="22"/>
          <w:lang w:val="sk-SK"/>
        </w:rPr>
        <w:t xml:space="preserve"> je v súlade  s nariadením </w:t>
      </w:r>
      <w:r w:rsidR="00CE68B9">
        <w:rPr>
          <w:rFonts w:ascii="Times New Roman" w:hAnsi="Times New Roman" w:cs="Times New Roman"/>
          <w:sz w:val="22"/>
          <w:szCs w:val="22"/>
          <w:lang w:val="sk-SK"/>
        </w:rPr>
        <w:t>EP a Rady (EÚ) č. 1305/2013</w:t>
      </w:r>
      <w:r w:rsidR="009A4F0D" w:rsidRPr="009A4F0D">
        <w:rPr>
          <w:rFonts w:ascii="Times New Roman" w:hAnsi="Times New Roman" w:cs="Times New Roman"/>
          <w:sz w:val="22"/>
          <w:szCs w:val="22"/>
          <w:lang w:val="sk-SK"/>
        </w:rPr>
        <w:t xml:space="preserve"> z</w:t>
      </w:r>
      <w:r w:rsidR="00CE68B9">
        <w:rPr>
          <w:rFonts w:ascii="Times New Roman" w:hAnsi="Times New Roman" w:cs="Times New Roman"/>
          <w:sz w:val="22"/>
          <w:szCs w:val="22"/>
          <w:lang w:val="sk-SK"/>
        </w:rPr>
        <w:t>o 17. decembra 2013</w:t>
      </w:r>
      <w:r w:rsidR="009A4F0D" w:rsidRPr="009A4F0D">
        <w:rPr>
          <w:rFonts w:ascii="Times New Roman" w:hAnsi="Times New Roman" w:cs="Times New Roman"/>
          <w:sz w:val="22"/>
          <w:szCs w:val="22"/>
          <w:lang w:val="sk-SK"/>
        </w:rPr>
        <w:t xml:space="preserve"> o podpore rozvoja vidieka prostredníctvom Európskeho poľnohospodárskeho fond</w:t>
      </w:r>
      <w:r w:rsidR="00CE68B9">
        <w:rPr>
          <w:rFonts w:ascii="Times New Roman" w:hAnsi="Times New Roman" w:cs="Times New Roman"/>
          <w:sz w:val="22"/>
          <w:szCs w:val="22"/>
          <w:lang w:val="sk-SK"/>
        </w:rPr>
        <w:t>u</w:t>
      </w:r>
      <w:r w:rsidR="00F859CE">
        <w:rPr>
          <w:rFonts w:ascii="Times New Roman" w:hAnsi="Times New Roman" w:cs="Times New Roman"/>
          <w:sz w:val="22"/>
          <w:szCs w:val="22"/>
          <w:lang w:val="sk-SK"/>
        </w:rPr>
        <w:t xml:space="preserve"> pre rozvoj vidieka (Ú. v. L 347, 20. 12. 2013</w:t>
      </w:r>
      <w:r w:rsidR="009A4F0D" w:rsidRPr="009A4F0D">
        <w:rPr>
          <w:rFonts w:ascii="Times New Roman" w:hAnsi="Times New Roman" w:cs="Times New Roman"/>
          <w:sz w:val="22"/>
          <w:szCs w:val="22"/>
          <w:lang w:val="sk-SK"/>
        </w:rPr>
        <w:t>) a</w:t>
      </w:r>
      <w:r w:rsidR="00CE68B9">
        <w:rPr>
          <w:rFonts w:ascii="Times New Roman" w:hAnsi="Times New Roman" w:cs="Times New Roman"/>
          <w:sz w:val="22"/>
          <w:szCs w:val="22"/>
          <w:lang w:val="sk-SK"/>
        </w:rPr>
        <w:t xml:space="preserve"> delegovaným nariadením </w:t>
      </w:r>
      <w:r w:rsidR="00E61F39">
        <w:rPr>
          <w:rFonts w:ascii="Times New Roman" w:hAnsi="Times New Roman" w:cs="Times New Roman"/>
          <w:sz w:val="22"/>
          <w:szCs w:val="22"/>
          <w:lang w:val="sk-SK"/>
        </w:rPr>
        <w:t>Komisie (EÚ) č. 807/2014 z 11. m</w:t>
      </w:r>
      <w:r w:rsidR="00CE68B9">
        <w:rPr>
          <w:rFonts w:ascii="Times New Roman" w:hAnsi="Times New Roman" w:cs="Times New Roman"/>
          <w:sz w:val="22"/>
          <w:szCs w:val="22"/>
          <w:lang w:val="sk-SK"/>
        </w:rPr>
        <w:t>arca 2014</w:t>
      </w:r>
      <w:r w:rsidR="009A4F0D" w:rsidRPr="009A4F0D">
        <w:rPr>
          <w:rFonts w:ascii="Times New Roman" w:hAnsi="Times New Roman" w:cs="Times New Roman"/>
          <w:sz w:val="22"/>
          <w:szCs w:val="22"/>
          <w:lang w:val="sk-SK"/>
        </w:rPr>
        <w:t xml:space="preserve">, ktorým sa </w:t>
      </w:r>
      <w:r w:rsidR="00CE68B9">
        <w:rPr>
          <w:rFonts w:ascii="Times New Roman" w:hAnsi="Times New Roman" w:cs="Times New Roman"/>
          <w:sz w:val="22"/>
          <w:szCs w:val="22"/>
          <w:lang w:val="sk-SK"/>
        </w:rPr>
        <w:t>dopĺňa nariadenia EP a Rady (EÚ) č. 1305/2013</w:t>
      </w:r>
      <w:r w:rsidR="009A4F0D" w:rsidRPr="009A4F0D">
        <w:rPr>
          <w:rFonts w:ascii="Times New Roman" w:hAnsi="Times New Roman" w:cs="Times New Roman"/>
          <w:sz w:val="22"/>
          <w:szCs w:val="22"/>
          <w:lang w:val="sk-SK"/>
        </w:rPr>
        <w:t xml:space="preserve"> o podpore rozvoja vidieka prostredníctvom Európskeho poľnohospodárskeho fond</w:t>
      </w:r>
      <w:r w:rsidR="00964382">
        <w:rPr>
          <w:rFonts w:ascii="Times New Roman" w:hAnsi="Times New Roman" w:cs="Times New Roman"/>
          <w:sz w:val="22"/>
          <w:szCs w:val="22"/>
          <w:lang w:val="sk-SK"/>
        </w:rPr>
        <w:t>u pre rozvoj vidieka (EPFRV</w:t>
      </w:r>
      <w:r w:rsidR="009A4F0D" w:rsidRPr="009A4F0D">
        <w:rPr>
          <w:rFonts w:ascii="Times New Roman" w:hAnsi="Times New Roman" w:cs="Times New Roman"/>
          <w:sz w:val="22"/>
          <w:szCs w:val="22"/>
          <w:lang w:val="sk-SK"/>
        </w:rPr>
        <w:t>)</w:t>
      </w:r>
      <w:r w:rsidR="00CE68B9">
        <w:rPr>
          <w:rFonts w:ascii="Times New Roman" w:hAnsi="Times New Roman" w:cs="Times New Roman"/>
          <w:sz w:val="22"/>
          <w:szCs w:val="22"/>
          <w:lang w:val="sk-SK"/>
        </w:rPr>
        <w:t xml:space="preserve"> a ktorým sa zavádzajú prechodné ustanovenia (Ú. v. L 227, 31. 07. 2014</w:t>
      </w:r>
      <w:r w:rsidR="009A4F0D" w:rsidRPr="009A4F0D">
        <w:rPr>
          <w:rFonts w:ascii="Times New Roman" w:hAnsi="Times New Roman" w:cs="Times New Roman"/>
          <w:sz w:val="22"/>
          <w:szCs w:val="22"/>
          <w:lang w:val="sk-SK"/>
        </w:rPr>
        <w:t>).</w:t>
      </w:r>
    </w:p>
    <w:p w:rsidR="000557D3" w:rsidRPr="009A4F0D" w:rsidRDefault="000557D3" w:rsidP="009A4F0D">
      <w:pPr>
        <w:widowControl w:val="0"/>
        <w:autoSpaceDE w:val="0"/>
        <w:autoSpaceDN w:val="0"/>
        <w:adjustRightInd w:val="0"/>
        <w:ind w:right="-432"/>
        <w:jc w:val="both"/>
        <w:rPr>
          <w:rFonts w:ascii="Times New Roman" w:hAnsi="Times New Roman" w:cs="Times New Roman"/>
          <w:sz w:val="22"/>
          <w:szCs w:val="22"/>
          <w:lang w:val="sk-SK"/>
        </w:rPr>
      </w:pPr>
    </w:p>
    <w:p w:rsidR="009A4F0D" w:rsidRPr="00B96DAD" w:rsidRDefault="009A4F0D" w:rsidP="00C446DE">
      <w:pPr>
        <w:pStyle w:val="Odsekzoznamu"/>
        <w:widowControl w:val="0"/>
        <w:numPr>
          <w:ilvl w:val="0"/>
          <w:numId w:val="8"/>
        </w:numPr>
        <w:autoSpaceDE w:val="0"/>
        <w:autoSpaceDN w:val="0"/>
        <w:adjustRightInd w:val="0"/>
        <w:ind w:left="426" w:right="-432"/>
        <w:jc w:val="both"/>
        <w:rPr>
          <w:rFonts w:ascii="Times New Roman" w:hAnsi="Times New Roman" w:cs="Times New Roman"/>
          <w:b/>
          <w:bCs/>
          <w:sz w:val="22"/>
          <w:szCs w:val="22"/>
          <w:lang w:val="sk-SK"/>
        </w:rPr>
      </w:pPr>
      <w:r w:rsidRPr="00B96DAD">
        <w:rPr>
          <w:rFonts w:ascii="Times New Roman" w:hAnsi="Times New Roman" w:cs="Times New Roman"/>
          <w:b/>
          <w:bCs/>
          <w:sz w:val="22"/>
          <w:szCs w:val="22"/>
          <w:lang w:val="sk-SK"/>
        </w:rPr>
        <w:t>Preambula</w:t>
      </w:r>
    </w:p>
    <w:p w:rsidR="00FF3561" w:rsidRPr="00FF3561" w:rsidRDefault="004A2F1D" w:rsidP="00E51D45">
      <w:pPr>
        <w:autoSpaceDE w:val="0"/>
        <w:autoSpaceDN w:val="0"/>
        <w:adjustRightInd w:val="0"/>
        <w:spacing w:after="120"/>
        <w:ind w:right="-489"/>
        <w:jc w:val="both"/>
        <w:rPr>
          <w:rFonts w:ascii="Times New Roman" w:hAnsi="Times New Roman" w:cs="Times New Roman"/>
          <w:sz w:val="22"/>
          <w:szCs w:val="22"/>
          <w:lang w:val="sk-SK"/>
        </w:rPr>
      </w:pPr>
      <w:r w:rsidRPr="00FF3561">
        <w:rPr>
          <w:rFonts w:ascii="Times New Roman" w:hAnsi="Times New Roman" w:cs="Times New Roman"/>
          <w:b/>
          <w:sz w:val="22"/>
          <w:szCs w:val="22"/>
          <w:lang w:val="sk-SK"/>
        </w:rPr>
        <w:t xml:space="preserve">A.1 </w:t>
      </w:r>
      <w:r w:rsidR="00E51D45">
        <w:rPr>
          <w:rFonts w:ascii="Times New Roman" w:hAnsi="Times New Roman" w:cs="Times New Roman"/>
          <w:sz w:val="22"/>
          <w:szCs w:val="22"/>
          <w:lang w:val="sk-SK"/>
        </w:rPr>
        <w:t xml:space="preserve">Jedným zo základných predpokladov efektívneho </w:t>
      </w:r>
      <w:r w:rsidR="00FF3561" w:rsidRPr="00FF3561">
        <w:rPr>
          <w:rFonts w:ascii="Times New Roman" w:hAnsi="Times New Roman" w:cs="Times New Roman"/>
          <w:sz w:val="22"/>
          <w:szCs w:val="22"/>
          <w:lang w:val="sk-SK"/>
        </w:rPr>
        <w:t xml:space="preserve">obhospodarovania lesov je racionálne sprístupnenie </w:t>
      </w:r>
      <w:r w:rsidR="00E51D45">
        <w:rPr>
          <w:rFonts w:ascii="Times New Roman" w:hAnsi="Times New Roman" w:cs="Times New Roman"/>
          <w:sz w:val="22"/>
          <w:szCs w:val="22"/>
          <w:lang w:val="sk-SK"/>
        </w:rPr>
        <w:t xml:space="preserve">lesnej pôdy </w:t>
      </w:r>
      <w:r w:rsidR="00FF3561" w:rsidRPr="00FF3561">
        <w:rPr>
          <w:rFonts w:ascii="Times New Roman" w:hAnsi="Times New Roman" w:cs="Times New Roman"/>
          <w:sz w:val="22"/>
          <w:szCs w:val="22"/>
          <w:lang w:val="sk-SK"/>
        </w:rPr>
        <w:t xml:space="preserve">lesnou dopravnou sieťou. Na optimálne sprístupnenie lesov v rámci </w:t>
      </w:r>
      <w:r w:rsidR="00E51D45">
        <w:rPr>
          <w:rFonts w:ascii="Times New Roman" w:hAnsi="Times New Roman" w:cs="Times New Roman"/>
          <w:sz w:val="22"/>
          <w:szCs w:val="22"/>
          <w:lang w:val="sk-SK"/>
        </w:rPr>
        <w:t>SR</w:t>
      </w:r>
      <w:r w:rsidR="00FF3561" w:rsidRPr="00FF3561">
        <w:rPr>
          <w:rFonts w:ascii="Times New Roman" w:hAnsi="Times New Roman" w:cs="Times New Roman"/>
          <w:sz w:val="22"/>
          <w:szCs w:val="22"/>
          <w:lang w:val="sk-SK"/>
        </w:rPr>
        <w:t xml:space="preserve"> </w:t>
      </w:r>
      <w:r w:rsidR="00E51D45">
        <w:rPr>
          <w:rFonts w:ascii="Times New Roman" w:hAnsi="Times New Roman" w:cs="Times New Roman"/>
          <w:sz w:val="22"/>
          <w:szCs w:val="22"/>
          <w:lang w:val="sk-SK"/>
        </w:rPr>
        <w:t>je potrebné dobudovanie</w:t>
      </w:r>
      <w:r w:rsidR="00FF3561" w:rsidRPr="00FF3561">
        <w:rPr>
          <w:rFonts w:ascii="Times New Roman" w:hAnsi="Times New Roman" w:cs="Times New Roman"/>
          <w:sz w:val="22"/>
          <w:szCs w:val="22"/>
          <w:lang w:val="sk-SK"/>
        </w:rPr>
        <w:t xml:space="preserve"> </w:t>
      </w:r>
      <w:r w:rsidR="00E51D45">
        <w:rPr>
          <w:rFonts w:ascii="Times New Roman" w:hAnsi="Times New Roman" w:cs="Times New Roman"/>
          <w:sz w:val="22"/>
          <w:szCs w:val="22"/>
          <w:lang w:val="sk-SK"/>
        </w:rPr>
        <w:t>resp.</w:t>
      </w:r>
      <w:r w:rsidR="00FF3561" w:rsidRPr="00FF3561">
        <w:rPr>
          <w:rFonts w:ascii="Times New Roman" w:hAnsi="Times New Roman" w:cs="Times New Roman"/>
          <w:sz w:val="22"/>
          <w:szCs w:val="22"/>
          <w:lang w:val="sk-SK"/>
        </w:rPr>
        <w:t xml:space="preserve"> zrekonštruova</w:t>
      </w:r>
      <w:r w:rsidR="00E51D45">
        <w:rPr>
          <w:rFonts w:ascii="Times New Roman" w:hAnsi="Times New Roman" w:cs="Times New Roman"/>
          <w:sz w:val="22"/>
          <w:szCs w:val="22"/>
          <w:lang w:val="sk-SK"/>
        </w:rPr>
        <w:t>nie približne</w:t>
      </w:r>
      <w:r w:rsidR="00FF3561" w:rsidRPr="00FF3561">
        <w:rPr>
          <w:rFonts w:ascii="Times New Roman" w:hAnsi="Times New Roman" w:cs="Times New Roman"/>
          <w:sz w:val="22"/>
          <w:szCs w:val="22"/>
          <w:lang w:val="sk-SK"/>
        </w:rPr>
        <w:t xml:space="preserve"> 3 000 – 5 000 km lesných ciest kategórie 1L, 2L /pevn</w:t>
      </w:r>
      <w:r w:rsidR="00E51D45">
        <w:rPr>
          <w:rFonts w:ascii="Times New Roman" w:hAnsi="Times New Roman" w:cs="Times New Roman"/>
          <w:sz w:val="22"/>
          <w:szCs w:val="22"/>
          <w:lang w:val="sk-SK"/>
        </w:rPr>
        <w:t>ých odvozných ciest/ ako aj 3L.</w:t>
      </w:r>
      <w:r w:rsidR="00FF3561" w:rsidRPr="00FF3561">
        <w:rPr>
          <w:rFonts w:ascii="Times New Roman" w:hAnsi="Times New Roman" w:cs="Times New Roman"/>
          <w:sz w:val="22"/>
          <w:szCs w:val="22"/>
          <w:lang w:val="sk-SK"/>
        </w:rPr>
        <w:t xml:space="preserve"> </w:t>
      </w:r>
      <w:r w:rsidR="00E51D45">
        <w:rPr>
          <w:rFonts w:ascii="Times New Roman" w:hAnsi="Times New Roman" w:cs="Times New Roman"/>
          <w:sz w:val="22"/>
          <w:szCs w:val="22"/>
          <w:lang w:val="sk-SK"/>
        </w:rPr>
        <w:t>S</w:t>
      </w:r>
      <w:r w:rsidR="00FF3561" w:rsidRPr="00FF3561">
        <w:rPr>
          <w:rFonts w:ascii="Times New Roman" w:hAnsi="Times New Roman" w:cs="Times New Roman"/>
          <w:sz w:val="22"/>
          <w:szCs w:val="22"/>
          <w:lang w:val="sk-SK"/>
        </w:rPr>
        <w:t xml:space="preserve">prístupňovanie lesov predstavuje najvyššiu prioritu lesného hospodárstva. Pri sprístupňovaní horských lesov sa odporúča postupovať </w:t>
      </w:r>
      <w:r w:rsidR="00E51D45">
        <w:rPr>
          <w:rFonts w:ascii="Times New Roman" w:hAnsi="Times New Roman" w:cs="Times New Roman"/>
          <w:sz w:val="22"/>
          <w:szCs w:val="22"/>
          <w:lang w:val="sk-SK"/>
        </w:rPr>
        <w:t xml:space="preserve">diferencovane </w:t>
      </w:r>
      <w:r w:rsidR="00FF3561" w:rsidRPr="00FF3561">
        <w:rPr>
          <w:rFonts w:ascii="Times New Roman" w:hAnsi="Times New Roman" w:cs="Times New Roman"/>
          <w:sz w:val="22"/>
          <w:szCs w:val="22"/>
          <w:lang w:val="sk-SK"/>
        </w:rPr>
        <w:t xml:space="preserve">podľa kategórií lesov s tým, že v hospodárskych lesoch sa uvažuje s optimálnou hustotou do 20 - 25 m.ha-1 kategórie 1L a 2L a pre ochranné lesy sa odporúča hustota 7 – 14 m.ha-1 lesných ciest. Zlepšenie dopravnej infraštruktúry v lesoch výrazne prispeje k </w:t>
      </w:r>
      <w:r w:rsidR="00E51D45">
        <w:rPr>
          <w:rFonts w:ascii="Times New Roman" w:hAnsi="Times New Roman" w:cs="Times New Roman"/>
          <w:sz w:val="22"/>
          <w:szCs w:val="22"/>
          <w:lang w:val="sk-SK"/>
        </w:rPr>
        <w:t>zlepšeniu</w:t>
      </w:r>
      <w:r w:rsidR="00FF3561" w:rsidRPr="00FF3561">
        <w:rPr>
          <w:rFonts w:ascii="Times New Roman" w:hAnsi="Times New Roman" w:cs="Times New Roman"/>
          <w:sz w:val="22"/>
          <w:szCs w:val="22"/>
          <w:lang w:val="sk-SK"/>
        </w:rPr>
        <w:t xml:space="preserve"> </w:t>
      </w:r>
      <w:r w:rsidR="00F65C95">
        <w:rPr>
          <w:rFonts w:ascii="Times New Roman" w:hAnsi="Times New Roman" w:cs="Times New Roman"/>
          <w:sz w:val="22"/>
          <w:szCs w:val="22"/>
          <w:lang w:val="sk-SK"/>
        </w:rPr>
        <w:t>multifunkčných aspektov lesa</w:t>
      </w:r>
      <w:r w:rsidR="00FF3561" w:rsidRPr="00FF3561">
        <w:rPr>
          <w:rFonts w:ascii="Times New Roman" w:hAnsi="Times New Roman" w:cs="Times New Roman"/>
          <w:sz w:val="22"/>
          <w:szCs w:val="22"/>
          <w:lang w:val="sk-SK"/>
        </w:rPr>
        <w:t>. V rámci tejto operácie sú oprávnené tie činnosti, ktoré sa týkajú infraštruktúry súvisiacej s výstavbou, dostavbou, prestavbou a rekonštrukciou lesných ciest a prístupu k lesnej pôde.</w:t>
      </w:r>
    </w:p>
    <w:p w:rsidR="009A4F0D" w:rsidRDefault="004A2F1D" w:rsidP="00E51D45">
      <w:pPr>
        <w:autoSpaceDE w:val="0"/>
        <w:autoSpaceDN w:val="0"/>
        <w:adjustRightInd w:val="0"/>
        <w:spacing w:after="120"/>
        <w:ind w:right="-488"/>
        <w:jc w:val="both"/>
        <w:rPr>
          <w:rFonts w:ascii="Times New Roman" w:hAnsi="Times New Roman" w:cs="Times New Roman"/>
          <w:sz w:val="22"/>
          <w:szCs w:val="22"/>
          <w:lang w:val="sk-SK"/>
        </w:rPr>
      </w:pPr>
      <w:r>
        <w:rPr>
          <w:rFonts w:ascii="Times New Roman" w:hAnsi="Times New Roman" w:cs="Times New Roman"/>
          <w:b/>
          <w:sz w:val="22"/>
          <w:szCs w:val="22"/>
          <w:lang w:val="sk-SK"/>
        </w:rPr>
        <w:t xml:space="preserve">A.2 </w:t>
      </w:r>
      <w:r w:rsidR="009A4F0D" w:rsidRPr="009A4F0D">
        <w:rPr>
          <w:rFonts w:ascii="Times New Roman" w:hAnsi="Times New Roman" w:cs="Times New Roman"/>
          <w:sz w:val="22"/>
          <w:szCs w:val="22"/>
          <w:lang w:val="sk-SK"/>
        </w:rPr>
        <w:t xml:space="preserve">Predmetom schémy je </w:t>
      </w:r>
      <w:r w:rsidR="00737501">
        <w:rPr>
          <w:rFonts w:ascii="Times New Roman" w:hAnsi="Times New Roman" w:cs="Times New Roman"/>
          <w:sz w:val="22"/>
          <w:szCs w:val="22"/>
          <w:lang w:val="sk-SK"/>
        </w:rPr>
        <w:t xml:space="preserve">preto </w:t>
      </w:r>
      <w:r w:rsidR="009A4F0D" w:rsidRPr="009A4F0D">
        <w:rPr>
          <w:rFonts w:ascii="Times New Roman" w:hAnsi="Times New Roman" w:cs="Times New Roman"/>
          <w:sz w:val="22"/>
          <w:szCs w:val="22"/>
          <w:lang w:val="sk-SK"/>
        </w:rPr>
        <w:t>poskytovanie štátnej pomoci (ďalej len „pomoc“), formou  nenávratného finančného príspevku</w:t>
      </w:r>
      <w:r w:rsidR="00737501">
        <w:rPr>
          <w:rFonts w:ascii="Times New Roman" w:hAnsi="Times New Roman" w:cs="Times New Roman"/>
          <w:sz w:val="22"/>
          <w:szCs w:val="22"/>
          <w:lang w:val="sk-SK"/>
        </w:rPr>
        <w:t xml:space="preserve"> (ďalej len „NFP“)</w:t>
      </w:r>
      <w:r w:rsidR="009A4F0D" w:rsidRPr="009A4F0D">
        <w:rPr>
          <w:rFonts w:ascii="Times New Roman" w:hAnsi="Times New Roman" w:cs="Times New Roman"/>
          <w:sz w:val="22"/>
          <w:szCs w:val="22"/>
          <w:lang w:val="sk-SK"/>
        </w:rPr>
        <w:t xml:space="preserve"> z EPFRV a</w:t>
      </w:r>
      <w:r w:rsidR="0035162E">
        <w:rPr>
          <w:rFonts w:ascii="Times New Roman" w:hAnsi="Times New Roman" w:cs="Times New Roman"/>
          <w:sz w:val="22"/>
          <w:szCs w:val="22"/>
          <w:lang w:val="sk-SK"/>
        </w:rPr>
        <w:t xml:space="preserve"> zo </w:t>
      </w:r>
      <w:r w:rsidR="009A4F0D" w:rsidRPr="009A4F0D">
        <w:rPr>
          <w:rFonts w:ascii="Times New Roman" w:hAnsi="Times New Roman" w:cs="Times New Roman"/>
          <w:sz w:val="22"/>
          <w:szCs w:val="22"/>
          <w:lang w:val="sk-SK"/>
        </w:rPr>
        <w:t>štátneho rozpočtu, na financovanie</w:t>
      </w:r>
      <w:r w:rsidR="001A79BD">
        <w:rPr>
          <w:rFonts w:ascii="Times New Roman" w:hAnsi="Times New Roman" w:cs="Times New Roman"/>
          <w:sz w:val="22"/>
          <w:szCs w:val="22"/>
          <w:lang w:val="sk-SK"/>
        </w:rPr>
        <w:t xml:space="preserve"> </w:t>
      </w:r>
      <w:r w:rsidR="00D41244" w:rsidRPr="001A79BD">
        <w:rPr>
          <w:rFonts w:ascii="Times New Roman" w:hAnsi="Times New Roman" w:cs="Times New Roman"/>
          <w:sz w:val="22"/>
          <w:szCs w:val="22"/>
          <w:lang w:val="sk-SK"/>
        </w:rPr>
        <w:t>projektov</w:t>
      </w:r>
      <w:r w:rsidR="00E51D45">
        <w:rPr>
          <w:rFonts w:ascii="Times New Roman" w:hAnsi="Times New Roman" w:cs="Times New Roman"/>
          <w:sz w:val="22"/>
          <w:szCs w:val="22"/>
          <w:lang w:val="sk-SK"/>
        </w:rPr>
        <w:t>, zameraných</w:t>
      </w:r>
      <w:r w:rsidR="00D41244" w:rsidRPr="001A79BD">
        <w:rPr>
          <w:rFonts w:ascii="Times New Roman" w:hAnsi="Times New Roman" w:cs="Times New Roman"/>
          <w:sz w:val="22"/>
          <w:szCs w:val="22"/>
          <w:lang w:val="sk-SK"/>
        </w:rPr>
        <w:t xml:space="preserve"> </w:t>
      </w:r>
      <w:r w:rsidR="001A79BD">
        <w:rPr>
          <w:rFonts w:ascii="Times New Roman" w:hAnsi="Times New Roman" w:cs="Times New Roman"/>
          <w:sz w:val="22"/>
          <w:szCs w:val="22"/>
          <w:lang w:val="sk-SK"/>
        </w:rPr>
        <w:t xml:space="preserve">na </w:t>
      </w:r>
      <w:r w:rsidR="00E51D45">
        <w:rPr>
          <w:rFonts w:ascii="Times New Roman" w:hAnsi="Times New Roman" w:cs="Times New Roman"/>
          <w:sz w:val="22"/>
          <w:szCs w:val="22"/>
          <w:lang w:val="sk-SK"/>
        </w:rPr>
        <w:t>podporu investícií, týkajúcich sa infraštruktúry a prístupu k lesnej pôde.</w:t>
      </w:r>
      <w:r w:rsidR="00E51D45" w:rsidRPr="00FF3561">
        <w:rPr>
          <w:rFonts w:ascii="Times New Roman" w:hAnsi="Times New Roman" w:cs="Times New Roman"/>
          <w:sz w:val="22"/>
          <w:szCs w:val="22"/>
          <w:lang w:val="sk-SK"/>
        </w:rPr>
        <w:t xml:space="preserve"> </w:t>
      </w:r>
    </w:p>
    <w:p w:rsidR="000557D3" w:rsidRPr="009A4F0D" w:rsidRDefault="000557D3" w:rsidP="00737501">
      <w:pPr>
        <w:autoSpaceDE w:val="0"/>
        <w:autoSpaceDN w:val="0"/>
        <w:adjustRightInd w:val="0"/>
        <w:ind w:right="-489"/>
        <w:jc w:val="both"/>
        <w:rPr>
          <w:rFonts w:ascii="Times New Roman" w:hAnsi="Times New Roman" w:cs="Times New Roman"/>
          <w:b/>
          <w:bCs/>
          <w:sz w:val="22"/>
          <w:szCs w:val="22"/>
          <w:lang w:val="sk-SK"/>
        </w:rPr>
      </w:pPr>
    </w:p>
    <w:p w:rsidR="001A79BD" w:rsidRPr="001A79BD" w:rsidRDefault="009A4F0D" w:rsidP="00C446DE">
      <w:pPr>
        <w:pStyle w:val="Odsekzoznamu"/>
        <w:widowControl w:val="0"/>
        <w:numPr>
          <w:ilvl w:val="0"/>
          <w:numId w:val="8"/>
        </w:numPr>
        <w:autoSpaceDE w:val="0"/>
        <w:autoSpaceDN w:val="0"/>
        <w:adjustRightInd w:val="0"/>
        <w:ind w:left="426" w:right="-489"/>
        <w:jc w:val="both"/>
        <w:rPr>
          <w:rFonts w:ascii="Times New Roman" w:hAnsi="Times New Roman" w:cs="Times New Roman"/>
          <w:b/>
          <w:bCs/>
          <w:sz w:val="22"/>
          <w:szCs w:val="22"/>
          <w:lang w:val="sk-SK"/>
        </w:rPr>
      </w:pPr>
      <w:r w:rsidRPr="001A79BD">
        <w:rPr>
          <w:rFonts w:ascii="Times New Roman" w:hAnsi="Times New Roman" w:cs="Times New Roman"/>
          <w:b/>
          <w:bCs/>
          <w:sz w:val="22"/>
          <w:szCs w:val="22"/>
          <w:lang w:val="sk-SK"/>
        </w:rPr>
        <w:t>Právny základ</w:t>
      </w:r>
    </w:p>
    <w:p w:rsidR="001A79BD" w:rsidRPr="009A4F0D" w:rsidRDefault="004A2F1D" w:rsidP="0033509A">
      <w:pPr>
        <w:widowControl w:val="0"/>
        <w:autoSpaceDE w:val="0"/>
        <w:autoSpaceDN w:val="0"/>
        <w:adjustRightInd w:val="0"/>
        <w:ind w:right="-489"/>
        <w:jc w:val="both"/>
        <w:rPr>
          <w:rFonts w:ascii="Times New Roman" w:hAnsi="Times New Roman" w:cs="Times New Roman"/>
          <w:sz w:val="22"/>
          <w:szCs w:val="22"/>
          <w:lang w:val="sk-SK"/>
        </w:rPr>
      </w:pPr>
      <w:r>
        <w:rPr>
          <w:rFonts w:ascii="Times New Roman" w:hAnsi="Times New Roman" w:cs="Times New Roman"/>
          <w:b/>
          <w:sz w:val="22"/>
          <w:szCs w:val="22"/>
          <w:lang w:val="sk-SK"/>
        </w:rPr>
        <w:t xml:space="preserve">B.1 </w:t>
      </w:r>
      <w:r w:rsidR="009A4F0D" w:rsidRPr="009A4F0D">
        <w:rPr>
          <w:rFonts w:ascii="Times New Roman" w:hAnsi="Times New Roman" w:cs="Times New Roman"/>
          <w:sz w:val="22"/>
          <w:szCs w:val="22"/>
          <w:lang w:val="sk-SK"/>
        </w:rPr>
        <w:t>Právnym základom pre poskytnutie pomoci sú:</w:t>
      </w:r>
    </w:p>
    <w:p w:rsidR="00693904" w:rsidRPr="002C0666" w:rsidRDefault="00693904" w:rsidP="00693904">
      <w:pPr>
        <w:widowControl w:val="0"/>
        <w:numPr>
          <w:ilvl w:val="0"/>
          <w:numId w:val="1"/>
        </w:numPr>
        <w:tabs>
          <w:tab w:val="left" w:pos="360"/>
          <w:tab w:val="left" w:pos="2160"/>
        </w:tabs>
        <w:autoSpaceDE w:val="0"/>
        <w:autoSpaceDN w:val="0"/>
        <w:adjustRightInd w:val="0"/>
        <w:ind w:left="360" w:right="-489"/>
        <w:jc w:val="both"/>
        <w:rPr>
          <w:rFonts w:ascii="Times New Roman" w:hAnsi="Times New Roman" w:cs="Times New Roman"/>
          <w:sz w:val="22"/>
          <w:szCs w:val="22"/>
          <w:lang w:val="sk-SK"/>
        </w:rPr>
      </w:pPr>
      <w:r w:rsidRPr="002C0666">
        <w:rPr>
          <w:rFonts w:ascii="Times New Roman" w:hAnsi="Times New Roman" w:cs="Times New Roman"/>
          <w:sz w:val="22"/>
          <w:szCs w:val="22"/>
          <w:lang w:val="sk-SK"/>
        </w:rPr>
        <w:t>Zákon č. 231/1999 Z. z. o štátnej pomoci v znení neskorších predpisov (ďalej len „zákon o štátnej pomoci“);</w:t>
      </w:r>
    </w:p>
    <w:p w:rsidR="00693904" w:rsidRPr="002C0666" w:rsidRDefault="00693904" w:rsidP="00693904">
      <w:pPr>
        <w:widowControl w:val="0"/>
        <w:numPr>
          <w:ilvl w:val="0"/>
          <w:numId w:val="1"/>
        </w:numPr>
        <w:tabs>
          <w:tab w:val="left" w:pos="360"/>
          <w:tab w:val="left" w:pos="2160"/>
        </w:tabs>
        <w:autoSpaceDE w:val="0"/>
        <w:autoSpaceDN w:val="0"/>
        <w:adjustRightInd w:val="0"/>
        <w:ind w:left="360" w:right="-489"/>
        <w:jc w:val="both"/>
        <w:rPr>
          <w:rFonts w:ascii="Times New Roman" w:hAnsi="Times New Roman" w:cs="Times New Roman"/>
          <w:lang w:val="sk-SK"/>
        </w:rPr>
      </w:pPr>
      <w:r>
        <w:rPr>
          <w:rFonts w:ascii="Times New Roman" w:hAnsi="Times New Roman" w:cs="Times New Roman"/>
          <w:sz w:val="22"/>
          <w:szCs w:val="22"/>
          <w:lang w:val="sk-SK"/>
        </w:rPr>
        <w:t xml:space="preserve">Zákon </w:t>
      </w:r>
      <w:r w:rsidRPr="002C0666">
        <w:rPr>
          <w:rFonts w:ascii="Times New Roman" w:hAnsi="Times New Roman" w:cs="Times New Roman"/>
          <w:sz w:val="22"/>
          <w:szCs w:val="22"/>
          <w:lang w:val="sk-SK"/>
        </w:rPr>
        <w:t xml:space="preserve">č. 292/2014 Z. z. o príspevku poskytovanom z európskych štrukturálnych </w:t>
      </w:r>
      <w:r w:rsidRPr="002C0666">
        <w:rPr>
          <w:rFonts w:ascii="Times New Roman" w:hAnsi="Times New Roman" w:cs="Times New Roman"/>
          <w:lang w:val="sk-SK"/>
        </w:rPr>
        <w:t>a investičných fondov a o zmene a doplnení niektorých zákonov (ďalej len „zákon o EŠIF“).</w:t>
      </w:r>
    </w:p>
    <w:p w:rsidR="00693904" w:rsidRPr="002C0666" w:rsidRDefault="00693904" w:rsidP="00693904">
      <w:pPr>
        <w:widowControl w:val="0"/>
        <w:numPr>
          <w:ilvl w:val="0"/>
          <w:numId w:val="1"/>
        </w:numPr>
        <w:tabs>
          <w:tab w:val="left" w:pos="360"/>
          <w:tab w:val="left" w:pos="2160"/>
        </w:tabs>
        <w:autoSpaceDE w:val="0"/>
        <w:autoSpaceDN w:val="0"/>
        <w:adjustRightInd w:val="0"/>
        <w:ind w:left="360" w:right="-489"/>
        <w:jc w:val="both"/>
        <w:rPr>
          <w:rFonts w:ascii="Times New Roman" w:hAnsi="Times New Roman" w:cs="Times New Roman"/>
          <w:lang w:val="sk-SK"/>
        </w:rPr>
      </w:pPr>
      <w:r w:rsidRPr="002C0666">
        <w:rPr>
          <w:rFonts w:ascii="Times New Roman" w:hAnsi="Times New Roman" w:cs="Times New Roman"/>
          <w:lang w:val="sk-SK"/>
        </w:rPr>
        <w:t>Zákon č. 326/2005 Z. z. o lesoch v znení neskorších predpis</w:t>
      </w:r>
      <w:r>
        <w:rPr>
          <w:rFonts w:ascii="Times New Roman" w:hAnsi="Times New Roman" w:cs="Times New Roman"/>
          <w:lang w:val="sk-SK"/>
        </w:rPr>
        <w:t xml:space="preserve">ov (ďalej len „zákon </w:t>
      </w:r>
      <w:r>
        <w:rPr>
          <w:rFonts w:ascii="Times New Roman" w:hAnsi="Times New Roman" w:cs="Times New Roman"/>
          <w:lang w:val="sk-SK"/>
        </w:rPr>
        <w:lastRenderedPageBreak/>
        <w:t>o lesoch“);</w:t>
      </w:r>
    </w:p>
    <w:p w:rsidR="001A79BD" w:rsidRPr="002C0666" w:rsidRDefault="009A39B2" w:rsidP="00C446DE">
      <w:pPr>
        <w:widowControl w:val="0"/>
        <w:numPr>
          <w:ilvl w:val="0"/>
          <w:numId w:val="1"/>
        </w:numPr>
        <w:tabs>
          <w:tab w:val="left" w:pos="360"/>
          <w:tab w:val="left" w:pos="2160"/>
        </w:tabs>
        <w:autoSpaceDE w:val="0"/>
        <w:autoSpaceDN w:val="0"/>
        <w:adjustRightInd w:val="0"/>
        <w:ind w:left="360" w:right="-489"/>
        <w:jc w:val="both"/>
        <w:rPr>
          <w:rFonts w:ascii="Times New Roman" w:hAnsi="Times New Roman" w:cs="Times New Roman"/>
          <w:sz w:val="22"/>
          <w:szCs w:val="22"/>
          <w:lang w:val="sk-SK"/>
        </w:rPr>
      </w:pPr>
      <w:r>
        <w:rPr>
          <w:rFonts w:ascii="Times New Roman" w:hAnsi="Times New Roman" w:cs="Times New Roman"/>
          <w:sz w:val="22"/>
          <w:szCs w:val="22"/>
          <w:lang w:val="sk-SK"/>
        </w:rPr>
        <w:t xml:space="preserve">Vykonávacie rozhodnutie Komisie z 13.02.2015, ktorým sa schvaľuje program rozvoja vidieka </w:t>
      </w:r>
      <w:r w:rsidRPr="002C0666">
        <w:rPr>
          <w:rFonts w:ascii="Times New Roman" w:hAnsi="Times New Roman" w:cs="Times New Roman"/>
          <w:sz w:val="22"/>
          <w:szCs w:val="22"/>
          <w:lang w:val="sk-SK"/>
        </w:rPr>
        <w:t>Slovenskej republiky na podporu z Európskeho poľnohospodárskeho fondu pre rozvoj vidieka (CCI 2014SK06RDNP001);</w:t>
      </w:r>
    </w:p>
    <w:p w:rsidR="009A4F0D" w:rsidRPr="002C0666" w:rsidRDefault="000557D3" w:rsidP="00C446DE">
      <w:pPr>
        <w:widowControl w:val="0"/>
        <w:numPr>
          <w:ilvl w:val="0"/>
          <w:numId w:val="1"/>
        </w:numPr>
        <w:tabs>
          <w:tab w:val="left" w:pos="360"/>
          <w:tab w:val="left" w:pos="2160"/>
        </w:tabs>
        <w:autoSpaceDE w:val="0"/>
        <w:autoSpaceDN w:val="0"/>
        <w:adjustRightInd w:val="0"/>
        <w:ind w:left="360" w:right="-489"/>
        <w:jc w:val="both"/>
        <w:rPr>
          <w:rFonts w:ascii="Times New Roman" w:hAnsi="Times New Roman" w:cs="Times New Roman"/>
          <w:sz w:val="22"/>
          <w:szCs w:val="22"/>
          <w:lang w:val="sk-SK"/>
        </w:rPr>
      </w:pPr>
      <w:r w:rsidRPr="002C0666">
        <w:rPr>
          <w:rFonts w:ascii="Times New Roman" w:hAnsi="Times New Roman" w:cs="Times New Roman"/>
          <w:sz w:val="22"/>
          <w:szCs w:val="22"/>
          <w:lang w:val="sk-SK"/>
        </w:rPr>
        <w:t>Kap</w:t>
      </w:r>
      <w:r w:rsidR="00E51D45">
        <w:rPr>
          <w:rFonts w:ascii="Times New Roman" w:hAnsi="Times New Roman" w:cs="Times New Roman"/>
          <w:sz w:val="22"/>
          <w:szCs w:val="22"/>
          <w:lang w:val="sk-SK"/>
        </w:rPr>
        <w:t>itola I, kapitola II a článok 40</w:t>
      </w:r>
      <w:r w:rsidRPr="002C0666">
        <w:rPr>
          <w:rFonts w:ascii="Times New Roman" w:hAnsi="Times New Roman" w:cs="Times New Roman"/>
          <w:sz w:val="22"/>
          <w:szCs w:val="22"/>
          <w:lang w:val="sk-SK"/>
        </w:rPr>
        <w:t xml:space="preserve"> kapitoly III n</w:t>
      </w:r>
      <w:r w:rsidR="009A4F0D" w:rsidRPr="002C0666">
        <w:rPr>
          <w:rFonts w:ascii="Times New Roman" w:hAnsi="Times New Roman" w:cs="Times New Roman"/>
          <w:sz w:val="22"/>
          <w:szCs w:val="22"/>
          <w:lang w:val="sk-SK"/>
        </w:rPr>
        <w:t>ariadeni</w:t>
      </w:r>
      <w:r w:rsidRPr="002C0666">
        <w:rPr>
          <w:rFonts w:ascii="Times New Roman" w:hAnsi="Times New Roman" w:cs="Times New Roman"/>
          <w:sz w:val="22"/>
          <w:szCs w:val="22"/>
          <w:lang w:val="sk-SK"/>
        </w:rPr>
        <w:t>a</w:t>
      </w:r>
      <w:r w:rsidR="009A4F0D" w:rsidRPr="002C0666">
        <w:rPr>
          <w:rFonts w:ascii="Times New Roman" w:hAnsi="Times New Roman" w:cs="Times New Roman"/>
          <w:sz w:val="22"/>
          <w:szCs w:val="22"/>
          <w:lang w:val="sk-SK"/>
        </w:rPr>
        <w:t xml:space="preserve"> </w:t>
      </w:r>
      <w:r w:rsidR="00B128C3" w:rsidRPr="002C0666">
        <w:rPr>
          <w:rFonts w:ascii="Times New Roman" w:hAnsi="Times New Roman" w:cs="Times New Roman"/>
          <w:sz w:val="22"/>
          <w:szCs w:val="22"/>
          <w:lang w:val="sk-SK"/>
        </w:rPr>
        <w:t xml:space="preserve">Komisie (EÚ) č. </w:t>
      </w:r>
      <w:r w:rsidR="00737501" w:rsidRPr="002C0666">
        <w:rPr>
          <w:rFonts w:ascii="Times New Roman" w:hAnsi="Times New Roman" w:cs="Times New Roman"/>
          <w:sz w:val="22"/>
          <w:szCs w:val="22"/>
          <w:lang w:val="sk-SK"/>
        </w:rPr>
        <w:t>702</w:t>
      </w:r>
      <w:r w:rsidR="00B128C3" w:rsidRPr="002C0666">
        <w:rPr>
          <w:rFonts w:ascii="Times New Roman" w:hAnsi="Times New Roman" w:cs="Times New Roman"/>
          <w:sz w:val="22"/>
          <w:szCs w:val="22"/>
          <w:lang w:val="sk-SK"/>
        </w:rPr>
        <w:t xml:space="preserve">/2014 </w:t>
      </w:r>
      <w:r w:rsidR="00737501" w:rsidRPr="002C0666">
        <w:rPr>
          <w:rFonts w:ascii="Times New Roman" w:hAnsi="Times New Roman" w:cs="Times New Roman"/>
          <w:sz w:val="22"/>
          <w:szCs w:val="22"/>
          <w:lang w:val="sk-SK"/>
        </w:rPr>
        <w:t>z 25. júna 2014, ktorým sa určité kategórie pomoci v odvetví poľnohospodárstva a lesného hospodárstva a vo vidieckych oblastiach vyhlasujú za zlučiteľné s vnútorným trhom pri uplatňovaní článkov 107 a 108</w:t>
      </w:r>
      <w:r w:rsidR="00B128C3" w:rsidRPr="002C0666">
        <w:rPr>
          <w:rFonts w:ascii="Times New Roman" w:hAnsi="Times New Roman" w:cs="Times New Roman"/>
          <w:sz w:val="22"/>
          <w:szCs w:val="22"/>
          <w:lang w:val="sk-SK"/>
        </w:rPr>
        <w:t>, zverejnen</w:t>
      </w:r>
      <w:r w:rsidR="00737501" w:rsidRPr="002C0666">
        <w:rPr>
          <w:rFonts w:ascii="Times New Roman" w:hAnsi="Times New Roman" w:cs="Times New Roman"/>
          <w:sz w:val="22"/>
          <w:szCs w:val="22"/>
          <w:lang w:val="sk-SK"/>
        </w:rPr>
        <w:t>é</w:t>
      </w:r>
      <w:r w:rsidR="00B128C3" w:rsidRPr="002C0666">
        <w:rPr>
          <w:rFonts w:ascii="Times New Roman" w:hAnsi="Times New Roman" w:cs="Times New Roman"/>
          <w:sz w:val="22"/>
          <w:szCs w:val="22"/>
          <w:lang w:val="sk-SK"/>
        </w:rPr>
        <w:t xml:space="preserve"> v Úradnom vestníku EÚ pod č. Ú. v. L </w:t>
      </w:r>
      <w:r w:rsidR="00737501" w:rsidRPr="002C0666">
        <w:rPr>
          <w:rFonts w:ascii="Times New Roman" w:hAnsi="Times New Roman" w:cs="Times New Roman"/>
          <w:sz w:val="22"/>
          <w:szCs w:val="22"/>
          <w:lang w:val="sk-SK"/>
        </w:rPr>
        <w:t>193</w:t>
      </w:r>
      <w:r w:rsidR="00B128C3" w:rsidRPr="002C0666">
        <w:rPr>
          <w:rFonts w:ascii="Times New Roman" w:hAnsi="Times New Roman" w:cs="Times New Roman"/>
          <w:sz w:val="22"/>
          <w:szCs w:val="22"/>
          <w:lang w:val="sk-SK"/>
        </w:rPr>
        <w:t xml:space="preserve">, </w:t>
      </w:r>
      <w:r w:rsidR="00737501" w:rsidRPr="002C0666">
        <w:rPr>
          <w:rFonts w:ascii="Times New Roman" w:hAnsi="Times New Roman" w:cs="Times New Roman"/>
          <w:sz w:val="22"/>
          <w:szCs w:val="22"/>
          <w:lang w:val="sk-SK"/>
        </w:rPr>
        <w:t>01</w:t>
      </w:r>
      <w:r w:rsidR="00B128C3" w:rsidRPr="002C0666">
        <w:rPr>
          <w:rFonts w:ascii="Times New Roman" w:hAnsi="Times New Roman" w:cs="Times New Roman"/>
          <w:sz w:val="22"/>
          <w:szCs w:val="22"/>
          <w:lang w:val="sk-SK"/>
        </w:rPr>
        <w:t xml:space="preserve">. </w:t>
      </w:r>
      <w:r w:rsidR="00737501" w:rsidRPr="002C0666">
        <w:rPr>
          <w:rFonts w:ascii="Times New Roman" w:hAnsi="Times New Roman" w:cs="Times New Roman"/>
          <w:sz w:val="22"/>
          <w:szCs w:val="22"/>
          <w:lang w:val="sk-SK"/>
        </w:rPr>
        <w:t>07. 2</w:t>
      </w:r>
      <w:r w:rsidR="00B128C3" w:rsidRPr="002C0666">
        <w:rPr>
          <w:rFonts w:ascii="Times New Roman" w:hAnsi="Times New Roman" w:cs="Times New Roman"/>
          <w:sz w:val="22"/>
          <w:szCs w:val="22"/>
          <w:lang w:val="sk-SK"/>
        </w:rPr>
        <w:t>014</w:t>
      </w:r>
      <w:r w:rsidR="009A4F0D" w:rsidRPr="002C0666">
        <w:rPr>
          <w:rFonts w:ascii="Times New Roman" w:hAnsi="Times New Roman" w:cs="Times New Roman"/>
          <w:sz w:val="22"/>
          <w:szCs w:val="22"/>
          <w:lang w:val="sk-SK"/>
        </w:rPr>
        <w:t xml:space="preserve"> (ďalej len „nariadenie Komisie (E</w:t>
      </w:r>
      <w:r w:rsidR="00B128C3" w:rsidRPr="002C0666">
        <w:rPr>
          <w:rFonts w:ascii="Times New Roman" w:hAnsi="Times New Roman" w:cs="Times New Roman"/>
          <w:sz w:val="22"/>
          <w:szCs w:val="22"/>
          <w:lang w:val="sk-SK"/>
        </w:rPr>
        <w:t>Ú</w:t>
      </w:r>
      <w:r w:rsidR="009A4F0D" w:rsidRPr="002C0666">
        <w:rPr>
          <w:rFonts w:ascii="Times New Roman" w:hAnsi="Times New Roman" w:cs="Times New Roman"/>
          <w:sz w:val="22"/>
          <w:szCs w:val="22"/>
          <w:lang w:val="sk-SK"/>
        </w:rPr>
        <w:t xml:space="preserve">) č. </w:t>
      </w:r>
      <w:r w:rsidR="00737501" w:rsidRPr="002C0666">
        <w:rPr>
          <w:rFonts w:ascii="Times New Roman" w:hAnsi="Times New Roman" w:cs="Times New Roman"/>
          <w:sz w:val="22"/>
          <w:szCs w:val="22"/>
          <w:lang w:val="sk-SK"/>
        </w:rPr>
        <w:t>702</w:t>
      </w:r>
      <w:r w:rsidR="009A4F0D" w:rsidRPr="002C0666">
        <w:rPr>
          <w:rFonts w:ascii="Times New Roman" w:hAnsi="Times New Roman" w:cs="Times New Roman"/>
          <w:sz w:val="22"/>
          <w:szCs w:val="22"/>
          <w:lang w:val="sk-SK"/>
        </w:rPr>
        <w:t>/20</w:t>
      </w:r>
      <w:r w:rsidR="00B128C3" w:rsidRPr="002C0666">
        <w:rPr>
          <w:rFonts w:ascii="Times New Roman" w:hAnsi="Times New Roman" w:cs="Times New Roman"/>
          <w:sz w:val="22"/>
          <w:szCs w:val="22"/>
          <w:lang w:val="sk-SK"/>
        </w:rPr>
        <w:t>14“);</w:t>
      </w:r>
    </w:p>
    <w:p w:rsidR="00F859CE" w:rsidRPr="002C0666" w:rsidRDefault="00964382" w:rsidP="00C446DE">
      <w:pPr>
        <w:widowControl w:val="0"/>
        <w:numPr>
          <w:ilvl w:val="0"/>
          <w:numId w:val="1"/>
        </w:numPr>
        <w:tabs>
          <w:tab w:val="left" w:pos="360"/>
          <w:tab w:val="left" w:pos="2160"/>
        </w:tabs>
        <w:autoSpaceDE w:val="0"/>
        <w:autoSpaceDN w:val="0"/>
        <w:adjustRightInd w:val="0"/>
        <w:ind w:left="360" w:right="-489"/>
        <w:jc w:val="both"/>
        <w:rPr>
          <w:rFonts w:ascii="Times New Roman" w:hAnsi="Times New Roman" w:cs="Times New Roman"/>
          <w:sz w:val="22"/>
          <w:szCs w:val="22"/>
          <w:lang w:val="sk-SK"/>
        </w:rPr>
      </w:pPr>
      <w:r w:rsidRPr="002C0666">
        <w:rPr>
          <w:rFonts w:ascii="Times New Roman" w:hAnsi="Times New Roman" w:cs="Times New Roman"/>
          <w:sz w:val="22"/>
          <w:szCs w:val="22"/>
          <w:lang w:val="sk-SK"/>
        </w:rPr>
        <w:t>Nariadenie EP a Rady</w:t>
      </w:r>
      <w:r w:rsidRPr="002C0666">
        <w:rPr>
          <w:rFonts w:ascii="Times New Roman" w:hAnsi="Times New Roman" w:cs="Times New Roman"/>
          <w:bCs/>
          <w:sz w:val="22"/>
          <w:szCs w:val="22"/>
          <w:lang w:val="sk-SK"/>
        </w:rPr>
        <w:t xml:space="preserve"> (EÚ) č. 1303/2013 zo 17. decembra 2013, ktorým sa stanovujú spoločné ustanovenia o Európskom fonde regionálneho rozvoja, Európskom sociálnom fonde, Kohéznom fonde, Európskom poľnohospodárskom fonde pre rozvoj vidieka a Európskom námornom a rybárskom fonde a ktorým sa stanovujú všeobecné ustanovenia o Európskom fonde regionálneho rozvoja, Európskom sociálnom fonde, Kohéznom fonde a Európskom námornom a rybárskom fonde, a ktorým sa zrušuje nariadenie Rady (ES) č. 1083/2006</w:t>
      </w:r>
      <w:r w:rsidR="00F859CE" w:rsidRPr="002C0666">
        <w:rPr>
          <w:rFonts w:ascii="Times New Roman" w:hAnsi="Times New Roman" w:cs="Times New Roman"/>
          <w:bCs/>
          <w:sz w:val="22"/>
          <w:szCs w:val="22"/>
          <w:lang w:val="sk-SK"/>
        </w:rPr>
        <w:t xml:space="preserve"> </w:t>
      </w:r>
      <w:r w:rsidR="00F859CE" w:rsidRPr="002C0666">
        <w:rPr>
          <w:rFonts w:ascii="Times New Roman" w:hAnsi="Times New Roman" w:cs="Times New Roman"/>
          <w:sz w:val="22"/>
          <w:szCs w:val="22"/>
          <w:lang w:val="sk-SK"/>
        </w:rPr>
        <w:t>(Ú. v. L 347, 20. 12. 2013)</w:t>
      </w:r>
      <w:r w:rsidR="00F859CE" w:rsidRPr="002C0666">
        <w:rPr>
          <w:rFonts w:ascii="Times New Roman" w:hAnsi="Times New Roman" w:cs="Times New Roman"/>
          <w:bCs/>
          <w:sz w:val="22"/>
          <w:szCs w:val="22"/>
          <w:lang w:val="sk-SK"/>
        </w:rPr>
        <w:t>, (ďalej len “nariadenie EP a Rady (EÚ) č. 1303/2013”);</w:t>
      </w:r>
    </w:p>
    <w:p w:rsidR="009A4F0D" w:rsidRPr="002C0666" w:rsidRDefault="009A4F0D" w:rsidP="00C446DE">
      <w:pPr>
        <w:widowControl w:val="0"/>
        <w:numPr>
          <w:ilvl w:val="0"/>
          <w:numId w:val="1"/>
        </w:numPr>
        <w:tabs>
          <w:tab w:val="left" w:pos="360"/>
          <w:tab w:val="left" w:pos="2160"/>
        </w:tabs>
        <w:autoSpaceDE w:val="0"/>
        <w:autoSpaceDN w:val="0"/>
        <w:adjustRightInd w:val="0"/>
        <w:ind w:left="360" w:right="-489"/>
        <w:jc w:val="both"/>
        <w:rPr>
          <w:rFonts w:ascii="Times New Roman" w:hAnsi="Times New Roman" w:cs="Times New Roman"/>
          <w:sz w:val="22"/>
          <w:szCs w:val="22"/>
          <w:lang w:val="sk-SK"/>
        </w:rPr>
      </w:pPr>
      <w:r w:rsidRPr="002C0666">
        <w:rPr>
          <w:rFonts w:ascii="Times New Roman" w:hAnsi="Times New Roman" w:cs="Times New Roman"/>
          <w:sz w:val="22"/>
          <w:szCs w:val="22"/>
          <w:lang w:val="sk-SK"/>
        </w:rPr>
        <w:t xml:space="preserve">Nariadenie </w:t>
      </w:r>
      <w:r w:rsidR="00964382" w:rsidRPr="002C0666">
        <w:rPr>
          <w:rFonts w:ascii="Times New Roman" w:hAnsi="Times New Roman" w:cs="Times New Roman"/>
          <w:sz w:val="22"/>
          <w:szCs w:val="22"/>
          <w:lang w:val="sk-SK"/>
        </w:rPr>
        <w:t>EP a Rady (EÚ) č. 1305/2013</w:t>
      </w:r>
      <w:r w:rsidRPr="002C0666">
        <w:rPr>
          <w:rFonts w:ascii="Times New Roman" w:hAnsi="Times New Roman" w:cs="Times New Roman"/>
          <w:sz w:val="22"/>
          <w:szCs w:val="22"/>
          <w:lang w:val="sk-SK"/>
        </w:rPr>
        <w:t xml:space="preserve"> z</w:t>
      </w:r>
      <w:r w:rsidR="00964382" w:rsidRPr="002C0666">
        <w:rPr>
          <w:rFonts w:ascii="Times New Roman" w:hAnsi="Times New Roman" w:cs="Times New Roman"/>
          <w:sz w:val="22"/>
          <w:szCs w:val="22"/>
          <w:lang w:val="sk-SK"/>
        </w:rPr>
        <w:t>o 17. decembra 2013</w:t>
      </w:r>
      <w:r w:rsidRPr="002C0666">
        <w:rPr>
          <w:rFonts w:ascii="Times New Roman" w:hAnsi="Times New Roman" w:cs="Times New Roman"/>
          <w:sz w:val="22"/>
          <w:szCs w:val="22"/>
          <w:lang w:val="sk-SK"/>
        </w:rPr>
        <w:t xml:space="preserve"> o podpore rozvoja vidieka prostredníctvom Európskeho poľnohospodárskeho fondu pre rozvoj vidieka (EPFRV) </w:t>
      </w:r>
      <w:r w:rsidR="00964382" w:rsidRPr="002C0666">
        <w:rPr>
          <w:rFonts w:ascii="Times New Roman" w:hAnsi="Times New Roman" w:cs="Times New Roman"/>
          <w:sz w:val="22"/>
          <w:szCs w:val="22"/>
          <w:lang w:val="sk-SK"/>
        </w:rPr>
        <w:t>a o zrušení nariadenia Rady (ES) č. 1698/2005</w:t>
      </w:r>
      <w:r w:rsidR="00F859CE" w:rsidRPr="002C0666">
        <w:rPr>
          <w:rFonts w:ascii="Times New Roman" w:hAnsi="Times New Roman" w:cs="Times New Roman"/>
          <w:sz w:val="22"/>
          <w:szCs w:val="22"/>
          <w:lang w:val="sk-SK"/>
        </w:rPr>
        <w:t xml:space="preserve"> (Ú. v. L 34</w:t>
      </w:r>
      <w:r w:rsidR="00964382" w:rsidRPr="002C0666">
        <w:rPr>
          <w:rFonts w:ascii="Times New Roman" w:hAnsi="Times New Roman" w:cs="Times New Roman"/>
          <w:sz w:val="22"/>
          <w:szCs w:val="22"/>
          <w:lang w:val="sk-SK"/>
        </w:rPr>
        <w:t xml:space="preserve">7, </w:t>
      </w:r>
      <w:r w:rsidR="00F859CE" w:rsidRPr="002C0666">
        <w:rPr>
          <w:rFonts w:ascii="Times New Roman" w:hAnsi="Times New Roman" w:cs="Times New Roman"/>
          <w:sz w:val="22"/>
          <w:szCs w:val="22"/>
          <w:lang w:val="sk-SK"/>
        </w:rPr>
        <w:t>20</w:t>
      </w:r>
      <w:r w:rsidR="00964382" w:rsidRPr="002C0666">
        <w:rPr>
          <w:rFonts w:ascii="Times New Roman" w:hAnsi="Times New Roman" w:cs="Times New Roman"/>
          <w:sz w:val="22"/>
          <w:szCs w:val="22"/>
          <w:lang w:val="sk-SK"/>
        </w:rPr>
        <w:t xml:space="preserve">. </w:t>
      </w:r>
      <w:r w:rsidR="00F859CE" w:rsidRPr="002C0666">
        <w:rPr>
          <w:rFonts w:ascii="Times New Roman" w:hAnsi="Times New Roman" w:cs="Times New Roman"/>
          <w:sz w:val="22"/>
          <w:szCs w:val="22"/>
          <w:lang w:val="sk-SK"/>
        </w:rPr>
        <w:t>12</w:t>
      </w:r>
      <w:r w:rsidR="00964382" w:rsidRPr="002C0666">
        <w:rPr>
          <w:rFonts w:ascii="Times New Roman" w:hAnsi="Times New Roman" w:cs="Times New Roman"/>
          <w:sz w:val="22"/>
          <w:szCs w:val="22"/>
          <w:lang w:val="sk-SK"/>
        </w:rPr>
        <w:t>. 20</w:t>
      </w:r>
      <w:r w:rsidR="00F859CE" w:rsidRPr="002C0666">
        <w:rPr>
          <w:rFonts w:ascii="Times New Roman" w:hAnsi="Times New Roman" w:cs="Times New Roman"/>
          <w:sz w:val="22"/>
          <w:szCs w:val="22"/>
          <w:lang w:val="sk-SK"/>
        </w:rPr>
        <w:t>13</w:t>
      </w:r>
      <w:r w:rsidRPr="002C0666">
        <w:rPr>
          <w:rFonts w:ascii="Times New Roman" w:hAnsi="Times New Roman" w:cs="Times New Roman"/>
          <w:sz w:val="22"/>
          <w:szCs w:val="22"/>
          <w:lang w:val="sk-SK"/>
        </w:rPr>
        <w:t>), (ďalej len „nari</w:t>
      </w:r>
      <w:r w:rsidR="00B128C3" w:rsidRPr="002C0666">
        <w:rPr>
          <w:rFonts w:ascii="Times New Roman" w:hAnsi="Times New Roman" w:cs="Times New Roman"/>
          <w:sz w:val="22"/>
          <w:szCs w:val="22"/>
          <w:lang w:val="sk-SK"/>
        </w:rPr>
        <w:t xml:space="preserve">adenie </w:t>
      </w:r>
      <w:r w:rsidR="00964382" w:rsidRPr="002C0666">
        <w:rPr>
          <w:rFonts w:ascii="Times New Roman" w:hAnsi="Times New Roman" w:cs="Times New Roman"/>
          <w:sz w:val="22"/>
          <w:szCs w:val="22"/>
          <w:lang w:val="sk-SK"/>
        </w:rPr>
        <w:t>EP a Rady (EÚ) č. 1305</w:t>
      </w:r>
      <w:r w:rsidR="00B128C3" w:rsidRPr="002C0666">
        <w:rPr>
          <w:rFonts w:ascii="Times New Roman" w:hAnsi="Times New Roman" w:cs="Times New Roman"/>
          <w:sz w:val="22"/>
          <w:szCs w:val="22"/>
          <w:lang w:val="sk-SK"/>
        </w:rPr>
        <w:t>/</w:t>
      </w:r>
      <w:r w:rsidR="00964382" w:rsidRPr="002C0666">
        <w:rPr>
          <w:rFonts w:ascii="Times New Roman" w:hAnsi="Times New Roman" w:cs="Times New Roman"/>
          <w:sz w:val="22"/>
          <w:szCs w:val="22"/>
          <w:lang w:val="sk-SK"/>
        </w:rPr>
        <w:t>2013</w:t>
      </w:r>
      <w:r w:rsidR="00B128C3" w:rsidRPr="002C0666">
        <w:rPr>
          <w:rFonts w:ascii="Times New Roman" w:hAnsi="Times New Roman" w:cs="Times New Roman"/>
          <w:sz w:val="22"/>
          <w:szCs w:val="22"/>
          <w:lang w:val="sk-SK"/>
        </w:rPr>
        <w:t>“);</w:t>
      </w:r>
    </w:p>
    <w:p w:rsidR="00964382" w:rsidRPr="002C0666" w:rsidRDefault="00964382" w:rsidP="00C446DE">
      <w:pPr>
        <w:widowControl w:val="0"/>
        <w:numPr>
          <w:ilvl w:val="0"/>
          <w:numId w:val="1"/>
        </w:numPr>
        <w:tabs>
          <w:tab w:val="left" w:pos="360"/>
          <w:tab w:val="left" w:pos="2160"/>
        </w:tabs>
        <w:autoSpaceDE w:val="0"/>
        <w:autoSpaceDN w:val="0"/>
        <w:adjustRightInd w:val="0"/>
        <w:ind w:left="360" w:right="-489"/>
        <w:jc w:val="both"/>
        <w:rPr>
          <w:rFonts w:ascii="Times New Roman" w:hAnsi="Times New Roman" w:cs="Times New Roman"/>
          <w:sz w:val="22"/>
          <w:szCs w:val="22"/>
          <w:lang w:val="sk-SK"/>
        </w:rPr>
      </w:pPr>
      <w:r w:rsidRPr="002C0666">
        <w:rPr>
          <w:rFonts w:ascii="Times New Roman" w:hAnsi="Times New Roman" w:cs="Times New Roman"/>
          <w:sz w:val="22"/>
          <w:szCs w:val="22"/>
          <w:lang w:val="sk-SK"/>
        </w:rPr>
        <w:t>Delegované nariadenie Komisie (EÚ) č. 807/2014 z 11. marca 2014, ktorým sa dopĺňa nariadenia EP a Rady (EÚ) č. 1305/2013 o podpore rozvoja vidieka prostredníctvom Európskeho poľnohospodárskeho fondu pre rozvoj vidieka (EPFRV) a ktorým sa zavádzajú prechodné ustanovenia (Ú. v. L 227, 31. 07. 2014), (ďalej len „delegované nariad</w:t>
      </w:r>
      <w:r w:rsidR="00693904">
        <w:rPr>
          <w:rFonts w:ascii="Times New Roman" w:hAnsi="Times New Roman" w:cs="Times New Roman"/>
          <w:sz w:val="22"/>
          <w:szCs w:val="22"/>
          <w:lang w:val="sk-SK"/>
        </w:rPr>
        <w:t>enie Komisie (EÚ) č. 807/2014“).</w:t>
      </w:r>
    </w:p>
    <w:p w:rsidR="009A4F0D" w:rsidRPr="009A4F0D" w:rsidRDefault="009A4F0D" w:rsidP="0033509A">
      <w:pPr>
        <w:widowControl w:val="0"/>
        <w:autoSpaceDE w:val="0"/>
        <w:autoSpaceDN w:val="0"/>
        <w:adjustRightInd w:val="0"/>
        <w:ind w:right="-489"/>
        <w:jc w:val="both"/>
        <w:rPr>
          <w:rFonts w:ascii="Times New Roman" w:hAnsi="Times New Roman" w:cs="Times New Roman"/>
          <w:sz w:val="22"/>
          <w:szCs w:val="22"/>
          <w:lang w:val="sk-SK"/>
        </w:rPr>
      </w:pPr>
    </w:p>
    <w:p w:rsidR="009A4F0D" w:rsidRPr="009A4F0D" w:rsidRDefault="00B128C3" w:rsidP="0033509A">
      <w:pPr>
        <w:widowControl w:val="0"/>
        <w:autoSpaceDE w:val="0"/>
        <w:autoSpaceDN w:val="0"/>
        <w:adjustRightInd w:val="0"/>
        <w:ind w:right="-489"/>
        <w:jc w:val="both"/>
        <w:rPr>
          <w:rFonts w:ascii="Times New Roman" w:hAnsi="Times New Roman" w:cs="Times New Roman"/>
          <w:b/>
          <w:bCs/>
          <w:sz w:val="22"/>
          <w:szCs w:val="22"/>
          <w:lang w:val="sk-SK"/>
        </w:rPr>
      </w:pPr>
      <w:r>
        <w:rPr>
          <w:rFonts w:ascii="Times New Roman" w:hAnsi="Times New Roman" w:cs="Times New Roman"/>
          <w:b/>
          <w:bCs/>
          <w:sz w:val="22"/>
          <w:szCs w:val="22"/>
          <w:lang w:val="sk-SK"/>
        </w:rPr>
        <w:t xml:space="preserve">C. </w:t>
      </w:r>
      <w:r w:rsidR="009A4F0D" w:rsidRPr="009A4F0D">
        <w:rPr>
          <w:rFonts w:ascii="Times New Roman" w:hAnsi="Times New Roman" w:cs="Times New Roman"/>
          <w:b/>
          <w:bCs/>
          <w:sz w:val="22"/>
          <w:szCs w:val="22"/>
          <w:lang w:val="sk-SK"/>
        </w:rPr>
        <w:t xml:space="preserve">Účel pomoci </w:t>
      </w:r>
    </w:p>
    <w:p w:rsidR="00C5010F" w:rsidRPr="002C0666" w:rsidRDefault="004A2F1D" w:rsidP="004A2F1D">
      <w:pPr>
        <w:widowControl w:val="0"/>
        <w:autoSpaceDE w:val="0"/>
        <w:autoSpaceDN w:val="0"/>
        <w:adjustRightInd w:val="0"/>
        <w:spacing w:after="120"/>
        <w:ind w:right="-488"/>
        <w:jc w:val="both"/>
        <w:rPr>
          <w:rFonts w:ascii="Times New Roman" w:hAnsi="Times New Roman" w:cs="Times New Roman"/>
          <w:sz w:val="22"/>
          <w:szCs w:val="22"/>
          <w:lang w:val="sk-SK"/>
        </w:rPr>
      </w:pPr>
      <w:r>
        <w:rPr>
          <w:rFonts w:ascii="Times New Roman" w:hAnsi="Times New Roman" w:cs="Times New Roman"/>
          <w:b/>
          <w:sz w:val="22"/>
          <w:szCs w:val="22"/>
          <w:lang w:val="sk-SK"/>
        </w:rPr>
        <w:t xml:space="preserve">C.1 </w:t>
      </w:r>
      <w:r w:rsidR="0091155A">
        <w:rPr>
          <w:rFonts w:ascii="Times New Roman" w:hAnsi="Times New Roman" w:cs="Times New Roman"/>
          <w:sz w:val="22"/>
          <w:szCs w:val="22"/>
          <w:lang w:val="sk-SK"/>
        </w:rPr>
        <w:t>V </w:t>
      </w:r>
      <w:r w:rsidR="0091155A" w:rsidRPr="002C0666">
        <w:rPr>
          <w:rFonts w:ascii="Times New Roman" w:hAnsi="Times New Roman" w:cs="Times New Roman"/>
          <w:sz w:val="22"/>
          <w:szCs w:val="22"/>
          <w:lang w:val="sk-SK"/>
        </w:rPr>
        <w:t>súlade s</w:t>
      </w:r>
      <w:r w:rsidR="000557D3" w:rsidRPr="002C0666">
        <w:rPr>
          <w:rFonts w:ascii="Times New Roman" w:hAnsi="Times New Roman" w:cs="Times New Roman"/>
          <w:sz w:val="22"/>
          <w:szCs w:val="22"/>
          <w:lang w:val="sk-SK"/>
        </w:rPr>
        <w:t xml:space="preserve"> kapitolou I, </w:t>
      </w:r>
      <w:r w:rsidR="0091155A" w:rsidRPr="002C0666">
        <w:rPr>
          <w:rFonts w:ascii="Times New Roman" w:hAnsi="Times New Roman" w:cs="Times New Roman"/>
          <w:sz w:val="22"/>
          <w:szCs w:val="22"/>
          <w:lang w:val="sk-SK"/>
        </w:rPr>
        <w:t>článkom 1, ods. 1, písm. e)</w:t>
      </w:r>
      <w:r w:rsidR="009A4F0D" w:rsidRPr="002C0666">
        <w:rPr>
          <w:rFonts w:ascii="Times New Roman" w:hAnsi="Times New Roman" w:cs="Times New Roman"/>
          <w:sz w:val="22"/>
          <w:szCs w:val="22"/>
          <w:lang w:val="sk-SK"/>
        </w:rPr>
        <w:t xml:space="preserve"> nariadenia Komisie (E</w:t>
      </w:r>
      <w:r w:rsidR="00B128C3" w:rsidRPr="002C0666">
        <w:rPr>
          <w:rFonts w:ascii="Times New Roman" w:hAnsi="Times New Roman" w:cs="Times New Roman"/>
          <w:sz w:val="22"/>
          <w:szCs w:val="22"/>
          <w:lang w:val="sk-SK"/>
        </w:rPr>
        <w:t>Ú</w:t>
      </w:r>
      <w:r w:rsidR="009A4F0D" w:rsidRPr="002C0666">
        <w:rPr>
          <w:rFonts w:ascii="Times New Roman" w:hAnsi="Times New Roman" w:cs="Times New Roman"/>
          <w:sz w:val="22"/>
          <w:szCs w:val="22"/>
          <w:lang w:val="sk-SK"/>
        </w:rPr>
        <w:t xml:space="preserve">) č. </w:t>
      </w:r>
      <w:r w:rsidR="00645EEF" w:rsidRPr="002C0666">
        <w:rPr>
          <w:rFonts w:ascii="Times New Roman" w:hAnsi="Times New Roman" w:cs="Times New Roman"/>
          <w:sz w:val="22"/>
          <w:szCs w:val="22"/>
          <w:lang w:val="sk-SK"/>
        </w:rPr>
        <w:t>702</w:t>
      </w:r>
      <w:r w:rsidR="009A4F0D" w:rsidRPr="002C0666">
        <w:rPr>
          <w:rFonts w:ascii="Times New Roman" w:hAnsi="Times New Roman" w:cs="Times New Roman"/>
          <w:sz w:val="22"/>
          <w:szCs w:val="22"/>
          <w:lang w:val="sk-SK"/>
        </w:rPr>
        <w:t>/20</w:t>
      </w:r>
      <w:r w:rsidR="00B128C3" w:rsidRPr="002C0666">
        <w:rPr>
          <w:rFonts w:ascii="Times New Roman" w:hAnsi="Times New Roman" w:cs="Times New Roman"/>
          <w:sz w:val="22"/>
          <w:szCs w:val="22"/>
          <w:lang w:val="sk-SK"/>
        </w:rPr>
        <w:t>14</w:t>
      </w:r>
      <w:r w:rsidR="009A4F0D" w:rsidRPr="002C0666">
        <w:rPr>
          <w:rFonts w:ascii="Times New Roman" w:hAnsi="Times New Roman" w:cs="Times New Roman"/>
          <w:sz w:val="22"/>
          <w:szCs w:val="22"/>
          <w:lang w:val="sk-SK"/>
        </w:rPr>
        <w:t xml:space="preserve"> sa pomoc </w:t>
      </w:r>
      <w:r w:rsidR="004277A1" w:rsidRPr="002C0666">
        <w:rPr>
          <w:rFonts w:ascii="Times New Roman" w:hAnsi="Times New Roman" w:cs="Times New Roman"/>
          <w:sz w:val="22"/>
          <w:szCs w:val="22"/>
          <w:lang w:val="sk-SK"/>
        </w:rPr>
        <w:t xml:space="preserve">poskytnutá prostredníctvom tejto schémy </w:t>
      </w:r>
      <w:r w:rsidR="009A4F0D" w:rsidRPr="002C0666">
        <w:rPr>
          <w:rFonts w:ascii="Times New Roman" w:hAnsi="Times New Roman" w:cs="Times New Roman"/>
          <w:sz w:val="22"/>
          <w:szCs w:val="22"/>
          <w:lang w:val="sk-SK"/>
        </w:rPr>
        <w:t xml:space="preserve">charakterizuje ako </w:t>
      </w:r>
      <w:r w:rsidR="00645EEF" w:rsidRPr="002C0666">
        <w:rPr>
          <w:rFonts w:ascii="Times New Roman" w:hAnsi="Times New Roman" w:cs="Times New Roman"/>
          <w:sz w:val="22"/>
          <w:szCs w:val="22"/>
          <w:lang w:val="sk-SK"/>
        </w:rPr>
        <w:t xml:space="preserve">pomoc </w:t>
      </w:r>
      <w:r w:rsidR="007C6C12" w:rsidRPr="002C0666">
        <w:rPr>
          <w:rFonts w:ascii="Times New Roman" w:hAnsi="Times New Roman" w:cs="Times New Roman"/>
          <w:sz w:val="22"/>
          <w:szCs w:val="22"/>
          <w:lang w:val="sk-SK"/>
        </w:rPr>
        <w:t>v prospech odvetvia lesného hospodárstv</w:t>
      </w:r>
      <w:r w:rsidR="00E51D45">
        <w:rPr>
          <w:rFonts w:ascii="Times New Roman" w:hAnsi="Times New Roman" w:cs="Times New Roman"/>
          <w:sz w:val="22"/>
          <w:szCs w:val="22"/>
          <w:lang w:val="sk-SK"/>
        </w:rPr>
        <w:t xml:space="preserve">a, poskytovaná </w:t>
      </w:r>
      <w:r w:rsidR="00572755">
        <w:rPr>
          <w:rFonts w:ascii="Times New Roman" w:hAnsi="Times New Roman" w:cs="Times New Roman"/>
          <w:sz w:val="22"/>
          <w:szCs w:val="22"/>
          <w:lang w:val="sk-SK"/>
        </w:rPr>
        <w:t>podľa</w:t>
      </w:r>
      <w:r w:rsidR="00E51D45">
        <w:rPr>
          <w:rFonts w:ascii="Times New Roman" w:hAnsi="Times New Roman" w:cs="Times New Roman"/>
          <w:sz w:val="22"/>
          <w:szCs w:val="22"/>
          <w:lang w:val="sk-SK"/>
        </w:rPr>
        <w:t> čl. 40</w:t>
      </w:r>
      <w:r w:rsidR="000557D3" w:rsidRPr="002C0666">
        <w:rPr>
          <w:rFonts w:ascii="Times New Roman" w:hAnsi="Times New Roman" w:cs="Times New Roman"/>
          <w:sz w:val="22"/>
          <w:szCs w:val="22"/>
          <w:lang w:val="sk-SK"/>
        </w:rPr>
        <w:t xml:space="preserve"> kapitoly III </w:t>
      </w:r>
      <w:r w:rsidR="007C6C12" w:rsidRPr="002C0666">
        <w:rPr>
          <w:rFonts w:ascii="Times New Roman" w:hAnsi="Times New Roman" w:cs="Times New Roman"/>
          <w:sz w:val="22"/>
          <w:szCs w:val="22"/>
          <w:lang w:val="sk-SK"/>
        </w:rPr>
        <w:t xml:space="preserve"> nariadenia Komisie (EÚ) č. 702/2014 </w:t>
      </w:r>
      <w:r w:rsidR="00645EEF" w:rsidRPr="002C0666">
        <w:rPr>
          <w:rFonts w:ascii="Times New Roman" w:hAnsi="Times New Roman" w:cs="Times New Roman"/>
          <w:sz w:val="22"/>
          <w:szCs w:val="22"/>
          <w:lang w:val="sk-SK"/>
        </w:rPr>
        <w:t>na</w:t>
      </w:r>
      <w:r w:rsidR="002C7689">
        <w:rPr>
          <w:rFonts w:ascii="Times New Roman" w:hAnsi="Times New Roman" w:cs="Times New Roman"/>
          <w:sz w:val="22"/>
          <w:szCs w:val="22"/>
          <w:lang w:val="sk-SK"/>
        </w:rPr>
        <w:t xml:space="preserve"> pomoc na investície do infraštruktúry súvisiace s rozvojom, modernizáciou alebo prispôsobením odvetvia lesného hospodárstva</w:t>
      </w:r>
      <w:r w:rsidR="00BE3F20">
        <w:rPr>
          <w:rFonts w:ascii="Times New Roman" w:hAnsi="Times New Roman" w:cs="Times New Roman"/>
          <w:sz w:val="22"/>
          <w:szCs w:val="22"/>
          <w:lang w:val="sk-SK"/>
        </w:rPr>
        <w:t xml:space="preserve">. </w:t>
      </w:r>
      <w:r w:rsidR="00322200">
        <w:rPr>
          <w:rFonts w:ascii="Times New Roman" w:hAnsi="Times New Roman" w:cs="Times New Roman"/>
          <w:sz w:val="22"/>
          <w:szCs w:val="22"/>
          <w:lang w:val="sk-SK"/>
        </w:rPr>
        <w:t>Táto pomoc</w:t>
      </w:r>
      <w:r w:rsidR="008D4169" w:rsidRPr="002C0666">
        <w:rPr>
          <w:rFonts w:ascii="Times New Roman" w:hAnsi="Times New Roman" w:cs="Times New Roman"/>
          <w:sz w:val="22"/>
          <w:szCs w:val="22"/>
          <w:lang w:val="sk-SK"/>
        </w:rPr>
        <w:t xml:space="preserve"> je zlučiteľná s vnútorným trhom v zmysle čl. 107 ods. 3 ZFEÚ a oslobodená od notifikačnej povinnosti podľa čl. 108 ods. 3 ZFEÚ a spĺňa všetky podmienky kapitoly I</w:t>
      </w:r>
      <w:r w:rsidR="000557D3" w:rsidRPr="002C0666">
        <w:rPr>
          <w:rFonts w:ascii="Times New Roman" w:hAnsi="Times New Roman" w:cs="Times New Roman"/>
          <w:sz w:val="22"/>
          <w:szCs w:val="22"/>
          <w:lang w:val="sk-SK"/>
        </w:rPr>
        <w:t xml:space="preserve"> a kapitoly II </w:t>
      </w:r>
      <w:r w:rsidR="008D4169" w:rsidRPr="002C0666">
        <w:rPr>
          <w:rFonts w:ascii="Times New Roman" w:hAnsi="Times New Roman" w:cs="Times New Roman"/>
          <w:sz w:val="22"/>
          <w:szCs w:val="22"/>
          <w:lang w:val="sk-SK"/>
        </w:rPr>
        <w:t> nariadenia Komisie (EÚ) č.702/2014,</w:t>
      </w:r>
      <w:r w:rsidR="002C7689">
        <w:rPr>
          <w:rFonts w:ascii="Times New Roman" w:hAnsi="Times New Roman" w:cs="Times New Roman"/>
          <w:sz w:val="22"/>
          <w:szCs w:val="22"/>
          <w:lang w:val="sk-SK"/>
        </w:rPr>
        <w:t xml:space="preserve"> ako aj osobitné podmienky čl. </w:t>
      </w:r>
      <w:r w:rsidR="008D4169" w:rsidRPr="002C0666">
        <w:rPr>
          <w:rFonts w:ascii="Times New Roman" w:hAnsi="Times New Roman" w:cs="Times New Roman"/>
          <w:sz w:val="22"/>
          <w:szCs w:val="22"/>
          <w:lang w:val="sk-SK"/>
        </w:rPr>
        <w:t>4</w:t>
      </w:r>
      <w:r w:rsidR="002C7689">
        <w:rPr>
          <w:rFonts w:ascii="Times New Roman" w:hAnsi="Times New Roman" w:cs="Times New Roman"/>
          <w:sz w:val="22"/>
          <w:szCs w:val="22"/>
          <w:lang w:val="sk-SK"/>
        </w:rPr>
        <w:t>0</w:t>
      </w:r>
      <w:r w:rsidR="008D4169" w:rsidRPr="002C0666">
        <w:rPr>
          <w:rFonts w:ascii="Times New Roman" w:hAnsi="Times New Roman" w:cs="Times New Roman"/>
          <w:sz w:val="22"/>
          <w:szCs w:val="22"/>
          <w:lang w:val="sk-SK"/>
        </w:rPr>
        <w:t xml:space="preserve"> </w:t>
      </w:r>
      <w:r w:rsidR="000557D3" w:rsidRPr="002C0666">
        <w:rPr>
          <w:rFonts w:ascii="Times New Roman" w:hAnsi="Times New Roman" w:cs="Times New Roman"/>
          <w:sz w:val="22"/>
          <w:szCs w:val="22"/>
          <w:lang w:val="sk-SK"/>
        </w:rPr>
        <w:t xml:space="preserve"> kapitoly III nariadenia Komisie (EÚ) č. 702/2014</w:t>
      </w:r>
      <w:r w:rsidR="002C0666" w:rsidRPr="002C0666">
        <w:rPr>
          <w:rFonts w:ascii="Times New Roman" w:hAnsi="Times New Roman" w:cs="Times New Roman"/>
          <w:sz w:val="22"/>
          <w:szCs w:val="22"/>
          <w:lang w:val="sk-SK"/>
        </w:rPr>
        <w:t>.</w:t>
      </w:r>
    </w:p>
    <w:p w:rsidR="007D1A45" w:rsidRDefault="004A2F1D" w:rsidP="004A2F1D">
      <w:pPr>
        <w:widowControl w:val="0"/>
        <w:autoSpaceDE w:val="0"/>
        <w:autoSpaceDN w:val="0"/>
        <w:adjustRightInd w:val="0"/>
        <w:spacing w:after="120"/>
        <w:ind w:right="-488"/>
        <w:jc w:val="both"/>
        <w:rPr>
          <w:rFonts w:ascii="Times New Roman" w:hAnsi="Times New Roman" w:cs="Times New Roman"/>
          <w:sz w:val="22"/>
          <w:szCs w:val="22"/>
          <w:lang w:val="sk-SK"/>
        </w:rPr>
      </w:pPr>
      <w:r>
        <w:rPr>
          <w:rFonts w:ascii="Times New Roman" w:hAnsi="Times New Roman" w:cs="Times New Roman"/>
          <w:b/>
          <w:sz w:val="22"/>
          <w:szCs w:val="22"/>
          <w:lang w:val="sk-SK"/>
        </w:rPr>
        <w:t xml:space="preserve">C.2 </w:t>
      </w:r>
      <w:r w:rsidR="00572755" w:rsidRPr="002C0666">
        <w:rPr>
          <w:rFonts w:ascii="Times New Roman" w:hAnsi="Times New Roman" w:cs="Times New Roman"/>
          <w:sz w:val="22"/>
          <w:szCs w:val="22"/>
          <w:lang w:val="sk-SK"/>
        </w:rPr>
        <w:t xml:space="preserve">Pomoc </w:t>
      </w:r>
      <w:r w:rsidR="00572755">
        <w:rPr>
          <w:rFonts w:ascii="Times New Roman" w:hAnsi="Times New Roman" w:cs="Times New Roman"/>
          <w:sz w:val="22"/>
          <w:szCs w:val="22"/>
          <w:lang w:val="sk-SK"/>
        </w:rPr>
        <w:t xml:space="preserve">je poskytovaná </w:t>
      </w:r>
      <w:r w:rsidR="00572755" w:rsidRPr="002C0666">
        <w:rPr>
          <w:rFonts w:ascii="Times New Roman" w:hAnsi="Times New Roman" w:cs="Times New Roman"/>
          <w:sz w:val="22"/>
          <w:szCs w:val="22"/>
          <w:lang w:val="sk-SK"/>
        </w:rPr>
        <w:t>v rámci</w:t>
      </w:r>
      <w:r w:rsidR="00572755" w:rsidRPr="00B35412">
        <w:rPr>
          <w:rFonts w:ascii="Times New Roman" w:hAnsi="Times New Roman" w:cs="Times New Roman"/>
          <w:sz w:val="22"/>
          <w:szCs w:val="22"/>
          <w:lang w:val="sk-SK"/>
        </w:rPr>
        <w:t xml:space="preserve"> </w:t>
      </w:r>
      <w:r w:rsidR="00572755" w:rsidRPr="00E54799">
        <w:rPr>
          <w:rFonts w:ascii="Times New Roman" w:hAnsi="Times New Roman" w:cs="Times New Roman"/>
          <w:sz w:val="22"/>
          <w:szCs w:val="22"/>
          <w:lang w:val="sk-SK"/>
        </w:rPr>
        <w:t xml:space="preserve">PRV </w:t>
      </w:r>
      <w:r w:rsidR="00A973AA" w:rsidRPr="00E54799">
        <w:rPr>
          <w:rFonts w:ascii="Times New Roman" w:hAnsi="Times New Roman" w:cs="Times New Roman"/>
          <w:sz w:val="22"/>
          <w:szCs w:val="22"/>
          <w:lang w:val="sk-SK"/>
        </w:rPr>
        <w:t xml:space="preserve">na podopatrenie 4.3 </w:t>
      </w:r>
      <w:r w:rsidR="00572755">
        <w:rPr>
          <w:rFonts w:ascii="Times New Roman" w:hAnsi="Times New Roman" w:cs="Times New Roman"/>
          <w:sz w:val="22"/>
          <w:szCs w:val="22"/>
          <w:lang w:val="sk-SK"/>
        </w:rPr>
        <w:t>podľa čl. 17, ods. 1, písm. c)</w:t>
      </w:r>
      <w:r w:rsidR="00572755" w:rsidRPr="002C0666">
        <w:rPr>
          <w:rFonts w:ascii="Times New Roman" w:hAnsi="Times New Roman" w:cs="Times New Roman"/>
          <w:sz w:val="22"/>
          <w:szCs w:val="22"/>
          <w:lang w:val="sk-SK"/>
        </w:rPr>
        <w:t xml:space="preserve"> nariade</w:t>
      </w:r>
      <w:r w:rsidR="00572755">
        <w:rPr>
          <w:rFonts w:ascii="Times New Roman" w:hAnsi="Times New Roman" w:cs="Times New Roman"/>
          <w:sz w:val="22"/>
          <w:szCs w:val="22"/>
          <w:lang w:val="sk-SK"/>
        </w:rPr>
        <w:t>nia EP a Rady (EÚ) č.1305/2013</w:t>
      </w:r>
      <w:r w:rsidR="00572755" w:rsidRPr="002C0666">
        <w:rPr>
          <w:rFonts w:ascii="Times New Roman" w:hAnsi="Times New Roman" w:cs="Times New Roman"/>
          <w:sz w:val="22"/>
          <w:szCs w:val="22"/>
          <w:lang w:val="sk-SK"/>
        </w:rPr>
        <w:t xml:space="preserve"> a</w:t>
      </w:r>
      <w:r w:rsidR="00572755">
        <w:rPr>
          <w:rFonts w:ascii="Times New Roman" w:hAnsi="Times New Roman" w:cs="Times New Roman"/>
          <w:sz w:val="22"/>
          <w:szCs w:val="22"/>
          <w:lang w:val="sk-SK"/>
        </w:rPr>
        <w:t> v súlade s</w:t>
      </w:r>
      <w:r w:rsidR="00572755" w:rsidRPr="002C0666">
        <w:rPr>
          <w:rFonts w:ascii="Times New Roman" w:hAnsi="Times New Roman" w:cs="Times New Roman"/>
          <w:sz w:val="22"/>
          <w:szCs w:val="22"/>
          <w:lang w:val="sk-SK"/>
        </w:rPr>
        <w:t xml:space="preserve"> delegovanými a vykonávacími aktmi, prijatými Komisiou podľa daného </w:t>
      </w:r>
      <w:r w:rsidR="00572755">
        <w:rPr>
          <w:rFonts w:ascii="Times New Roman" w:hAnsi="Times New Roman" w:cs="Times New Roman"/>
          <w:sz w:val="22"/>
          <w:szCs w:val="22"/>
          <w:lang w:val="sk-SK"/>
        </w:rPr>
        <w:t>nariadenia</w:t>
      </w:r>
      <w:r w:rsidR="00572755" w:rsidRPr="002C0666">
        <w:rPr>
          <w:rFonts w:ascii="Times New Roman" w:hAnsi="Times New Roman" w:cs="Times New Roman"/>
          <w:sz w:val="22"/>
          <w:szCs w:val="22"/>
          <w:lang w:val="sk-SK"/>
        </w:rPr>
        <w:t xml:space="preserve">, ako pomoc </w:t>
      </w:r>
      <w:r w:rsidR="00572755">
        <w:rPr>
          <w:rFonts w:ascii="Times New Roman" w:hAnsi="Times New Roman" w:cs="Times New Roman"/>
          <w:sz w:val="22"/>
          <w:szCs w:val="22"/>
          <w:lang w:val="sk-SK"/>
        </w:rPr>
        <w:t>spolufinancovaná z fondu EPFRV.</w:t>
      </w:r>
    </w:p>
    <w:p w:rsidR="00820619" w:rsidRDefault="004A2F1D" w:rsidP="004A2F1D">
      <w:pPr>
        <w:widowControl w:val="0"/>
        <w:autoSpaceDE w:val="0"/>
        <w:autoSpaceDN w:val="0"/>
        <w:adjustRightInd w:val="0"/>
        <w:spacing w:after="120"/>
        <w:ind w:right="-488"/>
        <w:jc w:val="both"/>
        <w:rPr>
          <w:rFonts w:ascii="Times New Roman" w:hAnsi="Times New Roman" w:cs="Times New Roman"/>
          <w:sz w:val="22"/>
          <w:szCs w:val="22"/>
          <w:lang w:val="sk-SK"/>
        </w:rPr>
      </w:pPr>
      <w:r>
        <w:rPr>
          <w:rFonts w:ascii="Times New Roman" w:hAnsi="Times New Roman" w:cs="Times New Roman"/>
          <w:b/>
          <w:sz w:val="22"/>
          <w:szCs w:val="22"/>
          <w:lang w:val="sk-SK"/>
        </w:rPr>
        <w:t xml:space="preserve">C.3 </w:t>
      </w:r>
      <w:r w:rsidR="000A12DE" w:rsidRPr="002C0666">
        <w:rPr>
          <w:rFonts w:ascii="Times New Roman" w:hAnsi="Times New Roman" w:cs="Times New Roman"/>
          <w:sz w:val="22"/>
          <w:szCs w:val="22"/>
          <w:lang w:val="sk-SK"/>
        </w:rPr>
        <w:t xml:space="preserve">Vymedzenie </w:t>
      </w:r>
      <w:r w:rsidR="008D4169" w:rsidRPr="002C0666">
        <w:rPr>
          <w:rFonts w:ascii="Times New Roman" w:hAnsi="Times New Roman" w:cs="Times New Roman"/>
          <w:sz w:val="22"/>
          <w:szCs w:val="22"/>
          <w:lang w:val="sk-SK"/>
        </w:rPr>
        <w:t xml:space="preserve">relevantných </w:t>
      </w:r>
      <w:r w:rsidR="000A12DE" w:rsidRPr="002C0666">
        <w:rPr>
          <w:rFonts w:ascii="Times New Roman" w:hAnsi="Times New Roman" w:cs="Times New Roman"/>
          <w:sz w:val="22"/>
          <w:szCs w:val="22"/>
          <w:lang w:val="sk-SK"/>
        </w:rPr>
        <w:t xml:space="preserve">pojmov, </w:t>
      </w:r>
      <w:r w:rsidR="00A33CB5" w:rsidRPr="002C0666">
        <w:rPr>
          <w:rFonts w:ascii="Times New Roman" w:hAnsi="Times New Roman" w:cs="Times New Roman"/>
          <w:sz w:val="22"/>
          <w:szCs w:val="22"/>
          <w:lang w:val="sk-SK"/>
        </w:rPr>
        <w:t>vzťahujúcich</w:t>
      </w:r>
      <w:r w:rsidR="000A12DE" w:rsidRPr="002C0666">
        <w:rPr>
          <w:rFonts w:ascii="Times New Roman" w:hAnsi="Times New Roman" w:cs="Times New Roman"/>
          <w:sz w:val="22"/>
          <w:szCs w:val="22"/>
          <w:lang w:val="sk-SK"/>
        </w:rPr>
        <w:t xml:space="preserve"> sa na </w:t>
      </w:r>
      <w:r w:rsidR="00C5010F" w:rsidRPr="002C0666">
        <w:rPr>
          <w:rFonts w:ascii="Times New Roman" w:hAnsi="Times New Roman" w:cs="Times New Roman"/>
          <w:sz w:val="22"/>
          <w:szCs w:val="22"/>
          <w:lang w:val="sk-SK"/>
        </w:rPr>
        <w:t>túto</w:t>
      </w:r>
      <w:r w:rsidR="000A12DE" w:rsidRPr="002C0666">
        <w:rPr>
          <w:rFonts w:ascii="Times New Roman" w:hAnsi="Times New Roman" w:cs="Times New Roman"/>
          <w:sz w:val="22"/>
          <w:szCs w:val="22"/>
          <w:lang w:val="sk-SK"/>
        </w:rPr>
        <w:t xml:space="preserve"> pomoc, je stanovené v článku </w:t>
      </w:r>
      <w:r w:rsidR="00C5010F" w:rsidRPr="002C0666">
        <w:rPr>
          <w:rFonts w:ascii="Times New Roman" w:hAnsi="Times New Roman" w:cs="Times New Roman"/>
          <w:sz w:val="22"/>
          <w:szCs w:val="22"/>
          <w:lang w:val="sk-SK"/>
        </w:rPr>
        <w:t>2</w:t>
      </w:r>
      <w:r w:rsidR="000557D3" w:rsidRPr="002C0666">
        <w:rPr>
          <w:rFonts w:ascii="Times New Roman" w:hAnsi="Times New Roman" w:cs="Times New Roman"/>
          <w:sz w:val="22"/>
          <w:szCs w:val="22"/>
          <w:lang w:val="sk-SK"/>
        </w:rPr>
        <w:t xml:space="preserve"> kapitoly I</w:t>
      </w:r>
      <w:r w:rsidR="00C5010F" w:rsidRPr="002C0666">
        <w:rPr>
          <w:rFonts w:ascii="Times New Roman" w:hAnsi="Times New Roman" w:cs="Times New Roman"/>
          <w:sz w:val="22"/>
          <w:szCs w:val="22"/>
          <w:lang w:val="sk-SK"/>
        </w:rPr>
        <w:t xml:space="preserve"> nariadenia Komisie (EÚ) č.702</w:t>
      </w:r>
      <w:r w:rsidR="000A12DE" w:rsidRPr="002C0666">
        <w:rPr>
          <w:rFonts w:ascii="Times New Roman" w:hAnsi="Times New Roman" w:cs="Times New Roman"/>
          <w:sz w:val="22"/>
          <w:szCs w:val="22"/>
          <w:lang w:val="sk-SK"/>
        </w:rPr>
        <w:t xml:space="preserve">/2014. </w:t>
      </w:r>
    </w:p>
    <w:p w:rsidR="009A4F0D" w:rsidRPr="008F7BB0" w:rsidRDefault="004A2F1D" w:rsidP="004A2F1D">
      <w:pPr>
        <w:widowControl w:val="0"/>
        <w:autoSpaceDE w:val="0"/>
        <w:autoSpaceDN w:val="0"/>
        <w:adjustRightInd w:val="0"/>
        <w:spacing w:after="120"/>
        <w:ind w:right="-488"/>
        <w:jc w:val="both"/>
        <w:rPr>
          <w:rFonts w:ascii="Times New Roman" w:hAnsi="Times New Roman" w:cs="Times New Roman"/>
          <w:sz w:val="22"/>
          <w:szCs w:val="22"/>
          <w:lang w:val="sk-SK"/>
        </w:rPr>
      </w:pPr>
      <w:r>
        <w:rPr>
          <w:rFonts w:ascii="Times New Roman" w:hAnsi="Times New Roman" w:cs="Times New Roman"/>
          <w:b/>
          <w:sz w:val="22"/>
          <w:szCs w:val="22"/>
          <w:lang w:val="sk-SK"/>
        </w:rPr>
        <w:t xml:space="preserve">C.4 </w:t>
      </w:r>
      <w:r w:rsidR="009A4F0D" w:rsidRPr="002C0666">
        <w:rPr>
          <w:rFonts w:ascii="Times New Roman" w:hAnsi="Times New Roman" w:cs="Times New Roman"/>
          <w:sz w:val="22"/>
          <w:szCs w:val="22"/>
          <w:lang w:val="sk-SK"/>
        </w:rPr>
        <w:t xml:space="preserve">Účelom poskytnutia pomoci je </w:t>
      </w:r>
      <w:r w:rsidR="00C5010F" w:rsidRPr="002C0666">
        <w:rPr>
          <w:rFonts w:ascii="Times New Roman" w:hAnsi="Times New Roman" w:cs="Times New Roman"/>
          <w:sz w:val="22"/>
          <w:szCs w:val="22"/>
          <w:lang w:val="sk-SK"/>
        </w:rPr>
        <w:t xml:space="preserve">podpora </w:t>
      </w:r>
      <w:r w:rsidR="00BC11F5">
        <w:rPr>
          <w:rFonts w:ascii="Times New Roman" w:hAnsi="Times New Roman" w:cs="Times New Roman"/>
          <w:sz w:val="22"/>
          <w:szCs w:val="22"/>
          <w:lang w:val="sk-SK"/>
        </w:rPr>
        <w:t>investícií týkajúcich sa infraštruktúry a prístupu k </w:t>
      </w:r>
      <w:r w:rsidR="00BC11F5" w:rsidRPr="008F7BB0">
        <w:rPr>
          <w:rFonts w:ascii="Times New Roman" w:hAnsi="Times New Roman" w:cs="Times New Roman"/>
          <w:sz w:val="22"/>
          <w:szCs w:val="22"/>
          <w:lang w:val="sk-SK"/>
        </w:rPr>
        <w:t>lesnej pôde</w:t>
      </w:r>
      <w:r w:rsidR="009A4F0D" w:rsidRPr="008F7BB0">
        <w:rPr>
          <w:rFonts w:ascii="Times New Roman" w:hAnsi="Times New Roman" w:cs="Times New Roman"/>
          <w:sz w:val="22"/>
          <w:szCs w:val="22"/>
          <w:lang w:val="sk-SK"/>
        </w:rPr>
        <w:t>.</w:t>
      </w:r>
      <w:r w:rsidR="00B128C3" w:rsidRPr="008F7BB0">
        <w:rPr>
          <w:rFonts w:ascii="Times New Roman" w:hAnsi="Times New Roman" w:cs="Times New Roman"/>
          <w:sz w:val="22"/>
          <w:szCs w:val="22"/>
          <w:lang w:val="sk-SK"/>
        </w:rPr>
        <w:t xml:space="preserve"> </w:t>
      </w:r>
      <w:r w:rsidR="009A4F0D" w:rsidRPr="008F7BB0">
        <w:rPr>
          <w:rFonts w:ascii="Times New Roman" w:hAnsi="Times New Roman" w:cs="Times New Roman"/>
          <w:sz w:val="22"/>
          <w:szCs w:val="22"/>
          <w:lang w:val="sk-SK"/>
        </w:rPr>
        <w:t xml:space="preserve">Tento </w:t>
      </w:r>
      <w:r w:rsidR="00C5010F" w:rsidRPr="008F7BB0">
        <w:rPr>
          <w:rFonts w:ascii="Times New Roman" w:hAnsi="Times New Roman" w:cs="Times New Roman"/>
          <w:sz w:val="22"/>
          <w:szCs w:val="22"/>
          <w:lang w:val="sk-SK"/>
        </w:rPr>
        <w:t>účel</w:t>
      </w:r>
      <w:r w:rsidR="009A4F0D" w:rsidRPr="008F7BB0">
        <w:rPr>
          <w:rFonts w:ascii="Times New Roman" w:hAnsi="Times New Roman" w:cs="Times New Roman"/>
          <w:sz w:val="22"/>
          <w:szCs w:val="22"/>
          <w:lang w:val="sk-SK"/>
        </w:rPr>
        <w:t xml:space="preserve"> sa bude napĺňať predovšetkým prostredníctvom</w:t>
      </w:r>
      <w:r w:rsidR="007D2F52" w:rsidRPr="008F7BB0">
        <w:rPr>
          <w:rFonts w:ascii="Times New Roman" w:hAnsi="Times New Roman" w:cs="Times New Roman"/>
          <w:sz w:val="22"/>
          <w:szCs w:val="22"/>
          <w:lang w:val="sk-SK"/>
        </w:rPr>
        <w:t xml:space="preserve"> podpor</w:t>
      </w:r>
      <w:r w:rsidR="000400E3" w:rsidRPr="008F7BB0">
        <w:rPr>
          <w:rFonts w:ascii="Times New Roman" w:hAnsi="Times New Roman" w:cs="Times New Roman"/>
          <w:sz w:val="22"/>
          <w:szCs w:val="22"/>
          <w:lang w:val="sk-SK"/>
        </w:rPr>
        <w:t>y</w:t>
      </w:r>
      <w:r w:rsidR="009A4F0D" w:rsidRPr="008F7BB0">
        <w:rPr>
          <w:rFonts w:ascii="Times New Roman" w:hAnsi="Times New Roman" w:cs="Times New Roman"/>
          <w:sz w:val="22"/>
          <w:szCs w:val="22"/>
          <w:lang w:val="sk-SK"/>
        </w:rPr>
        <w:t>:</w:t>
      </w:r>
    </w:p>
    <w:p w:rsidR="00C5010F" w:rsidRPr="008F7BB0" w:rsidRDefault="00C5010F" w:rsidP="00C446DE">
      <w:pPr>
        <w:widowControl w:val="0"/>
        <w:numPr>
          <w:ilvl w:val="0"/>
          <w:numId w:val="2"/>
        </w:numPr>
        <w:tabs>
          <w:tab w:val="left" w:pos="720"/>
        </w:tabs>
        <w:autoSpaceDE w:val="0"/>
        <w:autoSpaceDN w:val="0"/>
        <w:adjustRightInd w:val="0"/>
        <w:ind w:left="0" w:right="-489" w:firstLine="360"/>
        <w:jc w:val="both"/>
        <w:rPr>
          <w:rFonts w:ascii="Times New Roman" w:hAnsi="Times New Roman" w:cs="Times New Roman"/>
          <w:sz w:val="22"/>
          <w:szCs w:val="22"/>
          <w:lang w:val="sk-SK"/>
        </w:rPr>
      </w:pPr>
      <w:r w:rsidRPr="008F7BB0">
        <w:rPr>
          <w:rFonts w:ascii="Times New Roman" w:hAnsi="Times New Roman" w:cs="Times New Roman"/>
          <w:sz w:val="22"/>
          <w:szCs w:val="22"/>
          <w:lang w:val="sk-SK"/>
        </w:rPr>
        <w:t>činností na</w:t>
      </w:r>
      <w:r w:rsidR="008F7BB0" w:rsidRPr="008F7BB0">
        <w:rPr>
          <w:rFonts w:ascii="Times New Roman" w:hAnsi="Times New Roman" w:cs="Times New Roman"/>
          <w:sz w:val="22"/>
          <w:szCs w:val="22"/>
          <w:lang w:val="sk-SK"/>
        </w:rPr>
        <w:t xml:space="preserve"> výstavbu nových a rekonštrukciu existujúcich lesných ciest.</w:t>
      </w:r>
    </w:p>
    <w:p w:rsidR="00A11491" w:rsidRDefault="00A11491" w:rsidP="0033509A">
      <w:pPr>
        <w:widowControl w:val="0"/>
        <w:autoSpaceDE w:val="0"/>
        <w:autoSpaceDN w:val="0"/>
        <w:adjustRightInd w:val="0"/>
        <w:ind w:right="-489"/>
        <w:jc w:val="both"/>
        <w:rPr>
          <w:rFonts w:ascii="Times New Roman" w:hAnsi="Times New Roman" w:cs="Times New Roman"/>
          <w:sz w:val="22"/>
          <w:szCs w:val="22"/>
          <w:u w:val="single"/>
          <w:lang w:val="sk-SK"/>
        </w:rPr>
      </w:pPr>
    </w:p>
    <w:p w:rsidR="009A4F0D" w:rsidRPr="003F3DBB" w:rsidRDefault="00B128C3" w:rsidP="0033509A">
      <w:pPr>
        <w:widowControl w:val="0"/>
        <w:autoSpaceDE w:val="0"/>
        <w:autoSpaceDN w:val="0"/>
        <w:adjustRightInd w:val="0"/>
        <w:ind w:right="-489"/>
        <w:jc w:val="both"/>
        <w:rPr>
          <w:rFonts w:ascii="Times New Roman" w:hAnsi="Times New Roman" w:cs="Times New Roman"/>
          <w:b/>
          <w:bCs/>
          <w:sz w:val="22"/>
          <w:szCs w:val="22"/>
          <w:lang w:val="sk-SK"/>
        </w:rPr>
      </w:pPr>
      <w:r w:rsidRPr="003F3DBB">
        <w:rPr>
          <w:rFonts w:ascii="Times New Roman" w:hAnsi="Times New Roman" w:cs="Times New Roman"/>
          <w:b/>
          <w:bCs/>
          <w:sz w:val="22"/>
          <w:szCs w:val="22"/>
          <w:lang w:val="sk-SK"/>
        </w:rPr>
        <w:t xml:space="preserve">D. </w:t>
      </w:r>
      <w:r w:rsidR="009A4F0D" w:rsidRPr="003F3DBB">
        <w:rPr>
          <w:rFonts w:ascii="Times New Roman" w:hAnsi="Times New Roman" w:cs="Times New Roman"/>
          <w:b/>
          <w:bCs/>
          <w:sz w:val="22"/>
          <w:szCs w:val="22"/>
          <w:lang w:val="sk-SK"/>
        </w:rPr>
        <w:t>Poskytovateľ pomoci a vykonávateľ schémy</w:t>
      </w:r>
    </w:p>
    <w:p w:rsidR="009A4F0D" w:rsidRPr="003F3DBB" w:rsidRDefault="004A2F1D" w:rsidP="0033509A">
      <w:pPr>
        <w:widowControl w:val="0"/>
        <w:tabs>
          <w:tab w:val="left" w:pos="360"/>
        </w:tabs>
        <w:autoSpaceDE w:val="0"/>
        <w:autoSpaceDN w:val="0"/>
        <w:adjustRightInd w:val="0"/>
        <w:spacing w:line="264" w:lineRule="auto"/>
        <w:ind w:right="-489"/>
        <w:jc w:val="both"/>
        <w:rPr>
          <w:rFonts w:ascii="Times New Roman" w:hAnsi="Times New Roman" w:cs="Times New Roman"/>
          <w:sz w:val="22"/>
          <w:szCs w:val="22"/>
          <w:u w:val="single"/>
          <w:lang w:val="sk-SK"/>
        </w:rPr>
      </w:pPr>
      <w:r>
        <w:rPr>
          <w:rFonts w:ascii="Times New Roman" w:hAnsi="Times New Roman" w:cs="Times New Roman"/>
          <w:b/>
          <w:sz w:val="22"/>
          <w:szCs w:val="22"/>
          <w:lang w:val="sk-SK"/>
        </w:rPr>
        <w:t xml:space="preserve">D.1 </w:t>
      </w:r>
      <w:r w:rsidR="009A4F0D" w:rsidRPr="003F3DBB">
        <w:rPr>
          <w:rFonts w:ascii="Times New Roman" w:hAnsi="Times New Roman" w:cs="Times New Roman"/>
          <w:sz w:val="22"/>
          <w:szCs w:val="22"/>
          <w:u w:val="single"/>
          <w:lang w:val="sk-SK"/>
        </w:rPr>
        <w:t>Poskytovateľ pomoci</w:t>
      </w:r>
      <w:r w:rsidR="009A4F0D" w:rsidRPr="00DB5A16">
        <w:rPr>
          <w:rFonts w:ascii="Times New Roman" w:hAnsi="Times New Roman" w:cs="Times New Roman"/>
          <w:sz w:val="22"/>
          <w:szCs w:val="22"/>
          <w:lang w:val="sk-SK"/>
        </w:rPr>
        <w:t>:</w:t>
      </w:r>
    </w:p>
    <w:p w:rsidR="00DB5A16" w:rsidRPr="003F3DBB" w:rsidRDefault="00DB5A16" w:rsidP="00DB5A16">
      <w:pPr>
        <w:widowControl w:val="0"/>
        <w:autoSpaceDE w:val="0"/>
        <w:autoSpaceDN w:val="0"/>
        <w:adjustRightInd w:val="0"/>
        <w:ind w:right="-489"/>
        <w:jc w:val="both"/>
        <w:rPr>
          <w:rFonts w:ascii="Times New Roman" w:hAnsi="Times New Roman" w:cs="Times New Roman"/>
          <w:kern w:val="1"/>
          <w:sz w:val="22"/>
          <w:szCs w:val="22"/>
          <w:lang w:val="sk-SK"/>
        </w:rPr>
      </w:pPr>
      <w:r w:rsidRPr="003F3DBB">
        <w:rPr>
          <w:rFonts w:ascii="Times New Roman" w:hAnsi="Times New Roman" w:cs="Times New Roman"/>
          <w:kern w:val="1"/>
          <w:sz w:val="22"/>
          <w:szCs w:val="22"/>
          <w:lang w:val="sk-SK"/>
        </w:rPr>
        <w:t>Pôdohospodárska pla</w:t>
      </w:r>
      <w:r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tobná agentúra </w:t>
      </w:r>
      <w:r w:rsidR="00F754EF">
        <w:rPr>
          <w:rFonts w:ascii="Times New Roman" w:hAnsi="Times New Roman" w:cs="Times New Roman"/>
          <w:kern w:val="1"/>
          <w:sz w:val="22"/>
          <w:szCs w:val="22"/>
          <w:lang w:val="sk-SK"/>
        </w:rPr>
        <w:t>(ďalej len „PPA“)</w:t>
      </w:r>
    </w:p>
    <w:p w:rsidR="00DB5A16" w:rsidRPr="003F3DBB" w:rsidRDefault="00DB5A16" w:rsidP="00DB5A16">
      <w:pPr>
        <w:widowControl w:val="0"/>
        <w:autoSpaceDE w:val="0"/>
        <w:autoSpaceDN w:val="0"/>
        <w:adjustRightInd w:val="0"/>
        <w:ind w:right="-489"/>
        <w:jc w:val="both"/>
        <w:rPr>
          <w:rFonts w:ascii="Times New Roman" w:hAnsi="Times New Roman" w:cs="Times New Roman"/>
          <w:kern w:val="1"/>
          <w:sz w:val="22"/>
          <w:szCs w:val="22"/>
          <w:lang w:val="sk-SK"/>
        </w:rPr>
      </w:pPr>
      <w:r w:rsidRPr="003F3DBB">
        <w:rPr>
          <w:rFonts w:ascii="Times New Roman" w:hAnsi="Times New Roman" w:cs="Times New Roman"/>
          <w:kern w:val="1"/>
          <w:sz w:val="22"/>
          <w:szCs w:val="22"/>
          <w:lang w:val="sk-SK"/>
        </w:rPr>
        <w:t>Dobrovičova 12</w:t>
      </w:r>
    </w:p>
    <w:p w:rsidR="00DB5A16" w:rsidRPr="003F3DBB" w:rsidRDefault="00DB5A16" w:rsidP="00DB5A16">
      <w:pPr>
        <w:widowControl w:val="0"/>
        <w:autoSpaceDE w:val="0"/>
        <w:autoSpaceDN w:val="0"/>
        <w:adjustRightInd w:val="0"/>
        <w:ind w:right="-489"/>
        <w:jc w:val="both"/>
        <w:rPr>
          <w:rFonts w:ascii="Times New Roman" w:hAnsi="Times New Roman" w:cs="Times New Roman"/>
          <w:kern w:val="1"/>
          <w:sz w:val="22"/>
          <w:szCs w:val="22"/>
          <w:lang w:val="sk-SK"/>
        </w:rPr>
      </w:pPr>
      <w:r w:rsidRPr="003F3DBB">
        <w:rPr>
          <w:rFonts w:ascii="Times New Roman" w:hAnsi="Times New Roman" w:cs="Times New Roman"/>
          <w:kern w:val="1"/>
          <w:sz w:val="22"/>
          <w:szCs w:val="22"/>
          <w:lang w:val="sk-SK"/>
        </w:rPr>
        <w:t>Bratislava 815 26</w:t>
      </w:r>
    </w:p>
    <w:p w:rsidR="00DB5A16" w:rsidRPr="003F3DBB" w:rsidRDefault="00DB5A16" w:rsidP="00DB5A16">
      <w:pPr>
        <w:widowControl w:val="0"/>
        <w:autoSpaceDE w:val="0"/>
        <w:autoSpaceDN w:val="0"/>
        <w:adjustRightInd w:val="0"/>
        <w:ind w:right="-489"/>
        <w:jc w:val="both"/>
        <w:rPr>
          <w:rFonts w:ascii="Times New Roman" w:hAnsi="Times New Roman" w:cs="Times New Roman"/>
          <w:kern w:val="1"/>
          <w:sz w:val="22"/>
          <w:szCs w:val="22"/>
          <w:lang w:val="sk-SK"/>
        </w:rPr>
      </w:pPr>
      <w:r w:rsidRPr="003F3DBB">
        <w:rPr>
          <w:rFonts w:ascii="Times New Roman" w:hAnsi="Times New Roman" w:cs="Times New Roman"/>
          <w:kern w:val="1"/>
          <w:sz w:val="22"/>
          <w:szCs w:val="22"/>
          <w:lang w:val="sk-SK"/>
        </w:rPr>
        <w:t>Slovenská republika</w:t>
      </w:r>
    </w:p>
    <w:p w:rsidR="00DB5A16" w:rsidRPr="003F3DBB" w:rsidRDefault="00DB5A16" w:rsidP="00DB5A16">
      <w:pPr>
        <w:widowControl w:val="0"/>
        <w:autoSpaceDE w:val="0"/>
        <w:autoSpaceDN w:val="0"/>
        <w:adjustRightInd w:val="0"/>
        <w:ind w:right="-489"/>
        <w:jc w:val="both"/>
        <w:rPr>
          <w:rFonts w:ascii="Times New Roman" w:hAnsi="Times New Roman" w:cs="Times New Roman"/>
          <w:kern w:val="1"/>
          <w:sz w:val="22"/>
          <w:szCs w:val="22"/>
          <w:lang w:val="sk-SK"/>
        </w:rPr>
      </w:pPr>
      <w:r w:rsidRPr="003F3DBB">
        <w:rPr>
          <w:rFonts w:ascii="Times New Roman" w:hAnsi="Times New Roman" w:cs="Times New Roman"/>
          <w:kern w:val="1"/>
          <w:sz w:val="22"/>
          <w:szCs w:val="22"/>
          <w:lang w:val="sk-SK"/>
        </w:rPr>
        <w:t>Tel : + 421 2 592 66 111</w:t>
      </w:r>
    </w:p>
    <w:p w:rsidR="00DB5A16" w:rsidRPr="003F3DBB" w:rsidRDefault="00DB5A16" w:rsidP="00DB5A16">
      <w:pPr>
        <w:widowControl w:val="0"/>
        <w:autoSpaceDE w:val="0"/>
        <w:autoSpaceDN w:val="0"/>
        <w:adjustRightInd w:val="0"/>
        <w:ind w:right="-489"/>
        <w:jc w:val="both"/>
        <w:rPr>
          <w:rFonts w:ascii="Times New Roman" w:hAnsi="Times New Roman" w:cs="Times New Roman"/>
          <w:kern w:val="1"/>
          <w:sz w:val="22"/>
          <w:szCs w:val="22"/>
          <w:lang w:val="sk-SK"/>
        </w:rPr>
      </w:pPr>
      <w:r w:rsidRPr="003F3DBB">
        <w:rPr>
          <w:rFonts w:ascii="Times New Roman" w:hAnsi="Times New Roman" w:cs="Times New Roman"/>
          <w:kern w:val="1"/>
          <w:sz w:val="22"/>
          <w:szCs w:val="22"/>
          <w:lang w:val="sk-SK"/>
        </w:rPr>
        <w:t>Webové sídlo</w:t>
      </w:r>
      <w:r w:rsidRPr="003F3DBB"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  <w:t xml:space="preserve">: </w:t>
      </w:r>
      <w:hyperlink r:id="rId9" w:history="1">
        <w:r w:rsidRPr="003F3DBB">
          <w:rPr>
            <w:rFonts w:ascii="Times New Roman" w:hAnsi="Times New Roman" w:cs="Times New Roman"/>
            <w:color w:val="0000FF"/>
            <w:kern w:val="1"/>
            <w:sz w:val="22"/>
            <w:szCs w:val="22"/>
            <w:u w:val="single" w:color="0000FF"/>
            <w:lang w:val="sk-SK"/>
          </w:rPr>
          <w:t>www.apa.sk</w:t>
        </w:r>
      </w:hyperlink>
    </w:p>
    <w:p w:rsidR="009A4F0D" w:rsidRPr="003F3DBB" w:rsidRDefault="009A4F0D" w:rsidP="0033509A">
      <w:pPr>
        <w:widowControl w:val="0"/>
        <w:tabs>
          <w:tab w:val="left" w:pos="360"/>
        </w:tabs>
        <w:autoSpaceDE w:val="0"/>
        <w:autoSpaceDN w:val="0"/>
        <w:adjustRightInd w:val="0"/>
        <w:ind w:right="-489"/>
        <w:jc w:val="both"/>
        <w:rPr>
          <w:rFonts w:ascii="Times New Roman" w:hAnsi="Times New Roman" w:cs="Times New Roman"/>
          <w:i/>
          <w:iCs/>
          <w:sz w:val="22"/>
          <w:szCs w:val="22"/>
          <w:lang w:val="sk-SK"/>
        </w:rPr>
      </w:pPr>
    </w:p>
    <w:p w:rsidR="00F754EF" w:rsidRDefault="004A2F1D" w:rsidP="00F754EF">
      <w:pPr>
        <w:widowControl w:val="0"/>
        <w:autoSpaceDE w:val="0"/>
        <w:autoSpaceDN w:val="0"/>
        <w:adjustRightInd w:val="0"/>
        <w:spacing w:after="120"/>
        <w:ind w:right="-488"/>
        <w:jc w:val="both"/>
        <w:rPr>
          <w:rFonts w:ascii="Times New Roman" w:hAnsi="Times New Roman" w:cs="Times New Roman"/>
          <w:spacing w:val="-4"/>
          <w:kern w:val="1"/>
          <w:sz w:val="22"/>
          <w:szCs w:val="22"/>
          <w:lang w:val="sk-SK"/>
        </w:rPr>
      </w:pPr>
      <w:r>
        <w:rPr>
          <w:rFonts w:ascii="Times New Roman" w:hAnsi="Times New Roman" w:cs="Times New Roman"/>
          <w:b/>
          <w:spacing w:val="-4"/>
          <w:kern w:val="1"/>
          <w:sz w:val="22"/>
          <w:szCs w:val="22"/>
          <w:lang w:val="sk-SK"/>
        </w:rPr>
        <w:lastRenderedPageBreak/>
        <w:t xml:space="preserve">D.2 </w:t>
      </w:r>
      <w:r w:rsidR="00F754EF">
        <w:rPr>
          <w:rFonts w:ascii="Times New Roman" w:hAnsi="Times New Roman" w:cs="Times New Roman"/>
          <w:spacing w:val="-4"/>
          <w:kern w:val="1"/>
          <w:sz w:val="22"/>
          <w:szCs w:val="22"/>
          <w:lang w:val="sk-SK"/>
        </w:rPr>
        <w:t>Vykonávateľom schémy je poskytovateľ pomoci.</w:t>
      </w:r>
    </w:p>
    <w:p w:rsidR="009A4F0D" w:rsidRPr="00DB5A16" w:rsidRDefault="00F754EF" w:rsidP="00DB5A16">
      <w:pPr>
        <w:widowControl w:val="0"/>
        <w:autoSpaceDE w:val="0"/>
        <w:autoSpaceDN w:val="0"/>
        <w:adjustRightInd w:val="0"/>
        <w:ind w:right="-489"/>
        <w:jc w:val="both"/>
        <w:rPr>
          <w:rFonts w:ascii="Times New Roman" w:hAnsi="Times New Roman" w:cs="Times New Roman"/>
          <w:kern w:val="1"/>
          <w:sz w:val="22"/>
          <w:szCs w:val="22"/>
          <w:lang w:val="sk-SK"/>
        </w:rPr>
      </w:pPr>
      <w:r>
        <w:rPr>
          <w:rFonts w:ascii="Times New Roman" w:hAnsi="Times New Roman" w:cs="Times New Roman"/>
          <w:b/>
          <w:kern w:val="1"/>
          <w:sz w:val="22"/>
          <w:szCs w:val="22"/>
          <w:lang w:val="sk-SK"/>
        </w:rPr>
        <w:t xml:space="preserve">D.3 </w:t>
      </w:r>
      <w:r>
        <w:rPr>
          <w:rFonts w:ascii="Times New Roman" w:hAnsi="Times New Roman" w:cs="Times New Roman"/>
          <w:kern w:val="1"/>
          <w:sz w:val="22"/>
          <w:szCs w:val="22"/>
          <w:lang w:val="sk-SK"/>
        </w:rPr>
        <w:t>PPA</w:t>
      </w:r>
      <w:r w:rsidR="00DB5A16">
        <w:rPr>
          <w:rFonts w:ascii="Times New Roman" w:hAnsi="Times New Roman" w:cs="Times New Roman"/>
          <w:spacing w:val="-4"/>
          <w:kern w:val="1"/>
          <w:sz w:val="22"/>
          <w:szCs w:val="22"/>
          <w:lang w:val="sk-SK"/>
        </w:rPr>
        <w:t xml:space="preserve"> je poskytovateľom pomoci </w:t>
      </w:r>
      <w:r w:rsidR="00DB5A16">
        <w:rPr>
          <w:rFonts w:ascii="Times New Roman" w:hAnsi="Times New Roman" w:cs="Times New Roman"/>
          <w:sz w:val="22"/>
          <w:szCs w:val="22"/>
          <w:lang w:val="sk-SK"/>
        </w:rPr>
        <w:t>pre poskytovanie príspevku z EPFRV v zmysle §3, ods. 2, písm. f) zákona o EŠIF</w:t>
      </w:r>
      <w:r w:rsidR="009A4F0D" w:rsidRPr="003F3DBB">
        <w:rPr>
          <w:rFonts w:ascii="Times New Roman" w:hAnsi="Times New Roman" w:cs="Times New Roman"/>
          <w:i/>
          <w:iCs/>
          <w:spacing w:val="-4"/>
          <w:kern w:val="1"/>
          <w:sz w:val="22"/>
          <w:szCs w:val="22"/>
          <w:lang w:val="sk-SK"/>
        </w:rPr>
        <w:t>.</w:t>
      </w:r>
    </w:p>
    <w:p w:rsidR="009A4F0D" w:rsidRPr="003F3DBB" w:rsidRDefault="009A4F0D" w:rsidP="0033509A">
      <w:pPr>
        <w:widowControl w:val="0"/>
        <w:tabs>
          <w:tab w:val="left" w:pos="360"/>
        </w:tabs>
        <w:autoSpaceDE w:val="0"/>
        <w:autoSpaceDN w:val="0"/>
        <w:adjustRightInd w:val="0"/>
        <w:ind w:right="-489"/>
        <w:jc w:val="both"/>
        <w:rPr>
          <w:rFonts w:ascii="Times New Roman" w:hAnsi="Times New Roman" w:cs="Times New Roman"/>
          <w:kern w:val="1"/>
          <w:sz w:val="22"/>
          <w:szCs w:val="22"/>
          <w:lang w:val="sk-SK"/>
        </w:rPr>
      </w:pPr>
    </w:p>
    <w:p w:rsidR="009A4F0D" w:rsidRPr="003F3DBB" w:rsidRDefault="004A2F1D" w:rsidP="004A2F1D">
      <w:pPr>
        <w:widowControl w:val="0"/>
        <w:tabs>
          <w:tab w:val="left" w:pos="360"/>
        </w:tabs>
        <w:autoSpaceDE w:val="0"/>
        <w:autoSpaceDN w:val="0"/>
        <w:adjustRightInd w:val="0"/>
        <w:spacing w:after="120"/>
        <w:ind w:right="-488"/>
        <w:jc w:val="both"/>
        <w:rPr>
          <w:rFonts w:ascii="Times New Roman" w:hAnsi="Times New Roman" w:cs="Times New Roman"/>
          <w:kern w:val="1"/>
          <w:sz w:val="22"/>
          <w:szCs w:val="22"/>
          <w:lang w:val="sk-SK"/>
        </w:rPr>
      </w:pPr>
      <w:r>
        <w:rPr>
          <w:rFonts w:ascii="Times New Roman" w:hAnsi="Times New Roman" w:cs="Times New Roman"/>
          <w:b/>
          <w:kern w:val="1"/>
          <w:sz w:val="22"/>
          <w:szCs w:val="22"/>
          <w:lang w:val="sk-SK"/>
        </w:rPr>
        <w:t xml:space="preserve">D.4 </w:t>
      </w:r>
      <w:r w:rsidR="009A4F0D" w:rsidRPr="003F3DBB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PPA je rozpočtovou organizáciou </w:t>
      </w:r>
      <w:r w:rsidR="00DB5A16">
        <w:rPr>
          <w:rFonts w:ascii="Times New Roman" w:hAnsi="Times New Roman" w:cs="Times New Roman"/>
          <w:kern w:val="1"/>
          <w:sz w:val="22"/>
          <w:szCs w:val="22"/>
          <w:lang w:val="sk-SK"/>
        </w:rPr>
        <w:t>Ministerstva pôdohospodárstva a rozvoja vidieka SR (ďalej len „ministerstvo“)</w:t>
      </w:r>
      <w:r w:rsidR="009A4F0D" w:rsidRPr="003F3DBB">
        <w:rPr>
          <w:rFonts w:ascii="Times New Roman" w:hAnsi="Times New Roman" w:cs="Times New Roman"/>
          <w:kern w:val="1"/>
          <w:sz w:val="22"/>
          <w:szCs w:val="22"/>
          <w:lang w:val="sk-SK"/>
        </w:rPr>
        <w:t>, ktorá vznikla 1. dec</w:t>
      </w:r>
      <w:r w:rsidR="007D2F52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embra 2003 na základe zákona č. </w:t>
      </w:r>
      <w:r w:rsidR="009A4F0D" w:rsidRPr="003F3DBB">
        <w:rPr>
          <w:rFonts w:ascii="Times New Roman" w:hAnsi="Times New Roman" w:cs="Times New Roman"/>
          <w:kern w:val="1"/>
          <w:sz w:val="22"/>
          <w:szCs w:val="22"/>
          <w:lang w:val="sk-SK"/>
        </w:rPr>
        <w:t>473/2003 Z. z. o Pôdohospodárskej platobnej agentúre, o podpore podnikania v pôdohospodárstve a o zmene a doplnení niektorých zákonov. Zabezpečuje administráciu podporných mechanizmov v sektore pôdohospodárstva.</w:t>
      </w:r>
    </w:p>
    <w:p w:rsidR="009A4F0D" w:rsidRPr="003F3DBB" w:rsidRDefault="004A2F1D" w:rsidP="004A2F1D">
      <w:pPr>
        <w:widowControl w:val="0"/>
        <w:tabs>
          <w:tab w:val="left" w:pos="360"/>
        </w:tabs>
        <w:autoSpaceDE w:val="0"/>
        <w:autoSpaceDN w:val="0"/>
        <w:adjustRightInd w:val="0"/>
        <w:spacing w:after="120"/>
        <w:ind w:right="-488"/>
        <w:jc w:val="both"/>
        <w:rPr>
          <w:rFonts w:ascii="Times New Roman" w:hAnsi="Times New Roman" w:cs="Times New Roman"/>
          <w:kern w:val="1"/>
          <w:sz w:val="22"/>
          <w:szCs w:val="22"/>
          <w:lang w:val="sk-SK"/>
        </w:rPr>
      </w:pPr>
      <w:r>
        <w:rPr>
          <w:rFonts w:ascii="Times New Roman" w:hAnsi="Times New Roman" w:cs="Times New Roman"/>
          <w:b/>
          <w:kern w:val="1"/>
          <w:sz w:val="22"/>
          <w:szCs w:val="22"/>
          <w:lang w:val="sk-SK"/>
        </w:rPr>
        <w:t xml:space="preserve">D.5 </w:t>
      </w:r>
      <w:r w:rsidR="00F754EF">
        <w:rPr>
          <w:rFonts w:ascii="Times New Roman" w:hAnsi="Times New Roman" w:cs="Times New Roman"/>
          <w:kern w:val="1"/>
          <w:sz w:val="22"/>
          <w:szCs w:val="22"/>
          <w:lang w:val="sk-SK"/>
        </w:rPr>
        <w:t>PPA</w:t>
      </w:r>
      <w:r w:rsidR="009A4F0D" w:rsidRPr="003F3DBB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zriadená podľa doterajších zákonov je platobnou agentúrou v zmysle zákona č. 543/2007 Z. z. o pôsobnosti orgánov štátnej správy pri poskytovaní podpory v pôdohospodárstve a rozvoji vidieka v znení neskorších predpisov.</w:t>
      </w:r>
    </w:p>
    <w:p w:rsidR="00F91FA1" w:rsidRDefault="00F91FA1" w:rsidP="0033509A">
      <w:pPr>
        <w:widowControl w:val="0"/>
        <w:autoSpaceDE w:val="0"/>
        <w:autoSpaceDN w:val="0"/>
        <w:adjustRightInd w:val="0"/>
        <w:ind w:right="-489"/>
        <w:jc w:val="both"/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</w:pPr>
    </w:p>
    <w:p w:rsidR="009A4F0D" w:rsidRPr="003F3DBB" w:rsidRDefault="00B128C3" w:rsidP="0033509A">
      <w:pPr>
        <w:widowControl w:val="0"/>
        <w:autoSpaceDE w:val="0"/>
        <w:autoSpaceDN w:val="0"/>
        <w:adjustRightInd w:val="0"/>
        <w:ind w:right="-489"/>
        <w:jc w:val="both"/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</w:pPr>
      <w:r w:rsidRPr="003F3DBB"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  <w:t xml:space="preserve">E. </w:t>
      </w:r>
      <w:r w:rsidR="00C92FD9"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  <w:t xml:space="preserve">Príjemca pomoci </w:t>
      </w:r>
    </w:p>
    <w:p w:rsidR="00C92FD9" w:rsidRPr="00DA1A05" w:rsidRDefault="00C92FD9" w:rsidP="0033509A">
      <w:pPr>
        <w:pStyle w:val="Odsekzoznamu"/>
        <w:tabs>
          <w:tab w:val="left" w:pos="8222"/>
        </w:tabs>
        <w:spacing w:after="120"/>
        <w:ind w:left="0" w:right="-489"/>
        <w:contextualSpacing w:val="0"/>
        <w:jc w:val="both"/>
        <w:rPr>
          <w:rFonts w:ascii="Times New Roman" w:hAnsi="Times New Roman" w:cs="Times New Roman"/>
          <w:sz w:val="22"/>
          <w:lang w:val="sk-SK"/>
        </w:rPr>
      </w:pPr>
      <w:r w:rsidRPr="00DA1A05">
        <w:rPr>
          <w:rFonts w:ascii="Times New Roman" w:hAnsi="Times New Roman" w:cs="Times New Roman"/>
          <w:b/>
          <w:sz w:val="22"/>
          <w:szCs w:val="22"/>
          <w:lang w:val="sk-SK"/>
        </w:rPr>
        <w:t xml:space="preserve">E.1 </w:t>
      </w:r>
      <w:r w:rsidR="00464470">
        <w:rPr>
          <w:rFonts w:ascii="Times New Roman" w:hAnsi="Times New Roman" w:cs="Times New Roman"/>
          <w:b/>
          <w:sz w:val="22"/>
          <w:szCs w:val="22"/>
          <w:lang w:val="sk-SK"/>
        </w:rPr>
        <w:t xml:space="preserve">Príjemcom pomoci </w:t>
      </w:r>
      <w:r w:rsidR="00464470">
        <w:rPr>
          <w:rFonts w:ascii="Times New Roman" w:hAnsi="Times New Roman" w:cs="Times New Roman"/>
          <w:sz w:val="22"/>
          <w:szCs w:val="22"/>
          <w:lang w:val="sk-SK"/>
        </w:rPr>
        <w:t>(</w:t>
      </w:r>
      <w:r w:rsidR="007D2F52">
        <w:rPr>
          <w:rFonts w:ascii="Times New Roman" w:hAnsi="Times New Roman" w:cs="Times New Roman"/>
          <w:sz w:val="22"/>
          <w:szCs w:val="22"/>
          <w:lang w:val="sk-SK"/>
        </w:rPr>
        <w:t>oprávneným žiadateľom, konečným prijímateľom</w:t>
      </w:r>
      <w:r w:rsidR="00DA1A05" w:rsidRPr="00DA1A05">
        <w:rPr>
          <w:rFonts w:ascii="Times New Roman" w:hAnsi="Times New Roman" w:cs="Times New Roman"/>
          <w:sz w:val="22"/>
          <w:szCs w:val="22"/>
          <w:lang w:val="sk-SK"/>
        </w:rPr>
        <w:t xml:space="preserve">) (ďalej len „príjemca pomoci“) </w:t>
      </w:r>
      <w:r w:rsidRPr="00DA1A05">
        <w:rPr>
          <w:rFonts w:ascii="Times New Roman" w:hAnsi="Times New Roman" w:cs="Times New Roman"/>
          <w:sz w:val="22"/>
          <w:lang w:val="sk-SK"/>
        </w:rPr>
        <w:t xml:space="preserve">je podnik v zmysle čl. 107 </w:t>
      </w:r>
      <w:r w:rsidR="00DA1A05" w:rsidRPr="00DA1A05">
        <w:rPr>
          <w:rFonts w:ascii="Times New Roman" w:hAnsi="Times New Roman" w:cs="Times New Roman"/>
          <w:sz w:val="22"/>
          <w:lang w:val="sk-SK"/>
        </w:rPr>
        <w:t>ZFEÚ</w:t>
      </w:r>
      <w:r w:rsidRPr="00DA1A05">
        <w:rPr>
          <w:rFonts w:ascii="Times New Roman" w:hAnsi="Times New Roman" w:cs="Times New Roman"/>
          <w:sz w:val="22"/>
          <w:lang w:val="sk-SK"/>
        </w:rPr>
        <w:t xml:space="preserve"> t.j. subjekt, ktorý vykonáva hospodársku činnosť bez ohľadu na jeho právny status a spôsob financovania.</w:t>
      </w:r>
    </w:p>
    <w:p w:rsidR="00436140" w:rsidRPr="0091155A" w:rsidRDefault="00DA1A05" w:rsidP="00A44547">
      <w:pPr>
        <w:widowControl w:val="0"/>
        <w:tabs>
          <w:tab w:val="left" w:pos="220"/>
          <w:tab w:val="left" w:pos="720"/>
          <w:tab w:val="left" w:pos="8789"/>
        </w:tabs>
        <w:autoSpaceDE w:val="0"/>
        <w:autoSpaceDN w:val="0"/>
        <w:adjustRightInd w:val="0"/>
        <w:spacing w:after="120"/>
        <w:ind w:right="-489"/>
        <w:jc w:val="both"/>
        <w:rPr>
          <w:rFonts w:ascii="Times New Roman" w:hAnsi="Times New Roman" w:cs="Times New Roman"/>
          <w:sz w:val="22"/>
          <w:szCs w:val="22"/>
          <w:lang w:val="sk-SK"/>
        </w:rPr>
      </w:pPr>
      <w:r w:rsidRPr="00DA1A05">
        <w:rPr>
          <w:rFonts w:ascii="Times New Roman" w:hAnsi="Times New Roman" w:cs="Times New Roman"/>
          <w:b/>
          <w:sz w:val="22"/>
          <w:szCs w:val="22"/>
          <w:lang w:val="sk-SK"/>
        </w:rPr>
        <w:t>E.2</w:t>
      </w:r>
      <w:r w:rsidR="00A44547">
        <w:rPr>
          <w:rFonts w:ascii="Times New Roman" w:hAnsi="Times New Roman" w:cs="Times New Roman"/>
          <w:sz w:val="22"/>
          <w:szCs w:val="22"/>
          <w:lang w:val="sk-SK"/>
        </w:rPr>
        <w:t xml:space="preserve"> Príjemcami pomoci </w:t>
      </w:r>
      <w:r w:rsidR="00CE25A1" w:rsidRPr="003F3DBB">
        <w:rPr>
          <w:rFonts w:ascii="Times New Roman" w:hAnsi="Times New Roman" w:cs="Times New Roman"/>
          <w:sz w:val="22"/>
          <w:szCs w:val="22"/>
          <w:lang w:val="sk-SK"/>
        </w:rPr>
        <w:t xml:space="preserve">sú </w:t>
      </w:r>
      <w:r w:rsidR="00A44547">
        <w:rPr>
          <w:rFonts w:ascii="Times New Roman" w:hAnsi="Times New Roman" w:cs="Times New Roman"/>
          <w:sz w:val="22"/>
          <w:szCs w:val="22"/>
          <w:lang w:val="sk-SK"/>
        </w:rPr>
        <w:t xml:space="preserve">obhospodarovatelia lesa v zmysle zákona o lesoch. </w:t>
      </w:r>
    </w:p>
    <w:p w:rsidR="0021478B" w:rsidRPr="00932DAB" w:rsidRDefault="00A11491" w:rsidP="00932DAB">
      <w:pPr>
        <w:widowControl w:val="0"/>
        <w:autoSpaceDE w:val="0"/>
        <w:autoSpaceDN w:val="0"/>
        <w:adjustRightInd w:val="0"/>
        <w:spacing w:after="120" w:line="300" w:lineRule="exact"/>
        <w:ind w:right="-489"/>
        <w:jc w:val="both"/>
        <w:rPr>
          <w:rFonts w:ascii="Times New Roman" w:hAnsi="Times New Roman" w:cs="Times New Roman"/>
          <w:kern w:val="1"/>
          <w:sz w:val="22"/>
          <w:szCs w:val="22"/>
          <w:lang w:val="sk-SK"/>
        </w:rPr>
      </w:pPr>
      <w:r w:rsidRPr="00A11491">
        <w:rPr>
          <w:rFonts w:ascii="Times New Roman" w:hAnsi="Times New Roman" w:cs="Times New Roman"/>
          <w:b/>
          <w:kern w:val="1"/>
          <w:sz w:val="22"/>
          <w:szCs w:val="22"/>
          <w:lang w:val="sk-SK"/>
        </w:rPr>
        <w:t xml:space="preserve">E.3 </w:t>
      </w:r>
      <w:r w:rsidR="0021478B" w:rsidRPr="00656AD1">
        <w:rPr>
          <w:rFonts w:ascii="Times New Roman" w:hAnsi="Times New Roman" w:cs="Times New Roman"/>
          <w:b/>
          <w:sz w:val="22"/>
          <w:szCs w:val="22"/>
          <w:lang w:val="sk-SK"/>
        </w:rPr>
        <w:t>Táto schéma sa</w:t>
      </w:r>
      <w:r w:rsidR="0021478B" w:rsidRPr="00656AD1">
        <w:rPr>
          <w:rFonts w:ascii="Times New Roman" w:hAnsi="Times New Roman" w:cs="Times New Roman"/>
          <w:sz w:val="22"/>
          <w:szCs w:val="22"/>
          <w:lang w:val="sk-SK"/>
        </w:rPr>
        <w:t xml:space="preserve"> </w:t>
      </w:r>
      <w:r w:rsidR="0021478B" w:rsidRPr="00656AD1">
        <w:rPr>
          <w:rFonts w:ascii="Times New Roman" w:hAnsi="Times New Roman" w:cs="Times New Roman"/>
          <w:b/>
          <w:sz w:val="22"/>
          <w:szCs w:val="22"/>
          <w:lang w:val="sk-SK"/>
        </w:rPr>
        <w:t>neuplatňuje</w:t>
      </w:r>
      <w:r w:rsidR="0021478B" w:rsidRPr="00656AD1">
        <w:rPr>
          <w:rFonts w:ascii="Times New Roman" w:hAnsi="Times New Roman" w:cs="Times New Roman"/>
          <w:sz w:val="22"/>
          <w:szCs w:val="22"/>
          <w:lang w:val="sk-SK"/>
        </w:rPr>
        <w:t>:</w:t>
      </w:r>
    </w:p>
    <w:p w:rsidR="0091155A" w:rsidRDefault="007C6C12" w:rsidP="008F7BB0">
      <w:pPr>
        <w:pStyle w:val="Odsekzoznamu"/>
        <w:widowControl w:val="0"/>
        <w:numPr>
          <w:ilvl w:val="0"/>
          <w:numId w:val="17"/>
        </w:numPr>
        <w:autoSpaceDE w:val="0"/>
        <w:autoSpaceDN w:val="0"/>
        <w:adjustRightInd w:val="0"/>
        <w:spacing w:after="240"/>
        <w:ind w:right="-489"/>
        <w:jc w:val="both"/>
        <w:rPr>
          <w:rFonts w:ascii="Times New Roman" w:hAnsi="Times New Roman" w:cs="Times New Roman"/>
          <w:sz w:val="22"/>
          <w:szCs w:val="22"/>
          <w:lang w:val="sk-SK"/>
        </w:rPr>
      </w:pPr>
      <w:r>
        <w:rPr>
          <w:rFonts w:ascii="Times New Roman" w:hAnsi="Times New Roman" w:cs="Times New Roman"/>
          <w:sz w:val="22"/>
          <w:szCs w:val="22"/>
          <w:lang w:val="sk-SK"/>
        </w:rPr>
        <w:t xml:space="preserve">na pomoc </w:t>
      </w:r>
      <w:r w:rsidR="0091155A">
        <w:rPr>
          <w:rFonts w:ascii="Times New Roman" w:hAnsi="Times New Roman" w:cs="Times New Roman"/>
          <w:sz w:val="22"/>
          <w:szCs w:val="22"/>
          <w:lang w:val="sk-SK"/>
        </w:rPr>
        <w:t>v prospech odvetvia lesného hospodárstva, ktorá nie je spolufinancovaná z EPFRV;</w:t>
      </w:r>
    </w:p>
    <w:p w:rsidR="0021478B" w:rsidRDefault="0021478B" w:rsidP="008F7BB0">
      <w:pPr>
        <w:pStyle w:val="Odsekzoznamu"/>
        <w:widowControl w:val="0"/>
        <w:numPr>
          <w:ilvl w:val="0"/>
          <w:numId w:val="17"/>
        </w:numPr>
        <w:autoSpaceDE w:val="0"/>
        <w:autoSpaceDN w:val="0"/>
        <w:adjustRightInd w:val="0"/>
        <w:spacing w:after="240"/>
        <w:ind w:right="-489"/>
        <w:jc w:val="both"/>
        <w:rPr>
          <w:rFonts w:ascii="Times New Roman" w:hAnsi="Times New Roman" w:cs="Times New Roman"/>
          <w:sz w:val="22"/>
          <w:szCs w:val="22"/>
          <w:lang w:val="sk-SK"/>
        </w:rPr>
      </w:pPr>
      <w:r>
        <w:rPr>
          <w:rFonts w:ascii="Times New Roman" w:hAnsi="Times New Roman" w:cs="Times New Roman"/>
          <w:sz w:val="22"/>
          <w:szCs w:val="22"/>
          <w:lang w:val="sk-SK"/>
        </w:rPr>
        <w:t xml:space="preserve">v prípade, ak priemerný </w:t>
      </w:r>
      <w:r w:rsidR="00A248E1">
        <w:rPr>
          <w:rFonts w:ascii="Times New Roman" w:hAnsi="Times New Roman" w:cs="Times New Roman"/>
          <w:sz w:val="22"/>
          <w:szCs w:val="22"/>
          <w:lang w:val="sk-SK"/>
        </w:rPr>
        <w:t>ročný</w:t>
      </w:r>
      <w:r>
        <w:rPr>
          <w:rFonts w:ascii="Times New Roman" w:hAnsi="Times New Roman" w:cs="Times New Roman"/>
          <w:sz w:val="22"/>
          <w:szCs w:val="22"/>
          <w:lang w:val="sk-SK"/>
        </w:rPr>
        <w:t xml:space="preserve"> </w:t>
      </w:r>
      <w:r w:rsidR="00A248E1">
        <w:rPr>
          <w:rFonts w:ascii="Times New Roman" w:hAnsi="Times New Roman" w:cs="Times New Roman"/>
          <w:sz w:val="22"/>
          <w:szCs w:val="22"/>
          <w:lang w:val="sk-SK"/>
        </w:rPr>
        <w:t>rozpočet</w:t>
      </w:r>
      <w:r>
        <w:rPr>
          <w:rFonts w:ascii="Times New Roman" w:hAnsi="Times New Roman" w:cs="Times New Roman"/>
          <w:sz w:val="22"/>
          <w:szCs w:val="22"/>
          <w:lang w:val="sk-SK"/>
        </w:rPr>
        <w:t xml:space="preserve"> na </w:t>
      </w:r>
      <w:r w:rsidR="007C6C12">
        <w:rPr>
          <w:rFonts w:ascii="Times New Roman" w:hAnsi="Times New Roman" w:cs="Times New Roman"/>
          <w:sz w:val="22"/>
          <w:szCs w:val="22"/>
          <w:lang w:val="sk-SK"/>
        </w:rPr>
        <w:t xml:space="preserve">túto schému </w:t>
      </w:r>
      <w:r>
        <w:rPr>
          <w:rFonts w:ascii="Times New Roman" w:hAnsi="Times New Roman" w:cs="Times New Roman"/>
          <w:sz w:val="22"/>
          <w:szCs w:val="22"/>
          <w:lang w:val="sk-SK"/>
        </w:rPr>
        <w:t>pre</w:t>
      </w:r>
      <w:r w:rsidR="007C6C12">
        <w:rPr>
          <w:rFonts w:ascii="Times New Roman" w:hAnsi="Times New Roman" w:cs="Times New Roman"/>
          <w:sz w:val="22"/>
          <w:szCs w:val="22"/>
          <w:lang w:val="sk-SK"/>
        </w:rPr>
        <w:t>vyšuje</w:t>
      </w:r>
      <w:r>
        <w:rPr>
          <w:rFonts w:ascii="Times New Roman" w:hAnsi="Times New Roman" w:cs="Times New Roman"/>
          <w:sz w:val="22"/>
          <w:szCs w:val="22"/>
          <w:lang w:val="sk-SK"/>
        </w:rPr>
        <w:t xml:space="preserve"> 150 mil. EUR, </w:t>
      </w:r>
      <w:r w:rsidR="00A248E1">
        <w:rPr>
          <w:rFonts w:ascii="Times New Roman" w:hAnsi="Times New Roman" w:cs="Times New Roman"/>
          <w:sz w:val="22"/>
          <w:szCs w:val="22"/>
          <w:lang w:val="sk-SK"/>
        </w:rPr>
        <w:t>počínajúc</w:t>
      </w:r>
      <w:r>
        <w:rPr>
          <w:rFonts w:ascii="Times New Roman" w:hAnsi="Times New Roman" w:cs="Times New Roman"/>
          <w:sz w:val="22"/>
          <w:szCs w:val="22"/>
          <w:lang w:val="sk-SK"/>
        </w:rPr>
        <w:t xml:space="preserve"> </w:t>
      </w:r>
      <w:r w:rsidR="00A44547">
        <w:rPr>
          <w:rFonts w:ascii="Times New Roman" w:hAnsi="Times New Roman" w:cs="Times New Roman"/>
          <w:sz w:val="22"/>
          <w:szCs w:val="22"/>
          <w:lang w:val="sk-SK"/>
        </w:rPr>
        <w:t>šesť</w:t>
      </w:r>
      <w:r>
        <w:rPr>
          <w:rFonts w:ascii="Times New Roman" w:hAnsi="Times New Roman" w:cs="Times New Roman"/>
          <w:sz w:val="22"/>
          <w:szCs w:val="22"/>
          <w:lang w:val="sk-SK"/>
        </w:rPr>
        <w:t xml:space="preserve"> mesiacov po nadobudnutí jej </w:t>
      </w:r>
      <w:r w:rsidR="00A248E1">
        <w:rPr>
          <w:rFonts w:ascii="Times New Roman" w:hAnsi="Times New Roman" w:cs="Times New Roman"/>
          <w:sz w:val="22"/>
          <w:szCs w:val="22"/>
          <w:lang w:val="sk-SK"/>
        </w:rPr>
        <w:t>účinnosti</w:t>
      </w:r>
      <w:r>
        <w:rPr>
          <w:rFonts w:ascii="Times New Roman" w:hAnsi="Times New Roman" w:cs="Times New Roman"/>
          <w:sz w:val="22"/>
          <w:szCs w:val="22"/>
          <w:lang w:val="sk-SK"/>
        </w:rPr>
        <w:t xml:space="preserve">. Komisia môže </w:t>
      </w:r>
      <w:r w:rsidR="00A248E1">
        <w:rPr>
          <w:rFonts w:ascii="Times New Roman" w:hAnsi="Times New Roman" w:cs="Times New Roman"/>
          <w:sz w:val="22"/>
          <w:szCs w:val="22"/>
          <w:lang w:val="sk-SK"/>
        </w:rPr>
        <w:t>rozhodnúť</w:t>
      </w:r>
      <w:r>
        <w:rPr>
          <w:rFonts w:ascii="Times New Roman" w:hAnsi="Times New Roman" w:cs="Times New Roman"/>
          <w:sz w:val="22"/>
          <w:szCs w:val="22"/>
          <w:lang w:val="sk-SK"/>
        </w:rPr>
        <w:t xml:space="preserve"> o tom, že táto schéma sa </w:t>
      </w:r>
      <w:r w:rsidR="00A248E1">
        <w:rPr>
          <w:rFonts w:ascii="Times New Roman" w:hAnsi="Times New Roman" w:cs="Times New Roman"/>
          <w:sz w:val="22"/>
          <w:szCs w:val="22"/>
          <w:lang w:val="sk-SK"/>
        </w:rPr>
        <w:t>naďalej</w:t>
      </w:r>
      <w:r>
        <w:rPr>
          <w:rFonts w:ascii="Times New Roman" w:hAnsi="Times New Roman" w:cs="Times New Roman"/>
          <w:sz w:val="22"/>
          <w:szCs w:val="22"/>
          <w:lang w:val="sk-SK"/>
        </w:rPr>
        <w:t xml:space="preserve"> </w:t>
      </w:r>
      <w:r w:rsidR="00A248E1">
        <w:rPr>
          <w:rFonts w:ascii="Times New Roman" w:hAnsi="Times New Roman" w:cs="Times New Roman"/>
          <w:sz w:val="22"/>
          <w:szCs w:val="22"/>
          <w:lang w:val="sk-SK"/>
        </w:rPr>
        <w:t>uplatňuje</w:t>
      </w:r>
      <w:r>
        <w:rPr>
          <w:rFonts w:ascii="Times New Roman" w:hAnsi="Times New Roman" w:cs="Times New Roman"/>
          <w:sz w:val="22"/>
          <w:szCs w:val="22"/>
          <w:lang w:val="sk-SK"/>
        </w:rPr>
        <w:t xml:space="preserve"> na dlhšie obdobie po tom, ako posúdi príslušný plán hodnotenia notifikovaný Komisii </w:t>
      </w:r>
      <w:r w:rsidR="00A248E1">
        <w:rPr>
          <w:rFonts w:ascii="Times New Roman" w:hAnsi="Times New Roman" w:cs="Times New Roman"/>
          <w:sz w:val="22"/>
          <w:szCs w:val="22"/>
          <w:lang w:val="sk-SK"/>
        </w:rPr>
        <w:t>členským</w:t>
      </w:r>
      <w:r>
        <w:rPr>
          <w:rFonts w:ascii="Times New Roman" w:hAnsi="Times New Roman" w:cs="Times New Roman"/>
          <w:sz w:val="22"/>
          <w:szCs w:val="22"/>
          <w:lang w:val="sk-SK"/>
        </w:rPr>
        <w:t xml:space="preserve"> štátom, a to do 20 pracovných dní od nadobudnutia </w:t>
      </w:r>
      <w:r w:rsidR="00A248E1">
        <w:rPr>
          <w:rFonts w:ascii="Times New Roman" w:hAnsi="Times New Roman" w:cs="Times New Roman"/>
          <w:sz w:val="22"/>
          <w:szCs w:val="22"/>
          <w:lang w:val="sk-SK"/>
        </w:rPr>
        <w:t>účinnosti</w:t>
      </w:r>
      <w:r>
        <w:rPr>
          <w:rFonts w:ascii="Times New Roman" w:hAnsi="Times New Roman" w:cs="Times New Roman"/>
          <w:sz w:val="22"/>
          <w:szCs w:val="22"/>
          <w:lang w:val="sk-SK"/>
        </w:rPr>
        <w:t xml:space="preserve"> schémy;</w:t>
      </w:r>
    </w:p>
    <w:p w:rsidR="0021478B" w:rsidRDefault="0021478B" w:rsidP="008F7BB0">
      <w:pPr>
        <w:pStyle w:val="Odsekzoznamu"/>
        <w:widowControl w:val="0"/>
        <w:numPr>
          <w:ilvl w:val="0"/>
          <w:numId w:val="17"/>
        </w:numPr>
        <w:autoSpaceDE w:val="0"/>
        <w:autoSpaceDN w:val="0"/>
        <w:adjustRightInd w:val="0"/>
        <w:spacing w:after="240"/>
        <w:ind w:right="-489"/>
        <w:jc w:val="both"/>
        <w:rPr>
          <w:rFonts w:ascii="Times New Roman" w:hAnsi="Times New Roman" w:cs="Times New Roman"/>
          <w:sz w:val="22"/>
          <w:szCs w:val="22"/>
          <w:lang w:val="sk-SK"/>
        </w:rPr>
      </w:pPr>
      <w:r>
        <w:rPr>
          <w:rFonts w:ascii="Times New Roman" w:hAnsi="Times New Roman" w:cs="Times New Roman"/>
          <w:sz w:val="22"/>
          <w:szCs w:val="22"/>
          <w:lang w:val="sk-SK"/>
        </w:rPr>
        <w:t xml:space="preserve">na </w:t>
      </w:r>
      <w:r w:rsidR="00A248E1">
        <w:rPr>
          <w:rFonts w:ascii="Times New Roman" w:hAnsi="Times New Roman" w:cs="Times New Roman"/>
          <w:sz w:val="22"/>
          <w:szCs w:val="22"/>
          <w:lang w:val="sk-SK"/>
        </w:rPr>
        <w:t>akékoľvek</w:t>
      </w:r>
      <w:r w:rsidR="007C6C12">
        <w:rPr>
          <w:rFonts w:ascii="Times New Roman" w:hAnsi="Times New Roman" w:cs="Times New Roman"/>
          <w:sz w:val="22"/>
          <w:szCs w:val="22"/>
          <w:lang w:val="sk-SK"/>
        </w:rPr>
        <w:t xml:space="preserve"> zmeny schémy uvedené v bode 2</w:t>
      </w:r>
      <w:r>
        <w:rPr>
          <w:rFonts w:ascii="Times New Roman" w:hAnsi="Times New Roman" w:cs="Times New Roman"/>
          <w:sz w:val="22"/>
          <w:szCs w:val="22"/>
          <w:lang w:val="sk-SK"/>
        </w:rPr>
        <w:t xml:space="preserve"> iné než zmeny, ktoré nemôžu </w:t>
      </w:r>
      <w:r w:rsidR="00A248E1">
        <w:rPr>
          <w:rFonts w:ascii="Times New Roman" w:hAnsi="Times New Roman" w:cs="Times New Roman"/>
          <w:sz w:val="22"/>
          <w:szCs w:val="22"/>
          <w:lang w:val="sk-SK"/>
        </w:rPr>
        <w:t>ovplyvniť</w:t>
      </w:r>
      <w:r>
        <w:rPr>
          <w:rFonts w:ascii="Times New Roman" w:hAnsi="Times New Roman" w:cs="Times New Roman"/>
          <w:sz w:val="22"/>
          <w:szCs w:val="22"/>
          <w:lang w:val="sk-SK"/>
        </w:rPr>
        <w:t xml:space="preserve"> zlučiteľnosť schémy pomoci</w:t>
      </w:r>
      <w:r w:rsidR="007C6C12">
        <w:rPr>
          <w:rFonts w:ascii="Times New Roman" w:hAnsi="Times New Roman" w:cs="Times New Roman"/>
          <w:sz w:val="22"/>
          <w:szCs w:val="22"/>
          <w:lang w:val="sk-SK"/>
        </w:rPr>
        <w:t xml:space="preserve"> s nariadením Komisie (EÚ) č.702</w:t>
      </w:r>
      <w:r>
        <w:rPr>
          <w:rFonts w:ascii="Times New Roman" w:hAnsi="Times New Roman" w:cs="Times New Roman"/>
          <w:sz w:val="22"/>
          <w:szCs w:val="22"/>
          <w:lang w:val="sk-SK"/>
        </w:rPr>
        <w:t xml:space="preserve">/2014 alebo nemôžu výrazným spôsobom </w:t>
      </w:r>
      <w:r w:rsidR="00A248E1">
        <w:rPr>
          <w:rFonts w:ascii="Times New Roman" w:hAnsi="Times New Roman" w:cs="Times New Roman"/>
          <w:sz w:val="22"/>
          <w:szCs w:val="22"/>
          <w:lang w:val="sk-SK"/>
        </w:rPr>
        <w:t>ovplyvniť</w:t>
      </w:r>
      <w:r>
        <w:rPr>
          <w:rFonts w:ascii="Times New Roman" w:hAnsi="Times New Roman" w:cs="Times New Roman"/>
          <w:sz w:val="22"/>
          <w:szCs w:val="22"/>
          <w:lang w:val="sk-SK"/>
        </w:rPr>
        <w:t xml:space="preserve"> obsah schváleného plánu hodnotenia;</w:t>
      </w:r>
    </w:p>
    <w:p w:rsidR="0021478B" w:rsidRDefault="0021478B" w:rsidP="008F7BB0">
      <w:pPr>
        <w:pStyle w:val="Odsekzoznamu"/>
        <w:widowControl w:val="0"/>
        <w:numPr>
          <w:ilvl w:val="0"/>
          <w:numId w:val="17"/>
        </w:numPr>
        <w:autoSpaceDE w:val="0"/>
        <w:autoSpaceDN w:val="0"/>
        <w:adjustRightInd w:val="0"/>
        <w:spacing w:after="240"/>
        <w:ind w:right="-489"/>
        <w:jc w:val="both"/>
        <w:rPr>
          <w:rFonts w:ascii="Times New Roman" w:hAnsi="Times New Roman" w:cs="Times New Roman"/>
          <w:sz w:val="22"/>
          <w:szCs w:val="22"/>
          <w:lang w:val="sk-SK"/>
        </w:rPr>
      </w:pPr>
      <w:r>
        <w:rPr>
          <w:rFonts w:ascii="Times New Roman" w:hAnsi="Times New Roman" w:cs="Times New Roman"/>
          <w:sz w:val="22"/>
          <w:szCs w:val="22"/>
          <w:lang w:val="sk-SK"/>
        </w:rPr>
        <w:t xml:space="preserve">na  pomoc na </w:t>
      </w:r>
      <w:r w:rsidR="00A248E1">
        <w:rPr>
          <w:rFonts w:ascii="Times New Roman" w:hAnsi="Times New Roman" w:cs="Times New Roman"/>
          <w:sz w:val="22"/>
          <w:szCs w:val="22"/>
          <w:lang w:val="sk-SK"/>
        </w:rPr>
        <w:t>činnosti</w:t>
      </w:r>
      <w:r>
        <w:rPr>
          <w:rFonts w:ascii="Times New Roman" w:hAnsi="Times New Roman" w:cs="Times New Roman"/>
          <w:sz w:val="22"/>
          <w:szCs w:val="22"/>
          <w:lang w:val="sk-SK"/>
        </w:rPr>
        <w:t xml:space="preserve"> súvisiace s vývozom do tretích krajín alebo </w:t>
      </w:r>
      <w:r w:rsidR="00A248E1">
        <w:rPr>
          <w:rFonts w:ascii="Times New Roman" w:hAnsi="Times New Roman" w:cs="Times New Roman"/>
          <w:sz w:val="22"/>
          <w:szCs w:val="22"/>
          <w:lang w:val="sk-SK"/>
        </w:rPr>
        <w:t>členských</w:t>
      </w:r>
      <w:r>
        <w:rPr>
          <w:rFonts w:ascii="Times New Roman" w:hAnsi="Times New Roman" w:cs="Times New Roman"/>
          <w:sz w:val="22"/>
          <w:szCs w:val="22"/>
          <w:lang w:val="sk-SK"/>
        </w:rPr>
        <w:t xml:space="preserve"> štátov, konkrétne pomoc priamo súvisiacu s vyvážanými množstvami, so zriadením a prevádzkovaním </w:t>
      </w:r>
      <w:r w:rsidR="00A248E1">
        <w:rPr>
          <w:rFonts w:ascii="Times New Roman" w:hAnsi="Times New Roman" w:cs="Times New Roman"/>
          <w:sz w:val="22"/>
          <w:szCs w:val="22"/>
          <w:lang w:val="sk-SK"/>
        </w:rPr>
        <w:t>distribučnej</w:t>
      </w:r>
      <w:r>
        <w:rPr>
          <w:rFonts w:ascii="Times New Roman" w:hAnsi="Times New Roman" w:cs="Times New Roman"/>
          <w:sz w:val="22"/>
          <w:szCs w:val="22"/>
          <w:lang w:val="sk-SK"/>
        </w:rPr>
        <w:t xml:space="preserve"> siete alebo inými bežnými </w:t>
      </w:r>
      <w:r w:rsidR="00B91474">
        <w:rPr>
          <w:rFonts w:ascii="Times New Roman" w:hAnsi="Times New Roman" w:cs="Times New Roman"/>
          <w:sz w:val="22"/>
          <w:szCs w:val="22"/>
          <w:lang w:val="sk-SK"/>
        </w:rPr>
        <w:t>nákladmi</w:t>
      </w:r>
      <w:r>
        <w:rPr>
          <w:rFonts w:ascii="Times New Roman" w:hAnsi="Times New Roman" w:cs="Times New Roman"/>
          <w:sz w:val="22"/>
          <w:szCs w:val="22"/>
          <w:lang w:val="sk-SK"/>
        </w:rPr>
        <w:t xml:space="preserve"> sú</w:t>
      </w:r>
      <w:r w:rsidR="00A248E1">
        <w:rPr>
          <w:rFonts w:ascii="Times New Roman" w:hAnsi="Times New Roman" w:cs="Times New Roman"/>
          <w:sz w:val="22"/>
          <w:szCs w:val="22"/>
          <w:lang w:val="sk-SK"/>
        </w:rPr>
        <w:t>visiacimi s vývoznou činnosťou</w:t>
      </w:r>
      <w:r>
        <w:rPr>
          <w:rFonts w:ascii="Times New Roman" w:hAnsi="Times New Roman" w:cs="Times New Roman"/>
          <w:sz w:val="22"/>
          <w:szCs w:val="22"/>
          <w:lang w:val="sk-SK"/>
        </w:rPr>
        <w:t>;</w:t>
      </w:r>
    </w:p>
    <w:p w:rsidR="0021478B" w:rsidRDefault="0021478B" w:rsidP="008F7BB0">
      <w:pPr>
        <w:pStyle w:val="Odsekzoznamu"/>
        <w:widowControl w:val="0"/>
        <w:numPr>
          <w:ilvl w:val="0"/>
          <w:numId w:val="17"/>
        </w:numPr>
        <w:autoSpaceDE w:val="0"/>
        <w:autoSpaceDN w:val="0"/>
        <w:adjustRightInd w:val="0"/>
        <w:spacing w:after="240"/>
        <w:ind w:right="-489"/>
        <w:jc w:val="both"/>
        <w:rPr>
          <w:rFonts w:ascii="Times" w:hAnsi="Times" w:cs="Times"/>
        </w:rPr>
      </w:pPr>
      <w:r>
        <w:rPr>
          <w:rFonts w:ascii="Times New Roman" w:hAnsi="Times New Roman" w:cs="Times New Roman"/>
          <w:sz w:val="22"/>
          <w:szCs w:val="22"/>
          <w:lang w:val="sk-SK"/>
        </w:rPr>
        <w:t xml:space="preserve">na pomoc, ktorá je podmienená </w:t>
      </w:r>
      <w:r w:rsidR="00A248E1">
        <w:rPr>
          <w:rFonts w:ascii="Times New Roman" w:hAnsi="Times New Roman" w:cs="Times New Roman"/>
          <w:sz w:val="22"/>
          <w:szCs w:val="22"/>
          <w:lang w:val="sk-SK"/>
        </w:rPr>
        <w:t>uprednostňovaním</w:t>
      </w:r>
      <w:r>
        <w:rPr>
          <w:rFonts w:ascii="Times New Roman" w:hAnsi="Times New Roman" w:cs="Times New Roman"/>
          <w:sz w:val="22"/>
          <w:szCs w:val="22"/>
          <w:lang w:val="sk-SK"/>
        </w:rPr>
        <w:t xml:space="preserve"> používania domáceho tovaru pred tovarom dovážaným;</w:t>
      </w:r>
    </w:p>
    <w:p w:rsidR="0021478B" w:rsidRDefault="0021478B" w:rsidP="008F7BB0">
      <w:pPr>
        <w:pStyle w:val="Odsekzoznamu"/>
        <w:widowControl w:val="0"/>
        <w:numPr>
          <w:ilvl w:val="0"/>
          <w:numId w:val="17"/>
        </w:numPr>
        <w:autoSpaceDE w:val="0"/>
        <w:autoSpaceDN w:val="0"/>
        <w:adjustRightInd w:val="0"/>
        <w:spacing w:after="240"/>
        <w:ind w:right="-489"/>
        <w:jc w:val="both"/>
        <w:rPr>
          <w:rFonts w:ascii="Times New Roman" w:hAnsi="Times New Roman" w:cs="Times New Roman"/>
          <w:sz w:val="22"/>
          <w:szCs w:val="22"/>
          <w:lang w:val="sk-SK"/>
        </w:rPr>
      </w:pPr>
      <w:r>
        <w:rPr>
          <w:rFonts w:ascii="Times New Roman" w:hAnsi="Times New Roman" w:cs="Times New Roman"/>
          <w:sz w:val="22"/>
          <w:szCs w:val="22"/>
          <w:lang w:val="sk-SK"/>
        </w:rPr>
        <w:t>na pomoc</w:t>
      </w:r>
      <w:r w:rsidR="00E326B2">
        <w:rPr>
          <w:rFonts w:ascii="Times New Roman" w:hAnsi="Times New Roman" w:cs="Times New Roman"/>
          <w:sz w:val="22"/>
          <w:szCs w:val="22"/>
          <w:lang w:val="sk-SK"/>
        </w:rPr>
        <w:t>, ktorá výslovne nevylučuje vyplatenie individuálnej pomoci podniku, voči ktorému sa nárokuje vrátenie pomoci na základe predchádzajúceho rozhodnutia Komisie</w:t>
      </w:r>
      <w:r w:rsidR="000B57C2">
        <w:rPr>
          <w:rFonts w:ascii="Times New Roman" w:hAnsi="Times New Roman" w:cs="Times New Roman"/>
          <w:sz w:val="22"/>
          <w:szCs w:val="22"/>
          <w:lang w:val="sk-SK"/>
        </w:rPr>
        <w:t>, ktorým sa táto pomoc vyhlasuje za neoprávnenú a nezlučiteľnú s vnútorným trhom</w:t>
      </w:r>
      <w:r>
        <w:rPr>
          <w:rFonts w:ascii="Times New Roman" w:hAnsi="Times New Roman" w:cs="Times New Roman"/>
          <w:sz w:val="22"/>
          <w:szCs w:val="22"/>
          <w:lang w:val="sk-SK"/>
        </w:rPr>
        <w:t>;</w:t>
      </w:r>
    </w:p>
    <w:p w:rsidR="0021478B" w:rsidRDefault="0021478B" w:rsidP="008F7BB0">
      <w:pPr>
        <w:pStyle w:val="Odsekzoznamu"/>
        <w:widowControl w:val="0"/>
        <w:numPr>
          <w:ilvl w:val="0"/>
          <w:numId w:val="17"/>
        </w:numPr>
        <w:autoSpaceDE w:val="0"/>
        <w:autoSpaceDN w:val="0"/>
        <w:adjustRightInd w:val="0"/>
        <w:spacing w:after="240"/>
        <w:ind w:right="-489"/>
        <w:jc w:val="both"/>
        <w:rPr>
          <w:rFonts w:ascii="Times New Roman" w:hAnsi="Times New Roman" w:cs="Times New Roman"/>
          <w:sz w:val="22"/>
          <w:szCs w:val="22"/>
          <w:lang w:val="sk-SK"/>
        </w:rPr>
      </w:pPr>
      <w:r>
        <w:rPr>
          <w:rFonts w:ascii="Times New Roman" w:hAnsi="Times New Roman" w:cs="Times New Roman"/>
          <w:sz w:val="22"/>
          <w:szCs w:val="22"/>
          <w:lang w:val="sk-SK"/>
        </w:rPr>
        <w:t xml:space="preserve">na pomoc </w:t>
      </w:r>
      <w:r>
        <w:rPr>
          <w:rFonts w:ascii="Times New Roman" w:hAnsi="Times New Roman" w:cs="Times New Roman"/>
          <w:i/>
          <w:iCs/>
          <w:sz w:val="22"/>
          <w:szCs w:val="22"/>
          <w:lang w:val="sk-SK"/>
        </w:rPr>
        <w:t>ad hoc</w:t>
      </w:r>
      <w:r>
        <w:rPr>
          <w:rFonts w:ascii="Times New Roman" w:hAnsi="Times New Roman" w:cs="Times New Roman"/>
          <w:sz w:val="22"/>
          <w:szCs w:val="22"/>
          <w:lang w:val="sk-SK"/>
        </w:rPr>
        <w:t>;</w:t>
      </w:r>
    </w:p>
    <w:p w:rsidR="0021478B" w:rsidRDefault="0021478B" w:rsidP="008F7BB0">
      <w:pPr>
        <w:pStyle w:val="Odsekzoznamu"/>
        <w:widowControl w:val="0"/>
        <w:numPr>
          <w:ilvl w:val="0"/>
          <w:numId w:val="17"/>
        </w:numPr>
        <w:autoSpaceDE w:val="0"/>
        <w:autoSpaceDN w:val="0"/>
        <w:adjustRightInd w:val="0"/>
        <w:spacing w:after="240"/>
        <w:ind w:right="-489"/>
        <w:jc w:val="both"/>
        <w:rPr>
          <w:rFonts w:ascii="Times New Roman" w:hAnsi="Times New Roman" w:cs="Times New Roman"/>
          <w:sz w:val="22"/>
          <w:szCs w:val="22"/>
          <w:lang w:val="sk-SK"/>
        </w:rPr>
      </w:pPr>
      <w:r>
        <w:rPr>
          <w:rFonts w:ascii="Times New Roman" w:hAnsi="Times New Roman" w:cs="Times New Roman"/>
          <w:sz w:val="22"/>
          <w:szCs w:val="22"/>
          <w:lang w:val="sk-SK"/>
        </w:rPr>
        <w:t xml:space="preserve">na pomoc </w:t>
      </w:r>
      <w:r w:rsidR="000B57C2">
        <w:rPr>
          <w:rFonts w:ascii="Times New Roman" w:hAnsi="Times New Roman" w:cs="Times New Roman"/>
          <w:sz w:val="22"/>
          <w:szCs w:val="22"/>
          <w:lang w:val="sk-SK"/>
        </w:rPr>
        <w:t>podnikom</w:t>
      </w:r>
      <w:r>
        <w:rPr>
          <w:rFonts w:ascii="Times New Roman" w:hAnsi="Times New Roman" w:cs="Times New Roman"/>
          <w:sz w:val="22"/>
          <w:szCs w:val="22"/>
          <w:lang w:val="sk-SK"/>
        </w:rPr>
        <w:t xml:space="preserve"> v </w:t>
      </w:r>
      <w:r w:rsidR="00A248E1">
        <w:rPr>
          <w:rFonts w:ascii="Times New Roman" w:hAnsi="Times New Roman" w:cs="Times New Roman"/>
          <w:sz w:val="22"/>
          <w:szCs w:val="22"/>
          <w:lang w:val="sk-SK"/>
        </w:rPr>
        <w:t>ť</w:t>
      </w:r>
      <w:r>
        <w:rPr>
          <w:rFonts w:ascii="Times New Roman" w:hAnsi="Times New Roman" w:cs="Times New Roman"/>
          <w:sz w:val="22"/>
          <w:szCs w:val="22"/>
          <w:lang w:val="sk-SK"/>
        </w:rPr>
        <w:t xml:space="preserve">ažkostiach; podnikom v ťažkostiach sa rozumie </w:t>
      </w:r>
      <w:r w:rsidR="000B57C2">
        <w:rPr>
          <w:rFonts w:ascii="Times New Roman" w:hAnsi="Times New Roman" w:cs="Times New Roman"/>
          <w:sz w:val="22"/>
          <w:szCs w:val="22"/>
          <w:lang w:val="sk-SK"/>
        </w:rPr>
        <w:t xml:space="preserve">podnik v zmysle článku 2, ods.14 </w:t>
      </w:r>
      <w:r w:rsidR="00A44547">
        <w:rPr>
          <w:rFonts w:ascii="Times New Roman" w:hAnsi="Times New Roman" w:cs="Times New Roman"/>
          <w:sz w:val="22"/>
          <w:szCs w:val="22"/>
          <w:lang w:val="sk-SK"/>
        </w:rPr>
        <w:t xml:space="preserve">kapitoly I </w:t>
      </w:r>
      <w:r w:rsidR="000B57C2">
        <w:rPr>
          <w:rFonts w:ascii="Times New Roman" w:hAnsi="Times New Roman" w:cs="Times New Roman"/>
          <w:sz w:val="22"/>
          <w:szCs w:val="22"/>
          <w:lang w:val="sk-SK"/>
        </w:rPr>
        <w:t>nariadenia Komisie (EÚ) č.702</w:t>
      </w:r>
      <w:r>
        <w:rPr>
          <w:rFonts w:ascii="Times New Roman" w:hAnsi="Times New Roman" w:cs="Times New Roman"/>
          <w:sz w:val="22"/>
          <w:szCs w:val="22"/>
          <w:lang w:val="sk-SK"/>
        </w:rPr>
        <w:t>/2014;</w:t>
      </w:r>
    </w:p>
    <w:p w:rsidR="0021478B" w:rsidRDefault="0021478B" w:rsidP="008F7BB0">
      <w:pPr>
        <w:pStyle w:val="Odsekzoznamu"/>
        <w:widowControl w:val="0"/>
        <w:numPr>
          <w:ilvl w:val="0"/>
          <w:numId w:val="17"/>
        </w:numPr>
        <w:autoSpaceDE w:val="0"/>
        <w:autoSpaceDN w:val="0"/>
        <w:adjustRightInd w:val="0"/>
        <w:spacing w:after="240"/>
        <w:ind w:right="-489"/>
        <w:jc w:val="both"/>
        <w:rPr>
          <w:rFonts w:ascii="Times New Roman" w:hAnsi="Times New Roman" w:cs="Times New Roman"/>
          <w:sz w:val="22"/>
          <w:szCs w:val="22"/>
          <w:lang w:val="sk-SK"/>
        </w:rPr>
      </w:pPr>
      <w:r>
        <w:rPr>
          <w:rFonts w:ascii="Times New Roman" w:hAnsi="Times New Roman" w:cs="Times New Roman"/>
          <w:sz w:val="22"/>
          <w:szCs w:val="22"/>
          <w:lang w:val="sk-SK"/>
        </w:rPr>
        <w:t xml:space="preserve">na pomoc, ktorej samotný obsah alebo podmienky s ňou spojené alebo jej metódy financovania predstavujú </w:t>
      </w:r>
      <w:r w:rsidR="00932DAB">
        <w:rPr>
          <w:rFonts w:ascii="Times New Roman" w:hAnsi="Times New Roman" w:cs="Times New Roman"/>
          <w:sz w:val="22"/>
          <w:szCs w:val="22"/>
          <w:lang w:val="sk-SK"/>
        </w:rPr>
        <w:t>neoddeliteľné</w:t>
      </w:r>
      <w:r>
        <w:rPr>
          <w:rFonts w:ascii="Times New Roman" w:hAnsi="Times New Roman" w:cs="Times New Roman"/>
          <w:sz w:val="22"/>
          <w:szCs w:val="22"/>
          <w:lang w:val="sk-SK"/>
        </w:rPr>
        <w:t xml:space="preserve"> porušenie právnych predpisov Únie, a to najmä:</w:t>
      </w:r>
    </w:p>
    <w:p w:rsidR="0021478B" w:rsidRDefault="0021478B" w:rsidP="008F7BB0">
      <w:pPr>
        <w:pStyle w:val="Odsekzoznamu"/>
        <w:widowControl w:val="0"/>
        <w:numPr>
          <w:ilvl w:val="1"/>
          <w:numId w:val="17"/>
        </w:numPr>
        <w:autoSpaceDE w:val="0"/>
        <w:autoSpaceDN w:val="0"/>
        <w:adjustRightInd w:val="0"/>
        <w:spacing w:after="240"/>
        <w:ind w:right="-489"/>
        <w:jc w:val="both"/>
        <w:rPr>
          <w:rFonts w:ascii="Times New Roman" w:hAnsi="Times New Roman" w:cs="Times New Roman"/>
          <w:sz w:val="22"/>
          <w:szCs w:val="22"/>
          <w:lang w:val="sk-SK"/>
        </w:rPr>
      </w:pPr>
      <w:r>
        <w:rPr>
          <w:rFonts w:ascii="Times New Roman" w:hAnsi="Times New Roman" w:cs="Times New Roman"/>
          <w:sz w:val="22"/>
          <w:szCs w:val="22"/>
          <w:lang w:val="sk-SK"/>
        </w:rPr>
        <w:t xml:space="preserve">pomoc pri ktorej je poskytnutie pomoci podmienené </w:t>
      </w:r>
      <w:r w:rsidR="00932DAB">
        <w:rPr>
          <w:rFonts w:ascii="Times New Roman" w:hAnsi="Times New Roman" w:cs="Times New Roman"/>
          <w:sz w:val="22"/>
          <w:szCs w:val="22"/>
          <w:lang w:val="sk-SK"/>
        </w:rPr>
        <w:t>povinnosťou</w:t>
      </w:r>
      <w:r>
        <w:rPr>
          <w:rFonts w:ascii="Times New Roman" w:hAnsi="Times New Roman" w:cs="Times New Roman"/>
          <w:sz w:val="22"/>
          <w:szCs w:val="22"/>
          <w:lang w:val="sk-SK"/>
        </w:rPr>
        <w:t xml:space="preserve">, aby príjemca pomoci mal hlavné sídlo v SR alebo aby bol usadený predovšetkým v SR; požiadavka </w:t>
      </w:r>
      <w:r w:rsidR="00932DAB">
        <w:rPr>
          <w:rFonts w:ascii="Times New Roman" w:hAnsi="Times New Roman" w:cs="Times New Roman"/>
          <w:sz w:val="22"/>
          <w:szCs w:val="22"/>
          <w:lang w:val="sk-SK"/>
        </w:rPr>
        <w:t>mať</w:t>
      </w:r>
      <w:r>
        <w:rPr>
          <w:rFonts w:ascii="Times New Roman" w:hAnsi="Times New Roman" w:cs="Times New Roman"/>
          <w:sz w:val="22"/>
          <w:szCs w:val="22"/>
          <w:lang w:val="sk-SK"/>
        </w:rPr>
        <w:t xml:space="preserve"> </w:t>
      </w:r>
      <w:r w:rsidR="00932DAB">
        <w:rPr>
          <w:rFonts w:ascii="Times New Roman" w:hAnsi="Times New Roman" w:cs="Times New Roman"/>
          <w:sz w:val="22"/>
          <w:szCs w:val="22"/>
          <w:lang w:val="sk-SK"/>
        </w:rPr>
        <w:t>prevádzkareň</w:t>
      </w:r>
      <w:r>
        <w:rPr>
          <w:rFonts w:ascii="Times New Roman" w:hAnsi="Times New Roman" w:cs="Times New Roman"/>
          <w:sz w:val="22"/>
          <w:szCs w:val="22"/>
          <w:lang w:val="sk-SK"/>
        </w:rPr>
        <w:t xml:space="preserve"> alebo </w:t>
      </w:r>
      <w:r w:rsidR="00932DAB">
        <w:rPr>
          <w:rFonts w:ascii="Times New Roman" w:hAnsi="Times New Roman" w:cs="Times New Roman"/>
          <w:sz w:val="22"/>
          <w:szCs w:val="22"/>
          <w:lang w:val="sk-SK"/>
        </w:rPr>
        <w:t>pobočku</w:t>
      </w:r>
      <w:r>
        <w:rPr>
          <w:rFonts w:ascii="Times New Roman" w:hAnsi="Times New Roman" w:cs="Times New Roman"/>
          <w:sz w:val="22"/>
          <w:szCs w:val="22"/>
          <w:lang w:val="sk-SK"/>
        </w:rPr>
        <w:t xml:space="preserve"> v SR v </w:t>
      </w:r>
      <w:r w:rsidR="00932DAB">
        <w:rPr>
          <w:rFonts w:ascii="Times New Roman" w:hAnsi="Times New Roman" w:cs="Times New Roman"/>
          <w:sz w:val="22"/>
          <w:szCs w:val="22"/>
          <w:lang w:val="sk-SK"/>
        </w:rPr>
        <w:t>čase</w:t>
      </w:r>
      <w:r>
        <w:rPr>
          <w:rFonts w:ascii="Times New Roman" w:hAnsi="Times New Roman" w:cs="Times New Roman"/>
          <w:sz w:val="22"/>
          <w:szCs w:val="22"/>
          <w:lang w:val="sk-SK"/>
        </w:rPr>
        <w:t xml:space="preserve"> vyplatenia pomoci je však dovolená; </w:t>
      </w:r>
    </w:p>
    <w:p w:rsidR="0021478B" w:rsidRDefault="0021478B" w:rsidP="008F7BB0">
      <w:pPr>
        <w:pStyle w:val="Odsekzoznamu"/>
        <w:widowControl w:val="0"/>
        <w:numPr>
          <w:ilvl w:val="1"/>
          <w:numId w:val="17"/>
        </w:numPr>
        <w:autoSpaceDE w:val="0"/>
        <w:autoSpaceDN w:val="0"/>
        <w:adjustRightInd w:val="0"/>
        <w:spacing w:after="240"/>
        <w:ind w:right="-489"/>
        <w:jc w:val="both"/>
        <w:rPr>
          <w:rFonts w:ascii="Times New Roman" w:hAnsi="Times New Roman" w:cs="Times New Roman"/>
          <w:sz w:val="22"/>
          <w:szCs w:val="22"/>
          <w:lang w:val="sk-SK"/>
        </w:rPr>
      </w:pPr>
      <w:r>
        <w:rPr>
          <w:rFonts w:ascii="Times New Roman" w:hAnsi="Times New Roman" w:cs="Times New Roman"/>
          <w:sz w:val="22"/>
          <w:szCs w:val="22"/>
          <w:lang w:val="sk-SK"/>
        </w:rPr>
        <w:t xml:space="preserve">pomoc, pri ktorej je poskytnutie pomoci podmienené </w:t>
      </w:r>
      <w:r w:rsidR="00932DAB">
        <w:rPr>
          <w:rFonts w:ascii="Times New Roman" w:hAnsi="Times New Roman" w:cs="Times New Roman"/>
          <w:sz w:val="22"/>
          <w:szCs w:val="22"/>
          <w:lang w:val="sk-SK"/>
        </w:rPr>
        <w:t>povinnosťou</w:t>
      </w:r>
      <w:r>
        <w:rPr>
          <w:rFonts w:ascii="Times New Roman" w:hAnsi="Times New Roman" w:cs="Times New Roman"/>
          <w:sz w:val="22"/>
          <w:szCs w:val="22"/>
          <w:lang w:val="sk-SK"/>
        </w:rPr>
        <w:t xml:space="preserve">, aby príjemca pomoci používal domáce výrobky alebo služby; </w:t>
      </w:r>
    </w:p>
    <w:p w:rsidR="00F91FA1" w:rsidRPr="005A5061" w:rsidRDefault="0021478B" w:rsidP="008F7BB0">
      <w:pPr>
        <w:pStyle w:val="Odsekzoznamu"/>
        <w:widowControl w:val="0"/>
        <w:numPr>
          <w:ilvl w:val="1"/>
          <w:numId w:val="17"/>
        </w:numPr>
        <w:autoSpaceDE w:val="0"/>
        <w:autoSpaceDN w:val="0"/>
        <w:adjustRightInd w:val="0"/>
        <w:spacing w:after="240"/>
        <w:ind w:right="-489"/>
        <w:jc w:val="both"/>
        <w:rPr>
          <w:rFonts w:ascii="Times New Roman" w:hAnsi="Times New Roman" w:cs="Times New Roman"/>
          <w:sz w:val="22"/>
          <w:szCs w:val="22"/>
          <w:lang w:val="sk-SK"/>
        </w:rPr>
      </w:pPr>
      <w:r>
        <w:rPr>
          <w:rFonts w:ascii="Times New Roman" w:hAnsi="Times New Roman" w:cs="Times New Roman"/>
          <w:sz w:val="22"/>
          <w:szCs w:val="22"/>
          <w:lang w:val="sk-SK"/>
        </w:rPr>
        <w:t xml:space="preserve">pomoc obmedzujúca </w:t>
      </w:r>
      <w:r w:rsidR="00932DAB">
        <w:rPr>
          <w:rFonts w:ascii="Times New Roman" w:hAnsi="Times New Roman" w:cs="Times New Roman"/>
          <w:sz w:val="22"/>
          <w:szCs w:val="22"/>
          <w:lang w:val="sk-SK"/>
        </w:rPr>
        <w:t>možnosť</w:t>
      </w:r>
      <w:r>
        <w:rPr>
          <w:rFonts w:ascii="Times New Roman" w:hAnsi="Times New Roman" w:cs="Times New Roman"/>
          <w:sz w:val="22"/>
          <w:szCs w:val="22"/>
          <w:lang w:val="sk-SK"/>
        </w:rPr>
        <w:t xml:space="preserve"> príjemcov pomoci </w:t>
      </w:r>
      <w:r w:rsidR="00932DAB">
        <w:rPr>
          <w:rFonts w:ascii="Times New Roman" w:hAnsi="Times New Roman" w:cs="Times New Roman"/>
          <w:sz w:val="22"/>
          <w:szCs w:val="22"/>
          <w:lang w:val="sk-SK"/>
        </w:rPr>
        <w:t>využívať</w:t>
      </w:r>
      <w:r>
        <w:rPr>
          <w:rFonts w:ascii="Times New Roman" w:hAnsi="Times New Roman" w:cs="Times New Roman"/>
          <w:sz w:val="22"/>
          <w:szCs w:val="22"/>
          <w:lang w:val="sk-SK"/>
        </w:rPr>
        <w:t xml:space="preserve"> výsledky </w:t>
      </w:r>
      <w:r w:rsidRPr="005A5061">
        <w:rPr>
          <w:rFonts w:ascii="Times New Roman" w:hAnsi="Times New Roman" w:cs="Times New Roman"/>
          <w:sz w:val="22"/>
          <w:szCs w:val="22"/>
          <w:lang w:val="sk-SK"/>
        </w:rPr>
        <w:t xml:space="preserve">výskumu, vývoja a inovácií v iných </w:t>
      </w:r>
      <w:r w:rsidR="00932DAB" w:rsidRPr="005A5061">
        <w:rPr>
          <w:rFonts w:ascii="Times New Roman" w:hAnsi="Times New Roman" w:cs="Times New Roman"/>
          <w:sz w:val="22"/>
          <w:szCs w:val="22"/>
          <w:lang w:val="sk-SK"/>
        </w:rPr>
        <w:t>členských</w:t>
      </w:r>
      <w:r w:rsidRPr="005A5061">
        <w:rPr>
          <w:rFonts w:ascii="Times New Roman" w:hAnsi="Times New Roman" w:cs="Times New Roman"/>
          <w:sz w:val="22"/>
          <w:szCs w:val="22"/>
          <w:lang w:val="sk-SK"/>
        </w:rPr>
        <w:t xml:space="preserve"> štátoch. </w:t>
      </w:r>
    </w:p>
    <w:p w:rsidR="009A4F0D" w:rsidRPr="005A5061" w:rsidRDefault="009A4F0D" w:rsidP="005A5061">
      <w:pPr>
        <w:widowControl w:val="0"/>
        <w:tabs>
          <w:tab w:val="left" w:pos="360"/>
        </w:tabs>
        <w:autoSpaceDE w:val="0"/>
        <w:autoSpaceDN w:val="0"/>
        <w:adjustRightInd w:val="0"/>
        <w:spacing w:line="264" w:lineRule="auto"/>
        <w:ind w:right="-489"/>
        <w:jc w:val="both"/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</w:pPr>
      <w:r w:rsidRPr="005A5061"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  <w:lastRenderedPageBreak/>
        <w:t>F.</w:t>
      </w:r>
      <w:r w:rsidRPr="005A5061"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  <w:tab/>
        <w:t xml:space="preserve">Oprávnené </w:t>
      </w:r>
      <w:r w:rsidR="00340AA3" w:rsidRPr="005A5061"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  <w:t>projekty</w:t>
      </w:r>
    </w:p>
    <w:p w:rsidR="009A4F0D" w:rsidRPr="005A5061" w:rsidRDefault="00B9229D" w:rsidP="005A5061">
      <w:pPr>
        <w:widowControl w:val="0"/>
        <w:tabs>
          <w:tab w:val="left" w:pos="360"/>
        </w:tabs>
        <w:autoSpaceDE w:val="0"/>
        <w:autoSpaceDN w:val="0"/>
        <w:adjustRightInd w:val="0"/>
        <w:spacing w:after="120" w:line="264" w:lineRule="auto"/>
        <w:ind w:right="-489"/>
        <w:jc w:val="both"/>
        <w:rPr>
          <w:rFonts w:ascii="Times New Roman" w:hAnsi="Times New Roman" w:cs="Times New Roman"/>
          <w:kern w:val="1"/>
          <w:sz w:val="22"/>
          <w:szCs w:val="22"/>
          <w:lang w:val="sk-SK"/>
        </w:rPr>
      </w:pPr>
      <w:r w:rsidRPr="005A5061">
        <w:rPr>
          <w:rFonts w:ascii="Times New Roman" w:hAnsi="Times New Roman" w:cs="Times New Roman"/>
          <w:b/>
          <w:kern w:val="1"/>
          <w:sz w:val="22"/>
          <w:szCs w:val="22"/>
          <w:lang w:val="sk-SK"/>
        </w:rPr>
        <w:t xml:space="preserve">F.1 </w:t>
      </w:r>
      <w:r w:rsidR="009A4F0D" w:rsidRPr="005A5061">
        <w:rPr>
          <w:rFonts w:ascii="Times New Roman" w:hAnsi="Times New Roman" w:cs="Times New Roman"/>
          <w:b/>
          <w:kern w:val="1"/>
          <w:sz w:val="22"/>
          <w:szCs w:val="22"/>
          <w:lang w:val="sk-SK"/>
        </w:rPr>
        <w:t>Oprávnené projekty</w:t>
      </w:r>
      <w:r w:rsidR="009A4F0D" w:rsidRPr="005A5061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sú zamerané na investície </w:t>
      </w:r>
      <w:r w:rsidR="00436140" w:rsidRPr="005A5061">
        <w:rPr>
          <w:rFonts w:ascii="Times New Roman" w:hAnsi="Times New Roman" w:cs="Times New Roman"/>
          <w:kern w:val="1"/>
          <w:sz w:val="22"/>
          <w:szCs w:val="22"/>
          <w:lang w:val="sk-SK"/>
        </w:rPr>
        <w:t>príjemcu pomoci</w:t>
      </w:r>
      <w:r w:rsidRPr="005A5061">
        <w:rPr>
          <w:rFonts w:ascii="Times New Roman" w:hAnsi="Times New Roman" w:cs="Times New Roman"/>
          <w:kern w:val="1"/>
          <w:sz w:val="22"/>
          <w:szCs w:val="22"/>
          <w:lang w:val="sk-SK"/>
        </w:rPr>
        <w:t>,</w:t>
      </w:r>
      <w:r w:rsidR="009A4F0D" w:rsidRPr="005A5061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definovaného v</w:t>
      </w:r>
      <w:r w:rsidR="00340AA3" w:rsidRPr="005A5061">
        <w:rPr>
          <w:rFonts w:ascii="Times New Roman" w:hAnsi="Times New Roman" w:cs="Times New Roman"/>
          <w:kern w:val="1"/>
          <w:sz w:val="22"/>
          <w:szCs w:val="22"/>
          <w:lang w:val="sk-SK"/>
        </w:rPr>
        <w:t> článku E</w:t>
      </w:r>
      <w:r w:rsidR="00D0194F" w:rsidRPr="005A5061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tejto schémy</w:t>
      </w:r>
      <w:r w:rsidR="00CA250B" w:rsidRPr="005A5061">
        <w:rPr>
          <w:rFonts w:ascii="Times New Roman" w:hAnsi="Times New Roman" w:cs="Times New Roman"/>
          <w:kern w:val="1"/>
          <w:sz w:val="22"/>
          <w:szCs w:val="22"/>
          <w:lang w:val="sk-SK"/>
        </w:rPr>
        <w:t>, zamerané na </w:t>
      </w:r>
      <w:r w:rsidR="008F7BB0">
        <w:rPr>
          <w:rFonts w:ascii="Times New Roman" w:hAnsi="Times New Roman" w:cs="Times New Roman"/>
          <w:sz w:val="22"/>
          <w:szCs w:val="22"/>
          <w:lang w:val="sk-SK"/>
        </w:rPr>
        <w:t>výstavbu nových a rekonštrukciu existujúcich lesných ciest kategórie 1L, 2L a 3L</w:t>
      </w:r>
      <w:r w:rsidR="0093139B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, ktoré sú verejnosti prístupné bezplatne a prostredníctvom ktorých sa zabezpečujú multifunkčné aspekty lesa. </w:t>
      </w:r>
      <w:r w:rsidR="00CA250B" w:rsidRPr="005A5061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</w:t>
      </w:r>
    </w:p>
    <w:p w:rsidR="009043A0" w:rsidRPr="005A5061" w:rsidRDefault="00A44547" w:rsidP="005A5061">
      <w:pPr>
        <w:widowControl w:val="0"/>
        <w:tabs>
          <w:tab w:val="left" w:pos="360"/>
        </w:tabs>
        <w:autoSpaceDE w:val="0"/>
        <w:autoSpaceDN w:val="0"/>
        <w:adjustRightInd w:val="0"/>
        <w:spacing w:after="120" w:line="264" w:lineRule="auto"/>
        <w:ind w:right="-489"/>
        <w:jc w:val="both"/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</w:pPr>
      <w:r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  <w:t>F.2</w:t>
      </w:r>
      <w:r w:rsidR="00B9229D" w:rsidRPr="005A5061"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  <w:t xml:space="preserve"> </w:t>
      </w:r>
      <w:r w:rsidR="009043A0" w:rsidRPr="005A5061"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  <w:t>Neoprávnené projekty</w:t>
      </w:r>
      <w:r w:rsidR="00B9229D" w:rsidRPr="005A5061">
        <w:rPr>
          <w:rFonts w:ascii="Times New Roman" w:hAnsi="Times New Roman" w:cs="Times New Roman"/>
          <w:bCs/>
          <w:kern w:val="1"/>
          <w:sz w:val="22"/>
          <w:szCs w:val="22"/>
          <w:lang w:val="sk-SK"/>
        </w:rPr>
        <w:t xml:space="preserve"> sú: </w:t>
      </w:r>
    </w:p>
    <w:p w:rsidR="003F6837" w:rsidRDefault="009043A0" w:rsidP="006F50FD">
      <w:pPr>
        <w:numPr>
          <w:ilvl w:val="0"/>
          <w:numId w:val="10"/>
        </w:numPr>
        <w:ind w:left="357" w:right="-489" w:hanging="357"/>
        <w:jc w:val="both"/>
        <w:rPr>
          <w:rFonts w:ascii="Times New Roman" w:hAnsi="Times New Roman"/>
          <w:sz w:val="22"/>
          <w:szCs w:val="22"/>
          <w:lang w:val="sk-SK" w:eastAsia="sk-SK"/>
        </w:rPr>
      </w:pPr>
      <w:r w:rsidRPr="005A5061">
        <w:rPr>
          <w:rFonts w:ascii="Times New Roman" w:hAnsi="Times New Roman"/>
          <w:sz w:val="22"/>
          <w:szCs w:val="22"/>
          <w:lang w:val="sk-SK" w:eastAsia="sk-SK"/>
        </w:rPr>
        <w:t xml:space="preserve">projekty zamerané </w:t>
      </w:r>
      <w:r w:rsidR="006F50FD">
        <w:rPr>
          <w:rFonts w:ascii="Times New Roman" w:hAnsi="Times New Roman"/>
          <w:sz w:val="22"/>
          <w:szCs w:val="22"/>
          <w:lang w:val="sk-SK" w:eastAsia="sk-SK"/>
        </w:rPr>
        <w:t>na výstavbu nových a rekonštrukciu existujúcich protipožiarnych ciest, ktoré slúžia ako prístup k objektom, vybudovaným v rámci podopatrenia 8.3</w:t>
      </w:r>
      <w:r w:rsidR="001008DF">
        <w:rPr>
          <w:rFonts w:ascii="Times New Roman" w:hAnsi="Times New Roman"/>
          <w:sz w:val="22"/>
          <w:szCs w:val="22"/>
          <w:lang w:val="sk-SK" w:eastAsia="sk-SK"/>
        </w:rPr>
        <w:t xml:space="preserve"> PRV</w:t>
      </w:r>
      <w:r w:rsidR="006F50FD">
        <w:rPr>
          <w:rFonts w:ascii="Times New Roman" w:hAnsi="Times New Roman"/>
          <w:sz w:val="22"/>
          <w:szCs w:val="22"/>
          <w:lang w:val="sk-SK" w:eastAsia="sk-SK"/>
        </w:rPr>
        <w:t>.</w:t>
      </w:r>
    </w:p>
    <w:p w:rsidR="006F50FD" w:rsidRPr="006F50FD" w:rsidRDefault="006F50FD" w:rsidP="006F50FD">
      <w:pPr>
        <w:ind w:left="357" w:right="-489"/>
        <w:jc w:val="both"/>
        <w:rPr>
          <w:rFonts w:ascii="Times New Roman" w:hAnsi="Times New Roman"/>
          <w:sz w:val="22"/>
          <w:szCs w:val="22"/>
          <w:lang w:val="sk-SK" w:eastAsia="sk-SK"/>
        </w:rPr>
      </w:pPr>
    </w:p>
    <w:p w:rsidR="00340AA3" w:rsidRDefault="00346A40" w:rsidP="005A5061">
      <w:pPr>
        <w:tabs>
          <w:tab w:val="left" w:pos="360"/>
        </w:tabs>
        <w:spacing w:after="120"/>
        <w:ind w:right="-489"/>
        <w:jc w:val="both"/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</w:pPr>
      <w:r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  <w:t>G. Oprávnené náklady</w:t>
      </w:r>
    </w:p>
    <w:p w:rsidR="009A4F0D" w:rsidRPr="008853EB" w:rsidRDefault="00340AA3" w:rsidP="005A5061">
      <w:pPr>
        <w:widowControl w:val="0"/>
        <w:tabs>
          <w:tab w:val="left" w:pos="360"/>
        </w:tabs>
        <w:autoSpaceDE w:val="0"/>
        <w:autoSpaceDN w:val="0"/>
        <w:adjustRightInd w:val="0"/>
        <w:spacing w:after="120"/>
        <w:ind w:right="-489"/>
        <w:jc w:val="both"/>
        <w:rPr>
          <w:rFonts w:ascii="Times New Roman" w:hAnsi="Times New Roman" w:cs="Times New Roman"/>
          <w:kern w:val="1"/>
          <w:sz w:val="22"/>
          <w:szCs w:val="22"/>
          <w:lang w:val="sk-SK"/>
        </w:rPr>
      </w:pPr>
      <w:r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  <w:t>G.1</w:t>
      </w:r>
      <w:r w:rsidR="00B9229D"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  <w:t xml:space="preserve"> </w:t>
      </w:r>
      <w:r w:rsidR="00346A40"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  <w:t>Oprávnené náklady</w:t>
      </w:r>
      <w:r w:rsidR="009A4F0D" w:rsidRPr="009A4F0D"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  <w:t xml:space="preserve"> </w:t>
      </w:r>
      <w:r w:rsidR="009A4F0D" w:rsidRPr="009A4F0D">
        <w:rPr>
          <w:rFonts w:ascii="Times New Roman" w:hAnsi="Times New Roman" w:cs="Times New Roman"/>
          <w:kern w:val="1"/>
          <w:sz w:val="22"/>
          <w:szCs w:val="22"/>
          <w:lang w:val="sk-SK"/>
        </w:rPr>
        <w:t>(s výnimkou obmedzení c</w:t>
      </w:r>
      <w:r w:rsidR="00B9229D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itovaných v rámci neoprávnených </w:t>
      </w:r>
      <w:r w:rsidR="00346A40">
        <w:rPr>
          <w:rFonts w:ascii="Times New Roman" w:hAnsi="Times New Roman" w:cs="Times New Roman"/>
          <w:kern w:val="1"/>
          <w:sz w:val="22"/>
          <w:szCs w:val="22"/>
          <w:lang w:val="sk-SK"/>
        </w:rPr>
        <w:t>nákladov</w:t>
      </w:r>
      <w:r w:rsidR="00FA03B7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) sú </w:t>
      </w:r>
      <w:r w:rsidR="00346A40">
        <w:rPr>
          <w:rFonts w:ascii="Times New Roman" w:hAnsi="Times New Roman" w:cs="Times New Roman"/>
          <w:kern w:val="1"/>
          <w:sz w:val="22"/>
          <w:szCs w:val="22"/>
          <w:lang w:val="sk-SK"/>
        </w:rPr>
        <w:t>náklady</w:t>
      </w:r>
      <w:r w:rsidR="009A4F0D" w:rsidRPr="009A4F0D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na všetky činn</w:t>
      </w:r>
      <w:r w:rsidR="00FA2CCC">
        <w:rPr>
          <w:rFonts w:ascii="Times New Roman" w:hAnsi="Times New Roman" w:cs="Times New Roman"/>
          <w:kern w:val="1"/>
          <w:sz w:val="22"/>
          <w:szCs w:val="22"/>
          <w:lang w:val="sk-SK"/>
        </w:rPr>
        <w:t>osti, ktoré sú v súlade s podporovanými činnosťami</w:t>
      </w:r>
      <w:r w:rsidR="009A4F0D" w:rsidRPr="009A4F0D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</w:t>
      </w:r>
      <w:r w:rsidR="00FA03B7">
        <w:rPr>
          <w:rFonts w:ascii="Times New Roman" w:hAnsi="Times New Roman" w:cs="Times New Roman"/>
          <w:kern w:val="1"/>
          <w:sz w:val="22"/>
          <w:szCs w:val="22"/>
          <w:lang w:val="sk-SK"/>
        </w:rPr>
        <w:t>pod</w:t>
      </w:r>
      <w:r w:rsidR="009A4F0D" w:rsidRPr="009A4F0D">
        <w:rPr>
          <w:rFonts w:ascii="Times New Roman" w:hAnsi="Times New Roman" w:cs="Times New Roman"/>
          <w:kern w:val="1"/>
          <w:sz w:val="22"/>
          <w:szCs w:val="22"/>
          <w:lang w:val="sk-SK"/>
        </w:rPr>
        <w:t>opatrenia</w:t>
      </w:r>
      <w:r w:rsidR="006F50FD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4</w:t>
      </w:r>
      <w:r w:rsidR="00FA03B7">
        <w:rPr>
          <w:rFonts w:ascii="Times New Roman" w:hAnsi="Times New Roman" w:cs="Times New Roman"/>
          <w:kern w:val="1"/>
          <w:sz w:val="22"/>
          <w:szCs w:val="22"/>
          <w:lang w:val="sk-SK"/>
        </w:rPr>
        <w:t>.3</w:t>
      </w:r>
      <w:r w:rsidR="006F50FD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na investície týkajúce sa infraštruktúry a prístupu k lesnej pôde</w:t>
      </w:r>
      <w:r w:rsidR="009A4F0D" w:rsidRPr="009A4F0D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a tiež sú v súlade s nariadením </w:t>
      </w:r>
      <w:r w:rsidR="00FA03B7">
        <w:rPr>
          <w:rFonts w:ascii="Times New Roman" w:hAnsi="Times New Roman" w:cs="Times New Roman"/>
          <w:kern w:val="1"/>
          <w:sz w:val="22"/>
          <w:szCs w:val="22"/>
          <w:lang w:val="sk-SK"/>
        </w:rPr>
        <w:t>EP a Rady (EÚ) č. 1305/2013</w:t>
      </w:r>
      <w:r w:rsidR="009A4F0D" w:rsidRPr="009A4F0D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a</w:t>
      </w:r>
      <w:r w:rsidR="00FA03B7">
        <w:rPr>
          <w:rFonts w:ascii="Times New Roman" w:hAnsi="Times New Roman" w:cs="Times New Roman"/>
          <w:kern w:val="1"/>
          <w:sz w:val="22"/>
          <w:szCs w:val="22"/>
          <w:lang w:val="sk-SK"/>
        </w:rPr>
        <w:t> delegovaným nariadením Komisie (EÚ</w:t>
      </w:r>
      <w:r w:rsidR="009A4F0D" w:rsidRPr="009A4F0D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) č. </w:t>
      </w:r>
      <w:r w:rsidR="00FA03B7">
        <w:rPr>
          <w:rFonts w:ascii="Times New Roman" w:hAnsi="Times New Roman" w:cs="Times New Roman"/>
          <w:kern w:val="1"/>
          <w:sz w:val="22"/>
          <w:szCs w:val="22"/>
          <w:lang w:val="sk-SK"/>
        </w:rPr>
        <w:t>807/2014 a </w:t>
      </w:r>
      <w:r w:rsidR="00FA03B7" w:rsidRPr="008853EB">
        <w:rPr>
          <w:rFonts w:ascii="Times New Roman" w:hAnsi="Times New Roman" w:cs="Times New Roman"/>
          <w:kern w:val="1"/>
          <w:sz w:val="22"/>
          <w:szCs w:val="22"/>
          <w:lang w:val="sk-SK"/>
        </w:rPr>
        <w:t>nariadením Komisie (EÚ) č. 702/2014</w:t>
      </w:r>
      <w:r w:rsidR="00346A40" w:rsidRPr="008853EB">
        <w:rPr>
          <w:rFonts w:ascii="Times New Roman" w:hAnsi="Times New Roman" w:cs="Times New Roman"/>
          <w:kern w:val="1"/>
          <w:sz w:val="22"/>
          <w:szCs w:val="22"/>
          <w:lang w:val="sk-SK"/>
        </w:rPr>
        <w:t>, náklady</w:t>
      </w:r>
      <w:r w:rsidR="00FA03B7" w:rsidRPr="008853EB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na</w:t>
      </w:r>
      <w:r w:rsidR="009A4F0D" w:rsidRPr="008853EB">
        <w:rPr>
          <w:rFonts w:ascii="Times New Roman" w:hAnsi="Times New Roman" w:cs="Times New Roman"/>
          <w:kern w:val="1"/>
          <w:sz w:val="22"/>
          <w:szCs w:val="22"/>
          <w:lang w:val="sk-SK"/>
        </w:rPr>
        <w:t>:</w:t>
      </w:r>
    </w:p>
    <w:p w:rsidR="006F50FD" w:rsidRPr="00ED79F9" w:rsidRDefault="00ED79F9" w:rsidP="00ED79F9">
      <w:pPr>
        <w:pStyle w:val="Odsekzoznamu"/>
        <w:numPr>
          <w:ilvl w:val="1"/>
          <w:numId w:val="25"/>
        </w:numPr>
        <w:autoSpaceDE w:val="0"/>
        <w:autoSpaceDN w:val="0"/>
        <w:adjustRightInd w:val="0"/>
        <w:ind w:left="426" w:right="-489"/>
        <w:jc w:val="both"/>
        <w:rPr>
          <w:rFonts w:ascii="Times New Roman" w:hAnsi="Times New Roman" w:cs="Times New Roman"/>
          <w:sz w:val="22"/>
          <w:szCs w:val="22"/>
          <w:lang w:val="sk-SK"/>
        </w:rPr>
      </w:pPr>
      <w:r>
        <w:rPr>
          <w:rFonts w:ascii="Times New Roman" w:hAnsi="Times New Roman" w:cs="Times New Roman"/>
          <w:sz w:val="22"/>
          <w:szCs w:val="22"/>
          <w:lang w:val="sk-SK"/>
        </w:rPr>
        <w:t>výstavbu</w:t>
      </w:r>
      <w:r w:rsidR="006F50FD" w:rsidRPr="00ED79F9">
        <w:rPr>
          <w:rFonts w:ascii="Times New Roman" w:hAnsi="Times New Roman" w:cs="Times New Roman"/>
          <w:sz w:val="22"/>
          <w:szCs w:val="22"/>
          <w:lang w:val="sk-SK"/>
        </w:rPr>
        <w:t>, nadobudnutie (vrátane leasingu) alebo rek</w:t>
      </w:r>
      <w:r>
        <w:rPr>
          <w:rFonts w:ascii="Times New Roman" w:hAnsi="Times New Roman" w:cs="Times New Roman"/>
          <w:sz w:val="22"/>
          <w:szCs w:val="22"/>
          <w:lang w:val="sk-SK"/>
        </w:rPr>
        <w:t>onštrukciu</w:t>
      </w:r>
      <w:r w:rsidR="00840780" w:rsidRPr="00ED79F9">
        <w:rPr>
          <w:rFonts w:ascii="Times New Roman" w:hAnsi="Times New Roman" w:cs="Times New Roman"/>
          <w:sz w:val="22"/>
          <w:szCs w:val="22"/>
          <w:lang w:val="sk-SK"/>
        </w:rPr>
        <w:t xml:space="preserve"> nehnuteľného majetku</w:t>
      </w:r>
      <w:r w:rsidR="00830BCE">
        <w:rPr>
          <w:rFonts w:ascii="Times New Roman" w:hAnsi="Times New Roman" w:cs="Times New Roman"/>
          <w:sz w:val="22"/>
          <w:szCs w:val="22"/>
          <w:lang w:val="sk-SK"/>
        </w:rPr>
        <w:t>, pričom pozemok je oprávnený, iba ak jeho hodnota neprekračuje 10 % celkových oprávnených nákladov danej operácie</w:t>
      </w:r>
      <w:r w:rsidR="006F50FD" w:rsidRPr="00ED79F9">
        <w:rPr>
          <w:rFonts w:ascii="Times New Roman" w:hAnsi="Times New Roman" w:cs="Times New Roman"/>
          <w:sz w:val="22"/>
          <w:szCs w:val="22"/>
          <w:lang w:val="sk-SK"/>
        </w:rPr>
        <w:t>;</w:t>
      </w:r>
    </w:p>
    <w:p w:rsidR="00840780" w:rsidRDefault="00FA03B7" w:rsidP="00840780">
      <w:pPr>
        <w:pStyle w:val="Odsekzoznamu"/>
        <w:numPr>
          <w:ilvl w:val="0"/>
          <w:numId w:val="25"/>
        </w:numPr>
        <w:autoSpaceDE w:val="0"/>
        <w:autoSpaceDN w:val="0"/>
        <w:adjustRightInd w:val="0"/>
        <w:ind w:left="426" w:right="-489"/>
        <w:jc w:val="both"/>
        <w:rPr>
          <w:rFonts w:ascii="Times New Roman" w:hAnsi="Times New Roman" w:cs="Times New Roman"/>
          <w:iCs/>
          <w:sz w:val="22"/>
          <w:szCs w:val="22"/>
          <w:lang w:val="sk-SK"/>
        </w:rPr>
      </w:pPr>
      <w:r w:rsidRPr="003C31C8">
        <w:rPr>
          <w:rFonts w:ascii="Times New Roman" w:hAnsi="Times New Roman" w:cs="Times New Roman"/>
          <w:iCs/>
          <w:sz w:val="22"/>
          <w:szCs w:val="22"/>
          <w:lang w:val="sk-SK"/>
        </w:rPr>
        <w:t>všeobe</w:t>
      </w:r>
      <w:r w:rsidR="00840780">
        <w:rPr>
          <w:rFonts w:ascii="Times New Roman" w:hAnsi="Times New Roman" w:cs="Times New Roman"/>
          <w:iCs/>
          <w:sz w:val="22"/>
          <w:szCs w:val="22"/>
          <w:lang w:val="sk-SK"/>
        </w:rPr>
        <w:t>cné náklady súvisiace s bodom 1</w:t>
      </w:r>
      <w:r w:rsidRPr="003C31C8">
        <w:rPr>
          <w:rFonts w:ascii="Times New Roman" w:hAnsi="Times New Roman" w:cs="Times New Roman"/>
          <w:iCs/>
          <w:sz w:val="22"/>
          <w:szCs w:val="22"/>
          <w:lang w:val="sk-SK"/>
        </w:rPr>
        <w:t xml:space="preserve"> ako sú poplatky</w:t>
      </w:r>
      <w:r w:rsidR="00346A40" w:rsidRPr="003C31C8">
        <w:rPr>
          <w:rFonts w:ascii="Times New Roman" w:hAnsi="Times New Roman" w:cs="Times New Roman"/>
          <w:iCs/>
          <w:sz w:val="22"/>
          <w:szCs w:val="22"/>
          <w:lang w:val="sk-SK"/>
        </w:rPr>
        <w:t xml:space="preserve"> </w:t>
      </w:r>
      <w:r w:rsidRPr="003C31C8">
        <w:rPr>
          <w:rFonts w:ascii="Times New Roman" w:hAnsi="Times New Roman" w:cs="Times New Roman"/>
          <w:iCs/>
          <w:sz w:val="22"/>
          <w:szCs w:val="22"/>
          <w:lang w:val="sk-SK"/>
        </w:rPr>
        <w:t>architektom, inžinierom a konzultantom, poplatky za poradenstvo v</w:t>
      </w:r>
      <w:r w:rsidR="00346A40" w:rsidRPr="003C31C8">
        <w:rPr>
          <w:rFonts w:ascii="Times New Roman" w:hAnsi="Times New Roman" w:cs="Times New Roman"/>
          <w:iCs/>
          <w:sz w:val="22"/>
          <w:szCs w:val="22"/>
          <w:lang w:val="sk-SK"/>
        </w:rPr>
        <w:t> </w:t>
      </w:r>
      <w:r w:rsidRPr="003C31C8">
        <w:rPr>
          <w:rFonts w:ascii="Times New Roman" w:hAnsi="Times New Roman" w:cs="Times New Roman"/>
          <w:iCs/>
          <w:sz w:val="22"/>
          <w:szCs w:val="22"/>
          <w:lang w:val="sk-SK"/>
        </w:rPr>
        <w:t>oblasti</w:t>
      </w:r>
      <w:r w:rsidR="00346A40" w:rsidRPr="003C31C8">
        <w:rPr>
          <w:rFonts w:ascii="Times New Roman" w:hAnsi="Times New Roman" w:cs="Times New Roman"/>
          <w:iCs/>
          <w:sz w:val="22"/>
          <w:szCs w:val="22"/>
          <w:lang w:val="sk-SK"/>
        </w:rPr>
        <w:t xml:space="preserve"> </w:t>
      </w:r>
      <w:r w:rsidRPr="003C31C8">
        <w:rPr>
          <w:rFonts w:ascii="Times New Roman" w:hAnsi="Times New Roman" w:cs="Times New Roman"/>
          <w:iCs/>
          <w:sz w:val="22"/>
          <w:szCs w:val="22"/>
          <w:lang w:val="sk-SK"/>
        </w:rPr>
        <w:t>environmentálnej a ekonomickej udržateľnosti vrátane štúdií uskutočniteľnosti. Štúdie</w:t>
      </w:r>
      <w:r w:rsidR="00346A40" w:rsidRPr="003C31C8">
        <w:rPr>
          <w:rFonts w:ascii="Times New Roman" w:hAnsi="Times New Roman" w:cs="Times New Roman"/>
          <w:iCs/>
          <w:sz w:val="22"/>
          <w:szCs w:val="22"/>
          <w:lang w:val="sk-SK"/>
        </w:rPr>
        <w:t xml:space="preserve"> </w:t>
      </w:r>
      <w:r w:rsidRPr="003C31C8">
        <w:rPr>
          <w:rFonts w:ascii="Times New Roman" w:hAnsi="Times New Roman" w:cs="Times New Roman"/>
          <w:iCs/>
          <w:sz w:val="22"/>
          <w:szCs w:val="22"/>
          <w:lang w:val="sk-SK"/>
        </w:rPr>
        <w:t>uskutočniteľnosti zostávajú oprávnenými aj v prípade, ak sa na základe ich výsledkov</w:t>
      </w:r>
      <w:r w:rsidR="00346A40" w:rsidRPr="003C31C8">
        <w:rPr>
          <w:rFonts w:ascii="Times New Roman" w:hAnsi="Times New Roman" w:cs="Times New Roman"/>
          <w:iCs/>
          <w:sz w:val="22"/>
          <w:szCs w:val="22"/>
          <w:lang w:val="sk-SK"/>
        </w:rPr>
        <w:t xml:space="preserve"> </w:t>
      </w:r>
      <w:r w:rsidRPr="003C31C8">
        <w:rPr>
          <w:rFonts w:ascii="Times New Roman" w:hAnsi="Times New Roman" w:cs="Times New Roman"/>
          <w:iCs/>
          <w:sz w:val="22"/>
          <w:szCs w:val="22"/>
          <w:lang w:val="sk-SK"/>
        </w:rPr>
        <w:t xml:space="preserve">nebudú realizovať žiadne </w:t>
      </w:r>
      <w:r w:rsidR="00B91474">
        <w:rPr>
          <w:rFonts w:ascii="Times New Roman" w:hAnsi="Times New Roman" w:cs="Times New Roman"/>
          <w:iCs/>
          <w:sz w:val="22"/>
          <w:szCs w:val="22"/>
          <w:lang w:val="sk-SK"/>
        </w:rPr>
        <w:t>náklady</w:t>
      </w:r>
      <w:r w:rsidR="00840780">
        <w:rPr>
          <w:rFonts w:ascii="Times New Roman" w:hAnsi="Times New Roman" w:cs="Times New Roman"/>
          <w:iCs/>
          <w:sz w:val="22"/>
          <w:szCs w:val="22"/>
          <w:lang w:val="sk-SK"/>
        </w:rPr>
        <w:t xml:space="preserve"> uvedené v bode 1</w:t>
      </w:r>
      <w:r w:rsidRPr="003C31C8">
        <w:rPr>
          <w:rFonts w:ascii="Times New Roman" w:hAnsi="Times New Roman" w:cs="Times New Roman"/>
          <w:iCs/>
          <w:sz w:val="22"/>
          <w:szCs w:val="22"/>
          <w:lang w:val="sk-SK"/>
        </w:rPr>
        <w:t xml:space="preserve"> – max. do 15% z</w:t>
      </w:r>
      <w:r w:rsidR="00346A40" w:rsidRPr="003C31C8">
        <w:rPr>
          <w:rFonts w:ascii="Times New Roman" w:hAnsi="Times New Roman" w:cs="Times New Roman"/>
          <w:iCs/>
          <w:sz w:val="22"/>
          <w:szCs w:val="22"/>
          <w:lang w:val="sk-SK"/>
        </w:rPr>
        <w:t> </w:t>
      </w:r>
      <w:r w:rsidRPr="003C31C8">
        <w:rPr>
          <w:rFonts w:ascii="Times New Roman" w:hAnsi="Times New Roman" w:cs="Times New Roman"/>
          <w:iCs/>
          <w:sz w:val="22"/>
          <w:szCs w:val="22"/>
          <w:lang w:val="sk-SK"/>
        </w:rPr>
        <w:t>výšky</w:t>
      </w:r>
      <w:r w:rsidR="00840780">
        <w:rPr>
          <w:rFonts w:ascii="Times New Roman" w:hAnsi="Times New Roman" w:cs="Times New Roman"/>
          <w:iCs/>
          <w:sz w:val="22"/>
          <w:szCs w:val="22"/>
          <w:lang w:val="sk-SK"/>
        </w:rPr>
        <w:t xml:space="preserve"> projektu;</w:t>
      </w:r>
    </w:p>
    <w:p w:rsidR="00840780" w:rsidRPr="00840780" w:rsidRDefault="00840780" w:rsidP="00840780">
      <w:pPr>
        <w:pStyle w:val="Odsekzoznamu"/>
        <w:numPr>
          <w:ilvl w:val="0"/>
          <w:numId w:val="25"/>
        </w:numPr>
        <w:autoSpaceDE w:val="0"/>
        <w:autoSpaceDN w:val="0"/>
        <w:adjustRightInd w:val="0"/>
        <w:ind w:left="426" w:right="-489"/>
        <w:jc w:val="both"/>
        <w:rPr>
          <w:rFonts w:ascii="Times New Roman" w:hAnsi="Times New Roman" w:cs="Times New Roman"/>
          <w:iCs/>
          <w:sz w:val="22"/>
          <w:szCs w:val="22"/>
          <w:lang w:val="sk-SK"/>
        </w:rPr>
      </w:pPr>
      <w:r w:rsidRPr="00840780">
        <w:rPr>
          <w:rFonts w:ascii="Times New Roman" w:hAnsi="Times New Roman" w:cs="Times New Roman"/>
          <w:bCs/>
          <w:iCs/>
          <w:sz w:val="22"/>
          <w:szCs w:val="22"/>
          <w:lang w:val="sk-SK" w:eastAsia="sk-SK"/>
        </w:rPr>
        <w:t xml:space="preserve">nehmotné investície </w:t>
      </w:r>
      <w:r w:rsidRPr="00840780">
        <w:rPr>
          <w:rFonts w:ascii="Times New Roman" w:hAnsi="Times New Roman" w:cs="Times New Roman"/>
          <w:iCs/>
          <w:sz w:val="22"/>
          <w:szCs w:val="22"/>
          <w:lang w:val="sk-SK" w:eastAsia="sk-SK"/>
        </w:rPr>
        <w:t>ako obstaranie alebo vývoj počítačového softvéru, získanie patentov, licencií, autorských práv a obchodných značiek.</w:t>
      </w:r>
    </w:p>
    <w:p w:rsidR="009A4F0D" w:rsidRPr="009A4F0D" w:rsidRDefault="009A4F0D" w:rsidP="005A5061">
      <w:pPr>
        <w:widowControl w:val="0"/>
        <w:autoSpaceDE w:val="0"/>
        <w:autoSpaceDN w:val="0"/>
        <w:adjustRightInd w:val="0"/>
        <w:ind w:right="-489"/>
        <w:jc w:val="both"/>
        <w:rPr>
          <w:rFonts w:ascii="Times New Roman" w:hAnsi="Times New Roman" w:cs="Times New Roman"/>
          <w:kern w:val="1"/>
          <w:sz w:val="22"/>
          <w:szCs w:val="22"/>
          <w:lang w:val="sk-SK"/>
        </w:rPr>
      </w:pPr>
    </w:p>
    <w:p w:rsidR="009A4F0D" w:rsidRPr="009A4F0D" w:rsidRDefault="00340AA3" w:rsidP="005A5061">
      <w:pPr>
        <w:widowControl w:val="0"/>
        <w:autoSpaceDE w:val="0"/>
        <w:autoSpaceDN w:val="0"/>
        <w:adjustRightInd w:val="0"/>
        <w:spacing w:after="120"/>
        <w:ind w:right="-489"/>
        <w:jc w:val="both"/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</w:pPr>
      <w:r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  <w:t>G.2</w:t>
      </w:r>
      <w:r w:rsidR="00B9229D"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  <w:t xml:space="preserve"> </w:t>
      </w:r>
      <w:r w:rsidR="003C31C8"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  <w:t>Neoprávnené náklady</w:t>
      </w:r>
      <w:r w:rsidR="009A4F0D" w:rsidRPr="009A4F0D"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  <w:t>:</w:t>
      </w:r>
    </w:p>
    <w:p w:rsidR="009A4F0D" w:rsidRPr="009A4F0D" w:rsidRDefault="003C31C8" w:rsidP="005A5061">
      <w:pPr>
        <w:widowControl w:val="0"/>
        <w:numPr>
          <w:ilvl w:val="3"/>
          <w:numId w:val="6"/>
        </w:numPr>
        <w:autoSpaceDE w:val="0"/>
        <w:autoSpaceDN w:val="0"/>
        <w:adjustRightInd w:val="0"/>
        <w:ind w:left="360" w:right="-489"/>
        <w:jc w:val="both"/>
        <w:rPr>
          <w:rFonts w:ascii="Times New Roman" w:hAnsi="Times New Roman" w:cs="Times New Roman"/>
          <w:kern w:val="1"/>
          <w:sz w:val="22"/>
          <w:szCs w:val="22"/>
          <w:lang w:val="sk-SK"/>
        </w:rPr>
      </w:pPr>
      <w:r>
        <w:rPr>
          <w:rFonts w:ascii="Times New Roman" w:hAnsi="Times New Roman" w:cs="Times New Roman"/>
          <w:kern w:val="1"/>
          <w:sz w:val="22"/>
          <w:szCs w:val="22"/>
          <w:lang w:val="sk-SK"/>
        </w:rPr>
        <w:t>náklady</w:t>
      </w:r>
      <w:r w:rsidR="009A4F0D" w:rsidRPr="009A4F0D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vynalože</w:t>
      </w:r>
      <w:r w:rsidR="00411F89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né pred podaním ŽoNFP na PPA (v tomto prípade sa celý projekt </w:t>
      </w:r>
      <w:r w:rsidR="00A74413">
        <w:rPr>
          <w:rFonts w:ascii="Times New Roman" w:hAnsi="Times New Roman" w:cs="Times New Roman"/>
          <w:kern w:val="1"/>
          <w:sz w:val="22"/>
          <w:szCs w:val="22"/>
          <w:lang w:val="sk-SK"/>
        </w:rPr>
        <w:t>považuje za neoprávnený</w:t>
      </w:r>
      <w:r w:rsidR="00411F89">
        <w:rPr>
          <w:rFonts w:ascii="Times New Roman" w:hAnsi="Times New Roman" w:cs="Times New Roman"/>
          <w:kern w:val="1"/>
          <w:sz w:val="22"/>
          <w:szCs w:val="22"/>
          <w:lang w:val="sk-SK"/>
        </w:rPr>
        <w:t>)</w:t>
      </w:r>
      <w:r w:rsidR="00954ADC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s výnimkou začatia procesu obstarávania tovarov, služieb a prác, ktoré je pre Výzvy vyhlásené v roku 2015 a 2016 oprávnené od 01.12.2014. Tento bod sa nevzťahuje na všeobecné náklady, uvedené v časti G.1</w:t>
      </w:r>
      <w:r w:rsidR="00840780">
        <w:rPr>
          <w:rFonts w:ascii="Times New Roman" w:hAnsi="Times New Roman" w:cs="Times New Roman"/>
          <w:kern w:val="1"/>
          <w:sz w:val="22"/>
          <w:szCs w:val="22"/>
          <w:lang w:val="sk-SK"/>
        </w:rPr>
        <w:t>, bod 2</w:t>
      </w:r>
      <w:r w:rsidR="00954ADC">
        <w:rPr>
          <w:rFonts w:ascii="Times New Roman" w:hAnsi="Times New Roman" w:cs="Times New Roman"/>
          <w:kern w:val="1"/>
          <w:sz w:val="22"/>
          <w:szCs w:val="22"/>
          <w:lang w:val="sk-SK"/>
        </w:rPr>
        <w:t>;</w:t>
      </w:r>
    </w:p>
    <w:p w:rsidR="006F408A" w:rsidRPr="006F408A" w:rsidRDefault="006F408A" w:rsidP="005A5061">
      <w:pPr>
        <w:pStyle w:val="Odsekzoznamu"/>
        <w:numPr>
          <w:ilvl w:val="3"/>
          <w:numId w:val="6"/>
        </w:numPr>
        <w:ind w:left="284" w:right="-489"/>
        <w:jc w:val="both"/>
        <w:rPr>
          <w:rFonts w:ascii="Times New Roman" w:hAnsi="Times New Roman" w:cs="Times New Roman"/>
          <w:kern w:val="1"/>
          <w:sz w:val="22"/>
          <w:szCs w:val="22"/>
          <w:lang w:val="sk-SK"/>
        </w:rPr>
      </w:pPr>
      <w:r w:rsidRPr="006F408A">
        <w:rPr>
          <w:rFonts w:ascii="Times New Roman" w:hAnsi="Times New Roman" w:cs="Times New Roman"/>
          <w:sz w:val="22"/>
          <w:szCs w:val="22"/>
          <w:lang w:val="sk-SK"/>
        </w:rPr>
        <w:t>úroky z dlžných súm;</w:t>
      </w:r>
    </w:p>
    <w:p w:rsidR="00E54799" w:rsidRPr="00E54799" w:rsidRDefault="006F408A" w:rsidP="005A5061">
      <w:pPr>
        <w:pStyle w:val="Odsekzoznamu"/>
        <w:numPr>
          <w:ilvl w:val="3"/>
          <w:numId w:val="6"/>
        </w:numPr>
        <w:ind w:left="284" w:right="-489"/>
        <w:jc w:val="both"/>
        <w:rPr>
          <w:rFonts w:ascii="Times New Roman" w:hAnsi="Times New Roman" w:cs="Times New Roman"/>
          <w:kern w:val="1"/>
          <w:sz w:val="22"/>
          <w:szCs w:val="22"/>
          <w:lang w:val="sk-SK"/>
        </w:rPr>
      </w:pPr>
      <w:r w:rsidRPr="00E54799">
        <w:rPr>
          <w:rFonts w:ascii="Times New Roman" w:hAnsi="Times New Roman" w:cs="Times New Roman"/>
          <w:sz w:val="22"/>
          <w:szCs w:val="22"/>
          <w:lang w:val="sk-SK"/>
        </w:rPr>
        <w:t>kúpa nezastavaného a zastavaného pozemku</w:t>
      </w:r>
      <w:r w:rsidR="00E54799" w:rsidRPr="00E54799">
        <w:rPr>
          <w:rFonts w:ascii="Times New Roman" w:hAnsi="Times New Roman" w:cs="Times New Roman"/>
          <w:sz w:val="22"/>
          <w:szCs w:val="22"/>
          <w:lang w:val="sk-SK"/>
        </w:rPr>
        <w:t xml:space="preserve">, ak jeho hodnota prekračuje </w:t>
      </w:r>
      <w:r w:rsidR="00E54799">
        <w:rPr>
          <w:rFonts w:ascii="Times New Roman" w:hAnsi="Times New Roman" w:cs="Times New Roman"/>
          <w:sz w:val="22"/>
          <w:szCs w:val="22"/>
          <w:lang w:val="sk-SK"/>
        </w:rPr>
        <w:t>10</w:t>
      </w:r>
      <w:r w:rsidRPr="00E54799">
        <w:rPr>
          <w:rFonts w:ascii="Times New Roman" w:hAnsi="Times New Roman" w:cs="Times New Roman"/>
          <w:sz w:val="22"/>
          <w:szCs w:val="22"/>
          <w:lang w:val="sk-SK"/>
        </w:rPr>
        <w:t xml:space="preserve">% celkových oprávnených </w:t>
      </w:r>
      <w:r w:rsidR="00B91474" w:rsidRPr="00E54799">
        <w:rPr>
          <w:rFonts w:ascii="Times New Roman" w:hAnsi="Times New Roman" w:cs="Times New Roman"/>
          <w:sz w:val="22"/>
          <w:szCs w:val="22"/>
          <w:lang w:val="sk-SK"/>
        </w:rPr>
        <w:t>náklado</w:t>
      </w:r>
      <w:r w:rsidR="00E54799">
        <w:rPr>
          <w:rFonts w:ascii="Times New Roman" w:hAnsi="Times New Roman" w:cs="Times New Roman"/>
          <w:sz w:val="22"/>
          <w:szCs w:val="22"/>
          <w:lang w:val="sk-SK"/>
        </w:rPr>
        <w:t>v na príslušnú operáciu;</w:t>
      </w:r>
    </w:p>
    <w:p w:rsidR="00EB1471" w:rsidRPr="00E54799" w:rsidRDefault="009A4F0D" w:rsidP="005A5061">
      <w:pPr>
        <w:pStyle w:val="Odsekzoznamu"/>
        <w:numPr>
          <w:ilvl w:val="3"/>
          <w:numId w:val="6"/>
        </w:numPr>
        <w:ind w:left="284" w:right="-489"/>
        <w:jc w:val="both"/>
        <w:rPr>
          <w:rFonts w:ascii="Times New Roman" w:hAnsi="Times New Roman" w:cs="Times New Roman"/>
          <w:kern w:val="1"/>
          <w:sz w:val="22"/>
          <w:szCs w:val="22"/>
          <w:lang w:val="sk-SK"/>
        </w:rPr>
      </w:pPr>
      <w:r w:rsidRPr="00E54799">
        <w:rPr>
          <w:rFonts w:ascii="Times New Roman" w:hAnsi="Times New Roman" w:cs="Times New Roman"/>
          <w:kern w:val="1"/>
          <w:sz w:val="22"/>
          <w:szCs w:val="22"/>
          <w:lang w:val="sk-SK"/>
        </w:rPr>
        <w:t>daň z pridanej hod</w:t>
      </w:r>
      <w:r w:rsidR="00232074" w:rsidRPr="00E54799">
        <w:rPr>
          <w:rFonts w:ascii="Times New Roman" w:hAnsi="Times New Roman" w:cs="Times New Roman"/>
          <w:kern w:val="1"/>
          <w:sz w:val="22"/>
          <w:szCs w:val="22"/>
          <w:lang w:val="sk-SK"/>
        </w:rPr>
        <w:t>noty okrem prípadov, ak nie je vymáhateľná podľa</w:t>
      </w:r>
      <w:r w:rsidR="00954ADC" w:rsidRPr="00E54799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vnútroštátnych predpisov o DPH;</w:t>
      </w:r>
    </w:p>
    <w:p w:rsidR="00A15F15" w:rsidRDefault="003C31C8" w:rsidP="005A5061">
      <w:pPr>
        <w:pStyle w:val="Odsekzoznamu"/>
        <w:numPr>
          <w:ilvl w:val="3"/>
          <w:numId w:val="6"/>
        </w:numPr>
        <w:ind w:left="284" w:right="-489"/>
        <w:jc w:val="both"/>
        <w:rPr>
          <w:rFonts w:ascii="Times New Roman" w:hAnsi="Times New Roman" w:cs="Times New Roman"/>
          <w:kern w:val="1"/>
          <w:sz w:val="22"/>
          <w:szCs w:val="22"/>
          <w:lang w:val="sk-SK"/>
        </w:rPr>
      </w:pPr>
      <w:r>
        <w:rPr>
          <w:rFonts w:ascii="Times New Roman" w:hAnsi="Times New Roman" w:cs="Times New Roman"/>
          <w:kern w:val="1"/>
          <w:sz w:val="22"/>
          <w:szCs w:val="22"/>
          <w:lang w:val="sk-SK"/>
        </w:rPr>
        <w:t>náklady</w:t>
      </w:r>
      <w:r w:rsidR="00954ADC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</w:t>
      </w:r>
      <w:r w:rsidR="00840780">
        <w:rPr>
          <w:rFonts w:ascii="Times New Roman" w:hAnsi="Times New Roman" w:cs="Times New Roman"/>
          <w:kern w:val="1"/>
          <w:sz w:val="22"/>
          <w:szCs w:val="22"/>
          <w:lang w:val="sk-SK"/>
        </w:rPr>
        <w:t>iné ako náklady uvedené v odseku G1, bodu 1, súvisiace s leasingovými zmluvami, ako napríklad marža prenajímateľa, náklady na refinancovanie úrokov, režijné náklady a poistné poplatky</w:t>
      </w:r>
      <w:r w:rsidR="00A15F15">
        <w:rPr>
          <w:rFonts w:ascii="Times New Roman" w:hAnsi="Times New Roman" w:cs="Times New Roman"/>
          <w:kern w:val="1"/>
          <w:sz w:val="22"/>
          <w:szCs w:val="22"/>
          <w:lang w:val="sk-SK"/>
        </w:rPr>
        <w:t>;</w:t>
      </w:r>
    </w:p>
    <w:p w:rsidR="00954ADC" w:rsidRDefault="00A15F15" w:rsidP="005A5061">
      <w:pPr>
        <w:pStyle w:val="Odsekzoznamu"/>
        <w:numPr>
          <w:ilvl w:val="3"/>
          <w:numId w:val="6"/>
        </w:numPr>
        <w:ind w:left="284" w:right="-489"/>
        <w:jc w:val="both"/>
        <w:rPr>
          <w:rFonts w:ascii="Times New Roman" w:hAnsi="Times New Roman" w:cs="Times New Roman"/>
          <w:kern w:val="1"/>
          <w:sz w:val="22"/>
          <w:szCs w:val="22"/>
          <w:lang w:val="sk-SK"/>
        </w:rPr>
      </w:pPr>
      <w:r>
        <w:rPr>
          <w:rFonts w:ascii="Times New Roman" w:hAnsi="Times New Roman" w:cs="Times New Roman"/>
          <w:kern w:val="1"/>
          <w:sz w:val="22"/>
          <w:szCs w:val="22"/>
          <w:lang w:val="sk-SK"/>
        </w:rPr>
        <w:t>prevádzkový kapitál.</w:t>
      </w:r>
      <w:r w:rsidR="00954ADC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</w:t>
      </w:r>
    </w:p>
    <w:p w:rsidR="00525CDD" w:rsidRDefault="00525CDD" w:rsidP="005A5061">
      <w:pPr>
        <w:ind w:right="-489"/>
        <w:jc w:val="both"/>
        <w:rPr>
          <w:rFonts w:ascii="Times New Roman" w:hAnsi="Times New Roman" w:cs="Times New Roman"/>
          <w:kern w:val="1"/>
          <w:sz w:val="22"/>
          <w:szCs w:val="22"/>
          <w:lang w:val="sk-SK"/>
        </w:rPr>
      </w:pPr>
    </w:p>
    <w:p w:rsidR="00525CDD" w:rsidRPr="00D92909" w:rsidRDefault="004A2F1D" w:rsidP="005A5061">
      <w:pPr>
        <w:ind w:right="-489"/>
        <w:jc w:val="both"/>
        <w:rPr>
          <w:b/>
          <w:sz w:val="32"/>
          <w:szCs w:val="32"/>
          <w:lang w:val="fr-BE"/>
        </w:rPr>
      </w:pPr>
      <w:r>
        <w:rPr>
          <w:rFonts w:ascii="Times New Roman" w:hAnsi="Times New Roman" w:cs="Times New Roman"/>
          <w:b/>
          <w:kern w:val="1"/>
          <w:sz w:val="22"/>
          <w:szCs w:val="22"/>
          <w:lang w:val="sk-SK"/>
        </w:rPr>
        <w:t xml:space="preserve">G.3 </w:t>
      </w:r>
      <w:r w:rsidR="00525CDD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Bližšia špecifikácia oprávnených a neoprávnených </w:t>
      </w:r>
      <w:r w:rsidR="003C31C8">
        <w:rPr>
          <w:rFonts w:ascii="Times New Roman" w:hAnsi="Times New Roman" w:cs="Times New Roman"/>
          <w:kern w:val="1"/>
          <w:sz w:val="22"/>
          <w:szCs w:val="22"/>
          <w:lang w:val="sk-SK"/>
        </w:rPr>
        <w:t>nákladov</w:t>
      </w:r>
      <w:r w:rsidR="00525CDD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bude uvedená </w:t>
      </w:r>
      <w:r w:rsidR="00525CDD">
        <w:rPr>
          <w:rFonts w:ascii="Times New Roman" w:hAnsi="Times New Roman" w:cs="Times New Roman"/>
          <w:sz w:val="22"/>
          <w:szCs w:val="22"/>
          <w:lang w:val="fr-BE"/>
        </w:rPr>
        <w:t xml:space="preserve">v Príručke pre žiadateľa a </w:t>
      </w:r>
      <w:r w:rsidR="003C31C8">
        <w:rPr>
          <w:rFonts w:ascii="Times New Roman" w:hAnsi="Times New Roman" w:cs="Times New Roman"/>
          <w:sz w:val="22"/>
          <w:szCs w:val="22"/>
          <w:lang w:val="fr-BE"/>
        </w:rPr>
        <w:t xml:space="preserve">vo </w:t>
      </w:r>
      <w:r w:rsidR="00525CDD">
        <w:rPr>
          <w:rFonts w:ascii="Times New Roman" w:hAnsi="Times New Roman" w:cs="Times New Roman"/>
          <w:sz w:val="22"/>
          <w:szCs w:val="22"/>
          <w:lang w:val="fr-BE"/>
        </w:rPr>
        <w:t>Výzve na predkladanie Žiadostí o po</w:t>
      </w:r>
      <w:r w:rsidR="00A15F15">
        <w:rPr>
          <w:rFonts w:ascii="Times New Roman" w:hAnsi="Times New Roman" w:cs="Times New Roman"/>
          <w:sz w:val="22"/>
          <w:szCs w:val="22"/>
          <w:lang w:val="fr-BE"/>
        </w:rPr>
        <w:t>skytnutie NFP pre podopatrenie 4</w:t>
      </w:r>
      <w:r w:rsidR="00525CDD">
        <w:rPr>
          <w:rFonts w:ascii="Times New Roman" w:hAnsi="Times New Roman" w:cs="Times New Roman"/>
          <w:sz w:val="22"/>
          <w:szCs w:val="22"/>
          <w:lang w:val="fr-BE"/>
        </w:rPr>
        <w:t>.3</w:t>
      </w:r>
      <w:r w:rsidR="00A15F15">
        <w:rPr>
          <w:rFonts w:ascii="Times New Roman" w:hAnsi="Times New Roman" w:cs="Times New Roman"/>
          <w:sz w:val="22"/>
          <w:szCs w:val="22"/>
          <w:lang w:val="fr-BE"/>
        </w:rPr>
        <w:t xml:space="preserve"> – investície týkajúce sa infraštruktúry a prístupu k lesnej pôde</w:t>
      </w:r>
      <w:r w:rsidR="00525CDD">
        <w:rPr>
          <w:rFonts w:ascii="Times New Roman" w:hAnsi="Times New Roman" w:cs="Times New Roman"/>
          <w:sz w:val="22"/>
          <w:szCs w:val="22"/>
          <w:lang w:val="fr-BE"/>
        </w:rPr>
        <w:t xml:space="preserve">. </w:t>
      </w:r>
    </w:p>
    <w:p w:rsidR="009A4F0D" w:rsidRPr="009A4F0D" w:rsidRDefault="009A4F0D" w:rsidP="005A5061">
      <w:pPr>
        <w:widowControl w:val="0"/>
        <w:autoSpaceDE w:val="0"/>
        <w:autoSpaceDN w:val="0"/>
        <w:adjustRightInd w:val="0"/>
        <w:ind w:right="-432"/>
        <w:jc w:val="both"/>
        <w:rPr>
          <w:rFonts w:ascii="Times New Roman" w:hAnsi="Times New Roman" w:cs="Times New Roman"/>
          <w:kern w:val="1"/>
          <w:sz w:val="22"/>
          <w:szCs w:val="22"/>
          <w:lang w:val="sk-SK"/>
        </w:rPr>
      </w:pPr>
    </w:p>
    <w:p w:rsidR="009A4F0D" w:rsidRPr="009A4F0D" w:rsidRDefault="00340AA3" w:rsidP="005A5061">
      <w:pPr>
        <w:widowControl w:val="0"/>
        <w:autoSpaceDE w:val="0"/>
        <w:autoSpaceDN w:val="0"/>
        <w:adjustRightInd w:val="0"/>
        <w:ind w:right="-432"/>
        <w:jc w:val="both"/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</w:pPr>
      <w:r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  <w:t>H</w:t>
      </w:r>
      <w:r w:rsidR="009A4F0D" w:rsidRPr="009A4F0D"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  <w:t>.</w:t>
      </w:r>
      <w:r w:rsidR="0033509A"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  <w:t xml:space="preserve"> Forma pomoci</w:t>
      </w:r>
      <w:r w:rsidR="00EB1471"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  <w:t xml:space="preserve"> </w:t>
      </w:r>
    </w:p>
    <w:p w:rsidR="009A4F0D" w:rsidRDefault="004A2F1D" w:rsidP="005A5061">
      <w:pPr>
        <w:widowControl w:val="0"/>
        <w:autoSpaceDE w:val="0"/>
        <w:autoSpaceDN w:val="0"/>
        <w:adjustRightInd w:val="0"/>
        <w:ind w:right="-432"/>
        <w:jc w:val="both"/>
        <w:rPr>
          <w:rFonts w:ascii="Times New Roman" w:hAnsi="Times New Roman" w:cs="Times New Roman"/>
          <w:kern w:val="1"/>
          <w:sz w:val="22"/>
          <w:szCs w:val="22"/>
          <w:lang w:val="sk-SK"/>
        </w:rPr>
      </w:pPr>
      <w:r>
        <w:rPr>
          <w:rFonts w:ascii="Times New Roman" w:hAnsi="Times New Roman" w:cs="Times New Roman"/>
          <w:b/>
          <w:kern w:val="1"/>
          <w:sz w:val="22"/>
          <w:szCs w:val="22"/>
          <w:lang w:val="sk-SK"/>
        </w:rPr>
        <w:t xml:space="preserve">H.1 </w:t>
      </w:r>
      <w:r w:rsidR="009A4F0D" w:rsidRPr="009A4F0D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Pomoc podľa tejto schémy sa poskytuje formou </w:t>
      </w:r>
      <w:r w:rsidR="001F03E0">
        <w:rPr>
          <w:rFonts w:ascii="Times New Roman" w:hAnsi="Times New Roman" w:cs="Times New Roman"/>
          <w:kern w:val="1"/>
          <w:sz w:val="22"/>
          <w:szCs w:val="22"/>
          <w:lang w:val="sk-SK"/>
        </w:rPr>
        <w:t>NFP</w:t>
      </w:r>
      <w:r w:rsidR="00A87C73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- grantu</w:t>
      </w:r>
      <w:r w:rsidR="009A4F0D" w:rsidRPr="009A4F0D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z PRV, ktorý bude poskytnutý formou refundácie na základe predloženia účtovných dokladov preukazujúcich skut</w:t>
      </w:r>
      <w:r w:rsidR="0000318E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očnú výšku oprávnených </w:t>
      </w:r>
      <w:r w:rsidR="00B91474">
        <w:rPr>
          <w:rFonts w:ascii="Times New Roman" w:hAnsi="Times New Roman" w:cs="Times New Roman"/>
          <w:kern w:val="1"/>
          <w:sz w:val="22"/>
          <w:szCs w:val="22"/>
          <w:lang w:val="sk-SK"/>
        </w:rPr>
        <w:t>nákladov</w:t>
      </w:r>
      <w:r w:rsidR="00D742E2">
        <w:rPr>
          <w:rFonts w:ascii="Times New Roman" w:hAnsi="Times New Roman" w:cs="Times New Roman"/>
          <w:kern w:val="1"/>
          <w:sz w:val="22"/>
          <w:szCs w:val="22"/>
          <w:lang w:val="sk-SK"/>
        </w:rPr>
        <w:t>, s možnosťou poskytnutia zálohovej platby do výšky max. 50% oprávnených nákladov</w:t>
      </w:r>
      <w:r w:rsidR="00A15F15">
        <w:rPr>
          <w:rFonts w:ascii="Times New Roman" w:hAnsi="Times New Roman" w:cs="Times New Roman"/>
          <w:kern w:val="1"/>
          <w:sz w:val="22"/>
          <w:szCs w:val="22"/>
          <w:lang w:val="sk-SK"/>
        </w:rPr>
        <w:t>.</w:t>
      </w:r>
    </w:p>
    <w:p w:rsidR="00A15F15" w:rsidRPr="009A4F0D" w:rsidRDefault="00A15F15" w:rsidP="005A5061">
      <w:pPr>
        <w:widowControl w:val="0"/>
        <w:autoSpaceDE w:val="0"/>
        <w:autoSpaceDN w:val="0"/>
        <w:adjustRightInd w:val="0"/>
        <w:ind w:right="-432"/>
        <w:jc w:val="both"/>
        <w:rPr>
          <w:rFonts w:ascii="Times New Roman" w:hAnsi="Times New Roman" w:cs="Times New Roman"/>
          <w:kern w:val="1"/>
          <w:sz w:val="22"/>
          <w:szCs w:val="22"/>
          <w:lang w:val="sk-SK"/>
        </w:rPr>
      </w:pPr>
    </w:p>
    <w:p w:rsidR="009A4F0D" w:rsidRPr="009A4F0D" w:rsidRDefault="00340AA3" w:rsidP="005A5061">
      <w:pPr>
        <w:widowControl w:val="0"/>
        <w:autoSpaceDE w:val="0"/>
        <w:autoSpaceDN w:val="0"/>
        <w:adjustRightInd w:val="0"/>
        <w:spacing w:line="264" w:lineRule="auto"/>
        <w:ind w:right="-432"/>
        <w:jc w:val="both"/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</w:pPr>
      <w:r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  <w:t>I</w:t>
      </w:r>
      <w:r w:rsidR="009A4F0D" w:rsidRPr="009A4F0D"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  <w:t>.</w:t>
      </w:r>
      <w:r w:rsidR="00EB1471"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  <w:t xml:space="preserve"> </w:t>
      </w:r>
      <w:r w:rsidR="009A4F0D" w:rsidRPr="007C33F9"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  <w:t>Výška a intenzita pomoci</w:t>
      </w:r>
      <w:r w:rsidR="009A4F0D" w:rsidRPr="009A4F0D"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  <w:t xml:space="preserve"> </w:t>
      </w:r>
    </w:p>
    <w:p w:rsidR="009A4F0D" w:rsidRPr="009A4F0D" w:rsidRDefault="004A2F1D" w:rsidP="004A2F1D">
      <w:pPr>
        <w:widowControl w:val="0"/>
        <w:autoSpaceDE w:val="0"/>
        <w:autoSpaceDN w:val="0"/>
        <w:adjustRightInd w:val="0"/>
        <w:spacing w:after="120"/>
        <w:ind w:right="-431"/>
        <w:jc w:val="both"/>
        <w:rPr>
          <w:rFonts w:ascii="Times New Roman" w:hAnsi="Times New Roman" w:cs="Times New Roman"/>
          <w:kern w:val="1"/>
          <w:sz w:val="22"/>
          <w:szCs w:val="22"/>
          <w:lang w:val="sk-SK"/>
        </w:rPr>
      </w:pPr>
      <w:r>
        <w:rPr>
          <w:rFonts w:ascii="Times New Roman" w:hAnsi="Times New Roman" w:cs="Times New Roman"/>
          <w:b/>
          <w:kern w:val="1"/>
          <w:sz w:val="22"/>
          <w:szCs w:val="22"/>
          <w:lang w:val="sk-SK"/>
        </w:rPr>
        <w:lastRenderedPageBreak/>
        <w:t xml:space="preserve">I.1 </w:t>
      </w:r>
      <w:r w:rsidR="00525CDD">
        <w:rPr>
          <w:rFonts w:ascii="Times New Roman" w:hAnsi="Times New Roman" w:cs="Times New Roman"/>
          <w:kern w:val="1"/>
          <w:sz w:val="22"/>
          <w:szCs w:val="22"/>
          <w:lang w:val="sk-SK"/>
        </w:rPr>
        <w:t>I</w:t>
      </w:r>
      <w:r w:rsidR="00156880">
        <w:rPr>
          <w:rFonts w:ascii="Times New Roman" w:hAnsi="Times New Roman" w:cs="Times New Roman"/>
          <w:kern w:val="1"/>
          <w:sz w:val="22"/>
          <w:szCs w:val="22"/>
          <w:lang w:val="sk-SK"/>
        </w:rPr>
        <w:t>ntenzita</w:t>
      </w:r>
      <w:r w:rsidR="00156880" w:rsidRPr="009A4F0D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</w:t>
      </w:r>
      <w:r w:rsidR="009A4F0D" w:rsidRPr="009A4F0D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pomoci </w:t>
      </w:r>
      <w:r w:rsidR="00B91474">
        <w:rPr>
          <w:rFonts w:ascii="Times New Roman" w:hAnsi="Times New Roman" w:cs="Times New Roman"/>
          <w:kern w:val="1"/>
          <w:sz w:val="22"/>
          <w:szCs w:val="22"/>
          <w:lang w:val="sk-SK"/>
        </w:rPr>
        <w:t>z celkových oprávnených nákladov</w:t>
      </w:r>
      <w:r w:rsidR="00525CDD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je </w:t>
      </w:r>
      <w:r w:rsidR="00A15F15">
        <w:rPr>
          <w:rFonts w:ascii="Times New Roman" w:hAnsi="Times New Roman" w:cs="Times New Roman"/>
          <w:kern w:val="1"/>
          <w:sz w:val="22"/>
          <w:szCs w:val="22"/>
          <w:lang w:val="sk-SK"/>
        </w:rPr>
        <w:t>80</w:t>
      </w:r>
      <w:r w:rsidR="00525CDD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%. </w:t>
      </w:r>
      <w:r w:rsidR="00CD66CE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Intenzita pomoci je v rámci povoleného stropu pomoci, podľa čl.40, ods.8 kapitoly III nariadenia Komisie (EÚ) č.702/2014. </w:t>
      </w:r>
    </w:p>
    <w:p w:rsidR="009A4F0D" w:rsidRPr="009A4F0D" w:rsidRDefault="004A2F1D" w:rsidP="004A2F1D">
      <w:pPr>
        <w:widowControl w:val="0"/>
        <w:autoSpaceDE w:val="0"/>
        <w:autoSpaceDN w:val="0"/>
        <w:adjustRightInd w:val="0"/>
        <w:spacing w:after="120"/>
        <w:ind w:right="-431"/>
        <w:jc w:val="both"/>
        <w:rPr>
          <w:rFonts w:ascii="Times New Roman" w:hAnsi="Times New Roman" w:cs="Times New Roman"/>
          <w:kern w:val="1"/>
          <w:sz w:val="22"/>
          <w:szCs w:val="22"/>
          <w:lang w:val="sk-SK"/>
        </w:rPr>
      </w:pPr>
      <w:r>
        <w:rPr>
          <w:rFonts w:ascii="Times New Roman" w:hAnsi="Times New Roman" w:cs="Times New Roman"/>
          <w:b/>
          <w:kern w:val="1"/>
          <w:sz w:val="22"/>
          <w:szCs w:val="22"/>
          <w:lang w:val="sk-SK"/>
        </w:rPr>
        <w:t xml:space="preserve">I.2 </w:t>
      </w:r>
      <w:r w:rsidR="003C31C8">
        <w:rPr>
          <w:rFonts w:ascii="Times New Roman" w:hAnsi="Times New Roman" w:cs="Times New Roman"/>
          <w:kern w:val="1"/>
          <w:sz w:val="22"/>
          <w:szCs w:val="22"/>
          <w:lang w:val="sk-SK"/>
        </w:rPr>
        <w:t>Výška oprávnených nákladov</w:t>
      </w:r>
      <w:r w:rsidR="009A4F0D" w:rsidRPr="009A4F0D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na 1 projekt je uvedená vo Výzve na </w:t>
      </w:r>
      <w:r w:rsidR="00525CDD">
        <w:rPr>
          <w:rFonts w:ascii="Times New Roman" w:hAnsi="Times New Roman" w:cs="Times New Roman"/>
          <w:kern w:val="1"/>
          <w:sz w:val="22"/>
          <w:szCs w:val="22"/>
          <w:lang w:val="sk-SK"/>
        </w:rPr>
        <w:t>predkladanie Žiadostí o poskytnutie NFP</w:t>
      </w:r>
      <w:r w:rsidR="009A4F0D" w:rsidRPr="009A4F0D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, ktorú zverejní </w:t>
      </w:r>
      <w:r w:rsidR="00525CDD">
        <w:rPr>
          <w:rFonts w:ascii="Times New Roman" w:hAnsi="Times New Roman" w:cs="Times New Roman"/>
          <w:kern w:val="1"/>
          <w:sz w:val="22"/>
          <w:szCs w:val="22"/>
          <w:lang w:val="sk-SK"/>
        </w:rPr>
        <w:t>PPA na svojom webovom sídle</w:t>
      </w:r>
      <w:r w:rsidR="009A4F0D" w:rsidRPr="009A4F0D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.  </w:t>
      </w:r>
    </w:p>
    <w:p w:rsidR="009A4F0D" w:rsidRPr="009A4F0D" w:rsidRDefault="004A2F1D" w:rsidP="004A2F1D">
      <w:pPr>
        <w:widowControl w:val="0"/>
        <w:autoSpaceDE w:val="0"/>
        <w:autoSpaceDN w:val="0"/>
        <w:adjustRightInd w:val="0"/>
        <w:spacing w:after="120"/>
        <w:ind w:right="-431"/>
        <w:jc w:val="both"/>
        <w:rPr>
          <w:rFonts w:ascii="Times New Roman" w:hAnsi="Times New Roman" w:cs="Times New Roman"/>
          <w:kern w:val="1"/>
          <w:sz w:val="22"/>
          <w:szCs w:val="22"/>
          <w:lang w:val="sk-SK"/>
        </w:rPr>
      </w:pPr>
      <w:r>
        <w:rPr>
          <w:rFonts w:ascii="Times New Roman" w:hAnsi="Times New Roman" w:cs="Times New Roman"/>
          <w:b/>
          <w:kern w:val="1"/>
          <w:sz w:val="22"/>
          <w:szCs w:val="22"/>
          <w:lang w:val="sk-SK"/>
        </w:rPr>
        <w:t xml:space="preserve">I.3 </w:t>
      </w:r>
      <w:r w:rsidR="00E35194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Na účely výpočtu intenzity pomoci a oprávnených nákladov sa použijú číselné údaje pred odpočítaním daní alebo iných poplatkov. Oprávnené náklady sú doložené príslušnou dokumentáciou, ktorá je prehľadná, konkrétna a aktuálna. </w:t>
      </w:r>
      <w:r w:rsidR="009A4F0D" w:rsidRPr="00A33CB5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V prípade, že </w:t>
      </w:r>
      <w:r w:rsidR="00A33CB5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sa </w:t>
      </w:r>
      <w:r w:rsidR="009A4F0D" w:rsidRPr="00A33CB5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oprávnené </w:t>
      </w:r>
      <w:r w:rsidR="003C31C8">
        <w:rPr>
          <w:rFonts w:ascii="Times New Roman" w:hAnsi="Times New Roman" w:cs="Times New Roman"/>
          <w:kern w:val="1"/>
          <w:sz w:val="22"/>
          <w:szCs w:val="22"/>
          <w:lang w:val="sk-SK"/>
        </w:rPr>
        <w:t>náklady</w:t>
      </w:r>
      <w:r w:rsidR="009A4F0D" w:rsidRPr="00A33CB5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a poskytovanie pomoci uplatňujú v priebehu viacerých rokov, je potrebné na výpočet in</w:t>
      </w:r>
      <w:r w:rsidR="008A4FC0">
        <w:rPr>
          <w:rFonts w:ascii="Times New Roman" w:hAnsi="Times New Roman" w:cs="Times New Roman"/>
          <w:kern w:val="1"/>
          <w:sz w:val="22"/>
          <w:szCs w:val="22"/>
          <w:lang w:val="sk-SK"/>
        </w:rPr>
        <w:t>tenzity pomoci použiť diskont</w:t>
      </w:r>
      <w:r w:rsidR="009A4F0D" w:rsidRPr="00A33CB5">
        <w:rPr>
          <w:rFonts w:ascii="Times New Roman" w:hAnsi="Times New Roman" w:cs="Times New Roman"/>
          <w:kern w:val="1"/>
          <w:sz w:val="22"/>
          <w:szCs w:val="22"/>
          <w:lang w:val="sk-SK"/>
        </w:rPr>
        <w:t>né sadzby</w:t>
      </w:r>
      <w:r w:rsidR="00E54641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uplatniteľné v čase poskytnutia pomoci</w:t>
      </w:r>
      <w:r w:rsidR="009A4F0D" w:rsidRPr="00A33CB5">
        <w:rPr>
          <w:rFonts w:ascii="Times New Roman" w:hAnsi="Times New Roman" w:cs="Times New Roman"/>
          <w:kern w:val="1"/>
          <w:sz w:val="22"/>
          <w:szCs w:val="22"/>
          <w:lang w:val="sk-SK"/>
        </w:rPr>
        <w:t>. Základom pre výpočet diskontnej sadzby je základná sadzba</w:t>
      </w:r>
      <w:r w:rsidR="00E54641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pre výpočet referenčnej sadzby</w:t>
      </w:r>
      <w:r w:rsidR="009A4F0D" w:rsidRPr="00A33CB5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, ktorej aktuálna hodnota je uverejnená na webovom sídle </w:t>
      </w:r>
      <w:hyperlink r:id="rId10" w:history="1">
        <w:r w:rsidR="00E54799" w:rsidRPr="001669F4">
          <w:rPr>
            <w:rStyle w:val="Hypertextovprepojenie"/>
            <w:rFonts w:ascii="Times New Roman" w:hAnsi="Times New Roman" w:cs="Times New Roman"/>
            <w:kern w:val="1"/>
            <w:sz w:val="22"/>
            <w:szCs w:val="22"/>
            <w:lang w:val="sk-SK"/>
          </w:rPr>
          <w:t>www.statnapomoc.sk</w:t>
        </w:r>
      </w:hyperlink>
      <w:r w:rsidR="009A4F0D" w:rsidRPr="00A33CB5">
        <w:rPr>
          <w:rFonts w:ascii="Times New Roman" w:hAnsi="Times New Roman" w:cs="Times New Roman"/>
          <w:kern w:val="1"/>
          <w:sz w:val="22"/>
          <w:szCs w:val="22"/>
          <w:lang w:val="sk-SK"/>
        </w:rPr>
        <w:t>.</w:t>
      </w:r>
      <w:r w:rsidR="00E54799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</w:t>
      </w:r>
      <w:r w:rsidR="009A4F0D" w:rsidRPr="00A33CB5">
        <w:rPr>
          <w:rFonts w:ascii="Times New Roman" w:hAnsi="Times New Roman" w:cs="Times New Roman"/>
          <w:kern w:val="1"/>
          <w:sz w:val="22"/>
          <w:szCs w:val="22"/>
          <w:lang w:val="sk-SK"/>
        </w:rPr>
        <w:t>Intenzita pomoci sa vypočíta podľa vzorca (diskont</w:t>
      </w:r>
      <w:r w:rsidR="007D1A45">
        <w:rPr>
          <w:rFonts w:ascii="Times New Roman" w:hAnsi="Times New Roman" w:cs="Times New Roman"/>
          <w:kern w:val="1"/>
          <w:sz w:val="22"/>
          <w:szCs w:val="22"/>
          <w:lang w:val="sk-SK"/>
        </w:rPr>
        <w:t>ovan</w:t>
      </w:r>
      <w:r w:rsidR="009A4F0D" w:rsidRPr="00A33CB5">
        <w:rPr>
          <w:rFonts w:ascii="Times New Roman" w:hAnsi="Times New Roman" w:cs="Times New Roman"/>
          <w:kern w:val="1"/>
          <w:sz w:val="22"/>
          <w:szCs w:val="22"/>
          <w:lang w:val="sk-SK"/>
        </w:rPr>
        <w:t>á výška pomoc</w:t>
      </w:r>
      <w:r w:rsidR="003C31C8">
        <w:rPr>
          <w:rFonts w:ascii="Times New Roman" w:hAnsi="Times New Roman" w:cs="Times New Roman"/>
          <w:kern w:val="1"/>
          <w:sz w:val="22"/>
          <w:szCs w:val="22"/>
          <w:lang w:val="sk-SK"/>
        </w:rPr>
        <w:t>i/diskontované oprávnené náklady</w:t>
      </w:r>
      <w:r w:rsidR="009A4F0D" w:rsidRPr="00A33CB5">
        <w:rPr>
          <w:rFonts w:ascii="Times New Roman" w:hAnsi="Times New Roman" w:cs="Times New Roman"/>
          <w:kern w:val="1"/>
          <w:sz w:val="22"/>
          <w:szCs w:val="22"/>
          <w:lang w:val="sk-SK"/>
        </w:rPr>
        <w:t>) x 100 a vyjadruje sa v percentách.</w:t>
      </w:r>
    </w:p>
    <w:p w:rsidR="009A4F0D" w:rsidRDefault="009A4F0D" w:rsidP="005A5061">
      <w:pPr>
        <w:widowControl w:val="0"/>
        <w:autoSpaceDE w:val="0"/>
        <w:autoSpaceDN w:val="0"/>
        <w:adjustRightInd w:val="0"/>
        <w:ind w:right="-432"/>
        <w:jc w:val="both"/>
        <w:rPr>
          <w:rFonts w:ascii="Times New Roman" w:hAnsi="Times New Roman" w:cs="Times New Roman"/>
          <w:kern w:val="1"/>
          <w:sz w:val="22"/>
          <w:szCs w:val="22"/>
          <w:lang w:val="sk-SK"/>
        </w:rPr>
      </w:pPr>
    </w:p>
    <w:p w:rsidR="006972EA" w:rsidRDefault="00340AA3" w:rsidP="005A5061">
      <w:pPr>
        <w:widowControl w:val="0"/>
        <w:autoSpaceDE w:val="0"/>
        <w:autoSpaceDN w:val="0"/>
        <w:adjustRightInd w:val="0"/>
        <w:ind w:right="-432"/>
        <w:jc w:val="both"/>
        <w:rPr>
          <w:rFonts w:ascii="Times New Roman" w:hAnsi="Times New Roman" w:cs="Times New Roman"/>
          <w:b/>
          <w:kern w:val="1"/>
          <w:sz w:val="22"/>
          <w:szCs w:val="22"/>
          <w:lang w:val="sk-SK"/>
        </w:rPr>
      </w:pPr>
      <w:r w:rsidRPr="00B761A2">
        <w:rPr>
          <w:rFonts w:ascii="Times New Roman" w:hAnsi="Times New Roman" w:cs="Times New Roman"/>
          <w:b/>
          <w:kern w:val="1"/>
          <w:sz w:val="22"/>
          <w:szCs w:val="22"/>
          <w:lang w:val="sk-SK"/>
        </w:rPr>
        <w:t>J</w:t>
      </w:r>
      <w:r w:rsidR="006972EA" w:rsidRPr="00B761A2">
        <w:rPr>
          <w:rFonts w:ascii="Times New Roman" w:hAnsi="Times New Roman" w:cs="Times New Roman"/>
          <w:b/>
          <w:kern w:val="1"/>
          <w:sz w:val="22"/>
          <w:szCs w:val="22"/>
          <w:lang w:val="sk-SK"/>
        </w:rPr>
        <w:t>. Stimulačný účinok</w:t>
      </w:r>
    </w:p>
    <w:p w:rsidR="006972EA" w:rsidRDefault="004A2F1D" w:rsidP="005A5061">
      <w:pPr>
        <w:widowControl w:val="0"/>
        <w:autoSpaceDE w:val="0"/>
        <w:autoSpaceDN w:val="0"/>
        <w:adjustRightInd w:val="0"/>
        <w:ind w:right="-432"/>
        <w:jc w:val="both"/>
        <w:rPr>
          <w:rFonts w:ascii="Times New Roman" w:hAnsi="Times New Roman" w:cs="Times New Roman"/>
          <w:kern w:val="1"/>
          <w:sz w:val="22"/>
          <w:szCs w:val="22"/>
          <w:lang w:val="sk-SK"/>
        </w:rPr>
      </w:pPr>
      <w:r>
        <w:rPr>
          <w:rFonts w:ascii="Times New Roman" w:hAnsi="Times New Roman" w:cs="Times New Roman"/>
          <w:b/>
          <w:kern w:val="1"/>
          <w:sz w:val="22"/>
          <w:szCs w:val="22"/>
          <w:lang w:val="sk-SK"/>
        </w:rPr>
        <w:t xml:space="preserve">J.1 </w:t>
      </w:r>
      <w:r w:rsidR="006972EA">
        <w:rPr>
          <w:rFonts w:ascii="Times New Roman" w:hAnsi="Times New Roman" w:cs="Times New Roman"/>
          <w:kern w:val="1"/>
          <w:sz w:val="22"/>
          <w:szCs w:val="22"/>
          <w:lang w:val="sk-SK"/>
        </w:rPr>
        <w:t>Táto schéma sa uplatňuje len na pomoc, ktorá má stimulačný účinok. Pomoc sa pokladá za pomoc, ktorá má stimulačný účinok, ak príjemca pom</w:t>
      </w:r>
      <w:r w:rsidR="00DB7ABF">
        <w:rPr>
          <w:rFonts w:ascii="Times New Roman" w:hAnsi="Times New Roman" w:cs="Times New Roman"/>
          <w:kern w:val="1"/>
          <w:sz w:val="22"/>
          <w:szCs w:val="22"/>
          <w:lang w:val="sk-SK"/>
        </w:rPr>
        <w:t>oci podá písomnú ŽoNFP</w:t>
      </w:r>
      <w:r w:rsidR="006972EA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pred začatím práce na projekte alebo činnosti. </w:t>
      </w:r>
      <w:r w:rsidR="001A780D">
        <w:rPr>
          <w:rFonts w:ascii="Times New Roman" w:hAnsi="Times New Roman" w:cs="Times New Roman"/>
          <w:kern w:val="1"/>
          <w:sz w:val="22"/>
          <w:szCs w:val="22"/>
          <w:lang w:val="sk-SK"/>
        </w:rPr>
        <w:t>ŽoNFP</w:t>
      </w:r>
      <w:r w:rsidR="006972EA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obsahuje minimálne nasledovné informácie:</w:t>
      </w:r>
    </w:p>
    <w:p w:rsidR="006972EA" w:rsidRDefault="006972EA" w:rsidP="005A5061">
      <w:pPr>
        <w:pStyle w:val="Odsekzoznamu"/>
        <w:widowControl w:val="0"/>
        <w:numPr>
          <w:ilvl w:val="0"/>
          <w:numId w:val="11"/>
        </w:numPr>
        <w:autoSpaceDE w:val="0"/>
        <w:autoSpaceDN w:val="0"/>
        <w:adjustRightInd w:val="0"/>
        <w:ind w:right="-432"/>
        <w:jc w:val="both"/>
        <w:rPr>
          <w:rFonts w:ascii="Times New Roman" w:hAnsi="Times New Roman" w:cs="Times New Roman"/>
          <w:kern w:val="1"/>
          <w:sz w:val="22"/>
          <w:szCs w:val="22"/>
          <w:lang w:val="sk-SK"/>
        </w:rPr>
      </w:pPr>
      <w:r>
        <w:rPr>
          <w:rFonts w:ascii="Times New Roman" w:hAnsi="Times New Roman" w:cs="Times New Roman"/>
          <w:kern w:val="1"/>
          <w:sz w:val="22"/>
          <w:szCs w:val="22"/>
          <w:lang w:val="sk-SK"/>
        </w:rPr>
        <w:t>názov a veľkosť podniku;</w:t>
      </w:r>
    </w:p>
    <w:p w:rsidR="006972EA" w:rsidRDefault="006972EA" w:rsidP="005A5061">
      <w:pPr>
        <w:pStyle w:val="Odsekzoznamu"/>
        <w:widowControl w:val="0"/>
        <w:numPr>
          <w:ilvl w:val="0"/>
          <w:numId w:val="11"/>
        </w:numPr>
        <w:autoSpaceDE w:val="0"/>
        <w:autoSpaceDN w:val="0"/>
        <w:adjustRightInd w:val="0"/>
        <w:ind w:right="-432"/>
        <w:jc w:val="both"/>
        <w:rPr>
          <w:rFonts w:ascii="Times New Roman" w:hAnsi="Times New Roman" w:cs="Times New Roman"/>
          <w:kern w:val="1"/>
          <w:sz w:val="22"/>
          <w:szCs w:val="22"/>
          <w:lang w:val="sk-SK"/>
        </w:rPr>
      </w:pPr>
      <w:r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opis projektu </w:t>
      </w:r>
      <w:r w:rsidR="00DB7ABF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alebo činnosti </w:t>
      </w:r>
      <w:r>
        <w:rPr>
          <w:rFonts w:ascii="Times New Roman" w:hAnsi="Times New Roman" w:cs="Times New Roman"/>
          <w:kern w:val="1"/>
          <w:sz w:val="22"/>
          <w:szCs w:val="22"/>
          <w:lang w:val="sk-SK"/>
        </w:rPr>
        <w:t>vrátane dátumu jeho začatia a ukončenia;</w:t>
      </w:r>
    </w:p>
    <w:p w:rsidR="006972EA" w:rsidRDefault="006972EA" w:rsidP="005A5061">
      <w:pPr>
        <w:pStyle w:val="Odsekzoznamu"/>
        <w:widowControl w:val="0"/>
        <w:numPr>
          <w:ilvl w:val="0"/>
          <w:numId w:val="11"/>
        </w:numPr>
        <w:autoSpaceDE w:val="0"/>
        <w:autoSpaceDN w:val="0"/>
        <w:adjustRightInd w:val="0"/>
        <w:ind w:right="-432"/>
        <w:jc w:val="both"/>
        <w:rPr>
          <w:rFonts w:ascii="Times New Roman" w:hAnsi="Times New Roman" w:cs="Times New Roman"/>
          <w:kern w:val="1"/>
          <w:sz w:val="22"/>
          <w:szCs w:val="22"/>
          <w:lang w:val="sk-SK"/>
        </w:rPr>
      </w:pPr>
      <w:r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miesto </w:t>
      </w:r>
      <w:r w:rsidR="00DB7ABF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realizácie </w:t>
      </w:r>
      <w:r>
        <w:rPr>
          <w:rFonts w:ascii="Times New Roman" w:hAnsi="Times New Roman" w:cs="Times New Roman"/>
          <w:kern w:val="1"/>
          <w:sz w:val="22"/>
          <w:szCs w:val="22"/>
          <w:lang w:val="sk-SK"/>
        </w:rPr>
        <w:t>projektu</w:t>
      </w:r>
      <w:r w:rsidR="00DB7ABF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alebo činnosti</w:t>
      </w:r>
      <w:r>
        <w:rPr>
          <w:rFonts w:ascii="Times New Roman" w:hAnsi="Times New Roman" w:cs="Times New Roman"/>
          <w:kern w:val="1"/>
          <w:sz w:val="22"/>
          <w:szCs w:val="22"/>
          <w:lang w:val="sk-SK"/>
        </w:rPr>
        <w:t>;</w:t>
      </w:r>
    </w:p>
    <w:p w:rsidR="006972EA" w:rsidRDefault="006972EA" w:rsidP="005A5061">
      <w:pPr>
        <w:pStyle w:val="Odsekzoznamu"/>
        <w:widowControl w:val="0"/>
        <w:numPr>
          <w:ilvl w:val="0"/>
          <w:numId w:val="11"/>
        </w:numPr>
        <w:autoSpaceDE w:val="0"/>
        <w:autoSpaceDN w:val="0"/>
        <w:adjustRightInd w:val="0"/>
        <w:ind w:right="-432"/>
        <w:jc w:val="both"/>
        <w:rPr>
          <w:rFonts w:ascii="Times New Roman" w:hAnsi="Times New Roman" w:cs="Times New Roman"/>
          <w:kern w:val="1"/>
          <w:sz w:val="22"/>
          <w:szCs w:val="22"/>
          <w:lang w:val="sk-SK"/>
        </w:rPr>
      </w:pPr>
      <w:r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zoznam </w:t>
      </w:r>
      <w:r w:rsidR="00DB7ABF">
        <w:rPr>
          <w:rFonts w:ascii="Times New Roman" w:hAnsi="Times New Roman" w:cs="Times New Roman"/>
          <w:kern w:val="1"/>
          <w:sz w:val="22"/>
          <w:szCs w:val="22"/>
          <w:lang w:val="sk-SK"/>
        </w:rPr>
        <w:t>oprávnených nákladov</w:t>
      </w:r>
      <w:r>
        <w:rPr>
          <w:rFonts w:ascii="Times New Roman" w:hAnsi="Times New Roman" w:cs="Times New Roman"/>
          <w:kern w:val="1"/>
          <w:sz w:val="22"/>
          <w:szCs w:val="22"/>
          <w:lang w:val="sk-SK"/>
        </w:rPr>
        <w:t>;</w:t>
      </w:r>
    </w:p>
    <w:p w:rsidR="006972EA" w:rsidRDefault="00CD66CE" w:rsidP="005A5061">
      <w:pPr>
        <w:pStyle w:val="Odsekzoznamu"/>
        <w:widowControl w:val="0"/>
        <w:numPr>
          <w:ilvl w:val="0"/>
          <w:numId w:val="11"/>
        </w:numPr>
        <w:autoSpaceDE w:val="0"/>
        <w:autoSpaceDN w:val="0"/>
        <w:adjustRightInd w:val="0"/>
        <w:ind w:right="-432"/>
        <w:jc w:val="both"/>
        <w:rPr>
          <w:rFonts w:ascii="Times New Roman" w:hAnsi="Times New Roman" w:cs="Times New Roman"/>
          <w:kern w:val="1"/>
          <w:sz w:val="22"/>
          <w:szCs w:val="22"/>
          <w:lang w:val="sk-SK"/>
        </w:rPr>
      </w:pPr>
      <w:r>
        <w:rPr>
          <w:rFonts w:ascii="Times New Roman" w:hAnsi="Times New Roman" w:cs="Times New Roman"/>
          <w:kern w:val="1"/>
          <w:sz w:val="22"/>
          <w:szCs w:val="22"/>
          <w:lang w:val="sk-SK"/>
        </w:rPr>
        <w:t>forma</w:t>
      </w:r>
      <w:r w:rsidR="006972EA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pomoci (grant) a výška verejných financií</w:t>
      </w:r>
      <w:r w:rsidR="00DB7ABF">
        <w:rPr>
          <w:rFonts w:ascii="Times New Roman" w:hAnsi="Times New Roman" w:cs="Times New Roman"/>
          <w:kern w:val="1"/>
          <w:sz w:val="22"/>
          <w:szCs w:val="22"/>
          <w:lang w:val="sk-SK"/>
        </w:rPr>
        <w:t>,</w:t>
      </w:r>
      <w:r w:rsidR="006972EA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potrebných na projekt</w:t>
      </w:r>
      <w:r w:rsidR="00DB7ABF">
        <w:rPr>
          <w:rFonts w:ascii="Times New Roman" w:hAnsi="Times New Roman" w:cs="Times New Roman"/>
          <w:kern w:val="1"/>
          <w:sz w:val="22"/>
          <w:szCs w:val="22"/>
          <w:lang w:val="sk-SK"/>
        </w:rPr>
        <w:t>/činnosť</w:t>
      </w:r>
      <w:r w:rsidR="006972EA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. </w:t>
      </w:r>
    </w:p>
    <w:p w:rsidR="006972EA" w:rsidRPr="006972EA" w:rsidRDefault="006972EA" w:rsidP="005A5061">
      <w:pPr>
        <w:pStyle w:val="Odsekzoznamu"/>
        <w:widowControl w:val="0"/>
        <w:autoSpaceDE w:val="0"/>
        <w:autoSpaceDN w:val="0"/>
        <w:adjustRightInd w:val="0"/>
        <w:ind w:right="-432"/>
        <w:jc w:val="both"/>
        <w:rPr>
          <w:rFonts w:ascii="Times New Roman" w:hAnsi="Times New Roman" w:cs="Times New Roman"/>
          <w:kern w:val="1"/>
          <w:sz w:val="22"/>
          <w:szCs w:val="22"/>
          <w:lang w:val="sk-SK"/>
        </w:rPr>
      </w:pPr>
    </w:p>
    <w:p w:rsidR="004A2F1D" w:rsidRDefault="00340AA3" w:rsidP="004A2F1D">
      <w:pPr>
        <w:widowControl w:val="0"/>
        <w:autoSpaceDE w:val="0"/>
        <w:autoSpaceDN w:val="0"/>
        <w:adjustRightInd w:val="0"/>
        <w:spacing w:line="264" w:lineRule="auto"/>
        <w:ind w:right="-432"/>
        <w:jc w:val="both"/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</w:pPr>
      <w:r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  <w:t>K</w:t>
      </w:r>
      <w:r w:rsidR="003F3DBB"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  <w:t xml:space="preserve">. </w:t>
      </w:r>
      <w:r w:rsidR="009A4F0D" w:rsidRPr="00BA6E24"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  <w:t>Podmienky poskytnutia</w:t>
      </w:r>
      <w:r w:rsidR="009A4F0D" w:rsidRPr="009A4F0D"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  <w:t xml:space="preserve"> </w:t>
      </w:r>
      <w:r w:rsidR="00767EE0"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  <w:t>pomoci</w:t>
      </w:r>
    </w:p>
    <w:p w:rsidR="00A05F5B" w:rsidRPr="004A2F1D" w:rsidRDefault="004A2F1D" w:rsidP="004A2F1D">
      <w:pPr>
        <w:widowControl w:val="0"/>
        <w:autoSpaceDE w:val="0"/>
        <w:autoSpaceDN w:val="0"/>
        <w:adjustRightInd w:val="0"/>
        <w:spacing w:line="264" w:lineRule="auto"/>
        <w:ind w:right="-432"/>
        <w:jc w:val="both"/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</w:pPr>
      <w:r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  <w:t xml:space="preserve">K.1 </w:t>
      </w:r>
      <w:r w:rsidR="00A05F5B" w:rsidRPr="004A2F1D">
        <w:rPr>
          <w:rFonts w:ascii="Times New Roman" w:hAnsi="Times New Roman" w:cs="Times New Roman"/>
          <w:sz w:val="22"/>
          <w:lang w:val="sk-SK"/>
        </w:rPr>
        <w:t xml:space="preserve">Príjemca </w:t>
      </w:r>
      <w:r w:rsidR="008F04F1" w:rsidRPr="004A2F1D">
        <w:rPr>
          <w:rFonts w:ascii="Times New Roman" w:hAnsi="Times New Roman" w:cs="Times New Roman"/>
          <w:sz w:val="22"/>
          <w:lang w:val="sk-SK"/>
        </w:rPr>
        <w:t xml:space="preserve">pomoci predloží </w:t>
      </w:r>
      <w:r w:rsidR="00A05F5B" w:rsidRPr="004A2F1D">
        <w:rPr>
          <w:rFonts w:ascii="Times New Roman" w:hAnsi="Times New Roman" w:cs="Times New Roman"/>
          <w:sz w:val="22"/>
          <w:lang w:val="sk-SK"/>
        </w:rPr>
        <w:t xml:space="preserve">vyhlásenie o tom, že voči nemu nie je nárokované vrátenie pomoci na základe predchádzajúceho rozhodnutia Európskej komisie, ktorým bola poskytnutá pomoc označená za neoprávnenú a nezlučiteľnú s vnútorným trhom. </w:t>
      </w:r>
    </w:p>
    <w:p w:rsidR="0024537D" w:rsidRPr="004A2F1D" w:rsidRDefault="004A2F1D" w:rsidP="004A2F1D">
      <w:pPr>
        <w:widowControl w:val="0"/>
        <w:autoSpaceDE w:val="0"/>
        <w:autoSpaceDN w:val="0"/>
        <w:adjustRightInd w:val="0"/>
        <w:spacing w:after="120" w:line="264" w:lineRule="auto"/>
        <w:ind w:right="-432"/>
        <w:jc w:val="both"/>
        <w:rPr>
          <w:rFonts w:ascii="Times New Roman" w:hAnsi="Times New Roman" w:cs="Times New Roman"/>
          <w:sz w:val="22"/>
          <w:szCs w:val="22"/>
          <w:lang w:val="sk-SK"/>
        </w:rPr>
      </w:pPr>
      <w:r>
        <w:rPr>
          <w:rFonts w:ascii="Times New Roman" w:hAnsi="Times New Roman" w:cs="Times New Roman"/>
          <w:b/>
          <w:sz w:val="22"/>
          <w:lang w:val="sk-SK"/>
        </w:rPr>
        <w:t xml:space="preserve">K.2 </w:t>
      </w:r>
      <w:r w:rsidR="008F04F1" w:rsidRPr="004A2F1D">
        <w:rPr>
          <w:rFonts w:ascii="Times New Roman" w:hAnsi="Times New Roman" w:cs="Times New Roman"/>
          <w:sz w:val="22"/>
          <w:lang w:val="sk-SK"/>
        </w:rPr>
        <w:t xml:space="preserve">Príjemca pomoci predloží </w:t>
      </w:r>
      <w:r w:rsidR="0024537D" w:rsidRPr="004A2F1D">
        <w:rPr>
          <w:rFonts w:ascii="Times New Roman" w:hAnsi="Times New Roman" w:cs="Times New Roman"/>
          <w:sz w:val="22"/>
          <w:lang w:val="sk-SK"/>
        </w:rPr>
        <w:t xml:space="preserve">vyhlásenie o tom, že nie je podnikom v ťažkostiach, </w:t>
      </w:r>
      <w:r w:rsidR="0024537D" w:rsidRPr="004A2F1D">
        <w:rPr>
          <w:rFonts w:ascii="Times New Roman" w:hAnsi="Times New Roman" w:cs="Times New Roman"/>
          <w:sz w:val="22"/>
          <w:szCs w:val="22"/>
          <w:lang w:val="sk-SK"/>
        </w:rPr>
        <w:t xml:space="preserve">podnikom v ťažkostiach sa rozumie </w:t>
      </w:r>
      <w:r w:rsidR="009A39B2" w:rsidRPr="004A2F1D">
        <w:rPr>
          <w:rFonts w:ascii="Times New Roman" w:hAnsi="Times New Roman" w:cs="Times New Roman"/>
          <w:sz w:val="22"/>
          <w:szCs w:val="22"/>
          <w:lang w:val="sk-SK"/>
        </w:rPr>
        <w:t xml:space="preserve">podnik v zmysle článku 2, ods.14 </w:t>
      </w:r>
      <w:r w:rsidR="00B761A2">
        <w:rPr>
          <w:rFonts w:ascii="Times New Roman" w:hAnsi="Times New Roman" w:cs="Times New Roman"/>
          <w:sz w:val="22"/>
          <w:szCs w:val="22"/>
          <w:lang w:val="sk-SK"/>
        </w:rPr>
        <w:t xml:space="preserve">kapitoly I </w:t>
      </w:r>
      <w:r w:rsidR="009A39B2" w:rsidRPr="004A2F1D">
        <w:rPr>
          <w:rFonts w:ascii="Times New Roman" w:hAnsi="Times New Roman" w:cs="Times New Roman"/>
          <w:sz w:val="22"/>
          <w:szCs w:val="22"/>
          <w:lang w:val="sk-SK"/>
        </w:rPr>
        <w:t>nariadenia Komisie (EÚ) č.702</w:t>
      </w:r>
      <w:r w:rsidR="0024537D" w:rsidRPr="004A2F1D">
        <w:rPr>
          <w:rFonts w:ascii="Times New Roman" w:hAnsi="Times New Roman" w:cs="Times New Roman"/>
          <w:sz w:val="22"/>
          <w:szCs w:val="22"/>
          <w:lang w:val="sk-SK"/>
        </w:rPr>
        <w:t>/2014.</w:t>
      </w:r>
    </w:p>
    <w:p w:rsidR="004A2F1D" w:rsidRPr="004A2F1D" w:rsidRDefault="004A2F1D" w:rsidP="004A2F1D">
      <w:pPr>
        <w:widowControl w:val="0"/>
        <w:autoSpaceDE w:val="0"/>
        <w:autoSpaceDN w:val="0"/>
        <w:adjustRightInd w:val="0"/>
        <w:spacing w:after="120" w:line="264" w:lineRule="auto"/>
        <w:ind w:right="-432"/>
        <w:jc w:val="both"/>
        <w:rPr>
          <w:rFonts w:ascii="Times New Roman" w:hAnsi="Times New Roman" w:cs="Times New Roman"/>
          <w:sz w:val="22"/>
          <w:szCs w:val="22"/>
          <w:lang w:val="sk-SK"/>
        </w:rPr>
      </w:pPr>
      <w:r>
        <w:rPr>
          <w:rFonts w:ascii="Times New Roman" w:eastAsia="Times New Roman" w:hAnsi="Times New Roman" w:cs="Times New Roman"/>
          <w:b/>
          <w:sz w:val="22"/>
          <w:lang w:val="sk-SK" w:eastAsia="sk-SK"/>
        </w:rPr>
        <w:t xml:space="preserve">K.3 </w:t>
      </w:r>
      <w:r w:rsidRPr="004A2F1D">
        <w:rPr>
          <w:rFonts w:ascii="Times New Roman" w:eastAsia="Times New Roman" w:hAnsi="Times New Roman" w:cs="Times New Roman"/>
          <w:sz w:val="22"/>
          <w:lang w:val="sk-SK" w:eastAsia="sk-SK"/>
        </w:rPr>
        <w:t xml:space="preserve">Oprávnenosť projektov na financovanie z PRV je podmienená splnením všetkých kritérií spôsobilosti stanovených pre </w:t>
      </w:r>
      <w:r>
        <w:rPr>
          <w:rFonts w:ascii="Times New Roman" w:eastAsia="Times New Roman" w:hAnsi="Times New Roman" w:cs="Times New Roman"/>
          <w:sz w:val="22"/>
          <w:lang w:val="sk-SK" w:eastAsia="sk-SK"/>
        </w:rPr>
        <w:t xml:space="preserve">podopatrenie </w:t>
      </w:r>
      <w:r w:rsidR="00B761A2">
        <w:rPr>
          <w:rFonts w:ascii="Times New Roman" w:eastAsia="Times New Roman" w:hAnsi="Times New Roman" w:cs="Times New Roman"/>
          <w:sz w:val="22"/>
          <w:lang w:val="sk-SK" w:eastAsia="sk-SK"/>
        </w:rPr>
        <w:t>4</w:t>
      </w:r>
      <w:r w:rsidRPr="004A2F1D">
        <w:rPr>
          <w:rFonts w:ascii="Times New Roman" w:eastAsia="Times New Roman" w:hAnsi="Times New Roman" w:cs="Times New Roman"/>
          <w:sz w:val="22"/>
          <w:lang w:val="sk-SK" w:eastAsia="sk-SK"/>
        </w:rPr>
        <w:t>.3</w:t>
      </w:r>
      <w:r w:rsidR="00B761A2">
        <w:rPr>
          <w:rFonts w:ascii="Times New Roman" w:eastAsia="Times New Roman" w:hAnsi="Times New Roman" w:cs="Times New Roman"/>
          <w:sz w:val="22"/>
          <w:lang w:val="sk-SK" w:eastAsia="sk-SK"/>
        </w:rPr>
        <w:t xml:space="preserve"> – investície týkajúce sa infraštruktúry a prístupu k lesnej pôde</w:t>
      </w:r>
      <w:r w:rsidRPr="004A2F1D">
        <w:rPr>
          <w:rFonts w:ascii="Times New Roman" w:eastAsia="Times New Roman" w:hAnsi="Times New Roman" w:cs="Times New Roman"/>
          <w:sz w:val="22"/>
          <w:lang w:val="sk-SK" w:eastAsia="sk-SK"/>
        </w:rPr>
        <w:t>:</w:t>
      </w:r>
    </w:p>
    <w:p w:rsidR="001C7AF5" w:rsidRPr="00033B2D" w:rsidRDefault="001C7AF5" w:rsidP="005A5061">
      <w:pPr>
        <w:pStyle w:val="Odsekzoznamu"/>
        <w:numPr>
          <w:ilvl w:val="0"/>
          <w:numId w:val="23"/>
        </w:numPr>
        <w:autoSpaceDE w:val="0"/>
        <w:autoSpaceDN w:val="0"/>
        <w:adjustRightInd w:val="0"/>
        <w:spacing w:after="120"/>
        <w:ind w:right="-488" w:hanging="357"/>
        <w:jc w:val="both"/>
        <w:rPr>
          <w:rFonts w:ascii="Times New Roman" w:hAnsi="Times New Roman" w:cs="Times New Roman"/>
          <w:sz w:val="22"/>
          <w:szCs w:val="22"/>
          <w:lang w:val="sk-SK"/>
        </w:rPr>
      </w:pPr>
      <w:r w:rsidRPr="00033B2D">
        <w:rPr>
          <w:rFonts w:ascii="Times New Roman" w:hAnsi="Times New Roman" w:cs="Times New Roman"/>
          <w:sz w:val="22"/>
          <w:szCs w:val="22"/>
          <w:lang w:val="sk-SK"/>
        </w:rPr>
        <w:t>Investície sa musia realizovať na území Slovenska.</w:t>
      </w:r>
    </w:p>
    <w:p w:rsidR="001C7AF5" w:rsidRPr="00033B2D" w:rsidRDefault="001C7AF5" w:rsidP="005A5061">
      <w:pPr>
        <w:pStyle w:val="Odsekzoznamu"/>
        <w:numPr>
          <w:ilvl w:val="0"/>
          <w:numId w:val="23"/>
        </w:numPr>
        <w:autoSpaceDE w:val="0"/>
        <w:autoSpaceDN w:val="0"/>
        <w:adjustRightInd w:val="0"/>
        <w:spacing w:after="120"/>
        <w:ind w:right="-488" w:hanging="357"/>
        <w:jc w:val="both"/>
        <w:rPr>
          <w:rFonts w:ascii="Times New Roman" w:hAnsi="Times New Roman" w:cs="Times New Roman"/>
          <w:sz w:val="22"/>
          <w:szCs w:val="22"/>
          <w:lang w:val="sk-SK"/>
        </w:rPr>
      </w:pPr>
      <w:r w:rsidRPr="00033B2D">
        <w:rPr>
          <w:rFonts w:ascii="Times New Roman" w:hAnsi="Times New Roman" w:cs="Times New Roman"/>
          <w:sz w:val="22"/>
          <w:szCs w:val="22"/>
          <w:lang w:val="sk-SK"/>
        </w:rPr>
        <w:t>Žiadateľ nemá evidované nedoplatky po</w:t>
      </w:r>
      <w:r w:rsidR="00033B2D" w:rsidRPr="00033B2D">
        <w:rPr>
          <w:rFonts w:ascii="Times New Roman" w:hAnsi="Times New Roman" w:cs="Times New Roman"/>
          <w:sz w:val="22"/>
          <w:szCs w:val="22"/>
          <w:lang w:val="sk-SK"/>
        </w:rPr>
        <w:t xml:space="preserve">istného na zdravotné poistenie, sociálne poistenie </w:t>
      </w:r>
      <w:r w:rsidRPr="00033B2D">
        <w:rPr>
          <w:rFonts w:ascii="Times New Roman" w:hAnsi="Times New Roman" w:cs="Times New Roman"/>
          <w:sz w:val="22"/>
          <w:szCs w:val="22"/>
          <w:lang w:val="sk-SK"/>
        </w:rPr>
        <w:t>a príspevkov na starobné dôchodkové poistenie.</w:t>
      </w:r>
    </w:p>
    <w:p w:rsidR="001C7AF5" w:rsidRPr="00033B2D" w:rsidRDefault="001C7AF5" w:rsidP="005A5061">
      <w:pPr>
        <w:pStyle w:val="Odsekzoznamu"/>
        <w:numPr>
          <w:ilvl w:val="0"/>
          <w:numId w:val="23"/>
        </w:numPr>
        <w:autoSpaceDE w:val="0"/>
        <w:autoSpaceDN w:val="0"/>
        <w:adjustRightInd w:val="0"/>
        <w:spacing w:after="120"/>
        <w:ind w:right="-488" w:hanging="357"/>
        <w:jc w:val="both"/>
        <w:rPr>
          <w:rFonts w:ascii="Times New Roman" w:hAnsi="Times New Roman" w:cs="Times New Roman"/>
          <w:sz w:val="22"/>
          <w:szCs w:val="22"/>
          <w:lang w:val="sk-SK"/>
        </w:rPr>
      </w:pPr>
      <w:r w:rsidRPr="00033B2D">
        <w:rPr>
          <w:rFonts w:ascii="Times New Roman" w:hAnsi="Times New Roman" w:cs="Times New Roman"/>
          <w:sz w:val="22"/>
          <w:szCs w:val="22"/>
          <w:lang w:val="sk-SK"/>
        </w:rPr>
        <w:t>Žiadateľ nie je v</w:t>
      </w:r>
      <w:r w:rsidR="00D92909">
        <w:rPr>
          <w:rFonts w:ascii="Times New Roman" w:hAnsi="Times New Roman" w:cs="Times New Roman"/>
          <w:sz w:val="22"/>
          <w:szCs w:val="22"/>
          <w:lang w:val="sk-SK"/>
        </w:rPr>
        <w:t> </w:t>
      </w:r>
      <w:r w:rsidRPr="00D92909">
        <w:rPr>
          <w:rFonts w:ascii="Times New Roman" w:hAnsi="Times New Roman" w:cs="Times New Roman"/>
          <w:sz w:val="22"/>
          <w:szCs w:val="22"/>
          <w:lang w:val="sk-SK"/>
        </w:rPr>
        <w:t>likvidácii</w:t>
      </w:r>
      <w:r w:rsidR="00D92909" w:rsidRPr="00D92909">
        <w:rPr>
          <w:rFonts w:ascii="Times New Roman" w:hAnsi="Times New Roman" w:cs="Times New Roman"/>
          <w:sz w:val="22"/>
          <w:szCs w:val="22"/>
          <w:lang w:val="sk-SK"/>
        </w:rPr>
        <w:t xml:space="preserve"> (netýka sa  fyzických osôb uvedených  v § 2 odseku 2. písmena b), d) zákona č.513/1991 Zb. Obchodný zákonník)</w:t>
      </w:r>
      <w:r w:rsidRPr="00D92909">
        <w:rPr>
          <w:rFonts w:ascii="Times New Roman" w:hAnsi="Times New Roman" w:cs="Times New Roman"/>
          <w:sz w:val="22"/>
          <w:szCs w:val="22"/>
          <w:lang w:val="sk-SK"/>
        </w:rPr>
        <w:t>;</w:t>
      </w:r>
      <w:r w:rsidRPr="00033B2D">
        <w:rPr>
          <w:rFonts w:ascii="Times New Roman" w:hAnsi="Times New Roman" w:cs="Times New Roman"/>
          <w:sz w:val="22"/>
          <w:szCs w:val="22"/>
          <w:lang w:val="sk-SK"/>
        </w:rPr>
        <w:t xml:space="preserve"> nie je voči nemu v</w:t>
      </w:r>
      <w:r w:rsidR="00033B2D" w:rsidRPr="00033B2D">
        <w:rPr>
          <w:rFonts w:ascii="Times New Roman" w:hAnsi="Times New Roman" w:cs="Times New Roman"/>
          <w:sz w:val="22"/>
          <w:szCs w:val="22"/>
          <w:lang w:val="sk-SK"/>
        </w:rPr>
        <w:t xml:space="preserve">edené konkurzné konanie; nie je v konkurze, </w:t>
      </w:r>
      <w:r w:rsidRPr="00033B2D">
        <w:rPr>
          <w:rFonts w:ascii="Times New Roman" w:hAnsi="Times New Roman" w:cs="Times New Roman"/>
          <w:sz w:val="22"/>
          <w:szCs w:val="22"/>
          <w:lang w:val="sk-SK"/>
        </w:rPr>
        <w:t>v reštrukturalizácii a nebol voči nemu zamietnutý návrh na vyh</w:t>
      </w:r>
      <w:r w:rsidR="00033B2D" w:rsidRPr="00033B2D">
        <w:rPr>
          <w:rFonts w:ascii="Times New Roman" w:hAnsi="Times New Roman" w:cs="Times New Roman"/>
          <w:sz w:val="22"/>
          <w:szCs w:val="22"/>
          <w:lang w:val="sk-SK"/>
        </w:rPr>
        <w:t xml:space="preserve">lásenie konkurzu pre nedostatok </w:t>
      </w:r>
      <w:r w:rsidRPr="00033B2D">
        <w:rPr>
          <w:rFonts w:ascii="Times New Roman" w:hAnsi="Times New Roman" w:cs="Times New Roman"/>
          <w:sz w:val="22"/>
          <w:szCs w:val="22"/>
          <w:lang w:val="sk-SK"/>
        </w:rPr>
        <w:t>majetku; neporušil v predchádzajúcich 3 rokoch zákaz nelegálneho zamestnávania.</w:t>
      </w:r>
    </w:p>
    <w:p w:rsidR="00033B2D" w:rsidRPr="00033B2D" w:rsidRDefault="001C7AF5" w:rsidP="005A5061">
      <w:pPr>
        <w:pStyle w:val="Odsekzoznamu"/>
        <w:numPr>
          <w:ilvl w:val="0"/>
          <w:numId w:val="23"/>
        </w:numPr>
        <w:autoSpaceDE w:val="0"/>
        <w:autoSpaceDN w:val="0"/>
        <w:adjustRightInd w:val="0"/>
        <w:spacing w:after="120"/>
        <w:ind w:right="-488" w:hanging="357"/>
        <w:jc w:val="both"/>
        <w:rPr>
          <w:rFonts w:ascii="Times New Roman" w:hAnsi="Times New Roman" w:cs="Times New Roman"/>
          <w:sz w:val="22"/>
          <w:szCs w:val="22"/>
          <w:lang w:val="sk-SK"/>
        </w:rPr>
      </w:pPr>
      <w:r w:rsidRPr="00033B2D">
        <w:rPr>
          <w:rFonts w:ascii="Times New Roman" w:hAnsi="Times New Roman" w:cs="Times New Roman"/>
          <w:sz w:val="22"/>
          <w:szCs w:val="22"/>
          <w:lang w:val="sk-SK"/>
        </w:rPr>
        <w:t>Žiadateľ nemá záväzky voči štátu po lehote splatnosti, voči žiadateľ</w:t>
      </w:r>
      <w:r w:rsidR="00033B2D" w:rsidRPr="00033B2D">
        <w:rPr>
          <w:rFonts w:ascii="Times New Roman" w:hAnsi="Times New Roman" w:cs="Times New Roman"/>
          <w:sz w:val="22"/>
          <w:szCs w:val="22"/>
          <w:lang w:val="sk-SK"/>
        </w:rPr>
        <w:t xml:space="preserve">ovi a na majetok, ktorý je </w:t>
      </w:r>
      <w:r w:rsidRPr="00033B2D">
        <w:rPr>
          <w:rFonts w:ascii="Times New Roman" w:hAnsi="Times New Roman" w:cs="Times New Roman"/>
          <w:sz w:val="22"/>
          <w:szCs w:val="22"/>
          <w:lang w:val="sk-SK"/>
        </w:rPr>
        <w:t>predmetom projektu, n</w:t>
      </w:r>
      <w:r w:rsidR="00033B2D" w:rsidRPr="00033B2D">
        <w:rPr>
          <w:rFonts w:ascii="Times New Roman" w:hAnsi="Times New Roman" w:cs="Times New Roman"/>
          <w:sz w:val="22"/>
          <w:szCs w:val="22"/>
          <w:lang w:val="sk-SK"/>
        </w:rPr>
        <w:t>ie je vedený výkon rozhodnutia.</w:t>
      </w:r>
    </w:p>
    <w:p w:rsidR="001C7AF5" w:rsidRDefault="001C7AF5" w:rsidP="005A5061">
      <w:pPr>
        <w:pStyle w:val="Odsekzoznamu"/>
        <w:numPr>
          <w:ilvl w:val="0"/>
          <w:numId w:val="23"/>
        </w:numPr>
        <w:autoSpaceDE w:val="0"/>
        <w:autoSpaceDN w:val="0"/>
        <w:adjustRightInd w:val="0"/>
        <w:spacing w:after="120"/>
        <w:ind w:right="-488" w:hanging="357"/>
        <w:jc w:val="both"/>
        <w:rPr>
          <w:rFonts w:ascii="Times New Roman" w:hAnsi="Times New Roman" w:cs="Times New Roman"/>
          <w:sz w:val="22"/>
          <w:szCs w:val="22"/>
          <w:lang w:val="sk-SK"/>
        </w:rPr>
      </w:pPr>
      <w:r w:rsidRPr="00033B2D">
        <w:rPr>
          <w:rFonts w:ascii="Times New Roman" w:hAnsi="Times New Roman" w:cs="Times New Roman"/>
          <w:sz w:val="22"/>
          <w:szCs w:val="22"/>
          <w:lang w:val="sk-SK"/>
        </w:rPr>
        <w:t xml:space="preserve">Na operáciu možno poskytnúť podporu z jedného alebo viacerých EŠIF alebo </w:t>
      </w:r>
      <w:r w:rsidR="00033B2D" w:rsidRPr="00033B2D">
        <w:rPr>
          <w:rFonts w:ascii="Times New Roman" w:hAnsi="Times New Roman" w:cs="Times New Roman"/>
          <w:sz w:val="22"/>
          <w:szCs w:val="22"/>
          <w:lang w:val="sk-SK"/>
        </w:rPr>
        <w:t xml:space="preserve">z jedného alebo </w:t>
      </w:r>
      <w:r w:rsidRPr="00033B2D">
        <w:rPr>
          <w:rFonts w:ascii="Times New Roman" w:hAnsi="Times New Roman" w:cs="Times New Roman"/>
          <w:sz w:val="22"/>
          <w:szCs w:val="22"/>
          <w:lang w:val="sk-SK"/>
        </w:rPr>
        <w:t>viacerých programov a z i</w:t>
      </w:r>
      <w:r w:rsidR="00033B2D" w:rsidRPr="00033B2D">
        <w:rPr>
          <w:rFonts w:ascii="Times New Roman" w:hAnsi="Times New Roman" w:cs="Times New Roman"/>
          <w:sz w:val="22"/>
          <w:szCs w:val="22"/>
          <w:lang w:val="sk-SK"/>
        </w:rPr>
        <w:t xml:space="preserve">ných nástrojov EÚ za podmienky, </w:t>
      </w:r>
      <w:r w:rsidRPr="00033B2D">
        <w:rPr>
          <w:rFonts w:ascii="Times New Roman" w:hAnsi="Times New Roman" w:cs="Times New Roman"/>
          <w:sz w:val="22"/>
          <w:szCs w:val="22"/>
          <w:lang w:val="sk-SK"/>
        </w:rPr>
        <w:t xml:space="preserve">že sa na </w:t>
      </w:r>
      <w:r w:rsidR="00B91474">
        <w:rPr>
          <w:rFonts w:ascii="Times New Roman" w:hAnsi="Times New Roman" w:cs="Times New Roman"/>
          <w:sz w:val="22"/>
          <w:szCs w:val="22"/>
          <w:lang w:val="sk-SK"/>
        </w:rPr>
        <w:t>nákladovú</w:t>
      </w:r>
      <w:r w:rsidRPr="00033B2D">
        <w:rPr>
          <w:rFonts w:ascii="Times New Roman" w:hAnsi="Times New Roman" w:cs="Times New Roman"/>
          <w:sz w:val="22"/>
          <w:szCs w:val="22"/>
          <w:lang w:val="sk-SK"/>
        </w:rPr>
        <w:t xml:space="preserve"> polož</w:t>
      </w:r>
      <w:r w:rsidR="00033B2D" w:rsidRPr="00033B2D">
        <w:rPr>
          <w:rFonts w:ascii="Times New Roman" w:hAnsi="Times New Roman" w:cs="Times New Roman"/>
          <w:sz w:val="22"/>
          <w:szCs w:val="22"/>
          <w:lang w:val="sk-SK"/>
        </w:rPr>
        <w:t xml:space="preserve">ku, </w:t>
      </w:r>
      <w:r w:rsidRPr="00033B2D">
        <w:rPr>
          <w:rFonts w:ascii="Times New Roman" w:hAnsi="Times New Roman" w:cs="Times New Roman"/>
          <w:sz w:val="22"/>
          <w:szCs w:val="22"/>
          <w:lang w:val="sk-SK"/>
        </w:rPr>
        <w:t>zahrnutú do žia</w:t>
      </w:r>
      <w:r w:rsidR="00033B2D" w:rsidRPr="00033B2D">
        <w:rPr>
          <w:rFonts w:ascii="Times New Roman" w:hAnsi="Times New Roman" w:cs="Times New Roman"/>
          <w:sz w:val="22"/>
          <w:szCs w:val="22"/>
          <w:lang w:val="sk-SK"/>
        </w:rPr>
        <w:t xml:space="preserve">dosti o platbu na úhradu jedným </w:t>
      </w:r>
      <w:r w:rsidRPr="00033B2D">
        <w:rPr>
          <w:rFonts w:ascii="Times New Roman" w:hAnsi="Times New Roman" w:cs="Times New Roman"/>
          <w:sz w:val="22"/>
          <w:szCs w:val="22"/>
          <w:lang w:val="sk-SK"/>
        </w:rPr>
        <w:t>z EŠIF, neposky</w:t>
      </w:r>
      <w:r w:rsidR="00033B2D" w:rsidRPr="00033B2D">
        <w:rPr>
          <w:rFonts w:ascii="Times New Roman" w:hAnsi="Times New Roman" w:cs="Times New Roman"/>
          <w:sz w:val="22"/>
          <w:szCs w:val="22"/>
          <w:lang w:val="sk-SK"/>
        </w:rPr>
        <w:t xml:space="preserve">tla podpora z iného fondu alebo nástroja EÚ a SR, ani </w:t>
      </w:r>
      <w:r w:rsidRPr="00033B2D">
        <w:rPr>
          <w:rFonts w:ascii="Times New Roman" w:hAnsi="Times New Roman" w:cs="Times New Roman"/>
          <w:sz w:val="22"/>
          <w:szCs w:val="22"/>
          <w:lang w:val="sk-SK"/>
        </w:rPr>
        <w:t>podpora z rovnakého fondu v rámci iné</w:t>
      </w:r>
      <w:r w:rsidR="00033B2D" w:rsidRPr="00033B2D">
        <w:rPr>
          <w:rFonts w:ascii="Times New Roman" w:hAnsi="Times New Roman" w:cs="Times New Roman"/>
          <w:sz w:val="22"/>
          <w:szCs w:val="22"/>
          <w:lang w:val="sk-SK"/>
        </w:rPr>
        <w:t xml:space="preserve">ho programu, ani podpora </w:t>
      </w:r>
      <w:r w:rsidRPr="00033B2D">
        <w:rPr>
          <w:rFonts w:ascii="Times New Roman" w:hAnsi="Times New Roman" w:cs="Times New Roman"/>
          <w:sz w:val="22"/>
          <w:szCs w:val="22"/>
          <w:lang w:val="sk-SK"/>
        </w:rPr>
        <w:t xml:space="preserve">z rovnakého fondu v rámci toho istého programu - čl. 65(11) nariadenia </w:t>
      </w:r>
      <w:r w:rsidR="00033B2D">
        <w:rPr>
          <w:rFonts w:ascii="Times New Roman" w:hAnsi="Times New Roman" w:cs="Times New Roman"/>
          <w:sz w:val="22"/>
          <w:szCs w:val="22"/>
          <w:lang w:val="sk-SK"/>
        </w:rPr>
        <w:t xml:space="preserve">EP a Rady </w:t>
      </w:r>
      <w:r w:rsidRPr="00033B2D">
        <w:rPr>
          <w:rFonts w:ascii="Times New Roman" w:hAnsi="Times New Roman" w:cs="Times New Roman"/>
          <w:sz w:val="22"/>
          <w:szCs w:val="22"/>
          <w:lang w:val="sk-SK"/>
        </w:rPr>
        <w:t>(EÚ) č. 1303/2013</w:t>
      </w:r>
      <w:r w:rsidR="00D92909">
        <w:rPr>
          <w:rFonts w:ascii="Times New Roman" w:hAnsi="Times New Roman" w:cs="Times New Roman"/>
          <w:sz w:val="22"/>
          <w:szCs w:val="22"/>
          <w:lang w:val="sk-SK"/>
        </w:rPr>
        <w:t>, ani v rámci predchádzajúceho programového obdobia</w:t>
      </w:r>
      <w:r w:rsidRPr="00033B2D">
        <w:rPr>
          <w:rFonts w:ascii="Times New Roman" w:hAnsi="Times New Roman" w:cs="Times New Roman"/>
          <w:sz w:val="22"/>
          <w:szCs w:val="22"/>
          <w:lang w:val="sk-SK"/>
        </w:rPr>
        <w:t>.</w:t>
      </w:r>
    </w:p>
    <w:p w:rsidR="00D92909" w:rsidRPr="00D92909" w:rsidRDefault="00D92909" w:rsidP="005A5061">
      <w:pPr>
        <w:pStyle w:val="Odsekzoznamu"/>
        <w:numPr>
          <w:ilvl w:val="0"/>
          <w:numId w:val="23"/>
        </w:numPr>
        <w:tabs>
          <w:tab w:val="left" w:pos="709"/>
          <w:tab w:val="left" w:pos="851"/>
        </w:tabs>
        <w:spacing w:after="120"/>
        <w:ind w:right="-489" w:hanging="357"/>
        <w:jc w:val="both"/>
        <w:rPr>
          <w:rFonts w:ascii="Times New Roman" w:hAnsi="Times New Roman" w:cs="Times New Roman"/>
          <w:sz w:val="22"/>
          <w:szCs w:val="22"/>
          <w:lang w:val="sk-SK"/>
        </w:rPr>
      </w:pPr>
      <w:r w:rsidRPr="00D92909">
        <w:rPr>
          <w:rFonts w:ascii="Times New Roman" w:hAnsi="Times New Roman" w:cs="Times New Roman"/>
          <w:sz w:val="22"/>
          <w:szCs w:val="22"/>
          <w:lang w:val="sk-SK"/>
        </w:rPr>
        <w:lastRenderedPageBreak/>
        <w:t xml:space="preserve">Žiadateľ musí zabezpečiť hospodárnosť, efektívnosť a účinnosť použitia verejných prostriedkov.  </w:t>
      </w:r>
    </w:p>
    <w:p w:rsidR="00D92909" w:rsidRPr="00D92909" w:rsidRDefault="00D92909" w:rsidP="005A5061">
      <w:pPr>
        <w:pStyle w:val="Odsekzoznamu"/>
        <w:numPr>
          <w:ilvl w:val="0"/>
          <w:numId w:val="23"/>
        </w:numPr>
        <w:tabs>
          <w:tab w:val="left" w:pos="709"/>
          <w:tab w:val="left" w:pos="851"/>
        </w:tabs>
        <w:spacing w:after="120"/>
        <w:ind w:right="-489" w:hanging="357"/>
        <w:jc w:val="both"/>
        <w:rPr>
          <w:rFonts w:ascii="Times New Roman" w:hAnsi="Times New Roman" w:cs="Times New Roman"/>
          <w:sz w:val="22"/>
          <w:szCs w:val="22"/>
          <w:lang w:val="sk-SK"/>
        </w:rPr>
      </w:pPr>
      <w:r w:rsidRPr="00D92909">
        <w:rPr>
          <w:rFonts w:ascii="Times New Roman" w:hAnsi="Times New Roman" w:cs="Times New Roman"/>
          <w:sz w:val="22"/>
          <w:szCs w:val="22"/>
          <w:lang w:val="sk-SK"/>
        </w:rPr>
        <w:t xml:space="preserve">Žiadateľ musí dodržiavať princíp zákazu konfliktu záujmov v súlade so zákonom č. 292/2014 Z. z. o príspevku poskytovanom z európskych štrukturálnych a investičných fondov a o zmene a doplnení niektorých zákonov. </w:t>
      </w:r>
    </w:p>
    <w:p w:rsidR="00D92909" w:rsidRPr="00D92909" w:rsidRDefault="00D92909" w:rsidP="005A5061">
      <w:pPr>
        <w:pStyle w:val="Odsekzoznamu"/>
        <w:numPr>
          <w:ilvl w:val="0"/>
          <w:numId w:val="23"/>
        </w:numPr>
        <w:tabs>
          <w:tab w:val="left" w:pos="567"/>
          <w:tab w:val="left" w:pos="851"/>
        </w:tabs>
        <w:spacing w:after="120"/>
        <w:ind w:right="-489" w:hanging="357"/>
        <w:jc w:val="both"/>
        <w:rPr>
          <w:rFonts w:ascii="Times New Roman" w:hAnsi="Times New Roman" w:cs="Times New Roman"/>
          <w:sz w:val="22"/>
          <w:szCs w:val="22"/>
          <w:lang w:val="sk-SK"/>
        </w:rPr>
      </w:pPr>
      <w:r w:rsidRPr="00D92909">
        <w:rPr>
          <w:rFonts w:ascii="Times New Roman" w:hAnsi="Times New Roman" w:cs="Times New Roman"/>
          <w:sz w:val="22"/>
          <w:szCs w:val="22"/>
          <w:lang w:val="sk-SK"/>
        </w:rPr>
        <w:t xml:space="preserve">Žiadateľ musí mať administratívnu, finančnú a prevádzkovú kapacitu na splnenie podmienok poskytnutia podpory. </w:t>
      </w:r>
    </w:p>
    <w:p w:rsidR="00D92909" w:rsidRPr="00D92909" w:rsidRDefault="00D92909" w:rsidP="005A5061">
      <w:pPr>
        <w:pStyle w:val="Odsekzoznamu"/>
        <w:numPr>
          <w:ilvl w:val="0"/>
          <w:numId w:val="23"/>
        </w:numPr>
        <w:tabs>
          <w:tab w:val="left" w:pos="567"/>
          <w:tab w:val="left" w:pos="851"/>
        </w:tabs>
        <w:spacing w:after="120"/>
        <w:ind w:right="-489" w:hanging="357"/>
        <w:jc w:val="both"/>
        <w:rPr>
          <w:rFonts w:ascii="Times New Roman" w:hAnsi="Times New Roman" w:cs="Times New Roman"/>
          <w:sz w:val="22"/>
          <w:szCs w:val="22"/>
          <w:lang w:val="sk-SK"/>
        </w:rPr>
      </w:pPr>
      <w:r w:rsidRPr="00D92909">
        <w:rPr>
          <w:rFonts w:ascii="Times New Roman" w:hAnsi="Times New Roman" w:cs="Times New Roman"/>
          <w:sz w:val="22"/>
          <w:szCs w:val="22"/>
          <w:lang w:val="sk-SK"/>
        </w:rPr>
        <w:t xml:space="preserve">Operácie, ktoré budú financované z EPFRV, nesmú zahŕňať činnosti, ktoré boli súčasťou operácie, v prípade ktorej sa začalo alebo malo začať vymáhacie konanie v súlade s článkom  71 nariadenia Európskeho parlamentu a rady (EÚ) č. 1303/2013 po premiestnení výrobnej činnosti mimo EÚ. </w:t>
      </w:r>
    </w:p>
    <w:p w:rsidR="00D92909" w:rsidRDefault="00D92909" w:rsidP="005A5061">
      <w:pPr>
        <w:pStyle w:val="Odsekzoznamu"/>
        <w:numPr>
          <w:ilvl w:val="0"/>
          <w:numId w:val="23"/>
        </w:numPr>
        <w:tabs>
          <w:tab w:val="left" w:pos="567"/>
          <w:tab w:val="left" w:pos="851"/>
        </w:tabs>
        <w:spacing w:after="120"/>
        <w:ind w:right="-489" w:hanging="357"/>
        <w:jc w:val="both"/>
        <w:rPr>
          <w:rFonts w:ascii="Times New Roman" w:hAnsi="Times New Roman" w:cs="Times New Roman"/>
          <w:sz w:val="22"/>
          <w:szCs w:val="22"/>
          <w:lang w:val="sk-SK"/>
        </w:rPr>
      </w:pPr>
      <w:r w:rsidRPr="00D92909">
        <w:rPr>
          <w:rFonts w:ascii="Times New Roman" w:hAnsi="Times New Roman" w:cs="Times New Roman"/>
          <w:sz w:val="22"/>
          <w:szCs w:val="22"/>
          <w:lang w:val="sk-SK"/>
        </w:rPr>
        <w:t xml:space="preserve">Žiadateľ ani jeho štatutárny orgán, ani žiadny člen štatutárneho orgánu, ani prokurista/osoba splnomocnená zastupovať žiadateľa v konaní o ŽoNFP neboli právoplatne odsúdení za trestný čin korupcie, za trestný čin poškodzovania finančných záujmov EÚ, za trestný čin legalizácie príjmu z trestnej činnosti, za trestný čin založenia, zosnovania a podporovania zločineckej skupiny, alebo za trestný čin machinácie pri verejnom obstarávaní a verejnej dražbe. </w:t>
      </w:r>
    </w:p>
    <w:p w:rsidR="001C7AF5" w:rsidRPr="00D92909" w:rsidRDefault="001C7AF5" w:rsidP="005A5061">
      <w:pPr>
        <w:pStyle w:val="Odsekzoznamu"/>
        <w:numPr>
          <w:ilvl w:val="0"/>
          <w:numId w:val="23"/>
        </w:numPr>
        <w:tabs>
          <w:tab w:val="left" w:pos="567"/>
          <w:tab w:val="left" w:pos="851"/>
        </w:tabs>
        <w:spacing w:after="120"/>
        <w:ind w:right="-489" w:hanging="357"/>
        <w:jc w:val="both"/>
        <w:rPr>
          <w:rFonts w:ascii="Times New Roman" w:hAnsi="Times New Roman" w:cs="Times New Roman"/>
          <w:sz w:val="22"/>
          <w:szCs w:val="22"/>
          <w:lang w:val="sk-SK"/>
        </w:rPr>
      </w:pPr>
      <w:r w:rsidRPr="00D92909">
        <w:rPr>
          <w:rFonts w:ascii="Times New Roman" w:hAnsi="Times New Roman" w:cs="Times New Roman"/>
          <w:sz w:val="22"/>
          <w:szCs w:val="22"/>
          <w:lang w:val="sk-SK"/>
        </w:rPr>
        <w:t xml:space="preserve">Investícia musí byť v súlade s normami </w:t>
      </w:r>
      <w:r w:rsidR="003C31C8">
        <w:rPr>
          <w:rFonts w:ascii="Times New Roman" w:hAnsi="Times New Roman" w:cs="Times New Roman"/>
          <w:sz w:val="22"/>
          <w:szCs w:val="22"/>
          <w:lang w:val="sk-SK"/>
        </w:rPr>
        <w:t xml:space="preserve">SR a </w:t>
      </w:r>
      <w:r w:rsidRPr="00D92909">
        <w:rPr>
          <w:rFonts w:ascii="Times New Roman" w:hAnsi="Times New Roman" w:cs="Times New Roman"/>
          <w:sz w:val="22"/>
          <w:szCs w:val="22"/>
          <w:lang w:val="sk-SK"/>
        </w:rPr>
        <w:t>EÚ týkajúcimi sa danej investície</w:t>
      </w:r>
      <w:r w:rsidR="00D742E2">
        <w:rPr>
          <w:rFonts w:ascii="Times New Roman" w:hAnsi="Times New Roman" w:cs="Times New Roman"/>
          <w:sz w:val="22"/>
          <w:szCs w:val="22"/>
          <w:lang w:val="sk-SK"/>
        </w:rPr>
        <w:t xml:space="preserve"> a oblasti ochrany životného prostredia</w:t>
      </w:r>
      <w:r w:rsidRPr="00D92909">
        <w:rPr>
          <w:rFonts w:ascii="Times New Roman" w:hAnsi="Times New Roman" w:cs="Times New Roman"/>
          <w:sz w:val="22"/>
          <w:szCs w:val="22"/>
          <w:lang w:val="sk-SK"/>
        </w:rPr>
        <w:t>.</w:t>
      </w:r>
    </w:p>
    <w:p w:rsidR="001C7AF5" w:rsidRPr="00033B2D" w:rsidRDefault="001C7AF5" w:rsidP="005A5061">
      <w:pPr>
        <w:pStyle w:val="Odsekzoznamu"/>
        <w:numPr>
          <w:ilvl w:val="0"/>
          <w:numId w:val="23"/>
        </w:numPr>
        <w:autoSpaceDE w:val="0"/>
        <w:autoSpaceDN w:val="0"/>
        <w:adjustRightInd w:val="0"/>
        <w:spacing w:after="120"/>
        <w:ind w:right="-488" w:hanging="357"/>
        <w:jc w:val="both"/>
        <w:rPr>
          <w:rFonts w:ascii="Times New Roman" w:hAnsi="Times New Roman" w:cs="Times New Roman"/>
          <w:sz w:val="22"/>
          <w:szCs w:val="22"/>
          <w:lang w:val="sk-SK"/>
        </w:rPr>
      </w:pPr>
      <w:r w:rsidRPr="00033B2D">
        <w:rPr>
          <w:rFonts w:ascii="Times New Roman" w:hAnsi="Times New Roman" w:cs="Times New Roman"/>
          <w:sz w:val="22"/>
          <w:szCs w:val="22"/>
          <w:lang w:val="sk-SK"/>
        </w:rPr>
        <w:t>Nenávratný finančný príspevok na operáciu, zahŕňajúcu investí</w:t>
      </w:r>
      <w:r w:rsidR="00033B2D" w:rsidRPr="00033B2D">
        <w:rPr>
          <w:rFonts w:ascii="Times New Roman" w:hAnsi="Times New Roman" w:cs="Times New Roman"/>
          <w:sz w:val="22"/>
          <w:szCs w:val="22"/>
          <w:lang w:val="sk-SK"/>
        </w:rPr>
        <w:t xml:space="preserve">cie do </w:t>
      </w:r>
      <w:r w:rsidRPr="00033B2D">
        <w:rPr>
          <w:rFonts w:ascii="Times New Roman" w:hAnsi="Times New Roman" w:cs="Times New Roman"/>
          <w:sz w:val="22"/>
          <w:szCs w:val="22"/>
          <w:lang w:val="sk-SK"/>
        </w:rPr>
        <w:t>infraš</w:t>
      </w:r>
      <w:r w:rsidR="00033B2D" w:rsidRPr="00033B2D">
        <w:rPr>
          <w:rFonts w:ascii="Times New Roman" w:hAnsi="Times New Roman" w:cs="Times New Roman"/>
          <w:sz w:val="22"/>
          <w:szCs w:val="22"/>
          <w:lang w:val="sk-SK"/>
        </w:rPr>
        <w:t xml:space="preserve">truktúry alebo </w:t>
      </w:r>
      <w:r w:rsidRPr="00033B2D">
        <w:rPr>
          <w:rFonts w:ascii="Times New Roman" w:hAnsi="Times New Roman" w:cs="Times New Roman"/>
          <w:sz w:val="22"/>
          <w:szCs w:val="22"/>
          <w:lang w:val="sk-SK"/>
        </w:rPr>
        <w:t>produktívne investície, sa musí vrátiť</w:t>
      </w:r>
      <w:r w:rsidR="00033B2D" w:rsidRPr="00033B2D">
        <w:rPr>
          <w:rFonts w:ascii="Times New Roman" w:hAnsi="Times New Roman" w:cs="Times New Roman"/>
          <w:sz w:val="22"/>
          <w:szCs w:val="22"/>
          <w:lang w:val="sk-SK"/>
        </w:rPr>
        <w:t xml:space="preserve">, ak je operácia </w:t>
      </w:r>
      <w:r w:rsidRPr="00033B2D">
        <w:rPr>
          <w:rFonts w:ascii="Times New Roman" w:hAnsi="Times New Roman" w:cs="Times New Roman"/>
          <w:sz w:val="22"/>
          <w:szCs w:val="22"/>
          <w:lang w:val="sk-SK"/>
        </w:rPr>
        <w:t>počas 5 rokov od závereč</w:t>
      </w:r>
      <w:r w:rsidR="00033B2D" w:rsidRPr="00033B2D">
        <w:rPr>
          <w:rFonts w:ascii="Times New Roman" w:hAnsi="Times New Roman" w:cs="Times New Roman"/>
          <w:sz w:val="22"/>
          <w:szCs w:val="22"/>
          <w:lang w:val="sk-SK"/>
        </w:rPr>
        <w:t xml:space="preserve">nej platby </w:t>
      </w:r>
      <w:r w:rsidRPr="00033B2D">
        <w:rPr>
          <w:rFonts w:ascii="Times New Roman" w:hAnsi="Times New Roman" w:cs="Times New Roman"/>
          <w:sz w:val="22"/>
          <w:szCs w:val="22"/>
          <w:lang w:val="sk-SK"/>
        </w:rPr>
        <w:t>poskytnutej prijímateľovi alebo poč</w:t>
      </w:r>
      <w:r w:rsidR="00033B2D" w:rsidRPr="00033B2D">
        <w:rPr>
          <w:rFonts w:ascii="Times New Roman" w:hAnsi="Times New Roman" w:cs="Times New Roman"/>
          <w:sz w:val="22"/>
          <w:szCs w:val="22"/>
          <w:lang w:val="sk-SK"/>
        </w:rPr>
        <w:t xml:space="preserve">as </w:t>
      </w:r>
      <w:r w:rsidRPr="00033B2D">
        <w:rPr>
          <w:rFonts w:ascii="Times New Roman" w:hAnsi="Times New Roman" w:cs="Times New Roman"/>
          <w:sz w:val="22"/>
          <w:szCs w:val="22"/>
          <w:lang w:val="sk-SK"/>
        </w:rPr>
        <w:t>obdobia stanovenom v pravidlách o š</w:t>
      </w:r>
      <w:r w:rsidR="00033B2D" w:rsidRPr="00033B2D">
        <w:rPr>
          <w:rFonts w:ascii="Times New Roman" w:hAnsi="Times New Roman" w:cs="Times New Roman"/>
          <w:sz w:val="22"/>
          <w:szCs w:val="22"/>
          <w:lang w:val="sk-SK"/>
        </w:rPr>
        <w:t xml:space="preserve">tátnej pomoci predmetom niektorej z </w:t>
      </w:r>
      <w:r w:rsidRPr="00033B2D">
        <w:rPr>
          <w:rFonts w:ascii="Times New Roman" w:hAnsi="Times New Roman" w:cs="Times New Roman"/>
          <w:sz w:val="22"/>
          <w:szCs w:val="22"/>
          <w:lang w:val="sk-SK"/>
        </w:rPr>
        <w:t>nasledujúcich skutočností (čl. 71 nariadenia</w:t>
      </w:r>
      <w:r w:rsidR="00033B2D">
        <w:rPr>
          <w:rFonts w:ascii="Times New Roman" w:hAnsi="Times New Roman" w:cs="Times New Roman"/>
          <w:sz w:val="22"/>
          <w:szCs w:val="22"/>
          <w:lang w:val="sk-SK"/>
        </w:rPr>
        <w:t xml:space="preserve"> EP a Rady</w:t>
      </w:r>
      <w:r w:rsidRPr="00033B2D">
        <w:rPr>
          <w:rFonts w:ascii="Times New Roman" w:hAnsi="Times New Roman" w:cs="Times New Roman"/>
          <w:sz w:val="22"/>
          <w:szCs w:val="22"/>
          <w:lang w:val="sk-SK"/>
        </w:rPr>
        <w:t xml:space="preserve"> (EÚ) č. 1303/2013):</w:t>
      </w:r>
    </w:p>
    <w:p w:rsidR="001C7AF5" w:rsidRPr="00033B2D" w:rsidRDefault="001C7AF5" w:rsidP="005A5061">
      <w:pPr>
        <w:pStyle w:val="Odsekzoznamu"/>
        <w:numPr>
          <w:ilvl w:val="1"/>
          <w:numId w:val="23"/>
        </w:numPr>
        <w:autoSpaceDE w:val="0"/>
        <w:autoSpaceDN w:val="0"/>
        <w:adjustRightInd w:val="0"/>
        <w:spacing w:after="120"/>
        <w:ind w:right="-488" w:hanging="357"/>
        <w:jc w:val="both"/>
        <w:rPr>
          <w:rFonts w:ascii="Times New Roman" w:hAnsi="Times New Roman" w:cs="Times New Roman"/>
          <w:i/>
          <w:iCs/>
          <w:sz w:val="22"/>
          <w:szCs w:val="22"/>
          <w:lang w:val="sk-SK"/>
        </w:rPr>
      </w:pPr>
      <w:r w:rsidRPr="00033B2D">
        <w:rPr>
          <w:rFonts w:ascii="Times New Roman" w:hAnsi="Times New Roman" w:cs="Times New Roman"/>
          <w:i/>
          <w:iCs/>
          <w:sz w:val="22"/>
          <w:szCs w:val="22"/>
          <w:lang w:val="sk-SK"/>
        </w:rPr>
        <w:t>skončenia alebo premiestnenia produktívnej činnosti mimo Slovenska;</w:t>
      </w:r>
    </w:p>
    <w:p w:rsidR="001C7AF5" w:rsidRPr="00033B2D" w:rsidRDefault="001C7AF5" w:rsidP="005A5061">
      <w:pPr>
        <w:pStyle w:val="Odsekzoznamu"/>
        <w:numPr>
          <w:ilvl w:val="1"/>
          <w:numId w:val="23"/>
        </w:numPr>
        <w:autoSpaceDE w:val="0"/>
        <w:autoSpaceDN w:val="0"/>
        <w:adjustRightInd w:val="0"/>
        <w:spacing w:after="120"/>
        <w:ind w:right="-488" w:hanging="357"/>
        <w:jc w:val="both"/>
        <w:rPr>
          <w:rFonts w:ascii="Times New Roman" w:hAnsi="Times New Roman" w:cs="Times New Roman"/>
          <w:i/>
          <w:iCs/>
          <w:sz w:val="22"/>
          <w:szCs w:val="22"/>
          <w:lang w:val="sk-SK"/>
        </w:rPr>
      </w:pPr>
      <w:r w:rsidRPr="00033B2D">
        <w:rPr>
          <w:rFonts w:ascii="Times New Roman" w:hAnsi="Times New Roman" w:cs="Times New Roman"/>
          <w:i/>
          <w:iCs/>
          <w:sz w:val="22"/>
          <w:szCs w:val="22"/>
          <w:lang w:val="sk-SK"/>
        </w:rPr>
        <w:t>zmeny vlastníctva položky infraštruktúry, kto</w:t>
      </w:r>
      <w:r w:rsidR="00033B2D" w:rsidRPr="00033B2D">
        <w:rPr>
          <w:rFonts w:ascii="Times New Roman" w:hAnsi="Times New Roman" w:cs="Times New Roman"/>
          <w:i/>
          <w:iCs/>
          <w:sz w:val="22"/>
          <w:szCs w:val="22"/>
          <w:lang w:val="sk-SK"/>
        </w:rPr>
        <w:t xml:space="preserve">rá poskytuje firme alebo orgánu verejnej </w:t>
      </w:r>
      <w:r w:rsidRPr="00033B2D">
        <w:rPr>
          <w:rFonts w:ascii="Times New Roman" w:hAnsi="Times New Roman" w:cs="Times New Roman"/>
          <w:i/>
          <w:iCs/>
          <w:sz w:val="22"/>
          <w:szCs w:val="22"/>
          <w:lang w:val="sk-SK"/>
        </w:rPr>
        <w:t>moci neoprávnené zvýhodnenie;</w:t>
      </w:r>
    </w:p>
    <w:p w:rsidR="001C7AF5" w:rsidRPr="00033B2D" w:rsidRDefault="001C7AF5" w:rsidP="005A5061">
      <w:pPr>
        <w:pStyle w:val="Odsekzoznamu"/>
        <w:numPr>
          <w:ilvl w:val="1"/>
          <w:numId w:val="23"/>
        </w:numPr>
        <w:autoSpaceDE w:val="0"/>
        <w:autoSpaceDN w:val="0"/>
        <w:adjustRightInd w:val="0"/>
        <w:spacing w:after="120"/>
        <w:ind w:right="-488" w:hanging="357"/>
        <w:jc w:val="both"/>
        <w:rPr>
          <w:rFonts w:ascii="Times New Roman" w:hAnsi="Times New Roman" w:cs="Times New Roman"/>
          <w:i/>
          <w:iCs/>
          <w:sz w:val="22"/>
          <w:szCs w:val="22"/>
          <w:lang w:val="sk-SK"/>
        </w:rPr>
      </w:pPr>
      <w:r w:rsidRPr="00033B2D">
        <w:rPr>
          <w:rFonts w:ascii="Times New Roman" w:hAnsi="Times New Roman" w:cs="Times New Roman"/>
          <w:i/>
          <w:iCs/>
          <w:sz w:val="22"/>
          <w:szCs w:val="22"/>
          <w:lang w:val="sk-SK"/>
        </w:rPr>
        <w:t>podstatnej zmeny, ktorá ovplyvňuje jej povahu, ciele alebo podmienky realizácie, č</w:t>
      </w:r>
      <w:r w:rsidR="00033B2D" w:rsidRPr="00033B2D">
        <w:rPr>
          <w:rFonts w:ascii="Times New Roman" w:hAnsi="Times New Roman" w:cs="Times New Roman"/>
          <w:i/>
          <w:iCs/>
          <w:sz w:val="22"/>
          <w:szCs w:val="22"/>
          <w:lang w:val="sk-SK"/>
        </w:rPr>
        <w:t xml:space="preserve">o by </w:t>
      </w:r>
      <w:r w:rsidRPr="00033B2D">
        <w:rPr>
          <w:rFonts w:ascii="Times New Roman" w:hAnsi="Times New Roman" w:cs="Times New Roman"/>
          <w:i/>
          <w:iCs/>
          <w:sz w:val="22"/>
          <w:szCs w:val="22"/>
          <w:lang w:val="sk-SK"/>
        </w:rPr>
        <w:t>spôsobilo narušenie jej pôvodných cieľov.</w:t>
      </w:r>
    </w:p>
    <w:p w:rsidR="00033B2D" w:rsidRPr="00033B2D" w:rsidRDefault="001C7AF5" w:rsidP="005A5061">
      <w:pPr>
        <w:pStyle w:val="Odsekzoznamu"/>
        <w:numPr>
          <w:ilvl w:val="0"/>
          <w:numId w:val="23"/>
        </w:numPr>
        <w:autoSpaceDE w:val="0"/>
        <w:autoSpaceDN w:val="0"/>
        <w:adjustRightInd w:val="0"/>
        <w:spacing w:after="120"/>
        <w:ind w:right="-488" w:hanging="357"/>
        <w:jc w:val="both"/>
        <w:rPr>
          <w:rFonts w:ascii="Times New Roman" w:hAnsi="Times New Roman" w:cs="Times New Roman"/>
          <w:sz w:val="22"/>
          <w:szCs w:val="22"/>
          <w:lang w:val="sk-SK"/>
        </w:rPr>
      </w:pPr>
      <w:r w:rsidRPr="00033B2D">
        <w:rPr>
          <w:rFonts w:ascii="Times New Roman" w:hAnsi="Times New Roman" w:cs="Times New Roman"/>
          <w:sz w:val="22"/>
          <w:szCs w:val="22"/>
          <w:lang w:val="sk-SK"/>
        </w:rPr>
        <w:t>Každá investičná operácia, ak sa na ňu vzťahuje zákon č. 24/200</w:t>
      </w:r>
      <w:r w:rsidR="00033B2D" w:rsidRPr="00033B2D">
        <w:rPr>
          <w:rFonts w:ascii="Times New Roman" w:hAnsi="Times New Roman" w:cs="Times New Roman"/>
          <w:sz w:val="22"/>
          <w:szCs w:val="22"/>
          <w:lang w:val="sk-SK"/>
        </w:rPr>
        <w:t xml:space="preserve">6 Z.z. o posudzovaní vplyvov na </w:t>
      </w:r>
      <w:r w:rsidRPr="00033B2D">
        <w:rPr>
          <w:rFonts w:ascii="Times New Roman" w:hAnsi="Times New Roman" w:cs="Times New Roman"/>
          <w:sz w:val="22"/>
          <w:szCs w:val="22"/>
          <w:lang w:val="sk-SK"/>
        </w:rPr>
        <w:t xml:space="preserve">životné prostredie, musí byť vopred </w:t>
      </w:r>
      <w:r w:rsidR="00D742E2">
        <w:rPr>
          <w:rFonts w:ascii="Times New Roman" w:hAnsi="Times New Roman" w:cs="Times New Roman"/>
          <w:sz w:val="22"/>
          <w:szCs w:val="22"/>
          <w:lang w:val="sk-SK"/>
        </w:rPr>
        <w:t xml:space="preserve">(pred poskytnutím pomoci) </w:t>
      </w:r>
      <w:r w:rsidRPr="00033B2D">
        <w:rPr>
          <w:rFonts w:ascii="Times New Roman" w:hAnsi="Times New Roman" w:cs="Times New Roman"/>
          <w:sz w:val="22"/>
          <w:szCs w:val="22"/>
          <w:lang w:val="sk-SK"/>
        </w:rPr>
        <w:t xml:space="preserve">posúdená na základe </w:t>
      </w:r>
      <w:r w:rsidR="00033B2D" w:rsidRPr="00033B2D">
        <w:rPr>
          <w:rFonts w:ascii="Times New Roman" w:hAnsi="Times New Roman" w:cs="Times New Roman"/>
          <w:sz w:val="22"/>
          <w:szCs w:val="22"/>
          <w:lang w:val="sk-SK"/>
        </w:rPr>
        <w:t>tohto zákona</w:t>
      </w:r>
      <w:r w:rsidR="00D742E2">
        <w:rPr>
          <w:rFonts w:ascii="Times New Roman" w:hAnsi="Times New Roman" w:cs="Times New Roman"/>
          <w:sz w:val="22"/>
          <w:szCs w:val="22"/>
          <w:lang w:val="sk-SK"/>
        </w:rPr>
        <w:t xml:space="preserve"> a bolo jej poskytnuté povolenie</w:t>
      </w:r>
      <w:r w:rsidR="00033B2D" w:rsidRPr="00033B2D">
        <w:rPr>
          <w:rFonts w:ascii="Times New Roman" w:hAnsi="Times New Roman" w:cs="Times New Roman"/>
          <w:sz w:val="22"/>
          <w:szCs w:val="22"/>
          <w:lang w:val="sk-SK"/>
        </w:rPr>
        <w:t>.</w:t>
      </w:r>
    </w:p>
    <w:p w:rsidR="00D742E2" w:rsidRDefault="001C7AF5" w:rsidP="00D742E2">
      <w:pPr>
        <w:pStyle w:val="Odsekzoznamu"/>
        <w:numPr>
          <w:ilvl w:val="0"/>
          <w:numId w:val="23"/>
        </w:numPr>
        <w:autoSpaceDE w:val="0"/>
        <w:autoSpaceDN w:val="0"/>
        <w:adjustRightInd w:val="0"/>
        <w:spacing w:after="120"/>
        <w:ind w:right="-488" w:hanging="357"/>
        <w:jc w:val="both"/>
        <w:rPr>
          <w:rFonts w:ascii="Times New Roman" w:hAnsi="Times New Roman" w:cs="Times New Roman"/>
          <w:sz w:val="22"/>
          <w:szCs w:val="22"/>
          <w:lang w:val="sk-SK"/>
        </w:rPr>
      </w:pPr>
      <w:r w:rsidRPr="00033B2D">
        <w:rPr>
          <w:rFonts w:ascii="Times New Roman" w:hAnsi="Times New Roman" w:cs="Times New Roman"/>
          <w:sz w:val="22"/>
          <w:szCs w:val="22"/>
          <w:lang w:val="sk-SK"/>
        </w:rPr>
        <w:t>Žiadateľ je povinný pri obstarávaní tovarov, stavebných prác a služieb postupovať v súlade so</w:t>
      </w:r>
      <w:r w:rsidR="00033B2D" w:rsidRPr="00033B2D">
        <w:rPr>
          <w:rFonts w:ascii="Times New Roman" w:hAnsi="Times New Roman" w:cs="Times New Roman"/>
          <w:sz w:val="22"/>
          <w:szCs w:val="22"/>
          <w:lang w:val="sk-SK"/>
        </w:rPr>
        <w:t xml:space="preserve"> </w:t>
      </w:r>
      <w:r w:rsidRPr="00033B2D">
        <w:rPr>
          <w:rFonts w:ascii="Times New Roman" w:hAnsi="Times New Roman" w:cs="Times New Roman"/>
          <w:sz w:val="22"/>
          <w:szCs w:val="22"/>
          <w:lang w:val="sk-SK"/>
        </w:rPr>
        <w:t>zákonom č. 25/2006 o verejnom obstarávaní.</w:t>
      </w:r>
    </w:p>
    <w:p w:rsidR="00D742E2" w:rsidRPr="00D742E2" w:rsidRDefault="00D742E2" w:rsidP="00D742E2">
      <w:pPr>
        <w:pStyle w:val="Odsekzoznamu"/>
        <w:numPr>
          <w:ilvl w:val="0"/>
          <w:numId w:val="23"/>
        </w:numPr>
        <w:autoSpaceDE w:val="0"/>
        <w:autoSpaceDN w:val="0"/>
        <w:adjustRightInd w:val="0"/>
        <w:spacing w:after="120"/>
        <w:ind w:right="-488" w:hanging="357"/>
        <w:jc w:val="both"/>
        <w:rPr>
          <w:rFonts w:ascii="Times New Roman" w:hAnsi="Times New Roman" w:cs="Times New Roman"/>
          <w:sz w:val="22"/>
          <w:szCs w:val="22"/>
          <w:lang w:val="sk-SK"/>
        </w:rPr>
      </w:pPr>
      <w:r>
        <w:rPr>
          <w:rFonts w:ascii="Times New Roman" w:hAnsi="Times New Roman" w:cs="Times New Roman"/>
          <w:sz w:val="22"/>
          <w:szCs w:val="22"/>
          <w:lang w:val="sk-SK"/>
        </w:rPr>
        <w:t>Príjemca pomoci</w:t>
      </w:r>
      <w:r w:rsidRPr="00D742E2">
        <w:rPr>
          <w:rFonts w:ascii="Times New Roman" w:hAnsi="Times New Roman" w:cs="Times New Roman"/>
          <w:sz w:val="22"/>
          <w:szCs w:val="22"/>
          <w:lang w:val="sk-SK"/>
        </w:rPr>
        <w:t xml:space="preserve"> je obhospodarovateľ lesa, ktorý obhospodaruje les s minimálnou </w:t>
      </w:r>
      <w:r>
        <w:rPr>
          <w:rFonts w:ascii="Times New Roman" w:hAnsi="Times New Roman" w:cs="Times New Roman"/>
          <w:sz w:val="22"/>
          <w:szCs w:val="22"/>
          <w:lang w:val="sk-SK"/>
        </w:rPr>
        <w:t>výmerou 10ha.</w:t>
      </w:r>
    </w:p>
    <w:p w:rsidR="00D742E2" w:rsidRPr="00D742E2" w:rsidRDefault="00D742E2" w:rsidP="00D742E2">
      <w:pPr>
        <w:pStyle w:val="Odsekzoznamu"/>
        <w:numPr>
          <w:ilvl w:val="0"/>
          <w:numId w:val="23"/>
        </w:numPr>
        <w:autoSpaceDE w:val="0"/>
        <w:autoSpaceDN w:val="0"/>
        <w:adjustRightInd w:val="0"/>
        <w:spacing w:after="120"/>
        <w:ind w:right="-488" w:hanging="357"/>
        <w:jc w:val="both"/>
        <w:rPr>
          <w:rFonts w:ascii="Times New Roman" w:hAnsi="Times New Roman" w:cs="Times New Roman"/>
          <w:sz w:val="22"/>
          <w:szCs w:val="22"/>
          <w:lang w:val="sk-SK"/>
        </w:rPr>
      </w:pPr>
      <w:r w:rsidRPr="00D742E2">
        <w:rPr>
          <w:rFonts w:ascii="Times New Roman" w:hAnsi="Times New Roman" w:cs="Times New Roman"/>
          <w:sz w:val="22"/>
          <w:szCs w:val="22"/>
          <w:lang w:val="sk-SK"/>
        </w:rPr>
        <w:t>Výstavba nových lesných ciest</w:t>
      </w:r>
      <w:r>
        <w:rPr>
          <w:rFonts w:ascii="Times New Roman" w:hAnsi="Times New Roman" w:cs="Times New Roman"/>
          <w:sz w:val="22"/>
          <w:szCs w:val="22"/>
          <w:lang w:val="sk-SK"/>
        </w:rPr>
        <w:t>,</w:t>
      </w:r>
      <w:r w:rsidRPr="00D742E2">
        <w:rPr>
          <w:rFonts w:ascii="Times New Roman" w:hAnsi="Times New Roman" w:cs="Times New Roman"/>
          <w:sz w:val="22"/>
          <w:szCs w:val="22"/>
          <w:lang w:val="sk-SK"/>
        </w:rPr>
        <w:t xml:space="preserve"> ako aj rekonštrukcia existujúcich lesných ciest kategórie 1L, 2L a 3L bude oprávnená len na územiach, na ktorých sa budovaním ako aj rekonštrukciou lesných ciest nedosiahne ich hustota vyššia ako je optimálna (t.j. v hospodárskych lesoch hustota 20 - 25 m.ha-1 lesných ciest kategórie 1L a 2L, v ochranných lesoch 7–14 m.ha-1 lesných ciest kategórie 1L a 2L) na jeden lesný celok alebo na jedného obhospodarovateľa lesa.</w:t>
      </w:r>
    </w:p>
    <w:p w:rsidR="009A4F0D" w:rsidRPr="00D92909" w:rsidRDefault="004A2F1D" w:rsidP="005A5061">
      <w:pPr>
        <w:ind w:right="-489"/>
        <w:jc w:val="both"/>
        <w:rPr>
          <w:b/>
          <w:sz w:val="32"/>
          <w:szCs w:val="32"/>
          <w:lang w:val="fr-BE"/>
        </w:rPr>
      </w:pPr>
      <w:r>
        <w:rPr>
          <w:rFonts w:ascii="Times New Roman" w:hAnsi="Times New Roman" w:cs="Times New Roman"/>
          <w:b/>
          <w:kern w:val="1"/>
          <w:sz w:val="22"/>
          <w:szCs w:val="22"/>
          <w:lang w:val="sk-SK"/>
        </w:rPr>
        <w:t xml:space="preserve">K.4 </w:t>
      </w:r>
      <w:r w:rsidR="00033B2D" w:rsidRPr="00D92909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Okrem stanovených podmienok poskytnutia </w:t>
      </w:r>
      <w:r w:rsidR="00D92909">
        <w:rPr>
          <w:rFonts w:ascii="Times New Roman" w:hAnsi="Times New Roman" w:cs="Times New Roman"/>
          <w:kern w:val="1"/>
          <w:sz w:val="22"/>
          <w:szCs w:val="22"/>
          <w:lang w:val="sk-SK"/>
        </w:rPr>
        <w:t>pomoci</w:t>
      </w:r>
      <w:r w:rsidR="00033B2D" w:rsidRPr="00D92909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je príjemca p</w:t>
      </w:r>
      <w:r w:rsidR="00D92909">
        <w:rPr>
          <w:rFonts w:ascii="Times New Roman" w:hAnsi="Times New Roman" w:cs="Times New Roman"/>
          <w:kern w:val="1"/>
          <w:sz w:val="22"/>
          <w:szCs w:val="22"/>
          <w:lang w:val="sk-SK"/>
        </w:rPr>
        <w:t>omoci</w:t>
      </w:r>
      <w:r w:rsidR="00033B2D" w:rsidRPr="00D92909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povinný spĺňať aj všetky kritéria spôsobilosti, stanovené</w:t>
      </w:r>
      <w:r w:rsidR="009A4F0D" w:rsidRPr="00D92909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pre </w:t>
      </w:r>
      <w:r w:rsidR="001C7AF5" w:rsidRPr="00D92909">
        <w:rPr>
          <w:rFonts w:ascii="Times New Roman" w:hAnsi="Times New Roman" w:cs="Times New Roman"/>
          <w:kern w:val="1"/>
          <w:sz w:val="22"/>
          <w:szCs w:val="22"/>
          <w:lang w:val="sk-SK"/>
        </w:rPr>
        <w:t>pod</w:t>
      </w:r>
      <w:r w:rsidR="009A4F0D" w:rsidRPr="00D92909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opatrenie </w:t>
      </w:r>
      <w:r w:rsidR="00D742E2">
        <w:rPr>
          <w:rFonts w:ascii="Times New Roman" w:hAnsi="Times New Roman" w:cs="Times New Roman"/>
          <w:kern w:val="1"/>
          <w:sz w:val="22"/>
          <w:szCs w:val="22"/>
          <w:lang w:val="sk-SK"/>
        </w:rPr>
        <w:t>4</w:t>
      </w:r>
      <w:r w:rsidR="00033B2D" w:rsidRPr="00D92909">
        <w:rPr>
          <w:rFonts w:ascii="Times New Roman" w:hAnsi="Times New Roman" w:cs="Times New Roman"/>
          <w:kern w:val="1"/>
          <w:sz w:val="22"/>
          <w:szCs w:val="22"/>
          <w:lang w:val="sk-SK"/>
        </w:rPr>
        <w:t>.3</w:t>
      </w:r>
      <w:r w:rsidR="00D742E2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– investície týkajúce sa infraštruktúry a prístupu k lesnej pôde</w:t>
      </w:r>
      <w:r w:rsidR="00033B2D" w:rsidRPr="00D92909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</w:t>
      </w:r>
      <w:r w:rsidR="009A4F0D" w:rsidRPr="00D92909">
        <w:rPr>
          <w:rFonts w:ascii="Times New Roman" w:hAnsi="Times New Roman" w:cs="Times New Roman"/>
          <w:kern w:val="1"/>
          <w:sz w:val="22"/>
          <w:szCs w:val="22"/>
          <w:lang w:val="sk-SK"/>
        </w:rPr>
        <w:t>v</w:t>
      </w:r>
      <w:r w:rsidR="00D92909" w:rsidRPr="00D92909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o </w:t>
      </w:r>
      <w:r w:rsidR="00D92909" w:rsidRPr="00D92909">
        <w:rPr>
          <w:rFonts w:ascii="Times New Roman" w:hAnsi="Times New Roman" w:cs="Times New Roman"/>
          <w:sz w:val="22"/>
          <w:szCs w:val="22"/>
          <w:lang w:val="fr-BE"/>
        </w:rPr>
        <w:t>Všeobe</w:t>
      </w:r>
      <w:r w:rsidR="00D92909">
        <w:rPr>
          <w:rFonts w:ascii="Times New Roman" w:hAnsi="Times New Roman" w:cs="Times New Roman"/>
          <w:sz w:val="22"/>
          <w:szCs w:val="22"/>
          <w:lang w:val="fr-BE"/>
        </w:rPr>
        <w:t>cných podmienkach</w:t>
      </w:r>
      <w:r w:rsidR="00D92909" w:rsidRPr="00D92909">
        <w:rPr>
          <w:rFonts w:ascii="Times New Roman" w:hAnsi="Times New Roman" w:cs="Times New Roman"/>
          <w:sz w:val="22"/>
          <w:szCs w:val="22"/>
          <w:lang w:val="fr-BE"/>
        </w:rPr>
        <w:t xml:space="preserve"> poskytnutia príspevku</w:t>
      </w:r>
      <w:r w:rsidR="00D92909">
        <w:rPr>
          <w:rFonts w:ascii="Times New Roman" w:hAnsi="Times New Roman" w:cs="Times New Roman"/>
          <w:sz w:val="22"/>
          <w:szCs w:val="22"/>
          <w:lang w:val="fr-BE"/>
        </w:rPr>
        <w:t>, výberových</w:t>
      </w:r>
      <w:r w:rsidR="00D92909" w:rsidRPr="00D92909">
        <w:rPr>
          <w:rFonts w:ascii="Times New Roman" w:hAnsi="Times New Roman" w:cs="Times New Roman"/>
          <w:sz w:val="22"/>
          <w:szCs w:val="22"/>
          <w:lang w:val="fr-BE"/>
        </w:rPr>
        <w:t xml:space="preserve"> kritériá</w:t>
      </w:r>
      <w:r w:rsidR="00D92909">
        <w:rPr>
          <w:rFonts w:ascii="Times New Roman" w:hAnsi="Times New Roman" w:cs="Times New Roman"/>
          <w:sz w:val="22"/>
          <w:szCs w:val="22"/>
          <w:lang w:val="fr-BE"/>
        </w:rPr>
        <w:t>ch</w:t>
      </w:r>
      <w:r w:rsidR="00D92909" w:rsidRPr="00D92909">
        <w:rPr>
          <w:rFonts w:ascii="Times New Roman" w:hAnsi="Times New Roman" w:cs="Times New Roman"/>
          <w:sz w:val="22"/>
          <w:szCs w:val="22"/>
          <w:lang w:val="fr-BE"/>
        </w:rPr>
        <w:t xml:space="preserve"> </w:t>
      </w:r>
      <w:r w:rsidR="006F408A">
        <w:rPr>
          <w:rFonts w:ascii="Times New Roman" w:hAnsi="Times New Roman" w:cs="Times New Roman"/>
          <w:sz w:val="22"/>
          <w:szCs w:val="22"/>
          <w:lang w:val="fr-BE"/>
        </w:rPr>
        <w:t>pre výber projektov a hodnotiacich</w:t>
      </w:r>
      <w:r w:rsidR="00D92909" w:rsidRPr="00D92909">
        <w:rPr>
          <w:rFonts w:ascii="Times New Roman" w:hAnsi="Times New Roman" w:cs="Times New Roman"/>
          <w:sz w:val="22"/>
          <w:szCs w:val="22"/>
          <w:lang w:val="fr-BE"/>
        </w:rPr>
        <w:t xml:space="preserve"> kritériá</w:t>
      </w:r>
      <w:r w:rsidR="006F408A">
        <w:rPr>
          <w:rFonts w:ascii="Times New Roman" w:hAnsi="Times New Roman" w:cs="Times New Roman"/>
          <w:sz w:val="22"/>
          <w:szCs w:val="22"/>
          <w:lang w:val="fr-BE"/>
        </w:rPr>
        <w:t>ch</w:t>
      </w:r>
      <w:r w:rsidR="00D92909" w:rsidRPr="00D92909">
        <w:rPr>
          <w:rFonts w:ascii="Times New Roman" w:hAnsi="Times New Roman" w:cs="Times New Roman"/>
          <w:sz w:val="22"/>
          <w:szCs w:val="22"/>
          <w:lang w:val="fr-BE"/>
        </w:rPr>
        <w:t xml:space="preserve"> pre výber projektov pre projektové opatrenia PRV SR 2014-2020</w:t>
      </w:r>
      <w:r w:rsidR="00D92909">
        <w:rPr>
          <w:rFonts w:ascii="Times New Roman" w:hAnsi="Times New Roman" w:cs="Times New Roman"/>
          <w:sz w:val="22"/>
          <w:szCs w:val="22"/>
          <w:lang w:val="fr-BE"/>
        </w:rPr>
        <w:t xml:space="preserve">, v Príručke pre žiadateľa a </w:t>
      </w:r>
      <w:r w:rsidR="003C31C8">
        <w:rPr>
          <w:rFonts w:ascii="Times New Roman" w:hAnsi="Times New Roman" w:cs="Times New Roman"/>
          <w:sz w:val="22"/>
          <w:szCs w:val="22"/>
          <w:lang w:val="fr-BE"/>
        </w:rPr>
        <w:t xml:space="preserve">vo </w:t>
      </w:r>
      <w:r w:rsidR="00D92909">
        <w:rPr>
          <w:rFonts w:ascii="Times New Roman" w:hAnsi="Times New Roman" w:cs="Times New Roman"/>
          <w:sz w:val="22"/>
          <w:szCs w:val="22"/>
          <w:lang w:val="fr-BE"/>
        </w:rPr>
        <w:t xml:space="preserve">Výzve na predkladanie Žiadostí o poskytnutie NFP. </w:t>
      </w:r>
    </w:p>
    <w:p w:rsidR="00130FE7" w:rsidRDefault="00130FE7" w:rsidP="005A5061">
      <w:pPr>
        <w:widowControl w:val="0"/>
        <w:autoSpaceDE w:val="0"/>
        <w:autoSpaceDN w:val="0"/>
        <w:adjustRightInd w:val="0"/>
        <w:spacing w:line="264" w:lineRule="auto"/>
        <w:ind w:right="-432"/>
        <w:jc w:val="both"/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</w:pPr>
    </w:p>
    <w:p w:rsidR="009A4F0D" w:rsidRPr="009A4F0D" w:rsidRDefault="00340AA3" w:rsidP="005A5061">
      <w:pPr>
        <w:widowControl w:val="0"/>
        <w:autoSpaceDE w:val="0"/>
        <w:autoSpaceDN w:val="0"/>
        <w:adjustRightInd w:val="0"/>
        <w:spacing w:line="264" w:lineRule="auto"/>
        <w:ind w:right="-432"/>
        <w:jc w:val="both"/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</w:pPr>
      <w:r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  <w:t>L</w:t>
      </w:r>
      <w:r w:rsidR="003F3DBB"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  <w:t xml:space="preserve">. </w:t>
      </w:r>
      <w:r w:rsidR="009A4F0D" w:rsidRPr="009A4F0D"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  <w:t>Kumulácia pomoci</w:t>
      </w:r>
    </w:p>
    <w:p w:rsidR="009A4F0D" w:rsidRPr="009A4F0D" w:rsidRDefault="004A2F1D" w:rsidP="004A2F1D">
      <w:pPr>
        <w:widowControl w:val="0"/>
        <w:tabs>
          <w:tab w:val="left" w:pos="360"/>
        </w:tabs>
        <w:autoSpaceDE w:val="0"/>
        <w:autoSpaceDN w:val="0"/>
        <w:adjustRightInd w:val="0"/>
        <w:spacing w:after="120" w:line="264" w:lineRule="auto"/>
        <w:ind w:right="-431"/>
        <w:jc w:val="both"/>
        <w:rPr>
          <w:rFonts w:ascii="Times New Roman" w:hAnsi="Times New Roman" w:cs="Times New Roman"/>
          <w:kern w:val="1"/>
          <w:sz w:val="22"/>
          <w:szCs w:val="22"/>
          <w:lang w:val="sk-SK"/>
        </w:rPr>
      </w:pPr>
      <w:r>
        <w:rPr>
          <w:rFonts w:ascii="Times New Roman" w:hAnsi="Times New Roman" w:cs="Times New Roman"/>
          <w:b/>
          <w:kern w:val="1"/>
          <w:sz w:val="22"/>
          <w:szCs w:val="22"/>
          <w:lang w:val="sk-SK"/>
        </w:rPr>
        <w:t xml:space="preserve">L.1 </w:t>
      </w:r>
      <w:r w:rsidR="00645B6E" w:rsidRPr="009A4F0D">
        <w:rPr>
          <w:rFonts w:ascii="Times New Roman" w:hAnsi="Times New Roman" w:cs="Times New Roman"/>
          <w:kern w:val="1"/>
          <w:sz w:val="22"/>
          <w:szCs w:val="22"/>
          <w:lang w:val="sk-SK"/>
        </w:rPr>
        <w:t>Kumulácia štátnej pomoci je vždy viazaná na konkrétny oprávnený projekt</w:t>
      </w:r>
      <w:r w:rsidR="009A4F0D" w:rsidRPr="009A4F0D">
        <w:rPr>
          <w:rFonts w:ascii="Times New Roman" w:hAnsi="Times New Roman" w:cs="Times New Roman"/>
          <w:kern w:val="1"/>
          <w:sz w:val="22"/>
          <w:szCs w:val="22"/>
          <w:lang w:val="sk-SK"/>
        </w:rPr>
        <w:t>.</w:t>
      </w:r>
    </w:p>
    <w:p w:rsidR="009A4F0D" w:rsidRPr="009A4F0D" w:rsidRDefault="004A2F1D" w:rsidP="004A2F1D">
      <w:pPr>
        <w:widowControl w:val="0"/>
        <w:tabs>
          <w:tab w:val="left" w:pos="360"/>
        </w:tabs>
        <w:autoSpaceDE w:val="0"/>
        <w:autoSpaceDN w:val="0"/>
        <w:adjustRightInd w:val="0"/>
        <w:spacing w:after="120" w:line="264" w:lineRule="auto"/>
        <w:ind w:right="-431"/>
        <w:jc w:val="both"/>
        <w:rPr>
          <w:rFonts w:ascii="Times New Roman" w:hAnsi="Times New Roman" w:cs="Times New Roman"/>
          <w:kern w:val="1"/>
          <w:sz w:val="22"/>
          <w:szCs w:val="22"/>
          <w:lang w:val="sk-SK"/>
        </w:rPr>
      </w:pPr>
      <w:r>
        <w:rPr>
          <w:rFonts w:ascii="Times New Roman" w:hAnsi="Times New Roman" w:cs="Times New Roman"/>
          <w:b/>
          <w:kern w:val="1"/>
          <w:sz w:val="22"/>
          <w:szCs w:val="22"/>
          <w:lang w:val="sk-SK"/>
        </w:rPr>
        <w:t xml:space="preserve">L.2 </w:t>
      </w:r>
      <w:r w:rsidR="00645B6E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Ak sa financovanie zo strany Únie, ktoré centrálne spravujú inštitúcie, agentúry, spoločné podniky alebo iné orgány Únie a ktoré nie je priamo ani nepriamo pod kontrolou SR, kombinuje so </w:t>
      </w:r>
      <w:r w:rsidR="00645B6E">
        <w:rPr>
          <w:rFonts w:ascii="Times New Roman" w:hAnsi="Times New Roman" w:cs="Times New Roman"/>
          <w:kern w:val="1"/>
          <w:sz w:val="22"/>
          <w:szCs w:val="22"/>
          <w:lang w:val="sk-SK"/>
        </w:rPr>
        <w:lastRenderedPageBreak/>
        <w:t xml:space="preserve">štátnou pomocou, tak sa pri </w:t>
      </w:r>
      <w:r w:rsidR="00232074">
        <w:rPr>
          <w:rFonts w:ascii="Times New Roman" w:hAnsi="Times New Roman" w:cs="Times New Roman"/>
          <w:kern w:val="1"/>
          <w:sz w:val="22"/>
          <w:szCs w:val="22"/>
          <w:lang w:val="sk-SK"/>
        </w:rPr>
        <w:t>určovaní dodržiavania stropov, vymedzujúcich notifikačnú povinnosť a maximálne intenzity a stropy pomoci</w:t>
      </w:r>
      <w:r w:rsidR="00645B6E">
        <w:rPr>
          <w:rFonts w:ascii="Times New Roman" w:hAnsi="Times New Roman" w:cs="Times New Roman"/>
          <w:kern w:val="1"/>
          <w:sz w:val="22"/>
          <w:szCs w:val="22"/>
          <w:lang w:val="sk-SK"/>
        </w:rPr>
        <w:t>, zohľadňuje len táto štátna pomoc,</w:t>
      </w:r>
      <w:r w:rsidR="00232074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za predpokladu, že celková výška</w:t>
      </w:r>
      <w:r w:rsidR="00645B6E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verejného financovania</w:t>
      </w:r>
      <w:r w:rsidR="00232074">
        <w:rPr>
          <w:rFonts w:ascii="Times New Roman" w:hAnsi="Times New Roman" w:cs="Times New Roman"/>
          <w:kern w:val="1"/>
          <w:sz w:val="22"/>
          <w:szCs w:val="22"/>
          <w:lang w:val="sk-SK"/>
        </w:rPr>
        <w:t>,</w:t>
      </w:r>
      <w:r w:rsidR="00645B6E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poskytnutá </w:t>
      </w:r>
      <w:r w:rsidR="00232074">
        <w:rPr>
          <w:rFonts w:ascii="Times New Roman" w:hAnsi="Times New Roman" w:cs="Times New Roman"/>
          <w:kern w:val="1"/>
          <w:sz w:val="22"/>
          <w:szCs w:val="22"/>
          <w:lang w:val="sk-SK"/>
        </w:rPr>
        <w:t>v súvislosti</w:t>
      </w:r>
      <w:r w:rsidR="00645B6E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</w:t>
      </w:r>
      <w:r w:rsidR="00232074">
        <w:rPr>
          <w:rFonts w:ascii="Times New Roman" w:hAnsi="Times New Roman" w:cs="Times New Roman"/>
          <w:kern w:val="1"/>
          <w:sz w:val="22"/>
          <w:szCs w:val="22"/>
          <w:lang w:val="sk-SK"/>
        </w:rPr>
        <w:t>s</w:t>
      </w:r>
      <w:r w:rsidR="00645B6E">
        <w:rPr>
          <w:rFonts w:ascii="Times New Roman" w:hAnsi="Times New Roman" w:cs="Times New Roman"/>
          <w:kern w:val="1"/>
          <w:sz w:val="22"/>
          <w:szCs w:val="22"/>
          <w:lang w:val="sk-SK"/>
        </w:rPr>
        <w:t> tým</w:t>
      </w:r>
      <w:r w:rsidR="00232074">
        <w:rPr>
          <w:rFonts w:ascii="Times New Roman" w:hAnsi="Times New Roman" w:cs="Times New Roman"/>
          <w:kern w:val="1"/>
          <w:sz w:val="22"/>
          <w:szCs w:val="22"/>
          <w:lang w:val="sk-SK"/>
        </w:rPr>
        <w:t>i</w:t>
      </w:r>
      <w:r w:rsidR="00645B6E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istým</w:t>
      </w:r>
      <w:r w:rsidR="00232074">
        <w:rPr>
          <w:rFonts w:ascii="Times New Roman" w:hAnsi="Times New Roman" w:cs="Times New Roman"/>
          <w:kern w:val="1"/>
          <w:sz w:val="22"/>
          <w:szCs w:val="22"/>
          <w:lang w:val="sk-SK"/>
        </w:rPr>
        <w:t>i</w:t>
      </w:r>
      <w:r w:rsidR="00645B6E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oprávneným</w:t>
      </w:r>
      <w:r w:rsidR="00232074">
        <w:rPr>
          <w:rFonts w:ascii="Times New Roman" w:hAnsi="Times New Roman" w:cs="Times New Roman"/>
          <w:kern w:val="1"/>
          <w:sz w:val="22"/>
          <w:szCs w:val="22"/>
          <w:lang w:val="sk-SK"/>
        </w:rPr>
        <w:t>i náklad</w:t>
      </w:r>
      <w:r w:rsidR="00645B6E">
        <w:rPr>
          <w:rFonts w:ascii="Times New Roman" w:hAnsi="Times New Roman" w:cs="Times New Roman"/>
          <w:kern w:val="1"/>
          <w:sz w:val="22"/>
          <w:szCs w:val="22"/>
          <w:lang w:val="sk-SK"/>
        </w:rPr>
        <w:t>m</w:t>
      </w:r>
      <w:r w:rsidR="00232074">
        <w:rPr>
          <w:rFonts w:ascii="Times New Roman" w:hAnsi="Times New Roman" w:cs="Times New Roman"/>
          <w:kern w:val="1"/>
          <w:sz w:val="22"/>
          <w:szCs w:val="22"/>
          <w:lang w:val="sk-SK"/>
        </w:rPr>
        <w:t>i, nepresahuje najvýhodnejšie miery</w:t>
      </w:r>
      <w:r w:rsidR="00645B6E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financovania</w:t>
      </w:r>
      <w:r w:rsidR="00232074">
        <w:rPr>
          <w:rFonts w:ascii="Times New Roman" w:hAnsi="Times New Roman" w:cs="Times New Roman"/>
          <w:kern w:val="1"/>
          <w:sz w:val="22"/>
          <w:szCs w:val="22"/>
          <w:lang w:val="sk-SK"/>
        </w:rPr>
        <w:t>, stanovené</w:t>
      </w:r>
      <w:r w:rsidR="00645B6E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v uplatniteľných </w:t>
      </w:r>
      <w:r w:rsidR="00232074">
        <w:rPr>
          <w:rFonts w:ascii="Times New Roman" w:hAnsi="Times New Roman" w:cs="Times New Roman"/>
          <w:kern w:val="1"/>
          <w:sz w:val="22"/>
          <w:szCs w:val="22"/>
          <w:lang w:val="sk-SK"/>
        </w:rPr>
        <w:t>právnych predpisov</w:t>
      </w:r>
      <w:r w:rsidR="00645B6E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Únie.</w:t>
      </w:r>
    </w:p>
    <w:p w:rsidR="00F805FA" w:rsidRDefault="004A2F1D" w:rsidP="004A2F1D">
      <w:pPr>
        <w:widowControl w:val="0"/>
        <w:tabs>
          <w:tab w:val="left" w:pos="360"/>
        </w:tabs>
        <w:autoSpaceDE w:val="0"/>
        <w:autoSpaceDN w:val="0"/>
        <w:adjustRightInd w:val="0"/>
        <w:spacing w:after="120" w:line="264" w:lineRule="auto"/>
        <w:ind w:right="-431"/>
        <w:jc w:val="both"/>
        <w:rPr>
          <w:rFonts w:ascii="Times New Roman" w:hAnsi="Times New Roman" w:cs="Times New Roman"/>
          <w:kern w:val="1"/>
          <w:sz w:val="22"/>
          <w:szCs w:val="22"/>
          <w:lang w:val="sk-SK"/>
        </w:rPr>
      </w:pPr>
      <w:r>
        <w:rPr>
          <w:rFonts w:ascii="Times New Roman" w:hAnsi="Times New Roman" w:cs="Times New Roman"/>
          <w:b/>
          <w:kern w:val="1"/>
          <w:sz w:val="22"/>
          <w:szCs w:val="22"/>
          <w:lang w:val="sk-SK"/>
        </w:rPr>
        <w:t xml:space="preserve">L.3 </w:t>
      </w:r>
      <w:r w:rsidR="00645B6E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Pomoc s identifikovateľnými oprávnenými </w:t>
      </w:r>
      <w:r w:rsidR="009A6DE0">
        <w:rPr>
          <w:rFonts w:ascii="Times New Roman" w:hAnsi="Times New Roman" w:cs="Times New Roman"/>
          <w:kern w:val="1"/>
          <w:sz w:val="22"/>
          <w:szCs w:val="22"/>
          <w:lang w:val="sk-SK"/>
        </w:rPr>
        <w:t>nákladmi</w:t>
      </w:r>
      <w:r w:rsidR="00232074">
        <w:rPr>
          <w:rFonts w:ascii="Times New Roman" w:hAnsi="Times New Roman" w:cs="Times New Roman"/>
          <w:kern w:val="1"/>
          <w:sz w:val="22"/>
          <w:szCs w:val="22"/>
          <w:lang w:val="sk-SK"/>
        </w:rPr>
        <w:t>,</w:t>
      </w:r>
      <w:r w:rsidR="009A6DE0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</w:t>
      </w:r>
      <w:r w:rsidR="00F805FA">
        <w:rPr>
          <w:rFonts w:ascii="Times New Roman" w:hAnsi="Times New Roman" w:cs="Times New Roman"/>
          <w:kern w:val="1"/>
          <w:sz w:val="22"/>
          <w:szCs w:val="22"/>
          <w:lang w:val="sk-SK"/>
        </w:rPr>
        <w:t>poskytnutá prostredníctvom tejto schémy sa môže kumulovať s:</w:t>
      </w:r>
    </w:p>
    <w:p w:rsidR="00F805FA" w:rsidRDefault="00F805FA" w:rsidP="005A5061">
      <w:pPr>
        <w:pStyle w:val="Odsekzoznamu"/>
        <w:widowControl w:val="0"/>
        <w:numPr>
          <w:ilvl w:val="0"/>
          <w:numId w:val="13"/>
        </w:numPr>
        <w:tabs>
          <w:tab w:val="left" w:pos="360"/>
        </w:tabs>
        <w:autoSpaceDE w:val="0"/>
        <w:autoSpaceDN w:val="0"/>
        <w:adjustRightInd w:val="0"/>
        <w:spacing w:line="264" w:lineRule="auto"/>
        <w:ind w:right="-432"/>
        <w:jc w:val="both"/>
        <w:rPr>
          <w:rFonts w:ascii="Times New Roman" w:hAnsi="Times New Roman" w:cs="Times New Roman"/>
          <w:kern w:val="1"/>
          <w:sz w:val="22"/>
          <w:szCs w:val="22"/>
          <w:lang w:val="sk-SK"/>
        </w:rPr>
      </w:pPr>
      <w:r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akoukoľvek inou štátnou pomocou, pokiaľ sa </w:t>
      </w:r>
      <w:r w:rsidR="00232074">
        <w:rPr>
          <w:rFonts w:ascii="Times New Roman" w:hAnsi="Times New Roman" w:cs="Times New Roman"/>
          <w:kern w:val="1"/>
          <w:sz w:val="22"/>
          <w:szCs w:val="22"/>
          <w:lang w:val="sk-SK"/>
        </w:rPr>
        <w:t>dané</w:t>
      </w:r>
      <w:r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opatrenia týkajú iných identifikovateľných oprávnených nákladov;</w:t>
      </w:r>
    </w:p>
    <w:p w:rsidR="00F805FA" w:rsidRDefault="00F805FA" w:rsidP="005A5061">
      <w:pPr>
        <w:pStyle w:val="Odsekzoznamu"/>
        <w:widowControl w:val="0"/>
        <w:numPr>
          <w:ilvl w:val="0"/>
          <w:numId w:val="13"/>
        </w:numPr>
        <w:tabs>
          <w:tab w:val="left" w:pos="360"/>
        </w:tabs>
        <w:autoSpaceDE w:val="0"/>
        <w:autoSpaceDN w:val="0"/>
        <w:adjustRightInd w:val="0"/>
        <w:spacing w:line="264" w:lineRule="auto"/>
        <w:ind w:right="-432"/>
        <w:jc w:val="both"/>
        <w:rPr>
          <w:rFonts w:ascii="Times New Roman" w:hAnsi="Times New Roman" w:cs="Times New Roman"/>
          <w:kern w:val="1"/>
          <w:sz w:val="22"/>
          <w:szCs w:val="22"/>
          <w:lang w:val="sk-SK"/>
        </w:rPr>
      </w:pPr>
      <w:r>
        <w:rPr>
          <w:rFonts w:ascii="Times New Roman" w:hAnsi="Times New Roman" w:cs="Times New Roman"/>
          <w:kern w:val="1"/>
          <w:sz w:val="22"/>
          <w:szCs w:val="22"/>
          <w:lang w:val="sk-SK"/>
        </w:rPr>
        <w:t>akoukoľvek inou štátnou pomocou v súvislosti s tými istými – čiastočne alebo úplne sa prekrývajúcimi – oprávnenými nákladmi, ak sa v dôsledku takejto kumulácie neprekročí maximálna intenzita pomoci alebo výška pomoci uplatniteľná na túto pomoc v súlade</w:t>
      </w:r>
      <w:r w:rsidR="00232074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s </w:t>
      </w:r>
      <w:r w:rsidR="000C23BC">
        <w:rPr>
          <w:rFonts w:ascii="Times New Roman" w:hAnsi="Times New Roman" w:cs="Times New Roman"/>
          <w:kern w:val="1"/>
          <w:sz w:val="22"/>
          <w:szCs w:val="22"/>
          <w:lang w:val="sk-SK"/>
        </w:rPr>
        <w:t>článkom I. tejto schémy</w:t>
      </w:r>
      <w:r w:rsidR="00B10018">
        <w:rPr>
          <w:rFonts w:ascii="Times New Roman" w:hAnsi="Times New Roman" w:cs="Times New Roman"/>
          <w:kern w:val="1"/>
          <w:sz w:val="22"/>
          <w:szCs w:val="22"/>
          <w:lang w:val="sk-SK"/>
        </w:rPr>
        <w:t>.</w:t>
      </w:r>
    </w:p>
    <w:p w:rsidR="00B10018" w:rsidRPr="004A2F1D" w:rsidRDefault="004A2F1D" w:rsidP="004A2F1D">
      <w:pPr>
        <w:widowControl w:val="0"/>
        <w:tabs>
          <w:tab w:val="left" w:pos="360"/>
        </w:tabs>
        <w:autoSpaceDE w:val="0"/>
        <w:autoSpaceDN w:val="0"/>
        <w:adjustRightInd w:val="0"/>
        <w:spacing w:after="120" w:line="264" w:lineRule="auto"/>
        <w:ind w:right="-431"/>
        <w:jc w:val="both"/>
        <w:rPr>
          <w:rFonts w:ascii="Times New Roman" w:hAnsi="Times New Roman" w:cs="Times New Roman"/>
          <w:kern w:val="1"/>
          <w:sz w:val="22"/>
          <w:szCs w:val="22"/>
          <w:lang w:val="sk-SK"/>
        </w:rPr>
      </w:pPr>
      <w:r>
        <w:rPr>
          <w:rFonts w:ascii="Times New Roman" w:hAnsi="Times New Roman" w:cs="Times New Roman"/>
          <w:b/>
          <w:kern w:val="1"/>
          <w:sz w:val="22"/>
          <w:szCs w:val="22"/>
          <w:lang w:val="sk-SK"/>
        </w:rPr>
        <w:t xml:space="preserve">L.4 </w:t>
      </w:r>
      <w:r w:rsidR="00B10018" w:rsidRPr="004A2F1D">
        <w:rPr>
          <w:rFonts w:ascii="Times New Roman" w:hAnsi="Times New Roman" w:cs="Times New Roman"/>
          <w:kern w:val="1"/>
          <w:sz w:val="22"/>
          <w:szCs w:val="22"/>
          <w:lang w:val="sk-SK"/>
        </w:rPr>
        <w:t>Pomoc, ktorá je na základe oddielov 1, 2 a 3 kapitoly III nariadenia Komisie (EÚ) č. 702/2014 oslobodená od notifikačnej povinnosti, sa nesmie kumulovať s platbami uvedenými v článku 81 ods.2 a článku 82 nariadenia EP a Rady (EÚ) č. 1305/2013 v súvislosti s rovnakými oprávnenými nákladmi, ak by v dôsledku takejto kumulácie intenzita alebo výška pomoci, presiahla úroveň intenzity alebo výšky pomoci, stanovenej v </w:t>
      </w:r>
      <w:r w:rsidR="000C23BC">
        <w:rPr>
          <w:rFonts w:ascii="Times New Roman" w:hAnsi="Times New Roman" w:cs="Times New Roman"/>
          <w:kern w:val="1"/>
          <w:sz w:val="22"/>
          <w:szCs w:val="22"/>
          <w:lang w:val="sk-SK"/>
        </w:rPr>
        <w:t>článku I. tejto schémy</w:t>
      </w:r>
      <w:r w:rsidR="00B10018" w:rsidRPr="004A2F1D">
        <w:rPr>
          <w:rFonts w:ascii="Times New Roman" w:hAnsi="Times New Roman" w:cs="Times New Roman"/>
          <w:kern w:val="1"/>
          <w:sz w:val="22"/>
          <w:szCs w:val="22"/>
          <w:lang w:val="sk-SK"/>
        </w:rPr>
        <w:t>.</w:t>
      </w:r>
    </w:p>
    <w:p w:rsidR="009A4F0D" w:rsidRPr="004A2F1D" w:rsidRDefault="004A2F1D" w:rsidP="004A2F1D">
      <w:pPr>
        <w:widowControl w:val="0"/>
        <w:tabs>
          <w:tab w:val="left" w:pos="360"/>
        </w:tabs>
        <w:autoSpaceDE w:val="0"/>
        <w:autoSpaceDN w:val="0"/>
        <w:adjustRightInd w:val="0"/>
        <w:spacing w:after="120" w:line="264" w:lineRule="auto"/>
        <w:ind w:right="-431"/>
        <w:jc w:val="both"/>
        <w:rPr>
          <w:rFonts w:ascii="Times New Roman" w:hAnsi="Times New Roman" w:cs="Times New Roman"/>
          <w:kern w:val="1"/>
          <w:sz w:val="22"/>
          <w:szCs w:val="22"/>
          <w:lang w:val="sk-SK"/>
        </w:rPr>
      </w:pPr>
      <w:r>
        <w:rPr>
          <w:rFonts w:ascii="Times New Roman" w:hAnsi="Times New Roman" w:cs="Times New Roman"/>
          <w:b/>
          <w:kern w:val="1"/>
          <w:sz w:val="22"/>
          <w:szCs w:val="22"/>
          <w:lang w:val="sk-SK"/>
        </w:rPr>
        <w:t xml:space="preserve">L.5 </w:t>
      </w:r>
      <w:r w:rsidR="00F805FA" w:rsidRPr="004A2F1D">
        <w:rPr>
          <w:rFonts w:ascii="Times New Roman" w:hAnsi="Times New Roman" w:cs="Times New Roman"/>
          <w:kern w:val="1"/>
          <w:sz w:val="22"/>
          <w:szCs w:val="22"/>
          <w:lang w:val="sk-SK"/>
        </w:rPr>
        <w:t>Pomoc poskytnutá prostredníctvom tejto schémy sa nekumuluje so žiadnou pomocou de minimis v súvislosti s tými istými oprávnenými nákladmi, ak by takáto kumulácia mala za následok intenzitu pomoci presahujúcu</w:t>
      </w:r>
      <w:r w:rsidR="0066463F" w:rsidRPr="004A2F1D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intenzitu p</w:t>
      </w:r>
      <w:r w:rsidR="00B10018" w:rsidRPr="004A2F1D">
        <w:rPr>
          <w:rFonts w:ascii="Times New Roman" w:hAnsi="Times New Roman" w:cs="Times New Roman"/>
          <w:kern w:val="1"/>
          <w:sz w:val="22"/>
          <w:szCs w:val="22"/>
          <w:lang w:val="sk-SK"/>
        </w:rPr>
        <w:t>omoci stanovenú v </w:t>
      </w:r>
      <w:r w:rsidR="000C23BC">
        <w:rPr>
          <w:rFonts w:ascii="Times New Roman" w:hAnsi="Times New Roman" w:cs="Times New Roman"/>
          <w:kern w:val="1"/>
          <w:sz w:val="22"/>
          <w:szCs w:val="22"/>
          <w:lang w:val="sk-SK"/>
        </w:rPr>
        <w:t>článku I. tejto schémy</w:t>
      </w:r>
      <w:r w:rsidR="009A4F0D" w:rsidRPr="004A2F1D">
        <w:rPr>
          <w:rFonts w:ascii="Times New Roman" w:hAnsi="Times New Roman" w:cs="Times New Roman"/>
          <w:kern w:val="1"/>
          <w:sz w:val="22"/>
          <w:szCs w:val="22"/>
          <w:lang w:val="sk-SK"/>
        </w:rPr>
        <w:t>.</w:t>
      </w:r>
    </w:p>
    <w:p w:rsidR="009A4F0D" w:rsidRPr="009A4F0D" w:rsidRDefault="009A4F0D" w:rsidP="00C231AE">
      <w:pPr>
        <w:widowControl w:val="0"/>
        <w:shd w:val="clear" w:color="auto" w:fill="FFFFFF" w:themeFill="background1"/>
        <w:autoSpaceDE w:val="0"/>
        <w:autoSpaceDN w:val="0"/>
        <w:adjustRightInd w:val="0"/>
        <w:ind w:right="-432"/>
        <w:jc w:val="both"/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</w:pPr>
    </w:p>
    <w:p w:rsidR="009A4F0D" w:rsidRPr="009A4F0D" w:rsidRDefault="00340AA3" w:rsidP="00C231AE">
      <w:pPr>
        <w:widowControl w:val="0"/>
        <w:shd w:val="clear" w:color="auto" w:fill="FFFFFF" w:themeFill="background1"/>
        <w:autoSpaceDE w:val="0"/>
        <w:autoSpaceDN w:val="0"/>
        <w:adjustRightInd w:val="0"/>
        <w:ind w:right="-432"/>
        <w:jc w:val="both"/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</w:pPr>
      <w:r w:rsidRPr="00C231AE"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  <w:t>M</w:t>
      </w:r>
      <w:r w:rsidR="0066463F" w:rsidRPr="00C231AE"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  <w:t xml:space="preserve">. </w:t>
      </w:r>
      <w:r w:rsidR="009A4F0D" w:rsidRPr="00C231AE"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  <w:t>Mechanizmus poskytovania pomoci</w:t>
      </w:r>
    </w:p>
    <w:p w:rsidR="001A7BF9" w:rsidRPr="0065138B" w:rsidRDefault="004A2F1D" w:rsidP="0065138B">
      <w:pPr>
        <w:pStyle w:val="Zkladntext3"/>
        <w:tabs>
          <w:tab w:val="clear" w:pos="360"/>
        </w:tabs>
        <w:spacing w:after="120"/>
        <w:ind w:right="-489"/>
        <w:rPr>
          <w:sz w:val="22"/>
          <w:szCs w:val="22"/>
          <w:lang w:val="sk-SK"/>
        </w:rPr>
      </w:pPr>
      <w:r>
        <w:rPr>
          <w:b/>
          <w:sz w:val="22"/>
          <w:szCs w:val="22"/>
          <w:lang w:val="sk-SK"/>
        </w:rPr>
        <w:t xml:space="preserve">M.1 </w:t>
      </w:r>
      <w:r w:rsidR="001A7BF9" w:rsidRPr="0065138B">
        <w:rPr>
          <w:sz w:val="22"/>
          <w:szCs w:val="22"/>
        </w:rPr>
        <w:t>P</w:t>
      </w:r>
      <w:r w:rsidR="001A7BF9" w:rsidRPr="0065138B">
        <w:rPr>
          <w:sz w:val="22"/>
          <w:szCs w:val="22"/>
          <w:lang w:val="sk-SK"/>
        </w:rPr>
        <w:t xml:space="preserve">PA na svojej </w:t>
      </w:r>
      <w:r w:rsidR="006B47A5">
        <w:rPr>
          <w:sz w:val="22"/>
          <w:szCs w:val="22"/>
          <w:lang w:val="sk-SK"/>
        </w:rPr>
        <w:t>webovom sídle</w:t>
      </w:r>
      <w:r w:rsidR="001A7BF9" w:rsidRPr="0065138B">
        <w:rPr>
          <w:sz w:val="22"/>
          <w:szCs w:val="22"/>
          <w:lang w:val="sk-SK"/>
        </w:rPr>
        <w:t xml:space="preserve"> </w:t>
      </w:r>
      <w:r w:rsidR="001A7BF9" w:rsidRPr="0065138B">
        <w:rPr>
          <w:sz w:val="22"/>
          <w:szCs w:val="22"/>
        </w:rPr>
        <w:t xml:space="preserve">zverejní Výzvu na predkladanie ŽoNFP </w:t>
      </w:r>
      <w:r w:rsidR="001A7BF9" w:rsidRPr="0065138B">
        <w:rPr>
          <w:sz w:val="22"/>
          <w:szCs w:val="22"/>
          <w:lang w:val="sk-SK"/>
        </w:rPr>
        <w:t>pre</w:t>
      </w:r>
      <w:r w:rsidR="001A7BF9" w:rsidRPr="0065138B">
        <w:rPr>
          <w:sz w:val="22"/>
          <w:szCs w:val="22"/>
        </w:rPr>
        <w:t xml:space="preserve"> dané </w:t>
      </w:r>
      <w:r w:rsidR="001A7BF9" w:rsidRPr="0065138B">
        <w:rPr>
          <w:sz w:val="22"/>
          <w:szCs w:val="22"/>
          <w:lang w:val="sk-SK"/>
        </w:rPr>
        <w:t>pod</w:t>
      </w:r>
      <w:r w:rsidR="001A7BF9" w:rsidRPr="0065138B">
        <w:rPr>
          <w:sz w:val="22"/>
          <w:szCs w:val="22"/>
        </w:rPr>
        <w:t>opatrenie</w:t>
      </w:r>
      <w:r w:rsidR="001A7BF9" w:rsidRPr="0065138B">
        <w:rPr>
          <w:sz w:val="22"/>
          <w:szCs w:val="22"/>
          <w:shd w:val="clear" w:color="auto" w:fill="FFFFFF" w:themeFill="background1"/>
          <w:lang w:val="sk-SK"/>
        </w:rPr>
        <w:t>.</w:t>
      </w:r>
      <w:r w:rsidR="00C231AE" w:rsidRPr="0065138B">
        <w:rPr>
          <w:sz w:val="22"/>
          <w:szCs w:val="22"/>
          <w:shd w:val="clear" w:color="auto" w:fill="FFFFFF" w:themeFill="background1"/>
          <w:lang w:val="sk-SK"/>
        </w:rPr>
        <w:t xml:space="preserve"> Výzva bude časovo ohraničená.</w:t>
      </w:r>
      <w:r w:rsidR="001A7BF9" w:rsidRPr="0065138B">
        <w:rPr>
          <w:sz w:val="22"/>
          <w:szCs w:val="22"/>
          <w:shd w:val="clear" w:color="auto" w:fill="FFFFFF" w:themeFill="background1"/>
          <w:lang w:val="sk-SK"/>
        </w:rPr>
        <w:t xml:space="preserve"> </w:t>
      </w:r>
      <w:r w:rsidR="00C231AE" w:rsidRPr="0065138B">
        <w:rPr>
          <w:sz w:val="22"/>
          <w:szCs w:val="22"/>
          <w:lang w:val="sk-SK"/>
        </w:rPr>
        <w:t>V</w:t>
      </w:r>
      <w:proofErr w:type="spellStart"/>
      <w:r w:rsidR="00C231AE" w:rsidRPr="0065138B">
        <w:rPr>
          <w:sz w:val="22"/>
          <w:szCs w:val="22"/>
        </w:rPr>
        <w:t>ýberové</w:t>
      </w:r>
      <w:proofErr w:type="spellEnd"/>
      <w:r w:rsidR="00C231AE" w:rsidRPr="0065138B">
        <w:rPr>
          <w:sz w:val="22"/>
          <w:szCs w:val="22"/>
        </w:rPr>
        <w:t xml:space="preserve"> kolo pre príjem ŽoNFP </w:t>
      </w:r>
      <w:r w:rsidR="001A7BF9" w:rsidRPr="0065138B">
        <w:rPr>
          <w:sz w:val="22"/>
          <w:szCs w:val="22"/>
        </w:rPr>
        <w:t xml:space="preserve">sa v rámci uvedeného </w:t>
      </w:r>
      <w:r w:rsidR="001A7BF9" w:rsidRPr="0065138B">
        <w:rPr>
          <w:sz w:val="22"/>
          <w:szCs w:val="22"/>
          <w:lang w:val="sk-SK"/>
        </w:rPr>
        <w:t>pod</w:t>
      </w:r>
      <w:r w:rsidR="001A7BF9" w:rsidRPr="0065138B">
        <w:rPr>
          <w:sz w:val="22"/>
          <w:szCs w:val="22"/>
        </w:rPr>
        <w:t>opatrenia začína termínom uvedeným vo Výzve a končí posledným dňom prijímania ŽoNFP uvedeným v rámci danej Výzvy pre príslušné </w:t>
      </w:r>
      <w:r w:rsidR="001A7BF9" w:rsidRPr="0065138B">
        <w:rPr>
          <w:sz w:val="22"/>
          <w:szCs w:val="22"/>
          <w:lang w:val="sk-SK"/>
        </w:rPr>
        <w:t>pod</w:t>
      </w:r>
      <w:r w:rsidR="001A7BF9" w:rsidRPr="0065138B">
        <w:rPr>
          <w:sz w:val="22"/>
          <w:szCs w:val="22"/>
        </w:rPr>
        <w:t xml:space="preserve">opatrenie. Na vypracovanie ŽoNFP a na ich administráciu platia ustanovenia uvedené v  Príručke pre žiadateľa </w:t>
      </w:r>
      <w:r w:rsidR="00C231AE" w:rsidRPr="0065138B">
        <w:rPr>
          <w:sz w:val="22"/>
          <w:szCs w:val="22"/>
          <w:lang w:val="sk-SK"/>
        </w:rPr>
        <w:t xml:space="preserve">platnej </w:t>
      </w:r>
      <w:r w:rsidR="001A7BF9" w:rsidRPr="0065138B">
        <w:rPr>
          <w:sz w:val="22"/>
          <w:szCs w:val="22"/>
        </w:rPr>
        <w:t>ku dňu zverejnenia časovo ohraničenej Výzvy</w:t>
      </w:r>
      <w:r w:rsidR="00C231AE" w:rsidRPr="0065138B">
        <w:rPr>
          <w:sz w:val="22"/>
          <w:szCs w:val="22"/>
          <w:lang w:val="sk-SK"/>
        </w:rPr>
        <w:t xml:space="preserve"> a vo Výzve na predkladanie Žiadostí o NFP</w:t>
      </w:r>
      <w:r w:rsidR="001A7BF9" w:rsidRPr="0065138B">
        <w:rPr>
          <w:sz w:val="22"/>
          <w:szCs w:val="22"/>
        </w:rPr>
        <w:t xml:space="preserve">. </w:t>
      </w:r>
    </w:p>
    <w:p w:rsidR="00C231AE" w:rsidRPr="0065138B" w:rsidRDefault="004A2F1D" w:rsidP="0065138B">
      <w:pPr>
        <w:pStyle w:val="Zkladntext3"/>
        <w:spacing w:after="120"/>
        <w:ind w:right="-489"/>
        <w:rPr>
          <w:sz w:val="22"/>
          <w:szCs w:val="22"/>
          <w:lang w:val="sk-SK" w:eastAsia="en-US"/>
        </w:rPr>
      </w:pPr>
      <w:r>
        <w:rPr>
          <w:b/>
          <w:sz w:val="22"/>
          <w:szCs w:val="22"/>
          <w:lang w:val="sk-SK"/>
        </w:rPr>
        <w:t xml:space="preserve">M.2 </w:t>
      </w:r>
      <w:r w:rsidR="001A7BF9" w:rsidRPr="0065138B">
        <w:rPr>
          <w:sz w:val="22"/>
          <w:szCs w:val="22"/>
        </w:rPr>
        <w:t xml:space="preserve">Obsah Výzvy a jej náležitosti sú v súlade s § </w:t>
      </w:r>
      <w:r w:rsidR="00C231AE" w:rsidRPr="0065138B">
        <w:rPr>
          <w:sz w:val="22"/>
          <w:szCs w:val="22"/>
          <w:lang w:val="sk-SK"/>
        </w:rPr>
        <w:t>17</w:t>
      </w:r>
      <w:r w:rsidR="001A7BF9" w:rsidRPr="0065138B">
        <w:rPr>
          <w:sz w:val="22"/>
          <w:szCs w:val="22"/>
        </w:rPr>
        <w:t xml:space="preserve"> </w:t>
      </w:r>
      <w:r w:rsidR="001A7BF9" w:rsidRPr="0065138B">
        <w:rPr>
          <w:sz w:val="22"/>
          <w:szCs w:val="22"/>
          <w:lang w:eastAsia="en-US"/>
        </w:rPr>
        <w:t xml:space="preserve">zákona </w:t>
      </w:r>
      <w:r w:rsidR="00C231AE" w:rsidRPr="0065138B">
        <w:rPr>
          <w:sz w:val="22"/>
          <w:szCs w:val="22"/>
          <w:lang w:eastAsia="en-US"/>
        </w:rPr>
        <w:t xml:space="preserve">č. </w:t>
      </w:r>
      <w:r w:rsidR="00C231AE" w:rsidRPr="0065138B">
        <w:rPr>
          <w:sz w:val="22"/>
          <w:szCs w:val="22"/>
          <w:lang w:val="sk-SK" w:eastAsia="en-US"/>
        </w:rPr>
        <w:t>292</w:t>
      </w:r>
      <w:r w:rsidR="00C231AE" w:rsidRPr="0065138B">
        <w:rPr>
          <w:sz w:val="22"/>
          <w:szCs w:val="22"/>
          <w:lang w:eastAsia="en-US"/>
        </w:rPr>
        <w:t>/20</w:t>
      </w:r>
      <w:r w:rsidR="00C231AE" w:rsidRPr="0065138B">
        <w:rPr>
          <w:sz w:val="22"/>
          <w:szCs w:val="22"/>
          <w:lang w:val="sk-SK" w:eastAsia="en-US"/>
        </w:rPr>
        <w:t>14</w:t>
      </w:r>
      <w:r w:rsidR="001A7BF9" w:rsidRPr="0065138B">
        <w:rPr>
          <w:sz w:val="22"/>
          <w:szCs w:val="22"/>
          <w:lang w:eastAsia="en-US"/>
        </w:rPr>
        <w:t xml:space="preserve"> Z. z.. </w:t>
      </w:r>
    </w:p>
    <w:p w:rsidR="0065138B" w:rsidRPr="0065138B" w:rsidRDefault="004A2F1D" w:rsidP="0065138B">
      <w:pPr>
        <w:pStyle w:val="Odsekzoznamu"/>
        <w:spacing w:after="120"/>
        <w:ind w:left="0"/>
        <w:contextualSpacing w:val="0"/>
        <w:jc w:val="both"/>
        <w:rPr>
          <w:rFonts w:ascii="Times New Roman" w:hAnsi="Times New Roman" w:cs="Times New Roman"/>
          <w:sz w:val="22"/>
          <w:szCs w:val="22"/>
          <w:lang w:val="sk-SK"/>
        </w:rPr>
      </w:pPr>
      <w:r>
        <w:rPr>
          <w:rFonts w:ascii="Times New Roman" w:hAnsi="Times New Roman" w:cs="Times New Roman"/>
          <w:b/>
          <w:sz w:val="22"/>
          <w:szCs w:val="22"/>
          <w:lang w:val="sk-SK"/>
        </w:rPr>
        <w:t xml:space="preserve">M.3 </w:t>
      </w:r>
      <w:r w:rsidR="0065138B" w:rsidRPr="0065138B">
        <w:rPr>
          <w:rFonts w:ascii="Times New Roman" w:hAnsi="Times New Roman" w:cs="Times New Roman"/>
          <w:sz w:val="22"/>
          <w:szCs w:val="22"/>
          <w:lang w:val="sk-SK"/>
        </w:rPr>
        <w:t>PPA posúdi súlad ŽoNFP s príslušnými podmienkami schémy.</w:t>
      </w:r>
    </w:p>
    <w:p w:rsidR="00C231AE" w:rsidRPr="0065138B" w:rsidRDefault="004A2F1D" w:rsidP="0065138B">
      <w:pPr>
        <w:pStyle w:val="Zkladntext3"/>
        <w:spacing w:after="120"/>
        <w:ind w:right="-489"/>
        <w:rPr>
          <w:sz w:val="22"/>
          <w:szCs w:val="22"/>
          <w:lang w:val="sk-SK"/>
        </w:rPr>
      </w:pPr>
      <w:r>
        <w:rPr>
          <w:b/>
          <w:sz w:val="22"/>
          <w:szCs w:val="22"/>
          <w:lang w:val="sk-SK" w:eastAsia="en-US"/>
        </w:rPr>
        <w:t xml:space="preserve">M.4 </w:t>
      </w:r>
      <w:r w:rsidR="00C231AE" w:rsidRPr="0065138B">
        <w:rPr>
          <w:sz w:val="22"/>
          <w:szCs w:val="22"/>
          <w:lang w:val="sk-SK" w:eastAsia="en-US"/>
        </w:rPr>
        <w:t>Celý mechanizmus poskytovania pomoci je popísaný v Systéme riadenia Programu rozvoja vidieka SR 2014-2020</w:t>
      </w:r>
      <w:r w:rsidR="00572755">
        <w:rPr>
          <w:sz w:val="22"/>
          <w:szCs w:val="22"/>
          <w:lang w:val="sk-SK" w:eastAsia="en-US"/>
        </w:rPr>
        <w:t>, kapitola 5 „Procesné úkony“ a Príručke pre žiadateľa o poskytnutie NFP</w:t>
      </w:r>
      <w:r w:rsidR="00C231AE" w:rsidRPr="0065138B">
        <w:rPr>
          <w:sz w:val="22"/>
          <w:szCs w:val="22"/>
          <w:lang w:val="sk-SK" w:eastAsia="en-US"/>
        </w:rPr>
        <w:t xml:space="preserve">. </w:t>
      </w:r>
    </w:p>
    <w:p w:rsidR="007A7A93" w:rsidRPr="00C231AE" w:rsidRDefault="007A7A93" w:rsidP="009A4F0D">
      <w:pPr>
        <w:widowControl w:val="0"/>
        <w:tabs>
          <w:tab w:val="left" w:pos="360"/>
        </w:tabs>
        <w:autoSpaceDE w:val="0"/>
        <w:autoSpaceDN w:val="0"/>
        <w:adjustRightInd w:val="0"/>
        <w:ind w:right="-432"/>
        <w:jc w:val="both"/>
        <w:rPr>
          <w:rFonts w:ascii="Times New Roman" w:hAnsi="Times New Roman" w:cs="Times New Roman"/>
          <w:kern w:val="1"/>
          <w:sz w:val="22"/>
          <w:szCs w:val="22"/>
          <w:lang w:val="sk-SK"/>
        </w:rPr>
      </w:pPr>
    </w:p>
    <w:p w:rsidR="009A4F0D" w:rsidRPr="00340AA3" w:rsidRDefault="0033509A" w:rsidP="00C231AE">
      <w:pPr>
        <w:pStyle w:val="Odsekzoznamu"/>
        <w:widowControl w:val="0"/>
        <w:numPr>
          <w:ilvl w:val="0"/>
          <w:numId w:val="18"/>
        </w:numPr>
        <w:shd w:val="clear" w:color="auto" w:fill="FFFFFF" w:themeFill="background1"/>
        <w:autoSpaceDE w:val="0"/>
        <w:autoSpaceDN w:val="0"/>
        <w:adjustRightInd w:val="0"/>
        <w:spacing w:line="264" w:lineRule="auto"/>
        <w:ind w:left="426" w:right="-432"/>
        <w:jc w:val="both"/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</w:pPr>
      <w:r w:rsidRPr="00340AA3"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  <w:t xml:space="preserve"> </w:t>
      </w:r>
      <w:r w:rsidR="009A4F0D" w:rsidRPr="00340AA3"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  <w:t>Rozpočet</w:t>
      </w:r>
    </w:p>
    <w:p w:rsidR="005A5061" w:rsidRPr="004A2F1D" w:rsidRDefault="004A2F1D" w:rsidP="004A2F1D">
      <w:pPr>
        <w:shd w:val="clear" w:color="auto" w:fill="FFFFFF" w:themeFill="background1"/>
        <w:spacing w:after="120"/>
        <w:ind w:right="-488"/>
        <w:jc w:val="both"/>
        <w:rPr>
          <w:rFonts w:ascii="Times New Roman" w:hAnsi="Times New Roman" w:cs="Times New Roman"/>
          <w:sz w:val="22"/>
          <w:szCs w:val="22"/>
          <w:lang w:val="sk-SK"/>
        </w:rPr>
      </w:pPr>
      <w:r>
        <w:rPr>
          <w:rFonts w:ascii="Times New Roman" w:hAnsi="Times New Roman" w:cs="Times New Roman"/>
          <w:b/>
          <w:sz w:val="22"/>
          <w:szCs w:val="22"/>
          <w:lang w:val="sk-SK"/>
        </w:rPr>
        <w:t xml:space="preserve">N.1 </w:t>
      </w:r>
      <w:r w:rsidR="005A5061" w:rsidRPr="005A5061">
        <w:rPr>
          <w:rFonts w:ascii="Times New Roman" w:hAnsi="Times New Roman" w:cs="Times New Roman"/>
          <w:sz w:val="22"/>
          <w:szCs w:val="22"/>
          <w:lang w:val="sk-SK"/>
        </w:rPr>
        <w:t xml:space="preserve">Objem finančných prostriedkov určených na realizáciu schémy na roky </w:t>
      </w:r>
      <w:r w:rsidR="005A5061">
        <w:rPr>
          <w:rFonts w:ascii="Times New Roman" w:hAnsi="Times New Roman" w:cs="Times New Roman"/>
          <w:sz w:val="22"/>
          <w:szCs w:val="22"/>
          <w:lang w:val="sk-SK"/>
        </w:rPr>
        <w:t>20</w:t>
      </w:r>
      <w:r w:rsidR="001A7BF9">
        <w:rPr>
          <w:rFonts w:ascii="Times New Roman" w:hAnsi="Times New Roman" w:cs="Times New Roman"/>
          <w:sz w:val="22"/>
          <w:szCs w:val="22"/>
          <w:lang w:val="sk-SK"/>
        </w:rPr>
        <w:t>15</w:t>
      </w:r>
      <w:r w:rsidR="005A5061">
        <w:rPr>
          <w:rFonts w:ascii="Times New Roman" w:hAnsi="Times New Roman" w:cs="Times New Roman"/>
          <w:sz w:val="22"/>
          <w:szCs w:val="22"/>
          <w:lang w:val="sk-SK"/>
        </w:rPr>
        <w:t xml:space="preserve"> – 2020</w:t>
      </w:r>
      <w:r w:rsidR="005A5061" w:rsidRPr="005A5061">
        <w:rPr>
          <w:rFonts w:ascii="Times New Roman" w:hAnsi="Times New Roman" w:cs="Times New Roman"/>
          <w:sz w:val="22"/>
          <w:szCs w:val="22"/>
          <w:lang w:val="sk-SK"/>
        </w:rPr>
        <w:t xml:space="preserve"> </w:t>
      </w:r>
      <w:r w:rsidR="005A5061" w:rsidRPr="003353EE">
        <w:rPr>
          <w:rFonts w:ascii="Times New Roman" w:hAnsi="Times New Roman" w:cs="Times New Roman"/>
          <w:sz w:val="22"/>
          <w:szCs w:val="22"/>
          <w:lang w:val="sk-SK"/>
        </w:rPr>
        <w:t xml:space="preserve">je </w:t>
      </w:r>
      <w:r w:rsidR="00D742E2">
        <w:rPr>
          <w:rFonts w:ascii="Times New Roman" w:hAnsi="Times New Roman" w:cs="Times New Roman"/>
          <w:sz w:val="22"/>
          <w:szCs w:val="22"/>
          <w:lang w:val="sk-SK"/>
        </w:rPr>
        <w:t>30</w:t>
      </w:r>
      <w:r w:rsidR="003353EE" w:rsidRPr="003353EE">
        <w:rPr>
          <w:rFonts w:ascii="Times New Roman" w:hAnsi="Times New Roman" w:cs="Times New Roman"/>
          <w:sz w:val="22"/>
          <w:szCs w:val="22"/>
          <w:lang w:val="sk-SK"/>
        </w:rPr>
        <w:t xml:space="preserve"> mil. Eur.</w:t>
      </w:r>
    </w:p>
    <w:p w:rsidR="005A5061" w:rsidRPr="005A5061" w:rsidRDefault="004A2F1D" w:rsidP="004A2F1D">
      <w:pPr>
        <w:shd w:val="clear" w:color="auto" w:fill="FFFFFF" w:themeFill="background1"/>
        <w:spacing w:after="120"/>
        <w:ind w:right="-488"/>
        <w:jc w:val="both"/>
        <w:rPr>
          <w:rFonts w:ascii="Times New Roman" w:hAnsi="Times New Roman" w:cs="Times New Roman"/>
          <w:color w:val="000000"/>
          <w:sz w:val="22"/>
          <w:szCs w:val="22"/>
          <w:lang w:val="sk-SK"/>
        </w:rPr>
      </w:pPr>
      <w:r>
        <w:rPr>
          <w:rFonts w:ascii="Times New Roman" w:hAnsi="Times New Roman" w:cs="Times New Roman"/>
          <w:b/>
          <w:color w:val="000000"/>
          <w:sz w:val="22"/>
          <w:szCs w:val="22"/>
          <w:lang w:val="sk-SK"/>
        </w:rPr>
        <w:t xml:space="preserve">N.2 </w:t>
      </w:r>
      <w:r w:rsidR="005A5061" w:rsidRPr="005A5061">
        <w:rPr>
          <w:rFonts w:ascii="Times New Roman" w:hAnsi="Times New Roman" w:cs="Times New Roman"/>
          <w:color w:val="000000"/>
          <w:sz w:val="22"/>
          <w:szCs w:val="22"/>
          <w:lang w:val="sk-SK"/>
        </w:rPr>
        <w:t xml:space="preserve">Rozpočet, resp. objem finančných prostriedkov pre </w:t>
      </w:r>
      <w:r w:rsidR="00D742E2">
        <w:rPr>
          <w:rFonts w:ascii="Times New Roman" w:hAnsi="Times New Roman" w:cs="Times New Roman"/>
          <w:color w:val="000000"/>
          <w:sz w:val="22"/>
          <w:szCs w:val="22"/>
          <w:lang w:val="sk-SK"/>
        </w:rPr>
        <w:t>podopatrenie 4</w:t>
      </w:r>
      <w:r w:rsidR="001A7BF9">
        <w:rPr>
          <w:rFonts w:ascii="Times New Roman" w:hAnsi="Times New Roman" w:cs="Times New Roman"/>
          <w:color w:val="000000"/>
          <w:sz w:val="22"/>
          <w:szCs w:val="22"/>
          <w:lang w:val="sk-SK"/>
        </w:rPr>
        <w:t>.3</w:t>
      </w:r>
      <w:r w:rsidR="005A5061" w:rsidRPr="005A5061">
        <w:rPr>
          <w:rFonts w:ascii="Times New Roman" w:hAnsi="Times New Roman" w:cs="Times New Roman"/>
          <w:color w:val="000000"/>
          <w:sz w:val="22"/>
          <w:szCs w:val="22"/>
          <w:lang w:val="sk-SK"/>
        </w:rPr>
        <w:t xml:space="preserve"> </w:t>
      </w:r>
      <w:r w:rsidR="00D742E2">
        <w:rPr>
          <w:rFonts w:ascii="Times New Roman" w:hAnsi="Times New Roman" w:cs="Times New Roman"/>
          <w:sz w:val="22"/>
          <w:szCs w:val="22"/>
          <w:lang w:val="sk-SK"/>
        </w:rPr>
        <w:t>P</w:t>
      </w:r>
      <w:r w:rsidR="00D742E2" w:rsidRPr="009A4F0D">
        <w:rPr>
          <w:rFonts w:ascii="Times New Roman" w:hAnsi="Times New Roman" w:cs="Times New Roman"/>
          <w:sz w:val="22"/>
          <w:szCs w:val="22"/>
          <w:lang w:val="sk-SK"/>
        </w:rPr>
        <w:t>odpor</w:t>
      </w:r>
      <w:r w:rsidR="00D742E2">
        <w:rPr>
          <w:rFonts w:ascii="Times New Roman" w:hAnsi="Times New Roman" w:cs="Times New Roman"/>
          <w:sz w:val="22"/>
          <w:szCs w:val="22"/>
          <w:lang w:val="sk-SK"/>
        </w:rPr>
        <w:t xml:space="preserve">a </w:t>
      </w:r>
      <w:r w:rsidR="00D742E2" w:rsidRPr="00FF3561">
        <w:rPr>
          <w:rFonts w:ascii="Times New Roman" w:hAnsi="Times New Roman" w:cs="Times New Roman"/>
          <w:bCs/>
          <w:sz w:val="22"/>
          <w:szCs w:val="22"/>
          <w:lang w:val="sk-SK"/>
        </w:rPr>
        <w:t>investícií do infraštruktúry súvisiacej s vývojom, modernizáciou alebo/a prispôsobením poľnohospodárstva a lesného hospodárstva – investície týkajúce sa infraštruktúry a prístupu k lesnej pôde</w:t>
      </w:r>
      <w:r w:rsidR="00D742E2" w:rsidRPr="005A5061">
        <w:rPr>
          <w:rFonts w:ascii="Times New Roman" w:hAnsi="Times New Roman" w:cs="Times New Roman"/>
          <w:color w:val="000000"/>
          <w:sz w:val="22"/>
          <w:szCs w:val="22"/>
          <w:lang w:val="sk-SK"/>
        </w:rPr>
        <w:t xml:space="preserve"> </w:t>
      </w:r>
      <w:r w:rsidR="005A5061" w:rsidRPr="005A5061">
        <w:rPr>
          <w:rFonts w:ascii="Times New Roman" w:hAnsi="Times New Roman" w:cs="Times New Roman"/>
          <w:color w:val="000000"/>
          <w:sz w:val="22"/>
          <w:szCs w:val="22"/>
          <w:lang w:val="sk-SK"/>
        </w:rPr>
        <w:t>je v súlade s </w:t>
      </w:r>
      <w:r w:rsidR="003C0247">
        <w:rPr>
          <w:rFonts w:ascii="Times New Roman" w:hAnsi="Times New Roman" w:cs="Times New Roman"/>
          <w:color w:val="000000"/>
          <w:sz w:val="22"/>
          <w:szCs w:val="22"/>
          <w:lang w:val="sk-SK"/>
        </w:rPr>
        <w:t>PRV</w:t>
      </w:r>
      <w:r w:rsidR="005A5061" w:rsidRPr="005A5061">
        <w:rPr>
          <w:rFonts w:ascii="Times New Roman" w:hAnsi="Times New Roman" w:cs="Times New Roman"/>
          <w:color w:val="000000"/>
          <w:sz w:val="22"/>
          <w:szCs w:val="22"/>
          <w:lang w:val="sk-SK"/>
        </w:rPr>
        <w:t xml:space="preserve">. </w:t>
      </w:r>
    </w:p>
    <w:p w:rsidR="005A5061" w:rsidRPr="005A5061" w:rsidRDefault="004A2F1D" w:rsidP="004A2F1D">
      <w:pPr>
        <w:shd w:val="clear" w:color="auto" w:fill="FFFFFF" w:themeFill="background1"/>
        <w:spacing w:after="120"/>
        <w:ind w:right="-488"/>
        <w:jc w:val="both"/>
        <w:rPr>
          <w:rFonts w:ascii="Times New Roman" w:hAnsi="Times New Roman" w:cs="Times New Roman"/>
          <w:sz w:val="22"/>
          <w:szCs w:val="22"/>
          <w:lang w:val="sk-SK"/>
        </w:rPr>
      </w:pPr>
      <w:r>
        <w:rPr>
          <w:rFonts w:ascii="Times New Roman" w:hAnsi="Times New Roman" w:cs="Times New Roman"/>
          <w:b/>
          <w:sz w:val="22"/>
          <w:szCs w:val="22"/>
          <w:lang w:val="sk-SK"/>
        </w:rPr>
        <w:t xml:space="preserve">N.3 </w:t>
      </w:r>
      <w:r w:rsidR="005A5061" w:rsidRPr="005A5061">
        <w:rPr>
          <w:rFonts w:ascii="Times New Roman" w:hAnsi="Times New Roman" w:cs="Times New Roman"/>
          <w:sz w:val="22"/>
          <w:szCs w:val="22"/>
          <w:lang w:val="sk-SK"/>
        </w:rPr>
        <w:t xml:space="preserve">Priemerný indikatívny objem finančných prostriedkov v rámci schémy na jeden rok je </w:t>
      </w:r>
      <w:r w:rsidR="00A22CE8">
        <w:rPr>
          <w:rFonts w:ascii="Times New Roman" w:hAnsi="Times New Roman" w:cs="Times New Roman"/>
          <w:sz w:val="22"/>
          <w:szCs w:val="22"/>
          <w:lang w:val="sk-SK"/>
        </w:rPr>
        <w:t>približne 5</w:t>
      </w:r>
      <w:r w:rsidR="003353EE">
        <w:rPr>
          <w:rFonts w:ascii="Times New Roman" w:hAnsi="Times New Roman" w:cs="Times New Roman"/>
          <w:sz w:val="22"/>
          <w:szCs w:val="22"/>
          <w:lang w:val="sk-SK"/>
        </w:rPr>
        <w:t xml:space="preserve"> mil. Eur. </w:t>
      </w:r>
    </w:p>
    <w:p w:rsidR="0033509A" w:rsidRDefault="0033509A" w:rsidP="00C231AE">
      <w:pPr>
        <w:widowControl w:val="0"/>
        <w:shd w:val="clear" w:color="auto" w:fill="FFFFFF" w:themeFill="background1"/>
        <w:autoSpaceDE w:val="0"/>
        <w:autoSpaceDN w:val="0"/>
        <w:adjustRightInd w:val="0"/>
        <w:spacing w:line="264" w:lineRule="auto"/>
        <w:ind w:right="-432"/>
        <w:jc w:val="both"/>
        <w:rPr>
          <w:rFonts w:ascii="Times New Roman" w:hAnsi="Times New Roman" w:cs="Times New Roman"/>
          <w:kern w:val="1"/>
          <w:sz w:val="22"/>
          <w:szCs w:val="22"/>
          <w:lang w:val="sk-SK"/>
        </w:rPr>
      </w:pPr>
    </w:p>
    <w:p w:rsidR="009A4F0D" w:rsidRPr="00340AA3" w:rsidRDefault="0033509A" w:rsidP="00C231AE">
      <w:pPr>
        <w:pStyle w:val="Odsekzoznamu"/>
        <w:widowControl w:val="0"/>
        <w:numPr>
          <w:ilvl w:val="0"/>
          <w:numId w:val="18"/>
        </w:numPr>
        <w:shd w:val="clear" w:color="auto" w:fill="FFFFFF" w:themeFill="background1"/>
        <w:autoSpaceDE w:val="0"/>
        <w:autoSpaceDN w:val="0"/>
        <w:adjustRightInd w:val="0"/>
        <w:spacing w:line="264" w:lineRule="auto"/>
        <w:ind w:left="426" w:right="-432"/>
        <w:jc w:val="both"/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</w:pPr>
      <w:r w:rsidRPr="00340AA3"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  <w:t>Transparentnosť, monitorovanie, uverejňovanie a</w:t>
      </w:r>
      <w:r w:rsidR="00D43106" w:rsidRPr="00340AA3"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  <w:t xml:space="preserve"> informácie </w:t>
      </w:r>
    </w:p>
    <w:p w:rsidR="0033509A" w:rsidRPr="004A2F1D" w:rsidRDefault="004A2F1D" w:rsidP="004A2F1D">
      <w:pPr>
        <w:widowControl w:val="0"/>
        <w:shd w:val="clear" w:color="auto" w:fill="FFFFFF" w:themeFill="background1"/>
        <w:autoSpaceDE w:val="0"/>
        <w:autoSpaceDN w:val="0"/>
        <w:adjustRightInd w:val="0"/>
        <w:spacing w:after="120"/>
        <w:ind w:left="66" w:right="-431"/>
        <w:jc w:val="both"/>
        <w:rPr>
          <w:rFonts w:ascii="Times New Roman" w:hAnsi="Times New Roman" w:cs="Times New Roman"/>
          <w:kern w:val="1"/>
          <w:sz w:val="22"/>
          <w:szCs w:val="22"/>
          <w:lang w:val="sk-SK"/>
        </w:rPr>
      </w:pPr>
      <w:r>
        <w:rPr>
          <w:rFonts w:ascii="Times New Roman" w:hAnsi="Times New Roman" w:cs="Times New Roman"/>
          <w:b/>
          <w:kern w:val="1"/>
          <w:sz w:val="22"/>
          <w:szCs w:val="22"/>
          <w:lang w:val="sk-SK"/>
        </w:rPr>
        <w:t xml:space="preserve">O.1 </w:t>
      </w:r>
      <w:r w:rsidR="0033509A" w:rsidRPr="004A2F1D">
        <w:rPr>
          <w:rFonts w:ascii="Times New Roman" w:hAnsi="Times New Roman" w:cs="Times New Roman"/>
          <w:kern w:val="1"/>
          <w:sz w:val="22"/>
          <w:szCs w:val="22"/>
          <w:lang w:val="sk-SK"/>
        </w:rPr>
        <w:t>Posudzovanie ŽoNFP (projektov) sa vykonáva podľa pravidiel uvedených v pracovných postupoch stanovených vnútornými predpismi PPA a v </w:t>
      </w:r>
      <w:r w:rsidR="0033509A" w:rsidRPr="004A2F1D"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  <w:t> </w:t>
      </w:r>
      <w:r w:rsidR="0033509A" w:rsidRPr="004A2F1D">
        <w:rPr>
          <w:rFonts w:ascii="Times New Roman" w:hAnsi="Times New Roman" w:cs="Times New Roman"/>
          <w:kern w:val="1"/>
          <w:sz w:val="22"/>
          <w:szCs w:val="22"/>
          <w:lang w:val="sk-SK"/>
        </w:rPr>
        <w:t>súlade s</w:t>
      </w:r>
      <w:r w:rsidR="006010B8" w:rsidRPr="004A2F1D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o Systémom riadenia Programu </w:t>
      </w:r>
      <w:r w:rsidR="006010B8" w:rsidRPr="004A2F1D">
        <w:rPr>
          <w:rFonts w:ascii="Times New Roman" w:hAnsi="Times New Roman" w:cs="Times New Roman"/>
          <w:kern w:val="1"/>
          <w:sz w:val="22"/>
          <w:szCs w:val="22"/>
          <w:lang w:val="sk-SK"/>
        </w:rPr>
        <w:lastRenderedPageBreak/>
        <w:t>rozvoja vidieka SR 2014-2020.</w:t>
      </w:r>
    </w:p>
    <w:p w:rsidR="0033509A" w:rsidRPr="004A2F1D" w:rsidRDefault="004A2F1D" w:rsidP="004A2F1D">
      <w:pPr>
        <w:widowControl w:val="0"/>
        <w:shd w:val="clear" w:color="auto" w:fill="FFFFFF" w:themeFill="background1"/>
        <w:tabs>
          <w:tab w:val="left" w:pos="360"/>
          <w:tab w:val="left" w:pos="3060"/>
        </w:tabs>
        <w:autoSpaceDE w:val="0"/>
        <w:autoSpaceDN w:val="0"/>
        <w:adjustRightInd w:val="0"/>
        <w:spacing w:after="120"/>
        <w:ind w:right="-431"/>
        <w:jc w:val="both"/>
        <w:rPr>
          <w:rFonts w:ascii="Times New Roman" w:hAnsi="Times New Roman" w:cs="Times New Roman"/>
          <w:kern w:val="1"/>
          <w:sz w:val="22"/>
          <w:szCs w:val="22"/>
          <w:lang w:val="sk-SK"/>
        </w:rPr>
      </w:pPr>
      <w:r>
        <w:rPr>
          <w:rFonts w:ascii="Times New Roman" w:hAnsi="Times New Roman" w:cs="Times New Roman"/>
          <w:b/>
          <w:kern w:val="1"/>
          <w:sz w:val="22"/>
          <w:szCs w:val="22"/>
          <w:lang w:val="sk-SK"/>
        </w:rPr>
        <w:t xml:space="preserve">O.2 </w:t>
      </w:r>
      <w:r w:rsidR="0033509A" w:rsidRPr="004A2F1D">
        <w:rPr>
          <w:rFonts w:ascii="Times New Roman" w:hAnsi="Times New Roman" w:cs="Times New Roman"/>
          <w:kern w:val="1"/>
          <w:sz w:val="22"/>
          <w:szCs w:val="22"/>
          <w:lang w:val="sk-SK"/>
        </w:rPr>
        <w:t>Sťažnosti sa podávajú  na ústredie PPA podľa zákona č. 9/2010 Z. z. o sťažnostiach v znení neskorších predpisov.</w:t>
      </w:r>
    </w:p>
    <w:p w:rsidR="0033509A" w:rsidRPr="004A2F1D" w:rsidRDefault="004A2F1D" w:rsidP="004A2F1D">
      <w:pPr>
        <w:widowControl w:val="0"/>
        <w:shd w:val="clear" w:color="auto" w:fill="FFFFFF" w:themeFill="background1"/>
        <w:tabs>
          <w:tab w:val="left" w:pos="360"/>
          <w:tab w:val="left" w:pos="3060"/>
        </w:tabs>
        <w:autoSpaceDE w:val="0"/>
        <w:autoSpaceDN w:val="0"/>
        <w:adjustRightInd w:val="0"/>
        <w:spacing w:after="120"/>
        <w:ind w:right="-431"/>
        <w:jc w:val="both"/>
        <w:rPr>
          <w:rFonts w:ascii="Times New Roman" w:hAnsi="Times New Roman" w:cs="Times New Roman"/>
          <w:kern w:val="1"/>
          <w:sz w:val="22"/>
          <w:szCs w:val="22"/>
          <w:lang w:val="sk-SK"/>
        </w:rPr>
      </w:pPr>
      <w:r>
        <w:rPr>
          <w:rFonts w:ascii="Times New Roman" w:hAnsi="Times New Roman" w:cs="Times New Roman"/>
          <w:b/>
          <w:kern w:val="1"/>
          <w:sz w:val="22"/>
          <w:szCs w:val="22"/>
          <w:lang w:val="sk-SK"/>
        </w:rPr>
        <w:t xml:space="preserve">O.3 </w:t>
      </w:r>
      <w:r w:rsidR="0033509A" w:rsidRPr="004A2F1D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Podľa ustanovenia § 17 ods. 2 písm. a) zákona č. 543/2007 Z. z. o pôsobnosti orgánov štátnej správy pri poskytovaní podpory v pôdohospodárstve a rozvoji vidieka sa na poskytovanie projektových podpôr spolufinancovaných z fondov EÚ nevzťahujú všeobecné predpisy o správnom konaní. </w:t>
      </w:r>
    </w:p>
    <w:p w:rsidR="0033509A" w:rsidRPr="004A2F1D" w:rsidRDefault="004A2F1D" w:rsidP="004A2F1D">
      <w:pPr>
        <w:widowControl w:val="0"/>
        <w:shd w:val="clear" w:color="auto" w:fill="FFFFFF" w:themeFill="background1"/>
        <w:tabs>
          <w:tab w:val="left" w:pos="360"/>
          <w:tab w:val="left" w:pos="3060"/>
        </w:tabs>
        <w:autoSpaceDE w:val="0"/>
        <w:autoSpaceDN w:val="0"/>
        <w:adjustRightInd w:val="0"/>
        <w:spacing w:after="120"/>
        <w:ind w:right="-431"/>
        <w:jc w:val="both"/>
        <w:rPr>
          <w:rFonts w:ascii="Times New Roman" w:hAnsi="Times New Roman" w:cs="Times New Roman"/>
          <w:kern w:val="1"/>
          <w:sz w:val="22"/>
          <w:szCs w:val="22"/>
          <w:lang w:val="sk-SK"/>
        </w:rPr>
      </w:pPr>
      <w:r>
        <w:rPr>
          <w:rFonts w:ascii="Times New Roman" w:hAnsi="Times New Roman" w:cs="Times New Roman"/>
          <w:b/>
          <w:kern w:val="1"/>
          <w:sz w:val="22"/>
          <w:szCs w:val="22"/>
          <w:lang w:val="sk-SK"/>
        </w:rPr>
        <w:t xml:space="preserve">O.4 </w:t>
      </w:r>
      <w:r w:rsidR="002640A3" w:rsidRPr="004A2F1D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Ministerstvo </w:t>
      </w:r>
      <w:r w:rsidR="009A4F0D" w:rsidRPr="004A2F1D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po nadobudnutí účinnosti </w:t>
      </w:r>
      <w:r w:rsidR="004F22BF" w:rsidRPr="004A2F1D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tejto </w:t>
      </w:r>
      <w:r w:rsidR="009A4F0D" w:rsidRPr="004A2F1D">
        <w:rPr>
          <w:rFonts w:ascii="Times New Roman" w:hAnsi="Times New Roman" w:cs="Times New Roman"/>
          <w:kern w:val="1"/>
          <w:sz w:val="22"/>
          <w:szCs w:val="22"/>
          <w:lang w:val="sk-SK"/>
        </w:rPr>
        <w:t>schémy</w:t>
      </w:r>
      <w:r w:rsidR="004F22BF" w:rsidRPr="004A2F1D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</w:t>
      </w:r>
      <w:r w:rsidR="009A4F0D" w:rsidRPr="004A2F1D">
        <w:rPr>
          <w:rFonts w:ascii="Times New Roman" w:hAnsi="Times New Roman" w:cs="Times New Roman"/>
          <w:kern w:val="1"/>
          <w:sz w:val="22"/>
          <w:szCs w:val="22"/>
          <w:lang w:val="sk-SK"/>
        </w:rPr>
        <w:t>uvere</w:t>
      </w:r>
      <w:r w:rsidR="000749D1" w:rsidRPr="004A2F1D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jní na svojom webovom sídle jej </w:t>
      </w:r>
      <w:r w:rsidR="004F22BF" w:rsidRPr="004A2F1D">
        <w:rPr>
          <w:rFonts w:ascii="Times New Roman" w:hAnsi="Times New Roman" w:cs="Times New Roman"/>
          <w:kern w:val="1"/>
          <w:sz w:val="22"/>
          <w:szCs w:val="22"/>
          <w:lang w:val="sk-SK"/>
        </w:rPr>
        <w:t>úplné znenie</w:t>
      </w:r>
      <w:r w:rsidR="007A7A93" w:rsidRPr="004A2F1D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schémy</w:t>
      </w:r>
      <w:r w:rsidR="004F22BF" w:rsidRPr="004A2F1D">
        <w:rPr>
          <w:rFonts w:ascii="Times New Roman" w:hAnsi="Times New Roman" w:cs="Times New Roman"/>
          <w:kern w:val="1"/>
          <w:sz w:val="22"/>
          <w:szCs w:val="22"/>
          <w:lang w:val="sk-SK"/>
        </w:rPr>
        <w:t>, vrátane jej prípadných zmien, spolu so súhrnnými informáciami, stanovenými v prílohe II nariadenia Komisie (EÚ) č. 702/2014, kde zostanú</w:t>
      </w:r>
      <w:r w:rsidR="009A4F0D" w:rsidRPr="004A2F1D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dostupné do konca platnosti </w:t>
      </w:r>
      <w:r w:rsidR="004F22BF" w:rsidRPr="004A2F1D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tejto </w:t>
      </w:r>
      <w:r w:rsidR="009A4F0D" w:rsidRPr="004A2F1D">
        <w:rPr>
          <w:rFonts w:ascii="Times New Roman" w:hAnsi="Times New Roman" w:cs="Times New Roman"/>
          <w:kern w:val="1"/>
          <w:sz w:val="22"/>
          <w:szCs w:val="22"/>
          <w:lang w:val="sk-SK"/>
        </w:rPr>
        <w:t>schémy.</w:t>
      </w:r>
    </w:p>
    <w:p w:rsidR="004F22BF" w:rsidRPr="004A2F1D" w:rsidRDefault="004A2F1D" w:rsidP="004A2F1D">
      <w:pPr>
        <w:widowControl w:val="0"/>
        <w:shd w:val="clear" w:color="auto" w:fill="FFFFFF" w:themeFill="background1"/>
        <w:tabs>
          <w:tab w:val="left" w:pos="360"/>
          <w:tab w:val="left" w:pos="3060"/>
        </w:tabs>
        <w:autoSpaceDE w:val="0"/>
        <w:autoSpaceDN w:val="0"/>
        <w:adjustRightInd w:val="0"/>
        <w:spacing w:after="120"/>
        <w:ind w:right="-431"/>
        <w:jc w:val="both"/>
        <w:rPr>
          <w:rFonts w:ascii="Times New Roman" w:hAnsi="Times New Roman" w:cs="Times New Roman"/>
          <w:kern w:val="1"/>
          <w:sz w:val="22"/>
          <w:szCs w:val="22"/>
          <w:lang w:val="sk-SK"/>
        </w:rPr>
      </w:pPr>
      <w:r>
        <w:rPr>
          <w:rFonts w:ascii="Times New Roman" w:hAnsi="Times New Roman" w:cs="Times New Roman"/>
          <w:b/>
          <w:kern w:val="1"/>
          <w:sz w:val="22"/>
          <w:szCs w:val="22"/>
          <w:lang w:val="sk-SK"/>
        </w:rPr>
        <w:t xml:space="preserve">O.5 </w:t>
      </w:r>
      <w:r w:rsidR="004F22BF" w:rsidRPr="004A2F1D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PPA uverejní na svojom webovom sídle informácie stanovené v prílohe III nariadenia Komisie (EÚ) č. 702/2014 o každej poskytnutej pomoci, ktorá presahuje 500 000 </w:t>
      </w:r>
      <w:r w:rsidR="001260D3" w:rsidRPr="004A2F1D">
        <w:rPr>
          <w:rFonts w:ascii="Times New Roman" w:hAnsi="Times New Roman" w:cs="Times New Roman"/>
          <w:kern w:val="1"/>
          <w:sz w:val="22"/>
          <w:szCs w:val="22"/>
          <w:lang w:val="sk-SK"/>
        </w:rPr>
        <w:t>Eur pre príjemcu</w:t>
      </w:r>
      <w:r w:rsidR="004B2676" w:rsidRPr="004A2F1D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resp. odkaz na </w:t>
      </w:r>
      <w:r w:rsidR="00E852AD">
        <w:rPr>
          <w:rFonts w:ascii="Times New Roman" w:hAnsi="Times New Roman" w:cs="Times New Roman"/>
          <w:kern w:val="1"/>
          <w:sz w:val="22"/>
          <w:szCs w:val="22"/>
          <w:lang w:val="sk-SK"/>
        </w:rPr>
        <w:t>webové sídlo</w:t>
      </w:r>
      <w:r w:rsidR="004B2676" w:rsidRPr="004A2F1D">
        <w:rPr>
          <w:rFonts w:ascii="Times New Roman" w:hAnsi="Times New Roman" w:cs="Times New Roman"/>
          <w:kern w:val="1"/>
          <w:sz w:val="22"/>
          <w:szCs w:val="22"/>
          <w:lang w:val="sk-SK"/>
        </w:rPr>
        <w:t>, kde sú uverejnené</w:t>
      </w:r>
      <w:r w:rsidR="000C7629" w:rsidRPr="004A2F1D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tieto</w:t>
      </w:r>
      <w:r w:rsidR="004B2676" w:rsidRPr="004A2F1D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informácie</w:t>
      </w:r>
      <w:r w:rsidR="000C7629" w:rsidRPr="004A2F1D">
        <w:rPr>
          <w:rFonts w:ascii="Times New Roman" w:hAnsi="Times New Roman" w:cs="Times New Roman"/>
          <w:kern w:val="1"/>
          <w:sz w:val="22"/>
          <w:szCs w:val="22"/>
          <w:lang w:val="sk-SK"/>
        </w:rPr>
        <w:t>, ktoré sú uverejnené</w:t>
      </w:r>
      <w:r w:rsidR="004B2676" w:rsidRPr="004A2F1D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v súlade s čl.</w:t>
      </w:r>
      <w:r w:rsidR="00D51017" w:rsidRPr="004A2F1D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111, 112 </w:t>
      </w:r>
      <w:r w:rsidR="004B2676" w:rsidRPr="004A2F1D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a 113 nariadenia EP a Rady (EÚ) č. 1306/2013 o financovaní, riadení a monitorovaní spoločnej poľnohospodárskej politiky. </w:t>
      </w:r>
      <w:r w:rsidR="001260D3" w:rsidRPr="004A2F1D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Tieto informácie sa uvádzajú a sprístupňujú štandardizovaným spôsobom, uvedeným v tejto prílohe tak, aby sa dali efektívne vyhľadávať a sťahovať. Tieto informácie sa uverejňujú do 6 mesiacov odo dňa poskytnutia pomoci a sú k dispozícii minimálne 10 rokov odo dňa poskytnutia pomoci. </w:t>
      </w:r>
    </w:p>
    <w:p w:rsidR="001B12D1" w:rsidRPr="004A2F1D" w:rsidRDefault="004A2F1D" w:rsidP="004A2F1D">
      <w:pPr>
        <w:widowControl w:val="0"/>
        <w:shd w:val="clear" w:color="auto" w:fill="FFFFFF" w:themeFill="background1"/>
        <w:tabs>
          <w:tab w:val="left" w:pos="360"/>
          <w:tab w:val="left" w:pos="3060"/>
        </w:tabs>
        <w:autoSpaceDE w:val="0"/>
        <w:autoSpaceDN w:val="0"/>
        <w:adjustRightInd w:val="0"/>
        <w:spacing w:after="120"/>
        <w:ind w:right="-431"/>
        <w:jc w:val="both"/>
        <w:rPr>
          <w:rFonts w:ascii="Times New Roman" w:hAnsi="Times New Roman" w:cs="Times New Roman"/>
          <w:kern w:val="1"/>
          <w:sz w:val="22"/>
          <w:szCs w:val="22"/>
          <w:lang w:val="sk-SK"/>
        </w:rPr>
      </w:pPr>
      <w:r>
        <w:rPr>
          <w:rFonts w:ascii="Times New Roman" w:hAnsi="Times New Roman" w:cs="Times New Roman"/>
          <w:b/>
          <w:kern w:val="1"/>
          <w:sz w:val="22"/>
          <w:szCs w:val="22"/>
          <w:lang w:val="sk-SK"/>
        </w:rPr>
        <w:t xml:space="preserve">O.6 </w:t>
      </w:r>
      <w:r w:rsidR="00D51017" w:rsidRPr="004A2F1D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Ministerstvo a PPA zabezpečia uchovávanie podrobných záznamov o schéme a podpornú dokumentáciu potrebnú na zistenie toho, či boli splnené všetky podmienky, stanovené v tejto schéme, po dobu 10 rokov odo dňa kedy bola v rámci tejto schémy poskytnutá posledná pomoc. </w:t>
      </w:r>
    </w:p>
    <w:p w:rsidR="001B12D1" w:rsidRPr="004A2F1D" w:rsidRDefault="004A2F1D" w:rsidP="004A2F1D">
      <w:pPr>
        <w:widowControl w:val="0"/>
        <w:shd w:val="clear" w:color="auto" w:fill="FFFFFF" w:themeFill="background1"/>
        <w:tabs>
          <w:tab w:val="left" w:pos="360"/>
          <w:tab w:val="left" w:pos="3060"/>
        </w:tabs>
        <w:autoSpaceDE w:val="0"/>
        <w:autoSpaceDN w:val="0"/>
        <w:adjustRightInd w:val="0"/>
        <w:spacing w:after="120"/>
        <w:ind w:right="-431"/>
        <w:jc w:val="both"/>
        <w:rPr>
          <w:rFonts w:ascii="Times New Roman" w:hAnsi="Times New Roman" w:cs="Times New Roman"/>
          <w:kern w:val="1"/>
          <w:sz w:val="22"/>
          <w:szCs w:val="22"/>
          <w:lang w:val="sk-SK"/>
        </w:rPr>
      </w:pPr>
      <w:r>
        <w:rPr>
          <w:rFonts w:ascii="Times New Roman" w:hAnsi="Times New Roman" w:cs="Times New Roman"/>
          <w:b/>
          <w:kern w:val="1"/>
          <w:sz w:val="22"/>
          <w:szCs w:val="22"/>
          <w:lang w:val="sk-SK"/>
        </w:rPr>
        <w:t xml:space="preserve">O.7 </w:t>
      </w:r>
      <w:r w:rsidR="001B12D1" w:rsidRPr="004A2F1D">
        <w:rPr>
          <w:rFonts w:ascii="Times New Roman" w:hAnsi="Times New Roman" w:cs="Times New Roman"/>
          <w:sz w:val="22"/>
          <w:szCs w:val="22"/>
          <w:lang w:val="sk-SK"/>
        </w:rPr>
        <w:t>PPA predloží ministerstvu do 10. februára nasledujúceho roku po roku poskytnutia pomoci podľa tejto schémy prehľad o poskytnutej pomoci podľa tejto schémy za príslušný rok.</w:t>
      </w:r>
    </w:p>
    <w:p w:rsidR="009A4F0D" w:rsidRPr="009A4F0D" w:rsidRDefault="009A4F0D" w:rsidP="00C231AE">
      <w:pPr>
        <w:widowControl w:val="0"/>
        <w:shd w:val="clear" w:color="auto" w:fill="FFFFFF" w:themeFill="background1"/>
        <w:autoSpaceDE w:val="0"/>
        <w:autoSpaceDN w:val="0"/>
        <w:adjustRightInd w:val="0"/>
        <w:ind w:right="-432"/>
        <w:jc w:val="both"/>
        <w:rPr>
          <w:rFonts w:ascii="Times New Roman" w:hAnsi="Times New Roman" w:cs="Times New Roman"/>
          <w:kern w:val="1"/>
          <w:sz w:val="22"/>
          <w:szCs w:val="22"/>
          <w:lang w:val="sk-SK"/>
        </w:rPr>
      </w:pPr>
    </w:p>
    <w:p w:rsidR="009A4F0D" w:rsidRPr="006552AD" w:rsidRDefault="00340AA3" w:rsidP="00C231AE">
      <w:pPr>
        <w:widowControl w:val="0"/>
        <w:shd w:val="clear" w:color="auto" w:fill="FFFFFF" w:themeFill="background1"/>
        <w:autoSpaceDE w:val="0"/>
        <w:autoSpaceDN w:val="0"/>
        <w:adjustRightInd w:val="0"/>
        <w:ind w:right="-432"/>
        <w:jc w:val="both"/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</w:pPr>
      <w:r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  <w:t>P</w:t>
      </w:r>
      <w:r w:rsidR="006552AD"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  <w:t>. K</w:t>
      </w:r>
      <w:r w:rsidR="009A4F0D" w:rsidRPr="006552AD"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  <w:t>ontrola a </w:t>
      </w:r>
      <w:r w:rsidR="00E54641"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  <w:t>vládny</w:t>
      </w:r>
      <w:r w:rsidR="00E54641" w:rsidRPr="006552AD"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  <w:t xml:space="preserve"> </w:t>
      </w:r>
      <w:r w:rsidR="009A4F0D" w:rsidRPr="006552AD"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  <w:t>audit</w:t>
      </w:r>
    </w:p>
    <w:p w:rsidR="009A4F0D" w:rsidRPr="009A4F0D" w:rsidRDefault="004A2F1D" w:rsidP="00AB3E93">
      <w:pPr>
        <w:widowControl w:val="0"/>
        <w:shd w:val="clear" w:color="auto" w:fill="FFFFFF" w:themeFill="background1"/>
        <w:tabs>
          <w:tab w:val="left" w:pos="360"/>
          <w:tab w:val="left" w:pos="2340"/>
        </w:tabs>
        <w:autoSpaceDE w:val="0"/>
        <w:autoSpaceDN w:val="0"/>
        <w:adjustRightInd w:val="0"/>
        <w:spacing w:after="120"/>
        <w:ind w:right="-431"/>
        <w:jc w:val="both"/>
        <w:rPr>
          <w:rFonts w:ascii="Times New Roman" w:hAnsi="Times New Roman" w:cs="Times New Roman"/>
          <w:kern w:val="1"/>
          <w:sz w:val="22"/>
          <w:szCs w:val="22"/>
          <w:lang w:val="sk-SK"/>
        </w:rPr>
      </w:pPr>
      <w:r>
        <w:rPr>
          <w:rFonts w:ascii="Times New Roman" w:hAnsi="Times New Roman" w:cs="Times New Roman"/>
          <w:b/>
          <w:kern w:val="1"/>
          <w:sz w:val="22"/>
          <w:szCs w:val="22"/>
          <w:lang w:val="sk-SK"/>
        </w:rPr>
        <w:t xml:space="preserve">P.1 </w:t>
      </w:r>
      <w:r w:rsidR="006010B8">
        <w:rPr>
          <w:rFonts w:ascii="Times New Roman" w:hAnsi="Times New Roman" w:cs="Times New Roman"/>
          <w:kern w:val="1"/>
          <w:sz w:val="22"/>
          <w:szCs w:val="22"/>
          <w:lang w:val="sk-SK"/>
        </w:rPr>
        <w:t>Posudzovanie ŽoNFP</w:t>
      </w:r>
      <w:r w:rsidR="009A4F0D" w:rsidRPr="009A4F0D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, uzatváranie Zmluvy, monitoring a poskytovanie platieb sa vykonáva podľa pravidiel uvedených v pracovných postupoch stanovených vnútornými predpismi PPA.  </w:t>
      </w:r>
    </w:p>
    <w:p w:rsidR="009A4F0D" w:rsidRPr="009A4F0D" w:rsidRDefault="004A2F1D" w:rsidP="00AB3E93">
      <w:pPr>
        <w:widowControl w:val="0"/>
        <w:shd w:val="clear" w:color="auto" w:fill="FFFFFF" w:themeFill="background1"/>
        <w:tabs>
          <w:tab w:val="left" w:pos="360"/>
          <w:tab w:val="left" w:pos="2340"/>
        </w:tabs>
        <w:autoSpaceDE w:val="0"/>
        <w:autoSpaceDN w:val="0"/>
        <w:adjustRightInd w:val="0"/>
        <w:spacing w:after="120"/>
        <w:ind w:right="-431"/>
        <w:jc w:val="both"/>
        <w:rPr>
          <w:rFonts w:ascii="Times New Roman" w:hAnsi="Times New Roman" w:cs="Times New Roman"/>
          <w:kern w:val="1"/>
          <w:sz w:val="22"/>
          <w:szCs w:val="22"/>
          <w:lang w:val="sk-SK"/>
        </w:rPr>
      </w:pPr>
      <w:r>
        <w:rPr>
          <w:rFonts w:ascii="Times New Roman" w:hAnsi="Times New Roman" w:cs="Times New Roman"/>
          <w:b/>
          <w:kern w:val="1"/>
          <w:sz w:val="22"/>
          <w:szCs w:val="22"/>
          <w:lang w:val="sk-SK"/>
        </w:rPr>
        <w:t xml:space="preserve">P.2 </w:t>
      </w:r>
      <w:r w:rsidR="009A4F0D" w:rsidRPr="009A4F0D">
        <w:rPr>
          <w:rFonts w:ascii="Times New Roman" w:hAnsi="Times New Roman" w:cs="Times New Roman"/>
          <w:kern w:val="1"/>
          <w:sz w:val="22"/>
          <w:szCs w:val="22"/>
          <w:lang w:val="sk-SK"/>
        </w:rPr>
        <w:t>Vykonáv</w:t>
      </w:r>
      <w:r w:rsidR="000C7629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anie kontroly </w:t>
      </w:r>
      <w:r w:rsidR="00044E7F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a vládneho auditu </w:t>
      </w:r>
      <w:r w:rsidR="000C7629">
        <w:rPr>
          <w:rFonts w:ascii="Times New Roman" w:hAnsi="Times New Roman" w:cs="Times New Roman"/>
          <w:kern w:val="1"/>
          <w:sz w:val="22"/>
          <w:szCs w:val="22"/>
          <w:lang w:val="sk-SK"/>
        </w:rPr>
        <w:t>pomoci vychádza zo</w:t>
      </w:r>
      <w:r w:rsidR="009A4F0D" w:rsidRPr="009A4F0D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zákona č. 502/2001 Z. z. o finančnej kontrole a vnútornom audite a o zmene a doplnení niektorých zákonov v znení zákona č. 618/2004 Z. z. ako aj z interných predpisov ministerstva a PPA na výkon kontroly.</w:t>
      </w:r>
    </w:p>
    <w:p w:rsidR="009A4F0D" w:rsidRPr="009A4F0D" w:rsidRDefault="00AB3E93" w:rsidP="00AB3E93">
      <w:pPr>
        <w:widowControl w:val="0"/>
        <w:shd w:val="clear" w:color="auto" w:fill="FFFFFF" w:themeFill="background1"/>
        <w:tabs>
          <w:tab w:val="left" w:pos="360"/>
        </w:tabs>
        <w:autoSpaceDE w:val="0"/>
        <w:autoSpaceDN w:val="0"/>
        <w:adjustRightInd w:val="0"/>
        <w:spacing w:after="120"/>
        <w:ind w:right="-431"/>
        <w:jc w:val="both"/>
        <w:rPr>
          <w:rFonts w:ascii="Times New Roman" w:hAnsi="Times New Roman" w:cs="Times New Roman"/>
          <w:kern w:val="1"/>
          <w:sz w:val="22"/>
          <w:szCs w:val="22"/>
          <w:lang w:val="sk-SK"/>
        </w:rPr>
      </w:pPr>
      <w:r>
        <w:rPr>
          <w:rFonts w:ascii="Times New Roman" w:hAnsi="Times New Roman" w:cs="Times New Roman"/>
          <w:b/>
          <w:kern w:val="1"/>
          <w:sz w:val="22"/>
          <w:szCs w:val="22"/>
          <w:lang w:val="sk-SK"/>
        </w:rPr>
        <w:t xml:space="preserve">P.3 </w:t>
      </w:r>
      <w:r w:rsidR="00A724B6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</w:t>
      </w:r>
      <w:r w:rsidR="009A4F0D" w:rsidRPr="009A4F0D">
        <w:rPr>
          <w:rFonts w:ascii="Times New Roman" w:hAnsi="Times New Roman" w:cs="Times New Roman"/>
          <w:kern w:val="1"/>
          <w:sz w:val="22"/>
          <w:szCs w:val="22"/>
          <w:lang w:val="sk-SK"/>
        </w:rPr>
        <w:t>Subjektmi zapojenými do finančnej kontroly</w:t>
      </w:r>
      <w:r w:rsidR="00044E7F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a vládneho auditu</w:t>
      </w:r>
      <w:r w:rsidR="009A4F0D" w:rsidRPr="009A4F0D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sú:</w:t>
      </w:r>
    </w:p>
    <w:p w:rsidR="009A4F0D" w:rsidRPr="009A4F0D" w:rsidRDefault="009A4F0D" w:rsidP="00C231AE">
      <w:pPr>
        <w:widowControl w:val="0"/>
        <w:shd w:val="clear" w:color="auto" w:fill="FFFFFF" w:themeFill="background1"/>
        <w:tabs>
          <w:tab w:val="left" w:pos="360"/>
          <w:tab w:val="left" w:pos="723"/>
        </w:tabs>
        <w:autoSpaceDE w:val="0"/>
        <w:autoSpaceDN w:val="0"/>
        <w:adjustRightInd w:val="0"/>
        <w:ind w:left="723" w:right="-432" w:hanging="360"/>
        <w:jc w:val="both"/>
        <w:rPr>
          <w:rFonts w:ascii="Times New Roman" w:hAnsi="Times New Roman" w:cs="Times New Roman"/>
          <w:kern w:val="1"/>
          <w:sz w:val="22"/>
          <w:szCs w:val="22"/>
          <w:lang w:val="sk-SK"/>
        </w:rPr>
      </w:pPr>
      <w:r w:rsidRPr="009A4F0D">
        <w:rPr>
          <w:rFonts w:ascii="Times New Roman" w:hAnsi="Times New Roman" w:cs="Times New Roman"/>
          <w:kern w:val="1"/>
          <w:sz w:val="22"/>
          <w:szCs w:val="22"/>
          <w:lang w:val="sk-SK"/>
        </w:rPr>
        <w:t>Útv</w:t>
      </w:r>
      <w:r w:rsidR="00534928">
        <w:rPr>
          <w:rFonts w:ascii="Times New Roman" w:hAnsi="Times New Roman" w:cs="Times New Roman"/>
          <w:kern w:val="1"/>
          <w:sz w:val="22"/>
          <w:szCs w:val="22"/>
          <w:lang w:val="sk-SK"/>
        </w:rPr>
        <w:t>ary kontroly ministerstva a PPA;</w:t>
      </w:r>
    </w:p>
    <w:p w:rsidR="009A4F0D" w:rsidRPr="009A4F0D" w:rsidRDefault="009A4F0D" w:rsidP="00C231AE">
      <w:pPr>
        <w:widowControl w:val="0"/>
        <w:shd w:val="clear" w:color="auto" w:fill="FFFFFF" w:themeFill="background1"/>
        <w:tabs>
          <w:tab w:val="left" w:pos="360"/>
          <w:tab w:val="left" w:pos="723"/>
        </w:tabs>
        <w:autoSpaceDE w:val="0"/>
        <w:autoSpaceDN w:val="0"/>
        <w:adjustRightInd w:val="0"/>
        <w:ind w:left="723" w:right="-432" w:hanging="360"/>
        <w:jc w:val="both"/>
        <w:rPr>
          <w:rFonts w:ascii="Times New Roman" w:hAnsi="Times New Roman" w:cs="Times New Roman"/>
          <w:kern w:val="1"/>
          <w:sz w:val="22"/>
          <w:szCs w:val="22"/>
          <w:lang w:val="sk-SK"/>
        </w:rPr>
      </w:pPr>
      <w:r w:rsidRPr="009A4F0D">
        <w:rPr>
          <w:rFonts w:ascii="Times New Roman" w:hAnsi="Times New Roman" w:cs="Times New Roman"/>
          <w:kern w:val="1"/>
          <w:sz w:val="22"/>
          <w:szCs w:val="22"/>
          <w:lang w:val="sk-SK"/>
        </w:rPr>
        <w:t>Ministerstv</w:t>
      </w:r>
      <w:r w:rsidR="00534928">
        <w:rPr>
          <w:rFonts w:ascii="Times New Roman" w:hAnsi="Times New Roman" w:cs="Times New Roman"/>
          <w:kern w:val="1"/>
          <w:sz w:val="22"/>
          <w:szCs w:val="22"/>
          <w:lang w:val="sk-SK"/>
        </w:rPr>
        <w:t>o financií Slovenskej republiky;</w:t>
      </w:r>
    </w:p>
    <w:p w:rsidR="009A4F0D" w:rsidRPr="002C0666" w:rsidRDefault="009A4F0D" w:rsidP="00C231AE">
      <w:pPr>
        <w:widowControl w:val="0"/>
        <w:shd w:val="clear" w:color="auto" w:fill="FFFFFF" w:themeFill="background1"/>
        <w:tabs>
          <w:tab w:val="left" w:pos="360"/>
          <w:tab w:val="left" w:pos="723"/>
        </w:tabs>
        <w:autoSpaceDE w:val="0"/>
        <w:autoSpaceDN w:val="0"/>
        <w:adjustRightInd w:val="0"/>
        <w:ind w:left="723" w:right="-432" w:hanging="360"/>
        <w:jc w:val="both"/>
        <w:rPr>
          <w:rFonts w:ascii="Times New Roman" w:hAnsi="Times New Roman" w:cs="Times New Roman"/>
          <w:kern w:val="1"/>
          <w:sz w:val="22"/>
          <w:szCs w:val="22"/>
          <w:lang w:val="sk-SK"/>
        </w:rPr>
      </w:pPr>
      <w:r w:rsidRPr="002C0666">
        <w:rPr>
          <w:rFonts w:ascii="Times New Roman" w:hAnsi="Times New Roman" w:cs="Times New Roman"/>
          <w:kern w:val="1"/>
          <w:sz w:val="22"/>
          <w:szCs w:val="22"/>
          <w:lang w:val="sk-SK"/>
        </w:rPr>
        <w:t>Správa finančnej kontroly</w:t>
      </w:r>
      <w:r w:rsidR="00534928" w:rsidRPr="002C0666">
        <w:rPr>
          <w:rFonts w:ascii="Times New Roman" w:hAnsi="Times New Roman" w:cs="Times New Roman"/>
          <w:kern w:val="1"/>
          <w:sz w:val="22"/>
          <w:szCs w:val="22"/>
          <w:lang w:val="sk-SK"/>
        </w:rPr>
        <w:t>;</w:t>
      </w:r>
    </w:p>
    <w:p w:rsidR="009A4F0D" w:rsidRPr="002C0666" w:rsidRDefault="00534928" w:rsidP="00C231AE">
      <w:pPr>
        <w:widowControl w:val="0"/>
        <w:shd w:val="clear" w:color="auto" w:fill="FFFFFF" w:themeFill="background1"/>
        <w:tabs>
          <w:tab w:val="left" w:pos="360"/>
          <w:tab w:val="left" w:pos="723"/>
        </w:tabs>
        <w:autoSpaceDE w:val="0"/>
        <w:autoSpaceDN w:val="0"/>
        <w:adjustRightInd w:val="0"/>
        <w:ind w:left="723" w:right="-432" w:hanging="360"/>
        <w:jc w:val="both"/>
        <w:rPr>
          <w:rFonts w:ascii="Times New Roman" w:hAnsi="Times New Roman" w:cs="Times New Roman"/>
          <w:kern w:val="1"/>
          <w:sz w:val="22"/>
          <w:szCs w:val="22"/>
          <w:lang w:val="sk-SK"/>
        </w:rPr>
      </w:pPr>
      <w:r w:rsidRPr="002C0666">
        <w:rPr>
          <w:rFonts w:ascii="Times New Roman" w:hAnsi="Times New Roman" w:cs="Times New Roman"/>
          <w:kern w:val="1"/>
          <w:sz w:val="22"/>
          <w:szCs w:val="22"/>
          <w:lang w:val="sk-SK"/>
        </w:rPr>
        <w:t>Najvyšší kontrolný úrad SR;</w:t>
      </w:r>
    </w:p>
    <w:p w:rsidR="009A4F0D" w:rsidRPr="002C0666" w:rsidRDefault="000400E3" w:rsidP="00AB3E93">
      <w:pPr>
        <w:autoSpaceDE w:val="0"/>
        <w:autoSpaceDN w:val="0"/>
        <w:adjustRightInd w:val="0"/>
        <w:spacing w:after="120"/>
        <w:ind w:firstLine="363"/>
        <w:jc w:val="both"/>
        <w:rPr>
          <w:rFonts w:ascii="Times New Roman" w:hAnsi="Times New Roman" w:cs="Times New Roman"/>
          <w:kern w:val="1"/>
          <w:sz w:val="22"/>
          <w:szCs w:val="22"/>
          <w:lang w:val="sk-SK"/>
        </w:rPr>
      </w:pPr>
      <w:r w:rsidRPr="002C0666">
        <w:rPr>
          <w:rFonts w:ascii="Times New Roman" w:hAnsi="Times New Roman" w:cs="Times New Roman"/>
          <w:noProof/>
          <w:sz w:val="22"/>
          <w:szCs w:val="22"/>
        </w:rPr>
        <w:t>Kontrolné orgány EÚ.</w:t>
      </w:r>
      <w:r w:rsidR="002C0666" w:rsidRPr="002C0666">
        <w:rPr>
          <w:rFonts w:ascii="Times New Roman" w:hAnsi="Times New Roman" w:cs="Times New Roman"/>
          <w:noProof/>
          <w:sz w:val="22"/>
          <w:szCs w:val="22"/>
        </w:rPr>
        <w:t xml:space="preserve">  </w:t>
      </w:r>
    </w:p>
    <w:p w:rsidR="00A724B6" w:rsidRPr="00AB3E93" w:rsidRDefault="00AB3E93" w:rsidP="00AB3E93">
      <w:pPr>
        <w:widowControl w:val="0"/>
        <w:shd w:val="clear" w:color="auto" w:fill="FFFFFF" w:themeFill="background1"/>
        <w:tabs>
          <w:tab w:val="left" w:pos="360"/>
          <w:tab w:val="left" w:pos="2340"/>
        </w:tabs>
        <w:autoSpaceDE w:val="0"/>
        <w:autoSpaceDN w:val="0"/>
        <w:adjustRightInd w:val="0"/>
        <w:spacing w:after="120"/>
        <w:ind w:right="-432"/>
        <w:jc w:val="both"/>
        <w:rPr>
          <w:rFonts w:ascii="Times New Roman" w:hAnsi="Times New Roman" w:cs="Times New Roman"/>
          <w:kern w:val="1"/>
          <w:sz w:val="22"/>
          <w:szCs w:val="22"/>
          <w:lang w:val="sk-SK"/>
        </w:rPr>
      </w:pPr>
      <w:r>
        <w:rPr>
          <w:rFonts w:ascii="Times New Roman" w:hAnsi="Times New Roman" w:cs="Times New Roman"/>
          <w:b/>
          <w:kern w:val="1"/>
          <w:sz w:val="22"/>
          <w:szCs w:val="22"/>
          <w:lang w:val="sk-SK"/>
        </w:rPr>
        <w:t xml:space="preserve">P.4 </w:t>
      </w:r>
      <w:r w:rsidR="009A4F0D" w:rsidRPr="00AB3E93">
        <w:rPr>
          <w:rFonts w:ascii="Times New Roman" w:hAnsi="Times New Roman" w:cs="Times New Roman"/>
          <w:kern w:val="1"/>
          <w:sz w:val="22"/>
          <w:szCs w:val="22"/>
          <w:lang w:val="sk-SK"/>
        </w:rPr>
        <w:t>PPA v súlade s § 19 zákona o štátnej pomoci kontroluje použitie dotácie, op</w:t>
      </w:r>
      <w:r w:rsidR="000C7629" w:rsidRPr="00AB3E93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rávnenosť vynaložených </w:t>
      </w:r>
      <w:r w:rsidR="00B91474" w:rsidRPr="00AB3E93">
        <w:rPr>
          <w:rFonts w:ascii="Times New Roman" w:hAnsi="Times New Roman" w:cs="Times New Roman"/>
          <w:kern w:val="1"/>
          <w:sz w:val="22"/>
          <w:szCs w:val="22"/>
          <w:lang w:val="sk-SK"/>
        </w:rPr>
        <w:t>nákladov</w:t>
      </w:r>
      <w:r w:rsidR="000C7629" w:rsidRPr="00AB3E93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</w:t>
      </w:r>
      <w:r w:rsidR="009A4F0D" w:rsidRPr="00AB3E93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a dodržiavanie podmienok poskytnutia pomoci. Ministerstvo kontroluje podľa zákona č. 502/2001 Z. z. dodržiavanie podmienok, za ktorých sa pomoc poskytla, ako aj ostatné skutočnosti, ktoré by mohli mať vplyv na správnosť a účelovosť poskytnutej </w:t>
      </w:r>
      <w:r w:rsidR="000C7629" w:rsidRPr="00AB3E93">
        <w:rPr>
          <w:rFonts w:ascii="Times New Roman" w:hAnsi="Times New Roman" w:cs="Times New Roman"/>
          <w:kern w:val="1"/>
          <w:sz w:val="22"/>
          <w:szCs w:val="22"/>
          <w:lang w:val="sk-SK"/>
        </w:rPr>
        <w:t>pomoci</w:t>
      </w:r>
      <w:r w:rsidR="009A4F0D" w:rsidRPr="00AB3E93">
        <w:rPr>
          <w:rFonts w:ascii="Times New Roman" w:hAnsi="Times New Roman" w:cs="Times New Roman"/>
          <w:kern w:val="1"/>
          <w:sz w:val="22"/>
          <w:szCs w:val="22"/>
          <w:lang w:val="sk-SK"/>
        </w:rPr>
        <w:t>.</w:t>
      </w:r>
    </w:p>
    <w:p w:rsidR="00A724B6" w:rsidRPr="00AB3E93" w:rsidRDefault="00AB3E93" w:rsidP="00AB3E93">
      <w:pPr>
        <w:widowControl w:val="0"/>
        <w:shd w:val="clear" w:color="auto" w:fill="FFFFFF" w:themeFill="background1"/>
        <w:tabs>
          <w:tab w:val="left" w:pos="360"/>
          <w:tab w:val="left" w:pos="2340"/>
        </w:tabs>
        <w:autoSpaceDE w:val="0"/>
        <w:autoSpaceDN w:val="0"/>
        <w:adjustRightInd w:val="0"/>
        <w:spacing w:after="120"/>
        <w:ind w:right="-432"/>
        <w:jc w:val="both"/>
        <w:rPr>
          <w:rFonts w:ascii="Times New Roman" w:hAnsi="Times New Roman" w:cs="Times New Roman"/>
          <w:kern w:val="1"/>
          <w:sz w:val="22"/>
          <w:szCs w:val="22"/>
          <w:lang w:val="sk-SK"/>
        </w:rPr>
      </w:pPr>
      <w:r>
        <w:rPr>
          <w:rFonts w:ascii="Times New Roman" w:hAnsi="Times New Roman" w:cs="Times New Roman"/>
          <w:b/>
          <w:kern w:val="1"/>
          <w:sz w:val="22"/>
          <w:szCs w:val="22"/>
          <w:lang w:val="sk-SK"/>
        </w:rPr>
        <w:t xml:space="preserve">P.5 </w:t>
      </w:r>
      <w:r w:rsidR="007C33F9" w:rsidRPr="00AB3E93">
        <w:rPr>
          <w:rFonts w:ascii="Times New Roman" w:hAnsi="Times New Roman" w:cs="Times New Roman"/>
          <w:kern w:val="1"/>
          <w:sz w:val="22"/>
          <w:szCs w:val="22"/>
          <w:lang w:val="sk-SK"/>
        </w:rPr>
        <w:t>Príjemca pomoci</w:t>
      </w:r>
      <w:r w:rsidR="009A4F0D" w:rsidRPr="00AB3E93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v súlade s § 19 zákona o štátnej pomoci umožní  PPA vykonanie kontroly použitia </w:t>
      </w:r>
      <w:r w:rsidR="000C7629" w:rsidRPr="00AB3E93">
        <w:rPr>
          <w:rFonts w:ascii="Times New Roman" w:hAnsi="Times New Roman" w:cs="Times New Roman"/>
          <w:kern w:val="1"/>
          <w:sz w:val="22"/>
          <w:szCs w:val="22"/>
          <w:lang w:val="sk-SK"/>
        </w:rPr>
        <w:t>pomoci</w:t>
      </w:r>
      <w:r w:rsidR="009A4F0D" w:rsidRPr="00AB3E93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a oprávnenosti vynaložených </w:t>
      </w:r>
      <w:r w:rsidR="00B91474" w:rsidRPr="00AB3E93">
        <w:rPr>
          <w:rFonts w:ascii="Times New Roman" w:hAnsi="Times New Roman" w:cs="Times New Roman"/>
          <w:kern w:val="1"/>
          <w:sz w:val="22"/>
          <w:szCs w:val="22"/>
          <w:lang w:val="sk-SK"/>
        </w:rPr>
        <w:t>nákladov</w:t>
      </w:r>
      <w:r w:rsidR="009A4F0D" w:rsidRPr="00AB3E93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. </w:t>
      </w:r>
    </w:p>
    <w:p w:rsidR="009A4F0D" w:rsidRPr="00AB3E93" w:rsidRDefault="00AB3E93" w:rsidP="00AB3E93">
      <w:pPr>
        <w:widowControl w:val="0"/>
        <w:shd w:val="clear" w:color="auto" w:fill="FFFFFF" w:themeFill="background1"/>
        <w:tabs>
          <w:tab w:val="left" w:pos="360"/>
          <w:tab w:val="left" w:pos="2340"/>
        </w:tabs>
        <w:autoSpaceDE w:val="0"/>
        <w:autoSpaceDN w:val="0"/>
        <w:adjustRightInd w:val="0"/>
        <w:spacing w:after="120"/>
        <w:ind w:right="-432"/>
        <w:jc w:val="both"/>
        <w:rPr>
          <w:rFonts w:ascii="Times New Roman" w:hAnsi="Times New Roman" w:cs="Times New Roman"/>
          <w:kern w:val="1"/>
          <w:sz w:val="22"/>
          <w:szCs w:val="22"/>
          <w:lang w:val="sk-SK"/>
        </w:rPr>
      </w:pPr>
      <w:r>
        <w:rPr>
          <w:rFonts w:ascii="Times New Roman" w:hAnsi="Times New Roman" w:cs="Times New Roman"/>
          <w:b/>
          <w:kern w:val="1"/>
          <w:sz w:val="22"/>
          <w:szCs w:val="22"/>
          <w:lang w:val="sk-SK"/>
        </w:rPr>
        <w:t xml:space="preserve">P.6 </w:t>
      </w:r>
      <w:r w:rsidR="007C33F9" w:rsidRPr="00AB3E93">
        <w:rPr>
          <w:rFonts w:ascii="Times New Roman" w:hAnsi="Times New Roman" w:cs="Times New Roman"/>
          <w:kern w:val="1"/>
          <w:sz w:val="22"/>
          <w:szCs w:val="22"/>
          <w:lang w:val="sk-SK"/>
        </w:rPr>
        <w:t>Príjemca pomoci</w:t>
      </w:r>
      <w:r w:rsidR="009A4F0D" w:rsidRPr="00AB3E93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vytvorí zamestnancom kontrolného orgánu vykonávajúcim kontrolu primerané podmienky na riadne a včasné vykonanie kontroly a poskytne im potrebnú súčinnosť a všetky vyžiadané informácie a listin</w:t>
      </w:r>
      <w:r w:rsidR="000F79F5" w:rsidRPr="00AB3E93">
        <w:rPr>
          <w:rFonts w:ascii="Times New Roman" w:hAnsi="Times New Roman" w:cs="Times New Roman"/>
          <w:kern w:val="1"/>
          <w:sz w:val="22"/>
          <w:szCs w:val="22"/>
          <w:lang w:val="sk-SK"/>
        </w:rPr>
        <w:t>y týkajúce sa najmä realizácie pomoci</w:t>
      </w:r>
      <w:r w:rsidR="009A4F0D" w:rsidRPr="00AB3E93">
        <w:rPr>
          <w:rFonts w:ascii="Times New Roman" w:hAnsi="Times New Roman" w:cs="Times New Roman"/>
          <w:kern w:val="1"/>
          <w:sz w:val="22"/>
          <w:szCs w:val="22"/>
          <w:lang w:val="sk-SK"/>
        </w:rPr>
        <w:t>.</w:t>
      </w:r>
    </w:p>
    <w:p w:rsidR="00460E1B" w:rsidRPr="009A4F0D" w:rsidRDefault="00460E1B" w:rsidP="00C231AE">
      <w:pPr>
        <w:widowControl w:val="0"/>
        <w:shd w:val="clear" w:color="auto" w:fill="FFFFFF" w:themeFill="background1"/>
        <w:autoSpaceDE w:val="0"/>
        <w:autoSpaceDN w:val="0"/>
        <w:adjustRightInd w:val="0"/>
        <w:ind w:right="-432"/>
        <w:jc w:val="both"/>
        <w:rPr>
          <w:rFonts w:ascii="Times New Roman" w:hAnsi="Times New Roman" w:cs="Times New Roman"/>
          <w:kern w:val="1"/>
          <w:sz w:val="22"/>
          <w:szCs w:val="22"/>
          <w:lang w:val="sk-SK"/>
        </w:rPr>
      </w:pPr>
    </w:p>
    <w:p w:rsidR="009A4F0D" w:rsidRPr="006552AD" w:rsidRDefault="00340AA3" w:rsidP="00C231AE">
      <w:pPr>
        <w:widowControl w:val="0"/>
        <w:shd w:val="clear" w:color="auto" w:fill="FFFFFF" w:themeFill="background1"/>
        <w:autoSpaceDE w:val="0"/>
        <w:autoSpaceDN w:val="0"/>
        <w:adjustRightInd w:val="0"/>
        <w:ind w:right="-432"/>
        <w:jc w:val="both"/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</w:pPr>
      <w:r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  <w:t>Q</w:t>
      </w:r>
      <w:r w:rsidR="006552AD"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  <w:t>. P</w:t>
      </w:r>
      <w:r w:rsidR="009A4F0D" w:rsidRPr="006552AD"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  <w:t>latnosť a účinnosť schémy</w:t>
      </w:r>
    </w:p>
    <w:p w:rsidR="00A537C5" w:rsidRDefault="00FA5BCC" w:rsidP="00A537C5">
      <w:pPr>
        <w:autoSpaceDE w:val="0"/>
        <w:autoSpaceDN w:val="0"/>
        <w:adjustRightInd w:val="0"/>
        <w:spacing w:after="120"/>
        <w:ind w:right="-488"/>
        <w:jc w:val="both"/>
        <w:rPr>
          <w:rFonts w:ascii="Times New Roman" w:hAnsi="Times New Roman" w:cs="Times New Roman"/>
          <w:noProof/>
          <w:sz w:val="22"/>
          <w:szCs w:val="22"/>
          <w:lang w:val="sk-SK"/>
        </w:rPr>
      </w:pPr>
      <w:r w:rsidRPr="00DA69F2"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  <w:lastRenderedPageBreak/>
        <w:t xml:space="preserve">Q.1 </w:t>
      </w:r>
      <w:r w:rsidR="00906144" w:rsidRPr="00DA69F2">
        <w:rPr>
          <w:rFonts w:ascii="Times New Roman" w:hAnsi="Times New Roman" w:cs="Times New Roman"/>
          <w:noProof/>
          <w:sz w:val="22"/>
          <w:szCs w:val="22"/>
          <w:lang w:val="sk-SK"/>
        </w:rPr>
        <w:t xml:space="preserve">Schéma nadobúda platnosť a účinnosť </w:t>
      </w:r>
      <w:r w:rsidR="00906144">
        <w:rPr>
          <w:rFonts w:ascii="Times New Roman" w:hAnsi="Times New Roman" w:cs="Times New Roman"/>
          <w:noProof/>
          <w:sz w:val="22"/>
          <w:szCs w:val="22"/>
          <w:lang w:val="sk-SK"/>
        </w:rPr>
        <w:t>dátumom</w:t>
      </w:r>
      <w:r w:rsidR="00906144" w:rsidRPr="00DA69F2">
        <w:rPr>
          <w:rFonts w:ascii="Times New Roman" w:hAnsi="Times New Roman" w:cs="Times New Roman"/>
          <w:noProof/>
          <w:sz w:val="22"/>
          <w:szCs w:val="22"/>
          <w:lang w:val="sk-SK"/>
        </w:rPr>
        <w:t xml:space="preserve"> pridelenia identifikačného čísla žiadosti o výnimku Európskou komisiou.</w:t>
      </w:r>
    </w:p>
    <w:p w:rsidR="00906144" w:rsidRDefault="00A537C5" w:rsidP="00A537C5">
      <w:pPr>
        <w:autoSpaceDE w:val="0"/>
        <w:autoSpaceDN w:val="0"/>
        <w:adjustRightInd w:val="0"/>
        <w:spacing w:after="120"/>
        <w:ind w:right="-488"/>
        <w:jc w:val="both"/>
        <w:rPr>
          <w:rFonts w:ascii="Times New Roman" w:hAnsi="Times New Roman" w:cs="Times New Roman"/>
          <w:noProof/>
          <w:sz w:val="22"/>
          <w:szCs w:val="22"/>
          <w:lang w:val="sk-SK"/>
        </w:rPr>
      </w:pPr>
      <w:r>
        <w:rPr>
          <w:rFonts w:ascii="Times New Roman" w:hAnsi="Times New Roman" w:cs="Times New Roman"/>
          <w:b/>
          <w:bCs/>
          <w:noProof/>
          <w:sz w:val="22"/>
          <w:szCs w:val="22"/>
          <w:lang w:val="sk-SK"/>
        </w:rPr>
        <w:t>Q.2</w:t>
      </w:r>
      <w:r w:rsidR="00FA5BCC" w:rsidRPr="00DA69F2">
        <w:rPr>
          <w:rFonts w:ascii="Times New Roman" w:hAnsi="Times New Roman" w:cs="Times New Roman"/>
          <w:noProof/>
          <w:sz w:val="22"/>
          <w:szCs w:val="22"/>
          <w:lang w:val="sk-SK"/>
        </w:rPr>
        <w:t xml:space="preserve"> </w:t>
      </w:r>
      <w:r w:rsidR="00906144" w:rsidRPr="00DA69F2">
        <w:rPr>
          <w:rFonts w:ascii="Times New Roman" w:hAnsi="Times New Roman" w:cs="Times New Roman"/>
          <w:noProof/>
          <w:sz w:val="22"/>
          <w:szCs w:val="22"/>
          <w:lang w:val="sk-SK"/>
        </w:rPr>
        <w:t>Zmeny v schéme je možné vykonať formou písomných dodatkov. Zmeny okrem zmien formálneho a administratívneho charakteru, budú oznámené Európskej komisii formou súhrnných informácií a nadobudnú platnosť a účinnosť od dátumu pridelenia identifikačného čísla Európskou komisiou.</w:t>
      </w:r>
    </w:p>
    <w:p w:rsidR="00FA5BCC" w:rsidRPr="00DA69F2" w:rsidRDefault="00A537C5" w:rsidP="00D67CC1">
      <w:pPr>
        <w:widowControl w:val="0"/>
        <w:autoSpaceDE w:val="0"/>
        <w:autoSpaceDN w:val="0"/>
        <w:adjustRightInd w:val="0"/>
        <w:spacing w:after="120"/>
        <w:ind w:left="68" w:right="-489"/>
        <w:jc w:val="both"/>
        <w:rPr>
          <w:rFonts w:ascii="Times New Roman" w:hAnsi="Times New Roman" w:cs="Times New Roman"/>
          <w:noProof/>
          <w:sz w:val="22"/>
          <w:szCs w:val="22"/>
          <w:lang w:val="sk-SK"/>
        </w:rPr>
      </w:pPr>
      <w:r>
        <w:rPr>
          <w:rFonts w:ascii="Times New Roman" w:hAnsi="Times New Roman" w:cs="Times New Roman"/>
          <w:b/>
          <w:noProof/>
          <w:sz w:val="22"/>
          <w:szCs w:val="22"/>
          <w:lang w:val="sk-SK"/>
        </w:rPr>
        <w:t>Q.3</w:t>
      </w:r>
      <w:r w:rsidR="00FA5BCC" w:rsidRPr="00DA69F2">
        <w:rPr>
          <w:rFonts w:ascii="Times New Roman" w:hAnsi="Times New Roman" w:cs="Times New Roman"/>
          <w:b/>
          <w:noProof/>
          <w:sz w:val="22"/>
          <w:szCs w:val="22"/>
          <w:lang w:val="sk-SK"/>
        </w:rPr>
        <w:t xml:space="preserve"> </w:t>
      </w:r>
      <w:r w:rsidR="00D67CC1" w:rsidRPr="00DA69F2">
        <w:rPr>
          <w:rFonts w:ascii="Times New Roman" w:hAnsi="Times New Roman" w:cs="Times New Roman"/>
          <w:noProof/>
          <w:sz w:val="22"/>
          <w:szCs w:val="22"/>
          <w:lang w:val="sk-SK"/>
        </w:rPr>
        <w:t>Dodatky k schém</w:t>
      </w:r>
      <w:r w:rsidR="00D67CC1">
        <w:rPr>
          <w:rFonts w:ascii="Times New Roman" w:hAnsi="Times New Roman" w:cs="Times New Roman"/>
          <w:noProof/>
          <w:sz w:val="22"/>
          <w:szCs w:val="22"/>
          <w:lang w:val="sk-SK"/>
        </w:rPr>
        <w:t>e</w:t>
      </w:r>
      <w:r w:rsidR="00D67CC1" w:rsidRPr="00DA69F2">
        <w:rPr>
          <w:rFonts w:ascii="Times New Roman" w:hAnsi="Times New Roman" w:cs="Times New Roman"/>
          <w:noProof/>
          <w:sz w:val="22"/>
          <w:szCs w:val="22"/>
          <w:lang w:val="sk-SK"/>
        </w:rPr>
        <w:t xml:space="preserve">, ktoré sa neoznamujú Európskej komisii nadobúdajú platnosť a účinnosť ich zverejnením na webovom sídle </w:t>
      </w:r>
      <w:r w:rsidR="00D67CC1">
        <w:rPr>
          <w:rFonts w:ascii="Times New Roman" w:hAnsi="Times New Roman" w:cs="Times New Roman"/>
          <w:noProof/>
          <w:sz w:val="22"/>
          <w:szCs w:val="22"/>
          <w:lang w:val="sk-SK"/>
        </w:rPr>
        <w:t>ministerstva</w:t>
      </w:r>
      <w:r w:rsidR="00D67CC1" w:rsidRPr="00DA69F2">
        <w:rPr>
          <w:rFonts w:ascii="Times New Roman" w:hAnsi="Times New Roman" w:cs="Times New Roman"/>
          <w:noProof/>
          <w:sz w:val="22"/>
          <w:szCs w:val="22"/>
          <w:lang w:val="sk-SK"/>
        </w:rPr>
        <w:t xml:space="preserve"> </w:t>
      </w:r>
      <w:hyperlink r:id="rId11" w:history="1">
        <w:r w:rsidR="00D67CC1" w:rsidRPr="00DA69F2">
          <w:rPr>
            <w:rStyle w:val="Hypertextovprepojenie"/>
            <w:rFonts w:ascii="Times New Roman" w:hAnsi="Times New Roman" w:cs="Times New Roman"/>
            <w:noProof/>
            <w:color w:val="auto"/>
            <w:sz w:val="22"/>
            <w:szCs w:val="22"/>
            <w:lang w:val="sk-SK"/>
          </w:rPr>
          <w:t>www.land.gov.sk</w:t>
        </w:r>
      </w:hyperlink>
      <w:r w:rsidR="00D67CC1" w:rsidRPr="00DA69F2">
        <w:rPr>
          <w:rFonts w:ascii="Times New Roman" w:hAnsi="Times New Roman" w:cs="Times New Roman"/>
          <w:noProof/>
          <w:sz w:val="22"/>
          <w:szCs w:val="22"/>
          <w:lang w:val="sk-SK"/>
        </w:rPr>
        <w:t>,</w:t>
      </w:r>
      <w:r w:rsidR="00D67CC1">
        <w:rPr>
          <w:rFonts w:ascii="Times New Roman" w:hAnsi="Times New Roman" w:cs="Times New Roman"/>
          <w:noProof/>
          <w:sz w:val="22"/>
          <w:szCs w:val="22"/>
          <w:lang w:val="sk-SK"/>
        </w:rPr>
        <w:t xml:space="preserve"> v časti</w:t>
      </w:r>
      <w:r w:rsidR="00D67CC1" w:rsidRPr="00DA69F2">
        <w:rPr>
          <w:rFonts w:ascii="Times New Roman" w:hAnsi="Times New Roman" w:cs="Times New Roman"/>
          <w:noProof/>
          <w:sz w:val="22"/>
          <w:szCs w:val="22"/>
          <w:lang w:val="sk-SK"/>
        </w:rPr>
        <w:t xml:space="preserve"> Podpory – výzvy – Štátna pomoc.</w:t>
      </w:r>
      <w:r w:rsidR="00D67CC1">
        <w:rPr>
          <w:rFonts w:ascii="Times New Roman" w:hAnsi="Times New Roman" w:cs="Times New Roman"/>
          <w:noProof/>
          <w:sz w:val="22"/>
          <w:szCs w:val="22"/>
          <w:lang w:val="sk-SK"/>
        </w:rPr>
        <w:t xml:space="preserve"> </w:t>
      </w:r>
    </w:p>
    <w:p w:rsidR="00FA5BCC" w:rsidRPr="0033509A" w:rsidRDefault="00FA5BCC" w:rsidP="00FA5BCC">
      <w:pPr>
        <w:widowControl w:val="0"/>
        <w:shd w:val="clear" w:color="auto" w:fill="FFFFFF" w:themeFill="background1"/>
        <w:autoSpaceDE w:val="0"/>
        <w:autoSpaceDN w:val="0"/>
        <w:adjustRightInd w:val="0"/>
        <w:spacing w:after="120"/>
        <w:ind w:left="68" w:right="-431"/>
        <w:jc w:val="both"/>
        <w:rPr>
          <w:rFonts w:ascii="Times New Roman" w:hAnsi="Times New Roman" w:cs="Times New Roman"/>
          <w:bCs/>
          <w:kern w:val="1"/>
          <w:sz w:val="22"/>
          <w:szCs w:val="22"/>
          <w:lang w:val="sk-SK"/>
        </w:rPr>
      </w:pPr>
      <w:r w:rsidRPr="00DA69F2"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  <w:t>Q</w:t>
      </w:r>
      <w:r w:rsidR="00A537C5"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  <w:t>.4</w:t>
      </w:r>
      <w:r w:rsidRPr="00DA69F2"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  <w:t xml:space="preserve"> </w:t>
      </w:r>
      <w:r w:rsidRPr="00DA69F2">
        <w:rPr>
          <w:rFonts w:ascii="Times New Roman" w:hAnsi="Times New Roman" w:cs="Times New Roman"/>
          <w:kern w:val="1"/>
          <w:sz w:val="22"/>
          <w:szCs w:val="22"/>
          <w:lang w:val="sk-SK"/>
        </w:rPr>
        <w:t>Zmeny</w:t>
      </w:r>
      <w:r w:rsidRPr="0033509A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v európskej legislatíve podľa článku B. tejto schémy alebo v akejkoľvek, s ňou súvisiacej legislatíve musia byť premietnuté do schémy v priebehu šiestich mesiacov od nadobudnutia ich platnosti a účinnosti.</w:t>
      </w:r>
    </w:p>
    <w:p w:rsidR="009A4F0D" w:rsidRPr="009A4F0D" w:rsidRDefault="009A4F0D" w:rsidP="00C231AE">
      <w:pPr>
        <w:widowControl w:val="0"/>
        <w:shd w:val="clear" w:color="auto" w:fill="FFFFFF" w:themeFill="background1"/>
        <w:autoSpaceDE w:val="0"/>
        <w:autoSpaceDN w:val="0"/>
        <w:adjustRightInd w:val="0"/>
        <w:spacing w:line="264" w:lineRule="auto"/>
        <w:ind w:right="-432"/>
        <w:jc w:val="both"/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</w:pPr>
    </w:p>
    <w:p w:rsidR="009A4F0D" w:rsidRPr="006552AD" w:rsidRDefault="008F04F1" w:rsidP="00C231AE">
      <w:pPr>
        <w:widowControl w:val="0"/>
        <w:shd w:val="clear" w:color="auto" w:fill="FFFFFF" w:themeFill="background1"/>
        <w:autoSpaceDE w:val="0"/>
        <w:autoSpaceDN w:val="0"/>
        <w:adjustRightInd w:val="0"/>
        <w:spacing w:line="264" w:lineRule="auto"/>
        <w:ind w:right="-432"/>
        <w:jc w:val="both"/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</w:pPr>
      <w:r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  <w:t>R</w:t>
      </w:r>
      <w:r w:rsidR="006552AD"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  <w:t xml:space="preserve">. </w:t>
      </w:r>
      <w:r w:rsidR="009A4F0D" w:rsidRPr="006552AD"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  <w:t>Trvanie   schémy</w:t>
      </w:r>
    </w:p>
    <w:p w:rsidR="007C33F9" w:rsidRPr="006552AD" w:rsidRDefault="00AB3E93" w:rsidP="00C231AE">
      <w:pPr>
        <w:shd w:val="clear" w:color="auto" w:fill="FFFFFF" w:themeFill="background1"/>
        <w:autoSpaceDE w:val="0"/>
        <w:autoSpaceDN w:val="0"/>
        <w:adjustRightInd w:val="0"/>
        <w:spacing w:after="120"/>
        <w:ind w:right="-488"/>
        <w:jc w:val="both"/>
        <w:rPr>
          <w:rFonts w:ascii="Times New Roman" w:hAnsi="Times New Roman" w:cs="Times New Roman"/>
          <w:bCs/>
          <w:sz w:val="22"/>
          <w:lang w:val="sk-SK"/>
        </w:rPr>
      </w:pPr>
      <w:r>
        <w:rPr>
          <w:rFonts w:ascii="Times New Roman" w:hAnsi="Times New Roman" w:cs="Times New Roman"/>
          <w:b/>
          <w:color w:val="000000"/>
          <w:sz w:val="22"/>
          <w:lang w:val="sk-SK" w:eastAsia="sk-SK"/>
        </w:rPr>
        <w:t xml:space="preserve">R.1 </w:t>
      </w:r>
      <w:r w:rsidR="007C33F9" w:rsidRPr="007C33F9">
        <w:rPr>
          <w:rFonts w:ascii="Times New Roman" w:hAnsi="Times New Roman" w:cs="Times New Roman"/>
          <w:color w:val="000000"/>
          <w:sz w:val="22"/>
          <w:lang w:val="sk-SK" w:eastAsia="sk-SK"/>
        </w:rPr>
        <w:t xml:space="preserve">Platnosť a účinnosť schémy skončí </w:t>
      </w:r>
      <w:r w:rsidR="007C33F9" w:rsidRPr="007C33F9">
        <w:rPr>
          <w:rFonts w:ascii="Times New Roman" w:hAnsi="Times New Roman" w:cs="Times New Roman"/>
          <w:bCs/>
          <w:sz w:val="22"/>
          <w:lang w:val="sk-SK"/>
        </w:rPr>
        <w:t xml:space="preserve">31. </w:t>
      </w:r>
      <w:r w:rsidR="000F79F5">
        <w:rPr>
          <w:rFonts w:ascii="Times New Roman" w:hAnsi="Times New Roman" w:cs="Times New Roman"/>
          <w:bCs/>
          <w:sz w:val="22"/>
          <w:lang w:val="sk-SK"/>
        </w:rPr>
        <w:t>decembra 2020</w:t>
      </w:r>
      <w:r w:rsidR="007C33F9" w:rsidRPr="007C33F9">
        <w:rPr>
          <w:rFonts w:ascii="Times New Roman" w:hAnsi="Times New Roman" w:cs="Times New Roman"/>
          <w:bCs/>
          <w:sz w:val="22"/>
          <w:lang w:val="sk-SK"/>
        </w:rPr>
        <w:t>.</w:t>
      </w:r>
    </w:p>
    <w:p w:rsidR="000F79F5" w:rsidRDefault="00AB3E93" w:rsidP="00C231AE">
      <w:pPr>
        <w:shd w:val="clear" w:color="auto" w:fill="FFFFFF" w:themeFill="background1"/>
        <w:spacing w:after="120"/>
        <w:ind w:right="-488"/>
        <w:jc w:val="both"/>
        <w:rPr>
          <w:rFonts w:ascii="Times New Roman" w:hAnsi="Times New Roman" w:cs="Times New Roman"/>
          <w:sz w:val="22"/>
          <w:lang w:val="sk-SK"/>
        </w:rPr>
      </w:pPr>
      <w:r>
        <w:rPr>
          <w:rFonts w:ascii="Times New Roman" w:hAnsi="Times New Roman" w:cs="Times New Roman"/>
          <w:b/>
          <w:sz w:val="22"/>
          <w:lang w:val="sk-SK"/>
        </w:rPr>
        <w:t xml:space="preserve">R.2 </w:t>
      </w:r>
      <w:r w:rsidR="007C33F9" w:rsidRPr="007C33F9">
        <w:rPr>
          <w:rFonts w:ascii="Times New Roman" w:hAnsi="Times New Roman" w:cs="Times New Roman"/>
          <w:sz w:val="22"/>
          <w:lang w:val="sk-SK"/>
        </w:rPr>
        <w:t xml:space="preserve">Zmluva o poskytnutí NFP </w:t>
      </w:r>
      <w:r w:rsidR="002F079F">
        <w:rPr>
          <w:rFonts w:ascii="Times New Roman" w:hAnsi="Times New Roman" w:cs="Times New Roman"/>
          <w:sz w:val="22"/>
          <w:lang w:val="sk-SK"/>
        </w:rPr>
        <w:t xml:space="preserve">bude </w:t>
      </w:r>
      <w:r w:rsidR="00FA5BCC">
        <w:rPr>
          <w:rFonts w:ascii="Times New Roman" w:hAnsi="Times New Roman" w:cs="Times New Roman"/>
          <w:sz w:val="22"/>
          <w:lang w:val="sk-SK"/>
        </w:rPr>
        <w:t>uzatvorená</w:t>
      </w:r>
      <w:r w:rsidR="002F079F">
        <w:rPr>
          <w:rFonts w:ascii="Times New Roman" w:hAnsi="Times New Roman" w:cs="Times New Roman"/>
          <w:sz w:val="22"/>
          <w:lang w:val="sk-SK"/>
        </w:rPr>
        <w:t xml:space="preserve"> </w:t>
      </w:r>
      <w:r w:rsidR="00214F7F">
        <w:rPr>
          <w:rFonts w:ascii="Times New Roman" w:hAnsi="Times New Roman" w:cs="Times New Roman"/>
          <w:sz w:val="22"/>
          <w:lang w:val="sk-SK"/>
        </w:rPr>
        <w:t xml:space="preserve">a nadobudne účinnosť </w:t>
      </w:r>
      <w:r w:rsidR="00BE3F20">
        <w:rPr>
          <w:rFonts w:ascii="Times New Roman" w:hAnsi="Times New Roman" w:cs="Times New Roman"/>
          <w:sz w:val="22"/>
          <w:lang w:val="sk-SK"/>
        </w:rPr>
        <w:t xml:space="preserve"> </w:t>
      </w:r>
      <w:r w:rsidR="000F79F5">
        <w:rPr>
          <w:rFonts w:ascii="Times New Roman" w:hAnsi="Times New Roman" w:cs="Times New Roman"/>
          <w:sz w:val="22"/>
          <w:lang w:val="sk-SK"/>
        </w:rPr>
        <w:t>do 30. júna 2020</w:t>
      </w:r>
      <w:r w:rsidR="007C33F9" w:rsidRPr="007C33F9">
        <w:rPr>
          <w:rFonts w:ascii="Times New Roman" w:hAnsi="Times New Roman" w:cs="Times New Roman"/>
          <w:sz w:val="22"/>
          <w:lang w:val="sk-SK"/>
        </w:rPr>
        <w:t xml:space="preserve">. </w:t>
      </w:r>
    </w:p>
    <w:p w:rsidR="007C33F9" w:rsidRPr="006552AD" w:rsidRDefault="00AB3E93" w:rsidP="00C231AE">
      <w:pPr>
        <w:shd w:val="clear" w:color="auto" w:fill="FFFFFF" w:themeFill="background1"/>
        <w:spacing w:after="120"/>
        <w:ind w:right="-488"/>
        <w:jc w:val="both"/>
        <w:rPr>
          <w:rFonts w:ascii="Times New Roman" w:hAnsi="Times New Roman" w:cs="Times New Roman"/>
          <w:sz w:val="22"/>
          <w:lang w:val="sk-SK"/>
        </w:rPr>
      </w:pPr>
      <w:r>
        <w:rPr>
          <w:rFonts w:ascii="Times New Roman" w:hAnsi="Times New Roman" w:cs="Times New Roman"/>
          <w:b/>
          <w:sz w:val="22"/>
          <w:lang w:val="sk-SK"/>
        </w:rPr>
        <w:t xml:space="preserve">R.3 </w:t>
      </w:r>
      <w:r w:rsidR="000F79F5">
        <w:rPr>
          <w:rFonts w:ascii="Times New Roman" w:hAnsi="Times New Roman" w:cs="Times New Roman"/>
          <w:sz w:val="22"/>
          <w:lang w:val="sk-SK"/>
        </w:rPr>
        <w:t xml:space="preserve">Dňom poskytnutia pomoci sa rozumie deň nadobudnutia účinnosti Zmluvy o poskytnutí NFP. </w:t>
      </w:r>
      <w:r w:rsidR="007C33F9" w:rsidRPr="007C33F9">
        <w:rPr>
          <w:rFonts w:ascii="Times New Roman" w:hAnsi="Times New Roman" w:cs="Times New Roman"/>
          <w:sz w:val="22"/>
          <w:lang w:val="sk-SK"/>
        </w:rPr>
        <w:t xml:space="preserve"> </w:t>
      </w:r>
    </w:p>
    <w:p w:rsidR="009A4F0D" w:rsidRDefault="00AB3E93" w:rsidP="00C231AE">
      <w:pPr>
        <w:widowControl w:val="0"/>
        <w:shd w:val="clear" w:color="auto" w:fill="FFFFFF" w:themeFill="background1"/>
        <w:autoSpaceDE w:val="0"/>
        <w:autoSpaceDN w:val="0"/>
        <w:adjustRightInd w:val="0"/>
        <w:spacing w:after="120"/>
        <w:ind w:right="-488"/>
        <w:jc w:val="both"/>
        <w:rPr>
          <w:rFonts w:ascii="Times New Roman" w:hAnsi="Times New Roman" w:cs="Times New Roman"/>
          <w:sz w:val="22"/>
          <w:lang w:val="sk-SK"/>
        </w:rPr>
      </w:pPr>
      <w:r>
        <w:rPr>
          <w:rFonts w:ascii="Times New Roman" w:hAnsi="Times New Roman" w:cs="Times New Roman"/>
          <w:b/>
          <w:sz w:val="22"/>
          <w:lang w:val="sk-SK"/>
        </w:rPr>
        <w:t xml:space="preserve">R.4 </w:t>
      </w:r>
      <w:r w:rsidR="007C33F9" w:rsidRPr="007C33F9">
        <w:rPr>
          <w:rFonts w:ascii="Times New Roman" w:hAnsi="Times New Roman" w:cs="Times New Roman"/>
          <w:sz w:val="22"/>
          <w:lang w:val="sk-SK"/>
        </w:rPr>
        <w:t>Vyplatenie NFP j</w:t>
      </w:r>
      <w:r w:rsidR="000F79F5">
        <w:rPr>
          <w:rFonts w:ascii="Times New Roman" w:hAnsi="Times New Roman" w:cs="Times New Roman"/>
          <w:sz w:val="22"/>
          <w:lang w:val="sk-SK"/>
        </w:rPr>
        <w:t>e možné uskutočniť do 31.</w:t>
      </w:r>
      <w:r w:rsidR="003F6837">
        <w:rPr>
          <w:rFonts w:ascii="Times New Roman" w:hAnsi="Times New Roman" w:cs="Times New Roman"/>
          <w:sz w:val="22"/>
          <w:lang w:val="sk-SK"/>
        </w:rPr>
        <w:t xml:space="preserve"> </w:t>
      </w:r>
      <w:r w:rsidR="000F79F5">
        <w:rPr>
          <w:rFonts w:ascii="Times New Roman" w:hAnsi="Times New Roman" w:cs="Times New Roman"/>
          <w:sz w:val="22"/>
          <w:lang w:val="sk-SK"/>
        </w:rPr>
        <w:t xml:space="preserve">decembra </w:t>
      </w:r>
      <w:r w:rsidR="001B12D1">
        <w:rPr>
          <w:rFonts w:ascii="Times New Roman" w:hAnsi="Times New Roman" w:cs="Times New Roman"/>
          <w:sz w:val="22"/>
          <w:lang w:val="sk-SK"/>
        </w:rPr>
        <w:t>2023</w:t>
      </w:r>
      <w:r w:rsidR="000F79F5">
        <w:rPr>
          <w:rFonts w:ascii="Times New Roman" w:hAnsi="Times New Roman" w:cs="Times New Roman"/>
          <w:sz w:val="22"/>
          <w:lang w:val="sk-SK"/>
        </w:rPr>
        <w:t>,</w:t>
      </w:r>
      <w:r w:rsidR="007C33F9" w:rsidRPr="007C33F9">
        <w:rPr>
          <w:rFonts w:ascii="Times New Roman" w:hAnsi="Times New Roman" w:cs="Times New Roman"/>
          <w:sz w:val="22"/>
          <w:lang w:val="sk-SK"/>
        </w:rPr>
        <w:t xml:space="preserve"> po predložení dokladov preukazujúcich výšku oprávnených </w:t>
      </w:r>
      <w:r w:rsidR="00B91474">
        <w:rPr>
          <w:rFonts w:ascii="Times New Roman" w:hAnsi="Times New Roman" w:cs="Times New Roman"/>
          <w:sz w:val="22"/>
          <w:lang w:val="sk-SK"/>
        </w:rPr>
        <w:t>náklado</w:t>
      </w:r>
      <w:r w:rsidR="007C33F9" w:rsidRPr="007C33F9">
        <w:rPr>
          <w:rFonts w:ascii="Times New Roman" w:hAnsi="Times New Roman" w:cs="Times New Roman"/>
          <w:sz w:val="22"/>
          <w:lang w:val="sk-SK"/>
        </w:rPr>
        <w:t>v (ŽoP) a to na základe po</w:t>
      </w:r>
      <w:r w:rsidR="000F79F5">
        <w:rPr>
          <w:rFonts w:ascii="Times New Roman" w:hAnsi="Times New Roman" w:cs="Times New Roman"/>
          <w:sz w:val="22"/>
          <w:lang w:val="sk-SK"/>
        </w:rPr>
        <w:t>skytnutej pomoci do 30. júna 2020</w:t>
      </w:r>
      <w:r w:rsidR="007C33F9" w:rsidRPr="007C33F9">
        <w:rPr>
          <w:rFonts w:ascii="Times New Roman" w:hAnsi="Times New Roman" w:cs="Times New Roman"/>
          <w:sz w:val="22"/>
          <w:lang w:val="sk-SK"/>
        </w:rPr>
        <w:t>.</w:t>
      </w:r>
    </w:p>
    <w:p w:rsidR="006552AD" w:rsidRDefault="006552AD" w:rsidP="009A4F0D">
      <w:pPr>
        <w:widowControl w:val="0"/>
        <w:autoSpaceDE w:val="0"/>
        <w:autoSpaceDN w:val="0"/>
        <w:adjustRightInd w:val="0"/>
        <w:ind w:right="-432"/>
        <w:jc w:val="both"/>
        <w:rPr>
          <w:rFonts w:ascii="Times New Roman" w:hAnsi="Times New Roman" w:cs="Times New Roman"/>
          <w:kern w:val="1"/>
          <w:sz w:val="22"/>
          <w:szCs w:val="22"/>
          <w:lang w:val="sk-SK"/>
        </w:rPr>
      </w:pPr>
    </w:p>
    <w:p w:rsidR="006552AD" w:rsidRPr="006552AD" w:rsidRDefault="008F04F1" w:rsidP="00284AE5">
      <w:pPr>
        <w:widowControl w:val="0"/>
        <w:shd w:val="clear" w:color="auto" w:fill="FFFFFF" w:themeFill="background1"/>
        <w:autoSpaceDE w:val="0"/>
        <w:autoSpaceDN w:val="0"/>
        <w:adjustRightInd w:val="0"/>
        <w:ind w:right="-432"/>
        <w:jc w:val="both"/>
        <w:rPr>
          <w:rFonts w:ascii="Times New Roman" w:hAnsi="Times New Roman" w:cs="Times New Roman"/>
          <w:b/>
          <w:kern w:val="1"/>
          <w:sz w:val="22"/>
          <w:szCs w:val="22"/>
          <w:lang w:val="sk-SK"/>
        </w:rPr>
      </w:pPr>
      <w:r w:rsidRPr="00284AE5">
        <w:rPr>
          <w:rFonts w:ascii="Times New Roman" w:hAnsi="Times New Roman" w:cs="Times New Roman"/>
          <w:b/>
          <w:kern w:val="1"/>
          <w:sz w:val="22"/>
          <w:szCs w:val="22"/>
          <w:lang w:val="sk-SK"/>
        </w:rPr>
        <w:t>S</w:t>
      </w:r>
      <w:r w:rsidR="006552AD" w:rsidRPr="00284AE5">
        <w:rPr>
          <w:rFonts w:ascii="Times New Roman" w:hAnsi="Times New Roman" w:cs="Times New Roman"/>
          <w:b/>
          <w:kern w:val="1"/>
          <w:sz w:val="22"/>
          <w:szCs w:val="22"/>
          <w:lang w:val="sk-SK"/>
        </w:rPr>
        <w:t>. Prílohy</w:t>
      </w:r>
      <w:r w:rsidR="006552AD">
        <w:rPr>
          <w:rFonts w:ascii="Times New Roman" w:hAnsi="Times New Roman" w:cs="Times New Roman"/>
          <w:b/>
          <w:kern w:val="1"/>
          <w:sz w:val="22"/>
          <w:szCs w:val="22"/>
          <w:lang w:val="sk-SK"/>
        </w:rPr>
        <w:t xml:space="preserve"> </w:t>
      </w:r>
    </w:p>
    <w:p w:rsidR="003F3DBB" w:rsidRDefault="00AB3E93" w:rsidP="006552AD">
      <w:pPr>
        <w:widowControl w:val="0"/>
        <w:autoSpaceDE w:val="0"/>
        <w:autoSpaceDN w:val="0"/>
        <w:adjustRightInd w:val="0"/>
        <w:spacing w:after="120"/>
        <w:ind w:right="-432"/>
        <w:jc w:val="both"/>
        <w:rPr>
          <w:rFonts w:ascii="Times New Roman" w:hAnsi="Times New Roman" w:cs="Times New Roman"/>
          <w:kern w:val="1"/>
          <w:sz w:val="22"/>
          <w:szCs w:val="22"/>
          <w:lang w:val="sk-SK"/>
        </w:rPr>
      </w:pPr>
      <w:r>
        <w:rPr>
          <w:rFonts w:ascii="Times New Roman" w:hAnsi="Times New Roman" w:cs="Times New Roman"/>
          <w:b/>
          <w:kern w:val="1"/>
          <w:sz w:val="22"/>
          <w:szCs w:val="22"/>
          <w:lang w:val="sk-SK"/>
        </w:rPr>
        <w:t xml:space="preserve">S.1 </w:t>
      </w:r>
      <w:r w:rsidR="00C231AE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Prílohy k schéme </w:t>
      </w:r>
      <w:r w:rsidR="00C231AE" w:rsidRPr="005A5061">
        <w:rPr>
          <w:rFonts w:ascii="Times New Roman" w:hAnsi="Times New Roman" w:cs="Times New Roman"/>
          <w:color w:val="000000"/>
          <w:sz w:val="22"/>
          <w:szCs w:val="22"/>
          <w:lang w:val="sk-SK"/>
        </w:rPr>
        <w:t xml:space="preserve">pre </w:t>
      </w:r>
      <w:r w:rsidR="00A22CE8">
        <w:rPr>
          <w:rFonts w:ascii="Times New Roman" w:hAnsi="Times New Roman" w:cs="Times New Roman"/>
          <w:color w:val="000000"/>
          <w:sz w:val="22"/>
          <w:szCs w:val="22"/>
          <w:lang w:val="sk-SK"/>
        </w:rPr>
        <w:t>podopatrenie 4</w:t>
      </w:r>
      <w:r w:rsidR="00C231AE">
        <w:rPr>
          <w:rFonts w:ascii="Times New Roman" w:hAnsi="Times New Roman" w:cs="Times New Roman"/>
          <w:color w:val="000000"/>
          <w:sz w:val="22"/>
          <w:szCs w:val="22"/>
          <w:lang w:val="sk-SK"/>
        </w:rPr>
        <w:t>.3</w:t>
      </w:r>
      <w:r w:rsidR="00C231AE" w:rsidRPr="005A5061">
        <w:rPr>
          <w:rFonts w:ascii="Times New Roman" w:hAnsi="Times New Roman" w:cs="Times New Roman"/>
          <w:color w:val="000000"/>
          <w:sz w:val="22"/>
          <w:szCs w:val="22"/>
          <w:lang w:val="sk-SK"/>
        </w:rPr>
        <w:t xml:space="preserve"> </w:t>
      </w:r>
      <w:r w:rsidR="00A22CE8">
        <w:rPr>
          <w:rFonts w:ascii="Times New Roman" w:hAnsi="Times New Roman" w:cs="Times New Roman"/>
          <w:sz w:val="22"/>
          <w:szCs w:val="22"/>
          <w:lang w:val="sk-SK"/>
        </w:rPr>
        <w:t>P</w:t>
      </w:r>
      <w:r w:rsidR="00A22CE8" w:rsidRPr="009A4F0D">
        <w:rPr>
          <w:rFonts w:ascii="Times New Roman" w:hAnsi="Times New Roman" w:cs="Times New Roman"/>
          <w:sz w:val="22"/>
          <w:szCs w:val="22"/>
          <w:lang w:val="sk-SK"/>
        </w:rPr>
        <w:t>odpor</w:t>
      </w:r>
      <w:r w:rsidR="00A22CE8">
        <w:rPr>
          <w:rFonts w:ascii="Times New Roman" w:hAnsi="Times New Roman" w:cs="Times New Roman"/>
          <w:sz w:val="22"/>
          <w:szCs w:val="22"/>
          <w:lang w:val="sk-SK"/>
        </w:rPr>
        <w:t xml:space="preserve">a </w:t>
      </w:r>
      <w:r w:rsidR="00A22CE8" w:rsidRPr="00FF3561">
        <w:rPr>
          <w:rFonts w:ascii="Times New Roman" w:hAnsi="Times New Roman" w:cs="Times New Roman"/>
          <w:bCs/>
          <w:sz w:val="22"/>
          <w:szCs w:val="22"/>
          <w:lang w:val="sk-SK"/>
        </w:rPr>
        <w:t>investícií do infraštruktúry súvisiacej s vývojom, modernizáciou alebo/a prispôsobením poľnohospodárstva a lesného hospodárstva – investície týkajúce sa infraštruktúry a prístupu k lesnej pôde</w:t>
      </w:r>
      <w:r w:rsidR="00A22CE8" w:rsidRPr="007C33F9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</w:t>
      </w:r>
      <w:r w:rsidR="009A4F0D" w:rsidRPr="007C33F9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sa nachádzajú na </w:t>
      </w:r>
      <w:r w:rsidR="00C46C9C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nasledovných </w:t>
      </w:r>
      <w:r w:rsidR="009A4F0D" w:rsidRPr="007C33F9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webových sídlach:  </w:t>
      </w:r>
    </w:p>
    <w:p w:rsidR="00C231AE" w:rsidRDefault="00C231AE" w:rsidP="00284AE5">
      <w:pPr>
        <w:widowControl w:val="0"/>
        <w:numPr>
          <w:ilvl w:val="0"/>
          <w:numId w:val="27"/>
        </w:numPr>
        <w:tabs>
          <w:tab w:val="left" w:pos="360"/>
          <w:tab w:val="left" w:pos="2160"/>
        </w:tabs>
        <w:autoSpaceDE w:val="0"/>
        <w:autoSpaceDN w:val="0"/>
        <w:adjustRightInd w:val="0"/>
        <w:ind w:left="426" w:right="-489"/>
        <w:jc w:val="both"/>
        <w:rPr>
          <w:rFonts w:ascii="Times New Roman" w:hAnsi="Times New Roman" w:cs="Times New Roman"/>
          <w:sz w:val="22"/>
          <w:szCs w:val="22"/>
          <w:lang w:val="sk-SK"/>
        </w:rPr>
      </w:pPr>
      <w:r w:rsidRPr="009A4F0D">
        <w:rPr>
          <w:rFonts w:ascii="Times New Roman" w:hAnsi="Times New Roman" w:cs="Times New Roman"/>
          <w:sz w:val="22"/>
          <w:szCs w:val="22"/>
          <w:lang w:val="sk-SK"/>
        </w:rPr>
        <w:t>Nariadenie Komisie (E</w:t>
      </w:r>
      <w:r>
        <w:rPr>
          <w:rFonts w:ascii="Times New Roman" w:hAnsi="Times New Roman" w:cs="Times New Roman"/>
          <w:sz w:val="22"/>
          <w:szCs w:val="22"/>
          <w:lang w:val="sk-SK"/>
        </w:rPr>
        <w:t>Ú</w:t>
      </w:r>
      <w:r w:rsidRPr="009A4F0D">
        <w:rPr>
          <w:rFonts w:ascii="Times New Roman" w:hAnsi="Times New Roman" w:cs="Times New Roman"/>
          <w:sz w:val="22"/>
          <w:szCs w:val="22"/>
          <w:lang w:val="sk-SK"/>
        </w:rPr>
        <w:t xml:space="preserve">) č. </w:t>
      </w:r>
      <w:r>
        <w:rPr>
          <w:rFonts w:ascii="Times New Roman" w:hAnsi="Times New Roman" w:cs="Times New Roman"/>
          <w:sz w:val="22"/>
          <w:szCs w:val="22"/>
          <w:lang w:val="sk-SK"/>
        </w:rPr>
        <w:t>702</w:t>
      </w:r>
      <w:r w:rsidRPr="009A4F0D">
        <w:rPr>
          <w:rFonts w:ascii="Times New Roman" w:hAnsi="Times New Roman" w:cs="Times New Roman"/>
          <w:sz w:val="22"/>
          <w:szCs w:val="22"/>
          <w:lang w:val="sk-SK"/>
        </w:rPr>
        <w:t>/20</w:t>
      </w:r>
      <w:r>
        <w:rPr>
          <w:rFonts w:ascii="Times New Roman" w:hAnsi="Times New Roman" w:cs="Times New Roman"/>
          <w:sz w:val="22"/>
          <w:szCs w:val="22"/>
          <w:lang w:val="sk-SK"/>
        </w:rPr>
        <w:t>14 z 25. júna 2014, ktorým sa určité kategórie</w:t>
      </w:r>
      <w:r w:rsidRPr="009A4F0D">
        <w:rPr>
          <w:rFonts w:ascii="Times New Roman" w:hAnsi="Times New Roman" w:cs="Times New Roman"/>
          <w:sz w:val="22"/>
          <w:szCs w:val="22"/>
          <w:lang w:val="sk-SK"/>
        </w:rPr>
        <w:t xml:space="preserve"> pomoci </w:t>
      </w:r>
      <w:r>
        <w:rPr>
          <w:rFonts w:ascii="Times New Roman" w:hAnsi="Times New Roman" w:cs="Times New Roman"/>
          <w:sz w:val="22"/>
          <w:szCs w:val="22"/>
          <w:lang w:val="sk-SK"/>
        </w:rPr>
        <w:t>v odvetví poľnohospodárstva a lesného hospodárstva a vo vidieckych oblastiach vyhlasujú za zlučiteľné</w:t>
      </w:r>
      <w:r w:rsidRPr="009A4F0D">
        <w:rPr>
          <w:rFonts w:ascii="Times New Roman" w:hAnsi="Times New Roman" w:cs="Times New Roman"/>
          <w:sz w:val="22"/>
          <w:szCs w:val="22"/>
          <w:lang w:val="sk-SK"/>
        </w:rPr>
        <w:t xml:space="preserve"> s </w:t>
      </w:r>
      <w:r>
        <w:rPr>
          <w:rFonts w:ascii="Times New Roman" w:hAnsi="Times New Roman" w:cs="Times New Roman"/>
          <w:sz w:val="22"/>
          <w:szCs w:val="22"/>
          <w:lang w:val="sk-SK"/>
        </w:rPr>
        <w:t>vnútorným</w:t>
      </w:r>
      <w:r w:rsidRPr="009A4F0D">
        <w:rPr>
          <w:rFonts w:ascii="Times New Roman" w:hAnsi="Times New Roman" w:cs="Times New Roman"/>
          <w:sz w:val="22"/>
          <w:szCs w:val="22"/>
          <w:lang w:val="sk-SK"/>
        </w:rPr>
        <w:t xml:space="preserve"> trhom </w:t>
      </w:r>
      <w:r>
        <w:rPr>
          <w:rFonts w:ascii="Times New Roman" w:hAnsi="Times New Roman" w:cs="Times New Roman"/>
          <w:sz w:val="22"/>
          <w:szCs w:val="22"/>
          <w:lang w:val="sk-SK"/>
        </w:rPr>
        <w:t xml:space="preserve">pri uplatňovaní </w:t>
      </w:r>
      <w:r w:rsidRPr="009A4F0D">
        <w:rPr>
          <w:rFonts w:ascii="Times New Roman" w:hAnsi="Times New Roman" w:cs="Times New Roman"/>
          <w:sz w:val="22"/>
          <w:szCs w:val="22"/>
          <w:lang w:val="sk-SK"/>
        </w:rPr>
        <w:t xml:space="preserve">článkov </w:t>
      </w:r>
      <w:r>
        <w:rPr>
          <w:rFonts w:ascii="Times New Roman" w:hAnsi="Times New Roman" w:cs="Times New Roman"/>
          <w:sz w:val="22"/>
          <w:szCs w:val="22"/>
          <w:lang w:val="sk-SK"/>
        </w:rPr>
        <w:t>10</w:t>
      </w:r>
      <w:r w:rsidRPr="009A4F0D">
        <w:rPr>
          <w:rFonts w:ascii="Times New Roman" w:hAnsi="Times New Roman" w:cs="Times New Roman"/>
          <w:sz w:val="22"/>
          <w:szCs w:val="22"/>
          <w:lang w:val="sk-SK"/>
        </w:rPr>
        <w:t>7 a </w:t>
      </w:r>
      <w:r>
        <w:rPr>
          <w:rFonts w:ascii="Times New Roman" w:hAnsi="Times New Roman" w:cs="Times New Roman"/>
          <w:sz w:val="22"/>
          <w:szCs w:val="22"/>
          <w:lang w:val="sk-SK"/>
        </w:rPr>
        <w:t>10</w:t>
      </w:r>
      <w:r w:rsidRPr="009A4F0D">
        <w:rPr>
          <w:rFonts w:ascii="Times New Roman" w:hAnsi="Times New Roman" w:cs="Times New Roman"/>
          <w:sz w:val="22"/>
          <w:szCs w:val="22"/>
          <w:lang w:val="sk-SK"/>
        </w:rPr>
        <w:t>8</w:t>
      </w:r>
      <w:r>
        <w:rPr>
          <w:rFonts w:ascii="Times New Roman" w:hAnsi="Times New Roman" w:cs="Times New Roman"/>
          <w:sz w:val="22"/>
          <w:szCs w:val="22"/>
          <w:lang w:val="sk-SK"/>
        </w:rPr>
        <w:t>,</w:t>
      </w:r>
      <w:r w:rsidRPr="009A4F0D">
        <w:rPr>
          <w:rFonts w:ascii="Times New Roman" w:hAnsi="Times New Roman" w:cs="Times New Roman"/>
          <w:sz w:val="22"/>
          <w:szCs w:val="22"/>
          <w:lang w:val="sk-SK"/>
        </w:rPr>
        <w:t xml:space="preserve"> zverejnen</w:t>
      </w:r>
      <w:r>
        <w:rPr>
          <w:rFonts w:ascii="Times New Roman" w:hAnsi="Times New Roman" w:cs="Times New Roman"/>
          <w:sz w:val="22"/>
          <w:szCs w:val="22"/>
          <w:lang w:val="sk-SK"/>
        </w:rPr>
        <w:t>é</w:t>
      </w:r>
      <w:r w:rsidR="00284AE5">
        <w:rPr>
          <w:rFonts w:ascii="Times New Roman" w:hAnsi="Times New Roman" w:cs="Times New Roman"/>
          <w:sz w:val="22"/>
          <w:szCs w:val="22"/>
          <w:lang w:val="sk-SK"/>
        </w:rPr>
        <w:t xml:space="preserve"> v Úradnom </w:t>
      </w:r>
      <w:r w:rsidRPr="009A4F0D">
        <w:rPr>
          <w:rFonts w:ascii="Times New Roman" w:hAnsi="Times New Roman" w:cs="Times New Roman"/>
          <w:sz w:val="22"/>
          <w:szCs w:val="22"/>
          <w:lang w:val="sk-SK"/>
        </w:rPr>
        <w:t xml:space="preserve">vestníku EÚ pod č. Ú. v. L </w:t>
      </w:r>
      <w:r>
        <w:rPr>
          <w:rFonts w:ascii="Times New Roman" w:hAnsi="Times New Roman" w:cs="Times New Roman"/>
          <w:sz w:val="22"/>
          <w:szCs w:val="22"/>
          <w:lang w:val="sk-SK"/>
        </w:rPr>
        <w:t>193</w:t>
      </w:r>
      <w:r w:rsidRPr="009A4F0D">
        <w:rPr>
          <w:rFonts w:ascii="Times New Roman" w:hAnsi="Times New Roman" w:cs="Times New Roman"/>
          <w:sz w:val="22"/>
          <w:szCs w:val="22"/>
          <w:lang w:val="sk-SK"/>
        </w:rPr>
        <w:t xml:space="preserve">, </w:t>
      </w:r>
      <w:r>
        <w:rPr>
          <w:rFonts w:ascii="Times New Roman" w:hAnsi="Times New Roman" w:cs="Times New Roman"/>
          <w:sz w:val="22"/>
          <w:szCs w:val="22"/>
          <w:lang w:val="sk-SK"/>
        </w:rPr>
        <w:t>01</w:t>
      </w:r>
      <w:r w:rsidRPr="009A4F0D">
        <w:rPr>
          <w:rFonts w:ascii="Times New Roman" w:hAnsi="Times New Roman" w:cs="Times New Roman"/>
          <w:sz w:val="22"/>
          <w:szCs w:val="22"/>
          <w:lang w:val="sk-SK"/>
        </w:rPr>
        <w:t xml:space="preserve">. </w:t>
      </w:r>
      <w:r>
        <w:rPr>
          <w:rFonts w:ascii="Times New Roman" w:hAnsi="Times New Roman" w:cs="Times New Roman"/>
          <w:sz w:val="22"/>
          <w:szCs w:val="22"/>
          <w:lang w:val="sk-SK"/>
        </w:rPr>
        <w:t>07. 2</w:t>
      </w:r>
      <w:r w:rsidRPr="009A4F0D">
        <w:rPr>
          <w:rFonts w:ascii="Times New Roman" w:hAnsi="Times New Roman" w:cs="Times New Roman"/>
          <w:sz w:val="22"/>
          <w:szCs w:val="22"/>
          <w:lang w:val="sk-SK"/>
        </w:rPr>
        <w:t>0</w:t>
      </w:r>
      <w:r>
        <w:rPr>
          <w:rFonts w:ascii="Times New Roman" w:hAnsi="Times New Roman" w:cs="Times New Roman"/>
          <w:sz w:val="22"/>
          <w:szCs w:val="22"/>
          <w:lang w:val="sk-SK"/>
        </w:rPr>
        <w:t>14</w:t>
      </w:r>
      <w:r w:rsidRPr="009A4F0D">
        <w:rPr>
          <w:rFonts w:ascii="Times New Roman" w:hAnsi="Times New Roman" w:cs="Times New Roman"/>
          <w:sz w:val="22"/>
          <w:szCs w:val="22"/>
          <w:lang w:val="sk-SK"/>
        </w:rPr>
        <w:t xml:space="preserve"> (</w:t>
      </w:r>
      <w:hyperlink r:id="rId12" w:history="1">
        <w:r w:rsidR="00284AE5" w:rsidRPr="003E083E">
          <w:rPr>
            <w:rStyle w:val="Hypertextovprepojenie"/>
            <w:rFonts w:ascii="Times New Roman" w:hAnsi="Times New Roman" w:cs="Times New Roman"/>
            <w:sz w:val="22"/>
            <w:szCs w:val="22"/>
            <w:lang w:val="sk-SK"/>
          </w:rPr>
          <w:t>http://eur-lex.europa.eu/legal-content/EN/TXT/?uri=uriserv:OJ.L_.2014.193.01.0001.01.ENG</w:t>
        </w:r>
      </w:hyperlink>
      <w:r>
        <w:rPr>
          <w:rFonts w:ascii="Times New Roman" w:hAnsi="Times New Roman" w:cs="Times New Roman"/>
          <w:sz w:val="22"/>
          <w:szCs w:val="22"/>
          <w:lang w:val="sk-SK"/>
        </w:rPr>
        <w:t>);</w:t>
      </w:r>
      <w:r w:rsidR="00284AE5">
        <w:rPr>
          <w:rFonts w:ascii="Times New Roman" w:hAnsi="Times New Roman" w:cs="Times New Roman"/>
          <w:sz w:val="22"/>
          <w:szCs w:val="22"/>
          <w:lang w:val="sk-SK"/>
        </w:rPr>
        <w:t xml:space="preserve"> </w:t>
      </w:r>
    </w:p>
    <w:p w:rsidR="00C231AE" w:rsidRDefault="00C231AE" w:rsidP="00284AE5">
      <w:pPr>
        <w:widowControl w:val="0"/>
        <w:numPr>
          <w:ilvl w:val="0"/>
          <w:numId w:val="27"/>
        </w:numPr>
        <w:tabs>
          <w:tab w:val="left" w:pos="360"/>
          <w:tab w:val="left" w:pos="2160"/>
        </w:tabs>
        <w:autoSpaceDE w:val="0"/>
        <w:autoSpaceDN w:val="0"/>
        <w:adjustRightInd w:val="0"/>
        <w:ind w:left="426" w:right="-489"/>
        <w:jc w:val="both"/>
        <w:rPr>
          <w:rFonts w:ascii="Times New Roman" w:hAnsi="Times New Roman" w:cs="Times New Roman"/>
          <w:sz w:val="22"/>
          <w:szCs w:val="22"/>
          <w:lang w:val="sk-SK"/>
        </w:rPr>
      </w:pPr>
      <w:r w:rsidRPr="00C231AE">
        <w:rPr>
          <w:rFonts w:ascii="Times New Roman" w:hAnsi="Times New Roman" w:cs="Times New Roman"/>
          <w:sz w:val="22"/>
          <w:szCs w:val="22"/>
          <w:lang w:val="sk-SK"/>
        </w:rPr>
        <w:t>Nariadenie EP a Rady</w:t>
      </w:r>
      <w:r w:rsidRPr="00C231AE">
        <w:rPr>
          <w:rFonts w:ascii="Times New Roman" w:hAnsi="Times New Roman" w:cs="Times New Roman"/>
          <w:bCs/>
          <w:color w:val="000000"/>
          <w:sz w:val="22"/>
          <w:szCs w:val="22"/>
          <w:lang w:val="sk-SK"/>
        </w:rPr>
        <w:t xml:space="preserve"> (EÚ) č. 1303/2013 zo 17. decembra 2013, ktorým sa stanovujú spoločné ustanovenia o Európskom fonde regionálneho rozvoja, Európskom sociálnom fonde, Kohéznom fonde, Európskom poľnohospodárskom fonde pre rozvoj vidieka a Európskom námornom a rybárskom fonde a ktorým sa stanovujú všeobecné ustanovenia o Európskom fonde regionálneho rozvoja, Európskom sociálnom fonde, Kohéznom fonde a Európskom námornom a rybárskom fonde, a ktorým sa zrušuje nariadenie Rady (ES) č. 1083/2006 </w:t>
      </w:r>
      <w:r w:rsidRPr="00C231AE">
        <w:rPr>
          <w:rFonts w:ascii="Times New Roman" w:hAnsi="Times New Roman" w:cs="Times New Roman"/>
          <w:sz w:val="22"/>
          <w:szCs w:val="22"/>
          <w:lang w:val="sk-SK"/>
        </w:rPr>
        <w:t>(Ú. v. L 347, 20. 12. 2013)</w:t>
      </w:r>
      <w:r w:rsidR="00284AE5">
        <w:rPr>
          <w:rFonts w:ascii="Times New Roman" w:hAnsi="Times New Roman" w:cs="Times New Roman"/>
          <w:bCs/>
          <w:color w:val="000000"/>
          <w:sz w:val="22"/>
          <w:szCs w:val="22"/>
          <w:lang w:val="sk-SK"/>
        </w:rPr>
        <w:t xml:space="preserve">, </w:t>
      </w:r>
      <w:r w:rsidRPr="00C231AE">
        <w:rPr>
          <w:rFonts w:ascii="Times New Roman" w:hAnsi="Times New Roman" w:cs="Times New Roman"/>
          <w:bCs/>
          <w:color w:val="000000"/>
          <w:sz w:val="22"/>
          <w:szCs w:val="22"/>
          <w:lang w:val="sk-SK"/>
        </w:rPr>
        <w:t>(</w:t>
      </w:r>
      <w:hyperlink r:id="rId13" w:history="1">
        <w:r w:rsidR="00284AE5" w:rsidRPr="003E083E">
          <w:rPr>
            <w:rStyle w:val="Hypertextovprepojenie"/>
            <w:rFonts w:ascii="Times New Roman" w:hAnsi="Times New Roman" w:cs="Times New Roman"/>
            <w:bCs/>
            <w:sz w:val="22"/>
            <w:szCs w:val="22"/>
            <w:lang w:val="sk-SK"/>
          </w:rPr>
          <w:t>http://eur-lex.europa.eu/LexUriServ/LexUriServ.do?uri=OJ:L:2013 :347:0320:0469:SK:PDF</w:t>
        </w:r>
      </w:hyperlink>
      <w:r w:rsidRPr="00C231AE">
        <w:rPr>
          <w:rFonts w:ascii="Times New Roman" w:hAnsi="Times New Roman" w:cs="Times New Roman"/>
          <w:bCs/>
          <w:color w:val="000000"/>
          <w:sz w:val="22"/>
          <w:szCs w:val="22"/>
          <w:lang w:val="sk-SK"/>
        </w:rPr>
        <w:t>);</w:t>
      </w:r>
      <w:r w:rsidR="00284AE5">
        <w:rPr>
          <w:rFonts w:ascii="Times New Roman" w:hAnsi="Times New Roman" w:cs="Times New Roman"/>
          <w:bCs/>
          <w:color w:val="000000"/>
          <w:sz w:val="22"/>
          <w:szCs w:val="22"/>
          <w:lang w:val="sk-SK"/>
        </w:rPr>
        <w:t xml:space="preserve"> </w:t>
      </w:r>
    </w:p>
    <w:p w:rsidR="00C231AE" w:rsidRDefault="00C231AE" w:rsidP="00284AE5">
      <w:pPr>
        <w:widowControl w:val="0"/>
        <w:numPr>
          <w:ilvl w:val="0"/>
          <w:numId w:val="27"/>
        </w:numPr>
        <w:tabs>
          <w:tab w:val="left" w:pos="360"/>
          <w:tab w:val="left" w:pos="2160"/>
        </w:tabs>
        <w:autoSpaceDE w:val="0"/>
        <w:autoSpaceDN w:val="0"/>
        <w:adjustRightInd w:val="0"/>
        <w:ind w:left="426" w:right="-489"/>
        <w:jc w:val="both"/>
        <w:rPr>
          <w:rFonts w:ascii="Times New Roman" w:hAnsi="Times New Roman" w:cs="Times New Roman"/>
          <w:sz w:val="22"/>
          <w:szCs w:val="22"/>
          <w:lang w:val="sk-SK"/>
        </w:rPr>
      </w:pPr>
      <w:r w:rsidRPr="00C231AE">
        <w:rPr>
          <w:rFonts w:ascii="Times New Roman" w:hAnsi="Times New Roman" w:cs="Times New Roman"/>
          <w:sz w:val="22"/>
          <w:szCs w:val="22"/>
          <w:lang w:val="sk-SK"/>
        </w:rPr>
        <w:t>Nariadenie EP a Rady (EÚ) č. 1305/2013 zo 17. decembra 2013 o podpore rozvoja vidieka prostredníctvom Európskeho poľnohospodárskeho fondu pre rozvoj vidieka (EPFRV) a o zrušení nariadenia Rady (ES) č. 1698/2005 (Ú. v. L 347, 20. 12. 2013</w:t>
      </w:r>
      <w:r>
        <w:rPr>
          <w:rFonts w:ascii="Times New Roman" w:hAnsi="Times New Roman" w:cs="Times New Roman"/>
          <w:sz w:val="22"/>
          <w:szCs w:val="22"/>
          <w:lang w:val="sk-SK"/>
        </w:rPr>
        <w:t>), (</w:t>
      </w:r>
      <w:hyperlink r:id="rId14" w:history="1">
        <w:r w:rsidR="00284AE5" w:rsidRPr="003E083E">
          <w:rPr>
            <w:rStyle w:val="Hypertextovprepojenie"/>
            <w:rFonts w:ascii="Times New Roman" w:hAnsi="Times New Roman" w:cs="Times New Roman"/>
            <w:sz w:val="22"/>
            <w:szCs w:val="22"/>
            <w:lang w:val="sk-SK"/>
          </w:rPr>
          <w:t>http://eur-lex.europa.eu/LexUriServ/LexUriServ.do?uri=OJ:L:2013:347:0487:0548:sk:PDF</w:t>
        </w:r>
      </w:hyperlink>
      <w:r>
        <w:rPr>
          <w:rFonts w:ascii="Times New Roman" w:hAnsi="Times New Roman" w:cs="Times New Roman"/>
          <w:sz w:val="22"/>
          <w:szCs w:val="22"/>
          <w:lang w:val="sk-SK"/>
        </w:rPr>
        <w:t>);</w:t>
      </w:r>
      <w:r w:rsidR="00284AE5">
        <w:rPr>
          <w:rFonts w:ascii="Times New Roman" w:hAnsi="Times New Roman" w:cs="Times New Roman"/>
          <w:sz w:val="22"/>
          <w:szCs w:val="22"/>
          <w:lang w:val="sk-SK"/>
        </w:rPr>
        <w:t xml:space="preserve"> </w:t>
      </w:r>
    </w:p>
    <w:p w:rsidR="001C2CF8" w:rsidRDefault="00C231AE" w:rsidP="001C2CF8">
      <w:pPr>
        <w:widowControl w:val="0"/>
        <w:numPr>
          <w:ilvl w:val="0"/>
          <w:numId w:val="27"/>
        </w:numPr>
        <w:tabs>
          <w:tab w:val="left" w:pos="360"/>
          <w:tab w:val="left" w:pos="2160"/>
        </w:tabs>
        <w:autoSpaceDE w:val="0"/>
        <w:autoSpaceDN w:val="0"/>
        <w:adjustRightInd w:val="0"/>
        <w:spacing w:after="120"/>
        <w:ind w:left="426" w:right="-488"/>
        <w:jc w:val="both"/>
        <w:rPr>
          <w:rFonts w:ascii="Times New Roman" w:hAnsi="Times New Roman" w:cs="Times New Roman"/>
          <w:sz w:val="22"/>
          <w:szCs w:val="22"/>
          <w:lang w:val="sk-SK"/>
        </w:rPr>
      </w:pPr>
      <w:r w:rsidRPr="00C231AE">
        <w:rPr>
          <w:rFonts w:ascii="Times New Roman" w:hAnsi="Times New Roman" w:cs="Times New Roman"/>
          <w:sz w:val="22"/>
          <w:szCs w:val="22"/>
          <w:lang w:val="sk-SK"/>
        </w:rPr>
        <w:t>Delegované nariadenie Komisie (EÚ) č. 807/2014 z 11. marca 2014, ktorým sa dopĺňa nariadenia EP a Rady (EÚ) č. 1305/2013 o podpore rozvoja vidieka prostredníctvom Európskeho poľnohospodárskeho fondu pre rozvoj vidieka (EPFRV) a ktorým sa zavádzajú prechodné ustanovenia (Ú. v. L 227, 31. 07. 2014), (</w:t>
      </w:r>
      <w:hyperlink r:id="rId15" w:history="1">
        <w:r w:rsidR="00284AE5" w:rsidRPr="003E083E">
          <w:rPr>
            <w:rStyle w:val="Hypertextovprepojenie"/>
            <w:rFonts w:ascii="Times New Roman" w:hAnsi="Times New Roman" w:cs="Times New Roman"/>
            <w:sz w:val="22"/>
            <w:szCs w:val="22"/>
            <w:lang w:val="sk-SK"/>
          </w:rPr>
          <w:t>http://eur-lex.europa.eu/legal-content/sk/TXT/?uri=CELEX:32014R0807</w:t>
        </w:r>
      </w:hyperlink>
      <w:r w:rsidR="00284AE5">
        <w:rPr>
          <w:rFonts w:ascii="Times New Roman" w:hAnsi="Times New Roman" w:cs="Times New Roman"/>
          <w:sz w:val="22"/>
          <w:szCs w:val="22"/>
          <w:lang w:val="sk-SK"/>
        </w:rPr>
        <w:t xml:space="preserve">). </w:t>
      </w:r>
    </w:p>
    <w:p w:rsidR="001C2CF8" w:rsidRPr="001C2CF8" w:rsidRDefault="00AB3E93" w:rsidP="001C2CF8">
      <w:pPr>
        <w:widowControl w:val="0"/>
        <w:tabs>
          <w:tab w:val="left" w:pos="360"/>
          <w:tab w:val="left" w:pos="2160"/>
        </w:tabs>
        <w:autoSpaceDE w:val="0"/>
        <w:autoSpaceDN w:val="0"/>
        <w:adjustRightInd w:val="0"/>
        <w:spacing w:after="120"/>
        <w:ind w:left="66" w:right="-488"/>
        <w:jc w:val="both"/>
        <w:rPr>
          <w:rFonts w:ascii="Times New Roman" w:hAnsi="Times New Roman" w:cs="Times New Roman"/>
          <w:sz w:val="22"/>
          <w:szCs w:val="22"/>
          <w:lang w:val="sk-SK"/>
        </w:rPr>
      </w:pPr>
      <w:r>
        <w:rPr>
          <w:rFonts w:ascii="Times New Roman" w:hAnsi="Times New Roman" w:cs="Times New Roman"/>
          <w:b/>
          <w:sz w:val="22"/>
          <w:lang w:val="sk-SK"/>
        </w:rPr>
        <w:t xml:space="preserve">S.2 </w:t>
      </w:r>
      <w:r w:rsidR="001C2CF8" w:rsidRPr="001C2CF8">
        <w:rPr>
          <w:rFonts w:ascii="Times New Roman" w:hAnsi="Times New Roman" w:cs="Times New Roman"/>
          <w:sz w:val="22"/>
          <w:lang w:val="sk-SK"/>
        </w:rPr>
        <w:t xml:space="preserve">Dokumenty v súvislosti s predkladaním ŽoNFP sú uverejnené na webovom sídle </w:t>
      </w:r>
      <w:r w:rsidR="001C2CF8">
        <w:rPr>
          <w:rFonts w:ascii="Times New Roman" w:hAnsi="Times New Roman" w:cs="Times New Roman"/>
          <w:sz w:val="22"/>
          <w:lang w:val="sk-SK"/>
        </w:rPr>
        <w:t>ministerstva a </w:t>
      </w:r>
      <w:r w:rsidR="001C2CF8" w:rsidRPr="001C2CF8">
        <w:rPr>
          <w:rFonts w:ascii="Times New Roman" w:hAnsi="Times New Roman" w:cs="Times New Roman"/>
          <w:sz w:val="22"/>
          <w:lang w:val="sk-SK"/>
        </w:rPr>
        <w:t>PPA</w:t>
      </w:r>
      <w:r w:rsidR="001C2CF8">
        <w:rPr>
          <w:rFonts w:ascii="Times New Roman" w:hAnsi="Times New Roman" w:cs="Times New Roman"/>
          <w:sz w:val="22"/>
          <w:lang w:val="sk-SK"/>
        </w:rPr>
        <w:t>,</w:t>
      </w:r>
      <w:r w:rsidR="001C2CF8" w:rsidRPr="001C2CF8">
        <w:rPr>
          <w:rFonts w:ascii="Times New Roman" w:hAnsi="Times New Roman" w:cs="Times New Roman"/>
          <w:sz w:val="22"/>
          <w:lang w:val="sk-SK"/>
        </w:rPr>
        <w:t xml:space="preserve"> najneskôr v deň vyhlásenia výzvy.</w:t>
      </w:r>
    </w:p>
    <w:p w:rsidR="001C2CF8" w:rsidRDefault="001C2CF8" w:rsidP="001C2CF8">
      <w:pPr>
        <w:widowControl w:val="0"/>
        <w:tabs>
          <w:tab w:val="left" w:pos="360"/>
          <w:tab w:val="left" w:pos="2160"/>
        </w:tabs>
        <w:autoSpaceDE w:val="0"/>
        <w:autoSpaceDN w:val="0"/>
        <w:adjustRightInd w:val="0"/>
        <w:ind w:left="66" w:right="-489"/>
        <w:jc w:val="both"/>
        <w:rPr>
          <w:rFonts w:ascii="Times New Roman" w:hAnsi="Times New Roman" w:cs="Times New Roman"/>
          <w:sz w:val="22"/>
          <w:szCs w:val="22"/>
          <w:lang w:val="sk-SK"/>
        </w:rPr>
      </w:pPr>
    </w:p>
    <w:p w:rsidR="00B9229D" w:rsidRPr="007C33F9" w:rsidRDefault="00B9229D" w:rsidP="006552AD">
      <w:pPr>
        <w:spacing w:after="120"/>
        <w:ind w:right="-489"/>
        <w:jc w:val="both"/>
        <w:rPr>
          <w:rFonts w:ascii="Times New Roman" w:hAnsi="Times New Roman" w:cs="Times New Roman"/>
          <w:sz w:val="22"/>
          <w:szCs w:val="22"/>
          <w:lang w:val="sk-SK"/>
        </w:rPr>
      </w:pPr>
    </w:p>
    <w:sectPr w:rsidR="00B9229D" w:rsidRPr="007C33F9" w:rsidSect="00CB279C">
      <w:footerReference w:type="default" r:id="rId16"/>
      <w:pgSz w:w="11900" w:h="16840"/>
      <w:pgMar w:top="1440" w:right="1800" w:bottom="1440" w:left="180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16B0E" w:rsidRDefault="00016B0E" w:rsidP="00C92FD9">
      <w:r>
        <w:separator/>
      </w:r>
    </w:p>
  </w:endnote>
  <w:endnote w:type="continuationSeparator" w:id="0">
    <w:p w:rsidR="00016B0E" w:rsidRDefault="00016B0E" w:rsidP="00C92FD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Lucida Grande CE">
    <w:altName w:val="Times New Roman"/>
    <w:panose1 w:val="00000000000000000000"/>
    <w:charset w:val="58"/>
    <w:family w:val="auto"/>
    <w:notTrueType/>
    <w:pitch w:val="variable"/>
    <w:sig w:usb0="00000005" w:usb1="00000000" w:usb2="00000000" w:usb3="00000000" w:csb0="00000002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EUAlbertina">
    <w:altName w:val="EU Albertina"/>
    <w:panose1 w:val="00000000000000000000"/>
    <w:charset w:val="00"/>
    <w:family w:val="roman"/>
    <w:notTrueType/>
    <w:pitch w:val="default"/>
    <w:sig w:usb0="00000007" w:usb1="00000000" w:usb2="00000000" w:usb3="00000000" w:csb0="00000003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219350776"/>
      <w:docPartObj>
        <w:docPartGallery w:val="Page Numbers (Bottom of Page)"/>
        <w:docPartUnique/>
      </w:docPartObj>
    </w:sdtPr>
    <w:sdtEndPr/>
    <w:sdtContent>
      <w:p w:rsidR="001C18D5" w:rsidRDefault="001C18D5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C8474D" w:rsidRPr="00C8474D">
          <w:rPr>
            <w:noProof/>
            <w:lang w:val="sk-SK"/>
          </w:rPr>
          <w:t>10</w:t>
        </w:r>
        <w:r>
          <w:fldChar w:fldCharType="end"/>
        </w:r>
      </w:p>
    </w:sdtContent>
  </w:sdt>
  <w:p w:rsidR="001A79BD" w:rsidRDefault="001A79BD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16B0E" w:rsidRDefault="00016B0E" w:rsidP="00C92FD9">
      <w:r>
        <w:separator/>
      </w:r>
    </w:p>
  </w:footnote>
  <w:footnote w:type="continuationSeparator" w:id="0">
    <w:p w:rsidR="00016B0E" w:rsidRDefault="00016B0E" w:rsidP="00C92FD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3"/>
    <w:multiLevelType w:val="hybridMultilevel"/>
    <w:tmpl w:val="00000003"/>
    <w:lvl w:ilvl="0" w:tplc="000000C9">
      <w:start w:val="1"/>
      <w:numFmt w:val="decimal"/>
      <w:lvlText w:val="%1."/>
      <w:lvlJc w:val="left"/>
      <w:pPr>
        <w:ind w:left="720" w:hanging="360"/>
      </w:pPr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>
    <w:nsid w:val="00000006"/>
    <w:multiLevelType w:val="hybridMultilevel"/>
    <w:tmpl w:val="00000006"/>
    <w:lvl w:ilvl="0" w:tplc="000001F5">
      <w:start w:val="1"/>
      <w:numFmt w:val="bullet"/>
      <w:lvlText w:val="•"/>
      <w:lvlJc w:val="left"/>
      <w:pPr>
        <w:ind w:left="720" w:hanging="360"/>
      </w:pPr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">
    <w:nsid w:val="00000010"/>
    <w:multiLevelType w:val="hybridMultilevel"/>
    <w:tmpl w:val="53CC0976"/>
    <w:lvl w:ilvl="0" w:tplc="000005DD">
      <w:start w:val="1"/>
      <w:numFmt w:val="decimal"/>
      <w:lvlText w:val="%1."/>
      <w:lvlJc w:val="left"/>
      <w:pPr>
        <w:ind w:left="720" w:hanging="360"/>
      </w:pPr>
    </w:lvl>
    <w:lvl w:ilvl="1" w:tplc="000005DE">
      <w:start w:val="1"/>
      <w:numFmt w:val="lowerLetter"/>
      <w:lvlText w:val="%2."/>
      <w:lvlJc w:val="left"/>
      <w:pPr>
        <w:ind w:left="1440" w:hanging="360"/>
      </w:pPr>
    </w:lvl>
    <w:lvl w:ilvl="2" w:tplc="000005DF">
      <w:start w:val="1"/>
      <w:numFmt w:val="lowerRoman"/>
      <w:lvlText w:val="%3."/>
      <w:lvlJc w:val="left"/>
      <w:pPr>
        <w:ind w:left="2160" w:hanging="360"/>
      </w:pPr>
    </w:lvl>
    <w:lvl w:ilvl="3" w:tplc="E182D1AC">
      <w:start w:val="1"/>
      <w:numFmt w:val="decimal"/>
      <w:lvlText w:val="%4."/>
      <w:lvlJc w:val="left"/>
      <w:pPr>
        <w:ind w:left="2880" w:hanging="360"/>
      </w:pPr>
      <w:rPr>
        <w:rFonts w:hint="default"/>
        <w:b w:val="0"/>
      </w:rPr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3">
    <w:nsid w:val="00000011"/>
    <w:multiLevelType w:val="hybridMultilevel"/>
    <w:tmpl w:val="00000011"/>
    <w:lvl w:ilvl="0" w:tplc="00000641">
      <w:start w:val="1"/>
      <w:numFmt w:val="bullet"/>
      <w:lvlText w:val="•"/>
      <w:lvlJc w:val="left"/>
      <w:pPr>
        <w:ind w:left="720" w:hanging="360"/>
      </w:pPr>
    </w:lvl>
    <w:lvl w:ilvl="1" w:tplc="00000642">
      <w:start w:val="1"/>
      <w:numFmt w:val="bullet"/>
      <w:lvlText w:val="•"/>
      <w:lvlJc w:val="left"/>
      <w:pPr>
        <w:ind w:left="1440" w:hanging="360"/>
      </w:pPr>
    </w:lvl>
    <w:lvl w:ilvl="2" w:tplc="00000643">
      <w:start w:val="1"/>
      <w:numFmt w:val="bullet"/>
      <w:lvlText w:val="•"/>
      <w:lvlJc w:val="left"/>
      <w:pPr>
        <w:ind w:left="2160" w:hanging="360"/>
      </w:pPr>
    </w:lvl>
    <w:lvl w:ilvl="3" w:tplc="00000644">
      <w:start w:val="1"/>
      <w:numFmt w:val="bullet"/>
      <w:lvlText w:val="•"/>
      <w:lvlJc w:val="left"/>
      <w:pPr>
        <w:ind w:left="2880" w:hanging="360"/>
      </w:pPr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4">
    <w:nsid w:val="00000013"/>
    <w:multiLevelType w:val="hybridMultilevel"/>
    <w:tmpl w:val="00000013"/>
    <w:lvl w:ilvl="0" w:tplc="00000709">
      <w:start w:val="1"/>
      <w:numFmt w:val="bullet"/>
      <w:lvlText w:val="•"/>
      <w:lvlJc w:val="left"/>
      <w:pPr>
        <w:ind w:left="720" w:hanging="360"/>
      </w:pPr>
    </w:lvl>
    <w:lvl w:ilvl="1" w:tplc="0000070A">
      <w:start w:val="1"/>
      <w:numFmt w:val="bullet"/>
      <w:lvlText w:val="•"/>
      <w:lvlJc w:val="left"/>
      <w:pPr>
        <w:ind w:left="1440" w:hanging="360"/>
      </w:pPr>
    </w:lvl>
    <w:lvl w:ilvl="2" w:tplc="0000070B">
      <w:start w:val="1"/>
      <w:numFmt w:val="bullet"/>
      <w:lvlText w:val="•"/>
      <w:lvlJc w:val="left"/>
      <w:pPr>
        <w:ind w:left="2160" w:hanging="360"/>
      </w:pPr>
    </w:lvl>
    <w:lvl w:ilvl="3" w:tplc="0000070C">
      <w:start w:val="1"/>
      <w:numFmt w:val="bullet"/>
      <w:lvlText w:val="•"/>
      <w:lvlJc w:val="left"/>
      <w:pPr>
        <w:ind w:left="2880" w:hanging="360"/>
      </w:pPr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5">
    <w:nsid w:val="00000015"/>
    <w:multiLevelType w:val="hybridMultilevel"/>
    <w:tmpl w:val="59324228"/>
    <w:lvl w:ilvl="0" w:tplc="000007D1">
      <w:start w:val="1"/>
      <w:numFmt w:val="decimal"/>
      <w:lvlText w:val="%1."/>
      <w:lvlJc w:val="left"/>
      <w:pPr>
        <w:ind w:left="720" w:hanging="360"/>
      </w:pPr>
    </w:lvl>
    <w:lvl w:ilvl="1" w:tplc="000007D2">
      <w:start w:val="1"/>
      <w:numFmt w:val="lowerLetter"/>
      <w:lvlText w:val="%2."/>
      <w:lvlJc w:val="left"/>
      <w:pPr>
        <w:ind w:left="1440" w:hanging="360"/>
      </w:pPr>
    </w:lvl>
    <w:lvl w:ilvl="2" w:tplc="000007D3">
      <w:start w:val="1"/>
      <w:numFmt w:val="lowerRoman"/>
      <w:lvlText w:val="%3."/>
      <w:lvlJc w:val="left"/>
      <w:pPr>
        <w:ind w:left="2160" w:hanging="360"/>
      </w:pPr>
    </w:lvl>
    <w:lvl w:ilvl="3" w:tplc="734CAD10">
      <w:start w:val="1"/>
      <w:numFmt w:val="decimal"/>
      <w:lvlText w:val="%4."/>
      <w:lvlJc w:val="left"/>
      <w:pPr>
        <w:ind w:left="2880" w:hanging="360"/>
      </w:pPr>
      <w:rPr>
        <w:sz w:val="22"/>
        <w:szCs w:val="22"/>
      </w:rPr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6">
    <w:nsid w:val="00000025"/>
    <w:multiLevelType w:val="hybridMultilevel"/>
    <w:tmpl w:val="00000025"/>
    <w:lvl w:ilvl="0" w:tplc="00000E11">
      <w:start w:val="1"/>
      <w:numFmt w:val="decimal"/>
      <w:lvlText w:val="%1."/>
      <w:lvlJc w:val="left"/>
      <w:pPr>
        <w:ind w:left="720" w:hanging="360"/>
      </w:pPr>
    </w:lvl>
    <w:lvl w:ilvl="1" w:tplc="00000E12">
      <w:start w:val="1"/>
      <w:numFmt w:val="decimal"/>
      <w:lvlText w:val="%2."/>
      <w:lvlJc w:val="left"/>
      <w:pPr>
        <w:ind w:left="1440" w:hanging="360"/>
      </w:pPr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7">
    <w:nsid w:val="00E03679"/>
    <w:multiLevelType w:val="hybridMultilevel"/>
    <w:tmpl w:val="0A885290"/>
    <w:lvl w:ilvl="0" w:tplc="76AE5CA0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09633943"/>
    <w:multiLevelType w:val="hybridMultilevel"/>
    <w:tmpl w:val="DBD86B10"/>
    <w:lvl w:ilvl="0" w:tplc="358EDE5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  <w:rPr>
        <w:rFonts w:cs="Times New Roman"/>
      </w:rPr>
    </w:lvl>
  </w:abstractNum>
  <w:abstractNum w:abstractNumId="9">
    <w:nsid w:val="0B207444"/>
    <w:multiLevelType w:val="hybridMultilevel"/>
    <w:tmpl w:val="3ADEB06E"/>
    <w:lvl w:ilvl="0" w:tplc="53D20E2A">
      <w:start w:val="1"/>
      <w:numFmt w:val="bullet"/>
      <w:lvlText w:val="–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0D245935"/>
    <w:multiLevelType w:val="hybridMultilevel"/>
    <w:tmpl w:val="7FC4FF8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77E2800C">
      <w:start w:val="1"/>
      <w:numFmt w:val="decimal"/>
      <w:lvlText w:val="%2."/>
      <w:lvlJc w:val="left"/>
      <w:pPr>
        <w:ind w:left="1070" w:hanging="360"/>
      </w:pPr>
      <w:rPr>
        <w:rFonts w:ascii="Times New Roman" w:eastAsiaTheme="minorEastAsia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108C0248"/>
    <w:multiLevelType w:val="hybridMultilevel"/>
    <w:tmpl w:val="680E6AEE"/>
    <w:lvl w:ilvl="0" w:tplc="C64028C8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sz w:val="24"/>
        <w:szCs w:val="24"/>
      </w:rPr>
    </w:lvl>
    <w:lvl w:ilvl="1" w:tplc="041B0019">
      <w:start w:val="1"/>
      <w:numFmt w:val="lowerLetter"/>
      <w:lvlText w:val="%2."/>
      <w:lvlJc w:val="left"/>
      <w:pPr>
        <w:tabs>
          <w:tab w:val="num" w:pos="1213"/>
        </w:tabs>
        <w:ind w:left="1213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1933"/>
        </w:tabs>
        <w:ind w:left="1933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653"/>
        </w:tabs>
        <w:ind w:left="2653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373"/>
        </w:tabs>
        <w:ind w:left="3373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093"/>
        </w:tabs>
        <w:ind w:left="4093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4813"/>
        </w:tabs>
        <w:ind w:left="4813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533"/>
        </w:tabs>
        <w:ind w:left="5533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253"/>
        </w:tabs>
        <w:ind w:left="6253" w:hanging="180"/>
      </w:pPr>
      <w:rPr>
        <w:rFonts w:cs="Times New Roman"/>
      </w:rPr>
    </w:lvl>
  </w:abstractNum>
  <w:abstractNum w:abstractNumId="12">
    <w:nsid w:val="19173E9F"/>
    <w:multiLevelType w:val="hybridMultilevel"/>
    <w:tmpl w:val="1B20EE4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1A9C1275"/>
    <w:multiLevelType w:val="hybridMultilevel"/>
    <w:tmpl w:val="07BCFFE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1ADA62EE"/>
    <w:multiLevelType w:val="hybridMultilevel"/>
    <w:tmpl w:val="3B6053E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1CF33FEC"/>
    <w:multiLevelType w:val="hybridMultilevel"/>
    <w:tmpl w:val="07BCFFE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27287578"/>
    <w:multiLevelType w:val="hybridMultilevel"/>
    <w:tmpl w:val="76B44AD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387A6E60"/>
    <w:multiLevelType w:val="hybridMultilevel"/>
    <w:tmpl w:val="FA88BF14"/>
    <w:lvl w:ilvl="0" w:tplc="0409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1C1E201C">
      <w:start w:val="1"/>
      <w:numFmt w:val="lowerLetter"/>
      <w:lvlText w:val="%2."/>
      <w:lvlJc w:val="left"/>
      <w:pPr>
        <w:ind w:left="1440" w:hanging="360"/>
      </w:pPr>
      <w:rPr>
        <w:rFonts w:hint="default"/>
        <w:i w:val="0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3A9D4FE0"/>
    <w:multiLevelType w:val="hybridMultilevel"/>
    <w:tmpl w:val="35FA1A38"/>
    <w:lvl w:ilvl="0" w:tplc="041B0017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B0019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1B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19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1B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19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1B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>
    <w:nsid w:val="3B0867B0"/>
    <w:multiLevelType w:val="hybridMultilevel"/>
    <w:tmpl w:val="16064346"/>
    <w:lvl w:ilvl="0" w:tplc="041B000B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>
    <w:nsid w:val="3FC40475"/>
    <w:multiLevelType w:val="hybridMultilevel"/>
    <w:tmpl w:val="399A4EA8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425A35CC"/>
    <w:multiLevelType w:val="hybridMultilevel"/>
    <w:tmpl w:val="0666F67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56392125"/>
    <w:multiLevelType w:val="hybridMultilevel"/>
    <w:tmpl w:val="6DA820B0"/>
    <w:lvl w:ilvl="0" w:tplc="62C48E8A">
      <w:start w:val="4"/>
      <w:numFmt w:val="decimal"/>
      <w:lvlText w:val="%1."/>
      <w:lvlJc w:val="left"/>
      <w:pPr>
        <w:ind w:left="288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582B3E8D"/>
    <w:multiLevelType w:val="hybridMultilevel"/>
    <w:tmpl w:val="2EA492C2"/>
    <w:lvl w:ilvl="0" w:tplc="041B0015">
      <w:start w:val="14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5A717A4F"/>
    <w:multiLevelType w:val="hybridMultilevel"/>
    <w:tmpl w:val="BFA0E1F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B">
      <w:start w:val="1"/>
      <w:numFmt w:val="lowerRoman"/>
      <w:lvlText w:val="%2."/>
      <w:lvlJc w:val="righ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5A7B66AA"/>
    <w:multiLevelType w:val="hybridMultilevel"/>
    <w:tmpl w:val="A448012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5CB14B5D"/>
    <w:multiLevelType w:val="hybridMultilevel"/>
    <w:tmpl w:val="83D024AC"/>
    <w:lvl w:ilvl="0" w:tplc="7A7C86B6">
      <w:start w:val="28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5E1169AC"/>
    <w:multiLevelType w:val="hybridMultilevel"/>
    <w:tmpl w:val="C1A20FE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3C3E9C38">
      <w:start w:val="1"/>
      <w:numFmt w:val="bullet"/>
      <w:lvlText w:val="–"/>
      <w:lvlJc w:val="left"/>
      <w:pPr>
        <w:tabs>
          <w:tab w:val="num" w:pos="1477"/>
        </w:tabs>
        <w:ind w:left="1477" w:hanging="397"/>
      </w:pPr>
      <w:rPr>
        <w:rFonts w:ascii="Times New Roman" w:hAnsi="Times New Roman"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8">
    <w:nsid w:val="62494E96"/>
    <w:multiLevelType w:val="hybridMultilevel"/>
    <w:tmpl w:val="157ECCAC"/>
    <w:lvl w:ilvl="0" w:tplc="7EA61D6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65A5408D"/>
    <w:multiLevelType w:val="hybridMultilevel"/>
    <w:tmpl w:val="51BC22B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>
    <w:nsid w:val="6E1D2892"/>
    <w:multiLevelType w:val="hybridMultilevel"/>
    <w:tmpl w:val="42A4219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>
    <w:nsid w:val="6F7816AC"/>
    <w:multiLevelType w:val="hybridMultilevel"/>
    <w:tmpl w:val="CE820800"/>
    <w:lvl w:ilvl="0" w:tplc="53D20E2A">
      <w:start w:val="1"/>
      <w:numFmt w:val="bullet"/>
      <w:lvlText w:val="–"/>
      <w:lvlJc w:val="left"/>
      <w:pPr>
        <w:ind w:left="1429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17"/>
  </w:num>
  <w:num w:numId="9">
    <w:abstractNumId w:val="9"/>
  </w:num>
  <w:num w:numId="10">
    <w:abstractNumId w:val="11"/>
  </w:num>
  <w:num w:numId="11">
    <w:abstractNumId w:val="29"/>
  </w:num>
  <w:num w:numId="12">
    <w:abstractNumId w:val="31"/>
  </w:num>
  <w:num w:numId="13">
    <w:abstractNumId w:val="16"/>
  </w:num>
  <w:num w:numId="14">
    <w:abstractNumId w:val="22"/>
  </w:num>
  <w:num w:numId="15">
    <w:abstractNumId w:val="7"/>
  </w:num>
  <w:num w:numId="16">
    <w:abstractNumId w:val="21"/>
  </w:num>
  <w:num w:numId="17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23"/>
  </w:num>
  <w:num w:numId="19">
    <w:abstractNumId w:val="26"/>
  </w:num>
  <w:num w:numId="20">
    <w:abstractNumId w:val="14"/>
  </w:num>
  <w:num w:numId="21">
    <w:abstractNumId w:val="12"/>
  </w:num>
  <w:num w:numId="22">
    <w:abstractNumId w:val="30"/>
  </w:num>
  <w:num w:numId="23">
    <w:abstractNumId w:val="15"/>
  </w:num>
  <w:num w:numId="24">
    <w:abstractNumId w:val="25"/>
  </w:num>
  <w:num w:numId="25">
    <w:abstractNumId w:val="10"/>
  </w:num>
  <w:num w:numId="26">
    <w:abstractNumId w:val="27"/>
  </w:num>
  <w:num w:numId="27">
    <w:abstractNumId w:val="28"/>
  </w:num>
  <w:num w:numId="28">
    <w:abstractNumId w:val="8"/>
  </w:num>
  <w:num w:numId="29">
    <w:abstractNumId w:val="18"/>
  </w:num>
  <w:num w:numId="30">
    <w:abstractNumId w:val="19"/>
  </w:num>
  <w:num w:numId="31">
    <w:abstractNumId w:val="20"/>
  </w:num>
  <w:num w:numId="32">
    <w:abstractNumId w:val="13"/>
  </w:num>
  <w:numIdMacAtCleanup w:val="2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A4F0D"/>
    <w:rsid w:val="0000318E"/>
    <w:rsid w:val="00012957"/>
    <w:rsid w:val="00016B0E"/>
    <w:rsid w:val="00027E53"/>
    <w:rsid w:val="000315C7"/>
    <w:rsid w:val="00033B2D"/>
    <w:rsid w:val="0003730D"/>
    <w:rsid w:val="000400E3"/>
    <w:rsid w:val="00044E7F"/>
    <w:rsid w:val="00045EDB"/>
    <w:rsid w:val="000557D3"/>
    <w:rsid w:val="00060428"/>
    <w:rsid w:val="000749D1"/>
    <w:rsid w:val="000759FE"/>
    <w:rsid w:val="00077604"/>
    <w:rsid w:val="00083F7C"/>
    <w:rsid w:val="00085770"/>
    <w:rsid w:val="0009586E"/>
    <w:rsid w:val="000A12DE"/>
    <w:rsid w:val="000B57C2"/>
    <w:rsid w:val="000C23BC"/>
    <w:rsid w:val="000C7629"/>
    <w:rsid w:val="000E33A0"/>
    <w:rsid w:val="000E4D18"/>
    <w:rsid w:val="000F3149"/>
    <w:rsid w:val="000F443B"/>
    <w:rsid w:val="000F79F5"/>
    <w:rsid w:val="001008DF"/>
    <w:rsid w:val="0011082C"/>
    <w:rsid w:val="001260D3"/>
    <w:rsid w:val="00130FE7"/>
    <w:rsid w:val="001342B7"/>
    <w:rsid w:val="00145B2B"/>
    <w:rsid w:val="00150A72"/>
    <w:rsid w:val="00156880"/>
    <w:rsid w:val="0017534A"/>
    <w:rsid w:val="001760DF"/>
    <w:rsid w:val="001A4574"/>
    <w:rsid w:val="001A616F"/>
    <w:rsid w:val="001A780D"/>
    <w:rsid w:val="001A79BD"/>
    <w:rsid w:val="001A7BF9"/>
    <w:rsid w:val="001B12D1"/>
    <w:rsid w:val="001C18D5"/>
    <w:rsid w:val="001C285C"/>
    <w:rsid w:val="001C2CF8"/>
    <w:rsid w:val="001C7AF5"/>
    <w:rsid w:val="001D60EA"/>
    <w:rsid w:val="001F03E0"/>
    <w:rsid w:val="0021478B"/>
    <w:rsid w:val="00214F7F"/>
    <w:rsid w:val="00215295"/>
    <w:rsid w:val="002166BC"/>
    <w:rsid w:val="002305A2"/>
    <w:rsid w:val="00232074"/>
    <w:rsid w:val="0024537D"/>
    <w:rsid w:val="002640A3"/>
    <w:rsid w:val="002801B8"/>
    <w:rsid w:val="00284AE5"/>
    <w:rsid w:val="00290352"/>
    <w:rsid w:val="002B452B"/>
    <w:rsid w:val="002B4895"/>
    <w:rsid w:val="002B7F19"/>
    <w:rsid w:val="002C0666"/>
    <w:rsid w:val="002C7689"/>
    <w:rsid w:val="002D3DAA"/>
    <w:rsid w:val="002F079F"/>
    <w:rsid w:val="002F3D63"/>
    <w:rsid w:val="00307B13"/>
    <w:rsid w:val="00322200"/>
    <w:rsid w:val="00324604"/>
    <w:rsid w:val="0033509A"/>
    <w:rsid w:val="003353EE"/>
    <w:rsid w:val="00340AA3"/>
    <w:rsid w:val="00346A40"/>
    <w:rsid w:val="0035162E"/>
    <w:rsid w:val="00353DA2"/>
    <w:rsid w:val="0037258C"/>
    <w:rsid w:val="003A3407"/>
    <w:rsid w:val="003B457B"/>
    <w:rsid w:val="003C0247"/>
    <w:rsid w:val="003C31C8"/>
    <w:rsid w:val="003E609F"/>
    <w:rsid w:val="003F3DBB"/>
    <w:rsid w:val="003F6837"/>
    <w:rsid w:val="00411F89"/>
    <w:rsid w:val="0042493B"/>
    <w:rsid w:val="004265C0"/>
    <w:rsid w:val="004277A1"/>
    <w:rsid w:val="00436140"/>
    <w:rsid w:val="0044673E"/>
    <w:rsid w:val="00460E1B"/>
    <w:rsid w:val="00464470"/>
    <w:rsid w:val="004A1AAB"/>
    <w:rsid w:val="004A2F1D"/>
    <w:rsid w:val="004B2676"/>
    <w:rsid w:val="004C1380"/>
    <w:rsid w:val="004E3233"/>
    <w:rsid w:val="004F22BF"/>
    <w:rsid w:val="004F334B"/>
    <w:rsid w:val="00525CDD"/>
    <w:rsid w:val="005300EB"/>
    <w:rsid w:val="00534928"/>
    <w:rsid w:val="00536BE6"/>
    <w:rsid w:val="005375F9"/>
    <w:rsid w:val="005664B3"/>
    <w:rsid w:val="00572755"/>
    <w:rsid w:val="005764D4"/>
    <w:rsid w:val="005770BD"/>
    <w:rsid w:val="00582B3E"/>
    <w:rsid w:val="005A5061"/>
    <w:rsid w:val="005B6D8A"/>
    <w:rsid w:val="005D788E"/>
    <w:rsid w:val="005D790C"/>
    <w:rsid w:val="005E1FFD"/>
    <w:rsid w:val="005F6997"/>
    <w:rsid w:val="005F7DDD"/>
    <w:rsid w:val="006010B8"/>
    <w:rsid w:val="00630121"/>
    <w:rsid w:val="0063508F"/>
    <w:rsid w:val="00645B6E"/>
    <w:rsid w:val="00645EEF"/>
    <w:rsid w:val="0065138B"/>
    <w:rsid w:val="006552AD"/>
    <w:rsid w:val="00655BC1"/>
    <w:rsid w:val="00656AD1"/>
    <w:rsid w:val="00662120"/>
    <w:rsid w:val="0066463F"/>
    <w:rsid w:val="00672BB6"/>
    <w:rsid w:val="00693904"/>
    <w:rsid w:val="00695B4C"/>
    <w:rsid w:val="006972EA"/>
    <w:rsid w:val="006A20B1"/>
    <w:rsid w:val="006B16EA"/>
    <w:rsid w:val="006B47A5"/>
    <w:rsid w:val="006D384F"/>
    <w:rsid w:val="006D3C80"/>
    <w:rsid w:val="006D3D5A"/>
    <w:rsid w:val="006E65A9"/>
    <w:rsid w:val="006F408A"/>
    <w:rsid w:val="006F4FD1"/>
    <w:rsid w:val="006F50FD"/>
    <w:rsid w:val="0071181A"/>
    <w:rsid w:val="00737501"/>
    <w:rsid w:val="00744522"/>
    <w:rsid w:val="00747C60"/>
    <w:rsid w:val="00757FA4"/>
    <w:rsid w:val="00760300"/>
    <w:rsid w:val="00767EE0"/>
    <w:rsid w:val="0078631B"/>
    <w:rsid w:val="0079053A"/>
    <w:rsid w:val="007A1697"/>
    <w:rsid w:val="007A4B37"/>
    <w:rsid w:val="007A7A93"/>
    <w:rsid w:val="007C33F9"/>
    <w:rsid w:val="007C361C"/>
    <w:rsid w:val="007C6C12"/>
    <w:rsid w:val="007D1A45"/>
    <w:rsid w:val="007D2F52"/>
    <w:rsid w:val="007E7D82"/>
    <w:rsid w:val="008117FD"/>
    <w:rsid w:val="00820619"/>
    <w:rsid w:val="00830BCE"/>
    <w:rsid w:val="00840780"/>
    <w:rsid w:val="008853EB"/>
    <w:rsid w:val="008854B9"/>
    <w:rsid w:val="008914CF"/>
    <w:rsid w:val="008A4FC0"/>
    <w:rsid w:val="008C7BA9"/>
    <w:rsid w:val="008D4169"/>
    <w:rsid w:val="008D60BE"/>
    <w:rsid w:val="008F04F1"/>
    <w:rsid w:val="008F7BB0"/>
    <w:rsid w:val="009034F7"/>
    <w:rsid w:val="009043A0"/>
    <w:rsid w:val="00906144"/>
    <w:rsid w:val="0091155A"/>
    <w:rsid w:val="0093139B"/>
    <w:rsid w:val="00932DAB"/>
    <w:rsid w:val="00954ADC"/>
    <w:rsid w:val="00964382"/>
    <w:rsid w:val="00975AC9"/>
    <w:rsid w:val="0098716B"/>
    <w:rsid w:val="009A39B2"/>
    <w:rsid w:val="009A4BEC"/>
    <w:rsid w:val="009A4F0D"/>
    <w:rsid w:val="009A6DE0"/>
    <w:rsid w:val="009A7A06"/>
    <w:rsid w:val="009B4A92"/>
    <w:rsid w:val="009C2B18"/>
    <w:rsid w:val="009E02D2"/>
    <w:rsid w:val="009F40B5"/>
    <w:rsid w:val="009F7E11"/>
    <w:rsid w:val="00A05F5B"/>
    <w:rsid w:val="00A07C19"/>
    <w:rsid w:val="00A11491"/>
    <w:rsid w:val="00A15F15"/>
    <w:rsid w:val="00A21559"/>
    <w:rsid w:val="00A22CE8"/>
    <w:rsid w:val="00A248E1"/>
    <w:rsid w:val="00A33CB5"/>
    <w:rsid w:val="00A44547"/>
    <w:rsid w:val="00A46CF6"/>
    <w:rsid w:val="00A537C5"/>
    <w:rsid w:val="00A53A6A"/>
    <w:rsid w:val="00A6166D"/>
    <w:rsid w:val="00A724B6"/>
    <w:rsid w:val="00A74413"/>
    <w:rsid w:val="00A7635E"/>
    <w:rsid w:val="00A81182"/>
    <w:rsid w:val="00A87C73"/>
    <w:rsid w:val="00A95116"/>
    <w:rsid w:val="00A95224"/>
    <w:rsid w:val="00A973AA"/>
    <w:rsid w:val="00AA0ABB"/>
    <w:rsid w:val="00AB3E93"/>
    <w:rsid w:val="00AB3F08"/>
    <w:rsid w:val="00AB7793"/>
    <w:rsid w:val="00AC4577"/>
    <w:rsid w:val="00AF2643"/>
    <w:rsid w:val="00B002E8"/>
    <w:rsid w:val="00B10018"/>
    <w:rsid w:val="00B128C3"/>
    <w:rsid w:val="00B16B35"/>
    <w:rsid w:val="00B21D44"/>
    <w:rsid w:val="00B22056"/>
    <w:rsid w:val="00B3333B"/>
    <w:rsid w:val="00B5110D"/>
    <w:rsid w:val="00B71716"/>
    <w:rsid w:val="00B761A2"/>
    <w:rsid w:val="00B82412"/>
    <w:rsid w:val="00B86F6E"/>
    <w:rsid w:val="00B91474"/>
    <w:rsid w:val="00B9229D"/>
    <w:rsid w:val="00B95B6F"/>
    <w:rsid w:val="00B96DAD"/>
    <w:rsid w:val="00BA6E24"/>
    <w:rsid w:val="00BB4F68"/>
    <w:rsid w:val="00BC11F5"/>
    <w:rsid w:val="00BC660B"/>
    <w:rsid w:val="00BE3F20"/>
    <w:rsid w:val="00BF3FFE"/>
    <w:rsid w:val="00C13974"/>
    <w:rsid w:val="00C15F2E"/>
    <w:rsid w:val="00C231AE"/>
    <w:rsid w:val="00C266A9"/>
    <w:rsid w:val="00C3565B"/>
    <w:rsid w:val="00C446DE"/>
    <w:rsid w:val="00C46C9C"/>
    <w:rsid w:val="00C5010F"/>
    <w:rsid w:val="00C641CE"/>
    <w:rsid w:val="00C70F14"/>
    <w:rsid w:val="00C7365F"/>
    <w:rsid w:val="00C8474D"/>
    <w:rsid w:val="00C92FD9"/>
    <w:rsid w:val="00C94B3F"/>
    <w:rsid w:val="00C96AFC"/>
    <w:rsid w:val="00C96EF5"/>
    <w:rsid w:val="00CA250B"/>
    <w:rsid w:val="00CB279C"/>
    <w:rsid w:val="00CD1A14"/>
    <w:rsid w:val="00CD3806"/>
    <w:rsid w:val="00CD66CE"/>
    <w:rsid w:val="00CE25A1"/>
    <w:rsid w:val="00CE68B9"/>
    <w:rsid w:val="00D0194F"/>
    <w:rsid w:val="00D045F9"/>
    <w:rsid w:val="00D3550B"/>
    <w:rsid w:val="00D41244"/>
    <w:rsid w:val="00D43106"/>
    <w:rsid w:val="00D50166"/>
    <w:rsid w:val="00D51017"/>
    <w:rsid w:val="00D55C2D"/>
    <w:rsid w:val="00D675CD"/>
    <w:rsid w:val="00D67CC1"/>
    <w:rsid w:val="00D742E2"/>
    <w:rsid w:val="00D92909"/>
    <w:rsid w:val="00DA1A05"/>
    <w:rsid w:val="00DA69F2"/>
    <w:rsid w:val="00DB0A50"/>
    <w:rsid w:val="00DB5A16"/>
    <w:rsid w:val="00DB6AFE"/>
    <w:rsid w:val="00DB7ABF"/>
    <w:rsid w:val="00E06FCC"/>
    <w:rsid w:val="00E322F2"/>
    <w:rsid w:val="00E326B2"/>
    <w:rsid w:val="00E34D7B"/>
    <w:rsid w:val="00E35194"/>
    <w:rsid w:val="00E3707A"/>
    <w:rsid w:val="00E409A4"/>
    <w:rsid w:val="00E47BBE"/>
    <w:rsid w:val="00E51D45"/>
    <w:rsid w:val="00E54641"/>
    <w:rsid w:val="00E54799"/>
    <w:rsid w:val="00E5654C"/>
    <w:rsid w:val="00E61F39"/>
    <w:rsid w:val="00E852AD"/>
    <w:rsid w:val="00EB1471"/>
    <w:rsid w:val="00EC1FF1"/>
    <w:rsid w:val="00ED285D"/>
    <w:rsid w:val="00ED79F9"/>
    <w:rsid w:val="00EF542F"/>
    <w:rsid w:val="00F46BA9"/>
    <w:rsid w:val="00F65C95"/>
    <w:rsid w:val="00F754EF"/>
    <w:rsid w:val="00F805FA"/>
    <w:rsid w:val="00F859CE"/>
    <w:rsid w:val="00F91FA1"/>
    <w:rsid w:val="00FA03B7"/>
    <w:rsid w:val="00FA2CCC"/>
    <w:rsid w:val="00FA4B03"/>
    <w:rsid w:val="00FA5BCC"/>
    <w:rsid w:val="00FC0B84"/>
    <w:rsid w:val="00FD12AA"/>
    <w:rsid w:val="00FD5505"/>
    <w:rsid w:val="00FF1278"/>
    <w:rsid w:val="00FF35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9A4F0D"/>
    <w:rPr>
      <w:rFonts w:ascii="Lucida Grande CE" w:hAnsi="Lucida Grande CE" w:cs="Lucida Grande CE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A4F0D"/>
    <w:rPr>
      <w:rFonts w:ascii="Lucida Grande CE" w:hAnsi="Lucida Grande CE" w:cs="Lucida Grande CE"/>
      <w:sz w:val="18"/>
      <w:szCs w:val="18"/>
    </w:rPr>
  </w:style>
  <w:style w:type="paragraph" w:styleId="Odsekzoznamu">
    <w:name w:val="List Paragraph"/>
    <w:aliases w:val="body,Odsek zoznamu2"/>
    <w:basedOn w:val="Normlny"/>
    <w:link w:val="OdsekzoznamuChar"/>
    <w:uiPriority w:val="34"/>
    <w:qFormat/>
    <w:rsid w:val="00B128C3"/>
    <w:pPr>
      <w:ind w:left="720"/>
      <w:contextualSpacing/>
    </w:pPr>
  </w:style>
  <w:style w:type="character" w:styleId="Hypertextovprepojenie">
    <w:name w:val="Hyperlink"/>
    <w:basedOn w:val="Predvolenpsmoodseku"/>
    <w:uiPriority w:val="99"/>
    <w:unhideWhenUsed/>
    <w:rsid w:val="002F3D63"/>
    <w:rPr>
      <w:color w:val="0000FF" w:themeColor="hyperlink"/>
      <w:u w:val="single"/>
    </w:rPr>
  </w:style>
  <w:style w:type="character" w:styleId="PouitHypertextovPrepojenie">
    <w:name w:val="FollowedHyperlink"/>
    <w:basedOn w:val="Predvolenpsmoodseku"/>
    <w:uiPriority w:val="99"/>
    <w:semiHidden/>
    <w:unhideWhenUsed/>
    <w:rsid w:val="002F3D63"/>
    <w:rPr>
      <w:color w:val="800080" w:themeColor="followedHyperlink"/>
      <w:u w:val="single"/>
    </w:rPr>
  </w:style>
  <w:style w:type="paragraph" w:customStyle="1" w:styleId="Normlnywebov4">
    <w:name w:val="Normálny (webový)4"/>
    <w:basedOn w:val="Normlny"/>
    <w:uiPriority w:val="99"/>
    <w:rsid w:val="007C33F9"/>
    <w:pPr>
      <w:spacing w:after="210"/>
    </w:pPr>
    <w:rPr>
      <w:rFonts w:ascii="Tahoma" w:eastAsia="Times New Roman" w:hAnsi="Tahoma" w:cs="Tahoma"/>
      <w:sz w:val="17"/>
      <w:szCs w:val="17"/>
      <w:lang w:val="sk-SK" w:eastAsia="sk-SK"/>
    </w:rPr>
  </w:style>
  <w:style w:type="paragraph" w:styleId="Hlavika">
    <w:name w:val="header"/>
    <w:basedOn w:val="Normlny"/>
    <w:link w:val="HlavikaChar"/>
    <w:uiPriority w:val="99"/>
    <w:unhideWhenUsed/>
    <w:rsid w:val="00C92FD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C92FD9"/>
  </w:style>
  <w:style w:type="paragraph" w:styleId="Pta">
    <w:name w:val="footer"/>
    <w:basedOn w:val="Normlny"/>
    <w:link w:val="PtaChar"/>
    <w:uiPriority w:val="99"/>
    <w:unhideWhenUsed/>
    <w:rsid w:val="00C92FD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C92FD9"/>
  </w:style>
  <w:style w:type="table" w:styleId="Mriekatabuky">
    <w:name w:val="Table Grid"/>
    <w:basedOn w:val="Normlnatabuka"/>
    <w:uiPriority w:val="59"/>
    <w:rsid w:val="001C285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964382"/>
    <w:pPr>
      <w:autoSpaceDE w:val="0"/>
      <w:autoSpaceDN w:val="0"/>
      <w:adjustRightInd w:val="0"/>
    </w:pPr>
    <w:rPr>
      <w:rFonts w:ascii="EUAlbertina" w:hAnsi="EUAlbertina" w:cs="EUAlbertina"/>
      <w:color w:val="000000"/>
      <w:lang w:val="sk-SK"/>
    </w:rPr>
  </w:style>
  <w:style w:type="paragraph" w:customStyle="1" w:styleId="CM1">
    <w:name w:val="CM1"/>
    <w:basedOn w:val="Default"/>
    <w:next w:val="Default"/>
    <w:uiPriority w:val="99"/>
    <w:rsid w:val="00964382"/>
    <w:rPr>
      <w:rFonts w:cstheme="minorBidi"/>
      <w:color w:val="auto"/>
    </w:rPr>
  </w:style>
  <w:style w:type="paragraph" w:customStyle="1" w:styleId="CM3">
    <w:name w:val="CM3"/>
    <w:basedOn w:val="Default"/>
    <w:next w:val="Default"/>
    <w:uiPriority w:val="99"/>
    <w:rsid w:val="00964382"/>
    <w:rPr>
      <w:rFonts w:cstheme="minorBidi"/>
      <w:color w:val="auto"/>
    </w:rPr>
  </w:style>
  <w:style w:type="paragraph" w:customStyle="1" w:styleId="CM4">
    <w:name w:val="CM4"/>
    <w:basedOn w:val="Default"/>
    <w:next w:val="Default"/>
    <w:uiPriority w:val="99"/>
    <w:rsid w:val="00964382"/>
    <w:rPr>
      <w:rFonts w:cstheme="minorBidi"/>
      <w:color w:val="auto"/>
    </w:rPr>
  </w:style>
  <w:style w:type="character" w:styleId="Odkaznakomentr">
    <w:name w:val="annotation reference"/>
    <w:basedOn w:val="Predvolenpsmoodseku"/>
    <w:uiPriority w:val="99"/>
    <w:semiHidden/>
    <w:unhideWhenUsed/>
    <w:rsid w:val="004B2676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4B2676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4B2676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4B2676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4B2676"/>
    <w:rPr>
      <w:b/>
      <w:bCs/>
      <w:sz w:val="20"/>
      <w:szCs w:val="20"/>
    </w:rPr>
  </w:style>
  <w:style w:type="character" w:customStyle="1" w:styleId="OdsekzoznamuChar">
    <w:name w:val="Odsek zoznamu Char"/>
    <w:aliases w:val="body Char,Odsek zoznamu2 Char"/>
    <w:link w:val="Odsekzoznamu"/>
    <w:uiPriority w:val="34"/>
    <w:locked/>
    <w:rsid w:val="00D92909"/>
  </w:style>
  <w:style w:type="paragraph" w:styleId="Zkladntext3">
    <w:name w:val="Body Text 3"/>
    <w:basedOn w:val="Normlny"/>
    <w:link w:val="Zkladntext3Char"/>
    <w:uiPriority w:val="99"/>
    <w:rsid w:val="001A7BF9"/>
    <w:pPr>
      <w:tabs>
        <w:tab w:val="left" w:pos="360"/>
      </w:tabs>
      <w:jc w:val="both"/>
    </w:pPr>
    <w:rPr>
      <w:rFonts w:ascii="Times New Roman" w:eastAsia="Times New Roman" w:hAnsi="Times New Roman" w:cs="Times New Roman"/>
      <w:sz w:val="16"/>
      <w:szCs w:val="16"/>
      <w:lang w:val="x-none" w:eastAsia="cs-CZ"/>
    </w:rPr>
  </w:style>
  <w:style w:type="character" w:customStyle="1" w:styleId="Zkladntext3Char">
    <w:name w:val="Základný text 3 Char"/>
    <w:basedOn w:val="Predvolenpsmoodseku"/>
    <w:link w:val="Zkladntext3"/>
    <w:uiPriority w:val="99"/>
    <w:rsid w:val="001A7BF9"/>
    <w:rPr>
      <w:rFonts w:ascii="Times New Roman" w:eastAsia="Times New Roman" w:hAnsi="Times New Roman" w:cs="Times New Roman"/>
      <w:sz w:val="16"/>
      <w:szCs w:val="16"/>
      <w:lang w:val="x-none" w:eastAsia="cs-CZ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9A4F0D"/>
    <w:rPr>
      <w:rFonts w:ascii="Lucida Grande CE" w:hAnsi="Lucida Grande CE" w:cs="Lucida Grande CE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A4F0D"/>
    <w:rPr>
      <w:rFonts w:ascii="Lucida Grande CE" w:hAnsi="Lucida Grande CE" w:cs="Lucida Grande CE"/>
      <w:sz w:val="18"/>
      <w:szCs w:val="18"/>
    </w:rPr>
  </w:style>
  <w:style w:type="paragraph" w:styleId="Odsekzoznamu">
    <w:name w:val="List Paragraph"/>
    <w:aliases w:val="body,Odsek zoznamu2"/>
    <w:basedOn w:val="Normlny"/>
    <w:link w:val="OdsekzoznamuChar"/>
    <w:uiPriority w:val="34"/>
    <w:qFormat/>
    <w:rsid w:val="00B128C3"/>
    <w:pPr>
      <w:ind w:left="720"/>
      <w:contextualSpacing/>
    </w:pPr>
  </w:style>
  <w:style w:type="character" w:styleId="Hypertextovprepojenie">
    <w:name w:val="Hyperlink"/>
    <w:basedOn w:val="Predvolenpsmoodseku"/>
    <w:uiPriority w:val="99"/>
    <w:unhideWhenUsed/>
    <w:rsid w:val="002F3D63"/>
    <w:rPr>
      <w:color w:val="0000FF" w:themeColor="hyperlink"/>
      <w:u w:val="single"/>
    </w:rPr>
  </w:style>
  <w:style w:type="character" w:styleId="PouitHypertextovPrepojenie">
    <w:name w:val="FollowedHyperlink"/>
    <w:basedOn w:val="Predvolenpsmoodseku"/>
    <w:uiPriority w:val="99"/>
    <w:semiHidden/>
    <w:unhideWhenUsed/>
    <w:rsid w:val="002F3D63"/>
    <w:rPr>
      <w:color w:val="800080" w:themeColor="followedHyperlink"/>
      <w:u w:val="single"/>
    </w:rPr>
  </w:style>
  <w:style w:type="paragraph" w:customStyle="1" w:styleId="Normlnywebov4">
    <w:name w:val="Normálny (webový)4"/>
    <w:basedOn w:val="Normlny"/>
    <w:uiPriority w:val="99"/>
    <w:rsid w:val="007C33F9"/>
    <w:pPr>
      <w:spacing w:after="210"/>
    </w:pPr>
    <w:rPr>
      <w:rFonts w:ascii="Tahoma" w:eastAsia="Times New Roman" w:hAnsi="Tahoma" w:cs="Tahoma"/>
      <w:sz w:val="17"/>
      <w:szCs w:val="17"/>
      <w:lang w:val="sk-SK" w:eastAsia="sk-SK"/>
    </w:rPr>
  </w:style>
  <w:style w:type="paragraph" w:styleId="Hlavika">
    <w:name w:val="header"/>
    <w:basedOn w:val="Normlny"/>
    <w:link w:val="HlavikaChar"/>
    <w:uiPriority w:val="99"/>
    <w:unhideWhenUsed/>
    <w:rsid w:val="00C92FD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C92FD9"/>
  </w:style>
  <w:style w:type="paragraph" w:styleId="Pta">
    <w:name w:val="footer"/>
    <w:basedOn w:val="Normlny"/>
    <w:link w:val="PtaChar"/>
    <w:uiPriority w:val="99"/>
    <w:unhideWhenUsed/>
    <w:rsid w:val="00C92FD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C92FD9"/>
  </w:style>
  <w:style w:type="table" w:styleId="Mriekatabuky">
    <w:name w:val="Table Grid"/>
    <w:basedOn w:val="Normlnatabuka"/>
    <w:uiPriority w:val="59"/>
    <w:rsid w:val="001C285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964382"/>
    <w:pPr>
      <w:autoSpaceDE w:val="0"/>
      <w:autoSpaceDN w:val="0"/>
      <w:adjustRightInd w:val="0"/>
    </w:pPr>
    <w:rPr>
      <w:rFonts w:ascii="EUAlbertina" w:hAnsi="EUAlbertina" w:cs="EUAlbertina"/>
      <w:color w:val="000000"/>
      <w:lang w:val="sk-SK"/>
    </w:rPr>
  </w:style>
  <w:style w:type="paragraph" w:customStyle="1" w:styleId="CM1">
    <w:name w:val="CM1"/>
    <w:basedOn w:val="Default"/>
    <w:next w:val="Default"/>
    <w:uiPriority w:val="99"/>
    <w:rsid w:val="00964382"/>
    <w:rPr>
      <w:rFonts w:cstheme="minorBidi"/>
      <w:color w:val="auto"/>
    </w:rPr>
  </w:style>
  <w:style w:type="paragraph" w:customStyle="1" w:styleId="CM3">
    <w:name w:val="CM3"/>
    <w:basedOn w:val="Default"/>
    <w:next w:val="Default"/>
    <w:uiPriority w:val="99"/>
    <w:rsid w:val="00964382"/>
    <w:rPr>
      <w:rFonts w:cstheme="minorBidi"/>
      <w:color w:val="auto"/>
    </w:rPr>
  </w:style>
  <w:style w:type="paragraph" w:customStyle="1" w:styleId="CM4">
    <w:name w:val="CM4"/>
    <w:basedOn w:val="Default"/>
    <w:next w:val="Default"/>
    <w:uiPriority w:val="99"/>
    <w:rsid w:val="00964382"/>
    <w:rPr>
      <w:rFonts w:cstheme="minorBidi"/>
      <w:color w:val="auto"/>
    </w:rPr>
  </w:style>
  <w:style w:type="character" w:styleId="Odkaznakomentr">
    <w:name w:val="annotation reference"/>
    <w:basedOn w:val="Predvolenpsmoodseku"/>
    <w:uiPriority w:val="99"/>
    <w:semiHidden/>
    <w:unhideWhenUsed/>
    <w:rsid w:val="004B2676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4B2676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4B2676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4B2676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4B2676"/>
    <w:rPr>
      <w:b/>
      <w:bCs/>
      <w:sz w:val="20"/>
      <w:szCs w:val="20"/>
    </w:rPr>
  </w:style>
  <w:style w:type="character" w:customStyle="1" w:styleId="OdsekzoznamuChar">
    <w:name w:val="Odsek zoznamu Char"/>
    <w:aliases w:val="body Char,Odsek zoznamu2 Char"/>
    <w:link w:val="Odsekzoznamu"/>
    <w:uiPriority w:val="34"/>
    <w:locked/>
    <w:rsid w:val="00D92909"/>
  </w:style>
  <w:style w:type="paragraph" w:styleId="Zkladntext3">
    <w:name w:val="Body Text 3"/>
    <w:basedOn w:val="Normlny"/>
    <w:link w:val="Zkladntext3Char"/>
    <w:uiPriority w:val="99"/>
    <w:rsid w:val="001A7BF9"/>
    <w:pPr>
      <w:tabs>
        <w:tab w:val="left" w:pos="360"/>
      </w:tabs>
      <w:jc w:val="both"/>
    </w:pPr>
    <w:rPr>
      <w:rFonts w:ascii="Times New Roman" w:eastAsia="Times New Roman" w:hAnsi="Times New Roman" w:cs="Times New Roman"/>
      <w:sz w:val="16"/>
      <w:szCs w:val="16"/>
      <w:lang w:val="x-none" w:eastAsia="cs-CZ"/>
    </w:rPr>
  </w:style>
  <w:style w:type="character" w:customStyle="1" w:styleId="Zkladntext3Char">
    <w:name w:val="Základný text 3 Char"/>
    <w:basedOn w:val="Predvolenpsmoodseku"/>
    <w:link w:val="Zkladntext3"/>
    <w:uiPriority w:val="99"/>
    <w:rsid w:val="001A7BF9"/>
    <w:rPr>
      <w:rFonts w:ascii="Times New Roman" w:eastAsia="Times New Roman" w:hAnsi="Times New Roman" w:cs="Times New Roman"/>
      <w:sz w:val="16"/>
      <w:szCs w:val="16"/>
      <w:lang w:val="x-none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01478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yperlink" Target="http://eur-lex.europa.eu/LexUriServ/LexUriServ.do?uri=OJ:L:2013%20:347:0320:0469:SK:PDF" TargetMode="Externa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yperlink" Target="http://eur-lex.europa.eu/legal-content/EN/TXT/?uri=uriserv:OJ.L_.2014.193.01.0001.01.ENG" TargetMode="Externa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://www.land.gov.sk" TargetMode="External"/><Relationship Id="rId5" Type="http://schemas.openxmlformats.org/officeDocument/2006/relationships/settings" Target="settings.xml"/><Relationship Id="rId15" Type="http://schemas.openxmlformats.org/officeDocument/2006/relationships/hyperlink" Target="http://eur-lex.europa.eu/legal-content/sk/TXT/?uri=CELEX:32014R0807" TargetMode="External"/><Relationship Id="rId10" Type="http://schemas.openxmlformats.org/officeDocument/2006/relationships/hyperlink" Target="http://www.statnapomoc.sk" TargetMode="External"/><Relationship Id="rId4" Type="http://schemas.microsoft.com/office/2007/relationships/stylesWithEffects" Target="stylesWithEffects.xml"/><Relationship Id="rId9" Type="http://schemas.openxmlformats.org/officeDocument/2006/relationships/hyperlink" Target="http://www.apa.sk/" TargetMode="External"/><Relationship Id="rId14" Type="http://schemas.openxmlformats.org/officeDocument/2006/relationships/hyperlink" Target="http://eur-lex.europa.eu/LexUriServ/LexUriServ.do?uri=OJ:L:2013:347:0487:0548:sk:PDF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727AF26-D287-41C1-9448-04A22974793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4574</Words>
  <Characters>26074</Characters>
  <Application>Microsoft Office Word</Application>
  <DocSecurity>0</DocSecurity>
  <Lines>217</Lines>
  <Paragraphs>61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30587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Ruppová Eva</dc:creator>
  <cp:lastModifiedBy>Zacek, Alexander</cp:lastModifiedBy>
  <cp:revision>7</cp:revision>
  <cp:lastPrinted>2015-05-18T09:32:00Z</cp:lastPrinted>
  <dcterms:created xsi:type="dcterms:W3CDTF">2015-05-14T12:59:00Z</dcterms:created>
  <dcterms:modified xsi:type="dcterms:W3CDTF">2015-05-18T09:32:00Z</dcterms:modified>
</cp:coreProperties>
</file>