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4.3 – Podpora na investície do infraštruktúry súvisiacej s vývojom, modernizáciou alebo a prispôsobením poľnohospodárstva a lesného hospodárstva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cieľ  a zameranie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súladu resp. nadväznosť projektu na Program starostlivosti o les a Národný lesnícky program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8C20CA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navrhovaného spôsobu riešenia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návrh  a popis rozpočtu jednotlivých nákladov a výpočet ekonomickej primeranosti nákladov projektu v prepočte na výmeru obhospodarovaného lesa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ekologických aspektov riešenia projektu, použitie životnému prostrediu šetrných technológií, preparátov  a materiálov, postupov a metód riešenia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časového harmonogramu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010239" w:rsidRPr="008C20CA" w:rsidRDefault="008C20CA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8C20CA">
        <w:rPr>
          <w:caps/>
          <w:szCs w:val="24"/>
          <w:u w:val="single"/>
        </w:rPr>
        <w:t>popis nákladovej efektívnosti</w:t>
      </w:r>
      <w:r w:rsidRPr="008C20CA">
        <w:rPr>
          <w:bCs/>
          <w:caps/>
          <w:szCs w:val="24"/>
          <w:u w:val="single"/>
        </w:rPr>
        <w:t>, udržateľnosti projektu a multiplikatívneho efektu</w:t>
      </w:r>
    </w:p>
    <w:p w:rsidR="001B0A83" w:rsidRPr="008C20CA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1B0A83" w:rsidRPr="008C20CA" w:rsidSect="000F26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BB2" w:rsidRDefault="00495BB2" w:rsidP="00326E12">
      <w:pPr>
        <w:spacing w:after="0"/>
      </w:pPr>
      <w:r>
        <w:separator/>
      </w:r>
    </w:p>
  </w:endnote>
  <w:endnote w:type="continuationSeparator" w:id="0">
    <w:p w:rsidR="00495BB2" w:rsidRDefault="00495BB2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10 – 15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D02F3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D02F3A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BB2" w:rsidRDefault="00495BB2" w:rsidP="00326E12">
      <w:pPr>
        <w:spacing w:after="0"/>
      </w:pPr>
      <w:r>
        <w:separator/>
      </w:r>
    </w:p>
  </w:footnote>
  <w:footnote w:type="continuationSeparator" w:id="0">
    <w:p w:rsidR="00495BB2" w:rsidRDefault="00495BB2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95BB2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D02F3A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FEDBD-7473-48C5-BD1C-653F96072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Žáček Alexander</dc:creator>
  <cp:lastModifiedBy>Zacek, Alexander</cp:lastModifiedBy>
  <cp:revision>7</cp:revision>
  <cp:lastPrinted>2015-05-18T11:26:00Z</cp:lastPrinted>
  <dcterms:created xsi:type="dcterms:W3CDTF">2015-05-02T20:12:00Z</dcterms:created>
  <dcterms:modified xsi:type="dcterms:W3CDTF">2015-05-18T11:26:00Z</dcterms:modified>
</cp:coreProperties>
</file>