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D" w:rsidRPr="00D55C2D" w:rsidRDefault="003353EE" w:rsidP="00E5479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investícií do infraštruktúry súvisiacej s </w:t>
      </w:r>
      <w:r w:rsidR="00572755">
        <w:rPr>
          <w:rFonts w:ascii="Times New Roman" w:hAnsi="Times New Roman" w:cs="Times New Roman"/>
          <w:b/>
          <w:bCs/>
          <w:sz w:val="28"/>
          <w:szCs w:val="22"/>
          <w:lang w:val="sk-SK"/>
        </w:rPr>
        <w:t>roz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vojom, modernizáciou alebo/a prispôsobením lesného hospodárstva – investície týkajúce sa infraštruktúry a prístupu k lesnej pôde</w:t>
      </w:r>
      <w:r w:rsidR="00E54799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FF3561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4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.3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C80B03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80B03">
        <w:rPr>
          <w:rFonts w:ascii="Times New Roman" w:hAnsi="Times New Roman" w:cs="Times New Roman"/>
          <w:b/>
          <w:sz w:val="22"/>
          <w:szCs w:val="22"/>
          <w:lang w:val="sk-SK"/>
        </w:rPr>
        <w:t>SA.41947</w:t>
      </w:r>
      <w:bookmarkStart w:id="0" w:name="_GoBack"/>
      <w:bookmarkEnd w:id="0"/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7A1697" w:rsidRPr="009A4F0D" w:rsidRDefault="009A4F0D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3561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7A1697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7A1697" w:rsidRDefault="007A1697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7A1697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len „PRV“),</w:t>
      </w:r>
      <w:r w:rsidR="00693904">
        <w:rPr>
          <w:rFonts w:ascii="Times New Roman" w:hAnsi="Times New Roman" w:cs="Times New Roman"/>
          <w:sz w:val="22"/>
          <w:szCs w:val="22"/>
          <w:lang w:val="sk-SK"/>
        </w:rPr>
        <w:t xml:space="preserve"> podopatrenia 4.3, ktoré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je v súlade 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3561" w:rsidRPr="00FF3561" w:rsidRDefault="004A2F1D" w:rsidP="00E51D45">
      <w:pPr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FF3561"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Jedným zo základných predpokladov efektívneho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obhospodarovania lesov je racionálne sprístupnenie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lesnej pôdy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lesnou dopravnou sieťou. Na optimálne sprístupnenie lesov v rámci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SR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je potrebné dobudovanie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resp.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zrekonštruova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nie približne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3 000 – 5 000 km lesných ciest kategórie 1L, 2L /pevn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ých odvozných ciest/ ako aj 3L.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S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prístupňovanie lesov predstavuje najvyššiu prioritu lesného hospodárstva. Pri sprístupňovaní horských lesov sa odporúča postupovať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diferencovane 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podľa kategórií lesov s tým, že v hospodárskych lesoch sa uvažuje s optimálnou hustotou do 20 - 25 m.ha-1 kategórie 1L a 2L a pre ochranné lesy sa odporúča hustota 7 – 14 m.ha-1 lesných ciest. Zlepšenie dopravnej infraštruktúry v lesoch výrazne prispeje k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zlepšeniu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65C95">
        <w:rPr>
          <w:rFonts w:ascii="Times New Roman" w:hAnsi="Times New Roman" w:cs="Times New Roman"/>
          <w:sz w:val="22"/>
          <w:szCs w:val="22"/>
          <w:lang w:val="sk-SK"/>
        </w:rPr>
        <w:t>multifunkčných aspektov lesa</w:t>
      </w:r>
      <w:r w:rsidR="00FF3561" w:rsidRPr="00FF3561">
        <w:rPr>
          <w:rFonts w:ascii="Times New Roman" w:hAnsi="Times New Roman" w:cs="Times New Roman"/>
          <w:sz w:val="22"/>
          <w:szCs w:val="22"/>
          <w:lang w:val="sk-SK"/>
        </w:rPr>
        <w:t>. V rámci tejto operácie sú oprávnené tie činnosti, ktoré sa týkajú infraštruktúry súvisiacej s výstavbou, dostavbou, prestavbou a rekonštrukciou lesných ciest a prístupu k lesnej pôde.</w:t>
      </w:r>
    </w:p>
    <w:p w:rsidR="009A4F0D" w:rsidRDefault="004A2F1D" w:rsidP="00E51D4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štátneho rozpočtu, na 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>projektov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, zameraných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podporu investícií, týkajúcich sa infraštruktúry a prístupu k lesnej pôde.</w:t>
      </w:r>
      <w:r w:rsidR="00E51D45" w:rsidRPr="00FF35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4A2F1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693904" w:rsidRPr="002C0666" w:rsidRDefault="00693904" w:rsidP="00693904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>ov (ďalej len „zákon o lesoch“);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Slovenskej republiky na podporu z Európskeho poľnohospodárskeho fondu pre rozvoj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lastRenderedPageBreak/>
        <w:t>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itola I, kapitola II a článok 40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693904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 xml:space="preserve">a, poskytovaná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="00E51D45">
        <w:rPr>
          <w:rFonts w:ascii="Times New Roman" w:hAnsi="Times New Roman" w:cs="Times New Roman"/>
          <w:sz w:val="22"/>
          <w:szCs w:val="22"/>
          <w:lang w:val="sk-SK"/>
        </w:rPr>
        <w:t> čl. 40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 xml:space="preserve"> pomoc na investície do infraštruktúry súvisiace s rozvojom, modernizáciou alebo prispôsobením odvetvia lesného hospodárstva</w:t>
      </w:r>
      <w:r w:rsidR="00BE3F20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322200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> nariadenia Komisie (EÚ) č.702/2014,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 xml:space="preserve"> ako aj osobitné podmienky čl.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>4</w:t>
      </w:r>
      <w:r w:rsidR="002C7689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E80E0A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 xml:space="preserve">je poskytovaná 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>v rámci</w:t>
      </w:r>
      <w:r w:rsidR="00572755" w:rsidRPr="00B3541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72755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PRV </w:t>
      </w:r>
      <w:r w:rsidR="00A973AA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na podopatrenie 4.3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podľa čl. 17, ods. 1, písm. c)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 v súlade s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delegovanými a vykonávacími aktmi, prijatými Komisiou podľa daného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nariadenia</w:t>
      </w:r>
      <w:r w:rsidR="00572755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ako pomoc </w:t>
      </w:r>
      <w:r w:rsidR="00572755">
        <w:rPr>
          <w:rFonts w:ascii="Times New Roman" w:hAnsi="Times New Roman" w:cs="Times New Roman"/>
          <w:sz w:val="22"/>
          <w:szCs w:val="22"/>
          <w:lang w:val="sk-SK"/>
        </w:rPr>
        <w:t>spolufinancovaná z fondu EPFRV.</w:t>
      </w:r>
    </w:p>
    <w:p w:rsidR="00820619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8F7BB0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podpora </w:t>
      </w:r>
      <w:r w:rsidR="00BC11F5">
        <w:rPr>
          <w:rFonts w:ascii="Times New Roman" w:hAnsi="Times New Roman" w:cs="Times New Roman"/>
          <w:sz w:val="22"/>
          <w:szCs w:val="22"/>
          <w:lang w:val="sk-SK"/>
        </w:rPr>
        <w:t>investícií týkajúcich sa infraštruktúry a prístupu k </w:t>
      </w:r>
      <w:r w:rsidR="00BC11F5" w:rsidRPr="008F7BB0">
        <w:rPr>
          <w:rFonts w:ascii="Times New Roman" w:hAnsi="Times New Roman" w:cs="Times New Roman"/>
          <w:sz w:val="22"/>
          <w:szCs w:val="22"/>
          <w:lang w:val="sk-SK"/>
        </w:rPr>
        <w:t>lesnej pôde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 w:rsidRPr="008F7BB0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 prostredníctvom</w:t>
      </w:r>
      <w:r w:rsidR="007D2F52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podpor</w:t>
      </w:r>
      <w:r w:rsidR="000400E3" w:rsidRPr="008F7BB0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9A4F0D" w:rsidRPr="008F7BB0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C5010F" w:rsidRPr="008F7BB0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F7BB0">
        <w:rPr>
          <w:rFonts w:ascii="Times New Roman" w:hAnsi="Times New Roman" w:cs="Times New Roman"/>
          <w:sz w:val="22"/>
          <w:szCs w:val="22"/>
          <w:lang w:val="sk-SK"/>
        </w:rPr>
        <w:t>činností na</w:t>
      </w:r>
      <w:r w:rsidR="008F7BB0" w:rsidRPr="008F7BB0">
        <w:rPr>
          <w:rFonts w:ascii="Times New Roman" w:hAnsi="Times New Roman" w:cs="Times New Roman"/>
          <w:sz w:val="22"/>
          <w:szCs w:val="22"/>
          <w:lang w:val="sk-SK"/>
        </w:rPr>
        <w:t xml:space="preserve"> výstavbu nových a rekonštrukciu existujúcich lesných ciest.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4A2F1D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</w:t>
      </w:r>
      <w:r w:rsidR="009A4F0D" w:rsidRPr="00DB5A16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Pôdohospodárska pla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tobná agentúra </w:t>
      </w:r>
      <w:r w:rsidR="00F754EF">
        <w:rPr>
          <w:rFonts w:ascii="Times New Roman" w:hAnsi="Times New Roman" w:cs="Times New Roman"/>
          <w:kern w:val="1"/>
          <w:sz w:val="22"/>
          <w:szCs w:val="22"/>
          <w:lang w:val="sk-SK"/>
        </w:rPr>
        <w:t>(ďalej len „PPA“)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Dobrovičova 12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Bratislava 815 26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Slovenská republika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Tel : + 421 2 592 66 111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: </w:t>
      </w:r>
      <w:hyperlink r:id="rId9" w:history="1">
        <w:r w:rsidRPr="003F3DBB">
          <w:rPr>
            <w:rFonts w:ascii="Times New Roman" w:hAnsi="Times New Roman" w:cs="Times New Roman"/>
            <w:color w:val="0000FF"/>
            <w:kern w:val="1"/>
            <w:sz w:val="22"/>
            <w:szCs w:val="22"/>
            <w:u w:val="single" w:color="0000FF"/>
            <w:lang w:val="sk-SK"/>
          </w:rPr>
          <w:t>www.apa.sk</w:t>
        </w:r>
      </w:hyperlink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F754EF" w:rsidRDefault="004A2F1D" w:rsidP="00F754EF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1"/>
          <w:sz w:val="22"/>
          <w:szCs w:val="22"/>
          <w:lang w:val="sk-SK"/>
        </w:rPr>
        <w:t xml:space="preserve">D.2 </w:t>
      </w:r>
      <w:r w:rsidR="00F754EF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>Vykonávateľom schémy je poskytovateľ pomoci.</w:t>
      </w:r>
    </w:p>
    <w:p w:rsidR="009A4F0D" w:rsidRPr="00DB5A16" w:rsidRDefault="00F754EF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DB5A16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 je poskytovateľom pomoci </w:t>
      </w:r>
      <w:r w:rsidR="00DB5A16">
        <w:rPr>
          <w:rFonts w:ascii="Times New Roman" w:hAnsi="Times New Roman" w:cs="Times New Roman"/>
          <w:sz w:val="22"/>
          <w:szCs w:val="22"/>
          <w:lang w:val="sk-SK"/>
        </w:rPr>
        <w:t xml:space="preserve">pre poskytovanie príspevku z EPFRV v zmysle §3, ods. 2, </w:t>
      </w:r>
      <w:r w:rsidR="00DB5A16">
        <w:rPr>
          <w:rFonts w:ascii="Times New Roman" w:hAnsi="Times New Roman" w:cs="Times New Roman"/>
          <w:sz w:val="22"/>
          <w:szCs w:val="22"/>
          <w:lang w:val="sk-SK"/>
        </w:rPr>
        <w:lastRenderedPageBreak/>
        <w:t>písm. f) zákona o EŠIF</w:t>
      </w:r>
      <w:r w:rsidR="009A4F0D" w:rsidRPr="003F3DBB">
        <w:rPr>
          <w:rFonts w:ascii="Times New Roman" w:hAnsi="Times New Roman" w:cs="Times New Roman"/>
          <w:i/>
          <w:iCs/>
          <w:spacing w:val="-4"/>
          <w:kern w:val="1"/>
          <w:sz w:val="22"/>
          <w:szCs w:val="22"/>
          <w:lang w:val="sk-SK"/>
        </w:rPr>
        <w:t>.</w:t>
      </w:r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DB5A16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F754EF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436140" w:rsidRPr="0091155A" w:rsidRDefault="00DA1A05" w:rsidP="00A44547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 Príjemcami pomoci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sú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obhospodarovatelia lesa v zmysle zákona o lesoch. 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>šesť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ažkostiach; 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A44547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/2014;</w:t>
      </w:r>
    </w:p>
    <w:p w:rsidR="0021478B" w:rsidRDefault="0021478B" w:rsidP="008F7BB0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8F7BB0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9A4F0D" w:rsidRPr="005A5061" w:rsidRDefault="00B9229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5A506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D0194F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tejto schémy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, zamerané na </w:t>
      </w:r>
      <w:r w:rsidR="008F7BB0">
        <w:rPr>
          <w:rFonts w:ascii="Times New Roman" w:hAnsi="Times New Roman" w:cs="Times New Roman"/>
          <w:sz w:val="22"/>
          <w:szCs w:val="22"/>
          <w:lang w:val="sk-SK"/>
        </w:rPr>
        <w:t>výstavbu nových a rekonštrukciu existujúcich lesných ciest kategórie 1L, 2L a 3L</w:t>
      </w:r>
      <w:r w:rsidR="0093139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ktoré sú verejnosti prístupné bezplatne a prostredníctvom ktorých sa zabezpečujú multifunkčné aspekty lesa. </w:t>
      </w:r>
      <w:r w:rsidR="00CA250B"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</w:p>
    <w:p w:rsidR="009043A0" w:rsidRPr="005A5061" w:rsidRDefault="00A44547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F.2</w:t>
      </w:r>
      <w:r w:rsidR="00B9229D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 </w:t>
      </w:r>
    </w:p>
    <w:p w:rsidR="003F6837" w:rsidRDefault="009043A0" w:rsidP="006F50FD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</w:t>
      </w:r>
      <w:r w:rsidR="006F50FD">
        <w:rPr>
          <w:rFonts w:ascii="Times New Roman" w:hAnsi="Times New Roman"/>
          <w:sz w:val="22"/>
          <w:szCs w:val="22"/>
          <w:lang w:val="sk-SK" w:eastAsia="sk-SK"/>
        </w:rPr>
        <w:t>na výstavbu nových a rekonštrukciu existujúcich protipožiarnych ciest, ktoré slúžia ako prístup k objektom, vybudovaným v rámci podopatrenia 8.3</w:t>
      </w:r>
      <w:r w:rsidR="001008DF">
        <w:rPr>
          <w:rFonts w:ascii="Times New Roman" w:hAnsi="Times New Roman"/>
          <w:sz w:val="22"/>
          <w:szCs w:val="22"/>
          <w:lang w:val="sk-SK" w:eastAsia="sk-SK"/>
        </w:rPr>
        <w:t xml:space="preserve"> PRV</w:t>
      </w:r>
      <w:r w:rsidR="006F50FD">
        <w:rPr>
          <w:rFonts w:ascii="Times New Roman" w:hAnsi="Times New Roman"/>
          <w:sz w:val="22"/>
          <w:szCs w:val="22"/>
          <w:lang w:val="sk-SK" w:eastAsia="sk-SK"/>
        </w:rPr>
        <w:t>.</w:t>
      </w:r>
    </w:p>
    <w:p w:rsidR="006F50FD" w:rsidRPr="006F50FD" w:rsidRDefault="006F50FD" w:rsidP="006F50FD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všetky činn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osti,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6F50F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4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.3</w:t>
      </w:r>
      <w:r w:rsidR="006F50F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investície týkajúce sa infraštruktúry a prístupu k lesnej pôde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6F50FD" w:rsidRPr="00ED79F9" w:rsidRDefault="00ED79F9" w:rsidP="00ED79F9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výstavbu</w:t>
      </w:r>
      <w:r w:rsidR="006F50FD" w:rsidRPr="00ED79F9">
        <w:rPr>
          <w:rFonts w:ascii="Times New Roman" w:hAnsi="Times New Roman" w:cs="Times New Roman"/>
          <w:sz w:val="22"/>
          <w:szCs w:val="22"/>
          <w:lang w:val="sk-SK"/>
        </w:rPr>
        <w:t>, nadobudnutie (vrátane leasingu) alebo rek</w:t>
      </w:r>
      <w:r>
        <w:rPr>
          <w:rFonts w:ascii="Times New Roman" w:hAnsi="Times New Roman" w:cs="Times New Roman"/>
          <w:sz w:val="22"/>
          <w:szCs w:val="22"/>
          <w:lang w:val="sk-SK"/>
        </w:rPr>
        <w:t>onštrukciu</w:t>
      </w:r>
      <w:r w:rsidR="00840780" w:rsidRPr="00ED79F9">
        <w:rPr>
          <w:rFonts w:ascii="Times New Roman" w:hAnsi="Times New Roman" w:cs="Times New Roman"/>
          <w:sz w:val="22"/>
          <w:szCs w:val="22"/>
          <w:lang w:val="sk-SK"/>
        </w:rPr>
        <w:t xml:space="preserve"> nehnuteľného majetku</w:t>
      </w:r>
      <w:r w:rsidR="00830BCE">
        <w:rPr>
          <w:rFonts w:ascii="Times New Roman" w:hAnsi="Times New Roman" w:cs="Times New Roman"/>
          <w:sz w:val="22"/>
          <w:szCs w:val="22"/>
          <w:lang w:val="sk-SK"/>
        </w:rPr>
        <w:t>, pričom pozemok je oprávnený, iba ak jeho hodnota neprekračuje 10 % celkových oprávnených nákladov danej operácie</w:t>
      </w:r>
      <w:r w:rsidR="006F50FD" w:rsidRPr="00ED79F9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840780" w:rsidRDefault="00FA03B7" w:rsidP="0084078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iCs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všeobe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>cné náklady súvisiace s bodom 1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ako sú poplatky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architektom, inžinierom a konzultantom, poplatky za poradenstvo v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> 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oblasti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environmentálnej a ekonomickej udržateľnosti vrátane štúdií uskutočniteľnosti. Štúdie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uskutočniteľnosti zostávajú oprávnenými aj v prípade, ak sa na základe ich výsledkov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nebudú realizovať žiadne </w:t>
      </w:r>
      <w:r w:rsidR="00B91474">
        <w:rPr>
          <w:rFonts w:ascii="Times New Roman" w:hAnsi="Times New Roman" w:cs="Times New Roman"/>
          <w:iCs/>
          <w:sz w:val="22"/>
          <w:szCs w:val="22"/>
          <w:lang w:val="sk-SK"/>
        </w:rPr>
        <w:t>náklady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uvedené v bode 1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– max. do 15% z</w:t>
      </w:r>
      <w:r w:rsidR="00346A40" w:rsidRPr="003C31C8">
        <w:rPr>
          <w:rFonts w:ascii="Times New Roman" w:hAnsi="Times New Roman" w:cs="Times New Roman"/>
          <w:iCs/>
          <w:sz w:val="22"/>
          <w:szCs w:val="22"/>
          <w:lang w:val="sk-SK"/>
        </w:rPr>
        <w:t> </w:t>
      </w:r>
      <w:r w:rsidRPr="003C31C8">
        <w:rPr>
          <w:rFonts w:ascii="Times New Roman" w:hAnsi="Times New Roman" w:cs="Times New Roman"/>
          <w:iCs/>
          <w:sz w:val="22"/>
          <w:szCs w:val="22"/>
          <w:lang w:val="sk-SK"/>
        </w:rPr>
        <w:t>výšky</w:t>
      </w:r>
      <w:r w:rsidR="00840780">
        <w:rPr>
          <w:rFonts w:ascii="Times New Roman" w:hAnsi="Times New Roman" w:cs="Times New Roman"/>
          <w:iCs/>
          <w:sz w:val="22"/>
          <w:szCs w:val="22"/>
          <w:lang w:val="sk-SK"/>
        </w:rPr>
        <w:t xml:space="preserve"> projektu;</w:t>
      </w:r>
    </w:p>
    <w:p w:rsidR="00840780" w:rsidRPr="00840780" w:rsidRDefault="00840780" w:rsidP="00840780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iCs/>
          <w:sz w:val="22"/>
          <w:szCs w:val="22"/>
          <w:lang w:val="sk-SK"/>
        </w:rPr>
      </w:pPr>
      <w:r w:rsidRPr="00840780">
        <w:rPr>
          <w:rFonts w:ascii="Times New Roman" w:hAnsi="Times New Roman" w:cs="Times New Roman"/>
          <w:bCs/>
          <w:iCs/>
          <w:sz w:val="22"/>
          <w:szCs w:val="22"/>
          <w:lang w:val="sk-SK" w:eastAsia="sk-SK"/>
        </w:rPr>
        <w:t xml:space="preserve">nehmotné investície </w:t>
      </w:r>
      <w:r w:rsidRPr="00840780">
        <w:rPr>
          <w:rFonts w:ascii="Times New Roman" w:hAnsi="Times New Roman" w:cs="Times New Roman"/>
          <w:iCs/>
          <w:sz w:val="22"/>
          <w:szCs w:val="22"/>
          <w:lang w:val="sk-SK" w:eastAsia="sk-SK"/>
        </w:rPr>
        <w:t>ako obstaranie alebo vývoj počítačového softvéru, získanie patentov, licencií, autorských práv a obchodných značiek.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 w:rsidR="00840780">
        <w:rPr>
          <w:rFonts w:ascii="Times New Roman" w:hAnsi="Times New Roman" w:cs="Times New Roman"/>
          <w:kern w:val="1"/>
          <w:sz w:val="22"/>
          <w:szCs w:val="22"/>
          <w:lang w:val="sk-SK"/>
        </w:rPr>
        <w:t>, bod 2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6F408A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E54799" w:rsidRPr="00E54799" w:rsidRDefault="006F408A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E54799">
        <w:rPr>
          <w:rFonts w:ascii="Times New Roman" w:hAnsi="Times New Roman" w:cs="Times New Roman"/>
          <w:sz w:val="22"/>
          <w:szCs w:val="22"/>
          <w:lang w:val="sk-SK"/>
        </w:rPr>
        <w:t>kúpa nezastavaného a zastavaného pozemku</w:t>
      </w:r>
      <w:r w:rsidR="00E54799"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, ak jeho hodnota prekračuje </w:t>
      </w:r>
      <w:r w:rsidR="00E54799"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E54799">
        <w:rPr>
          <w:rFonts w:ascii="Times New Roman" w:hAnsi="Times New Roman" w:cs="Times New Roman"/>
          <w:sz w:val="22"/>
          <w:szCs w:val="22"/>
          <w:lang w:val="sk-SK"/>
        </w:rPr>
        <w:t xml:space="preserve">% celkových oprávnených </w:t>
      </w:r>
      <w:r w:rsidR="00B91474" w:rsidRPr="00E54799">
        <w:rPr>
          <w:rFonts w:ascii="Times New Roman" w:hAnsi="Times New Roman" w:cs="Times New Roman"/>
          <w:sz w:val="22"/>
          <w:szCs w:val="22"/>
          <w:lang w:val="sk-SK"/>
        </w:rPr>
        <w:t>náklado</w:t>
      </w:r>
      <w:r w:rsidR="00E54799">
        <w:rPr>
          <w:rFonts w:ascii="Times New Roman" w:hAnsi="Times New Roman" w:cs="Times New Roman"/>
          <w:sz w:val="22"/>
          <w:szCs w:val="22"/>
          <w:lang w:val="sk-SK"/>
        </w:rPr>
        <w:t>v na príslušnú operáciu;</w:t>
      </w:r>
    </w:p>
    <w:p w:rsidR="00EB1471" w:rsidRPr="00E54799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 w:rsidRP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A15F15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840780">
        <w:rPr>
          <w:rFonts w:ascii="Times New Roman" w:hAnsi="Times New Roman" w:cs="Times New Roman"/>
          <w:kern w:val="1"/>
          <w:sz w:val="22"/>
          <w:szCs w:val="22"/>
          <w:lang w:val="sk-SK"/>
        </w:rPr>
        <w:t>iné ako náklady uvedené v odseku G1, bodu 1, súvisiace s leasingovými zmluvami, ako napríklad marža prenajímateľa, náklady na refinancovanie úrokov, režijné náklady a poistné poplatky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54ADC" w:rsidRDefault="00A15F15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prevádzkový kapitál.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Výzve na predkladanie Žiadostí o po</w:t>
      </w:r>
      <w:r w:rsidR="00A15F15">
        <w:rPr>
          <w:rFonts w:ascii="Times New Roman" w:hAnsi="Times New Roman" w:cs="Times New Roman"/>
          <w:sz w:val="22"/>
          <w:szCs w:val="22"/>
          <w:lang w:val="fr-BE"/>
        </w:rPr>
        <w:t>skytnutie NFP pre podopatrenie 4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>.3</w:t>
      </w:r>
      <w:r w:rsidR="00A15F15">
        <w:rPr>
          <w:rFonts w:ascii="Times New Roman" w:hAnsi="Times New Roman" w:cs="Times New Roman"/>
          <w:sz w:val="22"/>
          <w:szCs w:val="22"/>
          <w:lang w:val="fr-BE"/>
        </w:rPr>
        <w:t xml:space="preserve"> – investície týkajúce sa infraštruktúry a prístupu k lesnej pôde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1F03E0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výšky max. 50% oprávnených nákladov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15F15" w:rsidRPr="009A4F0D" w:rsidRDefault="00A15F15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</w:t>
      </w:r>
      <w:r w:rsidR="00A15F15">
        <w:rPr>
          <w:rFonts w:ascii="Times New Roman" w:hAnsi="Times New Roman" w:cs="Times New Roman"/>
          <w:kern w:val="1"/>
          <w:sz w:val="22"/>
          <w:szCs w:val="22"/>
          <w:lang w:val="sk-SK"/>
        </w:rPr>
        <w:t>80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%. </w:t>
      </w:r>
      <w:r w:rsidR="00CD66C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Intenzita pomoci je v rámci povoleného stropu pomoci, podľa čl.40, ods.8 kapitoly III nariadenia Komisie (EÚ) č.702/2014.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I.2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I.3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hyperlink r:id="rId10" w:history="1">
        <w:r w:rsidR="00E54799" w:rsidRPr="001669F4">
          <w:rPr>
            <w:rStyle w:val="Hypertextovprepojenie"/>
            <w:rFonts w:ascii="Times New Roman" w:hAnsi="Times New Roman" w:cs="Times New Roman"/>
            <w:kern w:val="1"/>
            <w:sz w:val="22"/>
            <w:szCs w:val="22"/>
            <w:lang w:val="sk-SK"/>
          </w:rPr>
          <w:t>www.statnapomoc.sk</w:t>
        </w:r>
      </w:hyperlink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  <w:r w:rsidR="00E5479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Intenzita pomoci sa vypočíta podľa vzorca (diskont</w:t>
      </w:r>
      <w:r w:rsidR="00E80E0A">
        <w:rPr>
          <w:rFonts w:ascii="Times New Roman" w:hAnsi="Times New Roman" w:cs="Times New Roman"/>
          <w:kern w:val="1"/>
          <w:sz w:val="22"/>
          <w:szCs w:val="22"/>
          <w:lang w:val="sk-SK"/>
        </w:rPr>
        <w:t>ova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ná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B76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 w:rsidRPr="00B76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6972EA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J.1 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>Táto schéma sa uplatňuje len na pomoc, ktorá má stimulačný účinok. Pomoc sa pokladá za pomoc, ktorá má stimulačný účinok, ak príjemca pom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oci podá písomnú 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pred začatím práce na projekte alebo činnosti. </w:t>
      </w:r>
      <w:r w:rsidR="001A780D">
        <w:rPr>
          <w:rFonts w:ascii="Times New Roman" w:hAnsi="Times New Roman" w:cs="Times New Roman"/>
          <w:kern w:val="1"/>
          <w:sz w:val="22"/>
          <w:szCs w:val="22"/>
          <w:lang w:val="sk-SK"/>
        </w:rPr>
        <w:t>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obsahuje minimálne nasledovné informácie: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názov a veľkosť podniku;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opis projektu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alebo činnosti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vrátane dátumu jeho začatia a ukončenia;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miesto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realizácie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projektu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alebo činnosti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zoznam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oprávnených nákladov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CD66CE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forma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pomoci (grant) a výška verejných financií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potrebných na projekt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/činnosť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6972EA" w:rsidRPr="006972EA" w:rsidRDefault="006972EA" w:rsidP="005A5061">
      <w:pPr>
        <w:pStyle w:val="Odsekzoznamu"/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4A2F1D" w:rsidRDefault="00340AA3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4A2F1D" w:rsidRDefault="004A2F1D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K.1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K.2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4A2F1D">
        <w:rPr>
          <w:rFonts w:ascii="Times New Roman" w:hAnsi="Times New Roman" w:cs="Times New Roman"/>
          <w:sz w:val="22"/>
          <w:lang w:val="sk-SK"/>
        </w:rPr>
        <w:t xml:space="preserve">vyhlásenie o tom, že nie je podnikom v ťažkostiach, 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B761A2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>/2014.</w:t>
      </w:r>
    </w:p>
    <w:p w:rsidR="004A2F1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 xml:space="preserve">podopatrenie </w:t>
      </w:r>
      <w:r w:rsidR="00B761A2">
        <w:rPr>
          <w:rFonts w:ascii="Times New Roman" w:eastAsia="Times New Roman" w:hAnsi="Times New Roman" w:cs="Times New Roman"/>
          <w:sz w:val="22"/>
          <w:lang w:val="sk-SK" w:eastAsia="sk-SK"/>
        </w:rPr>
        <w:t>4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.3</w:t>
      </w:r>
      <w:r w:rsidR="00B761A2">
        <w:rPr>
          <w:rFonts w:ascii="Times New Roman" w:eastAsia="Times New Roman" w:hAnsi="Times New Roman" w:cs="Times New Roman"/>
          <w:sz w:val="22"/>
          <w:lang w:val="sk-SK" w:eastAsia="sk-SK"/>
        </w:rPr>
        <w:t xml:space="preserve"> – investície týkajúce sa infraštruktúry a prístupu k lesnej pôde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mať administratívnu, finančnú a prevádzkovú kapacitu na splnenie podmienok poskytnutia podpory.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 a oblasti ochrany životného prostredia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</w:t>
      </w:r>
      <w:proofErr w:type="spellStart"/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Z.z</w:t>
      </w:r>
      <w:proofErr w:type="spellEnd"/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(pred poskytnutím pomoci)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 a bolo jej poskytnuté povolenie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742E2" w:rsidRDefault="001C7AF5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D742E2" w:rsidRPr="00D742E2" w:rsidRDefault="00D742E2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Príjemca pomoci</w:t>
      </w:r>
      <w:r w:rsidRPr="00D742E2">
        <w:rPr>
          <w:rFonts w:ascii="Times New Roman" w:hAnsi="Times New Roman" w:cs="Times New Roman"/>
          <w:sz w:val="22"/>
          <w:szCs w:val="22"/>
          <w:lang w:val="sk-SK"/>
        </w:rPr>
        <w:t xml:space="preserve"> je obhospodarovateľ lesa, ktorý obhospodaruje les s minimálnou </w:t>
      </w:r>
      <w:r>
        <w:rPr>
          <w:rFonts w:ascii="Times New Roman" w:hAnsi="Times New Roman" w:cs="Times New Roman"/>
          <w:sz w:val="22"/>
          <w:szCs w:val="22"/>
          <w:lang w:val="sk-SK"/>
        </w:rPr>
        <w:t>výmerou 10ha.</w:t>
      </w:r>
    </w:p>
    <w:p w:rsidR="00D742E2" w:rsidRPr="00D742E2" w:rsidRDefault="00D742E2" w:rsidP="00D742E2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742E2">
        <w:rPr>
          <w:rFonts w:ascii="Times New Roman" w:hAnsi="Times New Roman" w:cs="Times New Roman"/>
          <w:sz w:val="22"/>
          <w:szCs w:val="22"/>
          <w:lang w:val="sk-SK"/>
        </w:rPr>
        <w:t>Výstavba nových lesných ciest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D742E2">
        <w:rPr>
          <w:rFonts w:ascii="Times New Roman" w:hAnsi="Times New Roman" w:cs="Times New Roman"/>
          <w:sz w:val="22"/>
          <w:szCs w:val="22"/>
          <w:lang w:val="sk-SK"/>
        </w:rPr>
        <w:t xml:space="preserve"> ako aj rekonštrukcia existujúcich lesných ciest kategórie 1L, 2L a 3L bude oprávnená len na územiach, na ktorých sa budovaním ako aj rekonštrukciou lesných ciest nedosiahne ich hustota vyššia ako je optimálna (t.j. v hospodárskych lesoch hustota 20 - 25 m.ha-1 lesných ciest kategórie 1L a 2L, v ochranných lesoch 7–14 m.ha-1 lesných ciest kategórie 1L a 2L) na jeden lesný celok alebo na jedného obhospodarovateľa lesa.</w:t>
      </w:r>
    </w:p>
    <w:p w:rsidR="009A4F0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>4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.3</w:t>
      </w:r>
      <w:r w:rsidR="00D742E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– investície týkajúce sa infraštruktúry a prístupu k lesnej pôde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v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poskytnutá prostredníctvom tejto schémy sa nekumuluje so žiadnou pomocou </w:t>
      </w:r>
      <w:proofErr w:type="spellStart"/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de</w:t>
      </w:r>
      <w:proofErr w:type="spellEnd"/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proofErr w:type="spellStart"/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minimis</w:t>
      </w:r>
      <w:proofErr w:type="spellEnd"/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súvislosti s tými istými oprávnenými nákladmi, ak by takáto kumulácia mala za následok intenzitu pomoci presahujúcu</w:t>
      </w:r>
      <w:r w:rsidR="0066463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0C23B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4A2F1D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M.1 </w:t>
      </w:r>
      <w:r w:rsidR="001A7BF9" w:rsidRPr="0065138B">
        <w:rPr>
          <w:sz w:val="22"/>
          <w:szCs w:val="22"/>
        </w:rPr>
        <w:t>P</w:t>
      </w:r>
      <w:r w:rsidR="001A7BF9" w:rsidRPr="0065138B">
        <w:rPr>
          <w:sz w:val="22"/>
          <w:szCs w:val="22"/>
          <w:lang w:val="sk-SK"/>
        </w:rPr>
        <w:t xml:space="preserve">PA na svojej </w:t>
      </w:r>
      <w:r w:rsidR="006B47A5">
        <w:rPr>
          <w:sz w:val="22"/>
          <w:szCs w:val="22"/>
          <w:lang w:val="sk-SK"/>
        </w:rPr>
        <w:t>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ohraničená.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65138B">
        <w:rPr>
          <w:sz w:val="22"/>
          <w:szCs w:val="22"/>
          <w:lang w:val="sk-SK"/>
        </w:rPr>
        <w:t>V</w:t>
      </w:r>
      <w:proofErr w:type="spellStart"/>
      <w:r w:rsidR="00C231AE" w:rsidRPr="0065138B">
        <w:rPr>
          <w:sz w:val="22"/>
          <w:szCs w:val="22"/>
        </w:rPr>
        <w:t>ýberové</w:t>
      </w:r>
      <w:proofErr w:type="spellEnd"/>
      <w:r w:rsidR="00C231AE" w:rsidRPr="0065138B">
        <w:rPr>
          <w:sz w:val="22"/>
          <w:szCs w:val="22"/>
        </w:rPr>
        <w:t xml:space="preserve"> kolo pre príjem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opatrenia začína termínom uvedeným vo Výzve a končí posledným dňom prijímania ŽoNFP 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4A2F1D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572755">
        <w:rPr>
          <w:sz w:val="22"/>
          <w:szCs w:val="22"/>
          <w:lang w:val="sk-SK" w:eastAsia="en-US"/>
        </w:rPr>
        <w:t>, kapitola 5 „Procesné úkony“ a Príručke pre žiadateľa o poskytnutie 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4A2F1D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>30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 w:rsidR="00D742E2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4</w:t>
      </w:r>
      <w:r w:rsidR="001A7BF9">
        <w:rPr>
          <w:rFonts w:ascii="Times New Roman" w:hAnsi="Times New Roman" w:cs="Times New Roman"/>
          <w:color w:val="000000"/>
          <w:sz w:val="22"/>
          <w:szCs w:val="22"/>
          <w:lang w:val="sk-SK"/>
        </w:rPr>
        <w:t>.3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D742E2" w:rsidRPr="009A4F0D">
        <w:rPr>
          <w:rFonts w:ascii="Times New Roman" w:hAnsi="Times New Roman" w:cs="Times New Roman"/>
          <w:sz w:val="22"/>
          <w:szCs w:val="22"/>
          <w:lang w:val="sk-SK"/>
        </w:rPr>
        <w:t>odpor</w:t>
      </w:r>
      <w:r w:rsidR="00D742E2">
        <w:rPr>
          <w:rFonts w:ascii="Times New Roman" w:hAnsi="Times New Roman" w:cs="Times New Roman"/>
          <w:sz w:val="22"/>
          <w:szCs w:val="22"/>
          <w:lang w:val="sk-SK"/>
        </w:rPr>
        <w:t xml:space="preserve">a </w:t>
      </w:r>
      <w:r w:rsidR="00D742E2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D742E2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>približne 5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33509A" w:rsidRPr="004A2F1D" w:rsidRDefault="004A2F1D" w:rsidP="004A2F1D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6"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4A2F1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Sťažnosti sa podávajú  na ústredie PPA podľa zákona č. 9/2010 Z. z. o sťažnostiach v znení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neskorších predpisov.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E852AD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kde sú uverejnené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4A2F1D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044E7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AB3E93" w:rsidP="00AB3E93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P.3 </w:t>
      </w:r>
      <w:r w:rsidR="00A724B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044E7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AB3E93">
      <w:pPr>
        <w:autoSpaceDE w:val="0"/>
        <w:autoSpaceDN w:val="0"/>
        <w:adjustRightInd w:val="0"/>
        <w:spacing w:after="12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A537C5" w:rsidRDefault="00FA5BCC" w:rsidP="00A537C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Q.1 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Schéma nadobúda platnosť a účinnosť </w:t>
      </w:r>
      <w:r w:rsidR="00906144">
        <w:rPr>
          <w:rFonts w:ascii="Times New Roman" w:hAnsi="Times New Roman" w:cs="Times New Roman"/>
          <w:noProof/>
          <w:sz w:val="22"/>
          <w:szCs w:val="22"/>
          <w:lang w:val="sk-SK"/>
        </w:rPr>
        <w:t>dátumom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pridelenia identifikačného čísla žiadosti o výnimku Európskou komisiou.</w:t>
      </w:r>
    </w:p>
    <w:p w:rsidR="00906144" w:rsidRDefault="00A537C5" w:rsidP="00A537C5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lastRenderedPageBreak/>
        <w:t>Q.2</w:t>
      </w:r>
      <w:r w:rsidR="00FA5BCC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r w:rsidR="00906144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Zmeny v schéme je možné vykonať formou písomných dodatkov. Zmeny okrem zmien formálneho a administratívneho charakteru, budú oznámené Európskej komisii formou súhrnných informácií a nadobudnú platnosť a účinnosť od dátumu pridelenia identifikačného čísla Európskou komisiou.</w:t>
      </w:r>
    </w:p>
    <w:p w:rsidR="00FA5BCC" w:rsidRPr="00DA69F2" w:rsidRDefault="00A537C5" w:rsidP="00D67CC1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>Q.3</w:t>
      </w:r>
      <w:r w:rsidR="00FA5BCC" w:rsidRPr="00DA69F2"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 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Dodatky k schém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>e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ktoré sa neoznamujú Európskej komisii nadobúdajú platnosť a účinnosť ich zverejnením na webovom sídle 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>ministerstva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  <w:hyperlink r:id="rId11" w:history="1">
        <w:r w:rsidR="00D67CC1" w:rsidRPr="00DA69F2">
          <w:rPr>
            <w:rStyle w:val="Hypertextovprepojenie"/>
            <w:rFonts w:ascii="Times New Roman" w:hAnsi="Times New Roman" w:cs="Times New Roman"/>
            <w:noProof/>
            <w:color w:val="auto"/>
            <w:sz w:val="22"/>
            <w:szCs w:val="22"/>
            <w:lang w:val="sk-SK"/>
          </w:rPr>
          <w:t>www.land.gov.sk</w:t>
        </w:r>
      </w:hyperlink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>,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v časti</w:t>
      </w:r>
      <w:r w:rsidR="00D67CC1" w:rsidRPr="00DA69F2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Podpory – výzvy – Štátna pomoc.</w:t>
      </w:r>
      <w:r w:rsidR="00D67CC1"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</w:t>
      </w:r>
    </w:p>
    <w:p w:rsidR="00FA5BCC" w:rsidRPr="0033509A" w:rsidRDefault="00FA5BCC" w:rsidP="00FA5BCC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A537C5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.4</w:t>
      </w:r>
      <w:r w:rsidRPr="00DA69F2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Pr="00DA69F2">
        <w:rPr>
          <w:rFonts w:ascii="Times New Roman" w:hAnsi="Times New Roman" w:cs="Times New Roman"/>
          <w:kern w:val="1"/>
          <w:sz w:val="22"/>
          <w:szCs w:val="22"/>
          <w:lang w:val="sk-SK"/>
        </w:rPr>
        <w:t>Zmeny</w:t>
      </w:r>
      <w:r w:rsidRPr="0033509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AB3E93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2F079F">
        <w:rPr>
          <w:rFonts w:ascii="Times New Roman" w:hAnsi="Times New Roman" w:cs="Times New Roman"/>
          <w:sz w:val="22"/>
          <w:lang w:val="sk-SK"/>
        </w:rPr>
        <w:t xml:space="preserve">bude </w:t>
      </w:r>
      <w:r w:rsidR="00FA5BCC">
        <w:rPr>
          <w:rFonts w:ascii="Times New Roman" w:hAnsi="Times New Roman" w:cs="Times New Roman"/>
          <w:sz w:val="22"/>
          <w:lang w:val="sk-SK"/>
        </w:rPr>
        <w:t>uzatvorená</w:t>
      </w:r>
      <w:r w:rsidR="002F079F">
        <w:rPr>
          <w:rFonts w:ascii="Times New Roman" w:hAnsi="Times New Roman" w:cs="Times New Roman"/>
          <w:sz w:val="22"/>
          <w:lang w:val="sk-SK"/>
        </w:rPr>
        <w:t xml:space="preserve"> </w:t>
      </w:r>
      <w:r w:rsidR="00214F7F">
        <w:rPr>
          <w:rFonts w:ascii="Times New Roman" w:hAnsi="Times New Roman" w:cs="Times New Roman"/>
          <w:sz w:val="22"/>
          <w:lang w:val="sk-SK"/>
        </w:rPr>
        <w:t xml:space="preserve">a nadobudne účinnosť </w:t>
      </w:r>
      <w:r w:rsidR="00BE3F20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>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AB3E9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</w:t>
      </w:r>
      <w:proofErr w:type="spellStart"/>
      <w:r w:rsidR="007C33F9" w:rsidRPr="007C33F9">
        <w:rPr>
          <w:rFonts w:ascii="Times New Roman" w:hAnsi="Times New Roman" w:cs="Times New Roman"/>
          <w:sz w:val="22"/>
          <w:lang w:val="sk-SK"/>
        </w:rPr>
        <w:t>ŽoP</w:t>
      </w:r>
      <w:proofErr w:type="spellEnd"/>
      <w:r w:rsidR="007C33F9" w:rsidRPr="007C33F9">
        <w:rPr>
          <w:rFonts w:ascii="Times New Roman" w:hAnsi="Times New Roman" w:cs="Times New Roman"/>
          <w:sz w:val="22"/>
          <w:lang w:val="sk-SK"/>
        </w:rPr>
        <w:t>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6552AD" w:rsidRDefault="006552A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AB3E93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A22CE8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4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>P</w:t>
      </w:r>
      <w:r w:rsidR="00A22CE8" w:rsidRPr="009A4F0D">
        <w:rPr>
          <w:rFonts w:ascii="Times New Roman" w:hAnsi="Times New Roman" w:cs="Times New Roman"/>
          <w:sz w:val="22"/>
          <w:szCs w:val="22"/>
          <w:lang w:val="sk-SK"/>
        </w:rPr>
        <w:t>odpor</w:t>
      </w:r>
      <w:r w:rsidR="00A22CE8">
        <w:rPr>
          <w:rFonts w:ascii="Times New Roman" w:hAnsi="Times New Roman" w:cs="Times New Roman"/>
          <w:sz w:val="22"/>
          <w:szCs w:val="22"/>
          <w:lang w:val="sk-SK"/>
        </w:rPr>
        <w:t xml:space="preserve">a </w:t>
      </w:r>
      <w:r w:rsidR="00A22CE8" w:rsidRPr="00FF3561">
        <w:rPr>
          <w:rFonts w:ascii="Times New Roman" w:hAnsi="Times New Roman" w:cs="Times New Roman"/>
          <w:bCs/>
          <w:sz w:val="22"/>
          <w:szCs w:val="22"/>
          <w:lang w:val="sk-SK"/>
        </w:rPr>
        <w:t>investícií do infraštruktúry súvisiacej s vývojom, modernizáciou alebo/a prispôsobením poľnohospodárstva a lesného hospodárstva – investície týkajúce sa infraštruktúry a prístupu k lesnej pôde</w:t>
      </w:r>
      <w:r w:rsidR="00A22CE8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4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5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AB3E93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F89" w:rsidRDefault="00634F89" w:rsidP="00C92FD9">
      <w:r>
        <w:separator/>
      </w:r>
    </w:p>
  </w:endnote>
  <w:endnote w:type="continuationSeparator" w:id="0">
    <w:p w:rsidR="00634F89" w:rsidRDefault="00634F89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58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350776"/>
      <w:docPartObj>
        <w:docPartGallery w:val="Page Numbers (Bottom of Page)"/>
        <w:docPartUnique/>
      </w:docPartObj>
    </w:sdtPr>
    <w:sdtEndPr/>
    <w:sdtContent>
      <w:p w:rsidR="001C18D5" w:rsidRDefault="001C18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B03" w:rsidRPr="00C80B03">
          <w:rPr>
            <w:noProof/>
            <w:lang w:val="sk-SK"/>
          </w:rPr>
          <w:t>2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F89" w:rsidRDefault="00634F89" w:rsidP="00C92FD9">
      <w:r>
        <w:separator/>
      </w:r>
    </w:p>
  </w:footnote>
  <w:footnote w:type="continuationSeparator" w:id="0">
    <w:p w:rsidR="00634F89" w:rsidRDefault="00634F89" w:rsidP="00C92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7FC4FF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77E2800C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EastAsia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9C1275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C40475"/>
    <w:multiLevelType w:val="hybridMultilevel"/>
    <w:tmpl w:val="399A4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9"/>
  </w:num>
  <w:num w:numId="10">
    <w:abstractNumId w:val="11"/>
  </w:num>
  <w:num w:numId="11">
    <w:abstractNumId w:val="29"/>
  </w:num>
  <w:num w:numId="12">
    <w:abstractNumId w:val="31"/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6"/>
  </w:num>
  <w:num w:numId="20">
    <w:abstractNumId w:val="14"/>
  </w:num>
  <w:num w:numId="21">
    <w:abstractNumId w:val="12"/>
  </w:num>
  <w:num w:numId="22">
    <w:abstractNumId w:val="30"/>
  </w:num>
  <w:num w:numId="23">
    <w:abstractNumId w:val="15"/>
  </w:num>
  <w:num w:numId="24">
    <w:abstractNumId w:val="25"/>
  </w:num>
  <w:num w:numId="25">
    <w:abstractNumId w:val="10"/>
  </w:num>
  <w:num w:numId="26">
    <w:abstractNumId w:val="27"/>
  </w:num>
  <w:num w:numId="27">
    <w:abstractNumId w:val="28"/>
  </w:num>
  <w:num w:numId="28">
    <w:abstractNumId w:val="8"/>
  </w:num>
  <w:num w:numId="29">
    <w:abstractNumId w:val="18"/>
  </w:num>
  <w:num w:numId="30">
    <w:abstractNumId w:val="19"/>
  </w:num>
  <w:num w:numId="31">
    <w:abstractNumId w:val="20"/>
  </w:num>
  <w:num w:numId="32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2957"/>
    <w:rsid w:val="00027E53"/>
    <w:rsid w:val="000315C7"/>
    <w:rsid w:val="00033B2D"/>
    <w:rsid w:val="0003730D"/>
    <w:rsid w:val="000400E3"/>
    <w:rsid w:val="000426BF"/>
    <w:rsid w:val="00044E7F"/>
    <w:rsid w:val="00045EDB"/>
    <w:rsid w:val="000557D3"/>
    <w:rsid w:val="00060428"/>
    <w:rsid w:val="000749D1"/>
    <w:rsid w:val="000759FE"/>
    <w:rsid w:val="00077604"/>
    <w:rsid w:val="00083F7C"/>
    <w:rsid w:val="00085770"/>
    <w:rsid w:val="0009586E"/>
    <w:rsid w:val="000A12DE"/>
    <w:rsid w:val="000B57C2"/>
    <w:rsid w:val="000C23BC"/>
    <w:rsid w:val="000C7629"/>
    <w:rsid w:val="000E33A0"/>
    <w:rsid w:val="000E4D18"/>
    <w:rsid w:val="000F3149"/>
    <w:rsid w:val="000F443B"/>
    <w:rsid w:val="000F79F5"/>
    <w:rsid w:val="001008DF"/>
    <w:rsid w:val="0011082C"/>
    <w:rsid w:val="001260D3"/>
    <w:rsid w:val="00130FE7"/>
    <w:rsid w:val="001342B7"/>
    <w:rsid w:val="00145B2B"/>
    <w:rsid w:val="00150A72"/>
    <w:rsid w:val="00156880"/>
    <w:rsid w:val="0017534A"/>
    <w:rsid w:val="001760DF"/>
    <w:rsid w:val="001A4574"/>
    <w:rsid w:val="001A616F"/>
    <w:rsid w:val="001A780D"/>
    <w:rsid w:val="001A79BD"/>
    <w:rsid w:val="001A7BF9"/>
    <w:rsid w:val="001B12D1"/>
    <w:rsid w:val="001C18D5"/>
    <w:rsid w:val="001C285C"/>
    <w:rsid w:val="001C2CF8"/>
    <w:rsid w:val="001C7AF5"/>
    <w:rsid w:val="001D60EA"/>
    <w:rsid w:val="001F03E0"/>
    <w:rsid w:val="0021478B"/>
    <w:rsid w:val="00214F7F"/>
    <w:rsid w:val="00215295"/>
    <w:rsid w:val="002166BC"/>
    <w:rsid w:val="002305A2"/>
    <w:rsid w:val="00232074"/>
    <w:rsid w:val="0024537D"/>
    <w:rsid w:val="002640A3"/>
    <w:rsid w:val="002801B8"/>
    <w:rsid w:val="00284AE5"/>
    <w:rsid w:val="00290352"/>
    <w:rsid w:val="002B452B"/>
    <w:rsid w:val="002B4895"/>
    <w:rsid w:val="002B7F19"/>
    <w:rsid w:val="002C0666"/>
    <w:rsid w:val="002C7689"/>
    <w:rsid w:val="002D3DAA"/>
    <w:rsid w:val="002F079F"/>
    <w:rsid w:val="002F3D63"/>
    <w:rsid w:val="00307B13"/>
    <w:rsid w:val="00322200"/>
    <w:rsid w:val="00324604"/>
    <w:rsid w:val="0033509A"/>
    <w:rsid w:val="003353EE"/>
    <w:rsid w:val="00340AA3"/>
    <w:rsid w:val="00346A40"/>
    <w:rsid w:val="0035162E"/>
    <w:rsid w:val="00353DA2"/>
    <w:rsid w:val="0037258C"/>
    <w:rsid w:val="003A3407"/>
    <w:rsid w:val="003B457B"/>
    <w:rsid w:val="003C0247"/>
    <w:rsid w:val="003C31C8"/>
    <w:rsid w:val="003E609F"/>
    <w:rsid w:val="003F3DBB"/>
    <w:rsid w:val="003F6837"/>
    <w:rsid w:val="00411F89"/>
    <w:rsid w:val="0042493B"/>
    <w:rsid w:val="004265C0"/>
    <w:rsid w:val="004277A1"/>
    <w:rsid w:val="00436140"/>
    <w:rsid w:val="0044673E"/>
    <w:rsid w:val="00460E1B"/>
    <w:rsid w:val="00464470"/>
    <w:rsid w:val="004A2F1D"/>
    <w:rsid w:val="004B2676"/>
    <w:rsid w:val="004C1380"/>
    <w:rsid w:val="004E3233"/>
    <w:rsid w:val="004F22BF"/>
    <w:rsid w:val="004F334B"/>
    <w:rsid w:val="00525CDD"/>
    <w:rsid w:val="005300EB"/>
    <w:rsid w:val="00534928"/>
    <w:rsid w:val="00536BE6"/>
    <w:rsid w:val="005375F9"/>
    <w:rsid w:val="005664B3"/>
    <w:rsid w:val="00572755"/>
    <w:rsid w:val="005764D4"/>
    <w:rsid w:val="005770BD"/>
    <w:rsid w:val="00582B3E"/>
    <w:rsid w:val="005A5061"/>
    <w:rsid w:val="005B6D8A"/>
    <w:rsid w:val="005D788E"/>
    <w:rsid w:val="005D790C"/>
    <w:rsid w:val="005E1FFD"/>
    <w:rsid w:val="005F6997"/>
    <w:rsid w:val="005F7DDD"/>
    <w:rsid w:val="006010B8"/>
    <w:rsid w:val="00630121"/>
    <w:rsid w:val="00634F89"/>
    <w:rsid w:val="0063508F"/>
    <w:rsid w:val="00645B6E"/>
    <w:rsid w:val="00645EEF"/>
    <w:rsid w:val="0065138B"/>
    <w:rsid w:val="006552AD"/>
    <w:rsid w:val="00655BC1"/>
    <w:rsid w:val="00656AD1"/>
    <w:rsid w:val="00662120"/>
    <w:rsid w:val="0066463F"/>
    <w:rsid w:val="00672BB6"/>
    <w:rsid w:val="00693904"/>
    <w:rsid w:val="00695B4C"/>
    <w:rsid w:val="006972EA"/>
    <w:rsid w:val="006A20B1"/>
    <w:rsid w:val="006B16EA"/>
    <w:rsid w:val="006B47A5"/>
    <w:rsid w:val="006D384F"/>
    <w:rsid w:val="006D3C80"/>
    <w:rsid w:val="006D3D5A"/>
    <w:rsid w:val="006E65A9"/>
    <w:rsid w:val="006F408A"/>
    <w:rsid w:val="006F4FD1"/>
    <w:rsid w:val="006F50FD"/>
    <w:rsid w:val="0071181A"/>
    <w:rsid w:val="00737501"/>
    <w:rsid w:val="00744522"/>
    <w:rsid w:val="00747C60"/>
    <w:rsid w:val="00757FA4"/>
    <w:rsid w:val="00760300"/>
    <w:rsid w:val="00767EE0"/>
    <w:rsid w:val="0078631B"/>
    <w:rsid w:val="0079053A"/>
    <w:rsid w:val="007A1697"/>
    <w:rsid w:val="007A4B37"/>
    <w:rsid w:val="007A7A93"/>
    <w:rsid w:val="007C33F9"/>
    <w:rsid w:val="007C361C"/>
    <w:rsid w:val="007C6C12"/>
    <w:rsid w:val="007D2F52"/>
    <w:rsid w:val="007E7D82"/>
    <w:rsid w:val="008117FD"/>
    <w:rsid w:val="00820619"/>
    <w:rsid w:val="00830BCE"/>
    <w:rsid w:val="00840780"/>
    <w:rsid w:val="008853EB"/>
    <w:rsid w:val="008854B9"/>
    <w:rsid w:val="008914CF"/>
    <w:rsid w:val="008A4FC0"/>
    <w:rsid w:val="008C7BA9"/>
    <w:rsid w:val="008D4169"/>
    <w:rsid w:val="008D60BE"/>
    <w:rsid w:val="008F04F1"/>
    <w:rsid w:val="008F7BB0"/>
    <w:rsid w:val="009034F7"/>
    <w:rsid w:val="009043A0"/>
    <w:rsid w:val="00906144"/>
    <w:rsid w:val="0091155A"/>
    <w:rsid w:val="0093139B"/>
    <w:rsid w:val="00932DAB"/>
    <w:rsid w:val="00954ADC"/>
    <w:rsid w:val="00964382"/>
    <w:rsid w:val="00975AC9"/>
    <w:rsid w:val="0098716B"/>
    <w:rsid w:val="009A39B2"/>
    <w:rsid w:val="009A4BEC"/>
    <w:rsid w:val="009A4F0D"/>
    <w:rsid w:val="009A6DE0"/>
    <w:rsid w:val="009A7A06"/>
    <w:rsid w:val="009B4A92"/>
    <w:rsid w:val="009C2B18"/>
    <w:rsid w:val="009E02D2"/>
    <w:rsid w:val="009F40B5"/>
    <w:rsid w:val="009F7E11"/>
    <w:rsid w:val="00A05F5B"/>
    <w:rsid w:val="00A07C19"/>
    <w:rsid w:val="00A11491"/>
    <w:rsid w:val="00A15F15"/>
    <w:rsid w:val="00A21559"/>
    <w:rsid w:val="00A22CE8"/>
    <w:rsid w:val="00A248E1"/>
    <w:rsid w:val="00A33CB5"/>
    <w:rsid w:val="00A44547"/>
    <w:rsid w:val="00A46CF6"/>
    <w:rsid w:val="00A537C5"/>
    <w:rsid w:val="00A53A6A"/>
    <w:rsid w:val="00A724B6"/>
    <w:rsid w:val="00A74413"/>
    <w:rsid w:val="00A7635E"/>
    <w:rsid w:val="00A81182"/>
    <w:rsid w:val="00A87C73"/>
    <w:rsid w:val="00A95116"/>
    <w:rsid w:val="00A95224"/>
    <w:rsid w:val="00A973AA"/>
    <w:rsid w:val="00AA0ABB"/>
    <w:rsid w:val="00AB3E93"/>
    <w:rsid w:val="00AB3F08"/>
    <w:rsid w:val="00AB7793"/>
    <w:rsid w:val="00AC4577"/>
    <w:rsid w:val="00AF2643"/>
    <w:rsid w:val="00B002E8"/>
    <w:rsid w:val="00B10018"/>
    <w:rsid w:val="00B128C3"/>
    <w:rsid w:val="00B16B35"/>
    <w:rsid w:val="00B21D44"/>
    <w:rsid w:val="00B22056"/>
    <w:rsid w:val="00B3333B"/>
    <w:rsid w:val="00B5110D"/>
    <w:rsid w:val="00B71716"/>
    <w:rsid w:val="00B761A2"/>
    <w:rsid w:val="00B82412"/>
    <w:rsid w:val="00B86F6E"/>
    <w:rsid w:val="00B91474"/>
    <w:rsid w:val="00B9229D"/>
    <w:rsid w:val="00B95B6F"/>
    <w:rsid w:val="00B96DAD"/>
    <w:rsid w:val="00BA6E24"/>
    <w:rsid w:val="00BB4F68"/>
    <w:rsid w:val="00BC11F5"/>
    <w:rsid w:val="00BE3F20"/>
    <w:rsid w:val="00BF3FFE"/>
    <w:rsid w:val="00C13974"/>
    <w:rsid w:val="00C15F2E"/>
    <w:rsid w:val="00C231AE"/>
    <w:rsid w:val="00C266A9"/>
    <w:rsid w:val="00C3565B"/>
    <w:rsid w:val="00C446DE"/>
    <w:rsid w:val="00C46C9C"/>
    <w:rsid w:val="00C5010F"/>
    <w:rsid w:val="00C641CE"/>
    <w:rsid w:val="00C70F14"/>
    <w:rsid w:val="00C7365F"/>
    <w:rsid w:val="00C80B03"/>
    <w:rsid w:val="00C92FD9"/>
    <w:rsid w:val="00C94B3F"/>
    <w:rsid w:val="00C96AFC"/>
    <w:rsid w:val="00CA250B"/>
    <w:rsid w:val="00CB279C"/>
    <w:rsid w:val="00CD1A14"/>
    <w:rsid w:val="00CD3806"/>
    <w:rsid w:val="00CD66CE"/>
    <w:rsid w:val="00CE25A1"/>
    <w:rsid w:val="00CE68B9"/>
    <w:rsid w:val="00D0194F"/>
    <w:rsid w:val="00D3550B"/>
    <w:rsid w:val="00D41244"/>
    <w:rsid w:val="00D43106"/>
    <w:rsid w:val="00D50166"/>
    <w:rsid w:val="00D51017"/>
    <w:rsid w:val="00D55C2D"/>
    <w:rsid w:val="00D675CD"/>
    <w:rsid w:val="00D67CC1"/>
    <w:rsid w:val="00D742E2"/>
    <w:rsid w:val="00D92909"/>
    <w:rsid w:val="00DA1A05"/>
    <w:rsid w:val="00DA69F2"/>
    <w:rsid w:val="00DB0A50"/>
    <w:rsid w:val="00DB5A16"/>
    <w:rsid w:val="00DB6AFE"/>
    <w:rsid w:val="00DB7ABF"/>
    <w:rsid w:val="00E06FCC"/>
    <w:rsid w:val="00E326B2"/>
    <w:rsid w:val="00E34D7B"/>
    <w:rsid w:val="00E35194"/>
    <w:rsid w:val="00E3707A"/>
    <w:rsid w:val="00E409A4"/>
    <w:rsid w:val="00E47BBE"/>
    <w:rsid w:val="00E51D45"/>
    <w:rsid w:val="00E54641"/>
    <w:rsid w:val="00E54799"/>
    <w:rsid w:val="00E5654C"/>
    <w:rsid w:val="00E61F39"/>
    <w:rsid w:val="00E80E0A"/>
    <w:rsid w:val="00E852AD"/>
    <w:rsid w:val="00EB1471"/>
    <w:rsid w:val="00EC1FF1"/>
    <w:rsid w:val="00ED285D"/>
    <w:rsid w:val="00ED79F9"/>
    <w:rsid w:val="00EF542F"/>
    <w:rsid w:val="00F46BA9"/>
    <w:rsid w:val="00F65C95"/>
    <w:rsid w:val="00F754EF"/>
    <w:rsid w:val="00F805FA"/>
    <w:rsid w:val="00F859CE"/>
    <w:rsid w:val="00F91FA1"/>
    <w:rsid w:val="00FA03B7"/>
    <w:rsid w:val="00FA2CCC"/>
    <w:rsid w:val="00FA4B03"/>
    <w:rsid w:val="00FA5BCC"/>
    <w:rsid w:val="00FC0B84"/>
    <w:rsid w:val="00FD12AA"/>
    <w:rsid w:val="00FD5505"/>
    <w:rsid w:val="00FF1278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3%20:347:0320:0469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EN/TXT/?uri=uriserv:OJ.L_.2014.193.01.0001.01.E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.gov.s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sk/TXT/?uri=CELEX:32014R0807" TargetMode="External"/><Relationship Id="rId10" Type="http://schemas.openxmlformats.org/officeDocument/2006/relationships/hyperlink" Target="http://www.statnapomoc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hyperlink" Target="http://eur-lex.europa.eu/LexUriServ/LexUriServ.do?uri=OJ:L:2013:347:0487:0548:sk: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27112-E438-4A42-9980-604C11D3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Ruppová Eva</dc:creator>
  <cp:lastModifiedBy>Ruppová Eva</cp:lastModifiedBy>
  <cp:revision>6</cp:revision>
  <cp:lastPrinted>2015-05-05T12:34:00Z</cp:lastPrinted>
  <dcterms:created xsi:type="dcterms:W3CDTF">2015-05-14T08:21:00Z</dcterms:created>
  <dcterms:modified xsi:type="dcterms:W3CDTF">2015-05-21T12:18:00Z</dcterms:modified>
</cp:coreProperties>
</file>