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0D" w:rsidRPr="00D55C2D" w:rsidRDefault="003353EE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prevencie škôd v lesoch spôsobených lesnými požiarmi a prírodnými katastrofami a katastrofickými udalosťami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8.3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14063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14063">
        <w:rPr>
          <w:rFonts w:ascii="Times New Roman" w:hAnsi="Times New Roman" w:cs="Times New Roman"/>
          <w:b/>
          <w:sz w:val="22"/>
          <w:szCs w:val="22"/>
          <w:lang w:val="sk-SK"/>
        </w:rPr>
        <w:t>SA.41971</w:t>
      </w:r>
      <w:r w:rsidR="00955BC1">
        <w:rPr>
          <w:rFonts w:ascii="Times New Roman" w:hAnsi="Times New Roman" w:cs="Times New Roman"/>
          <w:b/>
          <w:sz w:val="22"/>
          <w:szCs w:val="22"/>
          <w:lang w:val="sk-SK"/>
        </w:rPr>
        <w:t>(2015/XA)</w:t>
      </w:r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7A1697" w:rsidRPr="009A4F0D" w:rsidRDefault="009A4F0D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61F39" w:rsidRPr="00E61F39">
        <w:rPr>
          <w:rFonts w:ascii="Times New Roman" w:hAnsi="Times New Roman" w:cs="Times New Roman"/>
          <w:bCs/>
          <w:sz w:val="22"/>
          <w:szCs w:val="22"/>
          <w:lang w:val="sk-SK"/>
        </w:rPr>
        <w:t>prevencie škôd v lesoch spôsobených lesnými požiarmi a prírodnými katastrofami a katastrofickými udalosťami</w:t>
      </w:r>
      <w:r w:rsidR="00E61F39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7A1697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7A1697" w:rsidRDefault="007A1697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7A1697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len „PRV“), </w:t>
      </w:r>
      <w:r w:rsidR="00E65DF8">
        <w:rPr>
          <w:rFonts w:ascii="Times New Roman" w:hAnsi="Times New Roman" w:cs="Times New Roman"/>
          <w:sz w:val="22"/>
          <w:szCs w:val="22"/>
          <w:lang w:val="sk-SK"/>
        </w:rPr>
        <w:t>podopatrenia 8.3, ktoré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je v súlade 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1278" w:rsidRDefault="004A2F1D" w:rsidP="004A2F1D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Napriek relatívne vysokej lesnatosti má Slovensko v oblasti lesníc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tva veľký problém so zdravotným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stavom lesov. Viac ako 50 % lesov je v stredom a vyššom stupni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poškodenia. Svedčí o tom objem </w:t>
      </w:r>
      <w:r w:rsidR="000759FE">
        <w:rPr>
          <w:rFonts w:ascii="Times New Roman" w:hAnsi="Times New Roman" w:cs="Times New Roman"/>
          <w:sz w:val="22"/>
          <w:szCs w:val="22"/>
          <w:lang w:val="sk-SK"/>
        </w:rPr>
        <w:t>náhodných ťažieb, ktorého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výška pravidelne presahuje 50 % celkového objemu ťažieb dreva (napr. r.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2011 to bolo až 52 %). Negatívny trend v zdravotnom stave lesov sa prejavil najmä v poslednom decéniu, keď sa vplyvom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klimatických zmien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zmenilo aj rozloženie zrážok v priebehu vegetačného obdobia. V lesoch sa stále častejšie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vyskytujú periódy sucha, čo spolu s vysokými teplotami spôsobuje preschnutie pôd a vytvára optimálne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podmienky na zvyšovanie početnosti po</w:t>
      </w:r>
      <w:r w:rsidR="000759FE">
        <w:rPr>
          <w:rFonts w:ascii="Times New Roman" w:hAnsi="Times New Roman" w:cs="Times New Roman"/>
          <w:sz w:val="22"/>
          <w:szCs w:val="22"/>
          <w:lang w:val="sk-SK"/>
        </w:rPr>
        <w:t>dkôrneho hmyzu, ako aj zvýšené riziko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vzniku 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šírenia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požiarov. Od roku 2000 vypuklo na území SR 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403 lesných požiarov, ktoré spoločne poškodili 8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085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lesa. Najvýraznejšie poškodenie priniesol rok 2003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kedy bolo zničených 1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567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 lesa a rok 2012 kedy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bolo poškodených 1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683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 lesa. Celková škoda, spôsobená požiarmi v tomto období, predstavuje viac ako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0166">
        <w:rPr>
          <w:rFonts w:ascii="Times New Roman" w:hAnsi="Times New Roman" w:cs="Times New Roman"/>
          <w:sz w:val="22"/>
          <w:szCs w:val="22"/>
          <w:lang w:val="sk-SK"/>
        </w:rPr>
        <w:t>23 mil. Eur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. Súčasný stav v oblasti prevencie a boja proti požiarom lesných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plôch je napriek existencii niektorých preventívnych opatrení stále nedostatočný. Zdravotný stav lesných ekosystémov je meraný prostredníctvom defoliácie (strata asimilačných orgánov).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Zdravotný stav lesných ekosystémov Slovenska - indikovaný defoliáciou a stupňom poškodenia sa v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období r. 2001 - 2010 zhoršil. Podiel stupňov defoliácie 2 až 4 do roku 2010 pri ihličnatých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drevinách mierne stúpal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najmä v dôsledku aktivity biotických škodcov. Pri list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natých drevinách sa okrem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klimatických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faktorov (sucho) prejavilo pravdepodobne aj vyčerpanie zo silných semenných rokov (najmä buka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a hraba). V roku 2011 sa sit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uácia vo všeobecnosti zlepšila.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Ďalším dôsledkom klimatickej zmeny sú lokálne prívalové dažde, kde 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okrem podpory stability lesných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porastov s 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vysokou absorpčnou schopnosť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nutné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tiež podporovať protipovodňové opatrenia na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horských tokoch, najmä zachytávanie zrážok a pod. Dĺžka vodných tokov v SR je 61,1 tis. km, z toho v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správe štátnych organizácií LH je takmer 19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tis. km drobných vodných tokov.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Investície zamerané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 ochranu pred povodňami sú realizovane len vo veľmi obmedzenom rozsahu v rámci finančných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možnosti organizácií.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9A4F0D" w:rsidRDefault="004A2F1D" w:rsidP="004A2F1D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štátneho rozpočtu, na 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projektov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>podporu prevencie škôd v</w:t>
      </w:r>
      <w:r w:rsidR="00163DEF">
        <w:rPr>
          <w:rFonts w:ascii="Times New Roman" w:hAnsi="Times New Roman" w:cs="Times New Roman"/>
          <w:bCs/>
          <w:sz w:val="22"/>
          <w:szCs w:val="22"/>
          <w:lang w:val="sk-SK"/>
        </w:rPr>
        <w:t> 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>lesoch</w:t>
      </w:r>
      <w:r w:rsidR="00163DEF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, prostredníctvom podpory činností na </w:t>
      </w:r>
      <w:r w:rsidR="00163DEF">
        <w:rPr>
          <w:rFonts w:ascii="Times New Roman" w:hAnsi="Times New Roman" w:cs="Times New Roman"/>
          <w:bCs/>
          <w:sz w:val="22"/>
          <w:szCs w:val="22"/>
          <w:lang w:val="sk-SK"/>
        </w:rPr>
        <w:lastRenderedPageBreak/>
        <w:t xml:space="preserve">zlepšenie vodného hospodárstva v lesoch, činností na zlepšenie ochrannej protipožiarnej infraštruktúry a činností na zlepšenie zdravotného stavu lesov. 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4A2F1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E65DF8" w:rsidRPr="002C0666" w:rsidRDefault="00E65DF8" w:rsidP="00E65DF8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E65DF8" w:rsidRPr="002C0666" w:rsidRDefault="00E65DF8" w:rsidP="00E65DF8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>ov (ďalej len „zákon o lesoch“);</w:t>
      </w:r>
    </w:p>
    <w:p w:rsidR="00E65DF8" w:rsidRPr="002C0666" w:rsidRDefault="00E65DF8" w:rsidP="00E65DF8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Slovenskej republiky na podporu z Európskeho poľnohospodárskeho fondu pre rozvoj vidieka (CCI 2014SK06RDNP001);</w:t>
      </w:r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Kapitola I, kapitola II a článok 34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E65DF8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 prospech odvetvia lesného hospodárstva, poskytovaná 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podľa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 čl. 34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56674">
        <w:rPr>
          <w:rFonts w:ascii="Times New Roman" w:hAnsi="Times New Roman" w:cs="Times New Roman"/>
          <w:sz w:val="22"/>
          <w:szCs w:val="22"/>
          <w:lang w:val="sk-SK"/>
        </w:rPr>
        <w:t xml:space="preserve">podporu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prevenci</w:t>
      </w:r>
      <w:r w:rsidR="00A56674">
        <w:rPr>
          <w:rFonts w:ascii="Times New Roman" w:hAnsi="Times New Roman" w:cs="Times New Roman"/>
          <w:sz w:val="22"/>
          <w:szCs w:val="22"/>
          <w:lang w:val="sk-SK"/>
        </w:rPr>
        <w:t>e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škôd spôsobených lesnými požiarmi, prírodnými katastrofami</w:t>
      </w:r>
      <w:r w:rsidR="00A56674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 katastrofickými udalosťami</w:t>
      </w:r>
      <w:r w:rsidR="00D63D7A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322200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nariadenia Komisie (EÚ) č.702/2014, ako aj osobitné podmienky čl. 34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A79BD" w:rsidRPr="002C0666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je poskytovaná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 rámci </w:t>
      </w:r>
      <w:r w:rsidR="006F4FD1">
        <w:rPr>
          <w:rFonts w:ascii="Times New Roman" w:hAnsi="Times New Roman" w:cs="Times New Roman"/>
          <w:sz w:val="22"/>
          <w:szCs w:val="22"/>
          <w:lang w:val="sk-SK"/>
        </w:rPr>
        <w:t>PRV</w:t>
      </w:r>
      <w:r w:rsidR="00495923">
        <w:rPr>
          <w:rFonts w:ascii="Times New Roman" w:hAnsi="Times New Roman" w:cs="Times New Roman"/>
          <w:sz w:val="22"/>
          <w:szCs w:val="22"/>
          <w:lang w:val="sk-SK"/>
        </w:rPr>
        <w:t xml:space="preserve"> na podopatrenie 8.3 </w:t>
      </w:r>
      <w:r w:rsidR="00747D7D" w:rsidRPr="002C0666">
        <w:rPr>
          <w:rFonts w:ascii="Times New Roman" w:hAnsi="Times New Roman" w:cs="Times New Roman"/>
          <w:sz w:val="22"/>
          <w:szCs w:val="22"/>
          <w:lang w:val="sk-SK"/>
        </w:rPr>
        <w:t>podľa čl. 24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, ods. 1, písm. a), b), c)</w:t>
      </w:r>
      <w:r w:rsidR="00747D7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 súlade s delegovanými a vykonávacími aktmi, prijatými Komisiou podľa daného </w:t>
      </w:r>
      <w:r w:rsidR="00D675CD">
        <w:rPr>
          <w:rFonts w:ascii="Times New Roman" w:hAnsi="Times New Roman" w:cs="Times New Roman"/>
          <w:sz w:val="22"/>
          <w:szCs w:val="22"/>
          <w:lang w:val="sk-SK"/>
        </w:rPr>
        <w:t>nariadeni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a, ako pomoc spolufinancovaná z fondu EPFRV. </w:t>
      </w:r>
    </w:p>
    <w:p w:rsidR="00820619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podpora prevencie škôd </w:t>
      </w:r>
      <w:r w:rsidR="00B86C11">
        <w:rPr>
          <w:rFonts w:ascii="Times New Roman" w:hAnsi="Times New Roman" w:cs="Times New Roman"/>
          <w:sz w:val="22"/>
          <w:szCs w:val="22"/>
          <w:lang w:val="sk-SK"/>
        </w:rPr>
        <w:t xml:space="preserve">v lesoch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spôsobených lesnými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lastRenderedPageBreak/>
        <w:t>požiarmi</w:t>
      </w:r>
      <w:r w:rsidR="00BE063A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prírodnými katastrofami a katastrofickými udalosťami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</w:t>
      </w:r>
      <w:r w:rsidR="002A4D3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prostredníctvom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D2F52" w:rsidRPr="00820619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0400E3" w:rsidRPr="00820619">
        <w:rPr>
          <w:rFonts w:ascii="Times New Roman" w:hAnsi="Times New Roman" w:cs="Times New Roman"/>
          <w:sz w:val="22"/>
          <w:szCs w:val="22"/>
          <w:lang w:val="sk-SK"/>
        </w:rPr>
        <w:t>y</w:t>
      </w:r>
      <w:r w:rsidR="009A4F0D" w:rsidRPr="00820619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C5010F" w:rsidRDefault="00C5010F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činností na zlepšenie vodného hospodárstva v lesoch;</w:t>
      </w:r>
    </w:p>
    <w:p w:rsidR="007D2F52" w:rsidRDefault="00C5010F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činností na zlepšenie ochrannej protipožiarnej infraštruktúry;</w:t>
      </w:r>
    </w:p>
    <w:p w:rsidR="009A4F0D" w:rsidRDefault="007D2F52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činností na zlepšenie zdravotného stavu lesov.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4A2F1D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</w:t>
      </w:r>
      <w:r w:rsidR="009A4F0D" w:rsidRPr="00DB5A16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Pôdohospodárska pla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tobná agentúra </w:t>
      </w:r>
      <w:r w:rsidR="00D0357A">
        <w:rPr>
          <w:rFonts w:ascii="Times New Roman" w:hAnsi="Times New Roman" w:cs="Times New Roman"/>
          <w:kern w:val="1"/>
          <w:sz w:val="22"/>
          <w:szCs w:val="22"/>
          <w:lang w:val="sk-SK"/>
        </w:rPr>
        <w:t>(ďalej len „PPA“)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Dobrovičova 12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Bratislava 815 26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Slovenská republika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Tel : + 421 2 592 66 111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: </w:t>
      </w:r>
      <w:hyperlink r:id="rId9" w:history="1">
        <w:r w:rsidRPr="003F3DBB">
          <w:rPr>
            <w:rFonts w:ascii="Times New Roman" w:hAnsi="Times New Roman" w:cs="Times New Roman"/>
            <w:color w:val="0000FF"/>
            <w:kern w:val="1"/>
            <w:sz w:val="22"/>
            <w:szCs w:val="22"/>
            <w:u w:val="single" w:color="0000FF"/>
            <w:lang w:val="sk-SK"/>
          </w:rPr>
          <w:t>www.apa.sk</w:t>
        </w:r>
      </w:hyperlink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D0357A" w:rsidRPr="00D0357A" w:rsidRDefault="004A2F1D" w:rsidP="00D0357A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1"/>
          <w:sz w:val="22"/>
          <w:szCs w:val="22"/>
          <w:lang w:val="sk-SK"/>
        </w:rPr>
        <w:t xml:space="preserve">D.2 </w:t>
      </w:r>
      <w:r w:rsidR="00D0357A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 xml:space="preserve">Vykonávateľom schémy je poskytovateľ pomoci. </w:t>
      </w:r>
    </w:p>
    <w:p w:rsidR="009A4F0D" w:rsidRPr="00DB5A16" w:rsidRDefault="00D0357A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DB5A16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 xml:space="preserve"> je poskytovateľom pomoci </w:t>
      </w:r>
      <w:r w:rsidR="00DB5A16">
        <w:rPr>
          <w:rFonts w:ascii="Times New Roman" w:hAnsi="Times New Roman" w:cs="Times New Roman"/>
          <w:sz w:val="22"/>
          <w:szCs w:val="22"/>
          <w:lang w:val="sk-SK"/>
        </w:rPr>
        <w:t>pre poskytovanie príspevku z EPFRV v zmysle §3, ods. 2, písm. f) zákona o EŠIF</w:t>
      </w:r>
      <w:r w:rsidR="009A4F0D" w:rsidRPr="003F3DBB">
        <w:rPr>
          <w:rFonts w:ascii="Times New Roman" w:hAnsi="Times New Roman" w:cs="Times New Roman"/>
          <w:i/>
          <w:iCs/>
          <w:spacing w:val="-4"/>
          <w:kern w:val="1"/>
          <w:sz w:val="22"/>
          <w:szCs w:val="22"/>
          <w:lang w:val="sk-SK"/>
        </w:rPr>
        <w:t>.</w:t>
      </w:r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DB5A16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D0357A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251DB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7D2F52" w:rsidRDefault="00DA1A05" w:rsidP="0033509A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Príjemcami pomoci</w:t>
      </w:r>
      <w:r w:rsidR="007C33F9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>sú p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rávnické osoby a fyzické osoby 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obhospodarujúce lesy vo vlastníctve: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súkromných vlastníkov a ich združení;</w:t>
      </w:r>
    </w:p>
    <w:p w:rsidR="007D2F52" w:rsidRPr="00DB0A50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obcí a ich združení</w:t>
      </w:r>
      <w:r w:rsidR="002C0666"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(obec je považovaná za právnickú osobu v prípade, že podniká na základe oprávnenia a zároveň je obhospodarovateľom lesa)</w:t>
      </w: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7D2F52" w:rsidRPr="007D2F52" w:rsidRDefault="007331A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irkvi, ktorej majetok možno podľa vnútroštátneho právneho poriadku považovať za súkromným pokiaľ ide o jeho správu a nakladanie s ním;</w:t>
      </w:r>
    </w:p>
    <w:p w:rsidR="004C1380" w:rsidRPr="004C1380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štátu (LESY SR, š.p.; Štátne lesy TANAP-u; Leso</w:t>
      </w:r>
      <w:r w:rsid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poľno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hospodársky</w:t>
      </w:r>
      <w:r w:rsid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majetok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Ulič, š.p.);</w:t>
      </w:r>
    </w:p>
    <w:p w:rsidR="00436140" w:rsidRPr="0091155A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pri stavebných investíciách (hmotné investície) na drobných vodných tokoch iba správcovia drobných vodných tokov resp. právnických osôb, majúcich k správe vodných tokov právny vzťah (prenájom a pod), ktorí sú zároveň obhospodarovateľmi lesa</w:t>
      </w:r>
      <w:r w:rsidR="009A4F0D" w:rsidRP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331A2">
        <w:rPr>
          <w:rFonts w:ascii="Times New Roman" w:hAnsi="Times New Roman" w:cs="Times New Roman"/>
          <w:sz w:val="22"/>
          <w:szCs w:val="22"/>
          <w:lang w:val="sk-SK"/>
        </w:rPr>
        <w:t>šesť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zlučiteľnosť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visiacimi s vývoznou činnosťou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ažkostiach; 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CB4B59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7331A2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7331A2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7331A2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7331A2" w:rsidRDefault="00B9229D" w:rsidP="007331A2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733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733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tejto schémy</w:t>
      </w:r>
      <w:r w:rsidR="00CA250B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, zamerané na </w:t>
      </w:r>
      <w:r w:rsidR="005A5061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podporu prevencie škôd </w:t>
      </w:r>
      <w:r w:rsidR="00B86C11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v lesoch </w:t>
      </w:r>
      <w:r w:rsidR="00BE063A" w:rsidRPr="007331A2">
        <w:rPr>
          <w:rFonts w:ascii="Times New Roman" w:hAnsi="Times New Roman" w:cs="Times New Roman"/>
          <w:sz w:val="22"/>
          <w:szCs w:val="22"/>
          <w:lang w:val="sk-SK"/>
        </w:rPr>
        <w:t>spôsobených lesnými požiarmi, prírodnými katastrofami a katastrofickými udalosťami</w:t>
      </w:r>
      <w:r w:rsidR="005A5061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163DEF" w:rsidRPr="007331A2">
        <w:rPr>
          <w:rFonts w:ascii="Times New Roman" w:hAnsi="Times New Roman" w:cs="Times New Roman"/>
          <w:sz w:val="22"/>
          <w:szCs w:val="22"/>
          <w:lang w:val="sk-SK"/>
        </w:rPr>
        <w:t>projekty zamerané na:</w:t>
      </w:r>
      <w:r w:rsidR="00A56674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BE063A" w:rsidRPr="007331A2" w:rsidRDefault="00BE063A" w:rsidP="007331A2">
      <w:pPr>
        <w:pStyle w:val="Odsekzoznamu"/>
        <w:widowControl w:val="0"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7331A2">
        <w:rPr>
          <w:rFonts w:ascii="Times New Roman" w:hAnsi="Times New Roman" w:cs="Times New Roman"/>
          <w:sz w:val="22"/>
          <w:szCs w:val="22"/>
          <w:lang w:val="sk-SK"/>
        </w:rPr>
        <w:t>zlepšenie vodného hospodárstva v lesoch:</w:t>
      </w:r>
    </w:p>
    <w:p w:rsidR="00163DEF" w:rsidRPr="008853EB" w:rsidRDefault="00163DEF" w:rsidP="00163DEF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zahrádzanie bystrín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 podľa § 27 zákona č. 326/2005 o lesoch (budovanie a rekonštrukcia prehrádzok, malé vodné stupne alebo ich zoskupenia a úpravy korýt na bystrinách) na úč</w:t>
      </w:r>
      <w:r>
        <w:rPr>
          <w:rFonts w:ascii="Times New Roman" w:hAnsi="Times New Roman" w:cs="Times New Roman"/>
          <w:sz w:val="22"/>
          <w:szCs w:val="22"/>
          <w:lang w:val="sk-SK"/>
        </w:rPr>
        <w:t>ely ochrany pred povodňami, zmi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ernenie eróznych procesov a pre akumuláciu vody na účely ochrany pred požiarmi;</w:t>
      </w:r>
    </w:p>
    <w:p w:rsidR="00163DEF" w:rsidRDefault="00163DEF" w:rsidP="00163DEF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a rekonštrukcia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technických diel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 na ochranu pred povodňami, zmiernenie eróznych procesov a pre akumuláciu vody na účely ochrany pred požiarmi podľa § 27 zákona č. 326/2005 o lesoch;</w:t>
      </w:r>
    </w:p>
    <w:p w:rsidR="00BE063A" w:rsidRPr="00BE063A" w:rsidRDefault="00BE063A" w:rsidP="00BE063A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jednoduchých objektov protipovodňovej ochrany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– drobných prekladaných drevených hrádzok (zrubov) alebo sypaných kamenných hrádzok na lesných pozemkoch, ktorých budovanie si nevyžaduje stavebné povolenie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BE063A" w:rsidRPr="008853EB" w:rsidRDefault="00A61C78" w:rsidP="00BE063A">
      <w:pPr>
        <w:pStyle w:val="Odsekzoznamu"/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zlepšenie</w:t>
      </w:r>
      <w:r w:rsidR="00BE063A"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 ochrannej </w:t>
      </w:r>
      <w:r w:rsidR="00BE063A">
        <w:rPr>
          <w:rFonts w:ascii="Times New Roman" w:hAnsi="Times New Roman" w:cs="Times New Roman"/>
          <w:sz w:val="22"/>
          <w:szCs w:val="22"/>
          <w:lang w:val="sk-SK"/>
        </w:rPr>
        <w:t xml:space="preserve">protipožiarnej </w:t>
      </w:r>
      <w:r w:rsidR="00BE063A" w:rsidRPr="008853EB">
        <w:rPr>
          <w:rFonts w:ascii="Times New Roman" w:hAnsi="Times New Roman" w:cs="Times New Roman"/>
          <w:sz w:val="22"/>
          <w:szCs w:val="22"/>
          <w:lang w:val="sk-SK"/>
        </w:rPr>
        <w:t>infraštruktúry:</w:t>
      </w:r>
    </w:p>
    <w:p w:rsidR="00BE063A" w:rsidRDefault="00BE063A" w:rsidP="00BE063A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výstavba, rekonštrukcia protipožiarnych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lesných ciest,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ak slúžia ako prístup</w:t>
      </w:r>
      <w:r w:rsidR="00A61C78">
        <w:rPr>
          <w:rStyle w:val="Odkaznapoznmkupodiarou"/>
          <w:rFonts w:ascii="Times New Roman" w:hAnsi="Times New Roman" w:cs="Times New Roman"/>
          <w:sz w:val="22"/>
          <w:szCs w:val="22"/>
          <w:lang w:val="sk-SK"/>
        </w:rPr>
        <w:footnoteReference w:id="1"/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 k vybudovaným objektom v rámci podopatrenia 8.3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 xml:space="preserve"> PRV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, ktoré sú v súlade s požiadavkami životnéh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>o prostredia a ochrany prírody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A61C78" w:rsidRPr="003C31C8" w:rsidRDefault="00A61C78" w:rsidP="00A61C78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projektov komplexného protipožiarneho monitorovacieho systému v lesnej krajine s vysokým a stredným stupňom požiarovosti;</w:t>
      </w:r>
    </w:p>
    <w:p w:rsidR="00A61C78" w:rsidRPr="00A61C78" w:rsidRDefault="00A61C78" w:rsidP="00A61C78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výstavbu, rekonštrukciu a dodávku protipožiarnych monitorovacích veží a súvis</w:t>
      </w:r>
      <w:r>
        <w:rPr>
          <w:rFonts w:ascii="Times New Roman" w:hAnsi="Times New Roman" w:cs="Times New Roman"/>
          <w:sz w:val="22"/>
          <w:szCs w:val="22"/>
          <w:lang w:val="sk-SK"/>
        </w:rPr>
        <w:t>iacich prostriedkov komunikácie.</w:t>
      </w:r>
    </w:p>
    <w:p w:rsidR="00163DEF" w:rsidRPr="008853EB" w:rsidRDefault="00A61C78" w:rsidP="00163DEF">
      <w:pPr>
        <w:pStyle w:val="Odsekzoznamu"/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zlepšenie zdravotného stavu lesov: </w:t>
      </w:r>
    </w:p>
    <w:p w:rsidR="00163DEF" w:rsidRPr="003C31C8" w:rsidRDefault="00163DEF" w:rsidP="00163DEF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preventívnych opatrení malého rozsahu proti kalamitným biotickým škodcom</w:t>
      </w:r>
      <w:r w:rsidRPr="00163DE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A61C78">
        <w:rPr>
          <w:rFonts w:ascii="Times New Roman" w:hAnsi="Times New Roman" w:cs="Times New Roman"/>
          <w:kern w:val="1"/>
          <w:sz w:val="22"/>
          <w:szCs w:val="22"/>
          <w:lang w:val="sk-SK"/>
        </w:rPr>
        <w:t>(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ktoré mô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žu spôsobiť zamorenie v lesoch a ktorých zoznam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je uvedený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>v 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PRV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opatrenie 8.3, v časti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„</w:t>
      </w:r>
      <w:r w:rsidRPr="005A5061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A61C78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“)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formou kladenia a asanácie lapákov, inštalácie a prevádzky feromónových lapačov a aplikácie chemických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 xml:space="preserve"> prípravkov v lesných porastoch (aplikácia chemických prípravkov je oprávnená len v prípade, že na realizáciu daného opatrenia nie sú dostupné biologické prípravky alebo ich aplikácia nie je účinná).</w:t>
      </w:r>
    </w:p>
    <w:p w:rsidR="009043A0" w:rsidRPr="005A5061" w:rsidRDefault="006F4FD1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="00163DEF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2</w:t>
      </w:r>
      <w:r w:rsidR="00B9229D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 </w:t>
      </w:r>
    </w:p>
    <w:p w:rsidR="009043A0" w:rsidRPr="005A5061" w:rsidRDefault="009043A0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na </w:t>
      </w:r>
      <w:r w:rsidR="003F6837" w:rsidRPr="005A5061">
        <w:rPr>
          <w:rFonts w:ascii="Times New Roman" w:hAnsi="Times New Roman"/>
          <w:sz w:val="22"/>
          <w:szCs w:val="22"/>
          <w:lang w:val="sk-SK" w:eastAsia="sk-SK"/>
        </w:rPr>
        <w:t>činnosti súvisiace s poľnohospodárstvom v oblastiach, na ktoré sa vzťahujú agro- environmentálne záväzky</w:t>
      </w: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; </w:t>
      </w:r>
    </w:p>
    <w:p w:rsidR="003F6837" w:rsidRPr="005A5061" w:rsidRDefault="003F6837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>projekty zamerané na kompenzáciu straty príjmu v dôsledku požiaru, nepriaznivých poveternostných udalostí, ktoré možno prirovnať k prírodnej katastrofe, iných nepriaznivých poveternostných udalostí, výskytu škodcov rastlín a katastrofických udalostí.</w:t>
      </w:r>
    </w:p>
    <w:p w:rsidR="003F6837" w:rsidRPr="007C33F9" w:rsidRDefault="003F6837" w:rsidP="005A5061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všetky činn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osti,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8.3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346A40" w:rsidRPr="00030B17" w:rsidRDefault="00FC1B3D" w:rsidP="00030B17">
      <w:pPr>
        <w:pStyle w:val="Odsekzoznamu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120"/>
        <w:ind w:left="567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zlepšenie vodného hospodárstva v lesoch:</w:t>
      </w:r>
    </w:p>
    <w:p w:rsidR="003C31C8" w:rsidRPr="008853EB" w:rsidRDefault="003C31C8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zahrádzanie bystrín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 lesoch podľa § 27 zákona č. 326/2005 </w:t>
      </w:r>
      <w:r w:rsidR="000400E3" w:rsidRPr="008853EB">
        <w:rPr>
          <w:rFonts w:ascii="Times New Roman" w:hAnsi="Times New Roman" w:cs="Times New Roman"/>
          <w:sz w:val="22"/>
          <w:szCs w:val="22"/>
          <w:lang w:val="sk-SK"/>
        </w:rPr>
        <w:t>o lesoch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 (budovanie a rekonštrukcia prehrádzok, malé vodné stupne alebo ich zoskupenia a úpravy korýt na bystrinách) na účely ochrany pred povodňami, zmiernenie eróznych procesov a pre akumuláciu vody na účely ochrany pred požiarmi;</w:t>
      </w:r>
    </w:p>
    <w:p w:rsidR="003C31C8" w:rsidRDefault="003C31C8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a rekonštrukcia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technických diel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 lesoch na ochranu pred povodňami, zmiernenie eróznych procesov a pre akumuláciu vody na účely ochrany pred požiarmi podľa § 27 zákona č. 326/2005 </w:t>
      </w:r>
      <w:r w:rsidR="002C0666" w:rsidRPr="008853EB">
        <w:rPr>
          <w:rFonts w:ascii="Times New Roman" w:hAnsi="Times New Roman" w:cs="Times New Roman"/>
          <w:sz w:val="22"/>
          <w:szCs w:val="22"/>
          <w:lang w:val="sk-SK"/>
        </w:rPr>
        <w:t>o le</w:t>
      </w:r>
      <w:r w:rsidR="000400E3" w:rsidRPr="008853EB">
        <w:rPr>
          <w:rFonts w:ascii="Times New Roman" w:hAnsi="Times New Roman" w:cs="Times New Roman"/>
          <w:sz w:val="22"/>
          <w:szCs w:val="22"/>
          <w:lang w:val="sk-SK"/>
        </w:rPr>
        <w:t>soch;</w:t>
      </w:r>
    </w:p>
    <w:p w:rsidR="00FC1B3D" w:rsidRPr="00FC1B3D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jednoduchých objektov protipovodňovej ochrany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– drobných prekladaných drevených hrádzok (zrubov) alebo sypaných kamenných hrádzok na lesných pozemkoch, ktorých budovanie si nevyžaduje stavebné povolenie</w:t>
      </w:r>
      <w:r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346A40" w:rsidRPr="008853EB" w:rsidRDefault="00FC1B3D" w:rsidP="00FC1B3D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FC1B3D">
        <w:rPr>
          <w:rFonts w:ascii="Times New Roman" w:hAnsi="Times New Roman" w:cs="Times New Roman"/>
          <w:sz w:val="22"/>
          <w:szCs w:val="22"/>
          <w:lang w:val="sk-SK"/>
        </w:rPr>
        <w:t>vytvorenie ochrannej protipožiarnej infraštruktúry</w:t>
      </w:r>
      <w:r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FC1B3D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výstavba, rekonštrukcia protipožiarnych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lesných ciest,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ak slúžia ako prístup k vybudovaným objektom v rámci podopatrenia 8.3, ktoré sú v súlade s požiadavkami životného prostredia a ochrany prírody;</w:t>
      </w:r>
    </w:p>
    <w:p w:rsidR="00FC1B3D" w:rsidRPr="003C31C8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projektov komplexného protipožiarneho monitorovacieho systému v lesnej krajine s vysokým a stredným stupňom požiarovosti;</w:t>
      </w:r>
    </w:p>
    <w:p w:rsidR="00FC1B3D" w:rsidRPr="008853EB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výstavbu, rekonštrukciu a dodávku protipožiarnych monitorovacích veží a súvisiacich prostriedkov komunikácie</w:t>
      </w:r>
      <w:r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FC1B3D" w:rsidRDefault="00FC1B3D" w:rsidP="00FC1B3D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zlepšenie zdravotného stavu lesov:</w:t>
      </w:r>
    </w:p>
    <w:p w:rsidR="00FC1B3D" w:rsidRPr="00FC1B3D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preventívnych opatrení malého rozsahu proti kalamitným biotickým škodcom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ktoré mô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žu spôsobiť zamorenie v lesoch a ktorých zoznam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je uvedený v 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PRV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opatrenie 8.3, v časti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„</w:t>
      </w:r>
      <w:r w:rsidRPr="005A5061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“,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formou kladenia a asanácie lapákov, inštalácie a prevádzky feromónových lapačov a aplikácie chemických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prípravkov v lesných porastoch.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, bod 4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7331A2" w:rsidRDefault="006F408A" w:rsidP="007331A2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EB1471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954ADC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kompenzáciu straty príjmu.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 pre podopatrenie 8.3.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7E1273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ky max. 50% oprávnených 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100%.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I.2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I.3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hyperlink r:id="rId10" w:history="1">
        <w:r w:rsidR="007331A2" w:rsidRPr="001669F4">
          <w:rPr>
            <w:rStyle w:val="Hypertextovprepojenie"/>
            <w:rFonts w:ascii="Times New Roman" w:hAnsi="Times New Roman" w:cs="Times New Roman"/>
            <w:kern w:val="1"/>
            <w:sz w:val="22"/>
            <w:szCs w:val="22"/>
            <w:lang w:val="sk-SK"/>
          </w:rPr>
          <w:t>www.statnapomoc.sk</w:t>
        </w:r>
      </w:hyperlink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  <w:r w:rsid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Intenzita pomoci sa vypočíta podľa vzorca (diskont</w:t>
      </w:r>
      <w:r w:rsidR="00A73160">
        <w:rPr>
          <w:rFonts w:ascii="Times New Roman" w:hAnsi="Times New Roman" w:cs="Times New Roman"/>
          <w:kern w:val="1"/>
          <w:sz w:val="22"/>
          <w:szCs w:val="22"/>
          <w:lang w:val="sk-SK"/>
        </w:rPr>
        <w:t>ova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ná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6972EA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J.1 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>Táto schéma sa uplatňuje len na pomoc, ktorá má stimulačný účinok. Pomoc sa pokladá za pomoc, ktorá má stimulačný účinok, ak príjemca pom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oci podá písomnú 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pred začatím práce na projekte alebo činnosti. </w:t>
      </w:r>
      <w:r w:rsidR="001A780D">
        <w:rPr>
          <w:rFonts w:ascii="Times New Roman" w:hAnsi="Times New Roman" w:cs="Times New Roman"/>
          <w:kern w:val="1"/>
          <w:sz w:val="22"/>
          <w:szCs w:val="22"/>
          <w:lang w:val="sk-SK"/>
        </w:rPr>
        <w:t>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obsahuje minimálne nasledovné informácie: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názov a veľkosť podniku;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opis projektu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alebo činnosti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vrátane dátumu jeho začatia a ukončenia;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miesto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realizácie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projektu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alebo činnosti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zoznam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oprávnených nákladov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B821D3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forma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pomoci (grant) a výška verejných financií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potrebných na projekt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/činnosť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6972EA" w:rsidRPr="006972EA" w:rsidRDefault="006972EA" w:rsidP="005A5061">
      <w:pPr>
        <w:pStyle w:val="Odsekzoznamu"/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4A2F1D" w:rsidRDefault="00340AA3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4A2F1D" w:rsidRDefault="004A2F1D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K.1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K.2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4A2F1D">
        <w:rPr>
          <w:rFonts w:ascii="Times New Roman" w:hAnsi="Times New Roman" w:cs="Times New Roman"/>
          <w:sz w:val="22"/>
          <w:lang w:val="sk-SK"/>
        </w:rPr>
        <w:t xml:space="preserve">vyhlásenie o tom, že nie je podnikom v ťažkostiach, 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974069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>/2014.</w:t>
      </w:r>
    </w:p>
    <w:p w:rsidR="004A2F1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>podopatrenie 8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.3: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mať administratívnu, finančnú a prevádzkovú kapacitu na splnenie podmienok poskytnutia podpory.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Z.z.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>budovania a rekonštrukcie protipovodňových technických diel zahrádzania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bystrín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>sú oprávnení len tí príjemcovia pomoci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, ktorí sú s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právcami drobných vodných tokov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resp. majú k správe drobných vodných tokov právny vzťah (prenájom a pod.).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b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>budovania jednoduchých objektov protipovodňovej ochrany, zabezpečujú</w:t>
      </w:r>
      <w:r w:rsidR="00033B2D"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cich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udržanie vody v krajine resp. spomalenie jej odtoku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sú oprávnené iba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na tie projekty,</w:t>
      </w:r>
      <w:r w:rsidR="00033B2D"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ktorých naliehavosť je doložená relevantnými dokumentmi. Takýmto dokumentom je odborné</w:t>
      </w:r>
      <w:r w:rsidR="00033B2D"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stanovisko odbornej inštitúcie vodného hospodárstva.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investícií na účely ochrany pred požiarmi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sú oprávnené iba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projekty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realizované 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lesných oblastiach klasifikovaných ako oblasti so stredným až vysokým stupň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om rizika lesných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požiarov (oblasti so stredným až vysokým stupňom rizika lesných pož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iarov sú v SR taxatívne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určené všeobecne záväzným právnym predpisom - vyhláška č.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453/2006 Z. z. o hospodárskej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úprave lesov a ohrane lesa v prílohe č. 11 v znení jej dodatkov a úprav).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Oprávnené činnosti sú v súlade s Program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om starostlivosti o les (Lesným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hospodárskym plánom).</w:t>
      </w:r>
    </w:p>
    <w:p w:rsidR="003F6837" w:rsidRPr="003F6837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V prípade preventívnych opatrení týkajúcich sa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škodcov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chorôb musí byť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riziko výskytu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príslušnej katastrofy podpo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rené vedeckými dôkazmi a uznané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Národným lesníckym centrom.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Oprávnené činnosti sú v súlade s Národným plánom ochrany lesov.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preventívnych opatrení, týkajúcich sa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škodcov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je apl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ikácia chemických prípravkov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oprávnená len v prípade, že na realizáciu daného opatrenia nie s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ú dostupné biologické prípravky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alebo ich aplikácia nie je účinná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Predloženie relevantných informácií z Programu starostlivosti o les (§47 zákona č.326/2005 Z.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z.)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prípadne inej dokumentácie ochrany prírody podľa §54 zákona č.543/2002 Z. z..</w:t>
      </w:r>
      <w:r w:rsidRPr="00033B2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 </w:t>
      </w:r>
    </w:p>
    <w:p w:rsidR="009A4F0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8.3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>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v 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 poskytnutá prostredníctvom tejto schémy sa nekumuluje so žiadnou pomocou de minimis v súvislosti s tými istými oprávnenými nákladmi, ak by takáto kumulácia mala za následok intenzitu pomoci presahujúcu</w:t>
      </w:r>
      <w:r w:rsidR="0066463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4A2F1D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M.1 </w:t>
      </w:r>
      <w:r w:rsidR="001A7BF9" w:rsidRPr="0065138B">
        <w:rPr>
          <w:sz w:val="22"/>
          <w:szCs w:val="22"/>
        </w:rPr>
        <w:t>P</w:t>
      </w:r>
      <w:r w:rsidR="001A7BF9" w:rsidRPr="0065138B">
        <w:rPr>
          <w:sz w:val="22"/>
          <w:szCs w:val="22"/>
          <w:lang w:val="sk-SK"/>
        </w:rPr>
        <w:t xml:space="preserve">PA na svojej </w:t>
      </w:r>
      <w:r w:rsidR="006B47A5">
        <w:rPr>
          <w:sz w:val="22"/>
          <w:szCs w:val="22"/>
          <w:lang w:val="sk-SK"/>
        </w:rPr>
        <w:t>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ohraničená.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65138B">
        <w:rPr>
          <w:sz w:val="22"/>
          <w:szCs w:val="22"/>
          <w:lang w:val="sk-SK"/>
        </w:rPr>
        <w:t>V</w:t>
      </w:r>
      <w:r w:rsidR="00C231AE" w:rsidRPr="0065138B">
        <w:rPr>
          <w:sz w:val="22"/>
          <w:szCs w:val="22"/>
        </w:rPr>
        <w:t xml:space="preserve">ýberové kolo pre príjem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opatrenia začína termínom uvedeným vo Výzve a končí posledným dňom prijímania ŽoNFP 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lastRenderedPageBreak/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4A2F1D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79323C">
        <w:rPr>
          <w:sz w:val="22"/>
          <w:szCs w:val="22"/>
          <w:lang w:val="sk-SK" w:eastAsia="en-US"/>
        </w:rPr>
        <w:t>, v kapitole 5 „Procesné úkony“ a Príručke pre žiadateľa o poskytnutie 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9A4F0D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4A2F1D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>65 mil. Eur.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 w:rsidR="001A7BF9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1A7BF9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približne 10,8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33509A" w:rsidRPr="004A2F1D" w:rsidRDefault="004A2F1D" w:rsidP="004A2F1D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6"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4A2F1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 Systémom riadenia Programu rozvoja vidieka SR 2014-2020.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Sťažnosti sa podávajú  na ústredie PPA podľa zákona č. 9/2010 Z. z. o sťažnostiach v znení neskorších predpisov.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E852AD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kde sú uverejnené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4A2F1D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podľa pravidiel uvedených v pracovných postupoch stanovených vnútornými predpismi PPA.  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AB3E93" w:rsidP="00AB3E93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P.3 </w:t>
      </w:r>
      <w:r w:rsidR="00A724B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AB3E93">
      <w:pPr>
        <w:autoSpaceDE w:val="0"/>
        <w:autoSpaceDN w:val="0"/>
        <w:adjustRightInd w:val="0"/>
        <w:spacing w:after="12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482AC0" w:rsidRDefault="00482AC0" w:rsidP="00482AC0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Q.1 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>Schéma nadobúda platnosť a účinnosť dátumom pridelenia identifikačného čísla žiadosti o výnimku Európskou komisiou.</w:t>
      </w:r>
    </w:p>
    <w:p w:rsidR="00482AC0" w:rsidRDefault="00482AC0" w:rsidP="00482AC0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Q.2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Zmeny v schéme je možné vykonať formou písomných dodatkov. Zmeny okrem zmien formálneho a administratívneho charakteru, budú oznámené Európskej komisii formou súhrnných informácií a nadobudnú platnosť a účinnosť od dátumu pridelenia identifikačného čísla Európskou komisiou.</w:t>
      </w:r>
    </w:p>
    <w:p w:rsidR="00482AC0" w:rsidRDefault="00482AC0" w:rsidP="00482AC0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Q.3 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Dodatky k schéme, ktoré sa neoznamujú Európskej komisii nadobúdajú platnosť a účinnosť ich zverejnením na webovom sídle ministerstva </w:t>
      </w:r>
      <w:hyperlink r:id="rId11" w:history="1">
        <w:r>
          <w:rPr>
            <w:rStyle w:val="Hypertextovprepojenie"/>
            <w:rFonts w:ascii="Times New Roman" w:hAnsi="Times New Roman" w:cs="Times New Roman"/>
            <w:noProof/>
            <w:sz w:val="22"/>
            <w:szCs w:val="22"/>
            <w:lang w:val="sk-SK"/>
          </w:rPr>
          <w:t>www.land.gov.sk</w:t>
        </w:r>
      </w:hyperlink>
      <w:r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v časti Podpory – výzvy – Štátna pomoc. </w:t>
      </w:r>
    </w:p>
    <w:p w:rsidR="00482AC0" w:rsidRDefault="00482AC0" w:rsidP="00482AC0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Q.4 </w:t>
      </w: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Zmeny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AB3E93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B91D91">
        <w:rPr>
          <w:rFonts w:ascii="Times New Roman" w:hAnsi="Times New Roman" w:cs="Times New Roman"/>
          <w:sz w:val="22"/>
          <w:lang w:val="sk-SK"/>
        </w:rPr>
        <w:t xml:space="preserve"> bude uzatvorená </w:t>
      </w:r>
      <w:r w:rsidR="000F79F5">
        <w:rPr>
          <w:rFonts w:ascii="Times New Roman" w:hAnsi="Times New Roman" w:cs="Times New Roman"/>
          <w:sz w:val="22"/>
          <w:lang w:val="sk-SK"/>
        </w:rPr>
        <w:t xml:space="preserve"> </w:t>
      </w:r>
      <w:r w:rsidR="00B91D91">
        <w:rPr>
          <w:rFonts w:ascii="Times New Roman" w:hAnsi="Times New Roman" w:cs="Times New Roman"/>
          <w:sz w:val="22"/>
          <w:lang w:val="sk-SK"/>
        </w:rPr>
        <w:t xml:space="preserve"> a nadobudne účinnosť </w:t>
      </w:r>
      <w:r w:rsidR="000F79F5">
        <w:rPr>
          <w:rFonts w:ascii="Times New Roman" w:hAnsi="Times New Roman" w:cs="Times New Roman"/>
          <w:sz w:val="22"/>
          <w:lang w:val="sk-SK"/>
        </w:rPr>
        <w:t>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AB3E9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(ŽoP)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7331A2" w:rsidRDefault="007331A2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AB3E93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C231AE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vo vidieckych oblastiach vyhlasujú za 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lastRenderedPageBreak/>
        <w:t xml:space="preserve">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4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5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AB3E93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4F" w:rsidRDefault="003B7E4F" w:rsidP="00C92FD9">
      <w:r>
        <w:separator/>
      </w:r>
    </w:p>
  </w:endnote>
  <w:endnote w:type="continuationSeparator" w:id="0">
    <w:p w:rsidR="003B7E4F" w:rsidRDefault="003B7E4F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350776"/>
      <w:docPartObj>
        <w:docPartGallery w:val="Page Numbers (Bottom of Page)"/>
        <w:docPartUnique/>
      </w:docPartObj>
    </w:sdtPr>
    <w:sdtEndPr/>
    <w:sdtContent>
      <w:p w:rsidR="001C18D5" w:rsidRDefault="001C18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B73" w:rsidRPr="004C0B73">
          <w:rPr>
            <w:noProof/>
            <w:lang w:val="sk-SK"/>
          </w:rPr>
          <w:t>2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4F" w:rsidRDefault="003B7E4F" w:rsidP="00C92FD9">
      <w:r>
        <w:separator/>
      </w:r>
    </w:p>
  </w:footnote>
  <w:footnote w:type="continuationSeparator" w:id="0">
    <w:p w:rsidR="003B7E4F" w:rsidRDefault="003B7E4F" w:rsidP="00C92FD9">
      <w:r>
        <w:continuationSeparator/>
      </w:r>
    </w:p>
  </w:footnote>
  <w:footnote w:id="1">
    <w:p w:rsidR="00A61C78" w:rsidRPr="00A61C78" w:rsidRDefault="00A61C78" w:rsidP="00A61C78">
      <w:pPr>
        <w:pStyle w:val="Textpoznmkypodiarou"/>
        <w:ind w:right="-489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A61C78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61C78">
        <w:rPr>
          <w:rFonts w:ascii="Times New Roman" w:hAnsi="Times New Roman" w:cs="Times New Roman"/>
          <w:sz w:val="16"/>
          <w:szCs w:val="16"/>
        </w:rPr>
        <w:t xml:space="preserve"> </w:t>
      </w:r>
      <w:r w:rsidRPr="00A61C78">
        <w:rPr>
          <w:rFonts w:ascii="Times New Roman" w:hAnsi="Times New Roman" w:cs="Times New Roman"/>
          <w:i/>
          <w:iCs/>
          <w:sz w:val="16"/>
          <w:szCs w:val="16"/>
          <w:lang w:val="sk-SK"/>
        </w:rPr>
        <w:t>prístupom k vybudovaným objektom sa rozumie výstavba alebo rekonštrukcia úsekov protipožiarnych lesných ciest, ktoré sú potrebné na napojenie sa na existujú sieť lesných ciest.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412A4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C922C0"/>
    <w:multiLevelType w:val="hybridMultilevel"/>
    <w:tmpl w:val="B226F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0735C9C"/>
    <w:multiLevelType w:val="hybridMultilevel"/>
    <w:tmpl w:val="11E4D43A"/>
    <w:lvl w:ilvl="0" w:tplc="AD6E0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9"/>
  </w:num>
  <w:num w:numId="10">
    <w:abstractNumId w:val="11"/>
  </w:num>
  <w:num w:numId="11">
    <w:abstractNumId w:val="29"/>
  </w:num>
  <w:num w:numId="12">
    <w:abstractNumId w:val="31"/>
  </w:num>
  <w:num w:numId="13">
    <w:abstractNumId w:val="15"/>
  </w:num>
  <w:num w:numId="14">
    <w:abstractNumId w:val="21"/>
  </w:num>
  <w:num w:numId="15">
    <w:abstractNumId w:val="7"/>
  </w:num>
  <w:num w:numId="16">
    <w:abstractNumId w:val="2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5"/>
  </w:num>
  <w:num w:numId="20">
    <w:abstractNumId w:val="13"/>
  </w:num>
  <w:num w:numId="21">
    <w:abstractNumId w:val="12"/>
  </w:num>
  <w:num w:numId="22">
    <w:abstractNumId w:val="30"/>
  </w:num>
  <w:num w:numId="23">
    <w:abstractNumId w:val="14"/>
  </w:num>
  <w:num w:numId="24">
    <w:abstractNumId w:val="24"/>
  </w:num>
  <w:num w:numId="25">
    <w:abstractNumId w:val="10"/>
  </w:num>
  <w:num w:numId="26">
    <w:abstractNumId w:val="26"/>
  </w:num>
  <w:num w:numId="27">
    <w:abstractNumId w:val="28"/>
  </w:num>
  <w:num w:numId="28">
    <w:abstractNumId w:val="8"/>
  </w:num>
  <w:num w:numId="29">
    <w:abstractNumId w:val="18"/>
  </w:num>
  <w:num w:numId="30">
    <w:abstractNumId w:val="19"/>
  </w:num>
  <w:num w:numId="31">
    <w:abstractNumId w:val="27"/>
  </w:num>
  <w:num w:numId="32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2957"/>
    <w:rsid w:val="00027E53"/>
    <w:rsid w:val="00030B17"/>
    <w:rsid w:val="000315C7"/>
    <w:rsid w:val="00033B2D"/>
    <w:rsid w:val="0003730D"/>
    <w:rsid w:val="000400E3"/>
    <w:rsid w:val="00045EDB"/>
    <w:rsid w:val="000557D3"/>
    <w:rsid w:val="00060428"/>
    <w:rsid w:val="000749D1"/>
    <w:rsid w:val="000759FE"/>
    <w:rsid w:val="00077604"/>
    <w:rsid w:val="00080DB5"/>
    <w:rsid w:val="00083F7C"/>
    <w:rsid w:val="00085770"/>
    <w:rsid w:val="000A12DE"/>
    <w:rsid w:val="000B57C2"/>
    <w:rsid w:val="000C7629"/>
    <w:rsid w:val="000E33A0"/>
    <w:rsid w:val="000E4D18"/>
    <w:rsid w:val="000F3149"/>
    <w:rsid w:val="000F79F5"/>
    <w:rsid w:val="0011082C"/>
    <w:rsid w:val="001260D3"/>
    <w:rsid w:val="00130FE7"/>
    <w:rsid w:val="00156880"/>
    <w:rsid w:val="00163DEF"/>
    <w:rsid w:val="0017534A"/>
    <w:rsid w:val="001760DF"/>
    <w:rsid w:val="001A4574"/>
    <w:rsid w:val="001A780D"/>
    <w:rsid w:val="001A79BD"/>
    <w:rsid w:val="001A7BF9"/>
    <w:rsid w:val="001B12D1"/>
    <w:rsid w:val="001C18D5"/>
    <w:rsid w:val="001C285C"/>
    <w:rsid w:val="001C2CF8"/>
    <w:rsid w:val="001C7AF5"/>
    <w:rsid w:val="001D60EA"/>
    <w:rsid w:val="0021478B"/>
    <w:rsid w:val="00215295"/>
    <w:rsid w:val="002166BC"/>
    <w:rsid w:val="002305A2"/>
    <w:rsid w:val="00232074"/>
    <w:rsid w:val="0024537D"/>
    <w:rsid w:val="00251DB0"/>
    <w:rsid w:val="002640A3"/>
    <w:rsid w:val="002801B8"/>
    <w:rsid w:val="00284AE5"/>
    <w:rsid w:val="00290352"/>
    <w:rsid w:val="002A4D35"/>
    <w:rsid w:val="002B4895"/>
    <w:rsid w:val="002B7F19"/>
    <w:rsid w:val="002C0666"/>
    <w:rsid w:val="002D3DAA"/>
    <w:rsid w:val="002F3D63"/>
    <w:rsid w:val="00307B13"/>
    <w:rsid w:val="00322200"/>
    <w:rsid w:val="0033509A"/>
    <w:rsid w:val="003353EE"/>
    <w:rsid w:val="00340AA3"/>
    <w:rsid w:val="00346A40"/>
    <w:rsid w:val="0035162E"/>
    <w:rsid w:val="0035474F"/>
    <w:rsid w:val="0037258C"/>
    <w:rsid w:val="003A23E5"/>
    <w:rsid w:val="003A3407"/>
    <w:rsid w:val="003B7E4F"/>
    <w:rsid w:val="003C0247"/>
    <w:rsid w:val="003C31C8"/>
    <w:rsid w:val="003E4579"/>
    <w:rsid w:val="003E609F"/>
    <w:rsid w:val="003F3DBB"/>
    <w:rsid w:val="003F6837"/>
    <w:rsid w:val="00411F89"/>
    <w:rsid w:val="00423063"/>
    <w:rsid w:val="0042493B"/>
    <w:rsid w:val="004277A1"/>
    <w:rsid w:val="00431AAE"/>
    <w:rsid w:val="00436140"/>
    <w:rsid w:val="0044673E"/>
    <w:rsid w:val="00460E1B"/>
    <w:rsid w:val="00464470"/>
    <w:rsid w:val="00475511"/>
    <w:rsid w:val="00482AC0"/>
    <w:rsid w:val="00495923"/>
    <w:rsid w:val="004A2F1D"/>
    <w:rsid w:val="004B2676"/>
    <w:rsid w:val="004C0B73"/>
    <w:rsid w:val="004C1380"/>
    <w:rsid w:val="004F22BF"/>
    <w:rsid w:val="004F334B"/>
    <w:rsid w:val="00525CDD"/>
    <w:rsid w:val="005300EB"/>
    <w:rsid w:val="00534928"/>
    <w:rsid w:val="00536BE6"/>
    <w:rsid w:val="005664B3"/>
    <w:rsid w:val="005764D4"/>
    <w:rsid w:val="00582B3E"/>
    <w:rsid w:val="005A5061"/>
    <w:rsid w:val="005B1316"/>
    <w:rsid w:val="005D788E"/>
    <w:rsid w:val="005D790C"/>
    <w:rsid w:val="005E1FFD"/>
    <w:rsid w:val="005F6997"/>
    <w:rsid w:val="005F7DDD"/>
    <w:rsid w:val="006010B8"/>
    <w:rsid w:val="00630121"/>
    <w:rsid w:val="0063508F"/>
    <w:rsid w:val="00645B6E"/>
    <w:rsid w:val="00645EEF"/>
    <w:rsid w:val="0065138B"/>
    <w:rsid w:val="0065226C"/>
    <w:rsid w:val="006552AD"/>
    <w:rsid w:val="00655BC1"/>
    <w:rsid w:val="00656AD1"/>
    <w:rsid w:val="00662120"/>
    <w:rsid w:val="0066463F"/>
    <w:rsid w:val="00672BB6"/>
    <w:rsid w:val="006972EA"/>
    <w:rsid w:val="006A20B1"/>
    <w:rsid w:val="006B16EA"/>
    <w:rsid w:val="006B47A5"/>
    <w:rsid w:val="006D3C80"/>
    <w:rsid w:val="006D3D5A"/>
    <w:rsid w:val="006E65A9"/>
    <w:rsid w:val="006F408A"/>
    <w:rsid w:val="006F4FD1"/>
    <w:rsid w:val="0071181A"/>
    <w:rsid w:val="00714A63"/>
    <w:rsid w:val="007331A2"/>
    <w:rsid w:val="00737501"/>
    <w:rsid w:val="00744522"/>
    <w:rsid w:val="00747C60"/>
    <w:rsid w:val="00747D7D"/>
    <w:rsid w:val="00757FA4"/>
    <w:rsid w:val="00760300"/>
    <w:rsid w:val="00767EE0"/>
    <w:rsid w:val="0078631B"/>
    <w:rsid w:val="0079053A"/>
    <w:rsid w:val="0079323C"/>
    <w:rsid w:val="007A1697"/>
    <w:rsid w:val="007A4B37"/>
    <w:rsid w:val="007A7A93"/>
    <w:rsid w:val="007C33F9"/>
    <w:rsid w:val="007C361C"/>
    <w:rsid w:val="007C6C12"/>
    <w:rsid w:val="007D2F52"/>
    <w:rsid w:val="007E1273"/>
    <w:rsid w:val="007E7D82"/>
    <w:rsid w:val="008117FD"/>
    <w:rsid w:val="00820619"/>
    <w:rsid w:val="00841C18"/>
    <w:rsid w:val="008853EB"/>
    <w:rsid w:val="008854B9"/>
    <w:rsid w:val="008914CF"/>
    <w:rsid w:val="008A4FC0"/>
    <w:rsid w:val="008D4169"/>
    <w:rsid w:val="008D60BE"/>
    <w:rsid w:val="008F04F1"/>
    <w:rsid w:val="009034F7"/>
    <w:rsid w:val="009043A0"/>
    <w:rsid w:val="0091155A"/>
    <w:rsid w:val="00914063"/>
    <w:rsid w:val="0092797C"/>
    <w:rsid w:val="00932DAB"/>
    <w:rsid w:val="00934F6D"/>
    <w:rsid w:val="00940169"/>
    <w:rsid w:val="00954ADC"/>
    <w:rsid w:val="00955BC1"/>
    <w:rsid w:val="00955DB5"/>
    <w:rsid w:val="00964382"/>
    <w:rsid w:val="00974069"/>
    <w:rsid w:val="00975AC9"/>
    <w:rsid w:val="0098716B"/>
    <w:rsid w:val="009A39B2"/>
    <w:rsid w:val="009A4F0D"/>
    <w:rsid w:val="009A6DE0"/>
    <w:rsid w:val="009A7A06"/>
    <w:rsid w:val="009B4A92"/>
    <w:rsid w:val="009C2B18"/>
    <w:rsid w:val="009E02D2"/>
    <w:rsid w:val="009F40B5"/>
    <w:rsid w:val="009F7E11"/>
    <w:rsid w:val="00A05F5B"/>
    <w:rsid w:val="00A07C19"/>
    <w:rsid w:val="00A11491"/>
    <w:rsid w:val="00A248E1"/>
    <w:rsid w:val="00A33CB5"/>
    <w:rsid w:val="00A46CF6"/>
    <w:rsid w:val="00A53A6A"/>
    <w:rsid w:val="00A56674"/>
    <w:rsid w:val="00A61C78"/>
    <w:rsid w:val="00A724B6"/>
    <w:rsid w:val="00A73160"/>
    <w:rsid w:val="00A74413"/>
    <w:rsid w:val="00A7635E"/>
    <w:rsid w:val="00A81182"/>
    <w:rsid w:val="00A87C73"/>
    <w:rsid w:val="00A95116"/>
    <w:rsid w:val="00A95224"/>
    <w:rsid w:val="00AA0ABB"/>
    <w:rsid w:val="00AB3E93"/>
    <w:rsid w:val="00AB3F08"/>
    <w:rsid w:val="00AB7793"/>
    <w:rsid w:val="00AC454A"/>
    <w:rsid w:val="00AC4577"/>
    <w:rsid w:val="00AC73A0"/>
    <w:rsid w:val="00AE7DB7"/>
    <w:rsid w:val="00B002E8"/>
    <w:rsid w:val="00B10018"/>
    <w:rsid w:val="00B128C3"/>
    <w:rsid w:val="00B16B35"/>
    <w:rsid w:val="00B21D44"/>
    <w:rsid w:val="00B22056"/>
    <w:rsid w:val="00B3333B"/>
    <w:rsid w:val="00B5110D"/>
    <w:rsid w:val="00B54628"/>
    <w:rsid w:val="00B821D3"/>
    <w:rsid w:val="00B82412"/>
    <w:rsid w:val="00B86C11"/>
    <w:rsid w:val="00B86F6E"/>
    <w:rsid w:val="00B91474"/>
    <w:rsid w:val="00B91D91"/>
    <w:rsid w:val="00B9229D"/>
    <w:rsid w:val="00B95B6F"/>
    <w:rsid w:val="00B96DAD"/>
    <w:rsid w:val="00BA6E24"/>
    <w:rsid w:val="00BB4F68"/>
    <w:rsid w:val="00BE063A"/>
    <w:rsid w:val="00BF3FFE"/>
    <w:rsid w:val="00C13974"/>
    <w:rsid w:val="00C15F2E"/>
    <w:rsid w:val="00C231AE"/>
    <w:rsid w:val="00C446DE"/>
    <w:rsid w:val="00C46C9C"/>
    <w:rsid w:val="00C5010F"/>
    <w:rsid w:val="00C641CE"/>
    <w:rsid w:val="00C70F14"/>
    <w:rsid w:val="00C7365F"/>
    <w:rsid w:val="00C92FD9"/>
    <w:rsid w:val="00C94B3F"/>
    <w:rsid w:val="00C96AFC"/>
    <w:rsid w:val="00CA250B"/>
    <w:rsid w:val="00CB279C"/>
    <w:rsid w:val="00CB4B59"/>
    <w:rsid w:val="00CC5362"/>
    <w:rsid w:val="00CD3806"/>
    <w:rsid w:val="00CE25A1"/>
    <w:rsid w:val="00CE68B9"/>
    <w:rsid w:val="00CF3A5B"/>
    <w:rsid w:val="00D0194F"/>
    <w:rsid w:val="00D0357A"/>
    <w:rsid w:val="00D41244"/>
    <w:rsid w:val="00D43106"/>
    <w:rsid w:val="00D50166"/>
    <w:rsid w:val="00D51017"/>
    <w:rsid w:val="00D55C2D"/>
    <w:rsid w:val="00D63D7A"/>
    <w:rsid w:val="00D675CD"/>
    <w:rsid w:val="00D87A60"/>
    <w:rsid w:val="00D92909"/>
    <w:rsid w:val="00DA1A05"/>
    <w:rsid w:val="00DA69F2"/>
    <w:rsid w:val="00DB0A50"/>
    <w:rsid w:val="00DB5A16"/>
    <w:rsid w:val="00DB6AFE"/>
    <w:rsid w:val="00DB7ABF"/>
    <w:rsid w:val="00E06FCC"/>
    <w:rsid w:val="00E326B2"/>
    <w:rsid w:val="00E34D7B"/>
    <w:rsid w:val="00E35194"/>
    <w:rsid w:val="00E409A4"/>
    <w:rsid w:val="00E54641"/>
    <w:rsid w:val="00E5654C"/>
    <w:rsid w:val="00E61F39"/>
    <w:rsid w:val="00E65DF8"/>
    <w:rsid w:val="00E852AD"/>
    <w:rsid w:val="00EB1471"/>
    <w:rsid w:val="00EC1FF1"/>
    <w:rsid w:val="00ED285D"/>
    <w:rsid w:val="00EF542F"/>
    <w:rsid w:val="00F27BA4"/>
    <w:rsid w:val="00F37F7C"/>
    <w:rsid w:val="00F46BA9"/>
    <w:rsid w:val="00F805FA"/>
    <w:rsid w:val="00F859CE"/>
    <w:rsid w:val="00F91FA1"/>
    <w:rsid w:val="00FA03B7"/>
    <w:rsid w:val="00FA2CCC"/>
    <w:rsid w:val="00FA4B03"/>
    <w:rsid w:val="00FC0B84"/>
    <w:rsid w:val="00FC1B3D"/>
    <w:rsid w:val="00FD12AA"/>
    <w:rsid w:val="00FD5505"/>
    <w:rsid w:val="00FE00E1"/>
    <w:rsid w:val="00FF0D05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1C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1C7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1C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1C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1C7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1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13%20:347:0320:0469:SK: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EN/TXT/?uri=uriserv:OJ.L_.2014.193.01.0001.01.EN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.gov.s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gal-content/sk/TXT/?uri=CELEX:32014R0807" TargetMode="External"/><Relationship Id="rId10" Type="http://schemas.openxmlformats.org/officeDocument/2006/relationships/hyperlink" Target="http://www.statnapomoc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hyperlink" Target="http://eur-lex.europa.eu/LexUriServ/LexUriServ.do?uri=OJ:L:2013:347:0487:0548:sk: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9E423-05D3-4862-B9B1-6CD0A51C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5343</Words>
  <Characters>30457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Ruppova</dc:creator>
  <cp:lastModifiedBy>Mišková Alena</cp:lastModifiedBy>
  <cp:revision>12</cp:revision>
  <cp:lastPrinted>2015-06-02T13:33:00Z</cp:lastPrinted>
  <dcterms:created xsi:type="dcterms:W3CDTF">2015-05-07T10:02:00Z</dcterms:created>
  <dcterms:modified xsi:type="dcterms:W3CDTF">2015-06-02T13:33:00Z</dcterms:modified>
</cp:coreProperties>
</file>