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633D" w:rsidRPr="00025150" w:rsidRDefault="00FF633D" w:rsidP="00FF633D">
      <w:pPr>
        <w:pStyle w:val="Nzov"/>
        <w:tabs>
          <w:tab w:val="left" w:pos="1457"/>
          <w:tab w:val="center" w:pos="4153"/>
        </w:tabs>
        <w:jc w:val="both"/>
        <w:rPr>
          <w:rFonts w:ascii="Times New Roman" w:hAnsi="Times New Roman" w:cs="Times New Roman"/>
          <w:sz w:val="24"/>
          <w:szCs w:val="24"/>
        </w:rPr>
      </w:pPr>
      <w:r w:rsidRPr="00025150">
        <w:rPr>
          <w:rFonts w:ascii="Times New Roman" w:hAnsi="Times New Roman" w:cs="Times New Roman"/>
          <w:noProof/>
          <w:color w:val="1F497D"/>
          <w:sz w:val="24"/>
          <w:szCs w:val="24"/>
          <w:lang w:eastAsia="sk-SK"/>
        </w:rPr>
        <w:drawing>
          <wp:inline distT="0" distB="0" distL="0" distR="0" wp14:anchorId="3EF80835" wp14:editId="4C5FA741">
            <wp:extent cx="2641600" cy="594995"/>
            <wp:effectExtent l="0" t="0" r="635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1600" cy="594995"/>
                    </a:xfrm>
                    <a:prstGeom prst="rect">
                      <a:avLst/>
                    </a:prstGeom>
                    <a:noFill/>
                    <a:ln>
                      <a:noFill/>
                    </a:ln>
                  </pic:spPr>
                </pic:pic>
              </a:graphicData>
            </a:graphic>
          </wp:inline>
        </w:drawing>
      </w:r>
      <w:r w:rsidRPr="00025150">
        <w:rPr>
          <w:rFonts w:ascii="Times New Roman" w:hAnsi="Times New Roman" w:cs="Times New Roman"/>
          <w:color w:val="1F497D"/>
          <w:sz w:val="24"/>
          <w:szCs w:val="24"/>
        </w:rPr>
        <w:t xml:space="preserve">                             </w:t>
      </w:r>
      <w:r>
        <w:rPr>
          <w:rFonts w:ascii="Times New Roman" w:hAnsi="Times New Roman" w:cs="Times New Roman"/>
          <w:color w:val="1F497D"/>
          <w:sz w:val="24"/>
          <w:szCs w:val="24"/>
        </w:rPr>
        <w:t xml:space="preserve">                       </w:t>
      </w:r>
      <w:r w:rsidRPr="00025150">
        <w:rPr>
          <w:rFonts w:ascii="Times New Roman" w:hAnsi="Times New Roman" w:cs="Times New Roman"/>
          <w:color w:val="1F497D"/>
          <w:sz w:val="24"/>
          <w:szCs w:val="24"/>
        </w:rPr>
        <w:t xml:space="preserve">    </w:t>
      </w:r>
      <w:r w:rsidRPr="00025150">
        <w:rPr>
          <w:rFonts w:ascii="Times New Roman" w:hAnsi="Times New Roman" w:cs="Times New Roman"/>
          <w:noProof/>
          <w:color w:val="000000"/>
          <w:sz w:val="24"/>
          <w:szCs w:val="24"/>
          <w:lang w:eastAsia="sk-SK"/>
        </w:rPr>
        <w:drawing>
          <wp:inline distT="0" distB="0" distL="0" distR="0" wp14:anchorId="0CA045D4" wp14:editId="7BA387FD">
            <wp:extent cx="1437005" cy="97218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7005" cy="972185"/>
                    </a:xfrm>
                    <a:prstGeom prst="rect">
                      <a:avLst/>
                    </a:prstGeom>
                    <a:noFill/>
                    <a:ln>
                      <a:noFill/>
                    </a:ln>
                  </pic:spPr>
                </pic:pic>
              </a:graphicData>
            </a:graphic>
          </wp:inline>
        </w:drawing>
      </w:r>
    </w:p>
    <w:p w:rsidR="00FF633D" w:rsidRDefault="00FF633D" w:rsidP="00FF633D">
      <w:pPr>
        <w:pStyle w:val="Hlavika"/>
        <w:jc w:val="center"/>
        <w:rPr>
          <w:b/>
          <w:color w:val="000000"/>
        </w:rPr>
      </w:pPr>
      <w:r w:rsidRPr="00025150">
        <w:rPr>
          <w:i/>
          <w:iCs/>
        </w:rPr>
        <w:t xml:space="preserve">         Pôdohospodárska platobná agentúra                                        </w:t>
      </w:r>
      <w:r w:rsidRPr="00025150">
        <w:rPr>
          <w:b/>
          <w:color w:val="000000"/>
        </w:rPr>
        <w:t xml:space="preserve">Európsky poľnohospodársky fond pre </w:t>
      </w:r>
      <w:r>
        <w:rPr>
          <w:b/>
          <w:color w:val="000000"/>
        </w:rPr>
        <w:t xml:space="preserve">  </w:t>
      </w:r>
    </w:p>
    <w:p w:rsidR="00FF633D" w:rsidRPr="007A212E" w:rsidRDefault="00FF633D" w:rsidP="00FF633D">
      <w:pPr>
        <w:pStyle w:val="Hlavika"/>
        <w:jc w:val="center"/>
      </w:pPr>
      <w:r>
        <w:rPr>
          <w:b/>
          <w:color w:val="000000"/>
        </w:rPr>
        <w:t xml:space="preserve">                                                                                                                 </w:t>
      </w:r>
      <w:r w:rsidRPr="00025150">
        <w:rPr>
          <w:b/>
          <w:color w:val="000000"/>
        </w:rPr>
        <w:t>rozvoj vidieka:</w:t>
      </w:r>
    </w:p>
    <w:p w:rsidR="00FF633D" w:rsidRPr="00025150" w:rsidRDefault="00FF633D" w:rsidP="00FF633D">
      <w:pPr>
        <w:pStyle w:val="Nzov"/>
        <w:tabs>
          <w:tab w:val="left" w:pos="1457"/>
          <w:tab w:val="center" w:pos="4153"/>
        </w:tabs>
        <w:spacing w:before="0"/>
        <w:jc w:val="both"/>
        <w:rPr>
          <w:rFonts w:ascii="Times New Roman" w:hAnsi="Times New Roman" w:cs="Times New Roman"/>
          <w:sz w:val="24"/>
          <w:szCs w:val="24"/>
        </w:rPr>
      </w:pPr>
      <w:r w:rsidRPr="00025150">
        <w:rPr>
          <w:rFonts w:ascii="Times New Roman" w:hAnsi="Times New Roman" w:cs="Times New Roman"/>
          <w:color w:val="000000"/>
          <w:sz w:val="24"/>
          <w:szCs w:val="24"/>
        </w:rPr>
        <w:t xml:space="preserve">                                                                                                              Európa investuje do vidieckych oblastí </w:t>
      </w:r>
      <w:r w:rsidRPr="00025150">
        <w:rPr>
          <w:rFonts w:ascii="Times New Roman" w:hAnsi="Times New Roman" w:cs="Times New Roman"/>
          <w:i/>
          <w:iCs/>
          <w:sz w:val="24"/>
          <w:szCs w:val="24"/>
        </w:rPr>
        <w:tab/>
      </w:r>
      <w:r w:rsidRPr="00025150">
        <w:rPr>
          <w:rFonts w:ascii="Times New Roman" w:hAnsi="Times New Roman" w:cs="Times New Roman"/>
          <w:i/>
          <w:iCs/>
          <w:sz w:val="24"/>
          <w:szCs w:val="24"/>
        </w:rPr>
        <w:tab/>
      </w:r>
      <w:r w:rsidRPr="00025150">
        <w:rPr>
          <w:rFonts w:ascii="Times New Roman" w:hAnsi="Times New Roman" w:cs="Times New Roman"/>
          <w:i/>
          <w:iCs/>
          <w:sz w:val="24"/>
          <w:szCs w:val="24"/>
        </w:rPr>
        <w:tab/>
      </w:r>
      <w:r w:rsidRPr="00025150">
        <w:rPr>
          <w:rFonts w:ascii="Times New Roman" w:hAnsi="Times New Roman" w:cs="Times New Roman"/>
          <w:i/>
          <w:iCs/>
          <w:sz w:val="24"/>
          <w:szCs w:val="24"/>
        </w:rPr>
        <w:tab/>
      </w:r>
      <w:r w:rsidRPr="00025150">
        <w:rPr>
          <w:rFonts w:ascii="Times New Roman" w:hAnsi="Times New Roman" w:cs="Times New Roman"/>
          <w:i/>
          <w:iCs/>
          <w:sz w:val="24"/>
          <w:szCs w:val="24"/>
        </w:rPr>
        <w:tab/>
      </w:r>
      <w:r w:rsidRPr="00025150">
        <w:rPr>
          <w:rFonts w:ascii="Times New Roman" w:hAnsi="Times New Roman" w:cs="Times New Roman"/>
          <w:i/>
          <w:iCs/>
          <w:sz w:val="24"/>
          <w:szCs w:val="24"/>
        </w:rPr>
        <w:tab/>
      </w:r>
      <w:r w:rsidRPr="00025150">
        <w:rPr>
          <w:rFonts w:ascii="Times New Roman" w:hAnsi="Times New Roman" w:cs="Times New Roman"/>
          <w:i/>
          <w:iCs/>
          <w:sz w:val="24"/>
          <w:szCs w:val="24"/>
        </w:rPr>
        <w:tab/>
      </w:r>
    </w:p>
    <w:p w:rsidR="00FF633D" w:rsidRPr="007A212E" w:rsidRDefault="00FF633D" w:rsidP="00FF633D">
      <w:pPr>
        <w:pStyle w:val="Normlnywebov"/>
        <w:spacing w:before="0" w:after="0"/>
        <w:jc w:val="center"/>
        <w:rPr>
          <w:rFonts w:ascii="Times New Roman" w:hAnsi="Times New Roman" w:cs="Times New Roman"/>
          <w:b/>
          <w:bCs/>
          <w:sz w:val="24"/>
          <w:szCs w:val="24"/>
        </w:rPr>
      </w:pPr>
    </w:p>
    <w:p w:rsidR="00FF633D" w:rsidRPr="00025150" w:rsidRDefault="00FF633D" w:rsidP="00FF633D">
      <w:pPr>
        <w:pStyle w:val="Normlnywebov"/>
        <w:spacing w:before="0" w:after="0"/>
        <w:jc w:val="center"/>
        <w:rPr>
          <w:rFonts w:ascii="Times New Roman" w:hAnsi="Times New Roman" w:cs="Times New Roman"/>
          <w:sz w:val="24"/>
          <w:szCs w:val="24"/>
        </w:rPr>
      </w:pPr>
      <w:r w:rsidRPr="00611558">
        <w:rPr>
          <w:rFonts w:ascii="Times New Roman" w:hAnsi="Times New Roman" w:cs="Times New Roman"/>
          <w:b/>
          <w:bCs/>
          <w:sz w:val="24"/>
          <w:szCs w:val="24"/>
        </w:rPr>
        <w:t>VÝZVA NA PREDKLADANIE ŽIADOSTÍ O NENÁVRATNÝ FINANČNÝ PRÍSPEVOK</w:t>
      </w:r>
      <w:r w:rsidRPr="008220D2">
        <w:rPr>
          <w:rFonts w:ascii="Times New Roman" w:hAnsi="Times New Roman" w:cs="Times New Roman"/>
          <w:b/>
          <w:bCs/>
          <w:caps/>
          <w:sz w:val="24"/>
          <w:szCs w:val="24"/>
        </w:rPr>
        <w:t xml:space="preserve"> z programu rozvoja vidieka</w:t>
      </w:r>
    </w:p>
    <w:p w:rsidR="00FF633D" w:rsidRPr="007A212E" w:rsidRDefault="00FF633D" w:rsidP="00FF633D">
      <w:pPr>
        <w:pStyle w:val="Normlnywebov"/>
        <w:spacing w:before="0" w:after="0"/>
        <w:jc w:val="center"/>
        <w:rPr>
          <w:rFonts w:ascii="Times New Roman" w:hAnsi="Times New Roman" w:cs="Times New Roman"/>
          <w:b/>
          <w:bCs/>
          <w:caps/>
          <w:sz w:val="24"/>
          <w:szCs w:val="24"/>
        </w:rPr>
      </w:pPr>
      <w:r w:rsidRPr="007A212E">
        <w:rPr>
          <w:rFonts w:ascii="Times New Roman" w:hAnsi="Times New Roman" w:cs="Times New Roman"/>
          <w:b/>
          <w:bCs/>
          <w:caps/>
          <w:sz w:val="24"/>
          <w:szCs w:val="24"/>
        </w:rPr>
        <w:t>slovenskej republiky 2014 – 2020</w:t>
      </w:r>
    </w:p>
    <w:p w:rsidR="00FF633D" w:rsidRPr="00611558" w:rsidRDefault="00FF633D" w:rsidP="00FF633D">
      <w:pPr>
        <w:pStyle w:val="Hlavika"/>
        <w:jc w:val="center"/>
        <w:rPr>
          <w:b/>
          <w:bCs/>
        </w:rPr>
      </w:pPr>
    </w:p>
    <w:p w:rsidR="00FF633D" w:rsidRPr="00025150" w:rsidRDefault="00FF633D" w:rsidP="00FF633D">
      <w:pPr>
        <w:pStyle w:val="Textbodyindent"/>
        <w:ind w:firstLine="257"/>
        <w:jc w:val="center"/>
        <w:rPr>
          <w:sz w:val="24"/>
          <w:szCs w:val="24"/>
        </w:rPr>
      </w:pPr>
      <w:r w:rsidRPr="008220D2">
        <w:rPr>
          <w:b/>
          <w:sz w:val="24"/>
          <w:szCs w:val="24"/>
        </w:rPr>
        <w:t>Číslo výzvy:  7/PRV/2015</w:t>
      </w:r>
    </w:p>
    <w:p w:rsidR="00FF633D" w:rsidRPr="007A212E" w:rsidRDefault="00FF633D" w:rsidP="00FF633D">
      <w:pPr>
        <w:pStyle w:val="Textbodyindent"/>
        <w:ind w:firstLine="257"/>
        <w:rPr>
          <w:sz w:val="24"/>
          <w:szCs w:val="24"/>
        </w:rPr>
      </w:pPr>
    </w:p>
    <w:p w:rsidR="00FF633D" w:rsidRPr="00025150" w:rsidRDefault="00FF633D" w:rsidP="00FF633D">
      <w:pPr>
        <w:pStyle w:val="Textbodyindent"/>
        <w:rPr>
          <w:sz w:val="24"/>
          <w:szCs w:val="24"/>
        </w:rPr>
      </w:pPr>
      <w:r w:rsidRPr="00611558">
        <w:rPr>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w:t>
      </w:r>
      <w:r w:rsidRPr="008220D2">
        <w:rPr>
          <w:sz w:val="24"/>
          <w:szCs w:val="24"/>
        </w:rPr>
        <w:t>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8220D2">
        <w:rPr>
          <w:bCs/>
          <w:sz w:val="24"/>
          <w:szCs w:val="24"/>
        </w:rPr>
        <w:t xml:space="preserve"> </w:t>
      </w:r>
      <w:r w:rsidRPr="008220D2">
        <w:rPr>
          <w:b/>
          <w:bCs/>
          <w:sz w:val="24"/>
          <w:szCs w:val="24"/>
        </w:rPr>
        <w:t xml:space="preserve"> výzvu na predkladanie Žiadostí o poskytnutie nenávratného finančného príspevku z Programu rozvoja vidieka SR 2014 – 2020</w:t>
      </w:r>
      <w:r w:rsidRPr="008220D2">
        <w:rPr>
          <w:sz w:val="24"/>
          <w:szCs w:val="24"/>
        </w:rPr>
        <w:t xml:space="preserve"> (ďalej len „výzva“),</w:t>
      </w:r>
    </w:p>
    <w:p w:rsidR="00FF633D" w:rsidRPr="007A212E" w:rsidRDefault="00FF633D" w:rsidP="00FF633D">
      <w:pPr>
        <w:pStyle w:val="Textbodyindent"/>
        <w:ind w:firstLine="257"/>
        <w:rPr>
          <w:sz w:val="24"/>
          <w:szCs w:val="24"/>
        </w:rPr>
      </w:pPr>
    </w:p>
    <w:p w:rsidR="00FF633D" w:rsidRPr="00025150" w:rsidRDefault="00FF633D" w:rsidP="00FF633D">
      <w:pPr>
        <w:pStyle w:val="Textbodyindent"/>
        <w:ind w:left="1886" w:hanging="1864"/>
        <w:jc w:val="left"/>
        <w:rPr>
          <w:sz w:val="24"/>
          <w:szCs w:val="24"/>
        </w:rPr>
      </w:pPr>
      <w:r w:rsidRPr="00025150">
        <w:rPr>
          <w:b/>
          <w:sz w:val="24"/>
          <w:szCs w:val="24"/>
        </w:rPr>
        <w:t xml:space="preserve">pre opatrenie: 6 – </w:t>
      </w:r>
      <w:r w:rsidRPr="007A212E">
        <w:rPr>
          <w:rFonts w:eastAsia="Times New Roman"/>
          <w:b/>
          <w:sz w:val="24"/>
          <w:szCs w:val="24"/>
        </w:rPr>
        <w:t xml:space="preserve"> Rozvoj poľnohospodárskych podnikov a podnikateľskej činnosti</w:t>
      </w:r>
    </w:p>
    <w:p w:rsidR="00FF633D" w:rsidRPr="007A212E" w:rsidRDefault="00FF633D" w:rsidP="00FF633D">
      <w:pPr>
        <w:pStyle w:val="Textbodyindent"/>
        <w:ind w:left="1886" w:hanging="1864"/>
        <w:jc w:val="left"/>
        <w:rPr>
          <w:rFonts w:eastAsia="Times New Roman"/>
          <w:b/>
          <w:sz w:val="24"/>
          <w:szCs w:val="24"/>
        </w:rPr>
      </w:pPr>
    </w:p>
    <w:p w:rsidR="00FF633D" w:rsidRPr="00025150" w:rsidRDefault="00FF633D" w:rsidP="00FF633D">
      <w:pPr>
        <w:pStyle w:val="Textbodyindent"/>
        <w:ind w:left="2127" w:hanging="2127"/>
        <w:jc w:val="left"/>
        <w:rPr>
          <w:sz w:val="24"/>
          <w:szCs w:val="24"/>
        </w:rPr>
      </w:pPr>
      <w:r w:rsidRPr="00ED2FCB">
        <w:rPr>
          <w:b/>
          <w:sz w:val="24"/>
          <w:szCs w:val="24"/>
        </w:rPr>
        <w:t xml:space="preserve">podopatrenie: </w:t>
      </w:r>
      <w:r w:rsidRPr="00C401FD">
        <w:rPr>
          <w:rFonts w:eastAsia="Times New Roman"/>
          <w:b/>
          <w:bCs/>
          <w:sz w:val="24"/>
          <w:szCs w:val="24"/>
        </w:rPr>
        <w:t>6.4. – Podpora na investície do vytvárania a rozvoja nepoľnohospodárskych činností</w:t>
      </w:r>
    </w:p>
    <w:p w:rsidR="00FF633D" w:rsidRPr="007A212E" w:rsidRDefault="00FF633D" w:rsidP="00FF633D">
      <w:pPr>
        <w:pStyle w:val="Textbodyindent"/>
        <w:ind w:left="2127" w:hanging="2127"/>
        <w:rPr>
          <w:b/>
          <w:sz w:val="24"/>
          <w:szCs w:val="24"/>
        </w:rPr>
      </w:pPr>
    </w:p>
    <w:p w:rsidR="00FF633D" w:rsidRPr="00611558" w:rsidRDefault="00FF633D" w:rsidP="00FF633D">
      <w:pPr>
        <w:pStyle w:val="Textbodyindent"/>
        <w:ind w:left="2127" w:hanging="2127"/>
        <w:rPr>
          <w:b/>
          <w:sz w:val="24"/>
          <w:szCs w:val="24"/>
        </w:rPr>
      </w:pPr>
    </w:p>
    <w:p w:rsidR="00FF633D" w:rsidRPr="00C401FD" w:rsidRDefault="00FF633D" w:rsidP="00FF633D">
      <w:pPr>
        <w:pStyle w:val="Textbodyindent"/>
        <w:rPr>
          <w:rFonts w:eastAsia="Times New Roman"/>
          <w:b/>
          <w:sz w:val="24"/>
          <w:szCs w:val="24"/>
        </w:rPr>
      </w:pPr>
      <w:r w:rsidRPr="008220D2">
        <w:rPr>
          <w:b/>
          <w:sz w:val="24"/>
          <w:szCs w:val="24"/>
        </w:rPr>
        <w:t xml:space="preserve">Dátum </w:t>
      </w:r>
      <w:r w:rsidRPr="008220D2">
        <w:rPr>
          <w:rFonts w:eastAsia="Times New Roman"/>
          <w:b/>
          <w:sz w:val="24"/>
          <w:szCs w:val="24"/>
        </w:rPr>
        <w:t>vyhlásenia výzvy: 1</w:t>
      </w:r>
      <w:r>
        <w:rPr>
          <w:rFonts w:eastAsia="Times New Roman"/>
          <w:b/>
          <w:sz w:val="24"/>
          <w:szCs w:val="24"/>
        </w:rPr>
        <w:t>9</w:t>
      </w:r>
      <w:r w:rsidRPr="008220D2">
        <w:rPr>
          <w:rFonts w:eastAsia="Times New Roman"/>
          <w:b/>
          <w:sz w:val="24"/>
          <w:szCs w:val="24"/>
        </w:rPr>
        <w:t xml:space="preserve">.06.2015                         </w:t>
      </w:r>
      <w:r>
        <w:rPr>
          <w:rFonts w:eastAsia="Times New Roman"/>
          <w:b/>
          <w:sz w:val="24"/>
          <w:szCs w:val="24"/>
        </w:rPr>
        <w:tab/>
      </w:r>
      <w:r>
        <w:rPr>
          <w:rFonts w:eastAsia="Times New Roman"/>
          <w:b/>
          <w:sz w:val="24"/>
          <w:szCs w:val="24"/>
        </w:rPr>
        <w:tab/>
        <w:t xml:space="preserve">    </w:t>
      </w:r>
      <w:r w:rsidRPr="00C401FD">
        <w:rPr>
          <w:rFonts w:eastAsia="Times New Roman"/>
          <w:b/>
          <w:sz w:val="24"/>
          <w:szCs w:val="24"/>
        </w:rPr>
        <w:t xml:space="preserve"> Dátum uzavretia výzvy: </w:t>
      </w:r>
      <w:r>
        <w:rPr>
          <w:rFonts w:eastAsia="Times New Roman"/>
          <w:b/>
          <w:sz w:val="24"/>
          <w:szCs w:val="24"/>
        </w:rPr>
        <w:t xml:space="preserve">21 </w:t>
      </w:r>
      <w:r w:rsidRPr="00C401FD">
        <w:rPr>
          <w:rFonts w:eastAsia="Times New Roman"/>
          <w:b/>
          <w:sz w:val="24"/>
          <w:szCs w:val="24"/>
        </w:rPr>
        <w:t>.09. 2015</w:t>
      </w:r>
    </w:p>
    <w:p w:rsidR="00FF633D" w:rsidRPr="00611558" w:rsidRDefault="00FF633D" w:rsidP="00FF633D">
      <w:pPr>
        <w:pStyle w:val="Textbodyindent"/>
        <w:rPr>
          <w:b/>
          <w:sz w:val="24"/>
          <w:szCs w:val="24"/>
        </w:rPr>
      </w:pPr>
    </w:p>
    <w:p w:rsidR="00FF633D" w:rsidRPr="008220D2" w:rsidRDefault="00FF633D" w:rsidP="00FF633D">
      <w:pPr>
        <w:pStyle w:val="Standard"/>
        <w:tabs>
          <w:tab w:val="left" w:pos="540"/>
        </w:tabs>
        <w:spacing w:line="280" w:lineRule="exact"/>
        <w:rPr>
          <w:b/>
          <w:bCs/>
        </w:rPr>
      </w:pPr>
    </w:p>
    <w:p w:rsidR="00FF633D" w:rsidRPr="008220D2" w:rsidRDefault="00FF633D" w:rsidP="00FF633D">
      <w:pPr>
        <w:pStyle w:val="Standard"/>
        <w:numPr>
          <w:ilvl w:val="0"/>
          <w:numId w:val="115"/>
        </w:numPr>
        <w:tabs>
          <w:tab w:val="left" w:pos="289"/>
        </w:tabs>
        <w:spacing w:line="280" w:lineRule="exact"/>
        <w:ind w:firstLine="11"/>
        <w:jc w:val="both"/>
        <w:rPr>
          <w:b/>
          <w:bCs/>
        </w:rPr>
      </w:pPr>
      <w:r w:rsidRPr="008220D2">
        <w:rPr>
          <w:b/>
          <w:bCs/>
        </w:rPr>
        <w:t>Formálne náležitosti výzvy</w:t>
      </w:r>
    </w:p>
    <w:p w:rsidR="00FF633D" w:rsidRPr="008220D2" w:rsidRDefault="00FF633D" w:rsidP="00FF633D">
      <w:pPr>
        <w:pStyle w:val="Standard"/>
        <w:tabs>
          <w:tab w:val="left" w:pos="1009"/>
        </w:tabs>
        <w:spacing w:line="280" w:lineRule="exact"/>
        <w:ind w:left="720"/>
        <w:jc w:val="both"/>
        <w:rPr>
          <w:b/>
          <w:bCs/>
        </w:rPr>
      </w:pPr>
    </w:p>
    <w:p w:rsidR="00FF633D" w:rsidRPr="008220D2" w:rsidRDefault="00FF633D" w:rsidP="00FF633D">
      <w:pPr>
        <w:pStyle w:val="Standard"/>
        <w:numPr>
          <w:ilvl w:val="1"/>
          <w:numId w:val="18"/>
        </w:numPr>
        <w:tabs>
          <w:tab w:val="left" w:pos="567"/>
        </w:tabs>
        <w:spacing w:line="280" w:lineRule="exact"/>
        <w:ind w:left="567" w:hanging="425"/>
        <w:jc w:val="both"/>
        <w:rPr>
          <w:b/>
        </w:rPr>
      </w:pPr>
      <w:r w:rsidRPr="008220D2">
        <w:rPr>
          <w:b/>
        </w:rPr>
        <w:t>Kontaktné údaje poskytovateľa a spôsob komunikácie s poskytovateľom:</w:t>
      </w:r>
    </w:p>
    <w:p w:rsidR="00FF633D" w:rsidRPr="007A212E" w:rsidRDefault="00FF633D" w:rsidP="00FF633D">
      <w:pPr>
        <w:pStyle w:val="Standard"/>
        <w:tabs>
          <w:tab w:val="left" w:pos="856"/>
        </w:tabs>
        <w:spacing w:line="280" w:lineRule="exact"/>
        <w:ind w:left="567"/>
        <w:jc w:val="both"/>
      </w:pPr>
      <w:r w:rsidRPr="008220D2">
        <w:t xml:space="preserve">Žiadosti o poskytnutie informácií adresujte na kanceláriu generálneho riaditeľa PPA, Dobrovičova 12, 815 26 Bratislava. Prípadné informácie je možné získať na tel. č. 02/52733800, e–mail </w:t>
      </w:r>
      <w:hyperlink r:id="rId10" w:history="1">
        <w:r w:rsidRPr="007A212E">
          <w:rPr>
            <w:rStyle w:val="Hypertextovprepojenie"/>
            <w:color w:val="auto"/>
          </w:rPr>
          <w:t>info@apa.sk</w:t>
        </w:r>
      </w:hyperlink>
      <w:r w:rsidRPr="00025150">
        <w:rPr>
          <w:rStyle w:val="Internetlink"/>
          <w:rFonts w:ascii="Times New Roman" w:hAnsi="Times New Roman"/>
          <w:sz w:val="24"/>
        </w:rPr>
        <w:t xml:space="preserve"> </w:t>
      </w:r>
      <w:r w:rsidRPr="007A212E">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p>
    <w:p w:rsidR="00FF633D" w:rsidRPr="007A212E" w:rsidRDefault="00FF633D" w:rsidP="00FF633D">
      <w:pPr>
        <w:pStyle w:val="Standard"/>
        <w:tabs>
          <w:tab w:val="left" w:pos="1311"/>
        </w:tabs>
        <w:spacing w:line="280" w:lineRule="exact"/>
        <w:ind w:left="771" w:hanging="21"/>
        <w:jc w:val="both"/>
      </w:pPr>
    </w:p>
    <w:p w:rsidR="00FF633D" w:rsidRPr="007A212E" w:rsidRDefault="00FF633D" w:rsidP="00FF633D">
      <w:pPr>
        <w:pStyle w:val="Standard"/>
        <w:numPr>
          <w:ilvl w:val="1"/>
          <w:numId w:val="18"/>
        </w:numPr>
        <w:tabs>
          <w:tab w:val="left" w:pos="567"/>
        </w:tabs>
        <w:spacing w:line="280" w:lineRule="exact"/>
        <w:ind w:left="567" w:hanging="425"/>
        <w:jc w:val="both"/>
        <w:rPr>
          <w:b/>
        </w:rPr>
      </w:pPr>
      <w:r w:rsidRPr="007A212E">
        <w:rPr>
          <w:b/>
        </w:rPr>
        <w:t xml:space="preserve"> Časový harmonogram konania o ŽoNFP</w:t>
      </w:r>
    </w:p>
    <w:p w:rsidR="00FF633D" w:rsidRPr="007A212E" w:rsidRDefault="00FF633D" w:rsidP="00FF633D">
      <w:pPr>
        <w:pStyle w:val="Standard"/>
        <w:tabs>
          <w:tab w:val="left" w:pos="856"/>
        </w:tabs>
        <w:spacing w:line="280" w:lineRule="exact"/>
        <w:ind w:left="567"/>
        <w:jc w:val="both"/>
        <w:rPr>
          <w:b/>
        </w:rPr>
      </w:pPr>
    </w:p>
    <w:tbl>
      <w:tblPr>
        <w:tblW w:w="10721" w:type="dxa"/>
        <w:tblInd w:w="-123" w:type="dxa"/>
        <w:tblLayout w:type="fixed"/>
        <w:tblCellMar>
          <w:left w:w="10" w:type="dxa"/>
          <w:right w:w="10" w:type="dxa"/>
        </w:tblCellMar>
        <w:tblLook w:val="0000" w:firstRow="0" w:lastRow="0" w:firstColumn="0" w:lastColumn="0" w:noHBand="0" w:noVBand="0"/>
      </w:tblPr>
      <w:tblGrid>
        <w:gridCol w:w="1678"/>
        <w:gridCol w:w="2409"/>
        <w:gridCol w:w="2694"/>
        <w:gridCol w:w="3940"/>
      </w:tblGrid>
      <w:tr w:rsidR="00FF633D" w:rsidRPr="007A212E" w:rsidTr="00C3361A">
        <w:tc>
          <w:tcPr>
            <w:tcW w:w="167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7A212E" w:rsidRDefault="00FF633D" w:rsidP="00C3361A">
            <w:pPr>
              <w:pStyle w:val="Standard"/>
              <w:tabs>
                <w:tab w:val="left" w:pos="426"/>
              </w:tabs>
              <w:spacing w:line="280" w:lineRule="exact"/>
              <w:jc w:val="both"/>
              <w:rPr>
                <w:b/>
                <w:bCs/>
              </w:rPr>
            </w:pPr>
            <w:r w:rsidRPr="007A212E">
              <w:rPr>
                <w:b/>
                <w:bCs/>
              </w:rPr>
              <w:t>Podávanie a prijímanie ŽoNFP</w:t>
            </w:r>
          </w:p>
        </w:tc>
        <w:tc>
          <w:tcPr>
            <w:tcW w:w="904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F633D" w:rsidRPr="007A212E" w:rsidRDefault="00FF633D" w:rsidP="00C3361A">
            <w:pPr>
              <w:pStyle w:val="Standard"/>
              <w:tabs>
                <w:tab w:val="left" w:pos="360"/>
              </w:tabs>
              <w:autoSpaceDE w:val="0"/>
            </w:pPr>
            <w:r w:rsidRPr="007A212E">
              <w:t xml:space="preserve">od </w:t>
            </w:r>
            <w:r>
              <w:t>10</w:t>
            </w:r>
            <w:r w:rsidRPr="007A212E">
              <w:t xml:space="preserve">.09.2015 do </w:t>
            </w:r>
            <w:r>
              <w:t>21</w:t>
            </w:r>
            <w:r w:rsidRPr="007A212E">
              <w:t>.09.2015</w:t>
            </w:r>
          </w:p>
          <w:p w:rsidR="00FF633D" w:rsidRPr="007A212E" w:rsidRDefault="00FF633D" w:rsidP="00C3361A">
            <w:pPr>
              <w:ind w:firstLine="708"/>
              <w:rPr>
                <w:rFonts w:cs="Times New Roman"/>
                <w:lang w:bidi="ar-SA"/>
              </w:rPr>
            </w:pPr>
          </w:p>
        </w:tc>
      </w:tr>
      <w:tr w:rsidR="00FF633D" w:rsidRPr="007A212E" w:rsidTr="00C3361A">
        <w:tc>
          <w:tcPr>
            <w:tcW w:w="167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7A212E" w:rsidRDefault="00FF633D" w:rsidP="00C3361A">
            <w:pPr>
              <w:pStyle w:val="Standard"/>
              <w:tabs>
                <w:tab w:val="left" w:pos="426"/>
              </w:tabs>
              <w:spacing w:line="280" w:lineRule="exact"/>
              <w:jc w:val="both"/>
              <w:rPr>
                <w:b/>
                <w:bCs/>
              </w:rPr>
            </w:pPr>
            <w:r w:rsidRPr="007A212E">
              <w:rPr>
                <w:b/>
                <w:bCs/>
              </w:rPr>
              <w:lastRenderedPageBreak/>
              <w:t>Hodnotenie ŽoNFP</w:t>
            </w:r>
          </w:p>
        </w:tc>
        <w:tc>
          <w:tcPr>
            <w:tcW w:w="904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F633D" w:rsidRPr="007A212E" w:rsidRDefault="00FF633D" w:rsidP="00C3361A">
            <w:pPr>
              <w:pStyle w:val="Standard"/>
              <w:tabs>
                <w:tab w:val="left" w:pos="426"/>
              </w:tabs>
              <w:spacing w:line="280" w:lineRule="exact"/>
              <w:jc w:val="both"/>
            </w:pPr>
            <w:r w:rsidRPr="007A212E">
              <w:rPr>
                <w:bCs/>
              </w:rPr>
              <w:t xml:space="preserve">Začína od </w:t>
            </w:r>
            <w:r w:rsidRPr="007A212E">
              <w:t>posledného možného dátumu na doručenie ŽoNFP poštovou alebo obdobnou prepravou</w:t>
            </w:r>
            <w:r w:rsidRPr="007A212E">
              <w:rPr>
                <w:bCs/>
              </w:rPr>
              <w:t xml:space="preserve"> a končí dňom vydania Rozhodnutia o schválení/neschválení ŽoNFP</w:t>
            </w:r>
          </w:p>
        </w:tc>
      </w:tr>
      <w:tr w:rsidR="00FF633D" w:rsidRPr="007A212E" w:rsidTr="00C3361A">
        <w:tc>
          <w:tcPr>
            <w:tcW w:w="167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611558" w:rsidRDefault="00FF633D" w:rsidP="00C3361A">
            <w:pPr>
              <w:pStyle w:val="Standard"/>
              <w:tabs>
                <w:tab w:val="left" w:pos="426"/>
              </w:tabs>
              <w:spacing w:line="280" w:lineRule="exact"/>
              <w:jc w:val="both"/>
              <w:rPr>
                <w:b/>
                <w:bCs/>
              </w:rPr>
            </w:pPr>
            <w:r w:rsidRPr="007A212E">
              <w:rPr>
                <w:b/>
                <w:bCs/>
              </w:rPr>
              <w:t>Počet podaných ŽoNFP v predmetnej výzve</w:t>
            </w:r>
          </w:p>
        </w:tc>
        <w:tc>
          <w:tcPr>
            <w:tcW w:w="240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8220D2" w:rsidRDefault="00FF633D" w:rsidP="00C3361A">
            <w:pPr>
              <w:pStyle w:val="Standard"/>
              <w:tabs>
                <w:tab w:val="left" w:pos="426"/>
              </w:tabs>
              <w:spacing w:line="280" w:lineRule="exact"/>
              <w:jc w:val="both"/>
              <w:rPr>
                <w:bCs/>
              </w:rPr>
            </w:pPr>
            <w:r w:rsidRPr="008220D2">
              <w:rPr>
                <w:bCs/>
              </w:rPr>
              <w:t>Menej ako 100 podaných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8220D2" w:rsidRDefault="00FF633D" w:rsidP="00C3361A">
            <w:pPr>
              <w:pStyle w:val="Standard"/>
              <w:tabs>
                <w:tab w:val="left" w:pos="426"/>
              </w:tabs>
              <w:spacing w:line="280" w:lineRule="exact"/>
              <w:jc w:val="both"/>
              <w:rPr>
                <w:bCs/>
              </w:rPr>
            </w:pPr>
            <w:r w:rsidRPr="008220D2">
              <w:rPr>
                <w:bCs/>
              </w:rPr>
              <w:t>Viac ako 100 a menej ako 300  podaných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F633D" w:rsidRPr="008220D2" w:rsidRDefault="00FF633D" w:rsidP="00C3361A">
            <w:pPr>
              <w:pStyle w:val="Standard"/>
              <w:tabs>
                <w:tab w:val="left" w:pos="426"/>
              </w:tabs>
              <w:spacing w:line="280" w:lineRule="exact"/>
              <w:jc w:val="both"/>
              <w:rPr>
                <w:bCs/>
              </w:rPr>
            </w:pPr>
            <w:r w:rsidRPr="008220D2">
              <w:rPr>
                <w:bCs/>
              </w:rPr>
              <w:t>Viac ako 300 podaných  ŽoNFP</w:t>
            </w:r>
          </w:p>
        </w:tc>
      </w:tr>
      <w:tr w:rsidR="00FF633D" w:rsidRPr="007A212E" w:rsidTr="00C3361A">
        <w:tc>
          <w:tcPr>
            <w:tcW w:w="167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ED2FCB" w:rsidRDefault="00FF633D" w:rsidP="00C3361A">
            <w:pPr>
              <w:pStyle w:val="Standard"/>
              <w:tabs>
                <w:tab w:val="left" w:pos="426"/>
              </w:tabs>
              <w:spacing w:line="280" w:lineRule="exact"/>
              <w:jc w:val="both"/>
              <w:rPr>
                <w:b/>
                <w:bCs/>
              </w:rPr>
            </w:pPr>
            <w:r w:rsidRPr="00ED2FCB">
              <w:rPr>
                <w:b/>
                <w:bCs/>
              </w:rPr>
              <w:t>Vypracovanie potvrdenia o registrácii ŽoNFP</w:t>
            </w:r>
          </w:p>
        </w:tc>
        <w:tc>
          <w:tcPr>
            <w:tcW w:w="240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8220D2" w:rsidRDefault="00FF633D" w:rsidP="00C3361A">
            <w:pPr>
              <w:pStyle w:val="Standard"/>
              <w:tabs>
                <w:tab w:val="left" w:pos="426"/>
              </w:tabs>
              <w:spacing w:line="280" w:lineRule="exact"/>
              <w:jc w:val="both"/>
            </w:pPr>
            <w:r w:rsidRPr="008220D2">
              <w:rPr>
                <w:bCs/>
              </w:rPr>
              <w:t xml:space="preserve">Najneskôr do 40 pracovných dní </w:t>
            </w:r>
            <w:r w:rsidRPr="008220D2">
              <w:t>od posledného možného dátumu na doručenie ŽoNFP poštovou alebo obdobnou prepravou</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8220D2" w:rsidRDefault="00FF633D" w:rsidP="00C3361A">
            <w:pPr>
              <w:pStyle w:val="Standard"/>
              <w:tabs>
                <w:tab w:val="left" w:pos="426"/>
              </w:tabs>
              <w:spacing w:line="280" w:lineRule="exact"/>
              <w:jc w:val="both"/>
            </w:pPr>
            <w:r w:rsidRPr="008220D2">
              <w:rPr>
                <w:bCs/>
              </w:rPr>
              <w:t xml:space="preserve">Najneskôr do 60 pracovných dní </w:t>
            </w:r>
            <w:r w:rsidRPr="008220D2">
              <w:t>od posledného možného dátumu na doručenie ŽoNFP poštovou alebo obdobnou prepravou</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F633D" w:rsidRPr="00D07E60" w:rsidRDefault="00FF633D" w:rsidP="00C3361A">
            <w:pPr>
              <w:pStyle w:val="Standard"/>
              <w:tabs>
                <w:tab w:val="left" w:pos="426"/>
              </w:tabs>
              <w:spacing w:line="280" w:lineRule="exact"/>
              <w:jc w:val="both"/>
            </w:pPr>
            <w:r w:rsidRPr="00417EBC">
              <w:rPr>
                <w:bCs/>
              </w:rPr>
              <w:t xml:space="preserve">Najneskôr do 90 pracovných dní </w:t>
            </w:r>
            <w:r w:rsidRPr="00D07E60">
              <w:t>od posledného možného dátumu na doručenie ŽoNFP poštovou alebo obdobnou prepravou</w:t>
            </w:r>
          </w:p>
        </w:tc>
      </w:tr>
      <w:tr w:rsidR="00FF633D" w:rsidRPr="007A212E" w:rsidTr="00C3361A">
        <w:tc>
          <w:tcPr>
            <w:tcW w:w="167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C401FD" w:rsidRDefault="00FF633D" w:rsidP="00C3361A">
            <w:pPr>
              <w:pStyle w:val="Standard"/>
              <w:tabs>
                <w:tab w:val="left" w:pos="426"/>
              </w:tabs>
              <w:spacing w:line="280" w:lineRule="exact"/>
              <w:jc w:val="both"/>
              <w:rPr>
                <w:b/>
                <w:bCs/>
              </w:rPr>
            </w:pPr>
            <w:r w:rsidRPr="00C401FD">
              <w:rPr>
                <w:b/>
                <w:bCs/>
              </w:rPr>
              <w:t>Výber ŽoNFP</w:t>
            </w:r>
          </w:p>
        </w:tc>
        <w:tc>
          <w:tcPr>
            <w:tcW w:w="240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8220D2" w:rsidRDefault="00FF633D" w:rsidP="00C3361A">
            <w:pPr>
              <w:pStyle w:val="Standard"/>
              <w:tabs>
                <w:tab w:val="left" w:pos="426"/>
              </w:tabs>
              <w:spacing w:line="280" w:lineRule="exact"/>
              <w:jc w:val="both"/>
            </w:pPr>
            <w:r w:rsidRPr="008220D2">
              <w:rPr>
                <w:bCs/>
              </w:rPr>
              <w:t>Najneskôr do</w:t>
            </w:r>
            <w:r w:rsidRPr="008220D2">
              <w:t xml:space="preserve"> 30 pracovných dní od vypracovania  </w:t>
            </w:r>
            <w:r w:rsidRPr="008220D2">
              <w:rPr>
                <w:bCs/>
              </w:rPr>
              <w:t>potvrdenia o registrácii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D07E60" w:rsidRDefault="00FF633D" w:rsidP="00C3361A">
            <w:pPr>
              <w:pStyle w:val="Standard"/>
              <w:jc w:val="both"/>
            </w:pPr>
            <w:r w:rsidRPr="00417EBC">
              <w:rPr>
                <w:bCs/>
              </w:rPr>
              <w:t xml:space="preserve">Najneskôr do </w:t>
            </w:r>
            <w:r w:rsidRPr="00417EBC">
              <w:t xml:space="preserve"> 40 pracovných dní od vypracovania  </w:t>
            </w:r>
            <w:r w:rsidRPr="00417EBC">
              <w:rPr>
                <w:bCs/>
              </w:rPr>
              <w:t>potvrdenia o registrácii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F633D" w:rsidRPr="00D07E60" w:rsidRDefault="00FF633D" w:rsidP="00C3361A">
            <w:pPr>
              <w:pStyle w:val="Standard"/>
              <w:jc w:val="both"/>
            </w:pPr>
            <w:r w:rsidRPr="00D07E60">
              <w:rPr>
                <w:bCs/>
              </w:rPr>
              <w:t>Najneskôr do</w:t>
            </w:r>
            <w:r w:rsidRPr="00D07E60">
              <w:t xml:space="preserve"> 60 pracovných dní od vypracovania  </w:t>
            </w:r>
            <w:r w:rsidRPr="00D07E60">
              <w:rPr>
                <w:bCs/>
              </w:rPr>
              <w:t>potvrdenia o registrácii ŽoNFP</w:t>
            </w:r>
          </w:p>
        </w:tc>
      </w:tr>
      <w:tr w:rsidR="00FF633D" w:rsidRPr="007A212E" w:rsidTr="00C3361A">
        <w:tc>
          <w:tcPr>
            <w:tcW w:w="167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7A212E" w:rsidRDefault="00FF633D" w:rsidP="00C3361A">
            <w:pPr>
              <w:pStyle w:val="Standard"/>
              <w:tabs>
                <w:tab w:val="left" w:pos="426"/>
              </w:tabs>
              <w:spacing w:line="280" w:lineRule="exact"/>
              <w:jc w:val="both"/>
              <w:rPr>
                <w:b/>
                <w:bCs/>
              </w:rPr>
            </w:pPr>
            <w:r w:rsidRPr="007A212E">
              <w:rPr>
                <w:b/>
                <w:bCs/>
              </w:rPr>
              <w:t>Vydanie rozhodnutia o schválení/neschválení ŽoNFP</w:t>
            </w:r>
          </w:p>
        </w:tc>
        <w:tc>
          <w:tcPr>
            <w:tcW w:w="240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7A212E" w:rsidRDefault="00FF633D" w:rsidP="00C3361A">
            <w:pPr>
              <w:pStyle w:val="Standard"/>
              <w:tabs>
                <w:tab w:val="left" w:pos="426"/>
              </w:tabs>
              <w:spacing w:line="280" w:lineRule="exact"/>
              <w:jc w:val="both"/>
            </w:pPr>
            <w:r w:rsidRPr="007A212E">
              <w:rPr>
                <w:bCs/>
              </w:rPr>
              <w:t>Najneskôr do</w:t>
            </w:r>
            <w:r w:rsidRPr="007A212E">
              <w:t xml:space="preserve"> 30 pracovných dní od výberu </w:t>
            </w:r>
            <w:r w:rsidRPr="007A212E">
              <w:rPr>
                <w:bCs/>
              </w:rPr>
              <w:t xml:space="preserve">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F633D" w:rsidRPr="007A212E" w:rsidRDefault="00FF633D" w:rsidP="00C3361A">
            <w:pPr>
              <w:pStyle w:val="Standard"/>
              <w:jc w:val="both"/>
            </w:pPr>
            <w:r w:rsidRPr="007A212E">
              <w:rPr>
                <w:bCs/>
              </w:rPr>
              <w:t xml:space="preserve">Najneskôr do </w:t>
            </w:r>
            <w:r w:rsidRPr="007A212E">
              <w:t xml:space="preserve"> 40 pracovných dní od výberu </w:t>
            </w:r>
            <w:r w:rsidRPr="007A212E">
              <w:rPr>
                <w:bCs/>
              </w:rPr>
              <w:t xml:space="preserve">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F633D" w:rsidRPr="007A212E" w:rsidRDefault="00FF633D" w:rsidP="00C3361A">
            <w:pPr>
              <w:pStyle w:val="Standard"/>
              <w:jc w:val="both"/>
            </w:pPr>
            <w:r w:rsidRPr="007A212E">
              <w:rPr>
                <w:bCs/>
              </w:rPr>
              <w:t xml:space="preserve">Najneskôr do </w:t>
            </w:r>
            <w:r w:rsidRPr="007A212E">
              <w:t xml:space="preserve"> 60 pracovných dní od výberu </w:t>
            </w:r>
            <w:r w:rsidRPr="007A212E">
              <w:rPr>
                <w:bCs/>
              </w:rPr>
              <w:t xml:space="preserve"> ŽoNFP</w:t>
            </w:r>
          </w:p>
        </w:tc>
      </w:tr>
    </w:tbl>
    <w:p w:rsidR="00FF633D" w:rsidRPr="007A212E" w:rsidRDefault="00FF633D" w:rsidP="00FF633D">
      <w:pPr>
        <w:pStyle w:val="Standard"/>
        <w:tabs>
          <w:tab w:val="left" w:pos="426"/>
        </w:tabs>
        <w:spacing w:line="280" w:lineRule="exact"/>
        <w:jc w:val="both"/>
        <w:rPr>
          <w:b/>
        </w:rPr>
      </w:pPr>
    </w:p>
    <w:p w:rsidR="00FF633D" w:rsidRPr="00611558" w:rsidRDefault="00FF633D" w:rsidP="00FF633D">
      <w:pPr>
        <w:pStyle w:val="Standard"/>
        <w:numPr>
          <w:ilvl w:val="1"/>
          <w:numId w:val="18"/>
        </w:numPr>
        <w:tabs>
          <w:tab w:val="left" w:pos="567"/>
        </w:tabs>
        <w:spacing w:line="280" w:lineRule="exact"/>
        <w:ind w:left="567" w:hanging="425"/>
        <w:jc w:val="both"/>
        <w:rPr>
          <w:b/>
        </w:rPr>
      </w:pPr>
      <w:r w:rsidRPr="00611558">
        <w:rPr>
          <w:b/>
        </w:rPr>
        <w:t>Indikatívna výška finančných prostriedkov určených na vyčerpanie vo výzve:</w:t>
      </w:r>
    </w:p>
    <w:p w:rsidR="00FF633D" w:rsidRPr="008220D2" w:rsidRDefault="00FF633D" w:rsidP="00FF633D">
      <w:pPr>
        <w:pStyle w:val="Standard"/>
        <w:tabs>
          <w:tab w:val="left" w:pos="567"/>
        </w:tabs>
        <w:spacing w:line="280" w:lineRule="exact"/>
        <w:ind w:left="567"/>
        <w:jc w:val="both"/>
        <w:rPr>
          <w:b/>
        </w:rPr>
      </w:pPr>
      <w:r w:rsidRPr="008220D2">
        <w:rPr>
          <w:b/>
        </w:rPr>
        <w:t>člení sa na menej rozvinuté regióny (mimo Bratislavského kraja - v tabuľke MRR) a ostatné regióny (Bratislavský kraj - v tabuľke Ostatné R)</w:t>
      </w:r>
    </w:p>
    <w:p w:rsidR="00FF633D" w:rsidRPr="008220D2" w:rsidRDefault="00FF633D" w:rsidP="00FF633D">
      <w:pPr>
        <w:tabs>
          <w:tab w:val="left" w:pos="567"/>
          <w:tab w:val="left" w:pos="611"/>
        </w:tabs>
        <w:spacing w:line="280" w:lineRule="exact"/>
        <w:ind w:left="709"/>
        <w:rPr>
          <w:rFonts w:cs="Times New Roman"/>
          <w:bCs/>
          <w:lang w:eastAsia="sk-SK" w:bidi="ar-SA"/>
        </w:rPr>
      </w:pP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1701"/>
        <w:gridCol w:w="1842"/>
        <w:gridCol w:w="1985"/>
      </w:tblGrid>
      <w:tr w:rsidR="00FF633D" w:rsidRPr="007A212E" w:rsidTr="00C3361A">
        <w:tc>
          <w:tcPr>
            <w:tcW w:w="5070" w:type="dxa"/>
            <w:shd w:val="clear" w:color="auto" w:fill="auto"/>
          </w:tcPr>
          <w:p w:rsidR="00FF633D" w:rsidRPr="007A212E" w:rsidRDefault="00FF633D" w:rsidP="00C3361A">
            <w:pPr>
              <w:tabs>
                <w:tab w:val="left" w:pos="567"/>
              </w:tabs>
              <w:spacing w:line="280" w:lineRule="exact"/>
              <w:rPr>
                <w:rFonts w:cs="Times New Roman"/>
                <w:b/>
                <w:bCs/>
              </w:rPr>
            </w:pPr>
            <w:r w:rsidRPr="007A212E">
              <w:rPr>
                <w:rFonts w:cs="Times New Roman"/>
                <w:b/>
                <w:bCs/>
              </w:rPr>
              <w:t>Oblasti</w:t>
            </w:r>
          </w:p>
        </w:tc>
        <w:tc>
          <w:tcPr>
            <w:tcW w:w="1701" w:type="dxa"/>
            <w:vAlign w:val="center"/>
          </w:tcPr>
          <w:p w:rsidR="00FF633D" w:rsidRPr="007A212E" w:rsidRDefault="00FF633D" w:rsidP="00C3361A">
            <w:pPr>
              <w:tabs>
                <w:tab w:val="left" w:pos="567"/>
              </w:tabs>
              <w:spacing w:line="280" w:lineRule="exact"/>
              <w:jc w:val="center"/>
              <w:rPr>
                <w:rFonts w:cs="Times New Roman"/>
                <w:b/>
                <w:bCs/>
              </w:rPr>
            </w:pPr>
            <w:r w:rsidRPr="007A212E">
              <w:rPr>
                <w:rFonts w:cs="Times New Roman"/>
                <w:b/>
                <w:bCs/>
              </w:rPr>
              <w:t>Spolu</w:t>
            </w:r>
          </w:p>
        </w:tc>
        <w:tc>
          <w:tcPr>
            <w:tcW w:w="1842" w:type="dxa"/>
            <w:shd w:val="clear" w:color="auto" w:fill="auto"/>
          </w:tcPr>
          <w:p w:rsidR="00FF633D" w:rsidRPr="007A212E" w:rsidRDefault="00FF633D" w:rsidP="00C3361A">
            <w:pPr>
              <w:tabs>
                <w:tab w:val="left" w:pos="567"/>
              </w:tabs>
              <w:spacing w:line="280" w:lineRule="exact"/>
              <w:rPr>
                <w:rFonts w:cs="Times New Roman"/>
                <w:b/>
                <w:bCs/>
              </w:rPr>
            </w:pPr>
            <w:r w:rsidRPr="007A212E">
              <w:rPr>
                <w:rFonts w:cs="Times New Roman"/>
                <w:b/>
                <w:bCs/>
              </w:rPr>
              <w:t xml:space="preserve">    MRR</w:t>
            </w:r>
          </w:p>
        </w:tc>
        <w:tc>
          <w:tcPr>
            <w:tcW w:w="1985" w:type="dxa"/>
            <w:shd w:val="clear" w:color="auto" w:fill="auto"/>
            <w:vAlign w:val="center"/>
          </w:tcPr>
          <w:p w:rsidR="00FF633D" w:rsidRPr="007A212E" w:rsidRDefault="00FF633D" w:rsidP="00C3361A">
            <w:pPr>
              <w:tabs>
                <w:tab w:val="left" w:pos="567"/>
              </w:tabs>
              <w:spacing w:line="280" w:lineRule="exact"/>
              <w:jc w:val="center"/>
              <w:rPr>
                <w:rFonts w:cs="Times New Roman"/>
                <w:b/>
                <w:bCs/>
              </w:rPr>
            </w:pPr>
            <w:r w:rsidRPr="007A212E">
              <w:rPr>
                <w:rFonts w:cs="Times New Roman"/>
                <w:b/>
                <w:bCs/>
              </w:rPr>
              <w:t>Ostatné R</w:t>
            </w:r>
          </w:p>
        </w:tc>
      </w:tr>
      <w:tr w:rsidR="00FF633D" w:rsidRPr="007A212E" w:rsidTr="00C3361A">
        <w:tc>
          <w:tcPr>
            <w:tcW w:w="5070" w:type="dxa"/>
            <w:shd w:val="clear" w:color="auto" w:fill="auto"/>
          </w:tcPr>
          <w:p w:rsidR="00FF633D" w:rsidRPr="007A212E" w:rsidRDefault="00FF633D" w:rsidP="00C3361A">
            <w:pPr>
              <w:autoSpaceDE w:val="0"/>
              <w:spacing w:line="280" w:lineRule="exact"/>
              <w:jc w:val="both"/>
              <w:rPr>
                <w:rFonts w:cs="Times New Roman"/>
              </w:rPr>
            </w:pPr>
            <w:r w:rsidRPr="007A212E">
              <w:rPr>
                <w:rFonts w:cs="Times New Roman"/>
                <w:b/>
              </w:rPr>
              <w:t>Oblasti  celkom</w:t>
            </w:r>
          </w:p>
        </w:tc>
        <w:tc>
          <w:tcPr>
            <w:tcW w:w="1701" w:type="dxa"/>
            <w:vAlign w:val="center"/>
          </w:tcPr>
          <w:p w:rsidR="00FF633D" w:rsidRPr="007A212E" w:rsidRDefault="00FF633D" w:rsidP="00C3361A">
            <w:pPr>
              <w:tabs>
                <w:tab w:val="left" w:pos="567"/>
              </w:tabs>
              <w:spacing w:line="280" w:lineRule="exact"/>
              <w:jc w:val="center"/>
              <w:rPr>
                <w:rFonts w:cs="Times New Roman"/>
                <w:bCs/>
              </w:rPr>
            </w:pPr>
            <w:r>
              <w:rPr>
                <w:rFonts w:cs="Times New Roman"/>
                <w:kern w:val="0"/>
                <w:lang w:eastAsia="sk-SK" w:bidi="ar-SA"/>
              </w:rPr>
              <w:t>75</w:t>
            </w:r>
            <w:r w:rsidRPr="007A212E">
              <w:rPr>
                <w:rFonts w:cs="Times New Roman"/>
                <w:kern w:val="0"/>
                <w:lang w:eastAsia="sk-SK" w:bidi="ar-SA"/>
              </w:rPr>
              <w:t xml:space="preserve"> 000 000   </w:t>
            </w:r>
          </w:p>
        </w:tc>
        <w:tc>
          <w:tcPr>
            <w:tcW w:w="1842" w:type="dxa"/>
            <w:shd w:val="clear" w:color="auto" w:fill="auto"/>
            <w:vAlign w:val="center"/>
          </w:tcPr>
          <w:p w:rsidR="00FF633D" w:rsidRPr="007A212E" w:rsidRDefault="00FF633D" w:rsidP="00C3361A">
            <w:pPr>
              <w:tabs>
                <w:tab w:val="left" w:pos="567"/>
              </w:tabs>
              <w:spacing w:line="280" w:lineRule="exact"/>
              <w:jc w:val="center"/>
              <w:rPr>
                <w:rFonts w:cs="Times New Roman"/>
              </w:rPr>
            </w:pPr>
            <w:r w:rsidRPr="007A212E">
              <w:rPr>
                <w:rFonts w:cs="Times New Roman"/>
                <w:kern w:val="0"/>
                <w:lang w:eastAsia="sk-SK" w:bidi="ar-SA"/>
              </w:rPr>
              <w:t>7</w:t>
            </w:r>
            <w:r>
              <w:rPr>
                <w:rFonts w:cs="Times New Roman"/>
                <w:kern w:val="0"/>
                <w:lang w:eastAsia="sk-SK" w:bidi="ar-SA"/>
              </w:rPr>
              <w:t>2</w:t>
            </w:r>
            <w:r w:rsidRPr="007A212E">
              <w:rPr>
                <w:rFonts w:cs="Times New Roman"/>
                <w:kern w:val="0"/>
                <w:lang w:eastAsia="sk-SK" w:bidi="ar-SA"/>
              </w:rPr>
              <w:t xml:space="preserve"> 000 000   </w:t>
            </w:r>
          </w:p>
        </w:tc>
        <w:tc>
          <w:tcPr>
            <w:tcW w:w="1985" w:type="dxa"/>
            <w:shd w:val="clear" w:color="auto" w:fill="auto"/>
            <w:vAlign w:val="center"/>
          </w:tcPr>
          <w:p w:rsidR="00FF633D" w:rsidRPr="007A212E" w:rsidRDefault="00FF633D" w:rsidP="00C3361A">
            <w:pPr>
              <w:tabs>
                <w:tab w:val="left" w:pos="567"/>
              </w:tabs>
              <w:spacing w:line="280" w:lineRule="exact"/>
              <w:jc w:val="center"/>
              <w:rPr>
                <w:rFonts w:cs="Times New Roman"/>
                <w:bCs/>
              </w:rPr>
            </w:pPr>
            <w:r w:rsidRPr="007A212E">
              <w:rPr>
                <w:rFonts w:cs="Times New Roman"/>
                <w:kern w:val="0"/>
                <w:lang w:eastAsia="sk-SK" w:bidi="ar-SA"/>
              </w:rPr>
              <w:t xml:space="preserve">3 000 000   </w:t>
            </w:r>
          </w:p>
        </w:tc>
      </w:tr>
      <w:tr w:rsidR="00FF633D" w:rsidRPr="007A212E" w:rsidTr="00C3361A">
        <w:tc>
          <w:tcPr>
            <w:tcW w:w="5070" w:type="dxa"/>
            <w:shd w:val="clear" w:color="auto" w:fill="auto"/>
            <w:vAlign w:val="center"/>
          </w:tcPr>
          <w:p w:rsidR="00FF633D" w:rsidRPr="007A212E" w:rsidRDefault="00FF633D" w:rsidP="00C3361A">
            <w:pPr>
              <w:autoSpaceDE w:val="0"/>
              <w:spacing w:line="280" w:lineRule="exact"/>
              <w:jc w:val="both"/>
              <w:rPr>
                <w:rFonts w:cs="Times New Roman"/>
                <w:b/>
              </w:rPr>
            </w:pPr>
            <w:r w:rsidRPr="007A212E">
              <w:rPr>
                <w:rFonts w:cs="Times New Roman"/>
                <w:b/>
              </w:rPr>
              <w:t>Oblasť 1:</w:t>
            </w:r>
            <w:r w:rsidRPr="007A212E">
              <w:rPr>
                <w:rFonts w:cs="Times New Roman"/>
              </w:rPr>
              <w:t xml:space="preserve"> Činnosti spojené s vidieckym cestovným ruchom a</w:t>
            </w:r>
            <w:r>
              <w:rPr>
                <w:rFonts w:cs="Times New Roman"/>
              </w:rPr>
              <w:t> </w:t>
            </w:r>
            <w:r w:rsidRPr="007A212E">
              <w:rPr>
                <w:rFonts w:cs="Times New Roman"/>
              </w:rPr>
              <w:t>agroturistikou</w:t>
            </w:r>
          </w:p>
        </w:tc>
        <w:tc>
          <w:tcPr>
            <w:tcW w:w="1701" w:type="dxa"/>
            <w:vAlign w:val="center"/>
          </w:tcPr>
          <w:p w:rsidR="00FF633D" w:rsidRPr="007A212E" w:rsidRDefault="00FF633D" w:rsidP="00C3361A">
            <w:pPr>
              <w:tabs>
                <w:tab w:val="left" w:pos="567"/>
              </w:tabs>
              <w:spacing w:line="280" w:lineRule="exact"/>
              <w:jc w:val="center"/>
              <w:rPr>
                <w:rFonts w:cs="Times New Roman"/>
              </w:rPr>
            </w:pPr>
            <w:r w:rsidRPr="007A212E">
              <w:rPr>
                <w:rFonts w:cs="Times New Roman"/>
                <w:kern w:val="0"/>
                <w:lang w:eastAsia="sk-SK" w:bidi="ar-SA"/>
              </w:rPr>
              <w:t>6</w:t>
            </w:r>
            <w:r>
              <w:rPr>
                <w:rFonts w:cs="Times New Roman"/>
                <w:kern w:val="0"/>
                <w:lang w:eastAsia="sk-SK" w:bidi="ar-SA"/>
              </w:rPr>
              <w:t>0</w:t>
            </w:r>
            <w:r w:rsidRPr="007A212E">
              <w:rPr>
                <w:rFonts w:cs="Times New Roman"/>
                <w:kern w:val="0"/>
                <w:lang w:eastAsia="sk-SK" w:bidi="ar-SA"/>
              </w:rPr>
              <w:t xml:space="preserve"> 000 000   </w:t>
            </w:r>
          </w:p>
        </w:tc>
        <w:tc>
          <w:tcPr>
            <w:tcW w:w="1842" w:type="dxa"/>
            <w:shd w:val="clear" w:color="auto" w:fill="auto"/>
            <w:vAlign w:val="center"/>
          </w:tcPr>
          <w:p w:rsidR="00FF633D" w:rsidRPr="007A212E" w:rsidRDefault="00FF633D" w:rsidP="00C3361A">
            <w:pPr>
              <w:tabs>
                <w:tab w:val="left" w:pos="567"/>
              </w:tabs>
              <w:spacing w:line="280" w:lineRule="exact"/>
              <w:jc w:val="center"/>
              <w:rPr>
                <w:rFonts w:cs="Times New Roman"/>
              </w:rPr>
            </w:pPr>
            <w:r>
              <w:rPr>
                <w:rFonts w:cs="Times New Roman"/>
                <w:kern w:val="0"/>
                <w:lang w:eastAsia="sk-SK" w:bidi="ar-SA"/>
              </w:rPr>
              <w:t>58</w:t>
            </w:r>
            <w:r w:rsidRPr="007A212E">
              <w:rPr>
                <w:rFonts w:cs="Times New Roman"/>
                <w:kern w:val="0"/>
                <w:lang w:eastAsia="sk-SK" w:bidi="ar-SA"/>
              </w:rPr>
              <w:t xml:space="preserve"> 000 000   </w:t>
            </w:r>
          </w:p>
        </w:tc>
        <w:tc>
          <w:tcPr>
            <w:tcW w:w="1985" w:type="dxa"/>
            <w:shd w:val="clear" w:color="auto" w:fill="auto"/>
            <w:vAlign w:val="center"/>
          </w:tcPr>
          <w:p w:rsidR="00FF633D" w:rsidRPr="007A212E" w:rsidRDefault="00FF633D" w:rsidP="00C3361A">
            <w:pPr>
              <w:tabs>
                <w:tab w:val="left" w:pos="567"/>
              </w:tabs>
              <w:spacing w:line="280" w:lineRule="exact"/>
              <w:jc w:val="center"/>
              <w:rPr>
                <w:rFonts w:cs="Times New Roman"/>
              </w:rPr>
            </w:pPr>
            <w:r w:rsidRPr="007A212E">
              <w:rPr>
                <w:rFonts w:cs="Times New Roman"/>
                <w:kern w:val="0"/>
                <w:lang w:eastAsia="sk-SK" w:bidi="ar-SA"/>
              </w:rPr>
              <w:t xml:space="preserve">2 000 000   </w:t>
            </w:r>
          </w:p>
        </w:tc>
      </w:tr>
      <w:tr w:rsidR="00FF633D" w:rsidRPr="007A212E" w:rsidTr="00C3361A">
        <w:tc>
          <w:tcPr>
            <w:tcW w:w="5070" w:type="dxa"/>
            <w:shd w:val="clear" w:color="auto" w:fill="auto"/>
            <w:vAlign w:val="center"/>
          </w:tcPr>
          <w:p w:rsidR="00FF633D" w:rsidRPr="007A212E" w:rsidRDefault="00FF633D" w:rsidP="00C3361A">
            <w:pPr>
              <w:jc w:val="both"/>
              <w:rPr>
                <w:rFonts w:cs="Times New Roman"/>
              </w:rPr>
            </w:pPr>
            <w:r w:rsidRPr="007A212E">
              <w:rPr>
                <w:rFonts w:cs="Times New Roman"/>
                <w:b/>
              </w:rPr>
              <w:t>Oblasť 2, 3 a 4:</w:t>
            </w:r>
            <w:r w:rsidRPr="007A212E">
              <w:rPr>
                <w:rFonts w:cs="Times New Roman"/>
              </w:rPr>
              <w:t xml:space="preserve"> Činnosti spojené s poskytovaním služieb pre cieľovú skupinu: deti, seniori a občania so zníženou schopnosťou pohybu a spracovanie a uvádzanie na trh produktov, ktorých výstup spracovania nespadá do prílohy I ZFEÚ vrátane OZE a poskytovania služieb.</w:t>
            </w:r>
          </w:p>
        </w:tc>
        <w:tc>
          <w:tcPr>
            <w:tcW w:w="1701" w:type="dxa"/>
            <w:vAlign w:val="center"/>
          </w:tcPr>
          <w:p w:rsidR="00FF633D" w:rsidRPr="007A212E" w:rsidRDefault="00FF633D" w:rsidP="00C3361A">
            <w:pPr>
              <w:tabs>
                <w:tab w:val="left" w:pos="567"/>
              </w:tabs>
              <w:spacing w:line="280" w:lineRule="exact"/>
              <w:jc w:val="center"/>
              <w:rPr>
                <w:rFonts w:cs="Times New Roman"/>
                <w:bCs/>
              </w:rPr>
            </w:pPr>
            <w:r w:rsidRPr="007A212E">
              <w:rPr>
                <w:rFonts w:cs="Times New Roman"/>
                <w:kern w:val="0"/>
                <w:lang w:eastAsia="sk-SK" w:bidi="ar-SA"/>
              </w:rPr>
              <w:t xml:space="preserve">15 000 000   </w:t>
            </w:r>
          </w:p>
        </w:tc>
        <w:tc>
          <w:tcPr>
            <w:tcW w:w="1842" w:type="dxa"/>
            <w:shd w:val="clear" w:color="auto" w:fill="auto"/>
            <w:vAlign w:val="center"/>
          </w:tcPr>
          <w:p w:rsidR="00FF633D" w:rsidRPr="007A212E" w:rsidRDefault="00FF633D" w:rsidP="00C3361A">
            <w:pPr>
              <w:tabs>
                <w:tab w:val="left" w:pos="567"/>
              </w:tabs>
              <w:spacing w:line="280" w:lineRule="exact"/>
              <w:jc w:val="center"/>
              <w:rPr>
                <w:rFonts w:cs="Times New Roman"/>
              </w:rPr>
            </w:pPr>
            <w:r w:rsidRPr="007A212E">
              <w:rPr>
                <w:rFonts w:cs="Times New Roman"/>
                <w:kern w:val="0"/>
                <w:lang w:eastAsia="sk-SK" w:bidi="ar-SA"/>
              </w:rPr>
              <w:t xml:space="preserve">14 000 000   </w:t>
            </w:r>
          </w:p>
        </w:tc>
        <w:tc>
          <w:tcPr>
            <w:tcW w:w="1985" w:type="dxa"/>
            <w:shd w:val="clear" w:color="auto" w:fill="auto"/>
            <w:vAlign w:val="center"/>
          </w:tcPr>
          <w:p w:rsidR="00FF633D" w:rsidRPr="007A212E" w:rsidRDefault="00FF633D" w:rsidP="00C3361A">
            <w:pPr>
              <w:tabs>
                <w:tab w:val="left" w:pos="567"/>
              </w:tabs>
              <w:spacing w:line="280" w:lineRule="exact"/>
              <w:jc w:val="center"/>
              <w:rPr>
                <w:rFonts w:cs="Times New Roman"/>
                <w:bCs/>
              </w:rPr>
            </w:pPr>
            <w:r w:rsidRPr="007A212E">
              <w:rPr>
                <w:rFonts w:cs="Times New Roman"/>
                <w:kern w:val="0"/>
                <w:lang w:eastAsia="sk-SK" w:bidi="ar-SA"/>
              </w:rPr>
              <w:t xml:space="preserve">1 000 000   </w:t>
            </w:r>
          </w:p>
        </w:tc>
      </w:tr>
    </w:tbl>
    <w:p w:rsidR="00FF633D" w:rsidRPr="007A212E" w:rsidRDefault="00FF633D" w:rsidP="00FF633D">
      <w:pPr>
        <w:pStyle w:val="Standard"/>
        <w:tabs>
          <w:tab w:val="left" w:pos="1276"/>
          <w:tab w:val="left" w:pos="1320"/>
        </w:tabs>
        <w:spacing w:line="280" w:lineRule="exact"/>
        <w:ind w:left="709"/>
        <w:rPr>
          <w:bCs/>
        </w:rPr>
      </w:pPr>
    </w:p>
    <w:p w:rsidR="00FF633D" w:rsidRPr="007A212E" w:rsidRDefault="00FF633D" w:rsidP="00FF633D">
      <w:pPr>
        <w:pStyle w:val="Standard"/>
        <w:tabs>
          <w:tab w:val="left" w:pos="1276"/>
          <w:tab w:val="left" w:pos="1320"/>
        </w:tabs>
        <w:spacing w:line="280" w:lineRule="exact"/>
        <w:ind w:left="709"/>
        <w:rPr>
          <w:bCs/>
        </w:rPr>
      </w:pPr>
    </w:p>
    <w:p w:rsidR="00FF633D" w:rsidRPr="007A212E" w:rsidRDefault="00FF633D" w:rsidP="00FF633D">
      <w:pPr>
        <w:pStyle w:val="Standard"/>
        <w:numPr>
          <w:ilvl w:val="1"/>
          <w:numId w:val="18"/>
        </w:numPr>
        <w:tabs>
          <w:tab w:val="left" w:pos="567"/>
        </w:tabs>
        <w:spacing w:line="280" w:lineRule="exact"/>
        <w:ind w:left="567" w:hanging="425"/>
        <w:jc w:val="both"/>
        <w:rPr>
          <w:b/>
        </w:rPr>
      </w:pPr>
      <w:r w:rsidRPr="007A212E">
        <w:rPr>
          <w:b/>
        </w:rPr>
        <w:t>Výška oprávnených výdavkov na jeden projekt:</w:t>
      </w:r>
    </w:p>
    <w:p w:rsidR="00FF633D" w:rsidRPr="007A212E" w:rsidRDefault="00FF633D" w:rsidP="00FF633D">
      <w:pPr>
        <w:pStyle w:val="Standard"/>
        <w:tabs>
          <w:tab w:val="left" w:pos="567"/>
        </w:tabs>
        <w:spacing w:line="280" w:lineRule="exact"/>
        <w:ind w:left="567"/>
        <w:jc w:val="both"/>
        <w:rPr>
          <w:b/>
        </w:rPr>
      </w:pPr>
    </w:p>
    <w:p w:rsidR="00FF633D" w:rsidRPr="007A212E" w:rsidRDefault="00FF633D" w:rsidP="00FF633D">
      <w:pPr>
        <w:pStyle w:val="Standard"/>
        <w:numPr>
          <w:ilvl w:val="4"/>
          <w:numId w:val="126"/>
        </w:numPr>
        <w:suppressAutoHyphens w:val="0"/>
        <w:ind w:left="993" w:hanging="284"/>
        <w:jc w:val="both"/>
        <w:rPr>
          <w:bCs/>
        </w:rPr>
      </w:pPr>
      <w:r w:rsidRPr="007A212E">
        <w:rPr>
          <w:bCs/>
        </w:rPr>
        <w:t>Menej rozvinuté regióny (mimo Bratislavského kraja): 3 mil. Eur</w:t>
      </w:r>
    </w:p>
    <w:p w:rsidR="00FF633D" w:rsidRPr="007A212E" w:rsidRDefault="00FF633D" w:rsidP="00FF633D">
      <w:pPr>
        <w:pStyle w:val="Standard"/>
        <w:numPr>
          <w:ilvl w:val="4"/>
          <w:numId w:val="126"/>
        </w:numPr>
        <w:suppressAutoHyphens w:val="0"/>
        <w:ind w:left="993" w:hanging="284"/>
        <w:jc w:val="both"/>
        <w:rPr>
          <w:bCs/>
        </w:rPr>
      </w:pPr>
      <w:r w:rsidRPr="007A212E">
        <w:rPr>
          <w:bCs/>
        </w:rPr>
        <w:t>Ostatné regióny (Bratislavský kraj): 4</w:t>
      </w:r>
      <w:r>
        <w:rPr>
          <w:bCs/>
        </w:rPr>
        <w:t>4</w:t>
      </w:r>
      <w:r w:rsidRPr="007A212E">
        <w:rPr>
          <w:bCs/>
        </w:rPr>
        <w:t>0 tis. Eur</w:t>
      </w:r>
    </w:p>
    <w:p w:rsidR="00FF633D" w:rsidRPr="007A212E" w:rsidRDefault="00FF633D" w:rsidP="00FF633D">
      <w:pPr>
        <w:pStyle w:val="Standard"/>
        <w:tabs>
          <w:tab w:val="left" w:pos="1276"/>
          <w:tab w:val="left" w:pos="1320"/>
        </w:tabs>
        <w:spacing w:line="280" w:lineRule="exact"/>
        <w:ind w:left="709"/>
        <w:rPr>
          <w:bCs/>
        </w:rPr>
      </w:pPr>
    </w:p>
    <w:p w:rsidR="00FF633D" w:rsidRPr="007A212E" w:rsidRDefault="00FF633D" w:rsidP="00FF633D">
      <w:pPr>
        <w:pStyle w:val="Standard"/>
        <w:numPr>
          <w:ilvl w:val="1"/>
          <w:numId w:val="18"/>
        </w:numPr>
        <w:tabs>
          <w:tab w:val="left" w:pos="567"/>
        </w:tabs>
        <w:spacing w:line="280" w:lineRule="exact"/>
        <w:ind w:left="567" w:hanging="425"/>
        <w:jc w:val="both"/>
        <w:rPr>
          <w:b/>
        </w:rPr>
      </w:pPr>
      <w:r w:rsidRPr="007A212E">
        <w:rPr>
          <w:b/>
        </w:rPr>
        <w:t>Miesto podania ŽoNFP:</w:t>
      </w:r>
    </w:p>
    <w:p w:rsidR="00FF633D" w:rsidRPr="007A212E" w:rsidRDefault="00FF633D" w:rsidP="00FF633D">
      <w:pPr>
        <w:pStyle w:val="Standard"/>
        <w:tabs>
          <w:tab w:val="left" w:pos="856"/>
        </w:tabs>
        <w:spacing w:line="280" w:lineRule="exact"/>
        <w:ind w:left="567"/>
        <w:jc w:val="both"/>
        <w:rPr>
          <w:b/>
        </w:rPr>
      </w:pPr>
    </w:p>
    <w:p w:rsidR="00FF633D" w:rsidRPr="007A212E" w:rsidRDefault="00FF633D" w:rsidP="00FF633D">
      <w:pPr>
        <w:pStyle w:val="Standard"/>
        <w:autoSpaceDE w:val="0"/>
        <w:spacing w:line="280" w:lineRule="exact"/>
        <w:ind w:left="709"/>
        <w:jc w:val="both"/>
      </w:pPr>
      <w:r w:rsidRPr="007A212E">
        <w:t>ŽoNFP sa podávajú poštou</w:t>
      </w:r>
      <w:r>
        <w:t>, inou prepravnou spoločnosťou</w:t>
      </w:r>
      <w:r w:rsidRPr="007A212E">
        <w:t xml:space="preserve"> alebo osobne v podateľni PPA na adrese: Pôdohospodárska platobná agentúra, Dobrovičova 12, 815 26 Bratislava, v čase v pondelok – štvrtok od 8.00 do 15.00 hod a v piatok od 8.00 do 12.00 hod.</w:t>
      </w:r>
    </w:p>
    <w:p w:rsidR="00FF633D" w:rsidRPr="007A212E" w:rsidRDefault="00FF633D" w:rsidP="00FF633D">
      <w:pPr>
        <w:pStyle w:val="Standard"/>
        <w:autoSpaceDE w:val="0"/>
        <w:spacing w:line="280" w:lineRule="exact"/>
        <w:ind w:left="1320"/>
        <w:jc w:val="both"/>
      </w:pPr>
    </w:p>
    <w:p w:rsidR="00FF633D" w:rsidRPr="007A212E" w:rsidRDefault="00FF633D" w:rsidP="00FF633D">
      <w:pPr>
        <w:pStyle w:val="Standard"/>
        <w:numPr>
          <w:ilvl w:val="1"/>
          <w:numId w:val="18"/>
        </w:numPr>
        <w:tabs>
          <w:tab w:val="left" w:pos="567"/>
        </w:tabs>
        <w:spacing w:line="280" w:lineRule="exact"/>
        <w:ind w:left="567" w:hanging="425"/>
        <w:jc w:val="both"/>
        <w:rPr>
          <w:b/>
        </w:rPr>
      </w:pPr>
      <w:r w:rsidRPr="007A212E">
        <w:rPr>
          <w:b/>
        </w:rPr>
        <w:lastRenderedPageBreak/>
        <w:t>Ďalšie formálne náležitosti:</w:t>
      </w:r>
    </w:p>
    <w:p w:rsidR="00FF633D" w:rsidRPr="007A212E" w:rsidRDefault="00FF633D" w:rsidP="00FF633D">
      <w:pPr>
        <w:pStyle w:val="Standard"/>
        <w:tabs>
          <w:tab w:val="left" w:pos="856"/>
        </w:tabs>
        <w:spacing w:line="280" w:lineRule="exact"/>
        <w:ind w:left="567"/>
        <w:jc w:val="both"/>
        <w:rPr>
          <w:b/>
        </w:rPr>
      </w:pPr>
    </w:p>
    <w:p w:rsidR="00FF633D" w:rsidRPr="007A212E" w:rsidRDefault="00FF633D" w:rsidP="00FF633D">
      <w:pPr>
        <w:pStyle w:val="Standard"/>
        <w:numPr>
          <w:ilvl w:val="0"/>
          <w:numId w:val="116"/>
        </w:numPr>
        <w:autoSpaceDE w:val="0"/>
        <w:spacing w:line="280" w:lineRule="exact"/>
        <w:ind w:left="851" w:hanging="284"/>
        <w:jc w:val="both"/>
      </w:pPr>
      <w:r w:rsidRPr="007A212E">
        <w:t xml:space="preserve">Žiadateľ môže v rámci tejto výzvy podať spolu v rámci oblasti 1, 2, 3 a 4 max. 2 ŽoNFP. </w:t>
      </w:r>
    </w:p>
    <w:p w:rsidR="00FF633D" w:rsidRPr="007A212E" w:rsidRDefault="00FF633D" w:rsidP="00FF633D">
      <w:pPr>
        <w:pStyle w:val="Standard"/>
        <w:numPr>
          <w:ilvl w:val="0"/>
          <w:numId w:val="116"/>
        </w:numPr>
        <w:autoSpaceDE w:val="0"/>
        <w:spacing w:line="280" w:lineRule="exact"/>
        <w:ind w:left="851" w:hanging="284"/>
        <w:jc w:val="both"/>
      </w:pPr>
      <w:r w:rsidRPr="007A212E">
        <w:t>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w:t>
      </w:r>
    </w:p>
    <w:p w:rsidR="00FF633D" w:rsidRPr="007A212E" w:rsidRDefault="00FF633D" w:rsidP="00FF633D">
      <w:pPr>
        <w:pStyle w:val="Standard"/>
        <w:numPr>
          <w:ilvl w:val="0"/>
          <w:numId w:val="116"/>
        </w:numPr>
        <w:autoSpaceDE w:val="0"/>
        <w:spacing w:line="280" w:lineRule="exact"/>
        <w:ind w:left="851" w:hanging="284"/>
        <w:jc w:val="both"/>
      </w:pPr>
      <w:r w:rsidRPr="007A212E">
        <w:t xml:space="preserve">V prípade, že žiadateľ pôsobí súčasne v menej rozvinutom regióne (mimo Bratislavského kraja) a súčasne v Bratislavskom kraji, predkladá v rámci danej oblasti len jednu žiadosť a to  buď samostatnú ŽoNFP pre realizáciu projektu v menej rozvinutom regióne a alebo samostatnú ŽoNFP pre realizáciu projektu v Bratislavskom kraji z dôvodu rozdielneho financovania z EÚ a SR. </w:t>
      </w:r>
    </w:p>
    <w:p w:rsidR="00FF633D" w:rsidRPr="007A212E" w:rsidRDefault="00FF633D" w:rsidP="00FF633D">
      <w:pPr>
        <w:pStyle w:val="Standard"/>
        <w:numPr>
          <w:ilvl w:val="0"/>
          <w:numId w:val="116"/>
        </w:numPr>
        <w:autoSpaceDE w:val="0"/>
        <w:spacing w:line="280" w:lineRule="exact"/>
        <w:ind w:left="851" w:hanging="284"/>
        <w:jc w:val="both"/>
      </w:pPr>
      <w:r w:rsidRPr="007A212E">
        <w:t xml:space="preserve">Pri podaní ŽoNFP poštou je rozhodujúci dátum pečiatky pošty </w:t>
      </w:r>
      <w:r>
        <w:t xml:space="preserve">alebo inej prepravnej spoločnosti </w:t>
      </w:r>
      <w:r w:rsidRPr="007A212E">
        <w:t xml:space="preserve">na obálke/balíku. Dátum  poštovej  pečiatky </w:t>
      </w:r>
      <w:r>
        <w:t xml:space="preserve">alebo inej prepravnej spoločnosti </w:t>
      </w:r>
      <w:r w:rsidRPr="007A212E">
        <w:t>nesmie byť vyšší, ako dátum stanovený za posledný deň prijímania ŽoNFP na PPA.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rsidR="00FF633D" w:rsidRPr="007A212E" w:rsidRDefault="00FF633D" w:rsidP="00FF633D">
      <w:pPr>
        <w:pStyle w:val="Standard"/>
        <w:numPr>
          <w:ilvl w:val="0"/>
          <w:numId w:val="116"/>
        </w:numPr>
        <w:autoSpaceDE w:val="0"/>
        <w:spacing w:line="280" w:lineRule="exact"/>
        <w:ind w:left="851" w:hanging="284"/>
        <w:jc w:val="both"/>
      </w:pPr>
      <w:r w:rsidRPr="007A212E">
        <w:t>Pri osobnom podaní ŽoNFP do podateľne ústredia PPA, nesmie byť dátum na pečiatke podateľne ústredia PPA vyšší, ako dátum stanovený za posledný deň prijímania ŽoNFP na PPA.</w:t>
      </w:r>
    </w:p>
    <w:p w:rsidR="00FF633D" w:rsidRPr="007A212E" w:rsidRDefault="00FF633D" w:rsidP="00FF633D">
      <w:pPr>
        <w:pStyle w:val="Standard"/>
        <w:numPr>
          <w:ilvl w:val="0"/>
          <w:numId w:val="116"/>
        </w:numPr>
        <w:autoSpaceDE w:val="0"/>
        <w:spacing w:line="280" w:lineRule="exact"/>
        <w:ind w:left="851" w:hanging="284"/>
        <w:jc w:val="both"/>
      </w:pPr>
      <w:r w:rsidRPr="007A212E">
        <w:t>V prípade, že ŽoNFP  nebola doručená riadne, v predpísanej lehote, t.j. že nebol dodržaný rozhodujúci dátum odovzdania na poštovú, resp. inú prepravu  najneskôr v posledný deň uzávierky výzvy, resp. lehoty určenej na predkladanie ŽoNFP vo výzve a/alebo ŽoNFP nebola doručená v určenej forme, PPA konanie zastaví a vydá Rozhodnutie o zastavení konania v zmysle Zák. č. 292/2014 Z.z., §20, ods. 2</w:t>
      </w:r>
    </w:p>
    <w:p w:rsidR="00FF633D" w:rsidRPr="00420BE0" w:rsidRDefault="00FF633D" w:rsidP="00FF633D">
      <w:pPr>
        <w:pStyle w:val="Standard"/>
        <w:numPr>
          <w:ilvl w:val="0"/>
          <w:numId w:val="116"/>
        </w:numPr>
        <w:autoSpaceDE w:val="0"/>
        <w:spacing w:line="280" w:lineRule="exact"/>
        <w:ind w:left="851" w:hanging="284"/>
        <w:jc w:val="both"/>
      </w:pPr>
      <w:r w:rsidRPr="007A212E">
        <w:t xml:space="preserve">ŽoNFP sa podávajú spolu so všetkými </w:t>
      </w:r>
      <w:r w:rsidRPr="00406B15">
        <w:t xml:space="preserve">povinnými  prílohami v zalepenej obálke/balíku. V ľavom hornom rohu obálky/balíka žiadateľ uvedie číslo tejto výzvy </w:t>
      </w:r>
      <w:r w:rsidRPr="00420BE0">
        <w:t>svoje IČO</w:t>
      </w:r>
      <w:r w:rsidRPr="00406B15">
        <w:t xml:space="preserve">, názov opatrenia/podopatrenia, </w:t>
      </w:r>
      <w:r w:rsidRPr="00420BE0">
        <w:t>číslo a názov oblasti, v rámci ktorej realizuje</w:t>
      </w:r>
      <w:r w:rsidRPr="00406B15">
        <w:t xml:space="preserve"> činnosť, región</w:t>
      </w:r>
      <w:r w:rsidRPr="00420BE0">
        <w:t xml:space="preserve"> (menej rozvinutý región alebo Bratislavský kraj)</w:t>
      </w:r>
      <w:r w:rsidRPr="00406B15">
        <w:t xml:space="preserve"> </w:t>
      </w:r>
      <w:r w:rsidRPr="00420BE0">
        <w:t>a</w:t>
      </w:r>
      <w:r w:rsidRPr="00406B15">
        <w:t xml:space="preserve"> v pravom dolnom rohu obálky/balíka žiadateľ uvedie nápis „Neotvárať“</w:t>
      </w:r>
    </w:p>
    <w:p w:rsidR="00FF633D" w:rsidRPr="008220D2" w:rsidRDefault="00FF633D" w:rsidP="00FF633D">
      <w:pPr>
        <w:pStyle w:val="Standard"/>
        <w:numPr>
          <w:ilvl w:val="0"/>
          <w:numId w:val="116"/>
        </w:numPr>
        <w:autoSpaceDE w:val="0"/>
        <w:spacing w:line="280" w:lineRule="exact"/>
        <w:ind w:left="851" w:hanging="284"/>
        <w:jc w:val="both"/>
      </w:pPr>
      <w:r w:rsidRPr="00420BE0">
        <w:t>ŽoNFP sa podávajú uložené spolu s povinnými prílohami v pevnom zakladacom šanóne ľubovoľnej farby. Prílohy sa do šanónu vkladajú zostupne, tzn. zhora nadol, pričom</w:t>
      </w:r>
      <w:r w:rsidRPr="008220D2">
        <w:t xml:space="preserve">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FF633D" w:rsidRPr="008220D2" w:rsidRDefault="00FF633D" w:rsidP="00FF633D">
      <w:pPr>
        <w:pStyle w:val="Standard"/>
        <w:numPr>
          <w:ilvl w:val="0"/>
          <w:numId w:val="116"/>
        </w:numPr>
        <w:autoSpaceDE w:val="0"/>
        <w:spacing w:line="280" w:lineRule="exact"/>
        <w:ind w:left="851" w:hanging="284"/>
        <w:jc w:val="both"/>
      </w:pPr>
      <w:r w:rsidRPr="008220D2">
        <w:t>ŽoNFP sa podávajú v jednom originálnom vyhotovení. ŽoNFP musia byť  podpísané  štatutárnym zástupcom  žiadateľa alebo  osobou úradne splnomocnenou štatutárnym orgánom žiadateľa na mieste/miestach predpísaných vo formulári ŽoNFP</w:t>
      </w:r>
    </w:p>
    <w:p w:rsidR="00FF633D" w:rsidRPr="008220D2" w:rsidRDefault="00FF633D" w:rsidP="00FF633D">
      <w:pPr>
        <w:pStyle w:val="Standard"/>
        <w:numPr>
          <w:ilvl w:val="0"/>
          <w:numId w:val="116"/>
        </w:numPr>
        <w:autoSpaceDE w:val="0"/>
        <w:spacing w:line="280" w:lineRule="exact"/>
        <w:ind w:left="851" w:hanging="284"/>
        <w:jc w:val="both"/>
      </w:pPr>
      <w:r w:rsidRPr="008220D2">
        <w:t>Pre vypracovanie ŽoNFP a pre ich administráciu platia ustanovenia uvedené v Príručke, ktorá tvorí prílohu č. 2 tejto výzvy</w:t>
      </w:r>
    </w:p>
    <w:p w:rsidR="00FF633D" w:rsidRPr="00417EBC" w:rsidRDefault="00FF633D" w:rsidP="00FF633D">
      <w:pPr>
        <w:pStyle w:val="Standard"/>
        <w:numPr>
          <w:ilvl w:val="0"/>
          <w:numId w:val="116"/>
        </w:numPr>
        <w:autoSpaceDE w:val="0"/>
        <w:spacing w:line="280" w:lineRule="exact"/>
        <w:ind w:left="851" w:hanging="284"/>
        <w:jc w:val="both"/>
      </w:pPr>
      <w:r w:rsidRPr="008220D2">
        <w:t>PPA registruje len kompletné ŽoNFP, t.j. ŽoNFP, ktoré obsahujú všetky povinné prílohy, uvedené vo formulári ŽoNFP, v časti  „C Povinné prílohy projektu pri podaní žiadosti“, zoradené podľa predpísaného poradia s výnimkou príloh, uvedených v bodoch 2.7.8, 2.8.9 a 2.8.10 tejto výzvy. V prípade nesplnenia týchto podmienok nebudú ŽoNFP a</w:t>
      </w:r>
      <w:r w:rsidRPr="00417EBC">
        <w:t>kceptované.</w:t>
      </w:r>
    </w:p>
    <w:p w:rsidR="00FF633D" w:rsidRPr="00D07E60" w:rsidRDefault="00FF633D" w:rsidP="00FF633D">
      <w:pPr>
        <w:pStyle w:val="Standard"/>
        <w:autoSpaceDE w:val="0"/>
        <w:spacing w:line="280" w:lineRule="exact"/>
        <w:ind w:left="1436" w:hanging="332"/>
        <w:jc w:val="both"/>
        <w:rPr>
          <w:b/>
          <w:bCs/>
        </w:rPr>
      </w:pPr>
    </w:p>
    <w:p w:rsidR="00FF633D" w:rsidRPr="00D07E60" w:rsidRDefault="00FF633D" w:rsidP="00FF633D">
      <w:pPr>
        <w:pStyle w:val="Standard"/>
        <w:numPr>
          <w:ilvl w:val="0"/>
          <w:numId w:val="115"/>
        </w:numPr>
        <w:tabs>
          <w:tab w:val="left" w:pos="289"/>
        </w:tabs>
        <w:spacing w:line="280" w:lineRule="exact"/>
        <w:ind w:firstLine="11"/>
        <w:jc w:val="both"/>
        <w:rPr>
          <w:b/>
          <w:bCs/>
        </w:rPr>
      </w:pPr>
      <w:r w:rsidRPr="00D07E60">
        <w:rPr>
          <w:b/>
          <w:bCs/>
        </w:rPr>
        <w:t>Podmienky poskytnutia NFP</w:t>
      </w:r>
    </w:p>
    <w:p w:rsidR="00FF633D" w:rsidRPr="00D07E60" w:rsidRDefault="00FF633D" w:rsidP="00FF633D">
      <w:pPr>
        <w:pStyle w:val="Standard"/>
        <w:tabs>
          <w:tab w:val="left" w:pos="1009"/>
        </w:tabs>
        <w:spacing w:line="280" w:lineRule="exact"/>
        <w:ind w:left="720"/>
        <w:rPr>
          <w:b/>
        </w:rPr>
      </w:pPr>
    </w:p>
    <w:p w:rsidR="00FF633D" w:rsidRPr="00D07E60" w:rsidRDefault="00FF633D" w:rsidP="00FF633D">
      <w:pPr>
        <w:pStyle w:val="Standard"/>
        <w:numPr>
          <w:ilvl w:val="1"/>
          <w:numId w:val="27"/>
        </w:numPr>
        <w:tabs>
          <w:tab w:val="left" w:pos="567"/>
        </w:tabs>
        <w:spacing w:line="280" w:lineRule="exact"/>
        <w:ind w:left="567" w:hanging="425"/>
        <w:jc w:val="both"/>
        <w:rPr>
          <w:b/>
        </w:rPr>
      </w:pPr>
      <w:r w:rsidRPr="00D07E60">
        <w:rPr>
          <w:b/>
        </w:rPr>
        <w:t>Oprávnenosť žiadateľa (konečného prijímateľa):</w:t>
      </w:r>
    </w:p>
    <w:p w:rsidR="00FF633D" w:rsidRPr="00D07E60" w:rsidRDefault="00FF633D" w:rsidP="00FF633D">
      <w:pPr>
        <w:pStyle w:val="Standard"/>
        <w:tabs>
          <w:tab w:val="left" w:pos="856"/>
        </w:tabs>
        <w:spacing w:line="280" w:lineRule="exact"/>
        <w:ind w:left="567"/>
        <w:jc w:val="both"/>
      </w:pPr>
    </w:p>
    <w:p w:rsidR="00FF633D" w:rsidRPr="00D07E60" w:rsidRDefault="00FF633D" w:rsidP="00FF633D">
      <w:pPr>
        <w:pStyle w:val="Standard"/>
        <w:numPr>
          <w:ilvl w:val="2"/>
          <w:numId w:val="27"/>
        </w:numPr>
        <w:tabs>
          <w:tab w:val="left" w:pos="851"/>
        </w:tabs>
        <w:spacing w:line="280" w:lineRule="exact"/>
        <w:ind w:left="851" w:hanging="567"/>
        <w:jc w:val="both"/>
        <w:rPr>
          <w:b/>
        </w:rPr>
      </w:pPr>
      <w:r w:rsidRPr="00D07E60">
        <w:t xml:space="preserve">Oprávneným žiadateľom (konečným prijímateľom) </w:t>
      </w:r>
      <w:r>
        <w:t xml:space="preserve">sú </w:t>
      </w:r>
      <w:r w:rsidRPr="00D07E60">
        <w:t>podniky v zmysle čl. 107 ZFEÚ t.j. subjekty, ktoré vykonávajú hospodársku činnosť bez ohľadu na ich právny status a spôsob financovania, ktoré sú:</w:t>
      </w:r>
      <w:r w:rsidRPr="00D07E60">
        <w:rPr>
          <w:b/>
        </w:rPr>
        <w:t>.</w:t>
      </w:r>
    </w:p>
    <w:p w:rsidR="00FF633D" w:rsidRPr="00D07E60" w:rsidRDefault="00FF633D" w:rsidP="00FF633D">
      <w:pPr>
        <w:pStyle w:val="Standard"/>
        <w:tabs>
          <w:tab w:val="left" w:pos="851"/>
        </w:tabs>
        <w:spacing w:line="280" w:lineRule="exact"/>
        <w:ind w:left="851"/>
        <w:jc w:val="both"/>
        <w:rPr>
          <w:b/>
        </w:rPr>
      </w:pPr>
    </w:p>
    <w:p w:rsidR="00FF633D" w:rsidRPr="00406B15" w:rsidRDefault="00FF633D" w:rsidP="00FF633D">
      <w:pPr>
        <w:pStyle w:val="Standard"/>
        <w:numPr>
          <w:ilvl w:val="0"/>
          <w:numId w:val="142"/>
        </w:numPr>
        <w:tabs>
          <w:tab w:val="left" w:pos="851"/>
        </w:tabs>
        <w:spacing w:line="280" w:lineRule="exact"/>
        <w:jc w:val="both"/>
        <w:rPr>
          <w:b/>
        </w:rPr>
      </w:pPr>
      <w:r w:rsidRPr="00406B15">
        <w:t>v prípade investíci</w:t>
      </w:r>
      <w:r>
        <w:t xml:space="preserve">i </w:t>
      </w:r>
      <w:r w:rsidRPr="00406B15">
        <w:t xml:space="preserve"> spojen</w:t>
      </w:r>
      <w:r>
        <w:t xml:space="preserve">ých </w:t>
      </w:r>
      <w:r w:rsidRPr="00406B15">
        <w:t>s vidieckym cestovným ruchom a agroturistikou</w:t>
      </w:r>
      <w:r w:rsidRPr="00406B15">
        <w:rPr>
          <w:b/>
        </w:rPr>
        <w:t xml:space="preserve"> (</w:t>
      </w:r>
      <w:r w:rsidRPr="00420BE0">
        <w:rPr>
          <w:b/>
        </w:rPr>
        <w:t>oblasť</w:t>
      </w:r>
      <w:r w:rsidRPr="00406B15">
        <w:rPr>
          <w:b/>
        </w:rPr>
        <w:t xml:space="preserve"> 1):</w:t>
      </w:r>
    </w:p>
    <w:p w:rsidR="00FF633D" w:rsidRPr="00420BE0" w:rsidRDefault="00FF633D" w:rsidP="00FF633D">
      <w:pPr>
        <w:pStyle w:val="Standard"/>
        <w:numPr>
          <w:ilvl w:val="3"/>
          <w:numId w:val="129"/>
        </w:numPr>
        <w:suppressAutoHyphens w:val="0"/>
        <w:ind w:left="1418" w:hanging="284"/>
        <w:jc w:val="both"/>
      </w:pPr>
      <w:r w:rsidRPr="00420BE0">
        <w:lastRenderedPageBreak/>
        <w:t xml:space="preserve"> Fyzické a právnické osoby (mikropodniky a malé podniky vo vidieckych oblastiach v zmysle Prílohy I nariadenia Komisie (EÚ) č. 651/2014), ktorých podiel ročných tržieb/príjmov z lesníckej výroby na celkových tržbách/príjmoch, za predchádzajúci rok pred rokom podania ŽoNFP, predstavuje minimálne 30%, ktoré obhospodarujú lesy vo vlastníctve:</w:t>
      </w:r>
    </w:p>
    <w:p w:rsidR="00FF633D" w:rsidRPr="00420BE0" w:rsidRDefault="00FF633D" w:rsidP="00FF633D">
      <w:pPr>
        <w:pStyle w:val="Standard"/>
        <w:numPr>
          <w:ilvl w:val="3"/>
          <w:numId w:val="138"/>
        </w:numPr>
        <w:tabs>
          <w:tab w:val="clear" w:pos="0"/>
          <w:tab w:val="num" w:pos="1701"/>
        </w:tabs>
        <w:suppressAutoHyphens w:val="0"/>
        <w:ind w:left="1418" w:firstLine="0"/>
        <w:jc w:val="both"/>
      </w:pPr>
      <w:r w:rsidRPr="00420BE0">
        <w:t>súkromných vlastníkov a ich združení;</w:t>
      </w:r>
    </w:p>
    <w:p w:rsidR="00FF633D" w:rsidRPr="00420BE0" w:rsidRDefault="00FF633D" w:rsidP="00FF633D">
      <w:pPr>
        <w:pStyle w:val="Standard"/>
        <w:numPr>
          <w:ilvl w:val="3"/>
          <w:numId w:val="138"/>
        </w:numPr>
        <w:tabs>
          <w:tab w:val="clear" w:pos="0"/>
          <w:tab w:val="num" w:pos="1701"/>
        </w:tabs>
        <w:suppressAutoHyphens w:val="0"/>
        <w:ind w:left="1418" w:firstLine="0"/>
        <w:jc w:val="both"/>
      </w:pPr>
      <w:r w:rsidRPr="00420BE0">
        <w:t>obcí a ich združení;</w:t>
      </w:r>
    </w:p>
    <w:p w:rsidR="00FF633D" w:rsidRPr="00420BE0" w:rsidRDefault="00FF633D" w:rsidP="00FF633D">
      <w:pPr>
        <w:pStyle w:val="Standard"/>
        <w:numPr>
          <w:ilvl w:val="3"/>
          <w:numId w:val="138"/>
        </w:numPr>
        <w:tabs>
          <w:tab w:val="clear" w:pos="0"/>
          <w:tab w:val="num" w:pos="1701"/>
        </w:tabs>
        <w:suppressAutoHyphens w:val="0"/>
        <w:ind w:left="1701" w:hanging="283"/>
        <w:jc w:val="both"/>
      </w:pPr>
      <w:r w:rsidRPr="00420BE0">
        <w:t>Cirkvi, ktorej majetok možno podľa právneho poriadku SR považovať za súkromný, pokiaľ ide o jeho správu a nakladanie s ním.</w:t>
      </w:r>
    </w:p>
    <w:p w:rsidR="00FF633D" w:rsidRPr="00420BE0" w:rsidRDefault="00FF633D" w:rsidP="00FF633D">
      <w:pPr>
        <w:pStyle w:val="Standard"/>
        <w:numPr>
          <w:ilvl w:val="3"/>
          <w:numId w:val="129"/>
        </w:numPr>
        <w:suppressAutoHyphens w:val="0"/>
        <w:ind w:left="1418" w:hanging="284"/>
        <w:jc w:val="both"/>
      </w:pPr>
      <w:r w:rsidRPr="00420BE0">
        <w:t>Fyzické a právnické osoby (mikropodniky a malé podniky vo vidieckych oblastiach v zmysle Prílohy I nariadenia Komisie (EÚ) č. 651/2014) podnikajúce v oblasti hospodárskeho chovu rýb (akvakultúry), ktorých podiel ročných tržieb/príjmov z akvakultúry na celkových tržbách/príjmoch, za predchádzajúci rok pred rokom podania ŽoNFP, predstavuje minimálne 30%.</w:t>
      </w:r>
    </w:p>
    <w:p w:rsidR="00FF633D" w:rsidRPr="00420BE0" w:rsidRDefault="00FF633D" w:rsidP="00FF633D">
      <w:pPr>
        <w:pStyle w:val="Standard"/>
        <w:numPr>
          <w:ilvl w:val="3"/>
          <w:numId w:val="129"/>
        </w:numPr>
        <w:suppressAutoHyphens w:val="0"/>
        <w:ind w:left="1418" w:hanging="284"/>
        <w:jc w:val="both"/>
      </w:pPr>
      <w:r w:rsidRPr="00420BE0">
        <w:t>Nepoľnohospodárske, nelesnícke a neakvakultúrne</w:t>
      </w:r>
      <w:r w:rsidRPr="00420BE0">
        <w:rPr>
          <w:vertAlign w:val="superscript"/>
        </w:rPr>
        <w:footnoteReference w:id="1"/>
      </w:r>
      <w:r w:rsidRPr="00420BE0">
        <w:rPr>
          <w:vertAlign w:val="superscript"/>
        </w:rPr>
        <w:t xml:space="preserve"> </w:t>
      </w:r>
      <w:r w:rsidRPr="00420BE0">
        <w:t xml:space="preserve">mikropodniky a malé podniky </w:t>
      </w:r>
      <w:r>
        <w:t xml:space="preserve">vo vidieckych oblastiach </w:t>
      </w:r>
      <w:r w:rsidRPr="00420BE0">
        <w:t>(v zmysle Prílohy I  nariadenia Komisie (EÚ) č. 651/2014).</w:t>
      </w:r>
    </w:p>
    <w:p w:rsidR="00FF633D" w:rsidRPr="00420BE0" w:rsidRDefault="00FF633D" w:rsidP="00FF633D">
      <w:pPr>
        <w:pStyle w:val="Standard"/>
        <w:numPr>
          <w:ilvl w:val="3"/>
          <w:numId w:val="129"/>
        </w:numPr>
        <w:suppressAutoHyphens w:val="0"/>
        <w:ind w:left="1418" w:hanging="284"/>
        <w:jc w:val="both"/>
      </w:pPr>
      <w:r w:rsidRPr="00420BE0">
        <w:t>Fyzické a právnické osoby podnikajúce v oblasti poľnohospodárskej prvovýroby (mikropodniky, malé, stredné a veľké podniky v zmysle Prílohy I nariadenia (EÚ) č.651/2014), ktorých podiel ročných tržieb/príjmov z poľnohospodárskej prvovýroby na celkových tržbách/príjmoch, za predchádzajúci rok pred rokom podania Žiadosti o NFP (ďalej len „ŽoNFP“), predstavuje minimálne 30%.</w:t>
      </w:r>
    </w:p>
    <w:p w:rsidR="00FF633D" w:rsidRPr="00420BE0" w:rsidRDefault="00FF633D" w:rsidP="00FF633D">
      <w:pPr>
        <w:pStyle w:val="Standard"/>
        <w:ind w:left="567"/>
        <w:jc w:val="both"/>
      </w:pPr>
    </w:p>
    <w:p w:rsidR="00FF633D" w:rsidRPr="00406B15" w:rsidRDefault="00FF633D" w:rsidP="00FF633D">
      <w:pPr>
        <w:pStyle w:val="Standard"/>
        <w:numPr>
          <w:ilvl w:val="0"/>
          <w:numId w:val="142"/>
        </w:numPr>
        <w:tabs>
          <w:tab w:val="left" w:pos="851"/>
        </w:tabs>
        <w:spacing w:line="280" w:lineRule="exact"/>
        <w:jc w:val="both"/>
      </w:pPr>
      <w:r w:rsidRPr="00420BE0">
        <w:t>v prípade  investíci</w:t>
      </w:r>
      <w:r>
        <w:t xml:space="preserve">i </w:t>
      </w:r>
      <w:r w:rsidRPr="00420BE0">
        <w:t xml:space="preserve"> spojen</w:t>
      </w:r>
      <w:r>
        <w:t>ých</w:t>
      </w:r>
      <w:r w:rsidRPr="00420BE0">
        <w:t xml:space="preserve"> s poskytovaním služieb pre cieľovú skupinu: deti, seniori a občania so zníženou schopnosťou pohybu </w:t>
      </w:r>
      <w:r w:rsidRPr="00420BE0">
        <w:rPr>
          <w:b/>
        </w:rPr>
        <w:t>(oblasť</w:t>
      </w:r>
      <w:r w:rsidRPr="00406B15">
        <w:rPr>
          <w:b/>
        </w:rPr>
        <w:t xml:space="preserve"> 2)</w:t>
      </w:r>
      <w:r w:rsidRPr="00406B15">
        <w:t>:</w:t>
      </w:r>
    </w:p>
    <w:p w:rsidR="00FF633D" w:rsidRPr="00420BE0" w:rsidRDefault="00FF633D" w:rsidP="00FF633D">
      <w:pPr>
        <w:pStyle w:val="Standard"/>
        <w:numPr>
          <w:ilvl w:val="3"/>
          <w:numId w:val="129"/>
        </w:numPr>
        <w:suppressAutoHyphens w:val="0"/>
        <w:ind w:left="1418" w:hanging="284"/>
        <w:jc w:val="both"/>
      </w:pPr>
      <w:r w:rsidRPr="00420BE0">
        <w:t>Fyzické a právnické osoby (mikropodniky a malé podniky vo vidieckych oblastiach v zmysle Prílohy I nariadenia Komisie (EÚ) č. 651/2014), ktorých podiel ročných tržieb/príjmov z lesníckej výroby na celkových tržbách/príjmoch, za predchádzajúci rok pred rokom podania ŽoNFP, predstavuje minimálne 30%, ktoré obhospodarujú lesy vo vlastníctve:</w:t>
      </w:r>
    </w:p>
    <w:p w:rsidR="00FF633D" w:rsidRPr="00420BE0" w:rsidRDefault="00FF633D" w:rsidP="00FF633D">
      <w:pPr>
        <w:pStyle w:val="Standard"/>
        <w:numPr>
          <w:ilvl w:val="3"/>
          <w:numId w:val="138"/>
        </w:numPr>
        <w:tabs>
          <w:tab w:val="clear" w:pos="0"/>
          <w:tab w:val="num" w:pos="1701"/>
        </w:tabs>
        <w:suppressAutoHyphens w:val="0"/>
        <w:ind w:left="1418" w:firstLine="0"/>
        <w:jc w:val="both"/>
      </w:pPr>
      <w:r w:rsidRPr="00420BE0">
        <w:t>súkromných vlastníkov a ich združení;</w:t>
      </w:r>
    </w:p>
    <w:p w:rsidR="00FF633D" w:rsidRPr="00420BE0" w:rsidRDefault="00FF633D" w:rsidP="00FF633D">
      <w:pPr>
        <w:pStyle w:val="Standard"/>
        <w:numPr>
          <w:ilvl w:val="3"/>
          <w:numId w:val="138"/>
        </w:numPr>
        <w:tabs>
          <w:tab w:val="clear" w:pos="0"/>
          <w:tab w:val="num" w:pos="1701"/>
        </w:tabs>
        <w:suppressAutoHyphens w:val="0"/>
        <w:ind w:left="1418" w:firstLine="0"/>
        <w:jc w:val="both"/>
      </w:pPr>
      <w:r w:rsidRPr="00420BE0">
        <w:t>obcí a ich združení;</w:t>
      </w:r>
    </w:p>
    <w:p w:rsidR="00FF633D" w:rsidRPr="008220D2" w:rsidRDefault="00FF633D" w:rsidP="00FF633D">
      <w:pPr>
        <w:pStyle w:val="Standard"/>
        <w:numPr>
          <w:ilvl w:val="3"/>
          <w:numId w:val="138"/>
        </w:numPr>
        <w:tabs>
          <w:tab w:val="clear" w:pos="0"/>
          <w:tab w:val="num" w:pos="1701"/>
        </w:tabs>
        <w:suppressAutoHyphens w:val="0"/>
        <w:ind w:left="1701" w:hanging="283"/>
        <w:jc w:val="both"/>
      </w:pPr>
      <w:r w:rsidRPr="008220D2">
        <w:t>Cirkvi, ktorej majetok možno podľa právneho poriadku SR považovať za súkromný, pokiaľ ide o jeho správu a nakladanie s ním.</w:t>
      </w:r>
    </w:p>
    <w:p w:rsidR="00FF633D" w:rsidRPr="00417EBC" w:rsidRDefault="00FF633D" w:rsidP="00FF633D">
      <w:pPr>
        <w:pStyle w:val="Standard"/>
        <w:numPr>
          <w:ilvl w:val="3"/>
          <w:numId w:val="129"/>
        </w:numPr>
        <w:suppressAutoHyphens w:val="0"/>
        <w:ind w:left="1418" w:hanging="284"/>
        <w:jc w:val="both"/>
      </w:pPr>
      <w:r w:rsidRPr="008220D2">
        <w:t>Fyzické a právnické osoby (mikropodniky a malé podniky vo vidieckych oblastiach v zmysle Prílohy I nariadenia Komisie (EÚ) č. 651/2014) podnikajúce v oblasti hospodárskeho chovu rýb (akvakultúry), ktorých podiel ročných tržieb/príjmov z akvakultúry na celkových tržbách/príjmoch, za predchádzajúci rok pred rokom podania ŽoNFP, predstavuj</w:t>
      </w:r>
      <w:r w:rsidRPr="00417EBC">
        <w:t>e minimálne 30%.</w:t>
      </w:r>
    </w:p>
    <w:p w:rsidR="00FF633D" w:rsidRPr="00D07E60" w:rsidRDefault="00FF633D" w:rsidP="00FF633D">
      <w:pPr>
        <w:pStyle w:val="Standard"/>
        <w:numPr>
          <w:ilvl w:val="3"/>
          <w:numId w:val="129"/>
        </w:numPr>
        <w:suppressAutoHyphens w:val="0"/>
        <w:ind w:left="1418" w:hanging="284"/>
        <w:jc w:val="both"/>
      </w:pPr>
      <w:r w:rsidRPr="00D07E60">
        <w:t xml:space="preserve">Nepoľnohospodárske, nelesnícke a neakvakultúrne mikropodniky a malé podniky </w:t>
      </w:r>
      <w:r>
        <w:t>vo vidieckych oblastiach</w:t>
      </w:r>
      <w:r w:rsidRPr="00D07E60">
        <w:t>(v zmysle Prílohy I nariadenia Komisie (EÚ) č. 651/2014).</w:t>
      </w:r>
    </w:p>
    <w:p w:rsidR="00FF633D" w:rsidRPr="00D07E60" w:rsidRDefault="00FF633D" w:rsidP="00FF633D">
      <w:pPr>
        <w:pStyle w:val="Standard"/>
        <w:numPr>
          <w:ilvl w:val="3"/>
          <w:numId w:val="129"/>
        </w:numPr>
        <w:suppressAutoHyphens w:val="0"/>
        <w:ind w:left="1418" w:hanging="284"/>
        <w:jc w:val="both"/>
      </w:pPr>
      <w:r w:rsidRPr="00D07E60">
        <w:t>Fyzické a právnické osoby podnikajúce v oblasti poľnohospodárskej prvovýroby (mikropodniky, malé, stredné a veľké podniky v zmysle Prílohy I nariadenia (EÚ) č.651/2014), ktorých podiel ročných tržieb/príjmov z poľnohospodárskej prvovýroby na celkových tržbách/príjmoch, za predchádzajúci rok pred rokom podania ŽoNFP, predstavuje minimálne 30%.</w:t>
      </w:r>
    </w:p>
    <w:p w:rsidR="00FF633D" w:rsidRPr="00D07E60" w:rsidRDefault="00FF633D" w:rsidP="00FF633D">
      <w:pPr>
        <w:pStyle w:val="Standard"/>
        <w:ind w:left="567"/>
        <w:jc w:val="both"/>
      </w:pPr>
    </w:p>
    <w:p w:rsidR="00FF633D" w:rsidRPr="00406B15" w:rsidRDefault="00FF633D" w:rsidP="00FF633D">
      <w:pPr>
        <w:pStyle w:val="Standard"/>
        <w:numPr>
          <w:ilvl w:val="0"/>
          <w:numId w:val="142"/>
        </w:numPr>
        <w:tabs>
          <w:tab w:val="left" w:pos="851"/>
        </w:tabs>
        <w:spacing w:line="280" w:lineRule="exact"/>
        <w:jc w:val="both"/>
      </w:pPr>
      <w:r w:rsidRPr="00025150">
        <w:t>Oprávnenými žiadateľmi (konečnými prijímateľmi) v prípade  investíci</w:t>
      </w:r>
      <w:r>
        <w:t xml:space="preserve">i </w:t>
      </w:r>
      <w:r w:rsidRPr="00025150">
        <w:t xml:space="preserve"> spojen</w:t>
      </w:r>
      <w:r>
        <w:t xml:space="preserve">ých </w:t>
      </w:r>
      <w:r w:rsidRPr="00025150">
        <w:t xml:space="preserve">so spracovaním a uvádzaním na trh produktov, ktorých výstup spracovania nespadá do prílohy I ZFEÚ uvedenej v prílohe 3.6 tejto výzvy , vrátane </w:t>
      </w:r>
      <w:r w:rsidRPr="00406B15">
        <w:t xml:space="preserve">využívania OZE </w:t>
      </w:r>
      <w:r w:rsidRPr="00406B15">
        <w:rPr>
          <w:b/>
        </w:rPr>
        <w:t>(</w:t>
      </w:r>
      <w:r w:rsidRPr="00420BE0">
        <w:rPr>
          <w:b/>
        </w:rPr>
        <w:t>oblasti</w:t>
      </w:r>
      <w:r w:rsidRPr="00420BE0" w:rsidDel="005E260E">
        <w:rPr>
          <w:b/>
        </w:rPr>
        <w:t xml:space="preserve"> </w:t>
      </w:r>
      <w:r w:rsidRPr="00406B15">
        <w:rPr>
          <w:b/>
        </w:rPr>
        <w:t xml:space="preserve"> 3 a 4):</w:t>
      </w:r>
    </w:p>
    <w:p w:rsidR="00FF633D" w:rsidRPr="00611558" w:rsidRDefault="00FF633D" w:rsidP="00FF633D">
      <w:pPr>
        <w:pStyle w:val="Standard"/>
        <w:numPr>
          <w:ilvl w:val="3"/>
          <w:numId w:val="129"/>
        </w:numPr>
        <w:suppressAutoHyphens w:val="0"/>
        <w:ind w:left="1418" w:hanging="284"/>
        <w:jc w:val="both"/>
      </w:pPr>
      <w:r w:rsidRPr="007A212E">
        <w:t xml:space="preserve">Fyzické a právnické osoby podnikajúce v oblasti poľnohospodárskej prvovýroby (mikropodniky, malé, stredné a veľké podniky v zmysle Prílohy I nariadenia (EÚ) č.651/2014), ktorých podiel ročných tržieb/príjmov z poľnohospodárskej prvovýroby na </w:t>
      </w:r>
      <w:r w:rsidRPr="007A212E">
        <w:lastRenderedPageBreak/>
        <w:t xml:space="preserve">celkových </w:t>
      </w:r>
      <w:r w:rsidRPr="00611558">
        <w:t>tržbách/príjmoch, za predchádzajúci rok pred rokom podania ŽoNFP, predstavuje minimálne 30%.</w:t>
      </w:r>
    </w:p>
    <w:p w:rsidR="00FF633D" w:rsidRPr="008220D2" w:rsidRDefault="00FF633D" w:rsidP="00FF633D">
      <w:pPr>
        <w:pStyle w:val="Standard"/>
        <w:numPr>
          <w:ilvl w:val="3"/>
          <w:numId w:val="129"/>
        </w:numPr>
        <w:suppressAutoHyphens w:val="0"/>
        <w:ind w:left="1418" w:hanging="284"/>
        <w:jc w:val="both"/>
      </w:pPr>
      <w:r w:rsidRPr="008220D2">
        <w:t>Fyzické a právnické osoby (mikropodniky a malé podniky vo vidieckych oblastiach v zmysle Prílohy I nariadenia Komisie (EÚ) č. 651/2014), ktorých podiel ročných tržieb/príjmov z lesníckej výroby na celkových tržbách/príjmoch, za predchádzajúci rok pred rokom podania ŽoNFP, predstavuje minimálne 30%, ktoré obhospodarujú lesy vo vlastníctve:</w:t>
      </w:r>
    </w:p>
    <w:p w:rsidR="00FF633D" w:rsidRPr="008220D2" w:rsidRDefault="00FF633D" w:rsidP="00FF633D">
      <w:pPr>
        <w:pStyle w:val="Standard"/>
        <w:numPr>
          <w:ilvl w:val="3"/>
          <w:numId w:val="138"/>
        </w:numPr>
        <w:tabs>
          <w:tab w:val="clear" w:pos="0"/>
          <w:tab w:val="num" w:pos="1701"/>
        </w:tabs>
        <w:suppressAutoHyphens w:val="0"/>
        <w:ind w:left="1418" w:firstLine="0"/>
        <w:jc w:val="both"/>
      </w:pPr>
      <w:r w:rsidRPr="008220D2">
        <w:t>súkromných vlastníkov a ich združení;</w:t>
      </w:r>
    </w:p>
    <w:p w:rsidR="00FF633D" w:rsidRPr="008220D2" w:rsidRDefault="00FF633D" w:rsidP="00FF633D">
      <w:pPr>
        <w:pStyle w:val="Standard"/>
        <w:numPr>
          <w:ilvl w:val="3"/>
          <w:numId w:val="138"/>
        </w:numPr>
        <w:tabs>
          <w:tab w:val="clear" w:pos="0"/>
          <w:tab w:val="num" w:pos="1701"/>
        </w:tabs>
        <w:suppressAutoHyphens w:val="0"/>
        <w:ind w:left="1418" w:firstLine="0"/>
        <w:jc w:val="both"/>
      </w:pPr>
      <w:r w:rsidRPr="008220D2">
        <w:t>obcí a ich združení;</w:t>
      </w:r>
    </w:p>
    <w:p w:rsidR="00FF633D" w:rsidRPr="008220D2" w:rsidRDefault="00FF633D" w:rsidP="00FF633D">
      <w:pPr>
        <w:pStyle w:val="Standard"/>
        <w:numPr>
          <w:ilvl w:val="3"/>
          <w:numId w:val="138"/>
        </w:numPr>
        <w:tabs>
          <w:tab w:val="clear" w:pos="0"/>
          <w:tab w:val="num" w:pos="1701"/>
        </w:tabs>
        <w:suppressAutoHyphens w:val="0"/>
        <w:ind w:left="1701" w:hanging="283"/>
        <w:jc w:val="both"/>
      </w:pPr>
      <w:r w:rsidRPr="008220D2">
        <w:t>Cirkvi, ktorej majetok možno podľa právneho poriadku SR považovať za súkromný, pokiaľ ide o jeho správu a nakladanie s ním.</w:t>
      </w:r>
    </w:p>
    <w:p w:rsidR="00FF633D" w:rsidRPr="00D07E60" w:rsidRDefault="00FF633D" w:rsidP="00FF633D">
      <w:pPr>
        <w:pStyle w:val="Standard"/>
        <w:numPr>
          <w:ilvl w:val="3"/>
          <w:numId w:val="129"/>
        </w:numPr>
        <w:suppressAutoHyphens w:val="0"/>
        <w:ind w:left="1418" w:hanging="284"/>
        <w:jc w:val="both"/>
      </w:pPr>
      <w:r w:rsidRPr="00D07E60">
        <w:t>Fyzické a právnické osoby (mikropodniky a malé podniky vo vidieckych oblastiach v zmysle Prílohy I nariadenia Komisie (EÚ) č. 651/2014) podnikajúce v oblasti hospodárskeho chovu rýb (akvakultúry), ktorých podiel ročných tržieb/príjmov z akvakultúry na celkových tržbách/príjmoch, za predchádzajúci rok pred rokom podania ŽoNFP, predstavuje minimálne 30%.</w:t>
      </w:r>
    </w:p>
    <w:p w:rsidR="00FF633D" w:rsidRPr="00D07E60" w:rsidRDefault="00FF633D" w:rsidP="00FF633D">
      <w:pPr>
        <w:pStyle w:val="Standard"/>
        <w:ind w:left="567"/>
        <w:jc w:val="both"/>
      </w:pPr>
    </w:p>
    <w:p w:rsidR="00FF633D" w:rsidRPr="00420BE0" w:rsidRDefault="00FF633D" w:rsidP="00FF633D">
      <w:pPr>
        <w:pStyle w:val="Standard"/>
        <w:numPr>
          <w:ilvl w:val="2"/>
          <w:numId w:val="27"/>
        </w:numPr>
        <w:tabs>
          <w:tab w:val="left" w:pos="851"/>
        </w:tabs>
        <w:spacing w:line="280" w:lineRule="exact"/>
        <w:ind w:left="851" w:hanging="567"/>
        <w:jc w:val="both"/>
      </w:pPr>
      <w:r w:rsidRPr="00406B15">
        <w:t xml:space="preserve">Vidieckou oblasťou sa rozumie celé územie SR, okrem všetkých krajských miest, s výnimkou ich prímestských častí do 5 000 obyvateľov (vrátane), ktoré spadá pod mapu regionálnej pomoci SR na roky 2014-2020. </w:t>
      </w:r>
      <w:r w:rsidRPr="00420BE0">
        <w:t>Nepoľnohospodárske mikropodniky a malé podniky (v zmysle Prílohy I  nariadenia Komisie (EÚ) č. 651/2014) môžu realizovať projekty len vo vidieckych oblastiach. Výpočet a metodika pre posúdenie 30 % - ného  podielu ročných tržieb/príjmov z celkových tržieb/príjmov v rámci definovania podniku je uvedená v prílohe č. 3.9.</w:t>
      </w:r>
    </w:p>
    <w:p w:rsidR="00FF633D" w:rsidRPr="00D07E60" w:rsidRDefault="00FF633D" w:rsidP="00FF633D">
      <w:pPr>
        <w:pStyle w:val="Standard"/>
        <w:tabs>
          <w:tab w:val="left" w:pos="851"/>
        </w:tabs>
        <w:spacing w:line="280" w:lineRule="exact"/>
        <w:jc w:val="both"/>
      </w:pPr>
    </w:p>
    <w:p w:rsidR="00FF633D" w:rsidRPr="00611558" w:rsidRDefault="00FF633D" w:rsidP="00FF633D">
      <w:pPr>
        <w:pStyle w:val="Standard"/>
        <w:ind w:left="567"/>
      </w:pPr>
    </w:p>
    <w:p w:rsidR="00FF633D" w:rsidRPr="008220D2" w:rsidRDefault="00FF633D" w:rsidP="00FF633D">
      <w:pPr>
        <w:pStyle w:val="Standard"/>
        <w:numPr>
          <w:ilvl w:val="1"/>
          <w:numId w:val="27"/>
        </w:numPr>
        <w:tabs>
          <w:tab w:val="left" w:pos="567"/>
        </w:tabs>
        <w:spacing w:line="280" w:lineRule="exact"/>
        <w:ind w:left="567" w:hanging="425"/>
        <w:jc w:val="both"/>
        <w:rPr>
          <w:b/>
        </w:rPr>
      </w:pPr>
      <w:r w:rsidRPr="008220D2">
        <w:rPr>
          <w:b/>
        </w:rPr>
        <w:t xml:space="preserve">Oprávnenosť aktivít realizácie projektu </w:t>
      </w:r>
    </w:p>
    <w:p w:rsidR="00FF633D" w:rsidRPr="008220D2" w:rsidRDefault="00FF633D" w:rsidP="00FF633D">
      <w:pPr>
        <w:pStyle w:val="Standard"/>
        <w:rPr>
          <w:b/>
          <w:highlight w:val="yellow"/>
        </w:rPr>
      </w:pPr>
    </w:p>
    <w:p w:rsidR="00FF633D" w:rsidRPr="008220D2" w:rsidRDefault="00FF633D" w:rsidP="00FF633D">
      <w:pPr>
        <w:pStyle w:val="Standard"/>
        <w:numPr>
          <w:ilvl w:val="2"/>
          <w:numId w:val="117"/>
        </w:numPr>
        <w:tabs>
          <w:tab w:val="left" w:pos="856"/>
        </w:tabs>
        <w:spacing w:line="280" w:lineRule="exact"/>
        <w:ind w:left="1134" w:hanging="567"/>
        <w:jc w:val="both"/>
        <w:rPr>
          <w:b/>
        </w:rPr>
      </w:pPr>
      <w:r w:rsidRPr="008220D2">
        <w:rPr>
          <w:b/>
        </w:rPr>
        <w:t>Oprávnenosť aktivít realizácie projektu v menej rozvinutých regiónoch (mimo Bratislavského kraja)</w:t>
      </w:r>
    </w:p>
    <w:p w:rsidR="00FF633D" w:rsidRPr="008220D2" w:rsidRDefault="00FF633D" w:rsidP="00FF633D">
      <w:pPr>
        <w:pStyle w:val="Standard"/>
        <w:tabs>
          <w:tab w:val="left" w:pos="856"/>
        </w:tabs>
        <w:spacing w:line="280" w:lineRule="exact"/>
        <w:ind w:left="1134"/>
        <w:jc w:val="both"/>
        <w:rPr>
          <w:b/>
        </w:rPr>
      </w:pPr>
    </w:p>
    <w:p w:rsidR="00FF633D" w:rsidRPr="007A212E" w:rsidRDefault="00FF633D" w:rsidP="00FF633D">
      <w:pPr>
        <w:pStyle w:val="Standard"/>
        <w:tabs>
          <w:tab w:val="left" w:pos="856"/>
        </w:tabs>
        <w:spacing w:line="280" w:lineRule="exact"/>
        <w:ind w:left="1134"/>
        <w:jc w:val="both"/>
        <w:rPr>
          <w:b/>
        </w:rPr>
      </w:pPr>
      <w:r w:rsidRPr="00025150">
        <w:t xml:space="preserve">Účelom poskytnutia pomoci je podpora investícii do vytvárania a rozvoja nepoľnohospodárskych činností prostredníctvom pomoci na </w:t>
      </w:r>
      <w:r w:rsidRPr="00025150">
        <w:rPr>
          <w:b/>
        </w:rPr>
        <w:t>počiatočnú investíciu</w:t>
      </w:r>
      <w:r w:rsidRPr="00025150">
        <w:t xml:space="preserve"> na</w:t>
      </w:r>
      <w:r w:rsidRPr="007A212E">
        <w:rPr>
          <w:b/>
        </w:rPr>
        <w:t>:</w:t>
      </w:r>
    </w:p>
    <w:p w:rsidR="00FF633D" w:rsidRPr="00611558" w:rsidRDefault="00FF633D" w:rsidP="00FF633D">
      <w:pPr>
        <w:pStyle w:val="Standard"/>
        <w:tabs>
          <w:tab w:val="left" w:pos="856"/>
        </w:tabs>
        <w:spacing w:line="280" w:lineRule="exact"/>
        <w:ind w:left="1134"/>
        <w:jc w:val="both"/>
        <w:rPr>
          <w:b/>
        </w:rPr>
      </w:pPr>
    </w:p>
    <w:p w:rsidR="00FF633D" w:rsidRPr="008220D2" w:rsidRDefault="00FF633D" w:rsidP="00FF633D">
      <w:pPr>
        <w:numPr>
          <w:ilvl w:val="3"/>
          <w:numId w:val="129"/>
        </w:numPr>
        <w:suppressAutoHyphens w:val="0"/>
        <w:ind w:left="1418" w:hanging="284"/>
        <w:jc w:val="both"/>
        <w:rPr>
          <w:rFonts w:eastAsia="Times New Roman" w:cs="Times New Roman"/>
          <w:lang w:bidi="ar-SA"/>
        </w:rPr>
      </w:pPr>
      <w:r w:rsidRPr="008220D2">
        <w:rPr>
          <w:rFonts w:eastAsia="Times New Roman" w:cs="Times New Roman"/>
          <w:lang w:bidi="ar-SA"/>
        </w:rPr>
        <w:t>hmotné a nehmotné aktíva spojené s vidieckym cestovným ruchom a agroturistikou (</w:t>
      </w:r>
      <w:r>
        <w:rPr>
          <w:rFonts w:eastAsia="Times New Roman" w:cs="Times New Roman"/>
          <w:lang w:bidi="ar-SA"/>
        </w:rPr>
        <w:t xml:space="preserve">oblasť </w:t>
      </w:r>
      <w:r w:rsidRPr="008220D2">
        <w:rPr>
          <w:rFonts w:eastAsia="Times New Roman" w:cs="Times New Roman"/>
          <w:lang w:bidi="ar-SA"/>
        </w:rPr>
        <w:t xml:space="preserve">1) – v rámci danej činnosti je oprávnené obstaranie a výstavba nových alebo rekonštrukcia alebo modernizácia priestorov a areálov na daný účel alebo predmet projektu, vrátane vnútorného vybavenia, nákupu </w:t>
      </w:r>
      <w:r>
        <w:rPr>
          <w:rFonts w:eastAsia="Times New Roman" w:cs="Times New Roman"/>
          <w:lang w:bidi="ar-SA"/>
        </w:rPr>
        <w:t xml:space="preserve">technológií, strojov, </w:t>
      </w:r>
      <w:r w:rsidRPr="008220D2">
        <w:rPr>
          <w:rFonts w:eastAsia="Times New Roman" w:cs="Times New Roman"/>
          <w:lang w:bidi="ar-SA"/>
        </w:rPr>
        <w:t>zariadení a</w:t>
      </w:r>
      <w:r>
        <w:rPr>
          <w:rFonts w:eastAsia="Times New Roman" w:cs="Times New Roman"/>
          <w:lang w:bidi="ar-SA"/>
        </w:rPr>
        <w:t> </w:t>
      </w:r>
      <w:r w:rsidRPr="008220D2">
        <w:rPr>
          <w:rFonts w:eastAsia="Times New Roman" w:cs="Times New Roman"/>
          <w:lang w:bidi="ar-SA"/>
        </w:rPr>
        <w:t>pod</w:t>
      </w:r>
      <w:r>
        <w:rPr>
          <w:rFonts w:eastAsia="Times New Roman" w:cs="Times New Roman"/>
          <w:lang w:bidi="ar-SA"/>
        </w:rPr>
        <w:t>., v nadväznosti na založenie nového podniku, rozšírenie kapacity existujúceho podniku alebo diverzifikáciu činnosti podniku na produkty alebo služby, ktoré predtým neboli predmetom jeho činnosti</w:t>
      </w:r>
      <w:r w:rsidRPr="008220D2">
        <w:rPr>
          <w:rFonts w:eastAsia="Times New Roman" w:cs="Times New Roman"/>
          <w:lang w:bidi="ar-SA"/>
        </w:rPr>
        <w:t>;</w:t>
      </w:r>
    </w:p>
    <w:p w:rsidR="00FF633D" w:rsidRPr="008220D2" w:rsidRDefault="00FF633D" w:rsidP="00FF633D">
      <w:pPr>
        <w:numPr>
          <w:ilvl w:val="3"/>
          <w:numId w:val="129"/>
        </w:numPr>
        <w:suppressAutoHyphens w:val="0"/>
        <w:ind w:left="1418" w:hanging="284"/>
        <w:jc w:val="both"/>
        <w:rPr>
          <w:rFonts w:eastAsia="Times New Roman" w:cs="Times New Roman"/>
          <w:lang w:bidi="ar-SA"/>
        </w:rPr>
      </w:pPr>
      <w:r w:rsidRPr="008220D2">
        <w:rPr>
          <w:rFonts w:eastAsia="Times New Roman" w:cs="Times New Roman"/>
          <w:lang w:bidi="ar-SA"/>
        </w:rPr>
        <w:t>hmotné a nehmotné aktíva spojené s poskytovaním služieb pre cieľovú skupinu: deti, seniori a občania so zníženou schopnosťou pohybu (</w:t>
      </w:r>
      <w:r>
        <w:rPr>
          <w:rFonts w:eastAsia="Times New Roman" w:cs="Times New Roman"/>
          <w:lang w:bidi="ar-SA"/>
        </w:rPr>
        <w:t>oblasť</w:t>
      </w:r>
      <w:r w:rsidRPr="008220D2">
        <w:rPr>
          <w:rFonts w:eastAsia="Times New Roman" w:cs="Times New Roman"/>
          <w:lang w:bidi="ar-SA"/>
        </w:rPr>
        <w:t xml:space="preserve"> 2) – v rámci danej činnosti je oprávnené obstaranie a výstavba nových alebo rekonštrukcia alebo modernizácia priestorov a areálov na daný účel alebo predmet projektu, na vykonávanie činností alebo poskytovanie služieb spojených s danou cieľovou skupinou, vrátane vnútorného vybavenia, nákupu zariadení a pod.</w:t>
      </w:r>
      <w:r w:rsidRPr="00936BE2">
        <w:rPr>
          <w:rFonts w:eastAsia="Times New Roman" w:cs="Times New Roman"/>
          <w:lang w:bidi="ar-SA"/>
        </w:rPr>
        <w:t xml:space="preserve"> </w:t>
      </w:r>
      <w:r>
        <w:rPr>
          <w:rFonts w:eastAsia="Times New Roman" w:cs="Times New Roman"/>
          <w:lang w:bidi="ar-SA"/>
        </w:rPr>
        <w:t>v nadväznosti na založenie nového podniku, rozšírenie kapacity existujúceho podniku alebo diverzifikáciu činnosti podniku na produkty alebo služby, ktoré predtým neboli predmetom jeho činnosti</w:t>
      </w:r>
      <w:r w:rsidRPr="008220D2">
        <w:rPr>
          <w:rFonts w:eastAsia="Times New Roman" w:cs="Times New Roman"/>
          <w:lang w:bidi="ar-SA"/>
        </w:rPr>
        <w:t>;</w:t>
      </w:r>
    </w:p>
    <w:p w:rsidR="00FF633D" w:rsidRPr="00D07E60" w:rsidRDefault="00FF633D" w:rsidP="00FF633D">
      <w:pPr>
        <w:numPr>
          <w:ilvl w:val="3"/>
          <w:numId w:val="129"/>
        </w:numPr>
        <w:suppressAutoHyphens w:val="0"/>
        <w:ind w:left="1418" w:hanging="284"/>
        <w:jc w:val="both"/>
        <w:rPr>
          <w:rFonts w:eastAsia="Times New Roman" w:cs="Times New Roman"/>
          <w:lang w:bidi="ar-SA"/>
        </w:rPr>
      </w:pPr>
      <w:r w:rsidRPr="00417EBC">
        <w:rPr>
          <w:rFonts w:eastAsia="Times New Roman" w:cs="Times New Roman"/>
          <w:lang w:bidi="ar-SA"/>
        </w:rPr>
        <w:t xml:space="preserve">hmotné a nehmotné aktíva na spracovanie a uvádzanie na trh produktov, ktorých výstup spracovania </w:t>
      </w:r>
      <w:r w:rsidRPr="00D07E60">
        <w:rPr>
          <w:rFonts w:eastAsia="Times New Roman" w:cs="Times New Roman"/>
          <w:lang w:bidi="ar-SA"/>
        </w:rPr>
        <w:t>nespadá do prílohy I ZFEÚ, vrátane využívania OZE (</w:t>
      </w:r>
      <w:r>
        <w:rPr>
          <w:rFonts w:eastAsia="Times New Roman" w:cs="Times New Roman"/>
          <w:lang w:bidi="ar-SA"/>
        </w:rPr>
        <w:t>oblasť</w:t>
      </w:r>
      <w:r w:rsidRPr="00D07E60">
        <w:rPr>
          <w:rFonts w:eastAsia="Times New Roman" w:cs="Times New Roman"/>
          <w:lang w:bidi="ar-SA"/>
        </w:rPr>
        <w:t xml:space="preserve"> 3 a 4) – v rámci danej činnosti je oprávnené obstaranie a výstavba nových alebo rekonštrukcia alebo modernizácia priestorov a areálov na daný účel alebo predmet projektu, vrátane vnútorného vybavenia, nákupu zariadení a pod.</w:t>
      </w:r>
      <w:r w:rsidRPr="00936BE2">
        <w:rPr>
          <w:rFonts w:eastAsia="Times New Roman" w:cs="Times New Roman"/>
          <w:lang w:bidi="ar-SA"/>
        </w:rPr>
        <w:t xml:space="preserve"> </w:t>
      </w:r>
      <w:r>
        <w:rPr>
          <w:rFonts w:eastAsia="Times New Roman" w:cs="Times New Roman"/>
          <w:lang w:bidi="ar-SA"/>
        </w:rPr>
        <w:t>v nadväznosti na založenie nového podniku, rozšírenie kapacity existujúceho podniku alebo diverzifikáciu činnosti podniku na produkty alebo služby, ktoré predtým neboli predmetom jeho činnosti</w:t>
      </w:r>
      <w:r w:rsidRPr="008220D2">
        <w:rPr>
          <w:rFonts w:eastAsia="Times New Roman" w:cs="Times New Roman"/>
          <w:lang w:bidi="ar-SA"/>
        </w:rPr>
        <w:t>;</w:t>
      </w:r>
    </w:p>
    <w:p w:rsidR="00FF633D" w:rsidRPr="00D07E60" w:rsidRDefault="00FF633D" w:rsidP="00FF633D">
      <w:pPr>
        <w:suppressAutoHyphens w:val="0"/>
        <w:ind w:left="708"/>
        <w:jc w:val="both"/>
        <w:rPr>
          <w:rFonts w:eastAsia="Times New Roman" w:cs="Times New Roman"/>
          <w:lang w:bidi="ar-SA"/>
        </w:rPr>
      </w:pPr>
    </w:p>
    <w:p w:rsidR="00FF633D" w:rsidRPr="00417EBC" w:rsidRDefault="00FF633D" w:rsidP="00FF633D">
      <w:pPr>
        <w:pStyle w:val="Odsekzoznamu"/>
        <w:ind w:left="1134"/>
        <w:jc w:val="both"/>
        <w:rPr>
          <w:lang w:bidi="ar-SA"/>
        </w:rPr>
      </w:pPr>
      <w:r w:rsidRPr="00C3361A">
        <w:rPr>
          <w:rFonts w:eastAsia="Times New Roman" w:cs="Times New Roman"/>
          <w:lang w:bidi="ar-SA"/>
        </w:rPr>
        <w:t xml:space="preserve">Za </w:t>
      </w:r>
      <w:r w:rsidRPr="00C3361A">
        <w:rPr>
          <w:rFonts w:eastAsia="Times New Roman" w:cs="Times New Roman"/>
          <w:b/>
          <w:lang w:bidi="ar-SA"/>
        </w:rPr>
        <w:t>počiatočnú investíciu</w:t>
      </w:r>
      <w:r w:rsidRPr="00C3361A">
        <w:rPr>
          <w:rFonts w:eastAsia="Times New Roman" w:cs="Times New Roman"/>
          <w:lang w:bidi="ar-SA"/>
        </w:rPr>
        <w:t xml:space="preserve"> sa považuje (v rámci zamerania projektu pri dodržaní podmienok uvedených v bode 2.2.3.3) </w:t>
      </w:r>
      <w:r w:rsidRPr="00C3361A">
        <w:rPr>
          <w:lang w:bidi="ar-SA"/>
        </w:rPr>
        <w:t xml:space="preserve">investícia do hmotných a nehmotných aktív, ktorá sa týka založenia nového podniku, rozšírenia kapacity existujúceho podniku, diverzifikácie výroby </w:t>
      </w:r>
      <w:r>
        <w:rPr>
          <w:lang w:bidi="ar-SA"/>
        </w:rPr>
        <w:t>podniku</w:t>
      </w:r>
      <w:r w:rsidRPr="00C3361A">
        <w:rPr>
          <w:lang w:bidi="ar-SA"/>
        </w:rPr>
        <w:t xml:space="preserve"> na produkty  alebo služby, ktoré sa predtým v </w:t>
      </w:r>
      <w:r>
        <w:rPr>
          <w:lang w:bidi="ar-SA"/>
        </w:rPr>
        <w:t>podniku</w:t>
      </w:r>
      <w:r w:rsidRPr="00C3361A">
        <w:rPr>
          <w:lang w:bidi="ar-SA"/>
        </w:rPr>
        <w:t xml:space="preserve"> nevyrábali alebo neposkytovali;</w:t>
      </w:r>
      <w:r w:rsidRPr="00406B15">
        <w:rPr>
          <w:lang w:bidi="ar-SA"/>
        </w:rPr>
        <w:t xml:space="preserve"> </w:t>
      </w:r>
    </w:p>
    <w:p w:rsidR="00FF633D" w:rsidRPr="00C401FD" w:rsidRDefault="00FF633D" w:rsidP="00FF633D">
      <w:pPr>
        <w:pStyle w:val="Standard"/>
        <w:autoSpaceDE w:val="0"/>
        <w:ind w:left="868" w:firstLine="11"/>
        <w:jc w:val="both"/>
        <w:rPr>
          <w:b/>
          <w:bCs/>
        </w:rPr>
      </w:pPr>
    </w:p>
    <w:p w:rsidR="00FF633D" w:rsidRPr="008220D2" w:rsidRDefault="00FF633D" w:rsidP="00FF633D">
      <w:pPr>
        <w:pStyle w:val="Standard"/>
        <w:numPr>
          <w:ilvl w:val="2"/>
          <w:numId w:val="117"/>
        </w:numPr>
        <w:tabs>
          <w:tab w:val="left" w:pos="856"/>
        </w:tabs>
        <w:spacing w:line="280" w:lineRule="exact"/>
        <w:ind w:left="1134" w:hanging="567"/>
        <w:jc w:val="both"/>
        <w:rPr>
          <w:b/>
        </w:rPr>
      </w:pPr>
      <w:r w:rsidRPr="00611558">
        <w:rPr>
          <w:b/>
        </w:rPr>
        <w:t>Oprávnenosť aktivít realizácie projekt</w:t>
      </w:r>
      <w:r w:rsidRPr="008220D2">
        <w:rPr>
          <w:b/>
        </w:rPr>
        <w:t>u v ostatných regiónoch ( Bratislavský kraj)</w:t>
      </w:r>
    </w:p>
    <w:p w:rsidR="00FF633D" w:rsidRPr="008220D2" w:rsidRDefault="00FF633D" w:rsidP="00FF633D">
      <w:pPr>
        <w:pStyle w:val="Standard"/>
        <w:tabs>
          <w:tab w:val="left" w:pos="856"/>
        </w:tabs>
        <w:spacing w:line="280" w:lineRule="exact"/>
        <w:ind w:left="1134"/>
        <w:jc w:val="both"/>
        <w:rPr>
          <w:b/>
        </w:rPr>
      </w:pPr>
    </w:p>
    <w:p w:rsidR="00FF633D" w:rsidRPr="008220D2" w:rsidRDefault="00FF633D" w:rsidP="00FF633D">
      <w:pPr>
        <w:pStyle w:val="Standard"/>
        <w:autoSpaceDE w:val="0"/>
        <w:ind w:left="868" w:firstLine="11"/>
        <w:jc w:val="both"/>
        <w:rPr>
          <w:bCs/>
        </w:rPr>
      </w:pPr>
      <w:r w:rsidRPr="008220D2">
        <w:rPr>
          <w:bCs/>
        </w:rPr>
        <w:t>Oprávnené aktivity sú investície súvisiace  so zameraním tejto výzvy podľa bodu 2.2.3.3</w:t>
      </w:r>
    </w:p>
    <w:p w:rsidR="00FF633D" w:rsidRPr="008220D2" w:rsidRDefault="00FF633D" w:rsidP="00FF633D">
      <w:pPr>
        <w:pStyle w:val="Standard"/>
        <w:autoSpaceDE w:val="0"/>
        <w:ind w:left="868" w:firstLine="11"/>
        <w:jc w:val="both"/>
        <w:rPr>
          <w:b/>
          <w:bCs/>
          <w:highlight w:val="yellow"/>
        </w:rPr>
      </w:pPr>
    </w:p>
    <w:p w:rsidR="00FF633D" w:rsidRPr="007A212E" w:rsidRDefault="00FF633D" w:rsidP="00FF633D">
      <w:pPr>
        <w:pStyle w:val="Standard"/>
        <w:numPr>
          <w:ilvl w:val="2"/>
          <w:numId w:val="117"/>
        </w:numPr>
        <w:tabs>
          <w:tab w:val="left" w:pos="856"/>
        </w:tabs>
        <w:spacing w:line="280" w:lineRule="exact"/>
        <w:ind w:left="1134" w:hanging="567"/>
        <w:jc w:val="both"/>
        <w:rPr>
          <w:b/>
          <w:bCs/>
        </w:rPr>
      </w:pPr>
      <w:r w:rsidRPr="00025150">
        <w:rPr>
          <w:b/>
          <w:kern w:val="1"/>
        </w:rPr>
        <w:t>Oprávnené projekty</w:t>
      </w:r>
    </w:p>
    <w:p w:rsidR="00FF633D" w:rsidRPr="00025150" w:rsidRDefault="00FF633D" w:rsidP="00FF633D">
      <w:pPr>
        <w:pStyle w:val="Standard"/>
        <w:autoSpaceDE w:val="0"/>
        <w:ind w:left="868" w:firstLine="11"/>
        <w:jc w:val="both"/>
        <w:rPr>
          <w:kern w:val="1"/>
          <w:highlight w:val="yellow"/>
        </w:rPr>
      </w:pPr>
    </w:p>
    <w:p w:rsidR="00FF633D" w:rsidRPr="007A212E" w:rsidRDefault="00FF633D" w:rsidP="00FF633D">
      <w:pPr>
        <w:pStyle w:val="Standard"/>
        <w:numPr>
          <w:ilvl w:val="3"/>
          <w:numId w:val="117"/>
        </w:numPr>
        <w:tabs>
          <w:tab w:val="left" w:pos="856"/>
        </w:tabs>
        <w:spacing w:line="280" w:lineRule="exact"/>
        <w:jc w:val="both"/>
        <w:rPr>
          <w:b/>
        </w:rPr>
      </w:pPr>
      <w:r w:rsidRPr="007A212E">
        <w:rPr>
          <w:b/>
        </w:rPr>
        <w:t>Všeobecné podmienky oprávnenosti projektov v menej rozvinutých regiónoch (mimo Bratislavského kraja)</w:t>
      </w:r>
    </w:p>
    <w:p w:rsidR="00FF633D" w:rsidRPr="00025150" w:rsidRDefault="00FF633D" w:rsidP="00FF633D">
      <w:pPr>
        <w:tabs>
          <w:tab w:val="left" w:pos="360"/>
        </w:tabs>
        <w:autoSpaceDE w:val="0"/>
        <w:adjustRightInd w:val="0"/>
        <w:spacing w:after="120" w:line="264" w:lineRule="auto"/>
        <w:ind w:left="1620" w:right="-489"/>
        <w:jc w:val="both"/>
        <w:rPr>
          <w:rFonts w:cs="Times New Roman"/>
          <w:b/>
          <w:kern w:val="1"/>
          <w:highlight w:val="yellow"/>
        </w:rPr>
      </w:pPr>
    </w:p>
    <w:p w:rsidR="00FF633D" w:rsidRPr="00025150" w:rsidRDefault="00FF633D" w:rsidP="00FF633D">
      <w:pPr>
        <w:tabs>
          <w:tab w:val="left" w:pos="360"/>
        </w:tabs>
        <w:autoSpaceDE w:val="0"/>
        <w:adjustRightInd w:val="0"/>
        <w:spacing w:after="120" w:line="264" w:lineRule="auto"/>
        <w:ind w:left="1701" w:right="-24"/>
        <w:jc w:val="both"/>
        <w:rPr>
          <w:rFonts w:cs="Times New Roman"/>
          <w:kern w:val="1"/>
        </w:rPr>
      </w:pPr>
      <w:r w:rsidRPr="00025150">
        <w:rPr>
          <w:rFonts w:cs="Times New Roman"/>
          <w:b/>
          <w:kern w:val="1"/>
        </w:rPr>
        <w:t>Oprávnené sú len projekty</w:t>
      </w:r>
      <w:r w:rsidRPr="00025150">
        <w:rPr>
          <w:rFonts w:cs="Times New Roman"/>
          <w:kern w:val="1"/>
        </w:rPr>
        <w:t xml:space="preserve">  zamerané na počiatočnú investíciu príjemcu pomoci, definovaného v bode 2.</w:t>
      </w:r>
      <w:r>
        <w:rPr>
          <w:rFonts w:cs="Times New Roman"/>
          <w:kern w:val="1"/>
        </w:rPr>
        <w:t>1  tejto výzvy</w:t>
      </w:r>
      <w:r w:rsidRPr="00025150">
        <w:rPr>
          <w:rFonts w:cs="Times New Roman"/>
          <w:kern w:val="1"/>
        </w:rPr>
        <w:t>, zameranú na:</w:t>
      </w:r>
    </w:p>
    <w:p w:rsidR="00FF633D" w:rsidRPr="00025150" w:rsidRDefault="00FF633D" w:rsidP="00FF633D">
      <w:pPr>
        <w:numPr>
          <w:ilvl w:val="0"/>
          <w:numId w:val="147"/>
        </w:numPr>
        <w:tabs>
          <w:tab w:val="left" w:pos="2127"/>
        </w:tabs>
        <w:autoSpaceDE w:val="0"/>
        <w:adjustRightInd w:val="0"/>
        <w:spacing w:after="120" w:line="264" w:lineRule="auto"/>
        <w:ind w:left="2127" w:right="-489" w:hanging="426"/>
        <w:jc w:val="both"/>
        <w:rPr>
          <w:rFonts w:cs="Times New Roman"/>
          <w:kern w:val="1"/>
        </w:rPr>
      </w:pPr>
      <w:r w:rsidRPr="00025150">
        <w:rPr>
          <w:rFonts w:cs="Times New Roman"/>
          <w:kern w:val="1"/>
        </w:rPr>
        <w:t xml:space="preserve">založenie nového podniku alebo </w:t>
      </w:r>
    </w:p>
    <w:p w:rsidR="00FF633D" w:rsidRPr="00025150" w:rsidRDefault="00FF633D" w:rsidP="00FF633D">
      <w:pPr>
        <w:numPr>
          <w:ilvl w:val="0"/>
          <w:numId w:val="147"/>
        </w:numPr>
        <w:tabs>
          <w:tab w:val="left" w:pos="2127"/>
        </w:tabs>
        <w:autoSpaceDE w:val="0"/>
        <w:adjustRightInd w:val="0"/>
        <w:spacing w:after="120" w:line="264" w:lineRule="auto"/>
        <w:ind w:left="2127" w:right="-489" w:hanging="426"/>
        <w:jc w:val="both"/>
        <w:rPr>
          <w:rFonts w:cs="Times New Roman"/>
          <w:kern w:val="1"/>
        </w:rPr>
      </w:pPr>
      <w:r w:rsidRPr="00025150">
        <w:rPr>
          <w:rFonts w:cs="Times New Roman"/>
          <w:kern w:val="1"/>
        </w:rPr>
        <w:t>rozšírenie kapacity existujúceho podniku alebo</w:t>
      </w:r>
    </w:p>
    <w:p w:rsidR="00FF633D" w:rsidRPr="00025150" w:rsidRDefault="00FF633D" w:rsidP="00FF633D">
      <w:pPr>
        <w:numPr>
          <w:ilvl w:val="0"/>
          <w:numId w:val="147"/>
        </w:numPr>
        <w:tabs>
          <w:tab w:val="left" w:pos="2127"/>
        </w:tabs>
        <w:autoSpaceDE w:val="0"/>
        <w:adjustRightInd w:val="0"/>
        <w:spacing w:after="120" w:line="264" w:lineRule="auto"/>
        <w:ind w:left="2127" w:right="-24" w:hanging="426"/>
        <w:jc w:val="both"/>
        <w:rPr>
          <w:rFonts w:cs="Times New Roman"/>
          <w:kern w:val="1"/>
        </w:rPr>
      </w:pPr>
      <w:r w:rsidRPr="00025150">
        <w:rPr>
          <w:rFonts w:cs="Times New Roman"/>
          <w:kern w:val="1"/>
        </w:rPr>
        <w:t>diverzifikáciu činnosti podniku na produkty</w:t>
      </w:r>
      <w:r>
        <w:rPr>
          <w:rFonts w:cs="Times New Roman"/>
          <w:kern w:val="1"/>
        </w:rPr>
        <w:t xml:space="preserve"> alebo služby</w:t>
      </w:r>
      <w:r w:rsidRPr="00025150">
        <w:rPr>
          <w:rFonts w:cs="Times New Roman"/>
          <w:kern w:val="1"/>
        </w:rPr>
        <w:t>,  ktoré predtým neboli predmetom jeho činnosti.</w:t>
      </w:r>
    </w:p>
    <w:p w:rsidR="00FF633D" w:rsidRPr="00025150" w:rsidRDefault="00FF633D" w:rsidP="00FF633D">
      <w:pPr>
        <w:pStyle w:val="Standard"/>
        <w:autoSpaceDE w:val="0"/>
        <w:jc w:val="both"/>
        <w:rPr>
          <w:kern w:val="1"/>
        </w:rPr>
      </w:pPr>
    </w:p>
    <w:p w:rsidR="00FF633D" w:rsidRPr="00420BE0" w:rsidRDefault="00FF633D" w:rsidP="00FF633D">
      <w:pPr>
        <w:pStyle w:val="Standard"/>
        <w:autoSpaceDE w:val="0"/>
        <w:ind w:left="1701"/>
        <w:jc w:val="both"/>
        <w:rPr>
          <w:kern w:val="1"/>
        </w:rPr>
      </w:pPr>
      <w:r w:rsidRPr="00406B15">
        <w:rPr>
          <w:kern w:val="1"/>
        </w:rPr>
        <w:t xml:space="preserve">Za založenie nového podniku sa </w:t>
      </w:r>
      <w:r w:rsidRPr="00420BE0">
        <w:rPr>
          <w:kern w:val="1"/>
        </w:rPr>
        <w:t>považuje</w:t>
      </w:r>
      <w:r w:rsidRPr="00406B15">
        <w:rPr>
          <w:kern w:val="1"/>
        </w:rPr>
        <w:t xml:space="preserve"> vznik mikropodniku alebo malého podniku vo vidieckej oblasti</w:t>
      </w:r>
      <w:r w:rsidRPr="00420BE0">
        <w:rPr>
          <w:kern w:val="1"/>
        </w:rPr>
        <w:t>, za účelom vykonávania činnosti oprávnenej na podporu v rámci tejto výzvy. Za nový podnik sa považuje</w:t>
      </w:r>
      <w:r w:rsidRPr="00406B15">
        <w:rPr>
          <w:kern w:val="1"/>
        </w:rPr>
        <w:t xml:space="preserve"> podnik, ktorý vznikol najskôr v deň vyhlásenia tejto výzvy</w:t>
      </w:r>
      <w:r w:rsidRPr="00420BE0">
        <w:rPr>
          <w:kern w:val="1"/>
        </w:rPr>
        <w:t>. Za vznik nového podniku</w:t>
      </w:r>
      <w:r w:rsidRPr="00406B15">
        <w:rPr>
          <w:kern w:val="1"/>
        </w:rPr>
        <w:t xml:space="preserve"> sa </w:t>
      </w:r>
      <w:r w:rsidRPr="00420BE0">
        <w:rPr>
          <w:kern w:val="1"/>
        </w:rPr>
        <w:t>považuje</w:t>
      </w:r>
      <w:r w:rsidRPr="00406B15">
        <w:rPr>
          <w:kern w:val="1"/>
        </w:rPr>
        <w:t xml:space="preserve"> zápis </w:t>
      </w:r>
      <w:r w:rsidRPr="00420BE0">
        <w:rPr>
          <w:kern w:val="1"/>
        </w:rPr>
        <w:t>podniku</w:t>
      </w:r>
      <w:r w:rsidRPr="00406B15">
        <w:rPr>
          <w:kern w:val="1"/>
        </w:rPr>
        <w:t xml:space="preserve"> v príslušnom registri (napríklad zápis v obchodnom registri)</w:t>
      </w:r>
    </w:p>
    <w:p w:rsidR="00FF633D" w:rsidRPr="00420BE0" w:rsidRDefault="00FF633D" w:rsidP="00FF633D">
      <w:pPr>
        <w:pStyle w:val="Standard"/>
        <w:autoSpaceDE w:val="0"/>
        <w:ind w:left="1701"/>
        <w:jc w:val="both"/>
        <w:rPr>
          <w:kern w:val="1"/>
        </w:rPr>
      </w:pPr>
    </w:p>
    <w:p w:rsidR="00FF633D" w:rsidRPr="00025150" w:rsidRDefault="00FF633D" w:rsidP="00FF633D">
      <w:pPr>
        <w:pStyle w:val="Standard"/>
        <w:autoSpaceDE w:val="0"/>
        <w:ind w:left="1701"/>
        <w:jc w:val="both"/>
        <w:rPr>
          <w:kern w:val="1"/>
        </w:rPr>
      </w:pPr>
      <w:r w:rsidRPr="00420BE0">
        <w:rPr>
          <w:kern w:val="1"/>
        </w:rPr>
        <w:t>Za rozšírenie kapacity existujúceho podniku sa berie rozšírenie existujúcej kapacity z dôvodu ďalšej</w:t>
      </w:r>
      <w:r w:rsidRPr="00406B15">
        <w:rPr>
          <w:kern w:val="1"/>
        </w:rPr>
        <w:t xml:space="preserve"> investície (napr. </w:t>
      </w:r>
      <w:r w:rsidRPr="00420BE0">
        <w:rPr>
          <w:kern w:val="1"/>
        </w:rPr>
        <w:t>zvýšenie</w:t>
      </w:r>
      <w:r w:rsidRPr="00406B15">
        <w:rPr>
          <w:kern w:val="1"/>
        </w:rPr>
        <w:t xml:space="preserve"> poč</w:t>
      </w:r>
      <w:r w:rsidRPr="00420BE0">
        <w:rPr>
          <w:kern w:val="1"/>
        </w:rPr>
        <w:t>tu</w:t>
      </w:r>
      <w:r w:rsidRPr="00406B15">
        <w:rPr>
          <w:kern w:val="1"/>
        </w:rPr>
        <w:t xml:space="preserve"> lôžok, poč</w:t>
      </w:r>
      <w:r w:rsidRPr="00420BE0">
        <w:rPr>
          <w:kern w:val="1"/>
        </w:rPr>
        <w:t>tu</w:t>
      </w:r>
      <w:r w:rsidRPr="00406B15">
        <w:rPr>
          <w:kern w:val="1"/>
        </w:rPr>
        <w:t xml:space="preserve"> vyrobených výrobkov, výkon</w:t>
      </w:r>
      <w:r w:rsidRPr="00420BE0">
        <w:rPr>
          <w:kern w:val="1"/>
        </w:rPr>
        <w:t>u</w:t>
      </w:r>
      <w:r>
        <w:rPr>
          <w:kern w:val="1"/>
        </w:rPr>
        <w:t>,</w:t>
      </w:r>
      <w:r w:rsidRPr="00406B15">
        <w:rPr>
          <w:kern w:val="1"/>
        </w:rPr>
        <w:t xml:space="preserve"> kapacit</w:t>
      </w:r>
      <w:r w:rsidRPr="00420BE0">
        <w:rPr>
          <w:kern w:val="1"/>
        </w:rPr>
        <w:t>y</w:t>
      </w:r>
      <w:r w:rsidRPr="00406B15">
        <w:rPr>
          <w:kern w:val="1"/>
        </w:rPr>
        <w:t xml:space="preserve"> výrobnej linky, alebo zariadenia, kapacit</w:t>
      </w:r>
      <w:r w:rsidRPr="00420BE0">
        <w:rPr>
          <w:kern w:val="1"/>
        </w:rPr>
        <w:t>y</w:t>
      </w:r>
      <w:r w:rsidRPr="00406B15">
        <w:rPr>
          <w:kern w:val="1"/>
        </w:rPr>
        <w:t xml:space="preserve"> areálu, ploch</w:t>
      </w:r>
      <w:r w:rsidRPr="00420BE0">
        <w:rPr>
          <w:kern w:val="1"/>
        </w:rPr>
        <w:t>y</w:t>
      </w:r>
      <w:r w:rsidRPr="00406B15">
        <w:rPr>
          <w:kern w:val="1"/>
        </w:rPr>
        <w:t xml:space="preserve"> areálu, poč</w:t>
      </w:r>
      <w:r w:rsidRPr="00420BE0">
        <w:rPr>
          <w:kern w:val="1"/>
        </w:rPr>
        <w:t>tu</w:t>
      </w:r>
      <w:r w:rsidRPr="00406B15">
        <w:rPr>
          <w:kern w:val="1"/>
        </w:rPr>
        <w:t xml:space="preserve"> poskytnutých služieb a pod.</w:t>
      </w:r>
      <w:r w:rsidRPr="00420BE0">
        <w:rPr>
          <w:kern w:val="1"/>
        </w:rPr>
        <w:t>) minimálne o </w:t>
      </w:r>
      <w:r>
        <w:rPr>
          <w:kern w:val="1"/>
        </w:rPr>
        <w:t>25</w:t>
      </w:r>
      <w:r w:rsidRPr="00420BE0">
        <w:rPr>
          <w:kern w:val="1"/>
        </w:rPr>
        <w:t xml:space="preserve"> %.</w:t>
      </w:r>
    </w:p>
    <w:p w:rsidR="00FF633D" w:rsidRPr="00025150" w:rsidRDefault="00FF633D" w:rsidP="00FF633D">
      <w:pPr>
        <w:pStyle w:val="Standard"/>
        <w:autoSpaceDE w:val="0"/>
        <w:ind w:left="1701"/>
        <w:jc w:val="both"/>
        <w:rPr>
          <w:kern w:val="1"/>
        </w:rPr>
      </w:pPr>
    </w:p>
    <w:p w:rsidR="00FF633D" w:rsidRPr="00CE27AC" w:rsidRDefault="00FF633D" w:rsidP="00FF633D">
      <w:pPr>
        <w:pStyle w:val="Standard"/>
        <w:autoSpaceDE w:val="0"/>
        <w:ind w:left="1701"/>
        <w:jc w:val="both"/>
        <w:rPr>
          <w:kern w:val="1"/>
        </w:rPr>
      </w:pPr>
      <w:r w:rsidRPr="00936BE2">
        <w:rPr>
          <w:kern w:val="1"/>
        </w:rPr>
        <w:t xml:space="preserve">Za  diverzifikáciu činnosti podniku na produkty, ktoré predtým neboli predmetom činnosti </w:t>
      </w:r>
      <w:r w:rsidRPr="00CE27AC">
        <w:rPr>
          <w:kern w:val="1"/>
        </w:rPr>
        <w:t>žiadateľa sa považuje:</w:t>
      </w:r>
    </w:p>
    <w:p w:rsidR="00FF633D" w:rsidRPr="00936BE2" w:rsidRDefault="00FF633D" w:rsidP="00FF633D">
      <w:pPr>
        <w:pStyle w:val="Standard"/>
        <w:numPr>
          <w:ilvl w:val="0"/>
          <w:numId w:val="153"/>
        </w:numPr>
        <w:autoSpaceDE w:val="0"/>
        <w:jc w:val="both"/>
        <w:rPr>
          <w:kern w:val="1"/>
        </w:rPr>
      </w:pPr>
      <w:r w:rsidRPr="00CE27AC">
        <w:rPr>
          <w:kern w:val="1"/>
        </w:rPr>
        <w:t>začatie vykonáv</w:t>
      </w:r>
      <w:r w:rsidRPr="00A6255A">
        <w:rPr>
          <w:kern w:val="1"/>
        </w:rPr>
        <w:t xml:space="preserve">ania činností, ktoré pred dátumom vyhlásenia výzvy nemal uvedené ako predmet činnosti v oprávnení podnikať </w:t>
      </w:r>
      <w:r w:rsidRPr="00C3361A">
        <w:rPr>
          <w:kern w:val="1"/>
        </w:rPr>
        <w:t>(napr. nemal ich zapísané v obchodnom registri, t.j. nemal zapísané napr. služby ubytovania a projekt rieši investíciu do ubytovacieho zariadenia)</w:t>
      </w:r>
      <w:r w:rsidRPr="00936BE2">
        <w:rPr>
          <w:kern w:val="1"/>
        </w:rPr>
        <w:t xml:space="preserve"> alebo </w:t>
      </w:r>
    </w:p>
    <w:p w:rsidR="00FF633D" w:rsidRPr="00936BE2" w:rsidRDefault="00FF633D" w:rsidP="00FF633D">
      <w:pPr>
        <w:pStyle w:val="Standard"/>
        <w:numPr>
          <w:ilvl w:val="0"/>
          <w:numId w:val="153"/>
        </w:numPr>
        <w:autoSpaceDE w:val="0"/>
        <w:jc w:val="both"/>
        <w:rPr>
          <w:kern w:val="1"/>
        </w:rPr>
      </w:pPr>
      <w:r w:rsidRPr="00936BE2">
        <w:rPr>
          <w:kern w:val="1"/>
        </w:rPr>
        <w:t xml:space="preserve">začatie poskytovania služieb, ktoré predtým neposkytoval </w:t>
      </w:r>
      <w:r w:rsidRPr="00C3361A">
        <w:rPr>
          <w:kern w:val="1"/>
        </w:rPr>
        <w:t>(napr. poskytoval ubytovacie služby, ale neposkytoval služby we</w:t>
      </w:r>
      <w:r>
        <w:rPr>
          <w:kern w:val="1"/>
        </w:rPr>
        <w:t>ll</w:t>
      </w:r>
      <w:r w:rsidRPr="00C3361A">
        <w:rPr>
          <w:kern w:val="1"/>
        </w:rPr>
        <w:t>nes</w:t>
      </w:r>
      <w:r>
        <w:rPr>
          <w:kern w:val="1"/>
        </w:rPr>
        <w:t>s</w:t>
      </w:r>
      <w:r w:rsidRPr="00C3361A">
        <w:rPr>
          <w:kern w:val="1"/>
        </w:rPr>
        <w:t xml:space="preserve">  a predmetom projektu sú sauny)</w:t>
      </w:r>
      <w:r w:rsidRPr="00936BE2">
        <w:rPr>
          <w:kern w:val="1"/>
        </w:rPr>
        <w:t xml:space="preserve"> alebo </w:t>
      </w:r>
    </w:p>
    <w:p w:rsidR="00FF633D" w:rsidRDefault="00FF633D" w:rsidP="00FF633D">
      <w:pPr>
        <w:pStyle w:val="Standard"/>
        <w:numPr>
          <w:ilvl w:val="0"/>
          <w:numId w:val="153"/>
        </w:numPr>
        <w:autoSpaceDE w:val="0"/>
        <w:jc w:val="both"/>
        <w:rPr>
          <w:kern w:val="1"/>
        </w:rPr>
      </w:pPr>
      <w:r w:rsidRPr="00936BE2">
        <w:rPr>
          <w:kern w:val="1"/>
        </w:rPr>
        <w:t xml:space="preserve">začatie produkcie výrobkov, ktoré predtým neboli predmetom jeho činnosti </w:t>
      </w:r>
      <w:r w:rsidRPr="00C3361A">
        <w:rPr>
          <w:kern w:val="1"/>
        </w:rPr>
        <w:t>(napr. vyrábal hliníkové okná a teraz diverzifikoval výrobu aj na plastové okná a predmet projektu je nákup stojov na túto výrobu )</w:t>
      </w:r>
      <w:r w:rsidRPr="00936BE2">
        <w:rPr>
          <w:kern w:val="1"/>
        </w:rPr>
        <w:t>.</w:t>
      </w:r>
    </w:p>
    <w:p w:rsidR="00FF633D" w:rsidRDefault="00FF633D" w:rsidP="00FF633D">
      <w:pPr>
        <w:pStyle w:val="Standard"/>
        <w:tabs>
          <w:tab w:val="left" w:pos="856"/>
        </w:tabs>
        <w:spacing w:line="280" w:lineRule="exact"/>
        <w:ind w:left="1701"/>
        <w:jc w:val="both"/>
      </w:pPr>
    </w:p>
    <w:p w:rsidR="00FF633D" w:rsidRPr="00420BE0" w:rsidRDefault="00FF633D" w:rsidP="00FF633D">
      <w:pPr>
        <w:pStyle w:val="Standard"/>
        <w:tabs>
          <w:tab w:val="left" w:pos="856"/>
        </w:tabs>
        <w:spacing w:line="280" w:lineRule="exact"/>
        <w:ind w:left="1701"/>
        <w:jc w:val="both"/>
      </w:pPr>
      <w:r w:rsidRPr="00420BE0">
        <w:t>Oprávnené sú len p</w:t>
      </w:r>
      <w:r w:rsidRPr="00406B15">
        <w:t xml:space="preserve">rojekty, súvisiace so zameraním tejto výzvy a spĺňajúce podmienky uvedené v bode 2.2.3.3 </w:t>
      </w:r>
    </w:p>
    <w:p w:rsidR="00FF633D" w:rsidRPr="00936BE2" w:rsidRDefault="00FF633D" w:rsidP="00FF633D">
      <w:pPr>
        <w:pStyle w:val="Standard"/>
        <w:autoSpaceDE w:val="0"/>
        <w:ind w:left="2061"/>
        <w:jc w:val="both"/>
        <w:rPr>
          <w:kern w:val="1"/>
        </w:rPr>
      </w:pPr>
    </w:p>
    <w:p w:rsidR="00FF633D" w:rsidRPr="00025150" w:rsidRDefault="00FF633D" w:rsidP="00FF633D">
      <w:pPr>
        <w:pStyle w:val="Standard"/>
        <w:autoSpaceDE w:val="0"/>
        <w:ind w:left="1701"/>
        <w:jc w:val="both"/>
        <w:rPr>
          <w:kern w:val="1"/>
        </w:rPr>
      </w:pPr>
    </w:p>
    <w:p w:rsidR="00FF633D" w:rsidRPr="00C401FD" w:rsidRDefault="00FF633D" w:rsidP="00FF633D">
      <w:pPr>
        <w:pStyle w:val="Standard"/>
        <w:numPr>
          <w:ilvl w:val="3"/>
          <w:numId w:val="117"/>
        </w:numPr>
        <w:tabs>
          <w:tab w:val="left" w:pos="856"/>
        </w:tabs>
        <w:spacing w:line="280" w:lineRule="exact"/>
        <w:jc w:val="both"/>
        <w:rPr>
          <w:b/>
        </w:rPr>
      </w:pPr>
      <w:r w:rsidRPr="007A212E">
        <w:rPr>
          <w:b/>
        </w:rPr>
        <w:lastRenderedPageBreak/>
        <w:t>Všeobecné podmienky oprávnenosti projektov v ostatných regiónoch (</w:t>
      </w:r>
      <w:r w:rsidRPr="00ED2FCB">
        <w:rPr>
          <w:b/>
        </w:rPr>
        <w:t>Bratislavský kraj</w:t>
      </w:r>
      <w:r w:rsidRPr="00C401FD">
        <w:rPr>
          <w:b/>
        </w:rPr>
        <w:t>)</w:t>
      </w:r>
    </w:p>
    <w:p w:rsidR="00FF633D" w:rsidRPr="00611558" w:rsidRDefault="00FF633D" w:rsidP="00FF633D">
      <w:pPr>
        <w:pStyle w:val="Standard"/>
        <w:tabs>
          <w:tab w:val="left" w:pos="856"/>
        </w:tabs>
        <w:spacing w:line="280" w:lineRule="exact"/>
        <w:ind w:left="1620"/>
        <w:jc w:val="both"/>
        <w:rPr>
          <w:b/>
        </w:rPr>
      </w:pPr>
    </w:p>
    <w:p w:rsidR="00FF633D" w:rsidRPr="00420BE0" w:rsidRDefault="00FF633D" w:rsidP="00FF633D">
      <w:pPr>
        <w:pStyle w:val="Standard"/>
        <w:tabs>
          <w:tab w:val="left" w:pos="856"/>
        </w:tabs>
        <w:spacing w:line="280" w:lineRule="exact"/>
        <w:ind w:left="1701"/>
        <w:jc w:val="both"/>
      </w:pPr>
      <w:r w:rsidRPr="00420BE0">
        <w:t>Oprávnené sú len p</w:t>
      </w:r>
      <w:r w:rsidRPr="00406B15">
        <w:t xml:space="preserve">rojekty, súvisiace so zameraním tejto výzvy a spĺňajúce podmienky uvedené v bode 2.2.3.3 </w:t>
      </w:r>
    </w:p>
    <w:p w:rsidR="00FF633D" w:rsidRPr="00420BE0" w:rsidRDefault="00FF633D" w:rsidP="00FF633D">
      <w:pPr>
        <w:pStyle w:val="Standard"/>
        <w:autoSpaceDE w:val="0"/>
        <w:jc w:val="both"/>
        <w:rPr>
          <w:kern w:val="1"/>
        </w:rPr>
      </w:pPr>
    </w:p>
    <w:p w:rsidR="00FF633D" w:rsidRPr="00406B15" w:rsidRDefault="00FF633D" w:rsidP="00FF633D">
      <w:pPr>
        <w:pStyle w:val="Standard"/>
        <w:autoSpaceDE w:val="0"/>
        <w:jc w:val="both"/>
        <w:rPr>
          <w:kern w:val="1"/>
        </w:rPr>
      </w:pPr>
    </w:p>
    <w:p w:rsidR="00FF633D" w:rsidRPr="00420BE0" w:rsidRDefault="00FF633D" w:rsidP="00FF633D">
      <w:pPr>
        <w:pStyle w:val="Odsekzoznamu"/>
        <w:numPr>
          <w:ilvl w:val="3"/>
          <w:numId w:val="117"/>
        </w:numPr>
        <w:tabs>
          <w:tab w:val="left" w:pos="360"/>
        </w:tabs>
        <w:autoSpaceDE w:val="0"/>
        <w:adjustRightInd w:val="0"/>
        <w:spacing w:after="120" w:line="264" w:lineRule="auto"/>
        <w:ind w:right="-489"/>
        <w:jc w:val="both"/>
        <w:rPr>
          <w:rFonts w:cs="Times New Roman"/>
          <w:b/>
          <w:kern w:val="1"/>
          <w:szCs w:val="24"/>
        </w:rPr>
      </w:pPr>
      <w:r w:rsidRPr="00420BE0">
        <w:rPr>
          <w:rFonts w:cs="Times New Roman"/>
          <w:b/>
          <w:kern w:val="1"/>
          <w:szCs w:val="24"/>
        </w:rPr>
        <w:t xml:space="preserve">Špecifické podmienky oprávnenosti projektov </w:t>
      </w:r>
    </w:p>
    <w:p w:rsidR="00FF633D" w:rsidRPr="00420BE0" w:rsidRDefault="00FF633D" w:rsidP="00FF633D">
      <w:pPr>
        <w:pStyle w:val="Standard"/>
        <w:autoSpaceDE w:val="0"/>
        <w:jc w:val="both"/>
        <w:rPr>
          <w:kern w:val="1"/>
        </w:rPr>
      </w:pPr>
    </w:p>
    <w:p w:rsidR="00FF633D" w:rsidRPr="00420BE0" w:rsidRDefault="00FF633D" w:rsidP="00FF633D">
      <w:pPr>
        <w:pStyle w:val="Standard"/>
        <w:autoSpaceDE w:val="0"/>
        <w:ind w:left="1701"/>
        <w:jc w:val="both"/>
        <w:rPr>
          <w:kern w:val="1"/>
        </w:rPr>
      </w:pPr>
      <w:r w:rsidRPr="00420BE0">
        <w:rPr>
          <w:kern w:val="1"/>
        </w:rPr>
        <w:t>Po splnení podmienok podľa bodu 2.2.3.1 a 2.2.3.2  tejto výzvy sú oprávnené nasledovné projekty  zamerané na investície príjemcu pomoci, definovaného v bode 2.1 tejto výzvy:</w:t>
      </w:r>
    </w:p>
    <w:p w:rsidR="00FF633D" w:rsidRPr="00420BE0" w:rsidRDefault="00FF633D" w:rsidP="00FF633D">
      <w:pPr>
        <w:pStyle w:val="Standard"/>
        <w:autoSpaceDE w:val="0"/>
        <w:ind w:left="868" w:firstLine="11"/>
        <w:jc w:val="both"/>
        <w:rPr>
          <w:b/>
          <w:bCs/>
        </w:rPr>
      </w:pPr>
    </w:p>
    <w:p w:rsidR="00FF633D" w:rsidRPr="00406B15" w:rsidRDefault="00FF633D" w:rsidP="00FF633D">
      <w:pPr>
        <w:pStyle w:val="Odsekzoznamu"/>
        <w:widowControl/>
        <w:numPr>
          <w:ilvl w:val="0"/>
          <w:numId w:val="139"/>
        </w:numPr>
        <w:suppressAutoHyphens w:val="0"/>
        <w:autoSpaceDE w:val="0"/>
        <w:adjustRightInd w:val="0"/>
        <w:ind w:left="1985" w:hanging="284"/>
        <w:contextualSpacing/>
        <w:jc w:val="both"/>
        <w:textAlignment w:val="auto"/>
        <w:rPr>
          <w:rFonts w:cs="Times New Roman"/>
          <w:szCs w:val="24"/>
        </w:rPr>
      </w:pPr>
      <w:r w:rsidRPr="00406B15">
        <w:rPr>
          <w:rFonts w:cs="Times New Roman"/>
          <w:bCs/>
          <w:szCs w:val="24"/>
        </w:rPr>
        <w:t>projekty</w:t>
      </w:r>
      <w:r w:rsidRPr="00406B15">
        <w:rPr>
          <w:rFonts w:cs="Times New Roman"/>
          <w:szCs w:val="24"/>
        </w:rPr>
        <w:t xml:space="preserve"> spojené s </w:t>
      </w:r>
      <w:r w:rsidRPr="00406B15">
        <w:rPr>
          <w:rFonts w:cs="Times New Roman"/>
          <w:b/>
          <w:bCs/>
          <w:szCs w:val="24"/>
        </w:rPr>
        <w:t xml:space="preserve">vidieckym cestovným ruchom a agroturistikou </w:t>
      </w:r>
      <w:r w:rsidRPr="00420BE0">
        <w:rPr>
          <w:rFonts w:cs="Times New Roman"/>
          <w:szCs w:val="24"/>
        </w:rPr>
        <w:t>zamerané na vytváranie podmienok pre rekreačné a relaxačné činnosti, vrátane vytvárania podmienok na poskytovanie vzdelávania a vytvorenie konferenčných priestorov</w:t>
      </w:r>
      <w:r w:rsidRPr="00420BE0">
        <w:rPr>
          <w:rStyle w:val="Odkaznapoznmkupodiarou"/>
          <w:rFonts w:cs="Times New Roman"/>
          <w:szCs w:val="24"/>
        </w:rPr>
        <w:footnoteReference w:id="2"/>
      </w:r>
      <w:r w:rsidRPr="00420BE0">
        <w:rPr>
          <w:rFonts w:cs="Times New Roman"/>
          <w:szCs w:val="24"/>
        </w:rPr>
        <w:t xml:space="preserve"> </w:t>
      </w:r>
      <w:r w:rsidRPr="00420BE0">
        <w:rPr>
          <w:rFonts w:cs="Times New Roman"/>
          <w:bCs/>
          <w:szCs w:val="24"/>
        </w:rPr>
        <w:t>(oblasť 1)</w:t>
      </w:r>
      <w:r w:rsidRPr="00406B15">
        <w:rPr>
          <w:rFonts w:cs="Times New Roman"/>
          <w:szCs w:val="24"/>
        </w:rPr>
        <w:t>;</w:t>
      </w:r>
    </w:p>
    <w:p w:rsidR="00FF633D" w:rsidRPr="00420BE0" w:rsidRDefault="00FF633D" w:rsidP="00FF633D">
      <w:pPr>
        <w:pStyle w:val="Odsekzoznamu"/>
        <w:widowControl/>
        <w:suppressAutoHyphens w:val="0"/>
        <w:autoSpaceDE w:val="0"/>
        <w:adjustRightInd w:val="0"/>
        <w:ind w:left="1134"/>
        <w:contextualSpacing/>
        <w:jc w:val="both"/>
        <w:textAlignment w:val="auto"/>
        <w:rPr>
          <w:rFonts w:cs="Times New Roman"/>
          <w:szCs w:val="24"/>
        </w:rPr>
      </w:pPr>
    </w:p>
    <w:p w:rsidR="00FF633D" w:rsidRPr="00406B15" w:rsidRDefault="00FF633D" w:rsidP="00FF633D">
      <w:pPr>
        <w:pStyle w:val="Odsekzoznamu"/>
        <w:widowControl/>
        <w:numPr>
          <w:ilvl w:val="0"/>
          <w:numId w:val="139"/>
        </w:numPr>
        <w:suppressAutoHyphens w:val="0"/>
        <w:autoSpaceDE w:val="0"/>
        <w:adjustRightInd w:val="0"/>
        <w:ind w:left="1985" w:hanging="284"/>
        <w:contextualSpacing/>
        <w:jc w:val="both"/>
        <w:textAlignment w:val="auto"/>
        <w:rPr>
          <w:rFonts w:cs="Times New Roman"/>
          <w:szCs w:val="24"/>
        </w:rPr>
      </w:pPr>
      <w:r w:rsidRPr="00420BE0">
        <w:rPr>
          <w:rFonts w:cs="Times New Roman"/>
          <w:bCs/>
          <w:szCs w:val="24"/>
        </w:rPr>
        <w:t>projekty</w:t>
      </w:r>
      <w:r w:rsidRPr="00420BE0">
        <w:rPr>
          <w:rFonts w:cs="Times New Roman"/>
          <w:szCs w:val="24"/>
        </w:rPr>
        <w:t xml:space="preserve"> spojené s poskytovaním služieb pre cieľovú skupinu: </w:t>
      </w:r>
      <w:r w:rsidRPr="00420BE0">
        <w:rPr>
          <w:rFonts w:cs="Times New Roman"/>
          <w:b/>
          <w:bCs/>
          <w:szCs w:val="24"/>
        </w:rPr>
        <w:t>deti, seniori a občania so zníženou schopnosťou pohybu</w:t>
      </w:r>
      <w:r w:rsidRPr="00420BE0">
        <w:rPr>
          <w:rStyle w:val="Odkaznapoznmkupodiarou"/>
          <w:rFonts w:cs="Times New Roman"/>
          <w:szCs w:val="24"/>
        </w:rPr>
        <w:footnoteReference w:id="3"/>
      </w:r>
      <w:r w:rsidRPr="00420BE0">
        <w:rPr>
          <w:rFonts w:cs="Times New Roman"/>
          <w:szCs w:val="24"/>
        </w:rPr>
        <w:t xml:space="preserve"> (v rámci týchto projektov je možné sa zamerať aj na terapie (hipoterapia, animoterapia), lesnú pedagogiku a pod.), ktoré prispievajú k rekonvalescencii, lepšiemu začleneniu do spoločenského života a zvýšeniu motoriky cieľovej skupiny </w:t>
      </w:r>
      <w:r w:rsidRPr="00420BE0">
        <w:rPr>
          <w:rFonts w:cs="Times New Roman"/>
          <w:bCs/>
          <w:szCs w:val="24"/>
        </w:rPr>
        <w:t>(oblasť 2)</w:t>
      </w:r>
      <w:r w:rsidRPr="00406B15">
        <w:rPr>
          <w:rFonts w:cs="Times New Roman"/>
          <w:szCs w:val="24"/>
        </w:rPr>
        <w:t>;</w:t>
      </w:r>
    </w:p>
    <w:p w:rsidR="00FF633D" w:rsidRPr="00420BE0" w:rsidRDefault="00FF633D" w:rsidP="00FF633D">
      <w:pPr>
        <w:pStyle w:val="Odsekzoznamu"/>
        <w:widowControl/>
        <w:suppressAutoHyphens w:val="0"/>
        <w:autoSpaceDE w:val="0"/>
        <w:adjustRightInd w:val="0"/>
        <w:ind w:left="0"/>
        <w:contextualSpacing/>
        <w:jc w:val="both"/>
        <w:textAlignment w:val="auto"/>
        <w:rPr>
          <w:rFonts w:cs="Times New Roman"/>
          <w:szCs w:val="24"/>
        </w:rPr>
      </w:pPr>
    </w:p>
    <w:p w:rsidR="00FF633D" w:rsidRPr="00406B15" w:rsidRDefault="00FF633D" w:rsidP="00FF633D">
      <w:pPr>
        <w:pStyle w:val="Odsekzoznamu"/>
        <w:widowControl/>
        <w:numPr>
          <w:ilvl w:val="0"/>
          <w:numId w:val="139"/>
        </w:numPr>
        <w:suppressAutoHyphens w:val="0"/>
        <w:autoSpaceDE w:val="0"/>
        <w:adjustRightInd w:val="0"/>
        <w:ind w:left="1985" w:hanging="284"/>
        <w:contextualSpacing/>
        <w:jc w:val="both"/>
        <w:textAlignment w:val="auto"/>
        <w:rPr>
          <w:rFonts w:cs="Times New Roman"/>
          <w:szCs w:val="24"/>
        </w:rPr>
      </w:pPr>
      <w:r w:rsidRPr="00420BE0">
        <w:rPr>
          <w:rFonts w:cs="Times New Roman"/>
          <w:bCs/>
          <w:szCs w:val="24"/>
        </w:rPr>
        <w:t xml:space="preserve">projekty spojené so </w:t>
      </w:r>
      <w:r w:rsidRPr="00420BE0">
        <w:rPr>
          <w:rFonts w:cs="Times New Roman"/>
          <w:b/>
          <w:bCs/>
          <w:szCs w:val="24"/>
        </w:rPr>
        <w:t xml:space="preserve">spracovaním a uvádzaním na trh produktov, </w:t>
      </w:r>
      <w:r w:rsidRPr="00420BE0">
        <w:rPr>
          <w:rFonts w:cs="Times New Roman"/>
          <w:iCs/>
          <w:szCs w:val="24"/>
        </w:rPr>
        <w:t xml:space="preserve">ktorých </w:t>
      </w:r>
      <w:r w:rsidRPr="00420BE0">
        <w:rPr>
          <w:rFonts w:cs="Times New Roman"/>
          <w:b/>
          <w:bCs/>
          <w:iCs/>
          <w:szCs w:val="24"/>
        </w:rPr>
        <w:t xml:space="preserve">výstup </w:t>
      </w:r>
      <w:r w:rsidRPr="00420BE0">
        <w:rPr>
          <w:rFonts w:cs="Times New Roman"/>
          <w:iCs/>
          <w:szCs w:val="24"/>
        </w:rPr>
        <w:t xml:space="preserve">spracovania </w:t>
      </w:r>
      <w:r w:rsidRPr="00420BE0">
        <w:rPr>
          <w:rFonts w:cs="Times New Roman"/>
          <w:b/>
          <w:bCs/>
          <w:iCs/>
          <w:szCs w:val="24"/>
        </w:rPr>
        <w:t xml:space="preserve">nespadá do prílohy I ZFEÚ. </w:t>
      </w:r>
      <w:r w:rsidRPr="00420BE0">
        <w:rPr>
          <w:rFonts w:cs="Times New Roman"/>
          <w:szCs w:val="24"/>
        </w:rPr>
        <w:t>Vstupom spracovania</w:t>
      </w:r>
      <w:r w:rsidRPr="00025150">
        <w:rPr>
          <w:rFonts w:cs="Times New Roman"/>
          <w:szCs w:val="24"/>
        </w:rPr>
        <w:t xml:space="preserve">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w:t>
      </w:r>
      <w:r w:rsidRPr="00025150">
        <w:rPr>
          <w:rStyle w:val="Odkaznapoznmkupodiarou"/>
          <w:rFonts w:cs="Times New Roman"/>
          <w:szCs w:val="24"/>
        </w:rPr>
        <w:footnoteReference w:id="4"/>
      </w:r>
      <w:r w:rsidRPr="00025150">
        <w:rPr>
          <w:rFonts w:cs="Times New Roman"/>
          <w:szCs w:val="24"/>
        </w:rPr>
        <w:t xml:space="preserve">)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zriaďovaním podnikateľských </w:t>
      </w:r>
      <w:r w:rsidRPr="00406B15">
        <w:rPr>
          <w:rFonts w:cs="Times New Roman"/>
          <w:szCs w:val="24"/>
        </w:rPr>
        <w:t xml:space="preserve">inkubátorov </w:t>
      </w:r>
      <w:r w:rsidRPr="00420BE0">
        <w:rPr>
          <w:rFonts w:cs="Times New Roman"/>
          <w:bCs/>
          <w:szCs w:val="24"/>
        </w:rPr>
        <w:t>(oblasť 3)</w:t>
      </w:r>
      <w:r w:rsidRPr="00406B15">
        <w:rPr>
          <w:rFonts w:cs="Times New Roman"/>
          <w:szCs w:val="24"/>
        </w:rPr>
        <w:t>;</w:t>
      </w:r>
    </w:p>
    <w:p w:rsidR="00FF633D" w:rsidRPr="00420BE0" w:rsidRDefault="00FF633D" w:rsidP="00FF633D">
      <w:pPr>
        <w:pStyle w:val="Odsekzoznamu"/>
        <w:rPr>
          <w:rFonts w:cs="Times New Roman"/>
          <w:szCs w:val="24"/>
        </w:rPr>
      </w:pPr>
    </w:p>
    <w:p w:rsidR="00FF633D" w:rsidRPr="00406B15" w:rsidRDefault="00FF633D" w:rsidP="00FF633D">
      <w:pPr>
        <w:pStyle w:val="Odsekzoznamu"/>
        <w:widowControl/>
        <w:numPr>
          <w:ilvl w:val="0"/>
          <w:numId w:val="139"/>
        </w:numPr>
        <w:suppressAutoHyphens w:val="0"/>
        <w:autoSpaceDE w:val="0"/>
        <w:adjustRightInd w:val="0"/>
        <w:ind w:left="1985" w:hanging="284"/>
        <w:contextualSpacing/>
        <w:jc w:val="both"/>
        <w:textAlignment w:val="auto"/>
        <w:rPr>
          <w:rFonts w:cs="Times New Roman"/>
          <w:szCs w:val="24"/>
        </w:rPr>
      </w:pPr>
      <w:r w:rsidRPr="00420BE0">
        <w:rPr>
          <w:rFonts w:cs="Times New Roman"/>
          <w:szCs w:val="24"/>
        </w:rPr>
        <w:t xml:space="preserve">projekty zamerané na spracovanie a uvádzanie na trh produktov, ktorých výstup nespadá do prílohy I ZFEÚ  spojené s využívaním </w:t>
      </w:r>
      <w:r w:rsidRPr="00420BE0">
        <w:rPr>
          <w:rFonts w:cs="Times New Roman"/>
          <w:b/>
          <w:bCs/>
          <w:szCs w:val="24"/>
        </w:rPr>
        <w:t xml:space="preserve">OZE, </w:t>
      </w:r>
      <w:r w:rsidRPr="00420BE0">
        <w:rPr>
          <w:rFonts w:cs="Times New Roman"/>
          <w:bCs/>
          <w:szCs w:val="24"/>
        </w:rPr>
        <w:t xml:space="preserve">kde </w:t>
      </w:r>
      <w:r w:rsidRPr="00420BE0">
        <w:rPr>
          <w:rFonts w:cs="Times New Roman"/>
          <w:szCs w:val="24"/>
        </w:rPr>
        <w:t xml:space="preserve">časť energie príjemca pomoci spotrebuje vo vlastnom podniku a v prípade využívania solárnej energie, táto pokryje sprostredkovane aj časť jeho spotreby tepla resp. bude vyrobená elektrina použitá aj na klimatizáciu a pod. a to </w:t>
      </w:r>
      <w:r w:rsidRPr="00420BE0">
        <w:rPr>
          <w:rFonts w:cs="Times New Roman"/>
          <w:bCs/>
          <w:szCs w:val="24"/>
        </w:rPr>
        <w:t>(oblasť 4)</w:t>
      </w:r>
      <w:r w:rsidRPr="00406B15">
        <w:rPr>
          <w:rFonts w:cs="Times New Roman"/>
          <w:szCs w:val="24"/>
        </w:rPr>
        <w:t>:</w:t>
      </w:r>
    </w:p>
    <w:p w:rsidR="00FF633D" w:rsidRPr="00025150" w:rsidRDefault="00FF633D" w:rsidP="00FF633D">
      <w:pPr>
        <w:pStyle w:val="Odsekzoznamu"/>
        <w:widowControl/>
        <w:numPr>
          <w:ilvl w:val="1"/>
          <w:numId w:val="137"/>
        </w:numPr>
        <w:suppressAutoHyphens w:val="0"/>
        <w:autoSpaceDE w:val="0"/>
        <w:adjustRightInd w:val="0"/>
        <w:ind w:left="2268" w:hanging="283"/>
        <w:contextualSpacing/>
        <w:jc w:val="both"/>
        <w:textAlignment w:val="auto"/>
        <w:rPr>
          <w:rFonts w:cs="Times New Roman"/>
          <w:szCs w:val="24"/>
        </w:rPr>
      </w:pPr>
      <w:r w:rsidRPr="00420BE0">
        <w:rPr>
          <w:rFonts w:cs="Times New Roman"/>
          <w:szCs w:val="24"/>
        </w:rPr>
        <w:t>investície na budovanie zariadení na energetické využívanie biomasy na výrobu elektriny a tepla spaľovaním bioplynu vyrobeného anaeróbnou fermentáciou, s</w:t>
      </w:r>
      <w:r w:rsidRPr="00025150">
        <w:rPr>
          <w:rFonts w:cs="Times New Roman"/>
          <w:szCs w:val="24"/>
        </w:rPr>
        <w:t xml:space="preserve"> max. elektrickým výkonom do 500kW, kde je časť energie uvádzaná do siete;</w:t>
      </w:r>
    </w:p>
    <w:p w:rsidR="00FF633D" w:rsidRPr="00025150" w:rsidRDefault="00FF633D" w:rsidP="00FF633D">
      <w:pPr>
        <w:pStyle w:val="Odsekzoznamu"/>
        <w:widowControl/>
        <w:numPr>
          <w:ilvl w:val="1"/>
          <w:numId w:val="137"/>
        </w:numPr>
        <w:suppressAutoHyphens w:val="0"/>
        <w:autoSpaceDE w:val="0"/>
        <w:adjustRightInd w:val="0"/>
        <w:ind w:left="2268" w:hanging="283"/>
        <w:contextualSpacing/>
        <w:jc w:val="both"/>
        <w:textAlignment w:val="auto"/>
        <w:rPr>
          <w:rFonts w:cs="Times New Roman"/>
          <w:szCs w:val="24"/>
        </w:rPr>
      </w:pPr>
      <w:r w:rsidRPr="00025150">
        <w:rPr>
          <w:rFonts w:cs="Times New Roman"/>
          <w:szCs w:val="24"/>
        </w:rPr>
        <w:lastRenderedPageBreak/>
        <w:t>investície na budovanie zariadení na energetické využívanie biomasy na výrobu tepla a vykurovanie s max. tepelným výkonom do 500kW, kde je časť energie uvádzaná do siete;</w:t>
      </w:r>
    </w:p>
    <w:p w:rsidR="00FF633D" w:rsidRPr="00025150" w:rsidRDefault="00FF633D" w:rsidP="00FF633D">
      <w:pPr>
        <w:pStyle w:val="Odsekzoznamu"/>
        <w:widowControl/>
        <w:numPr>
          <w:ilvl w:val="1"/>
          <w:numId w:val="137"/>
        </w:numPr>
        <w:suppressAutoHyphens w:val="0"/>
        <w:autoSpaceDE w:val="0"/>
        <w:adjustRightInd w:val="0"/>
        <w:ind w:left="2268" w:hanging="283"/>
        <w:contextualSpacing/>
        <w:jc w:val="both"/>
        <w:textAlignment w:val="auto"/>
        <w:rPr>
          <w:rFonts w:cs="Times New Roman"/>
          <w:szCs w:val="24"/>
        </w:rPr>
      </w:pPr>
      <w:r w:rsidRPr="00025150">
        <w:rPr>
          <w:rFonts w:cs="Times New Roman"/>
          <w:szCs w:val="24"/>
        </w:rPr>
        <w:t>investície na výrobu biomasy pre technické a energetické využitie, kde je časť energie uvádzaná do siete;</w:t>
      </w:r>
    </w:p>
    <w:p w:rsidR="00FF633D" w:rsidRPr="00025150" w:rsidRDefault="00FF633D" w:rsidP="00FF633D">
      <w:pPr>
        <w:pStyle w:val="Odsekzoznamu"/>
        <w:widowControl/>
        <w:numPr>
          <w:ilvl w:val="1"/>
          <w:numId w:val="137"/>
        </w:numPr>
        <w:suppressAutoHyphens w:val="0"/>
        <w:autoSpaceDE w:val="0"/>
        <w:adjustRightInd w:val="0"/>
        <w:ind w:left="2268" w:hanging="283"/>
        <w:contextualSpacing/>
        <w:jc w:val="both"/>
        <w:textAlignment w:val="auto"/>
        <w:rPr>
          <w:rFonts w:cs="Times New Roman"/>
          <w:szCs w:val="24"/>
        </w:rPr>
      </w:pPr>
      <w:r w:rsidRPr="00025150">
        <w:rPr>
          <w:rFonts w:cs="Times New Roman"/>
          <w:szCs w:val="24"/>
        </w:rPr>
        <w:t>investície na budovanie zariadení na energetické využívanie drevnej biomasy na výrobu elektriny a tepla spaľovaním plynu vyrobeného termochemickou konverziou s max. elektrickým výkonom do 500kW;</w:t>
      </w:r>
    </w:p>
    <w:p w:rsidR="00FF633D" w:rsidRPr="00025150" w:rsidRDefault="00FF633D" w:rsidP="00FF633D">
      <w:pPr>
        <w:pStyle w:val="Odsekzoznamu"/>
        <w:widowControl/>
        <w:numPr>
          <w:ilvl w:val="1"/>
          <w:numId w:val="137"/>
        </w:numPr>
        <w:suppressAutoHyphens w:val="0"/>
        <w:autoSpaceDE w:val="0"/>
        <w:adjustRightInd w:val="0"/>
        <w:ind w:left="2268" w:hanging="283"/>
        <w:contextualSpacing/>
        <w:jc w:val="both"/>
        <w:textAlignment w:val="auto"/>
        <w:rPr>
          <w:rFonts w:cs="Times New Roman"/>
          <w:szCs w:val="24"/>
        </w:rPr>
      </w:pPr>
      <w:r w:rsidRPr="00025150">
        <w:rPr>
          <w:rFonts w:cs="Times New Roman"/>
          <w:szCs w:val="24"/>
        </w:rPr>
        <w:t xml:space="preserve"> investície na budovanie zariadení na energetické využívanie odpadovej drevnej biomasy na výrobu tepla a vykurovanie s max. tepelným výkonom do 500kW;</w:t>
      </w:r>
    </w:p>
    <w:p w:rsidR="00FF633D" w:rsidRPr="00025150" w:rsidRDefault="00FF633D" w:rsidP="00FF633D">
      <w:pPr>
        <w:pStyle w:val="Odsekzoznamu"/>
        <w:widowControl/>
        <w:numPr>
          <w:ilvl w:val="1"/>
          <w:numId w:val="137"/>
        </w:numPr>
        <w:suppressAutoHyphens w:val="0"/>
        <w:autoSpaceDE w:val="0"/>
        <w:adjustRightInd w:val="0"/>
        <w:ind w:left="2268" w:hanging="283"/>
        <w:contextualSpacing/>
        <w:jc w:val="both"/>
        <w:textAlignment w:val="auto"/>
        <w:rPr>
          <w:rFonts w:cs="Times New Roman"/>
          <w:szCs w:val="24"/>
        </w:rPr>
      </w:pPr>
      <w:r w:rsidRPr="00025150">
        <w:rPr>
          <w:rFonts w:cs="Times New Roman"/>
          <w:szCs w:val="24"/>
        </w:rPr>
        <w:t>investície na budovanie zariadení na energetické využívanie solárnej energie s max. výkonom 250kW;</w:t>
      </w:r>
    </w:p>
    <w:p w:rsidR="00FF633D" w:rsidRPr="00025150" w:rsidRDefault="00FF633D" w:rsidP="00FF633D">
      <w:pPr>
        <w:pStyle w:val="Odsekzoznamu"/>
        <w:widowControl/>
        <w:numPr>
          <w:ilvl w:val="1"/>
          <w:numId w:val="137"/>
        </w:numPr>
        <w:suppressAutoHyphens w:val="0"/>
        <w:autoSpaceDE w:val="0"/>
        <w:adjustRightInd w:val="0"/>
        <w:ind w:left="2268" w:hanging="283"/>
        <w:contextualSpacing/>
        <w:jc w:val="both"/>
        <w:textAlignment w:val="auto"/>
        <w:rPr>
          <w:rFonts w:cs="Times New Roman"/>
          <w:szCs w:val="24"/>
        </w:rPr>
      </w:pPr>
      <w:r w:rsidRPr="00025150">
        <w:rPr>
          <w:rFonts w:cs="Times New Roman"/>
          <w:szCs w:val="24"/>
        </w:rPr>
        <w:t>investície na budovanie zariadení na energetické využívanie veternej energie s max. výkonom 250kW;</w:t>
      </w:r>
    </w:p>
    <w:p w:rsidR="00FF633D" w:rsidRPr="00025150" w:rsidRDefault="00FF633D" w:rsidP="00FF633D">
      <w:pPr>
        <w:pStyle w:val="Odsekzoznamu"/>
        <w:widowControl/>
        <w:numPr>
          <w:ilvl w:val="1"/>
          <w:numId w:val="137"/>
        </w:numPr>
        <w:suppressAutoHyphens w:val="0"/>
        <w:autoSpaceDE w:val="0"/>
        <w:adjustRightInd w:val="0"/>
        <w:spacing w:after="120"/>
        <w:ind w:left="2268" w:hanging="283"/>
        <w:contextualSpacing/>
        <w:jc w:val="both"/>
        <w:textAlignment w:val="auto"/>
        <w:rPr>
          <w:rFonts w:cs="Times New Roman"/>
          <w:szCs w:val="24"/>
        </w:rPr>
      </w:pPr>
      <w:r w:rsidRPr="00025150">
        <w:rPr>
          <w:rFonts w:cs="Times New Roman"/>
          <w:szCs w:val="24"/>
        </w:rPr>
        <w:t>investície na budovanie zariadení na energetické využívanie vodnej energie s max. výkonom 250kW.</w:t>
      </w:r>
    </w:p>
    <w:p w:rsidR="00FF633D" w:rsidRPr="00025150" w:rsidRDefault="00FF633D" w:rsidP="00FF633D">
      <w:pPr>
        <w:pStyle w:val="Odsekzoznamu"/>
        <w:widowControl/>
        <w:suppressAutoHyphens w:val="0"/>
        <w:autoSpaceDE w:val="0"/>
        <w:adjustRightInd w:val="0"/>
        <w:spacing w:after="120"/>
        <w:ind w:left="1701"/>
        <w:contextualSpacing/>
        <w:jc w:val="both"/>
        <w:textAlignment w:val="auto"/>
        <w:rPr>
          <w:rFonts w:cs="Times New Roman"/>
          <w:szCs w:val="24"/>
        </w:rPr>
      </w:pPr>
    </w:p>
    <w:p w:rsidR="00FF633D" w:rsidRPr="007A212E" w:rsidRDefault="00FF633D" w:rsidP="00FF633D">
      <w:pPr>
        <w:pStyle w:val="Standard"/>
        <w:numPr>
          <w:ilvl w:val="2"/>
          <w:numId w:val="117"/>
        </w:numPr>
        <w:tabs>
          <w:tab w:val="left" w:pos="856"/>
        </w:tabs>
        <w:spacing w:line="280" w:lineRule="exact"/>
        <w:ind w:left="1134" w:hanging="567"/>
        <w:jc w:val="both"/>
        <w:rPr>
          <w:b/>
          <w:kern w:val="1"/>
        </w:rPr>
      </w:pPr>
      <w:r w:rsidRPr="007A212E">
        <w:rPr>
          <w:b/>
          <w:bCs/>
          <w:kern w:val="1"/>
        </w:rPr>
        <w:t>Neoprávnené projekty:</w:t>
      </w:r>
    </w:p>
    <w:p w:rsidR="00FF633D" w:rsidRPr="00611558" w:rsidRDefault="00FF633D" w:rsidP="00FF633D">
      <w:pPr>
        <w:pStyle w:val="Standard"/>
        <w:tabs>
          <w:tab w:val="left" w:pos="856"/>
        </w:tabs>
        <w:spacing w:line="280" w:lineRule="exact"/>
        <w:ind w:left="1134"/>
        <w:jc w:val="both"/>
        <w:rPr>
          <w:bCs/>
          <w:kern w:val="1"/>
        </w:rPr>
      </w:pPr>
    </w:p>
    <w:p w:rsidR="00FF633D" w:rsidRPr="008220D2" w:rsidRDefault="00FF633D" w:rsidP="00FF633D">
      <w:pPr>
        <w:pStyle w:val="Standard"/>
        <w:numPr>
          <w:ilvl w:val="3"/>
          <w:numId w:val="146"/>
        </w:numPr>
        <w:suppressAutoHyphens w:val="0"/>
        <w:ind w:left="1418" w:hanging="284"/>
        <w:jc w:val="both"/>
      </w:pPr>
      <w:r w:rsidRPr="00611558">
        <w:t>projekty zamerané na budovanie a obnov</w:t>
      </w:r>
      <w:r w:rsidRPr="008220D2">
        <w:t>u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r>
        <w:t>v prípade, ak je príjemcom pomoci fyzická alebo právnická osoba obhospodarujúca les</w:t>
      </w:r>
      <w:r w:rsidRPr="008220D2">
        <w:t xml:space="preserve"> </w:t>
      </w:r>
      <w:r>
        <w:rPr>
          <w:b/>
        </w:rPr>
        <w:t>a investícia sa realizuje na lesných pozemkoch</w:t>
      </w:r>
      <w:r w:rsidRPr="008220D2">
        <w:t>;</w:t>
      </w:r>
    </w:p>
    <w:p w:rsidR="00FF633D" w:rsidRPr="008220D2" w:rsidRDefault="00FF633D" w:rsidP="00FF633D">
      <w:pPr>
        <w:pStyle w:val="Standard"/>
        <w:suppressAutoHyphens w:val="0"/>
        <w:ind w:left="1418"/>
        <w:jc w:val="both"/>
      </w:pPr>
    </w:p>
    <w:p w:rsidR="00FF633D" w:rsidRPr="008220D2" w:rsidRDefault="00FF633D" w:rsidP="00FF633D">
      <w:pPr>
        <w:pStyle w:val="Standard"/>
        <w:numPr>
          <w:ilvl w:val="3"/>
          <w:numId w:val="146"/>
        </w:numPr>
        <w:suppressAutoHyphens w:val="0"/>
        <w:ind w:left="1418" w:hanging="284"/>
        <w:jc w:val="both"/>
      </w:pPr>
      <w:r w:rsidRPr="008220D2">
        <w:t>projekty súvisiace s drevospracujúcim priemyslom (piliarska výroba, výroba nábytku a pod.), s výnimkou využívania dreva ako OZE;</w:t>
      </w:r>
    </w:p>
    <w:p w:rsidR="00FF633D" w:rsidRPr="00417EBC" w:rsidRDefault="00FF633D" w:rsidP="00FF633D">
      <w:pPr>
        <w:pStyle w:val="Standard"/>
        <w:suppressAutoHyphens w:val="0"/>
        <w:jc w:val="both"/>
      </w:pPr>
    </w:p>
    <w:p w:rsidR="00FF633D" w:rsidRPr="00D07E60" w:rsidRDefault="00FF633D" w:rsidP="00FF633D">
      <w:pPr>
        <w:pStyle w:val="Standard"/>
        <w:numPr>
          <w:ilvl w:val="3"/>
          <w:numId w:val="146"/>
        </w:numPr>
        <w:suppressAutoHyphens w:val="0"/>
        <w:ind w:left="1418" w:hanging="284"/>
        <w:jc w:val="both"/>
      </w:pPr>
      <w:r w:rsidRPr="00D07E60">
        <w:t xml:space="preserve"> projekty, ktoré súvisia s akvakultúrou, ako je rybárska turistika, environmentálne služby v oblasti akvakultúry, vzdelávacie aktivity súvisiace s akvakultúrou a pod. v prípade, ak je príjemcom pomoci fyzická alebo právnická osoba, podnikajúca v hospodárskom chove rýb;</w:t>
      </w:r>
    </w:p>
    <w:p w:rsidR="00FF633D" w:rsidRPr="00D07E60" w:rsidRDefault="00FF633D" w:rsidP="00FF633D">
      <w:pPr>
        <w:pStyle w:val="Standard"/>
        <w:suppressAutoHyphens w:val="0"/>
        <w:jc w:val="both"/>
      </w:pPr>
    </w:p>
    <w:p w:rsidR="00FF633D" w:rsidRPr="00406B15" w:rsidRDefault="00FF633D" w:rsidP="00FF633D">
      <w:pPr>
        <w:pStyle w:val="Standard"/>
        <w:numPr>
          <w:ilvl w:val="3"/>
          <w:numId w:val="146"/>
        </w:numPr>
        <w:suppressAutoHyphens w:val="0"/>
        <w:ind w:left="1418" w:hanging="284"/>
        <w:jc w:val="both"/>
      </w:pPr>
      <w:r w:rsidRPr="00D07E60">
        <w:t xml:space="preserve">projekty zamerané na výstavbu ubytovacích zariadení, rekonštrukciu a modernizáciu </w:t>
      </w:r>
      <w:r w:rsidRPr="00406B15">
        <w:t xml:space="preserve">existujúcich ubytovacích zariadení alebo nevyužívaných objektov na ubytovacie zariadenia, v rámci </w:t>
      </w:r>
      <w:r w:rsidRPr="00420BE0">
        <w:t>oblasti</w:t>
      </w:r>
      <w:r w:rsidRPr="00406B15">
        <w:t xml:space="preserve"> 2</w:t>
      </w:r>
    </w:p>
    <w:p w:rsidR="00FF633D" w:rsidRPr="00D07E60" w:rsidRDefault="00FF633D" w:rsidP="00FF633D">
      <w:pPr>
        <w:pStyle w:val="Odsekzoznamu"/>
        <w:widowControl/>
        <w:suppressAutoHyphens w:val="0"/>
        <w:autoSpaceDE w:val="0"/>
        <w:adjustRightInd w:val="0"/>
        <w:ind w:left="1418" w:right="-489"/>
        <w:contextualSpacing/>
        <w:jc w:val="both"/>
        <w:textAlignment w:val="auto"/>
        <w:rPr>
          <w:rFonts w:cs="Times New Roman"/>
          <w:iCs/>
          <w:szCs w:val="24"/>
        </w:rPr>
      </w:pPr>
    </w:p>
    <w:p w:rsidR="00FF633D" w:rsidRPr="00D07E60" w:rsidRDefault="00FF633D" w:rsidP="00FF633D">
      <w:pPr>
        <w:pStyle w:val="Standard"/>
        <w:numPr>
          <w:ilvl w:val="2"/>
          <w:numId w:val="117"/>
        </w:numPr>
        <w:tabs>
          <w:tab w:val="left" w:pos="856"/>
        </w:tabs>
        <w:spacing w:line="280" w:lineRule="exact"/>
        <w:ind w:left="1134" w:hanging="567"/>
        <w:jc w:val="both"/>
        <w:rPr>
          <w:b/>
        </w:rPr>
      </w:pPr>
      <w:r w:rsidRPr="00D07E60">
        <w:rPr>
          <w:b/>
        </w:rPr>
        <w:t>Podmienky oprávnenosti:</w:t>
      </w:r>
    </w:p>
    <w:p w:rsidR="00FF633D" w:rsidRPr="00D07E60" w:rsidRDefault="00FF633D" w:rsidP="00FF633D">
      <w:pPr>
        <w:pStyle w:val="Standard"/>
        <w:tabs>
          <w:tab w:val="left" w:pos="856"/>
        </w:tabs>
        <w:spacing w:line="280" w:lineRule="exact"/>
        <w:ind w:left="1134"/>
        <w:jc w:val="both"/>
        <w:rPr>
          <w:b/>
        </w:rPr>
      </w:pPr>
    </w:p>
    <w:p w:rsidR="00FF633D" w:rsidRPr="00D07E60" w:rsidRDefault="00FF633D" w:rsidP="00FF633D">
      <w:pPr>
        <w:pStyle w:val="Standard"/>
        <w:numPr>
          <w:ilvl w:val="3"/>
          <w:numId w:val="129"/>
        </w:numPr>
        <w:suppressAutoHyphens w:val="0"/>
        <w:ind w:left="1418" w:hanging="284"/>
        <w:jc w:val="both"/>
      </w:pPr>
      <w:r w:rsidRPr="00D07E60">
        <w:t>Splnenie  všetkých relevantných kritérií, uvedených v bode 2.5.1 Všeobecné kritériá  poskytnutia príspevku a všetkých kritérií, uvedených v bode 2.5.2 Výberové kritériá</w:t>
      </w:r>
    </w:p>
    <w:p w:rsidR="00FF633D" w:rsidRPr="007A212E" w:rsidRDefault="00FF633D" w:rsidP="00FF633D">
      <w:pPr>
        <w:pStyle w:val="Standard"/>
        <w:numPr>
          <w:ilvl w:val="3"/>
          <w:numId w:val="129"/>
        </w:numPr>
        <w:suppressAutoHyphens w:val="0"/>
        <w:ind w:left="1418" w:hanging="284"/>
        <w:jc w:val="both"/>
      </w:pPr>
      <w:r w:rsidRPr="007A212E">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EP a Rady (EÚ) č. 1303/2013):</w:t>
      </w:r>
    </w:p>
    <w:p w:rsidR="00FF633D" w:rsidRPr="007A212E" w:rsidRDefault="00FF633D" w:rsidP="00FF633D">
      <w:pPr>
        <w:pStyle w:val="Standard"/>
        <w:numPr>
          <w:ilvl w:val="3"/>
          <w:numId w:val="143"/>
        </w:numPr>
        <w:suppressAutoHyphens w:val="0"/>
        <w:ind w:left="1701" w:hanging="283"/>
        <w:jc w:val="both"/>
      </w:pPr>
      <w:r w:rsidRPr="007A212E">
        <w:t>skončenia alebo premiestnenia produktívnej činnosti mimo Slovenska;</w:t>
      </w:r>
    </w:p>
    <w:p w:rsidR="00FF633D" w:rsidRPr="007A212E" w:rsidRDefault="00FF633D" w:rsidP="00FF633D">
      <w:pPr>
        <w:pStyle w:val="Standard"/>
        <w:numPr>
          <w:ilvl w:val="3"/>
          <w:numId w:val="143"/>
        </w:numPr>
        <w:suppressAutoHyphens w:val="0"/>
        <w:ind w:left="1701" w:hanging="283"/>
        <w:jc w:val="both"/>
      </w:pPr>
      <w:r w:rsidRPr="007A212E">
        <w:t>zmeny vlastníctva položky infraštruktúry, ktorá poskytuje firme alebo orgánu verejnej moci neoprávnené zvýhodnenie;</w:t>
      </w:r>
    </w:p>
    <w:p w:rsidR="00FF633D" w:rsidRPr="007A212E" w:rsidRDefault="00FF633D" w:rsidP="00FF633D">
      <w:pPr>
        <w:pStyle w:val="Standard"/>
        <w:numPr>
          <w:ilvl w:val="3"/>
          <w:numId w:val="143"/>
        </w:numPr>
        <w:suppressAutoHyphens w:val="0"/>
        <w:ind w:left="1701" w:hanging="283"/>
        <w:jc w:val="both"/>
      </w:pPr>
      <w:r w:rsidRPr="007A212E">
        <w:t>podstatnej zmeny, ktorá ovplyvňuje jej povahu, ciele alebo podmienky realizácie, čo by spôsobilo narušenie jej pôvodných cieľov.</w:t>
      </w:r>
    </w:p>
    <w:p w:rsidR="00FF633D" w:rsidRPr="007A212E" w:rsidRDefault="00FF633D" w:rsidP="00FF633D">
      <w:pPr>
        <w:pStyle w:val="Standard"/>
        <w:suppressAutoHyphens w:val="0"/>
        <w:ind w:left="993"/>
        <w:jc w:val="both"/>
      </w:pPr>
    </w:p>
    <w:p w:rsidR="00FF633D" w:rsidRPr="007A212E" w:rsidRDefault="00FF633D" w:rsidP="00FF633D">
      <w:pPr>
        <w:pStyle w:val="Standard"/>
        <w:numPr>
          <w:ilvl w:val="1"/>
          <w:numId w:val="27"/>
        </w:numPr>
        <w:tabs>
          <w:tab w:val="left" w:pos="567"/>
        </w:tabs>
        <w:spacing w:line="280" w:lineRule="exact"/>
        <w:ind w:left="567" w:hanging="425"/>
        <w:jc w:val="both"/>
        <w:rPr>
          <w:b/>
        </w:rPr>
      </w:pPr>
      <w:r w:rsidRPr="007A212E">
        <w:rPr>
          <w:b/>
        </w:rPr>
        <w:t>Oprávnenosť výdavkov realizácie projektu:</w:t>
      </w:r>
    </w:p>
    <w:p w:rsidR="00FF633D" w:rsidRPr="007A212E" w:rsidRDefault="00FF633D" w:rsidP="00FF633D">
      <w:pPr>
        <w:pStyle w:val="Standard"/>
        <w:rPr>
          <w:b/>
        </w:rPr>
      </w:pPr>
    </w:p>
    <w:p w:rsidR="00FF633D" w:rsidRPr="007A212E" w:rsidRDefault="00FF633D" w:rsidP="00FF633D">
      <w:pPr>
        <w:pStyle w:val="Standard"/>
        <w:numPr>
          <w:ilvl w:val="2"/>
          <w:numId w:val="27"/>
        </w:numPr>
        <w:tabs>
          <w:tab w:val="left" w:pos="856"/>
        </w:tabs>
        <w:spacing w:line="280" w:lineRule="exact"/>
        <w:ind w:left="1134" w:hanging="567"/>
        <w:jc w:val="both"/>
        <w:rPr>
          <w:b/>
        </w:rPr>
      </w:pPr>
      <w:r w:rsidRPr="007A212E">
        <w:rPr>
          <w:b/>
        </w:rPr>
        <w:t>Oprávnené výdavky v menej rozvinutých regiónoch (mimo Bratislavského kraja)</w:t>
      </w:r>
    </w:p>
    <w:p w:rsidR="00FF633D" w:rsidRPr="00CE27AC" w:rsidRDefault="00FF633D" w:rsidP="00FF633D">
      <w:pPr>
        <w:pStyle w:val="Standard"/>
        <w:jc w:val="both"/>
      </w:pPr>
    </w:p>
    <w:p w:rsidR="00FF633D" w:rsidRPr="00C3361A" w:rsidRDefault="00FF633D" w:rsidP="00FF633D">
      <w:pPr>
        <w:pStyle w:val="Standard"/>
        <w:ind w:left="1418"/>
        <w:jc w:val="both"/>
      </w:pPr>
      <w:r>
        <w:rPr>
          <w:bCs/>
        </w:rPr>
        <w:t>Výdavky</w:t>
      </w:r>
      <w:r w:rsidRPr="00CE27AC">
        <w:rPr>
          <w:bCs/>
        </w:rPr>
        <w:t xml:space="preserve"> </w:t>
      </w:r>
      <w:r w:rsidRPr="00CE27AC">
        <w:rPr>
          <w:kern w:val="1"/>
          <w:sz w:val="22"/>
          <w:szCs w:val="22"/>
        </w:rPr>
        <w:t>na hmotné a nehmotné aktíva</w:t>
      </w:r>
      <w:r>
        <w:rPr>
          <w:rStyle w:val="Odkaznapoznmkupodiarou"/>
          <w:kern w:val="1"/>
          <w:sz w:val="22"/>
          <w:szCs w:val="22"/>
        </w:rPr>
        <w:footnoteReference w:id="5"/>
      </w:r>
      <w:r w:rsidRPr="00CE27AC">
        <w:rPr>
          <w:kern w:val="1"/>
          <w:sz w:val="22"/>
          <w:szCs w:val="22"/>
        </w:rPr>
        <w:t xml:space="preserve"> na počiatočnú investíciu, zameranú na založenie nového podniku alebo rozšírenie kapacity existujúceho podniku alebo diverzifikáciu činnosti podniku na produkty alebo služby, ktoré predtým neboli predmetom jeho činnosti a to: </w:t>
      </w:r>
    </w:p>
    <w:p w:rsidR="00FF633D" w:rsidRPr="00E65D1D" w:rsidRDefault="00FF633D" w:rsidP="00FF633D">
      <w:pPr>
        <w:pStyle w:val="Standard"/>
        <w:ind w:left="1418"/>
        <w:jc w:val="both"/>
      </w:pPr>
    </w:p>
    <w:p w:rsidR="00FF633D" w:rsidRPr="007A212E" w:rsidRDefault="00FF633D" w:rsidP="00FF633D">
      <w:pPr>
        <w:pStyle w:val="Standard"/>
        <w:numPr>
          <w:ilvl w:val="0"/>
          <w:numId w:val="141"/>
        </w:numPr>
        <w:ind w:left="1418" w:hanging="284"/>
        <w:jc w:val="both"/>
      </w:pPr>
      <w:r>
        <w:rPr>
          <w:bCs/>
        </w:rPr>
        <w:t>v</w:t>
      </w:r>
      <w:r w:rsidRPr="007A212E">
        <w:rPr>
          <w:bCs/>
        </w:rPr>
        <w:t>ýdavky, pri ktorých verejné obstarávanie bolo začaté najskôr dňa 01.12.2014, vynaložené až po predložení ŽoNFP na PPA. Zmluva s</w:t>
      </w:r>
      <w:r>
        <w:rPr>
          <w:bCs/>
        </w:rPr>
        <w:t> </w:t>
      </w:r>
      <w:r w:rsidRPr="007A212E">
        <w:rPr>
          <w:bCs/>
        </w:rPr>
        <w:t>dodávateľom</w:t>
      </w:r>
      <w:r>
        <w:rPr>
          <w:bCs/>
        </w:rPr>
        <w:t>/</w:t>
      </w:r>
      <w:r w:rsidRPr="007A212E">
        <w:rPr>
          <w:bCs/>
        </w:rPr>
        <w:t xml:space="preserve"> poskytovateľom alebo zhotoviteľom tovarov, prác a služieb môže nadobudnúť účinnosť až po predložení ŽoNFP.</w:t>
      </w:r>
    </w:p>
    <w:p w:rsidR="00FF633D" w:rsidRPr="007A212E" w:rsidRDefault="00FF633D" w:rsidP="00FF633D">
      <w:pPr>
        <w:pStyle w:val="Standard"/>
        <w:numPr>
          <w:ilvl w:val="0"/>
          <w:numId w:val="141"/>
        </w:numPr>
        <w:ind w:left="1418" w:hanging="284"/>
        <w:jc w:val="both"/>
      </w:pPr>
      <w:r>
        <w:rPr>
          <w:kern w:val="1"/>
        </w:rPr>
        <w:t>v</w:t>
      </w:r>
      <w:r w:rsidRPr="00025150">
        <w:rPr>
          <w:kern w:val="1"/>
        </w:rPr>
        <w:t>ýdavky, pri ktorých bol dodržaný stimulačný účinok pomoci. Pomoc sa pokladá za pomoc, ktorá má stimulačný účinok, ak príjemca pomoci podá písomnú ŽoNFP v rámci tejto  t</w:t>
      </w:r>
      <w:r>
        <w:rPr>
          <w:kern w:val="1"/>
        </w:rPr>
        <w:t>ejto</w:t>
      </w:r>
      <w:r w:rsidRPr="00025150">
        <w:rPr>
          <w:kern w:val="1"/>
        </w:rPr>
        <w:t xml:space="preserve"> výzvy, pred začatím práce</w:t>
      </w:r>
      <w:r w:rsidRPr="00025150">
        <w:rPr>
          <w:rStyle w:val="Odkaznapoznmkupodiarou"/>
          <w:kern w:val="1"/>
        </w:rPr>
        <w:footnoteReference w:id="6"/>
      </w:r>
      <w:r w:rsidRPr="00025150">
        <w:rPr>
          <w:kern w:val="1"/>
        </w:rPr>
        <w:t xml:space="preserve"> na projekte alebo činnosti </w:t>
      </w:r>
      <w:r w:rsidRPr="007A212E">
        <w:rPr>
          <w:bCs/>
        </w:rPr>
        <w:t>,</w:t>
      </w:r>
    </w:p>
    <w:p w:rsidR="00FF633D" w:rsidRPr="00420BE0" w:rsidRDefault="00FF633D" w:rsidP="00FF633D">
      <w:pPr>
        <w:pStyle w:val="Standard"/>
        <w:numPr>
          <w:ilvl w:val="0"/>
          <w:numId w:val="141"/>
        </w:numPr>
        <w:ind w:left="1418" w:hanging="284"/>
        <w:jc w:val="both"/>
      </w:pPr>
      <w:r>
        <w:rPr>
          <w:kern w:val="1"/>
        </w:rPr>
        <w:t>n</w:t>
      </w:r>
      <w:r w:rsidRPr="00025150">
        <w:rPr>
          <w:kern w:val="1"/>
        </w:rPr>
        <w:t>adobudnuté aktíva musia byť nové, s </w:t>
      </w:r>
      <w:r w:rsidRPr="00406B15">
        <w:rPr>
          <w:kern w:val="1"/>
        </w:rPr>
        <w:t>výnimkou mikro</w:t>
      </w:r>
      <w:r w:rsidRPr="00420BE0">
        <w:rPr>
          <w:kern w:val="1"/>
        </w:rPr>
        <w:t>podnikov</w:t>
      </w:r>
      <w:r w:rsidRPr="00406B15">
        <w:rPr>
          <w:kern w:val="1"/>
        </w:rPr>
        <w:t>, malých</w:t>
      </w:r>
      <w:r w:rsidRPr="00420BE0">
        <w:rPr>
          <w:kern w:val="1"/>
        </w:rPr>
        <w:t xml:space="preserve"> a stredných podnikov</w:t>
      </w:r>
      <w:r w:rsidRPr="00420BE0">
        <w:rPr>
          <w:bCs/>
        </w:rPr>
        <w:t>,</w:t>
      </w:r>
    </w:p>
    <w:p w:rsidR="00FF633D" w:rsidRPr="007A212E" w:rsidRDefault="00FF633D" w:rsidP="00FF633D">
      <w:pPr>
        <w:pStyle w:val="Standard"/>
        <w:numPr>
          <w:ilvl w:val="0"/>
          <w:numId w:val="141"/>
        </w:numPr>
        <w:ind w:left="1418" w:hanging="284"/>
        <w:jc w:val="both"/>
      </w:pPr>
      <w:r>
        <w:rPr>
          <w:kern w:val="1"/>
        </w:rPr>
        <w:t>o</w:t>
      </w:r>
      <w:r w:rsidRPr="00025150">
        <w:rPr>
          <w:kern w:val="1"/>
        </w:rPr>
        <w:t>právnené výdavky sú výdavky na oprávnené projekty, stanovené v bode 2.2.2 a to výdavky na:</w:t>
      </w:r>
    </w:p>
    <w:p w:rsidR="00FF633D" w:rsidRPr="00611558" w:rsidRDefault="00FF633D" w:rsidP="00FF633D">
      <w:pPr>
        <w:pStyle w:val="Standard"/>
        <w:suppressAutoHyphens w:val="0"/>
        <w:ind w:left="1418"/>
        <w:jc w:val="both"/>
      </w:pPr>
      <w:r w:rsidRPr="008220D2">
        <w:t xml:space="preserve">výstavbu, obstaranie (vrátane leasingu) alebo rozšírenie kapacity nehnuteľného majetku vrátane </w:t>
      </w:r>
      <w:r>
        <w:t>prípravy staveniska,, terénnych úprav a úpravy okolia a vrátane vnútorného vybavenia</w:t>
      </w:r>
      <w:r w:rsidRPr="008220D2">
        <w:t xml:space="preserve">; </w:t>
      </w:r>
      <w:r w:rsidRPr="00025150">
        <w:t>u obstaran</w:t>
      </w:r>
      <w:r>
        <w:t>ia</w:t>
      </w:r>
      <w:r w:rsidRPr="00025150">
        <w:t xml:space="preserve"> nehnuteľného majetku ( okrem  nezastavaného a zastavaného pozemku ) najviac za sumu nepresahujúcu 30 % celkových oprávnených výdavkov na príslušnú operáciu zistenú znaleckým posudkom. </w:t>
      </w:r>
    </w:p>
    <w:p w:rsidR="00FF633D" w:rsidRPr="007A212E" w:rsidRDefault="00FF633D" w:rsidP="00FF633D">
      <w:pPr>
        <w:pStyle w:val="Standard"/>
        <w:numPr>
          <w:ilvl w:val="3"/>
          <w:numId w:val="143"/>
        </w:numPr>
        <w:suppressAutoHyphens w:val="0"/>
        <w:ind w:left="1701" w:hanging="283"/>
        <w:jc w:val="both"/>
      </w:pPr>
      <w:r w:rsidRPr="00025150">
        <w:t xml:space="preserve">kúpu nezastavaného a zastavaného pozemku za sumu nepresahujúcu 10 % celkových oprávnených výdavkov na príslušnú operáciu zistenú znaleckým posudkom. </w:t>
      </w:r>
    </w:p>
    <w:p w:rsidR="00FF633D" w:rsidRPr="008220D2" w:rsidRDefault="00FF633D" w:rsidP="00FF633D">
      <w:pPr>
        <w:pStyle w:val="Standard"/>
        <w:numPr>
          <w:ilvl w:val="3"/>
          <w:numId w:val="143"/>
        </w:numPr>
        <w:suppressAutoHyphens w:val="0"/>
        <w:ind w:left="1701" w:hanging="283"/>
        <w:jc w:val="both"/>
      </w:pPr>
      <w:r w:rsidRPr="008220D2">
        <w:t>obstaranie nových strojov a zariadení vrátane leasingu do výšky ich trhovej hodnoty</w:t>
      </w:r>
    </w:p>
    <w:p w:rsidR="00FF633D" w:rsidRDefault="00FF633D" w:rsidP="00FF633D">
      <w:pPr>
        <w:pStyle w:val="Standard"/>
        <w:numPr>
          <w:ilvl w:val="3"/>
          <w:numId w:val="143"/>
        </w:numPr>
        <w:suppressAutoHyphens w:val="0"/>
        <w:ind w:left="1701" w:hanging="283"/>
        <w:jc w:val="both"/>
      </w:pPr>
      <w:r w:rsidRPr="00420BE0">
        <w:t xml:space="preserve">nehmotné investície - len obstaranie alebo vývoj počítačového softvéru, </w:t>
      </w:r>
    </w:p>
    <w:p w:rsidR="00FF633D" w:rsidRDefault="00FF633D" w:rsidP="00FF633D">
      <w:pPr>
        <w:pStyle w:val="Standard"/>
        <w:numPr>
          <w:ilvl w:val="3"/>
          <w:numId w:val="143"/>
        </w:numPr>
        <w:suppressAutoHyphens w:val="0"/>
        <w:ind w:left="1701" w:hanging="283"/>
        <w:jc w:val="both"/>
      </w:pPr>
      <w:r w:rsidRPr="00C3361A">
        <w:t>Za oprávnené vnútorné vybavenie nehnuteľného majetku sa pre potreby tejto výzvy pokladajú len elektrospotrebiče, prístroje a technológie ( napr. sauna, zariadenie posilňovne ) súvisiace s cieľom projektu.</w:t>
      </w:r>
      <w:r w:rsidRPr="00EF6863">
        <w:t xml:space="preserve"> Pokiaľ nie sú súčasťou stavby musí ísť o majetok </w:t>
      </w:r>
      <w:r w:rsidRPr="00C3361A">
        <w:t xml:space="preserve">zaradený do dlhodobého hmotného majetku ( t.j. </w:t>
      </w:r>
      <w:r w:rsidRPr="00C3361A">
        <w:rPr>
          <w:lang w:eastAsia="sk-SK"/>
        </w:rPr>
        <w:t>samostatné hnuteľné veci, alebo súbory hnuteľných vecí so samostatným technicko-ekonomickým určením</w:t>
      </w:r>
      <w:r w:rsidRPr="00EF6863">
        <w:rPr>
          <w:lang w:eastAsia="sk-SK"/>
        </w:rPr>
        <w:t xml:space="preserve"> s obstarávacou cenou nad 1700 EUR resp. s </w:t>
      </w:r>
      <w:r w:rsidRPr="00C3361A">
        <w:rPr>
          <w:lang w:eastAsia="sk-SK"/>
        </w:rPr>
        <w:t>cenou pod 1700 EUR, pokiaľ doba ich použiteľnosti je dlhšia ako jeden rok)</w:t>
      </w:r>
    </w:p>
    <w:p w:rsidR="00FF633D" w:rsidRPr="00CE27AC" w:rsidRDefault="00FF633D" w:rsidP="00FF633D">
      <w:pPr>
        <w:pStyle w:val="Standard"/>
        <w:numPr>
          <w:ilvl w:val="3"/>
          <w:numId w:val="143"/>
        </w:numPr>
        <w:suppressAutoHyphens w:val="0"/>
        <w:ind w:left="1701" w:hanging="283"/>
        <w:jc w:val="both"/>
      </w:pPr>
    </w:p>
    <w:p w:rsidR="00FF633D" w:rsidRPr="007A212E" w:rsidRDefault="00FF633D" w:rsidP="00FF633D">
      <w:pPr>
        <w:pStyle w:val="Standard"/>
        <w:numPr>
          <w:ilvl w:val="3"/>
          <w:numId w:val="143"/>
        </w:numPr>
        <w:suppressAutoHyphens w:val="0"/>
        <w:ind w:left="1701" w:hanging="283"/>
        <w:jc w:val="both"/>
      </w:pPr>
      <w:r w:rsidRPr="00025150">
        <w:t xml:space="preserve"> Za oprávnené stroje sa pre potreby tejto výzvy pokladajú </w:t>
      </w:r>
      <w:r>
        <w:t xml:space="preserve">len </w:t>
      </w:r>
      <w:r w:rsidRPr="00025150">
        <w:t xml:space="preserve">stroje slúžiace na výrobu alebo poskytovanie služieb  </w:t>
      </w:r>
      <w:r>
        <w:t>v súlade s cieľom projektu, pričom v oblasti 1 maximálne  spolu do 30 % oprávnených výdavkov projektu.</w:t>
      </w:r>
      <w:r w:rsidRPr="00025150">
        <w:t xml:space="preserve"> Za oprávnené  zariadenia sa pre </w:t>
      </w:r>
      <w:r>
        <w:t xml:space="preserve">všetky oblasti pre </w:t>
      </w:r>
      <w:r w:rsidRPr="00025150">
        <w:t>potreby tejto výzvy považujú všetky výrobné a obslužné zariadenia a technológie súvisiace s oprávneným predmetom  projektu.</w:t>
      </w:r>
    </w:p>
    <w:p w:rsidR="00FF633D" w:rsidRPr="007A212E" w:rsidRDefault="00FF633D" w:rsidP="00FF633D">
      <w:pPr>
        <w:pStyle w:val="Standard"/>
        <w:numPr>
          <w:ilvl w:val="3"/>
          <w:numId w:val="143"/>
        </w:numPr>
        <w:suppressAutoHyphens w:val="0"/>
        <w:ind w:left="1701" w:hanging="283"/>
        <w:jc w:val="both"/>
      </w:pPr>
      <w:r w:rsidRPr="00025150">
        <w:t xml:space="preserve">Za oprávnené výdavky sa považujú aj výdavky súvisiace s úpravou okolia vrátane zelenej infraštruktúry – stromy, kríky a pod ak sú súčasťou stavebnej investície max do výšky 5 % </w:t>
      </w:r>
      <w:r>
        <w:t xml:space="preserve"> z </w:t>
      </w:r>
      <w:r w:rsidRPr="00025150">
        <w:t xml:space="preserve">oprávnených výdavkov projektu. </w:t>
      </w:r>
    </w:p>
    <w:p w:rsidR="00FF633D" w:rsidRPr="007A212E" w:rsidRDefault="00FF633D" w:rsidP="00FF633D">
      <w:pPr>
        <w:pStyle w:val="Standard"/>
        <w:numPr>
          <w:ilvl w:val="3"/>
          <w:numId w:val="143"/>
        </w:numPr>
        <w:suppressAutoHyphens w:val="0"/>
        <w:ind w:left="1701" w:hanging="283"/>
        <w:jc w:val="both"/>
      </w:pPr>
      <w:r w:rsidRPr="00025150">
        <w:t>Za oprávnené výdavky v súvislosti s   </w:t>
      </w:r>
      <w:r>
        <w:t>oblasťou</w:t>
      </w:r>
      <w:r w:rsidRPr="00025150">
        <w:t xml:space="preserve"> 1 a 2  sa považujú aj výdavky súvisiace poskytovaním stravovacích a reštauračných služieb. V rámci </w:t>
      </w:r>
      <w:r>
        <w:t>oblasti</w:t>
      </w:r>
      <w:r w:rsidRPr="00025150">
        <w:t xml:space="preserve"> </w:t>
      </w:r>
      <w:r>
        <w:t>1</w:t>
      </w:r>
      <w:r w:rsidRPr="00025150">
        <w:t xml:space="preserve"> len do výšky 30 % oprávnených výdavkov projektu. V</w:t>
      </w:r>
      <w:r>
        <w:t xml:space="preserve"> oblasti</w:t>
      </w:r>
      <w:r w:rsidRPr="00025150">
        <w:t xml:space="preserve"> 2 výhradne na účel  a pre cieľovú skupinu definovanú v bode 2.2.3.3 tejto výzvy.</w:t>
      </w:r>
    </w:p>
    <w:p w:rsidR="00FF633D" w:rsidRPr="00025150" w:rsidRDefault="00FF633D" w:rsidP="00FF633D">
      <w:pPr>
        <w:pStyle w:val="Standard"/>
        <w:numPr>
          <w:ilvl w:val="0"/>
          <w:numId w:val="141"/>
        </w:numPr>
        <w:ind w:left="1418" w:hanging="284"/>
        <w:jc w:val="both"/>
        <w:rPr>
          <w:kern w:val="1"/>
        </w:rPr>
      </w:pPr>
      <w:r w:rsidRPr="00025150">
        <w:rPr>
          <w:kern w:val="1"/>
        </w:rPr>
        <w:t>Výdavky spojené s lízingom hmotných aktív možno zohľadniť za týchto podmienok:</w:t>
      </w:r>
    </w:p>
    <w:p w:rsidR="00FF633D" w:rsidRPr="007A212E" w:rsidRDefault="00FF633D" w:rsidP="00FF633D">
      <w:pPr>
        <w:numPr>
          <w:ilvl w:val="3"/>
          <w:numId w:val="143"/>
        </w:numPr>
        <w:suppressAutoHyphens w:val="0"/>
        <w:ind w:left="1701" w:hanging="283"/>
        <w:jc w:val="both"/>
        <w:rPr>
          <w:rFonts w:eastAsia="Times New Roman" w:cs="Times New Roman"/>
          <w:lang w:bidi="ar-SA"/>
        </w:rPr>
      </w:pPr>
      <w:r w:rsidRPr="007A212E">
        <w:rPr>
          <w:rFonts w:eastAsia="Times New Roman" w:cs="Times New Roman"/>
          <w:lang w:bidi="ar-SA"/>
        </w:rPr>
        <w:lastRenderedPageBreak/>
        <w:t>v prípade pozemkov a budov musí prenájom pokračovať najmenej 3 roky a v prípade veľkých podnikov najmenej 5 rokov, po očakávanom dátume ukončenia projektu;</w:t>
      </w:r>
    </w:p>
    <w:p w:rsidR="00FF633D" w:rsidRPr="008220D2" w:rsidRDefault="00FF633D" w:rsidP="00FF633D">
      <w:pPr>
        <w:pStyle w:val="Standard"/>
        <w:numPr>
          <w:ilvl w:val="3"/>
          <w:numId w:val="143"/>
        </w:numPr>
        <w:suppressAutoHyphens w:val="0"/>
        <w:ind w:left="1701" w:hanging="283"/>
        <w:jc w:val="both"/>
      </w:pPr>
      <w:r w:rsidRPr="00611558">
        <w:t>v prípade zariadenia a strojov musí mať prenájom formu finančného lízingu a musí zahŕňať záväzok pre príjem</w:t>
      </w:r>
      <w:r w:rsidRPr="008220D2">
        <w:t xml:space="preserve">cu pomoci odkúpiť tieto aktíva po uplynutí </w:t>
      </w:r>
      <w:r>
        <w:t xml:space="preserve">doby </w:t>
      </w:r>
      <w:r w:rsidRPr="008220D2">
        <w:t>prenájmu.</w:t>
      </w:r>
    </w:p>
    <w:p w:rsidR="00FF633D" w:rsidRPr="00420BE0" w:rsidRDefault="00FF633D" w:rsidP="00FF633D">
      <w:pPr>
        <w:pStyle w:val="Standard"/>
        <w:numPr>
          <w:ilvl w:val="0"/>
          <w:numId w:val="141"/>
        </w:numPr>
        <w:ind w:left="1418" w:hanging="284"/>
        <w:jc w:val="both"/>
        <w:rPr>
          <w:kern w:val="1"/>
        </w:rPr>
      </w:pPr>
      <w:r w:rsidRPr="00406B15">
        <w:rPr>
          <w:kern w:val="1"/>
        </w:rPr>
        <w:t xml:space="preserve">V prípade investícii zameraných na </w:t>
      </w:r>
      <w:r w:rsidRPr="00406B15">
        <w:rPr>
          <w:b/>
          <w:kern w:val="1"/>
        </w:rPr>
        <w:t>diverzifikáciu</w:t>
      </w:r>
      <w:r w:rsidRPr="00406B15">
        <w:rPr>
          <w:kern w:val="1"/>
        </w:rPr>
        <w:t xml:space="preserve"> činnosti podniku na produkty, ktoré predtým neboli predmetom jeho činnosti, musia oprávnené výdavky prevyšovať najmenej o </w:t>
      </w:r>
      <w:r w:rsidRPr="00420BE0">
        <w:rPr>
          <w:b/>
          <w:kern w:val="1"/>
        </w:rPr>
        <w:t>200%</w:t>
      </w:r>
      <w:r w:rsidRPr="00420BE0">
        <w:rPr>
          <w:kern w:val="1"/>
        </w:rPr>
        <w:t xml:space="preserve"> účtovnú hodnotu </w:t>
      </w:r>
      <w:r w:rsidRPr="00420BE0">
        <w:rPr>
          <w:b/>
          <w:kern w:val="1"/>
        </w:rPr>
        <w:t>znovupoužitých aktív</w:t>
      </w:r>
      <w:r w:rsidRPr="00420BE0">
        <w:rPr>
          <w:rStyle w:val="Odkaznapoznmkupodiarou"/>
          <w:b/>
          <w:kern w:val="1"/>
        </w:rPr>
        <w:footnoteReference w:id="7"/>
      </w:r>
      <w:r w:rsidRPr="00420BE0">
        <w:rPr>
          <w:b/>
          <w:kern w:val="1"/>
        </w:rPr>
        <w:t xml:space="preserve"> </w:t>
      </w:r>
      <w:r w:rsidRPr="00420BE0">
        <w:rPr>
          <w:kern w:val="1"/>
        </w:rPr>
        <w:t xml:space="preserve">zaevidovanú vo fiškálnom roku predchádzajúcom začatiu prác. Výpočet </w:t>
      </w:r>
      <w:r w:rsidRPr="00420BE0">
        <w:t>účtovnej hodnoty znovupoužitých aktív</w:t>
      </w:r>
      <w:r w:rsidRPr="00420BE0">
        <w:rPr>
          <w:kern w:val="1"/>
        </w:rPr>
        <w:t xml:space="preserve"> je uvedený v prílohe č. 3.7. k tejto výzve</w:t>
      </w:r>
    </w:p>
    <w:p w:rsidR="00FF633D" w:rsidRPr="00025150" w:rsidRDefault="00FF633D" w:rsidP="00FF633D">
      <w:pPr>
        <w:pStyle w:val="Standard"/>
        <w:numPr>
          <w:ilvl w:val="0"/>
          <w:numId w:val="141"/>
        </w:numPr>
        <w:ind w:left="1418" w:hanging="284"/>
        <w:jc w:val="both"/>
        <w:rPr>
          <w:kern w:val="1"/>
        </w:rPr>
      </w:pPr>
      <w:r w:rsidRPr="00406B15">
        <w:rPr>
          <w:kern w:val="1"/>
        </w:rPr>
        <w:t>Nehmotné aktíva sú oprávnené na</w:t>
      </w:r>
      <w:r w:rsidRPr="00025150">
        <w:rPr>
          <w:kern w:val="1"/>
        </w:rPr>
        <w:t xml:space="preserve"> výpočet investičných výdavkov, ak spĺňajú tieto podmienky:</w:t>
      </w:r>
    </w:p>
    <w:p w:rsidR="00FF633D" w:rsidRPr="007A212E" w:rsidRDefault="00FF633D" w:rsidP="00FF633D">
      <w:pPr>
        <w:numPr>
          <w:ilvl w:val="3"/>
          <w:numId w:val="143"/>
        </w:numPr>
        <w:suppressAutoHyphens w:val="0"/>
        <w:ind w:left="1701" w:hanging="283"/>
        <w:jc w:val="both"/>
        <w:rPr>
          <w:rFonts w:eastAsia="Times New Roman" w:cs="Times New Roman"/>
          <w:lang w:bidi="ar-SA"/>
        </w:rPr>
      </w:pPr>
      <w:r w:rsidRPr="007A212E">
        <w:rPr>
          <w:rFonts w:eastAsia="Times New Roman" w:cs="Times New Roman"/>
          <w:lang w:bidi="ar-SA"/>
        </w:rPr>
        <w:t>musia sa používať výlučne v podniku, ktorý je príjemcom pomoci;</w:t>
      </w:r>
    </w:p>
    <w:p w:rsidR="00FF633D" w:rsidRPr="00611558" w:rsidRDefault="00FF633D" w:rsidP="00FF633D">
      <w:pPr>
        <w:numPr>
          <w:ilvl w:val="3"/>
          <w:numId w:val="143"/>
        </w:numPr>
        <w:suppressAutoHyphens w:val="0"/>
        <w:ind w:left="1701" w:hanging="283"/>
        <w:jc w:val="both"/>
        <w:rPr>
          <w:rFonts w:eastAsia="Times New Roman" w:cs="Times New Roman"/>
          <w:lang w:bidi="ar-SA"/>
        </w:rPr>
      </w:pPr>
      <w:r w:rsidRPr="00611558">
        <w:rPr>
          <w:rFonts w:eastAsia="Times New Roman" w:cs="Times New Roman"/>
          <w:lang w:bidi="ar-SA"/>
        </w:rPr>
        <w:t>musia byť odpisovateľné;</w:t>
      </w:r>
    </w:p>
    <w:p w:rsidR="00FF633D" w:rsidRPr="008220D2" w:rsidRDefault="00FF633D" w:rsidP="00FF633D">
      <w:pPr>
        <w:numPr>
          <w:ilvl w:val="3"/>
          <w:numId w:val="143"/>
        </w:numPr>
        <w:suppressAutoHyphens w:val="0"/>
        <w:ind w:left="1701" w:hanging="283"/>
        <w:jc w:val="both"/>
        <w:rPr>
          <w:rFonts w:eastAsia="Times New Roman" w:cs="Times New Roman"/>
          <w:lang w:bidi="ar-SA"/>
        </w:rPr>
      </w:pPr>
      <w:r w:rsidRPr="008220D2">
        <w:rPr>
          <w:rFonts w:eastAsia="Times New Roman" w:cs="Times New Roman"/>
          <w:lang w:bidi="ar-SA"/>
        </w:rPr>
        <w:t>musia byť nakúpené za trhových podmienok od tretích strán, ktoré nie sú v žiadnom vzťahu voči nadobúdateľovi;</w:t>
      </w:r>
    </w:p>
    <w:p w:rsidR="00FF633D" w:rsidRPr="008220D2" w:rsidRDefault="00FF633D" w:rsidP="00FF633D">
      <w:pPr>
        <w:numPr>
          <w:ilvl w:val="3"/>
          <w:numId w:val="143"/>
        </w:numPr>
        <w:suppressAutoHyphens w:val="0"/>
        <w:ind w:left="1701" w:hanging="283"/>
        <w:jc w:val="both"/>
        <w:rPr>
          <w:rFonts w:eastAsia="Times New Roman" w:cs="Times New Roman"/>
          <w:lang w:bidi="ar-SA"/>
        </w:rPr>
      </w:pPr>
      <w:r w:rsidRPr="008220D2">
        <w:rPr>
          <w:rFonts w:eastAsia="Times New Roman" w:cs="Times New Roman"/>
          <w:lang w:bidi="ar-SA"/>
        </w:rPr>
        <w:t>musia byť zahrnuté v aktívach podniku, ktorý je príjemcom pomoci, a musia ostať spojené s projektom, na ktorý bola pomoc poskytnutá, najmenej počas troch rokov a v prípade veľkých podnikov najmenej päť rokov.</w:t>
      </w:r>
    </w:p>
    <w:p w:rsidR="00FF633D" w:rsidRPr="00025150" w:rsidRDefault="00FF633D" w:rsidP="00FF633D">
      <w:pPr>
        <w:pStyle w:val="Standard"/>
        <w:numPr>
          <w:ilvl w:val="0"/>
          <w:numId w:val="141"/>
        </w:numPr>
        <w:ind w:left="1418" w:hanging="284"/>
        <w:jc w:val="both"/>
        <w:rPr>
          <w:kern w:val="1"/>
        </w:rPr>
      </w:pPr>
      <w:r w:rsidRPr="00025150">
        <w:rPr>
          <w:kern w:val="1"/>
        </w:rPr>
        <w:t>V prípade veľkých podnikov sú výdavky na nehmotné aktíva oprávnené maximálne do výšky 50% z celkových oprávnených investičných výdavkov počiatočnej investície.</w:t>
      </w:r>
    </w:p>
    <w:p w:rsidR="00FF633D" w:rsidRPr="00025150" w:rsidRDefault="00FF633D" w:rsidP="00FF633D">
      <w:pPr>
        <w:pStyle w:val="Standard"/>
        <w:numPr>
          <w:ilvl w:val="0"/>
          <w:numId w:val="141"/>
        </w:numPr>
        <w:ind w:left="1418" w:hanging="284"/>
        <w:jc w:val="both"/>
        <w:rPr>
          <w:kern w:val="1"/>
        </w:rPr>
      </w:pPr>
      <w:r w:rsidRPr="00025150">
        <w:rPr>
          <w:kern w:val="1"/>
        </w:rPr>
        <w:t>Oprávnenosť výdavkov je podmienená schváleným verejným obstarávaním</w:t>
      </w:r>
    </w:p>
    <w:p w:rsidR="00FF633D" w:rsidRPr="007A212E" w:rsidRDefault="00FF633D" w:rsidP="00FF633D">
      <w:pPr>
        <w:pStyle w:val="Standard"/>
        <w:ind w:left="1701"/>
        <w:jc w:val="both"/>
        <w:rPr>
          <w:b/>
        </w:rPr>
      </w:pPr>
    </w:p>
    <w:p w:rsidR="00FF633D" w:rsidRPr="00611558" w:rsidRDefault="00FF633D" w:rsidP="00FF633D">
      <w:pPr>
        <w:pStyle w:val="Standard"/>
        <w:numPr>
          <w:ilvl w:val="2"/>
          <w:numId w:val="27"/>
        </w:numPr>
        <w:tabs>
          <w:tab w:val="left" w:pos="856"/>
        </w:tabs>
        <w:spacing w:line="280" w:lineRule="exact"/>
        <w:ind w:left="1134" w:hanging="567"/>
        <w:jc w:val="both"/>
        <w:rPr>
          <w:b/>
        </w:rPr>
      </w:pPr>
      <w:r w:rsidRPr="00611558">
        <w:rPr>
          <w:b/>
        </w:rPr>
        <w:t>Oprávnené výdavky na podporu investícii na spracovanie/ uvádzanie na trh a/alebo vývoj poľnohospodárskych výrobkov v ostatných regiónoch (Bratislavský kraj)</w:t>
      </w:r>
    </w:p>
    <w:p w:rsidR="00FF633D" w:rsidRPr="008220D2" w:rsidRDefault="00FF633D" w:rsidP="00FF633D">
      <w:pPr>
        <w:pStyle w:val="Standard"/>
        <w:ind w:left="1701"/>
        <w:jc w:val="both"/>
        <w:rPr>
          <w:b/>
        </w:rPr>
      </w:pPr>
    </w:p>
    <w:p w:rsidR="00FF633D" w:rsidRPr="00FF633D" w:rsidRDefault="00FF633D" w:rsidP="00FF633D">
      <w:pPr>
        <w:pStyle w:val="Standard"/>
        <w:numPr>
          <w:ilvl w:val="0"/>
          <w:numId w:val="141"/>
        </w:numPr>
        <w:ind w:left="1276" w:hanging="283"/>
        <w:jc w:val="both"/>
      </w:pPr>
      <w:r w:rsidRPr="00FF633D">
        <w:rPr>
          <w:bCs/>
        </w:rPr>
        <w:t xml:space="preserve">Výdavky, pri ktorých verejné obstarávanie bolo začaté najskôr dňa 01.12.2014, vynaložené až po predložení ŽoNFP na PPA. </w:t>
      </w:r>
    </w:p>
    <w:p w:rsidR="00FF633D" w:rsidRPr="00406B15" w:rsidRDefault="00FF633D" w:rsidP="00FF633D">
      <w:pPr>
        <w:pStyle w:val="Standard"/>
        <w:numPr>
          <w:ilvl w:val="0"/>
          <w:numId w:val="141"/>
        </w:numPr>
        <w:ind w:left="1276" w:hanging="283"/>
        <w:jc w:val="both"/>
        <w:rPr>
          <w:bCs/>
        </w:rPr>
      </w:pPr>
      <w:r w:rsidRPr="00420BE0">
        <w:rPr>
          <w:bCs/>
        </w:rPr>
        <w:t>Výdavky (s výnimkou obmedzení citovaných v rámci neoprávnených výdavkov) sú výdavky na oprávnené projekty, stanovené v bode 2.2</w:t>
      </w:r>
      <w:r>
        <w:rPr>
          <w:bCs/>
        </w:rPr>
        <w:t>.3</w:t>
      </w:r>
      <w:r w:rsidRPr="00420BE0">
        <w:rPr>
          <w:bCs/>
        </w:rPr>
        <w:t>.2, resp. 2.2.3.3,</w:t>
      </w:r>
      <w:r w:rsidRPr="00406B15">
        <w:rPr>
          <w:bCs/>
        </w:rPr>
        <w:t xml:space="preserve"> a to výdavky na:</w:t>
      </w:r>
    </w:p>
    <w:p w:rsidR="00FF633D" w:rsidRPr="00420BE0" w:rsidRDefault="00FF633D" w:rsidP="00FF633D">
      <w:pPr>
        <w:pStyle w:val="Standard"/>
        <w:jc w:val="both"/>
        <w:rPr>
          <w:bCs/>
        </w:rPr>
      </w:pPr>
    </w:p>
    <w:p w:rsidR="00FF633D" w:rsidRPr="002C1C4D" w:rsidRDefault="00FF633D" w:rsidP="00FF633D">
      <w:pPr>
        <w:widowControl/>
        <w:numPr>
          <w:ilvl w:val="0"/>
          <w:numId w:val="144"/>
        </w:numPr>
        <w:suppressAutoHyphens w:val="0"/>
        <w:autoSpaceDE w:val="0"/>
        <w:adjustRightInd w:val="0"/>
        <w:ind w:left="1560" w:hanging="284"/>
        <w:jc w:val="both"/>
        <w:textAlignment w:val="auto"/>
        <w:rPr>
          <w:rFonts w:cs="Times New Roman"/>
          <w:iCs/>
          <w:lang w:eastAsia="sk-SK"/>
        </w:rPr>
      </w:pPr>
      <w:r w:rsidRPr="00420BE0">
        <w:rPr>
          <w:rFonts w:cs="Times New Roman"/>
          <w:iCs/>
          <w:lang w:eastAsia="sk-SK"/>
        </w:rPr>
        <w:t xml:space="preserve">výstavbu, obstaranie (vrátane leasingu) alebo zlepšenie </w:t>
      </w:r>
      <w:r w:rsidRPr="00420BE0">
        <w:rPr>
          <w:rFonts w:cs="Times New Roman"/>
          <w:bCs/>
          <w:iCs/>
          <w:lang w:eastAsia="sk-SK"/>
        </w:rPr>
        <w:t>nehnuteľného</w:t>
      </w:r>
      <w:r w:rsidRPr="00025150">
        <w:rPr>
          <w:rFonts w:cs="Times New Roman"/>
          <w:bCs/>
          <w:iCs/>
          <w:lang w:eastAsia="sk-SK"/>
        </w:rPr>
        <w:t xml:space="preserve"> majetku </w:t>
      </w:r>
      <w:r w:rsidRPr="007A212E">
        <w:rPr>
          <w:rFonts w:cs="Times New Roman"/>
        </w:rPr>
        <w:t xml:space="preserve">vrátane </w:t>
      </w:r>
      <w:r>
        <w:rPr>
          <w:rFonts w:cs="Times New Roman"/>
        </w:rPr>
        <w:t xml:space="preserve">zriadenia staveniska, </w:t>
      </w:r>
      <w:r w:rsidRPr="007A212E">
        <w:rPr>
          <w:rFonts w:cs="Times New Roman"/>
        </w:rPr>
        <w:t>vnútorného vybavenia a úpravy okolia</w:t>
      </w:r>
      <w:r w:rsidRPr="00025150">
        <w:rPr>
          <w:rFonts w:cs="Times New Roman"/>
          <w:iCs/>
          <w:lang w:eastAsia="sk-SK"/>
        </w:rPr>
        <w:t>;</w:t>
      </w:r>
      <w:r w:rsidRPr="00025150">
        <w:rPr>
          <w:rFonts w:cs="Times New Roman"/>
        </w:rPr>
        <w:t xml:space="preserve"> u obstaraní nehnuteľného majetku ( okrem  nezastavaného a zastavaného pozemku ) najviac za sumu nepresahujúcu 30 % celkových oprávnených výdavkov na príslušnú operáciu zistenú znaleckým posudkom.</w:t>
      </w:r>
    </w:p>
    <w:p w:rsidR="00FF633D" w:rsidRPr="00025150" w:rsidRDefault="00FF633D" w:rsidP="00FF633D">
      <w:pPr>
        <w:widowControl/>
        <w:suppressAutoHyphens w:val="0"/>
        <w:autoSpaceDE w:val="0"/>
        <w:adjustRightInd w:val="0"/>
        <w:ind w:left="1560"/>
        <w:jc w:val="both"/>
        <w:textAlignment w:val="auto"/>
        <w:rPr>
          <w:rFonts w:cs="Times New Roman"/>
          <w:iCs/>
          <w:lang w:eastAsia="sk-SK"/>
        </w:rPr>
      </w:pPr>
    </w:p>
    <w:p w:rsidR="00FF633D" w:rsidRDefault="00FF633D" w:rsidP="00FF633D">
      <w:pPr>
        <w:widowControl/>
        <w:numPr>
          <w:ilvl w:val="0"/>
          <w:numId w:val="144"/>
        </w:numPr>
        <w:suppressAutoHyphens w:val="0"/>
        <w:autoSpaceDE w:val="0"/>
        <w:adjustRightInd w:val="0"/>
        <w:ind w:left="1560" w:hanging="284"/>
        <w:jc w:val="both"/>
        <w:textAlignment w:val="auto"/>
        <w:rPr>
          <w:rFonts w:cs="Times New Roman"/>
          <w:iCs/>
          <w:lang w:eastAsia="sk-SK"/>
        </w:rPr>
      </w:pPr>
      <w:r w:rsidRPr="00025150">
        <w:rPr>
          <w:rFonts w:cs="Times New Roman"/>
          <w:iCs/>
          <w:lang w:eastAsia="sk-SK"/>
        </w:rPr>
        <w:t xml:space="preserve">kúpu alebo kúpu na leasing </w:t>
      </w:r>
      <w:r w:rsidRPr="00025150">
        <w:rPr>
          <w:rFonts w:cs="Times New Roman"/>
          <w:bCs/>
          <w:iCs/>
          <w:lang w:eastAsia="sk-SK"/>
        </w:rPr>
        <w:t xml:space="preserve">nových strojov a zariadení </w:t>
      </w:r>
      <w:r w:rsidRPr="00025150">
        <w:rPr>
          <w:rFonts w:cs="Times New Roman"/>
          <w:iCs/>
          <w:lang w:eastAsia="sk-SK"/>
        </w:rPr>
        <w:t>do výšky ich trhovej hodnoty;</w:t>
      </w:r>
    </w:p>
    <w:p w:rsidR="00FF633D" w:rsidRPr="00025150" w:rsidRDefault="00FF633D" w:rsidP="00FF633D">
      <w:pPr>
        <w:widowControl/>
        <w:suppressAutoHyphens w:val="0"/>
        <w:autoSpaceDE w:val="0"/>
        <w:adjustRightInd w:val="0"/>
        <w:jc w:val="both"/>
        <w:textAlignment w:val="auto"/>
        <w:rPr>
          <w:rFonts w:cs="Times New Roman"/>
          <w:iCs/>
          <w:lang w:eastAsia="sk-SK"/>
        </w:rPr>
      </w:pPr>
    </w:p>
    <w:p w:rsidR="00FF633D" w:rsidRPr="002C1C4D" w:rsidRDefault="00FF633D" w:rsidP="00FF633D">
      <w:pPr>
        <w:widowControl/>
        <w:numPr>
          <w:ilvl w:val="0"/>
          <w:numId w:val="144"/>
        </w:numPr>
        <w:suppressAutoHyphens w:val="0"/>
        <w:autoSpaceDE w:val="0"/>
        <w:adjustRightInd w:val="0"/>
        <w:ind w:left="1560" w:hanging="284"/>
        <w:jc w:val="both"/>
        <w:textAlignment w:val="auto"/>
        <w:rPr>
          <w:rFonts w:cs="Times New Roman"/>
          <w:iCs/>
          <w:lang w:eastAsia="sk-SK"/>
        </w:rPr>
      </w:pPr>
      <w:r w:rsidRPr="00025150">
        <w:rPr>
          <w:rFonts w:cs="Times New Roman"/>
        </w:rPr>
        <w:t xml:space="preserve">kúpa nezastavaného a zastavaného pozemku za sumu nepresahujúcu 10 % celkových oprávnených výdavkov na príslušnú operáciu zistenú znaleckým posudkom. </w:t>
      </w:r>
    </w:p>
    <w:p w:rsidR="00FF633D" w:rsidRPr="00025150" w:rsidRDefault="00FF633D" w:rsidP="00FF633D">
      <w:pPr>
        <w:widowControl/>
        <w:suppressAutoHyphens w:val="0"/>
        <w:autoSpaceDE w:val="0"/>
        <w:adjustRightInd w:val="0"/>
        <w:jc w:val="both"/>
        <w:textAlignment w:val="auto"/>
        <w:rPr>
          <w:rFonts w:cs="Times New Roman"/>
          <w:iCs/>
          <w:lang w:eastAsia="sk-SK"/>
        </w:rPr>
      </w:pPr>
    </w:p>
    <w:p w:rsidR="00FF633D" w:rsidRPr="00025150" w:rsidRDefault="00FF633D" w:rsidP="00FF633D">
      <w:pPr>
        <w:widowControl/>
        <w:numPr>
          <w:ilvl w:val="0"/>
          <w:numId w:val="144"/>
        </w:numPr>
        <w:suppressAutoHyphens w:val="0"/>
        <w:autoSpaceDE w:val="0"/>
        <w:adjustRightInd w:val="0"/>
        <w:ind w:left="1560" w:hanging="284"/>
        <w:jc w:val="both"/>
        <w:textAlignment w:val="auto"/>
        <w:rPr>
          <w:rFonts w:cs="Times New Roman"/>
        </w:rPr>
      </w:pPr>
      <w:r w:rsidRPr="00025150">
        <w:rPr>
          <w:rFonts w:cs="Times New Roman"/>
        </w:rPr>
        <w:t xml:space="preserve">nehmotné investície </w:t>
      </w:r>
      <w:r w:rsidRPr="00025150">
        <w:rPr>
          <w:rFonts w:cs="Times New Roman"/>
          <w:b/>
        </w:rPr>
        <w:t>–</w:t>
      </w:r>
      <w:r w:rsidRPr="00025150">
        <w:rPr>
          <w:rFonts w:cs="Times New Roman"/>
        </w:rPr>
        <w:t>obstaranie alebo vývoj počítačového softvéru.</w:t>
      </w:r>
    </w:p>
    <w:p w:rsidR="00FF633D" w:rsidRPr="00025150" w:rsidRDefault="00FF633D" w:rsidP="00FF633D">
      <w:pPr>
        <w:widowControl/>
        <w:suppressAutoHyphens w:val="0"/>
        <w:autoSpaceDE w:val="0"/>
        <w:adjustRightInd w:val="0"/>
        <w:ind w:left="1560"/>
        <w:jc w:val="both"/>
        <w:textAlignment w:val="auto"/>
        <w:rPr>
          <w:rFonts w:cs="Times New Roman"/>
          <w:highlight w:val="yellow"/>
        </w:rPr>
      </w:pPr>
    </w:p>
    <w:p w:rsidR="00FF633D" w:rsidRDefault="00FF633D" w:rsidP="00FF633D">
      <w:pPr>
        <w:pStyle w:val="Standard"/>
        <w:suppressAutoHyphens w:val="0"/>
        <w:ind w:left="1276"/>
        <w:jc w:val="both"/>
      </w:pPr>
      <w:r w:rsidRPr="00C3361A">
        <w:t>Za oprávnené vnútorné vybavenie nehnuteľného majetku sa pre potreby tejto výzvy pokladajú len elektrospotrebiče, prístroje a technológie ( napr. sauna, zariadenie posilňovne ) súvisiace s cieľom projektu.</w:t>
      </w:r>
      <w:r w:rsidRPr="00EF6863">
        <w:t xml:space="preserve"> Pokiaľ nie sú súčasťou stavby musí ísť o majetok zaradený do dlhodobého hmotného majetku ( t.j. </w:t>
      </w:r>
      <w:r w:rsidRPr="00C3361A">
        <w:rPr>
          <w:lang w:eastAsia="sk-SK"/>
        </w:rPr>
        <w:t>samostatné hnuteľné veci, alebo súbory hnuteľných vecí so samostatným technicko-ekonomickým určením</w:t>
      </w:r>
      <w:r w:rsidRPr="00EF6863">
        <w:rPr>
          <w:lang w:eastAsia="sk-SK"/>
        </w:rPr>
        <w:t xml:space="preserve"> s obstarávacou cenou nad 1700 EUR resp. s cenou pod 1700 EUR, pokiaľ doba ich použiteľnosti je dlhšia ako jeden rok)</w:t>
      </w:r>
    </w:p>
    <w:p w:rsidR="00FF633D" w:rsidRPr="00C3361A" w:rsidRDefault="00FF633D" w:rsidP="00FF633D">
      <w:pPr>
        <w:pStyle w:val="Standard"/>
        <w:suppressAutoHyphens w:val="0"/>
        <w:ind w:left="1276"/>
        <w:jc w:val="both"/>
      </w:pPr>
    </w:p>
    <w:p w:rsidR="00FF633D" w:rsidRPr="00025150" w:rsidRDefault="00FF633D" w:rsidP="00FF633D">
      <w:pPr>
        <w:pStyle w:val="Standard"/>
        <w:suppressAutoHyphens w:val="0"/>
        <w:ind w:left="1276"/>
        <w:jc w:val="both"/>
        <w:rPr>
          <w:highlight w:val="yellow"/>
        </w:rPr>
      </w:pPr>
    </w:p>
    <w:p w:rsidR="00FF633D" w:rsidRPr="00025150" w:rsidRDefault="00FF633D" w:rsidP="00FF633D">
      <w:pPr>
        <w:pStyle w:val="Standard"/>
        <w:suppressAutoHyphens w:val="0"/>
        <w:ind w:left="1276"/>
        <w:jc w:val="both"/>
      </w:pPr>
      <w:r w:rsidRPr="00025150">
        <w:t xml:space="preserve"> Za oprávnené stroje sa pre potreby tejto výzvy pokladajú </w:t>
      </w:r>
      <w:r>
        <w:t xml:space="preserve">len </w:t>
      </w:r>
      <w:r w:rsidRPr="00025150">
        <w:t xml:space="preserve">stroje slúžiace na výrobu alebo poskytovanie služieb  </w:t>
      </w:r>
      <w:r>
        <w:t>v súlade s cieľom projektu, pričom v oblasti 1 maximálne  spolu do 30 % oprávnených výdavkov projektu.</w:t>
      </w:r>
    </w:p>
    <w:p w:rsidR="00FF633D" w:rsidRPr="00025150" w:rsidRDefault="00FF633D" w:rsidP="00FF633D">
      <w:pPr>
        <w:pStyle w:val="Standard"/>
        <w:suppressAutoHyphens w:val="0"/>
        <w:ind w:left="1276"/>
        <w:jc w:val="both"/>
      </w:pPr>
      <w:r w:rsidRPr="00025150">
        <w:t>Za oprávnené výdavky v </w:t>
      </w:r>
      <w:r w:rsidRPr="00406B15">
        <w:t>súvislosti s   </w:t>
      </w:r>
      <w:r w:rsidRPr="00420BE0">
        <w:t>oblasťou</w:t>
      </w:r>
      <w:r w:rsidRPr="00406B15">
        <w:t xml:space="preserve"> 1 a 2  sa považujú aj výdavky súvisiace poskytovaním stravovacích a reštauračných služieb. V rámci </w:t>
      </w:r>
      <w:r w:rsidRPr="00420BE0">
        <w:t>oblasti</w:t>
      </w:r>
      <w:r w:rsidRPr="00406B15">
        <w:t xml:space="preserve"> </w:t>
      </w:r>
      <w:r>
        <w:t>1</w:t>
      </w:r>
      <w:r w:rsidRPr="00406B15">
        <w:t xml:space="preserve"> len do výšky 30 % oprávnených výdavkov projektu. V </w:t>
      </w:r>
      <w:r w:rsidRPr="00420BE0">
        <w:t>oblasti</w:t>
      </w:r>
      <w:r w:rsidRPr="00406B15">
        <w:t xml:space="preserve"> 2 výhradne na účel  a pre cieľovú skupinu definovanú v bode 2.2.3.3 te</w:t>
      </w:r>
      <w:r w:rsidRPr="00420BE0">
        <w:t>jto výzvy.</w:t>
      </w:r>
    </w:p>
    <w:p w:rsidR="00FF633D" w:rsidRPr="00025150" w:rsidRDefault="00FF633D" w:rsidP="00FF633D">
      <w:pPr>
        <w:pStyle w:val="Standard"/>
        <w:suppressAutoHyphens w:val="0"/>
        <w:ind w:left="1276"/>
        <w:jc w:val="both"/>
      </w:pPr>
    </w:p>
    <w:p w:rsidR="00FF633D" w:rsidRPr="00025150" w:rsidRDefault="00FF633D" w:rsidP="00FF633D">
      <w:pPr>
        <w:pStyle w:val="Standard"/>
        <w:suppressAutoHyphens w:val="0"/>
        <w:ind w:left="1276"/>
        <w:jc w:val="both"/>
      </w:pPr>
      <w:r w:rsidRPr="00025150">
        <w:t> Za oprávnené  zariadenia sa pre potreby tejto výzvy považujú všetky výrobné a obslužné zariadenia a technológie súvisiace s oprávneným predmetom  projektu.</w:t>
      </w:r>
    </w:p>
    <w:p w:rsidR="00FF633D" w:rsidRPr="00025150" w:rsidRDefault="00FF633D" w:rsidP="00FF633D">
      <w:pPr>
        <w:pStyle w:val="Standard"/>
        <w:suppressAutoHyphens w:val="0"/>
        <w:ind w:left="1276"/>
        <w:jc w:val="both"/>
      </w:pPr>
    </w:p>
    <w:p w:rsidR="00FF633D" w:rsidRPr="00025150" w:rsidRDefault="00FF633D" w:rsidP="00FF633D">
      <w:pPr>
        <w:pStyle w:val="Standard"/>
        <w:suppressAutoHyphens w:val="0"/>
        <w:ind w:left="1276"/>
        <w:jc w:val="both"/>
      </w:pPr>
      <w:r w:rsidRPr="00025150">
        <w:t xml:space="preserve">Za oprávnené výdavky sa považujú aj výdavky súvisiace s úpravou okolia vrátane zelenej infraštruktúry – stromy, kríky a pod ak sú súčasťou stavebnej investície max do výšky 5 % </w:t>
      </w:r>
      <w:r>
        <w:t>z</w:t>
      </w:r>
      <w:r w:rsidRPr="00025150">
        <w:t xml:space="preserve"> oprávnených výdavkov projektu. </w:t>
      </w:r>
    </w:p>
    <w:p w:rsidR="00FF633D" w:rsidRPr="00025150" w:rsidRDefault="00FF633D" w:rsidP="00FF633D">
      <w:pPr>
        <w:widowControl/>
        <w:suppressAutoHyphens w:val="0"/>
        <w:autoSpaceDE w:val="0"/>
        <w:adjustRightInd w:val="0"/>
        <w:ind w:left="1560"/>
        <w:jc w:val="both"/>
        <w:textAlignment w:val="auto"/>
        <w:rPr>
          <w:rFonts w:cs="Times New Roman"/>
        </w:rPr>
      </w:pPr>
    </w:p>
    <w:p w:rsidR="00FF633D" w:rsidRPr="008220D2" w:rsidRDefault="00FF633D" w:rsidP="00FF633D">
      <w:pPr>
        <w:pStyle w:val="Standard"/>
        <w:numPr>
          <w:ilvl w:val="2"/>
          <w:numId w:val="27"/>
        </w:numPr>
        <w:tabs>
          <w:tab w:val="left" w:pos="856"/>
        </w:tabs>
        <w:spacing w:line="280" w:lineRule="exact"/>
        <w:ind w:left="1134" w:hanging="567"/>
        <w:jc w:val="both"/>
        <w:rPr>
          <w:b/>
        </w:rPr>
      </w:pPr>
      <w:r w:rsidRPr="007A212E">
        <w:rPr>
          <w:b/>
        </w:rPr>
        <w:t>Neoprávnené výdavky na podporu investícii na spracovanie/ uvádzanie na trh a/alebo vývoj poľnohospo</w:t>
      </w:r>
      <w:r w:rsidRPr="00611558">
        <w:rPr>
          <w:b/>
        </w:rPr>
        <w:t>dárskych výrobkov vo všetkých regiónoch (</w:t>
      </w:r>
      <w:r w:rsidRPr="008220D2">
        <w:t>menej rozvinuté regióny  a ostatné regióny)</w:t>
      </w:r>
    </w:p>
    <w:p w:rsidR="00FF633D" w:rsidRPr="008220D2" w:rsidRDefault="00FF633D" w:rsidP="00FF633D">
      <w:pPr>
        <w:pStyle w:val="Standard"/>
        <w:tabs>
          <w:tab w:val="left" w:pos="856"/>
        </w:tabs>
        <w:spacing w:line="280" w:lineRule="exact"/>
        <w:ind w:left="1134"/>
        <w:jc w:val="both"/>
        <w:rPr>
          <w:b/>
        </w:rPr>
      </w:pPr>
    </w:p>
    <w:p w:rsidR="00FF633D" w:rsidRPr="008220D2" w:rsidRDefault="00FF633D" w:rsidP="00FF633D">
      <w:pPr>
        <w:pStyle w:val="Standard"/>
        <w:numPr>
          <w:ilvl w:val="3"/>
          <w:numId w:val="7"/>
        </w:numPr>
        <w:suppressAutoHyphens w:val="0"/>
        <w:ind w:left="1418" w:hanging="284"/>
        <w:jc w:val="both"/>
      </w:pPr>
      <w:r w:rsidRPr="008220D2">
        <w:rPr>
          <w:kern w:val="1"/>
        </w:rPr>
        <w:t>Výdavky vynaložené pred podaním ŽoNFP na PPA (v tomto prípade sa celý projekt považuje za neoprávnený) s výnimkou začatia procesu obstarávania tovarov, služieb a prác, ktoré je pre Výzvy na predkladanie Žiadostí o NFP z PRV (ďalej len „výzva“) vyhlásené v roku 2015 a 2016 oprávnené od 01.12.2014;</w:t>
      </w:r>
    </w:p>
    <w:p w:rsidR="00FF633D" w:rsidRPr="008220D2" w:rsidRDefault="00FF633D" w:rsidP="00FF633D">
      <w:pPr>
        <w:pStyle w:val="Standard"/>
        <w:numPr>
          <w:ilvl w:val="3"/>
          <w:numId w:val="7"/>
        </w:numPr>
        <w:suppressAutoHyphens w:val="0"/>
        <w:ind w:left="1418" w:hanging="284"/>
        <w:jc w:val="both"/>
      </w:pPr>
      <w:r w:rsidRPr="008220D2">
        <w:t>Úroky z dlžných súm;</w:t>
      </w:r>
    </w:p>
    <w:p w:rsidR="00FF633D" w:rsidRPr="00417EBC" w:rsidRDefault="00FF633D" w:rsidP="00FF633D">
      <w:pPr>
        <w:pStyle w:val="Standard"/>
        <w:numPr>
          <w:ilvl w:val="3"/>
          <w:numId w:val="7"/>
        </w:numPr>
        <w:suppressAutoHyphens w:val="0"/>
        <w:ind w:left="1418" w:hanging="284"/>
        <w:jc w:val="both"/>
      </w:pPr>
      <w:r w:rsidRPr="00417EBC">
        <w:t xml:space="preserve">Kúpa nezastavaného a zastavaného pozemku za sumu presahujúcu 10 % celkových oprávnených nákladov na príslušnú operáciu. </w:t>
      </w:r>
    </w:p>
    <w:p w:rsidR="00FF633D" w:rsidRPr="00417EBC" w:rsidRDefault="00FF633D" w:rsidP="00FF633D">
      <w:pPr>
        <w:pStyle w:val="Standard"/>
        <w:numPr>
          <w:ilvl w:val="3"/>
          <w:numId w:val="7"/>
        </w:numPr>
        <w:suppressAutoHyphens w:val="0"/>
        <w:ind w:left="1418" w:hanging="284"/>
        <w:jc w:val="both"/>
      </w:pPr>
      <w:r w:rsidRPr="00417EBC">
        <w:t>Kúpa nehnuteľného majetku za sumu presahujúcu 30 % celkových oprávnených nákladov na príslušnú operáciu.</w:t>
      </w:r>
    </w:p>
    <w:p w:rsidR="00FF633D" w:rsidRPr="007A212E" w:rsidRDefault="00FF633D" w:rsidP="00FF633D">
      <w:pPr>
        <w:pStyle w:val="Standard"/>
        <w:numPr>
          <w:ilvl w:val="3"/>
          <w:numId w:val="7"/>
        </w:numPr>
        <w:suppressAutoHyphens w:val="0"/>
        <w:ind w:left="1418" w:hanging="284"/>
        <w:jc w:val="both"/>
      </w:pPr>
      <w:r w:rsidRPr="00025150">
        <w:rPr>
          <w:kern w:val="1"/>
        </w:rPr>
        <w:t>Daň z pridanej hodnoty okrem prípadov, ak nie je vymáhateľná podľa vnútroštátnych predpisov o DPH</w:t>
      </w:r>
      <w:r w:rsidRPr="007A212E">
        <w:t>;</w:t>
      </w:r>
    </w:p>
    <w:p w:rsidR="00FF633D" w:rsidRPr="007A212E" w:rsidRDefault="00FF633D" w:rsidP="00FF633D">
      <w:pPr>
        <w:pStyle w:val="Standard"/>
        <w:numPr>
          <w:ilvl w:val="3"/>
          <w:numId w:val="7"/>
        </w:numPr>
        <w:suppressAutoHyphens w:val="0"/>
        <w:ind w:left="1418" w:hanging="284"/>
        <w:jc w:val="both"/>
      </w:pPr>
      <w:r w:rsidRPr="00025150">
        <w:rPr>
          <w:kern w:val="1"/>
        </w:rPr>
        <w:t>Výdavky na osobné automobily</w:t>
      </w:r>
      <w:r>
        <w:rPr>
          <w:kern w:val="1"/>
        </w:rPr>
        <w:t xml:space="preserve"> a</w:t>
      </w:r>
      <w:r w:rsidRPr="00025150">
        <w:rPr>
          <w:kern w:val="1"/>
        </w:rPr>
        <w:t xml:space="preserve"> motorky </w:t>
      </w:r>
    </w:p>
    <w:p w:rsidR="00FF633D" w:rsidRPr="00C3361A" w:rsidRDefault="00FF633D" w:rsidP="00FF633D">
      <w:pPr>
        <w:pStyle w:val="Standard"/>
        <w:numPr>
          <w:ilvl w:val="3"/>
          <w:numId w:val="7"/>
        </w:numPr>
        <w:suppressAutoHyphens w:val="0"/>
        <w:ind w:left="1418" w:hanging="284"/>
        <w:jc w:val="both"/>
      </w:pPr>
      <w:r w:rsidRPr="00025150">
        <w:rPr>
          <w:kern w:val="1"/>
        </w:rPr>
        <w:t>Výdavky na živé zvieratá</w:t>
      </w:r>
    </w:p>
    <w:p w:rsidR="00FF633D" w:rsidRPr="007A212E" w:rsidRDefault="00FF633D" w:rsidP="00FF633D">
      <w:pPr>
        <w:pStyle w:val="Standard"/>
        <w:numPr>
          <w:ilvl w:val="3"/>
          <w:numId w:val="7"/>
        </w:numPr>
        <w:suppressAutoHyphens w:val="0"/>
        <w:ind w:left="1418" w:hanging="284"/>
        <w:jc w:val="both"/>
      </w:pPr>
      <w:r>
        <w:rPr>
          <w:kern w:val="1"/>
        </w:rPr>
        <w:t>Výdavky na nábytok a ostatné vnútorné vybavenie neuvedené v oprávnených výdavkoch ( periny, uteráky, koberce a pod.)</w:t>
      </w:r>
    </w:p>
    <w:p w:rsidR="00FF633D" w:rsidRPr="00EF6863" w:rsidRDefault="00FF633D" w:rsidP="00FF633D">
      <w:pPr>
        <w:pStyle w:val="Standard"/>
        <w:numPr>
          <w:ilvl w:val="3"/>
          <w:numId w:val="7"/>
        </w:numPr>
        <w:suppressAutoHyphens w:val="0"/>
        <w:ind w:left="1418" w:hanging="284"/>
        <w:jc w:val="both"/>
      </w:pPr>
      <w:r w:rsidRPr="00EF6863">
        <w:rPr>
          <w:kern w:val="1"/>
        </w:rPr>
        <w:t>Výdavky na príslušenstvo  ( napríklad na bicykle, lyže, tenisové rakety, kuchynský riad, postroje pre kone,  udice a pod.)</w:t>
      </w:r>
      <w:r>
        <w:rPr>
          <w:kern w:val="1"/>
        </w:rPr>
        <w:t xml:space="preserve"> </w:t>
      </w:r>
    </w:p>
    <w:p w:rsidR="00FF633D" w:rsidRPr="007A212E" w:rsidRDefault="00FF633D" w:rsidP="00FF633D">
      <w:pPr>
        <w:pStyle w:val="Standard"/>
        <w:numPr>
          <w:ilvl w:val="3"/>
          <w:numId w:val="7"/>
        </w:numPr>
        <w:suppressAutoHyphens w:val="0"/>
        <w:ind w:left="1418" w:hanging="284"/>
        <w:jc w:val="both"/>
      </w:pPr>
      <w:r w:rsidRPr="00025150">
        <w:rPr>
          <w:kern w:val="1"/>
        </w:rPr>
        <w:t>Výdavky na počiatočný výrobný  a spotrebný materiál ( pre oblasť 3 a 4 ).</w:t>
      </w:r>
    </w:p>
    <w:p w:rsidR="00FF633D" w:rsidRPr="007A212E" w:rsidRDefault="00FF633D" w:rsidP="00FF633D">
      <w:pPr>
        <w:pStyle w:val="Standard"/>
        <w:numPr>
          <w:ilvl w:val="3"/>
          <w:numId w:val="7"/>
        </w:numPr>
        <w:suppressAutoHyphens w:val="0"/>
        <w:ind w:left="1418" w:hanging="284"/>
        <w:jc w:val="both"/>
      </w:pPr>
      <w:r w:rsidRPr="00025150">
        <w:rPr>
          <w:kern w:val="1"/>
        </w:rPr>
        <w:t>Výdavky na vlastnú prácu žiadateľa.</w:t>
      </w:r>
    </w:p>
    <w:p w:rsidR="00FF633D" w:rsidRPr="00ED2FCB" w:rsidRDefault="00FF633D" w:rsidP="00FF633D">
      <w:pPr>
        <w:pStyle w:val="Standard"/>
        <w:numPr>
          <w:ilvl w:val="3"/>
          <w:numId w:val="7"/>
        </w:numPr>
        <w:suppressAutoHyphens w:val="0"/>
        <w:ind w:left="1418" w:hanging="284"/>
        <w:jc w:val="both"/>
      </w:pPr>
      <w:r w:rsidRPr="00025150">
        <w:rPr>
          <w:kern w:val="1"/>
        </w:rPr>
        <w:t xml:space="preserve">Výdavky na </w:t>
      </w:r>
      <w:r w:rsidRPr="007A212E">
        <w:t>získanie patentov, licencií, autorských práv a obchodných značiek.</w:t>
      </w:r>
    </w:p>
    <w:p w:rsidR="00FF633D" w:rsidRPr="00611558" w:rsidRDefault="00FF633D" w:rsidP="00FF633D">
      <w:pPr>
        <w:pStyle w:val="Standard"/>
        <w:suppressAutoHyphens w:val="0"/>
        <w:ind w:left="1418"/>
        <w:jc w:val="both"/>
      </w:pPr>
    </w:p>
    <w:p w:rsidR="00FF633D" w:rsidRPr="008220D2" w:rsidRDefault="00FF633D" w:rsidP="00FF633D">
      <w:pPr>
        <w:pStyle w:val="Standard"/>
        <w:suppressAutoHyphens w:val="0"/>
        <w:ind w:left="1418"/>
        <w:jc w:val="both"/>
      </w:pPr>
    </w:p>
    <w:p w:rsidR="00FF633D" w:rsidRPr="008220D2" w:rsidRDefault="00FF633D" w:rsidP="00FF633D">
      <w:pPr>
        <w:pStyle w:val="Standard"/>
        <w:numPr>
          <w:ilvl w:val="1"/>
          <w:numId w:val="27"/>
        </w:numPr>
        <w:tabs>
          <w:tab w:val="left" w:pos="856"/>
        </w:tabs>
        <w:spacing w:line="280" w:lineRule="exact"/>
        <w:ind w:left="567" w:hanging="425"/>
        <w:jc w:val="both"/>
        <w:rPr>
          <w:b/>
        </w:rPr>
      </w:pPr>
      <w:r w:rsidRPr="008220D2">
        <w:rPr>
          <w:b/>
        </w:rPr>
        <w:t xml:space="preserve"> Oprávnenosť miesta realizácie projektu</w:t>
      </w:r>
    </w:p>
    <w:p w:rsidR="00FF633D" w:rsidRPr="008220D2" w:rsidRDefault="00FF633D" w:rsidP="00FF633D">
      <w:pPr>
        <w:pStyle w:val="Standard"/>
        <w:tabs>
          <w:tab w:val="left" w:pos="856"/>
        </w:tabs>
        <w:spacing w:line="280" w:lineRule="exact"/>
        <w:ind w:left="567"/>
        <w:jc w:val="both"/>
      </w:pPr>
    </w:p>
    <w:p w:rsidR="00FF633D" w:rsidRPr="008220D2" w:rsidRDefault="00FF633D" w:rsidP="00FF633D">
      <w:pPr>
        <w:pStyle w:val="Standard"/>
        <w:numPr>
          <w:ilvl w:val="2"/>
          <w:numId w:val="27"/>
        </w:numPr>
        <w:tabs>
          <w:tab w:val="left" w:pos="851"/>
        </w:tabs>
        <w:spacing w:line="280" w:lineRule="exact"/>
        <w:ind w:left="851" w:hanging="567"/>
        <w:jc w:val="both"/>
      </w:pPr>
      <w:r w:rsidRPr="008220D2">
        <w:t>Celé územie Slovenska (NUTS I) – v súlade s podmienkami uvedenými v bode 2.5 Kritériá pre výber projektov, ktoré je rozdelené na menej rozvinuté regióny (mimo Bratislavského kraja) a ostatné regióny (Bratislavský kraj). Nepoľnohospodárske, nelesnícke a neakvakultúrne mikropodniky a malé podniky (v zmysle Prílohy I  nariadenia Komisie (EÚ) č. 651/2014) môžu realizovať projekty len vo vidieckych oblastiach. Vidieckou oblasťou sa rozumie celé územie SR, okrem všetkých krajských miest, s výnimkou ich prímestských častí do 5 000 obyvateľov (vrátane)</w:t>
      </w:r>
      <w:r>
        <w:t>.</w:t>
      </w:r>
      <w:r w:rsidRPr="008220D2">
        <w:t xml:space="preserve"> </w:t>
      </w:r>
    </w:p>
    <w:p w:rsidR="00FF633D" w:rsidRPr="008220D2" w:rsidRDefault="00FF633D" w:rsidP="00FF633D">
      <w:pPr>
        <w:pStyle w:val="Standard"/>
        <w:ind w:left="851"/>
        <w:jc w:val="both"/>
      </w:pPr>
    </w:p>
    <w:p w:rsidR="00FF633D" w:rsidRPr="00417EBC" w:rsidRDefault="00FF633D" w:rsidP="00FF633D">
      <w:pPr>
        <w:pStyle w:val="Standard"/>
        <w:tabs>
          <w:tab w:val="left" w:pos="1990"/>
          <w:tab w:val="left" w:pos="2237"/>
          <w:tab w:val="left" w:pos="2547"/>
        </w:tabs>
        <w:spacing w:line="280" w:lineRule="exact"/>
        <w:ind w:left="1701"/>
        <w:rPr>
          <w:b/>
          <w:bCs/>
          <w:i/>
        </w:rPr>
      </w:pPr>
    </w:p>
    <w:p w:rsidR="00FF633D" w:rsidRPr="00417EBC" w:rsidRDefault="00FF633D" w:rsidP="00FF633D">
      <w:pPr>
        <w:pStyle w:val="Standard"/>
        <w:numPr>
          <w:ilvl w:val="1"/>
          <w:numId w:val="27"/>
        </w:numPr>
        <w:tabs>
          <w:tab w:val="left" w:pos="856"/>
        </w:tabs>
        <w:spacing w:line="280" w:lineRule="exact"/>
        <w:ind w:left="567" w:hanging="425"/>
        <w:jc w:val="both"/>
        <w:rPr>
          <w:b/>
        </w:rPr>
      </w:pPr>
      <w:r w:rsidRPr="00417EBC">
        <w:rPr>
          <w:b/>
        </w:rPr>
        <w:lastRenderedPageBreak/>
        <w:t xml:space="preserve"> Kritériá pre výber projektov</w:t>
      </w:r>
    </w:p>
    <w:p w:rsidR="00FF633D" w:rsidRPr="00417EBC" w:rsidRDefault="00FF633D" w:rsidP="00FF633D">
      <w:pPr>
        <w:pStyle w:val="Standard"/>
        <w:tabs>
          <w:tab w:val="left" w:pos="856"/>
        </w:tabs>
        <w:spacing w:line="280" w:lineRule="exact"/>
        <w:ind w:left="567"/>
        <w:jc w:val="both"/>
        <w:rPr>
          <w:b/>
        </w:rPr>
      </w:pPr>
    </w:p>
    <w:p w:rsidR="00FF633D" w:rsidRPr="00417EBC" w:rsidRDefault="00FF633D" w:rsidP="00FF633D">
      <w:pPr>
        <w:pStyle w:val="Standard"/>
        <w:numPr>
          <w:ilvl w:val="2"/>
          <w:numId w:val="27"/>
        </w:numPr>
        <w:tabs>
          <w:tab w:val="left" w:pos="856"/>
        </w:tabs>
        <w:spacing w:line="280" w:lineRule="exact"/>
        <w:ind w:left="1134" w:hanging="567"/>
        <w:jc w:val="both"/>
        <w:rPr>
          <w:b/>
        </w:rPr>
      </w:pPr>
      <w:r w:rsidRPr="00417EBC">
        <w:rPr>
          <w:b/>
        </w:rPr>
        <w:t>Všeobecné kritériá  poskytnutia príspevku:</w:t>
      </w:r>
    </w:p>
    <w:p w:rsidR="00FF633D" w:rsidRPr="00D07E60" w:rsidRDefault="00FF633D" w:rsidP="00FF633D">
      <w:pPr>
        <w:pStyle w:val="Standard"/>
        <w:tabs>
          <w:tab w:val="left" w:pos="856"/>
        </w:tabs>
        <w:spacing w:line="280" w:lineRule="exact"/>
        <w:ind w:left="567"/>
        <w:jc w:val="both"/>
        <w:rPr>
          <w:b/>
        </w:rPr>
      </w:pPr>
    </w:p>
    <w:p w:rsidR="00FF633D" w:rsidRPr="00D07E60" w:rsidRDefault="00FF633D" w:rsidP="00FF633D">
      <w:pPr>
        <w:pStyle w:val="Standard"/>
        <w:numPr>
          <w:ilvl w:val="3"/>
          <w:numId w:val="118"/>
        </w:numPr>
        <w:tabs>
          <w:tab w:val="left" w:pos="1418"/>
          <w:tab w:val="left" w:pos="3686"/>
        </w:tabs>
        <w:ind w:left="1418" w:hanging="284"/>
        <w:jc w:val="both"/>
        <w:rPr>
          <w:b/>
          <w:bCs/>
        </w:rPr>
      </w:pPr>
      <w:r w:rsidRPr="00D07E60">
        <w:rPr>
          <w:b/>
          <w:bCs/>
        </w:rPr>
        <w:t>Investície sa musia realizovať na území Slovenska, v prípade prístupu LEADER/CLLD na území príslušnej MAS</w:t>
      </w:r>
    </w:p>
    <w:p w:rsidR="00FF633D" w:rsidRPr="00D07E60" w:rsidRDefault="00FF633D" w:rsidP="00FF633D">
      <w:pPr>
        <w:pStyle w:val="Standard"/>
        <w:ind w:left="1418"/>
        <w:jc w:val="both"/>
      </w:pPr>
      <w:r w:rsidRPr="00D07E60">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FF633D" w:rsidRPr="00D07E60" w:rsidRDefault="00FF633D" w:rsidP="00FF633D">
      <w:pPr>
        <w:pStyle w:val="Standard"/>
        <w:numPr>
          <w:ilvl w:val="3"/>
          <w:numId w:val="118"/>
        </w:numPr>
        <w:tabs>
          <w:tab w:val="left" w:pos="1418"/>
          <w:tab w:val="left" w:pos="3686"/>
        </w:tabs>
        <w:ind w:left="1418" w:hanging="284"/>
        <w:jc w:val="both"/>
        <w:rPr>
          <w:b/>
          <w:bCs/>
        </w:rPr>
      </w:pPr>
      <w:r w:rsidRPr="00D07E60">
        <w:rPr>
          <w:b/>
          <w:bCs/>
        </w:rPr>
        <w:t>Žiadateľ nemá evidované nedoplatky poistného na zdravotné poistenie, sociálne poistenie a príspevkov na starobné dôchodkové poistenie</w:t>
      </w:r>
    </w:p>
    <w:p w:rsidR="00FF633D" w:rsidRPr="00D07E60" w:rsidRDefault="00FF633D" w:rsidP="00FF633D">
      <w:pPr>
        <w:pStyle w:val="Standard"/>
        <w:tabs>
          <w:tab w:val="left" w:pos="1418"/>
          <w:tab w:val="left" w:pos="3686"/>
        </w:tabs>
        <w:ind w:left="1418"/>
        <w:jc w:val="both"/>
        <w:rPr>
          <w:bCs/>
        </w:rPr>
      </w:pPr>
      <w:r w:rsidRPr="00D07E60">
        <w:rPr>
          <w:bCs/>
        </w:rPr>
        <w:t>§ 8a  ods. 4 zákona č. 523/2004 Z. z. o rozpočtových pravidlách verejnej správy a o zmene a doplnení niektorých zákonov v znení neskorších predpisov. Splátkový kalendár potvrdený veriteľom sa akceptuje.</w:t>
      </w:r>
    </w:p>
    <w:p w:rsidR="00FF633D" w:rsidRPr="00D07E60" w:rsidRDefault="00FF633D" w:rsidP="00FF633D">
      <w:pPr>
        <w:pStyle w:val="Standard"/>
        <w:numPr>
          <w:ilvl w:val="3"/>
          <w:numId w:val="118"/>
        </w:numPr>
        <w:tabs>
          <w:tab w:val="left" w:pos="1418"/>
          <w:tab w:val="left" w:pos="3686"/>
        </w:tabs>
        <w:ind w:left="1418" w:hanging="284"/>
        <w:jc w:val="both"/>
        <w:rPr>
          <w:b/>
          <w:bCs/>
        </w:rPr>
      </w:pPr>
      <w:r w:rsidRPr="00D07E60">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FF633D" w:rsidRPr="00D07E60" w:rsidRDefault="00FF633D" w:rsidP="00FF633D">
      <w:pPr>
        <w:pStyle w:val="Standard"/>
        <w:tabs>
          <w:tab w:val="left" w:pos="1418"/>
          <w:tab w:val="left" w:pos="3686"/>
        </w:tabs>
        <w:ind w:left="1418"/>
        <w:jc w:val="both"/>
        <w:rPr>
          <w:bCs/>
        </w:rPr>
      </w:pPr>
      <w:r w:rsidRPr="00D07E60">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FF633D" w:rsidRPr="00D07E60" w:rsidRDefault="00FF633D" w:rsidP="00FF633D">
      <w:pPr>
        <w:pStyle w:val="Standard"/>
        <w:numPr>
          <w:ilvl w:val="3"/>
          <w:numId w:val="118"/>
        </w:numPr>
        <w:tabs>
          <w:tab w:val="left" w:pos="1418"/>
          <w:tab w:val="left" w:pos="3686"/>
        </w:tabs>
        <w:ind w:left="1418" w:hanging="284"/>
        <w:jc w:val="both"/>
        <w:rPr>
          <w:b/>
          <w:bCs/>
        </w:rPr>
      </w:pPr>
      <w:r w:rsidRPr="00D07E60">
        <w:rPr>
          <w:b/>
          <w:bCs/>
        </w:rPr>
        <w:t>Žiadateľ má vysporiadané finančné vzťahy so štátnym rozpočtom po lehote splatnosti, a  nie je voči nemu vedený výkon rozhodnutia.</w:t>
      </w:r>
    </w:p>
    <w:p w:rsidR="00FF633D" w:rsidRPr="00D07E60" w:rsidRDefault="00FF633D" w:rsidP="00FF633D">
      <w:pPr>
        <w:pStyle w:val="Standard"/>
        <w:tabs>
          <w:tab w:val="left" w:pos="1418"/>
          <w:tab w:val="left" w:pos="3686"/>
        </w:tabs>
        <w:ind w:left="1418"/>
        <w:jc w:val="both"/>
        <w:rPr>
          <w:bCs/>
        </w:rPr>
      </w:pPr>
      <w:r w:rsidRPr="00D07E60">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FF633D" w:rsidRPr="007A212E" w:rsidRDefault="00FF633D" w:rsidP="00FF633D">
      <w:pPr>
        <w:pStyle w:val="Standard"/>
        <w:tabs>
          <w:tab w:val="left" w:pos="1418"/>
          <w:tab w:val="left" w:pos="3686"/>
        </w:tabs>
        <w:ind w:left="1418"/>
        <w:jc w:val="both"/>
        <w:rPr>
          <w:bCs/>
        </w:rPr>
      </w:pPr>
      <w:r w:rsidRPr="007A212E">
        <w:rPr>
          <w:bCs/>
        </w:rPr>
        <w:t>Podmienka sa netýka výkonu rozhodnutia voči členom riadiacich a dozorných orgánov žiadateľa, ale je relevantná vo vzťahu k subjektu žiadateľa.</w:t>
      </w:r>
    </w:p>
    <w:p w:rsidR="00FF633D" w:rsidRPr="007A212E" w:rsidRDefault="00FF633D" w:rsidP="00FF633D">
      <w:pPr>
        <w:pStyle w:val="Standard"/>
        <w:numPr>
          <w:ilvl w:val="3"/>
          <w:numId w:val="118"/>
        </w:numPr>
        <w:tabs>
          <w:tab w:val="left" w:pos="1418"/>
          <w:tab w:val="left" w:pos="3686"/>
        </w:tabs>
        <w:ind w:left="1418" w:hanging="284"/>
        <w:jc w:val="both"/>
        <w:rPr>
          <w:b/>
          <w:bCs/>
        </w:rPr>
      </w:pPr>
      <w:r w:rsidRPr="007A212E">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FF633D" w:rsidRPr="007A212E" w:rsidRDefault="00FF633D" w:rsidP="00FF633D">
      <w:pPr>
        <w:pStyle w:val="Standard"/>
        <w:tabs>
          <w:tab w:val="left" w:pos="1418"/>
          <w:tab w:val="left" w:pos="3686"/>
        </w:tabs>
        <w:ind w:left="1418"/>
        <w:jc w:val="both"/>
        <w:rPr>
          <w:bCs/>
        </w:rPr>
      </w:pPr>
      <w:r w:rsidRPr="007A212E">
        <w:rPr>
          <w:bCs/>
        </w:rPr>
        <w:t>V priebehu trvania zmluvy o poskytnutí NFP táto skutočnosť podlieha oznamovacej povinnosti prijímateľa voči poskytovateľovi.</w:t>
      </w:r>
    </w:p>
    <w:p w:rsidR="00FF633D" w:rsidRPr="007A212E" w:rsidRDefault="00FF633D" w:rsidP="00FF633D">
      <w:pPr>
        <w:pStyle w:val="Standard"/>
        <w:tabs>
          <w:tab w:val="left" w:pos="1418"/>
          <w:tab w:val="left" w:pos="3686"/>
        </w:tabs>
        <w:ind w:left="1418"/>
        <w:jc w:val="both"/>
        <w:rPr>
          <w:bCs/>
        </w:rPr>
      </w:pPr>
      <w:r w:rsidRPr="007A212E">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FF633D" w:rsidRPr="007A212E" w:rsidRDefault="00FF633D" w:rsidP="00FF633D">
      <w:pPr>
        <w:pStyle w:val="Standard"/>
        <w:numPr>
          <w:ilvl w:val="3"/>
          <w:numId w:val="118"/>
        </w:numPr>
        <w:tabs>
          <w:tab w:val="left" w:pos="1418"/>
          <w:tab w:val="left" w:pos="3686"/>
        </w:tabs>
        <w:ind w:left="1418" w:hanging="284"/>
        <w:jc w:val="both"/>
        <w:rPr>
          <w:b/>
          <w:bCs/>
        </w:rPr>
      </w:pPr>
      <w:r w:rsidRPr="007A212E">
        <w:rPr>
          <w:b/>
          <w:bCs/>
        </w:rPr>
        <w:lastRenderedPageBreak/>
        <w:t>Každá investičná operácia, ak sa na ňu vzťahuje zákon č. 24/2006 Z. z. o posudzovaní vplyvov na životné prostredie, musí byť vopred posúdená na základe tohto zákona.</w:t>
      </w:r>
    </w:p>
    <w:p w:rsidR="00FF633D" w:rsidRPr="007A212E" w:rsidRDefault="00FF633D" w:rsidP="00FF633D">
      <w:pPr>
        <w:pStyle w:val="Standard"/>
        <w:tabs>
          <w:tab w:val="left" w:pos="1418"/>
          <w:tab w:val="left" w:pos="3686"/>
        </w:tabs>
        <w:ind w:left="1418"/>
        <w:jc w:val="both"/>
        <w:rPr>
          <w:bCs/>
        </w:rPr>
      </w:pPr>
      <w:r w:rsidRPr="007A212E">
        <w:rPr>
          <w:bCs/>
        </w:rPr>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p w:rsidR="00FF633D" w:rsidRPr="007A212E" w:rsidRDefault="00FF633D" w:rsidP="00FF633D">
      <w:pPr>
        <w:pStyle w:val="Standard"/>
        <w:numPr>
          <w:ilvl w:val="3"/>
          <w:numId w:val="118"/>
        </w:numPr>
        <w:tabs>
          <w:tab w:val="left" w:pos="1418"/>
          <w:tab w:val="left" w:pos="3686"/>
        </w:tabs>
        <w:ind w:left="1418" w:hanging="284"/>
        <w:jc w:val="both"/>
        <w:rPr>
          <w:b/>
          <w:bCs/>
        </w:rPr>
      </w:pPr>
      <w:r w:rsidRPr="007A212E">
        <w:rPr>
          <w:b/>
          <w:bCs/>
        </w:rPr>
        <w:t>Žiadateľ musí postupovať pri obstarávaní tovarov, stavebných prác a služieb, ktoré sú financované z verejných prostriedkov, v súlade so zákonom č. 25/2006 Z. z. v znení neskorších predpisov.</w:t>
      </w:r>
    </w:p>
    <w:p w:rsidR="00FF633D" w:rsidRPr="007A212E" w:rsidRDefault="00FF633D" w:rsidP="00FF633D">
      <w:pPr>
        <w:pStyle w:val="Standard"/>
        <w:tabs>
          <w:tab w:val="left" w:pos="1418"/>
          <w:tab w:val="left" w:pos="3686"/>
        </w:tabs>
        <w:ind w:left="1418"/>
        <w:jc w:val="both"/>
        <w:rPr>
          <w:bCs/>
        </w:rPr>
      </w:pPr>
      <w:r w:rsidRPr="007A212E">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FF633D" w:rsidRPr="007A212E" w:rsidRDefault="00FF633D" w:rsidP="00FF633D">
      <w:pPr>
        <w:pStyle w:val="Standard"/>
        <w:numPr>
          <w:ilvl w:val="3"/>
          <w:numId w:val="118"/>
        </w:numPr>
        <w:tabs>
          <w:tab w:val="left" w:pos="1418"/>
          <w:tab w:val="left" w:pos="3686"/>
        </w:tabs>
        <w:ind w:left="1418" w:hanging="284"/>
        <w:jc w:val="both"/>
        <w:rPr>
          <w:b/>
          <w:bCs/>
        </w:rPr>
      </w:pPr>
      <w:r w:rsidRPr="007A212E">
        <w:rPr>
          <w:b/>
          <w:bCs/>
        </w:rPr>
        <w:t>Žiadateľ musí zabezpečiť hospodárnosť, efektívnosť a účinnosť použitia verejných prostriedkov.</w:t>
      </w:r>
    </w:p>
    <w:p w:rsidR="00FF633D" w:rsidRPr="007A212E" w:rsidRDefault="00FF633D" w:rsidP="00FF633D">
      <w:pPr>
        <w:pStyle w:val="Standard"/>
        <w:tabs>
          <w:tab w:val="left" w:pos="1418"/>
          <w:tab w:val="left" w:pos="3686"/>
        </w:tabs>
        <w:ind w:left="1418"/>
        <w:jc w:val="both"/>
        <w:rPr>
          <w:bCs/>
        </w:rPr>
      </w:pPr>
      <w:r w:rsidRPr="007A212E">
        <w:rPr>
          <w:bCs/>
        </w:rPr>
        <w:t>§ 19 ods. 3 zákona č. 523/2004 Z. z. o rozpočtových pravidlách verejnej správy a o zmene a doplnení niektorých zákonov v znení neskorších predpisov. Nepreukazuje sa pri paušálnych platbách.</w:t>
      </w:r>
    </w:p>
    <w:p w:rsidR="00FF633D" w:rsidRPr="007A212E" w:rsidRDefault="00FF633D" w:rsidP="00FF633D">
      <w:pPr>
        <w:pStyle w:val="Standard"/>
        <w:numPr>
          <w:ilvl w:val="3"/>
          <w:numId w:val="118"/>
        </w:numPr>
        <w:tabs>
          <w:tab w:val="left" w:pos="1418"/>
          <w:tab w:val="left" w:pos="3686"/>
        </w:tabs>
        <w:ind w:left="1418" w:hanging="284"/>
        <w:jc w:val="both"/>
        <w:rPr>
          <w:b/>
          <w:bCs/>
        </w:rPr>
      </w:pPr>
      <w:r w:rsidRPr="007A212E">
        <w:rPr>
          <w:b/>
          <w:bCs/>
        </w:rPr>
        <w:t>Žiadateľ musí dodržiavať princíp zákazu konfliktu záujmov v súlade so zákonom č. 292/2014 Z. z. o príspevku poskytovanom z európskych štrukturálnych a investičných fondov a o zmene a doplnení niektorých zákonov.</w:t>
      </w:r>
    </w:p>
    <w:p w:rsidR="00FF633D" w:rsidRPr="007A212E" w:rsidRDefault="00FF633D" w:rsidP="00FF633D">
      <w:pPr>
        <w:pStyle w:val="Standard"/>
        <w:tabs>
          <w:tab w:val="left" w:pos="1418"/>
          <w:tab w:val="left" w:pos="3686"/>
        </w:tabs>
        <w:ind w:left="1418"/>
        <w:jc w:val="both"/>
        <w:rPr>
          <w:bCs/>
        </w:rPr>
      </w:pPr>
      <w:r w:rsidRPr="007A212E">
        <w:rPr>
          <w:bCs/>
        </w:rPr>
        <w:t>§ 46 zákona č. 292/2014 Z. z. o príspevku poskytovanom z európskych štrukturálnych a investičných fondov a o zmene a doplnení niektorých zákonov.</w:t>
      </w:r>
    </w:p>
    <w:p w:rsidR="00FF633D" w:rsidRPr="007A212E" w:rsidRDefault="00FF633D" w:rsidP="00FF633D">
      <w:pPr>
        <w:pStyle w:val="Standard"/>
        <w:numPr>
          <w:ilvl w:val="3"/>
          <w:numId w:val="118"/>
        </w:numPr>
        <w:tabs>
          <w:tab w:val="left" w:pos="1418"/>
          <w:tab w:val="left" w:pos="3686"/>
        </w:tabs>
        <w:ind w:left="1418" w:hanging="284"/>
        <w:jc w:val="both"/>
        <w:rPr>
          <w:b/>
          <w:bCs/>
        </w:rPr>
      </w:pPr>
      <w:r w:rsidRPr="007A212E">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FF633D" w:rsidRPr="007A212E" w:rsidRDefault="00FF633D" w:rsidP="00FF633D">
      <w:pPr>
        <w:pStyle w:val="Standard"/>
        <w:tabs>
          <w:tab w:val="left" w:pos="1418"/>
          <w:tab w:val="left" w:pos="3686"/>
        </w:tabs>
        <w:ind w:left="1418"/>
        <w:jc w:val="both"/>
        <w:rPr>
          <w:bCs/>
        </w:rPr>
      </w:pPr>
      <w:r w:rsidRPr="007A212E">
        <w:rPr>
          <w:bCs/>
        </w:rPr>
        <w:t>V priebehu trvania zmluvy o poskytnutí NFP táto skutočnosť podlieha oznamovacej povinnosti prijímateľa voči poskytovateľovi.</w:t>
      </w:r>
    </w:p>
    <w:p w:rsidR="00FF633D" w:rsidRPr="007A212E" w:rsidRDefault="00FF633D" w:rsidP="00FF633D">
      <w:pPr>
        <w:pStyle w:val="Standard"/>
        <w:numPr>
          <w:ilvl w:val="3"/>
          <w:numId w:val="118"/>
        </w:numPr>
        <w:tabs>
          <w:tab w:val="left" w:pos="1418"/>
          <w:tab w:val="left" w:pos="3686"/>
        </w:tabs>
        <w:ind w:left="1418" w:hanging="284"/>
        <w:jc w:val="both"/>
        <w:rPr>
          <w:b/>
          <w:bCs/>
        </w:rPr>
      </w:pPr>
      <w:r w:rsidRPr="007A212E">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FF633D" w:rsidRPr="007A212E" w:rsidRDefault="00FF633D" w:rsidP="00FF633D">
      <w:pPr>
        <w:pStyle w:val="Standard"/>
        <w:tabs>
          <w:tab w:val="left" w:pos="1418"/>
          <w:tab w:val="left" w:pos="3686"/>
        </w:tabs>
        <w:ind w:left="1418"/>
        <w:jc w:val="both"/>
        <w:rPr>
          <w:bCs/>
        </w:rPr>
      </w:pPr>
      <w:r w:rsidRPr="007A212E">
        <w:rPr>
          <w:bCs/>
        </w:rPr>
        <w:t>Nariadenie Komisie (ES, Euratom) č. 1302/2008 zo 17. decembra 2008 o centrálnej databáze vylúčených subjektov (ďalej len „Nariadenie o CED“).</w:t>
      </w:r>
    </w:p>
    <w:p w:rsidR="00FF633D" w:rsidRPr="007A212E" w:rsidRDefault="00FF633D" w:rsidP="00FF633D">
      <w:pPr>
        <w:pStyle w:val="Standard"/>
        <w:numPr>
          <w:ilvl w:val="3"/>
          <w:numId w:val="118"/>
        </w:numPr>
        <w:tabs>
          <w:tab w:val="left" w:pos="1418"/>
          <w:tab w:val="left" w:pos="3686"/>
        </w:tabs>
        <w:ind w:left="1418" w:hanging="284"/>
        <w:jc w:val="both"/>
        <w:rPr>
          <w:b/>
          <w:bCs/>
        </w:rPr>
      </w:pPr>
      <w:r w:rsidRPr="007A212E">
        <w:rPr>
          <w:b/>
          <w:bCs/>
        </w:rPr>
        <w:t>Žiadateľ musí spĺňať podmienky vyplývajúce z</w:t>
      </w:r>
      <w:r>
        <w:rPr>
          <w:b/>
          <w:bCs/>
        </w:rPr>
        <w:t>o</w:t>
      </w:r>
      <w:r w:rsidRPr="007A212E">
        <w:rPr>
          <w:b/>
          <w:bCs/>
        </w:rPr>
        <w:t>  schémy štátnej pomoci ku dňu uzavretia výzvy pre podopatrenie 6.4 platnej a</w:t>
      </w:r>
      <w:r>
        <w:rPr>
          <w:b/>
          <w:bCs/>
        </w:rPr>
        <w:t> </w:t>
      </w:r>
      <w:r w:rsidRPr="007A212E">
        <w:rPr>
          <w:b/>
          <w:bCs/>
        </w:rPr>
        <w:t>účinnej</w:t>
      </w:r>
      <w:r>
        <w:rPr>
          <w:b/>
          <w:bCs/>
        </w:rPr>
        <w:t xml:space="preserve"> ku dňu uzavretia výzvy</w:t>
      </w:r>
    </w:p>
    <w:p w:rsidR="00FF633D" w:rsidRPr="007A212E" w:rsidRDefault="00FF633D" w:rsidP="00FF633D">
      <w:pPr>
        <w:pStyle w:val="Standard"/>
        <w:autoSpaceDE w:val="0"/>
        <w:spacing w:line="280" w:lineRule="exact"/>
        <w:ind w:left="1418"/>
        <w:jc w:val="both"/>
        <w:rPr>
          <w:bCs/>
        </w:rPr>
      </w:pPr>
      <w:r w:rsidRPr="007A212E">
        <w:rPr>
          <w:bCs/>
        </w:rPr>
        <w:t xml:space="preserve">Nariadenie Komisie (EÚ) č. 651/2014 zo 17. júna 2014 o vyhlásení určitých kategórií pomoci za zlučiteľné s vnútorným trhom podľa článkov 107 a 108 Zmluvy o fungovaní Európskej únie. Schéma štátnej pomoci pre podopatrenie 6.4 tvorí prílohu č. 3.3 k tejto výzve </w:t>
      </w:r>
      <w:r w:rsidRPr="007A212E">
        <w:t>a </w:t>
      </w:r>
      <w:r w:rsidRPr="007A212E">
        <w:rPr>
          <w:b/>
        </w:rPr>
        <w:t>uplatňuje sa</w:t>
      </w:r>
      <w:r w:rsidRPr="007A212E">
        <w:t xml:space="preserve"> </w:t>
      </w:r>
      <w:r w:rsidRPr="00025150">
        <w:rPr>
          <w:kern w:val="1"/>
        </w:rPr>
        <w:t xml:space="preserve"> </w:t>
      </w:r>
      <w:r w:rsidRPr="00025150">
        <w:rPr>
          <w:b/>
          <w:kern w:val="1"/>
        </w:rPr>
        <w:t>v menej rozvinutých regiónoch</w:t>
      </w:r>
      <w:r w:rsidRPr="00025150">
        <w:rPr>
          <w:kern w:val="1"/>
        </w:rPr>
        <w:t xml:space="preserve"> (mimo Bratislavského kraja), </w:t>
      </w:r>
    </w:p>
    <w:p w:rsidR="00FF633D" w:rsidRPr="00611558" w:rsidRDefault="00FF633D" w:rsidP="00FF633D">
      <w:pPr>
        <w:pStyle w:val="Standard"/>
        <w:autoSpaceDE w:val="0"/>
        <w:spacing w:line="280" w:lineRule="exact"/>
        <w:ind w:left="1418"/>
        <w:jc w:val="both"/>
        <w:rPr>
          <w:b/>
          <w:bCs/>
        </w:rPr>
      </w:pPr>
    </w:p>
    <w:p w:rsidR="00FF633D" w:rsidRPr="008220D2" w:rsidRDefault="00FF633D" w:rsidP="00FF633D">
      <w:pPr>
        <w:pStyle w:val="Standard"/>
        <w:numPr>
          <w:ilvl w:val="3"/>
          <w:numId w:val="118"/>
        </w:numPr>
        <w:autoSpaceDE w:val="0"/>
        <w:spacing w:line="280" w:lineRule="exact"/>
        <w:ind w:left="1418" w:hanging="284"/>
        <w:jc w:val="both"/>
        <w:rPr>
          <w:b/>
          <w:bCs/>
        </w:rPr>
      </w:pPr>
      <w:r w:rsidRPr="008220D2">
        <w:rPr>
          <w:b/>
          <w:bCs/>
        </w:rPr>
        <w:t>Žiadateľ musí spĺňať podmienky vyplývajúce z</w:t>
      </w:r>
      <w:r>
        <w:rPr>
          <w:b/>
          <w:bCs/>
        </w:rPr>
        <w:t>o</w:t>
      </w:r>
      <w:r w:rsidRPr="008220D2">
        <w:rPr>
          <w:b/>
          <w:bCs/>
        </w:rPr>
        <w:t>  schémy minimálnej pomoci na podporu investícií do vytvárania a rozvoja nepoľnohospodárskych činností v Bratislavskom kraji pre podopatrenie 6.4 v Bratislavskom kraji platnej a</w:t>
      </w:r>
      <w:r>
        <w:rPr>
          <w:b/>
          <w:bCs/>
        </w:rPr>
        <w:t> </w:t>
      </w:r>
      <w:r w:rsidRPr="008220D2">
        <w:rPr>
          <w:b/>
          <w:bCs/>
        </w:rPr>
        <w:t>účinnej</w:t>
      </w:r>
      <w:r>
        <w:rPr>
          <w:b/>
          <w:bCs/>
        </w:rPr>
        <w:t xml:space="preserve"> ku dňu uzavretia výzvy</w:t>
      </w:r>
    </w:p>
    <w:p w:rsidR="00FF633D" w:rsidRPr="007A212E" w:rsidRDefault="00FF633D" w:rsidP="00FF633D">
      <w:pPr>
        <w:pStyle w:val="Standard"/>
        <w:autoSpaceDE w:val="0"/>
        <w:spacing w:line="280" w:lineRule="exact"/>
        <w:ind w:left="1418"/>
        <w:jc w:val="both"/>
        <w:rPr>
          <w:bCs/>
        </w:rPr>
      </w:pPr>
      <w:r w:rsidRPr="008220D2">
        <w:rPr>
          <w:bCs/>
        </w:rPr>
        <w:t xml:space="preserve">Nariadenie Komisie (EÚ) č. 1407/2013 z 18. decembra 2013 o uplatňovaní článkov 107 a 108 Zmluvy o fungovaní Európskej únie na pomoc de minimis. Schéma minimálnej pomoci pre podopatrenie 6.4 tvorí prílohu č. 3.4 k tejto výzve </w:t>
      </w:r>
      <w:r w:rsidRPr="008220D2">
        <w:t>a </w:t>
      </w:r>
      <w:r w:rsidRPr="008220D2">
        <w:rPr>
          <w:b/>
        </w:rPr>
        <w:t>uplatňuje sa</w:t>
      </w:r>
      <w:r w:rsidRPr="00417EBC">
        <w:t xml:space="preserve"> </w:t>
      </w:r>
      <w:r w:rsidRPr="00025150">
        <w:rPr>
          <w:b/>
          <w:kern w:val="1"/>
        </w:rPr>
        <w:t>v ostatných regiónoch</w:t>
      </w:r>
      <w:r w:rsidRPr="00025150">
        <w:rPr>
          <w:kern w:val="1"/>
        </w:rPr>
        <w:t xml:space="preserve"> (Bratislavský kraj).</w:t>
      </w:r>
    </w:p>
    <w:p w:rsidR="00FF633D" w:rsidRPr="00611558" w:rsidRDefault="00FF633D" w:rsidP="00FF633D">
      <w:pPr>
        <w:pStyle w:val="Standard"/>
        <w:numPr>
          <w:ilvl w:val="3"/>
          <w:numId w:val="118"/>
        </w:numPr>
        <w:tabs>
          <w:tab w:val="left" w:pos="1418"/>
          <w:tab w:val="left" w:pos="3686"/>
        </w:tabs>
        <w:ind w:left="1418" w:hanging="284"/>
        <w:jc w:val="both"/>
        <w:rPr>
          <w:b/>
          <w:bCs/>
        </w:rPr>
      </w:pPr>
      <w:r w:rsidRPr="00611558">
        <w:rPr>
          <w:b/>
          <w:bCs/>
        </w:rPr>
        <w:t>Investícia musí byť v súlade s normami EÚ a SR, týkajúcimi sa danej investície.</w:t>
      </w:r>
    </w:p>
    <w:p w:rsidR="00FF633D" w:rsidRPr="008220D2" w:rsidRDefault="00FF633D" w:rsidP="00FF633D">
      <w:pPr>
        <w:pStyle w:val="Standard"/>
        <w:tabs>
          <w:tab w:val="left" w:pos="1418"/>
          <w:tab w:val="left" w:pos="3686"/>
        </w:tabs>
        <w:ind w:left="1134"/>
        <w:jc w:val="both"/>
        <w:rPr>
          <w:b/>
          <w:bCs/>
        </w:rPr>
      </w:pPr>
    </w:p>
    <w:p w:rsidR="00FF633D" w:rsidRPr="008220D2" w:rsidRDefault="00FF633D" w:rsidP="00FF633D">
      <w:pPr>
        <w:pStyle w:val="Standard"/>
        <w:numPr>
          <w:ilvl w:val="2"/>
          <w:numId w:val="27"/>
        </w:numPr>
        <w:tabs>
          <w:tab w:val="left" w:pos="856"/>
        </w:tabs>
        <w:spacing w:line="280" w:lineRule="exact"/>
        <w:ind w:left="1134" w:hanging="567"/>
        <w:jc w:val="both"/>
        <w:rPr>
          <w:b/>
        </w:rPr>
      </w:pPr>
      <w:r w:rsidRPr="008220D2">
        <w:rPr>
          <w:b/>
        </w:rPr>
        <w:t>Výberové kritériá</w:t>
      </w:r>
    </w:p>
    <w:p w:rsidR="00FF633D" w:rsidRPr="008220D2" w:rsidRDefault="00FF633D" w:rsidP="00FF633D">
      <w:pPr>
        <w:pStyle w:val="Odsekzoznamu"/>
        <w:widowControl/>
        <w:suppressAutoHyphens w:val="0"/>
        <w:autoSpaceDN/>
        <w:spacing w:after="200" w:line="276" w:lineRule="auto"/>
        <w:ind w:left="720"/>
        <w:contextualSpacing/>
        <w:jc w:val="both"/>
        <w:textAlignment w:val="auto"/>
        <w:rPr>
          <w:rFonts w:cs="Times New Roman"/>
          <w:szCs w:val="24"/>
        </w:rPr>
      </w:pPr>
    </w:p>
    <w:p w:rsidR="00FF633D" w:rsidRPr="008220D2"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8220D2">
        <w:rPr>
          <w:rFonts w:cs="Times New Roman"/>
          <w:szCs w:val="24"/>
        </w:rPr>
        <w:t>Opatrenie prispieva k  fokusovej oblasti 6A (Uľahčenie diverzifikácie, zakladania a rozvoja malých podnikov ako aj vytvárania pracovných miest). Činnosti spojené s využívaním OZE prispievajú k fokusovej oblasti 5C (Uľahčenie dodávok a využívania obnoviteľných zdrojov energie, vedľajších produktov, odpadov, zvyškov a iných nepotravinových surovín na účely bioekonomiky)</w:t>
      </w:r>
    </w:p>
    <w:p w:rsidR="00FF633D" w:rsidRPr="00417EBC"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8220D2">
        <w:rPr>
          <w:rFonts w:cs="Times New Roman"/>
          <w:szCs w:val="24"/>
        </w:rPr>
        <w:t>V prípade poľnohospodárskych podnikov podiel ročných tržieb/príjmov z poľnohospodárskej prvovýroby na celkových tržbách/príjmoch, za predc</w:t>
      </w:r>
      <w:r w:rsidRPr="00417EBC">
        <w:rPr>
          <w:rFonts w:cs="Times New Roman"/>
          <w:szCs w:val="24"/>
        </w:rPr>
        <w:t>hádzajúci rok pred rokom podania ŽoNFP, predstavuje minimálne 30% ( vrátane podpôr z EPZF okrem sektora organizácie trhu a vrátane neprojektových podpôr z EPFRV).</w:t>
      </w:r>
    </w:p>
    <w:p w:rsidR="00FF633D" w:rsidRPr="00417EBC"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417EBC">
        <w:rPr>
          <w:rFonts w:cs="Times New Roman"/>
          <w:szCs w:val="24"/>
        </w:rPr>
        <w:t>V prípade podnikov akvakultúry podiel ročných tržieb/príjmov z akvakultúry na celkových tržbách/príjmoch, za predchádzajúci rok pred rokom podania ŽoNFP, predstavuje minimálne 30%.</w:t>
      </w:r>
    </w:p>
    <w:p w:rsidR="00FF633D" w:rsidRPr="00417EBC"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417EBC">
        <w:rPr>
          <w:rFonts w:cs="Times New Roman"/>
          <w:szCs w:val="24"/>
        </w:rPr>
        <w:t>V prípade obhospodarovateľov lesa podiel ročných tržieb/príjmov z lesníckej výroby na celkových tržbách/príjmoch, za predchádzajúci rok pred rokom podania ŽoNFP, predstavuje minimálne 30%.</w:t>
      </w:r>
    </w:p>
    <w:p w:rsidR="00FF633D" w:rsidRPr="00D07E60"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D07E60">
        <w:rPr>
          <w:rFonts w:cs="Times New Roman"/>
          <w:szCs w:val="24"/>
        </w:rPr>
        <w:t>Realizácia projektu nepoľnohospodárskeho podniku vo vidieckej oblasti.</w:t>
      </w:r>
    </w:p>
    <w:p w:rsidR="00FF633D" w:rsidRPr="00D07E60"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D07E60">
        <w:rPr>
          <w:rFonts w:cs="Times New Roman"/>
          <w:szCs w:val="24"/>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rsidR="00FF633D" w:rsidRPr="00C3361A"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D07E60">
        <w:rPr>
          <w:rFonts w:cs="Times New Roman"/>
          <w:szCs w:val="24"/>
        </w:rPr>
        <w:t xml:space="preserve">Investície súvisiace s využívaním biomasy (vrátane drevnej) budú v súlade s kritériami udržateľného využitia biomasy v regiónoch Slovenska, ktoré budú vypracované na národnej úrovni pred poskytnutím akejkoľvek podpory pre využitie biomasy (tento dokument by mal </w:t>
      </w:r>
      <w:r w:rsidRPr="00C3361A">
        <w:rPr>
          <w:rFonts w:cs="Times New Roman"/>
          <w:szCs w:val="24"/>
        </w:rPr>
        <w:t>poskytnúť odôvodnenie, vrátane projekcií (so zdrojmi údajov) a vyznačiť oblasti Slovenska, kde by mohol byť vývoj trhu naďalej vhodný pre podporu na využitie biomasy z EÚ fondov, zohľadňujúc taktiež vplyvy na kvalitu ovzdušia).</w:t>
      </w:r>
    </w:p>
    <w:p w:rsidR="00FF633D"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FF633D">
        <w:rPr>
          <w:rFonts w:cs="Times New Roman"/>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p w:rsidR="00FF633D" w:rsidRPr="00FF633D"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FF633D">
        <w:rPr>
          <w:rFonts w:cs="Times New Roman"/>
          <w:szCs w:val="24"/>
        </w:rPr>
        <w:t>Veľkosť nepoľnohospodárskeho podniku – mikro a malý podnik v zmysle odporúčania Komisie 2003/361/ES.</w:t>
      </w:r>
    </w:p>
    <w:p w:rsidR="00FF633D" w:rsidRPr="00D07E60"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D07E60">
        <w:rPr>
          <w:rFonts w:cs="Times New Roman"/>
          <w:szCs w:val="24"/>
        </w:rPr>
        <w:t>V prípade výroby energie je časť energie spracovaná vo vlastnom podniku.</w:t>
      </w:r>
    </w:p>
    <w:p w:rsidR="00FF633D" w:rsidRPr="00D07E60"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D07E60">
        <w:rPr>
          <w:rFonts w:cs="Times New Roman"/>
          <w:szCs w:val="24"/>
        </w:rPr>
        <w:t>V prípade spracovania poľnohospodárskych produktov, ktorých vstup spracovania výlučne spadá do Prílohy I ZFEÚ je časť vyrobenej energie uvádzaná do siete</w:t>
      </w:r>
      <w:r w:rsidRPr="00D07E60">
        <w:rPr>
          <w:rFonts w:cs="Times New Roman"/>
          <w:szCs w:val="24"/>
          <w:vertAlign w:val="superscript"/>
        </w:rPr>
        <w:footnoteReference w:id="8"/>
      </w:r>
      <w:r w:rsidRPr="00D07E60">
        <w:rPr>
          <w:rFonts w:cs="Times New Roman"/>
          <w:szCs w:val="24"/>
          <w:vertAlign w:val="superscript"/>
        </w:rPr>
        <w:t>.</w:t>
      </w:r>
    </w:p>
    <w:p w:rsidR="00FF633D" w:rsidRPr="00D07E60"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D07E60">
        <w:rPr>
          <w:rFonts w:cs="Times New Roman"/>
          <w:szCs w:val="24"/>
        </w:rPr>
        <w:t xml:space="preserve">Všetky investície súvisiace s OZE musia byť v súlade so zákonom NR SR č. 309/2009 Z.z. o podpore obnoviteľných zdrojov energie a vysokoúčinnej kombinovanej výroby. </w:t>
      </w:r>
    </w:p>
    <w:p w:rsidR="00FF633D" w:rsidRPr="007A212E" w:rsidRDefault="00FF633D" w:rsidP="00FF633D">
      <w:pPr>
        <w:pStyle w:val="Odsekzoznamu"/>
        <w:widowControl/>
        <w:numPr>
          <w:ilvl w:val="0"/>
          <w:numId w:val="140"/>
        </w:numPr>
        <w:suppressAutoHyphens w:val="0"/>
        <w:autoSpaceDN/>
        <w:spacing w:after="200" w:line="276" w:lineRule="auto"/>
        <w:ind w:left="1418" w:hanging="284"/>
        <w:contextualSpacing/>
        <w:jc w:val="both"/>
        <w:textAlignment w:val="auto"/>
        <w:rPr>
          <w:rFonts w:cs="Times New Roman"/>
          <w:szCs w:val="24"/>
        </w:rPr>
      </w:pPr>
      <w:r w:rsidRPr="007A212E">
        <w:rPr>
          <w:rFonts w:cs="Times New Roman"/>
          <w:szCs w:val="24"/>
        </w:rPr>
        <w:lastRenderedPageBreak/>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FF633D" w:rsidRPr="007A212E" w:rsidRDefault="00FF633D" w:rsidP="00FF633D">
      <w:pPr>
        <w:pStyle w:val="Standard"/>
        <w:ind w:left="709"/>
        <w:jc w:val="both"/>
        <w:rPr>
          <w:b/>
        </w:rPr>
      </w:pPr>
    </w:p>
    <w:p w:rsidR="00FF633D" w:rsidRPr="007A212E" w:rsidRDefault="00FF633D" w:rsidP="00FF633D">
      <w:pPr>
        <w:pStyle w:val="Standard"/>
        <w:numPr>
          <w:ilvl w:val="2"/>
          <w:numId w:val="27"/>
        </w:numPr>
        <w:tabs>
          <w:tab w:val="left" w:pos="856"/>
        </w:tabs>
        <w:spacing w:line="280" w:lineRule="exact"/>
        <w:ind w:left="1134" w:hanging="567"/>
        <w:jc w:val="both"/>
        <w:rPr>
          <w:b/>
        </w:rPr>
      </w:pPr>
      <w:r w:rsidRPr="007A212E">
        <w:rPr>
          <w:b/>
        </w:rPr>
        <w:t>Bodovacie (hodnotiace) kritériá</w:t>
      </w:r>
    </w:p>
    <w:p w:rsidR="00FF633D" w:rsidRPr="007A212E" w:rsidRDefault="00FF633D" w:rsidP="00FF633D">
      <w:pPr>
        <w:pStyle w:val="Standard"/>
        <w:ind w:left="851"/>
        <w:jc w:val="both"/>
        <w:rPr>
          <w:b/>
        </w:rPr>
      </w:pPr>
    </w:p>
    <w:p w:rsidR="00FF633D" w:rsidRPr="007A212E" w:rsidRDefault="00FF633D" w:rsidP="00FF633D">
      <w:pPr>
        <w:pStyle w:val="Standard"/>
        <w:numPr>
          <w:ilvl w:val="3"/>
          <w:numId w:val="118"/>
        </w:numPr>
        <w:tabs>
          <w:tab w:val="left" w:pos="1418"/>
          <w:tab w:val="left" w:pos="3686"/>
        </w:tabs>
        <w:ind w:left="1418" w:hanging="284"/>
        <w:jc w:val="both"/>
        <w:rPr>
          <w:b/>
          <w:bCs/>
        </w:rPr>
      </w:pPr>
      <w:r w:rsidRPr="007A212E">
        <w:rPr>
          <w:b/>
          <w:bCs/>
        </w:rPr>
        <w:t>Princípy uplatnenia hodnotiacich kritérií:</w:t>
      </w:r>
    </w:p>
    <w:p w:rsidR="00FF633D" w:rsidRPr="007A212E" w:rsidRDefault="00FF633D" w:rsidP="00FF633D">
      <w:pPr>
        <w:pStyle w:val="Standard"/>
        <w:tabs>
          <w:tab w:val="left" w:pos="1418"/>
          <w:tab w:val="left" w:pos="3686"/>
        </w:tabs>
        <w:ind w:left="1418"/>
        <w:jc w:val="both"/>
        <w:rPr>
          <w:b/>
          <w:bCs/>
        </w:rPr>
      </w:pPr>
    </w:p>
    <w:p w:rsidR="00FF633D" w:rsidRPr="007A212E" w:rsidRDefault="00FF633D" w:rsidP="00FF633D">
      <w:pPr>
        <w:ind w:left="709"/>
        <w:rPr>
          <w:rFonts w:cs="Times New Roman"/>
          <w:b/>
        </w:rPr>
      </w:pPr>
      <w:r w:rsidRPr="007A212E">
        <w:rPr>
          <w:rFonts w:cs="Times New Roman"/>
          <w:b/>
        </w:rPr>
        <w:t>Oblasť 1: Činnosti spojené s vidieckym cestovným ruchom a agroturistikou</w:t>
      </w:r>
    </w:p>
    <w:p w:rsidR="00FF633D" w:rsidRPr="007A212E" w:rsidRDefault="00FF633D" w:rsidP="00FF633D">
      <w:pPr>
        <w:rPr>
          <w:rFonts w:cs="Times New Roman"/>
        </w:rPr>
      </w:pPr>
    </w:p>
    <w:tbl>
      <w:tblPr>
        <w:tblW w:w="9732" w:type="dxa"/>
        <w:tblInd w:w="866" w:type="dxa"/>
        <w:tblLayout w:type="fixed"/>
        <w:tblCellMar>
          <w:left w:w="10" w:type="dxa"/>
          <w:right w:w="10" w:type="dxa"/>
        </w:tblCellMar>
        <w:tblLook w:val="0000" w:firstRow="0" w:lastRow="0" w:firstColumn="0" w:lastColumn="0" w:noHBand="0" w:noVBand="0"/>
      </w:tblPr>
      <w:tblGrid>
        <w:gridCol w:w="900"/>
        <w:gridCol w:w="3778"/>
        <w:gridCol w:w="801"/>
        <w:gridCol w:w="4253"/>
      </w:tblGrid>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P. č.</w:t>
            </w:r>
          </w:p>
        </w:tc>
        <w:tc>
          <w:tcPr>
            <w:tcW w:w="3778" w:type="dxa"/>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Kritérium</w:t>
            </w:r>
          </w:p>
        </w:tc>
        <w:tc>
          <w:tcPr>
            <w:tcW w:w="801" w:type="dxa"/>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Body</w:t>
            </w:r>
          </w:p>
        </w:tc>
        <w:tc>
          <w:tcPr>
            <w:tcW w:w="4253" w:type="dxa"/>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Poznámka</w:t>
            </w: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1.</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both"/>
              <w:rPr>
                <w:rFonts w:cs="Times New Roman"/>
              </w:rPr>
            </w:pPr>
            <w:r w:rsidRPr="007A212E">
              <w:rPr>
                <w:rFonts w:cs="Times New Roman"/>
              </w:rPr>
              <w:t>Projekt sa realizuje v okrese s priemernou mierou evidovanej nezamestnanosti k 31.12. roku predchádzajúcom roku vyhlásenia výzvy:</w:t>
            </w:r>
          </w:p>
          <w:p w:rsidR="00FF633D" w:rsidRPr="00611558" w:rsidRDefault="00FF633D" w:rsidP="00FF633D">
            <w:pPr>
              <w:pStyle w:val="Odsekzoznamu"/>
              <w:numPr>
                <w:ilvl w:val="2"/>
                <w:numId w:val="137"/>
              </w:numPr>
              <w:ind w:left="361" w:hanging="284"/>
              <w:rPr>
                <w:rFonts w:cs="Times New Roman"/>
              </w:rPr>
            </w:pPr>
            <w:r w:rsidRPr="00611558">
              <w:rPr>
                <w:rFonts w:cs="Times New Roman"/>
              </w:rPr>
              <w:t>do 15 % vrátane</w:t>
            </w:r>
          </w:p>
          <w:p w:rsidR="00FF633D" w:rsidRPr="00611558" w:rsidRDefault="00FF633D" w:rsidP="00FF633D">
            <w:pPr>
              <w:pStyle w:val="Odsekzoznamu"/>
              <w:numPr>
                <w:ilvl w:val="2"/>
                <w:numId w:val="137"/>
              </w:numPr>
              <w:ind w:left="361" w:hanging="284"/>
              <w:rPr>
                <w:rFonts w:cs="Times New Roman"/>
              </w:rPr>
            </w:pPr>
            <w:r w:rsidRPr="00611558">
              <w:rPr>
                <w:rFonts w:cs="Times New Roman"/>
              </w:rPr>
              <w:t>nad 15%</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611558" w:rsidRDefault="00FF633D" w:rsidP="00C3361A">
            <w:pPr>
              <w:jc w:val="center"/>
              <w:rPr>
                <w:rFonts w:cs="Times New Roman"/>
              </w:rPr>
            </w:pPr>
          </w:p>
          <w:p w:rsidR="00FF633D" w:rsidRPr="008220D2" w:rsidRDefault="00FF633D" w:rsidP="00C3361A">
            <w:pPr>
              <w:jc w:val="center"/>
              <w:rPr>
                <w:rFonts w:cs="Times New Roman"/>
              </w:rPr>
            </w:pPr>
          </w:p>
          <w:p w:rsidR="00FF633D" w:rsidRDefault="00FF633D" w:rsidP="00C3361A">
            <w:pPr>
              <w:jc w:val="center"/>
              <w:rPr>
                <w:rFonts w:cs="Times New Roman"/>
              </w:rPr>
            </w:pPr>
          </w:p>
          <w:p w:rsidR="00FF633D" w:rsidRDefault="00FF633D" w:rsidP="00C3361A">
            <w:pPr>
              <w:jc w:val="center"/>
              <w:rPr>
                <w:rFonts w:cs="Times New Roman"/>
              </w:rPr>
            </w:pPr>
          </w:p>
          <w:p w:rsidR="00FF633D" w:rsidRDefault="00FF633D" w:rsidP="00C3361A">
            <w:pPr>
              <w:jc w:val="center"/>
              <w:rPr>
                <w:rFonts w:cs="Times New Roman"/>
              </w:rPr>
            </w:pPr>
          </w:p>
          <w:p w:rsidR="00FF633D" w:rsidRPr="00611558" w:rsidRDefault="00FF633D" w:rsidP="00C3361A">
            <w:pPr>
              <w:jc w:val="center"/>
              <w:rPr>
                <w:rFonts w:cs="Times New Roman"/>
              </w:rPr>
            </w:pPr>
            <w:r w:rsidRPr="00611558">
              <w:rPr>
                <w:rFonts w:cs="Times New Roman"/>
              </w:rPr>
              <w:t>22</w:t>
            </w:r>
          </w:p>
          <w:p w:rsidR="00FF633D" w:rsidRPr="008220D2" w:rsidRDefault="00FF633D" w:rsidP="00C3361A">
            <w:pPr>
              <w:jc w:val="center"/>
              <w:rPr>
                <w:rFonts w:cs="Times New Roman"/>
              </w:rPr>
            </w:pPr>
            <w:r w:rsidRPr="008220D2">
              <w:rPr>
                <w:rFonts w:cs="Times New Roman"/>
              </w:rPr>
              <w:t>24</w:t>
            </w:r>
          </w:p>
        </w:tc>
        <w:tc>
          <w:tcPr>
            <w:tcW w:w="425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vAlign w:val="center"/>
          </w:tcPr>
          <w:p w:rsidR="00FF633D" w:rsidRPr="008220D2" w:rsidRDefault="00FF633D" w:rsidP="00C3361A">
            <w:pPr>
              <w:jc w:val="both"/>
              <w:rPr>
                <w:rFonts w:cs="Times New Roman"/>
              </w:rPr>
            </w:pPr>
            <w:r w:rsidRPr="008220D2">
              <w:rPr>
                <w:rFonts w:cs="Times New Roman"/>
              </w:rPr>
              <w:t>V prípade, ak sa projekt realizuje vo viacerých okresoch, body sa pridelia na základe nezamestnanosti vypočítanej aritmetickým priemerom z údajov nezamestnanosti všetkých okresov, kde sa projekt realizuje.</w:t>
            </w: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2.</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both"/>
              <w:rPr>
                <w:rFonts w:cs="Times New Roman"/>
              </w:rPr>
            </w:pPr>
            <w:r w:rsidRPr="007A212E">
              <w:rPr>
                <w:rFonts w:cs="Times New Roman"/>
              </w:rPr>
              <w:t>Realizáciou projektu sa žiadateľ zaviaže zvýšiť počet pracovných miest  súvisiacich s projektom minimálne o 1 zamestnanca minimálne na 2 roky  a to najneskôr do 6 mesiacov od doby realizácie investície</w:t>
            </w:r>
          </w:p>
          <w:p w:rsidR="00FF633D" w:rsidRPr="007A212E" w:rsidRDefault="00FF633D" w:rsidP="00C3361A">
            <w:pPr>
              <w:rPr>
                <w:rFonts w:cs="Times New Roman"/>
              </w:rPr>
            </w:pPr>
          </w:p>
        </w:tc>
        <w:tc>
          <w:tcPr>
            <w:tcW w:w="80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3</w:t>
            </w:r>
          </w:p>
        </w:tc>
        <w:tc>
          <w:tcPr>
            <w:tcW w:w="425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vAlign w:val="center"/>
          </w:tcPr>
          <w:p w:rsidR="00FF633D" w:rsidRPr="007A212E" w:rsidRDefault="00FF633D" w:rsidP="00C3361A">
            <w:pPr>
              <w:jc w:val="both"/>
              <w:rPr>
                <w:rFonts w:cs="Times New Roman"/>
              </w:rPr>
            </w:pPr>
            <w:r w:rsidRPr="007A212E">
              <w:rPr>
                <w:rFonts w:cs="Times New Roman"/>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3.</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Projekt sa realizuje v okrese, v ktorom žiadateľ vykonáva alebo plánuje vykonávať poľnohospodársku, akvakultúrnu alebo lesnícku činnosť resp. podniká alebo má sídlo alebo prevádzku.</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c>
          <w:tcPr>
            <w:tcW w:w="425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tcPr>
          <w:p w:rsidR="00FF633D" w:rsidRPr="007A212E" w:rsidRDefault="00FF633D" w:rsidP="00C3361A">
            <w:pPr>
              <w:rPr>
                <w:rFonts w:cs="Times New Roman"/>
              </w:rPr>
            </w:pP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4.</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both"/>
              <w:rPr>
                <w:rFonts w:cs="Times New Roman"/>
              </w:rPr>
            </w:pPr>
            <w:r w:rsidRPr="007A212E">
              <w:rPr>
                <w:rFonts w:cs="Times New Roman"/>
              </w:rPr>
              <w:t>Deklarované oprávnené výdavky žiadateľom  v súvislosti s projektom sú:</w:t>
            </w:r>
          </w:p>
          <w:p w:rsidR="00FF633D" w:rsidRPr="007A212E" w:rsidRDefault="00FF633D" w:rsidP="00C3361A">
            <w:pPr>
              <w:rPr>
                <w:rFonts w:cs="Times New Roman"/>
              </w:rPr>
            </w:pPr>
            <w:r w:rsidRPr="007A212E">
              <w:rPr>
                <w:rFonts w:cs="Times New Roman"/>
              </w:rPr>
              <w:t>a) max. vo výške 1 mil. EUR vrátane</w:t>
            </w:r>
          </w:p>
          <w:p w:rsidR="00FF633D" w:rsidRPr="007A212E" w:rsidRDefault="00FF633D" w:rsidP="00C3361A">
            <w:pPr>
              <w:rPr>
                <w:rFonts w:cs="Times New Roman"/>
              </w:rPr>
            </w:pPr>
            <w:r w:rsidRPr="007A212E">
              <w:rPr>
                <w:rFonts w:cs="Times New Roman"/>
              </w:rPr>
              <w:t xml:space="preserve">b) max. vo výške 2 mil.  EUR vrátane       </w:t>
            </w:r>
          </w:p>
          <w:p w:rsidR="00FF633D" w:rsidRPr="007A212E" w:rsidRDefault="00FF633D" w:rsidP="00C3361A">
            <w:pPr>
              <w:rPr>
                <w:rFonts w:cs="Times New Roman"/>
              </w:rPr>
            </w:pPr>
            <w:r w:rsidRPr="007A212E">
              <w:rPr>
                <w:rFonts w:cs="Times New Roman"/>
              </w:rPr>
              <w:t>c) viac ako 2 mil. EUR</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Default="00FF633D" w:rsidP="00C3361A">
            <w:pPr>
              <w:jc w:val="center"/>
              <w:rPr>
                <w:rFonts w:cs="Times New Roman"/>
              </w:rPr>
            </w:pPr>
          </w:p>
          <w:p w:rsidR="00FF633D" w:rsidRDefault="00FF633D" w:rsidP="00C3361A">
            <w:pPr>
              <w:jc w:val="center"/>
              <w:rPr>
                <w:rFonts w:cs="Times New Roman"/>
              </w:rPr>
            </w:pPr>
          </w:p>
          <w:p w:rsidR="00FF633D" w:rsidRDefault="00FF633D" w:rsidP="00C3361A">
            <w:pPr>
              <w:jc w:val="center"/>
              <w:rPr>
                <w:rFonts w:cs="Times New Roman"/>
              </w:rPr>
            </w:pPr>
          </w:p>
          <w:p w:rsidR="00FF633D" w:rsidRPr="008220D2" w:rsidRDefault="00FF633D" w:rsidP="00C3361A">
            <w:pPr>
              <w:jc w:val="center"/>
              <w:rPr>
                <w:rFonts w:cs="Times New Roman"/>
              </w:rPr>
            </w:pPr>
            <w:r w:rsidRPr="008220D2">
              <w:rPr>
                <w:rFonts w:cs="Times New Roman"/>
              </w:rPr>
              <w:t>19</w:t>
            </w:r>
          </w:p>
          <w:p w:rsidR="00FF633D" w:rsidRPr="008220D2" w:rsidRDefault="00FF633D" w:rsidP="00C3361A">
            <w:pPr>
              <w:jc w:val="center"/>
              <w:rPr>
                <w:rFonts w:cs="Times New Roman"/>
              </w:rPr>
            </w:pPr>
            <w:r w:rsidRPr="008220D2">
              <w:rPr>
                <w:rFonts w:cs="Times New Roman"/>
              </w:rPr>
              <w:t>18</w:t>
            </w:r>
          </w:p>
          <w:p w:rsidR="00FF633D" w:rsidRPr="008220D2" w:rsidRDefault="00FF633D" w:rsidP="00C3361A">
            <w:pPr>
              <w:jc w:val="center"/>
              <w:rPr>
                <w:rFonts w:cs="Times New Roman"/>
              </w:rPr>
            </w:pPr>
            <w:r w:rsidRPr="008220D2">
              <w:rPr>
                <w:rFonts w:cs="Times New Roman"/>
              </w:rPr>
              <w:t>16</w:t>
            </w:r>
          </w:p>
          <w:p w:rsidR="00FF633D" w:rsidRPr="008220D2" w:rsidRDefault="00FF633D" w:rsidP="00C3361A">
            <w:pPr>
              <w:jc w:val="center"/>
              <w:rPr>
                <w:rFonts w:cs="Times New Roman"/>
              </w:rPr>
            </w:pPr>
          </w:p>
        </w:tc>
        <w:tc>
          <w:tcPr>
            <w:tcW w:w="425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vAlign w:val="center"/>
          </w:tcPr>
          <w:p w:rsidR="00FF633D" w:rsidRPr="008220D2" w:rsidRDefault="00FF633D" w:rsidP="00C3361A">
            <w:pPr>
              <w:rPr>
                <w:rFonts w:cs="Times New Roman"/>
              </w:rPr>
            </w:pPr>
          </w:p>
          <w:p w:rsidR="00FF633D" w:rsidRPr="008220D2" w:rsidRDefault="00FF633D" w:rsidP="00C3361A">
            <w:pPr>
              <w:rPr>
                <w:rFonts w:cs="Times New Roman"/>
              </w:rPr>
            </w:pPr>
            <w:r w:rsidRPr="008220D2">
              <w:rPr>
                <w:rFonts w:cs="Times New Roman"/>
              </w:rPr>
              <w:t>Maximálny počet bodov je 19.</w:t>
            </w: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5.</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Súčasťou investície v projekte je ubytovacie zariadenie s nižšou kapacitou ako 15 lôžok alebo projekt zahŕňa aspoň 50 % oprávnených výdavkov len na doplnkové služby spojené s cestovným ruchom.</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p>
          <w:p w:rsidR="00FF633D" w:rsidRPr="007A212E" w:rsidRDefault="00FF633D" w:rsidP="00C3361A">
            <w:pPr>
              <w:jc w:val="center"/>
              <w:rPr>
                <w:rFonts w:cs="Times New Roman"/>
              </w:rPr>
            </w:pPr>
            <w:r w:rsidRPr="007A212E">
              <w:rPr>
                <w:rFonts w:cs="Times New Roman"/>
              </w:rPr>
              <w:t>3</w:t>
            </w:r>
          </w:p>
          <w:p w:rsidR="00FF633D" w:rsidRPr="007A212E" w:rsidRDefault="00FF633D" w:rsidP="00C3361A">
            <w:pPr>
              <w:jc w:val="center"/>
              <w:rPr>
                <w:rFonts w:cs="Times New Roman"/>
              </w:rPr>
            </w:pPr>
          </w:p>
        </w:tc>
        <w:tc>
          <w:tcPr>
            <w:tcW w:w="425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tcPr>
          <w:p w:rsidR="00FF633D" w:rsidRPr="007A212E" w:rsidRDefault="00FF633D" w:rsidP="00C3361A">
            <w:pPr>
              <w:rPr>
                <w:rFonts w:cs="Times New Roman"/>
              </w:rPr>
            </w:pP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lastRenderedPageBreak/>
              <w:t>6.</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Súčasťou projektu ( oprávnených výdavkov ) je aj vybudovanie zelenej infraštruktúry ( zeleň, úprava okolia, výsadba stromov ) alebo projekt rieši aj uľahčenie prístupu marginalizovaných skupín</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p>
          <w:p w:rsidR="00FF633D" w:rsidRPr="007A212E" w:rsidRDefault="00FF633D" w:rsidP="00C3361A">
            <w:pPr>
              <w:jc w:val="center"/>
              <w:rPr>
                <w:rFonts w:cs="Times New Roman"/>
              </w:rPr>
            </w:pPr>
            <w:r w:rsidRPr="007A212E">
              <w:rPr>
                <w:rFonts w:cs="Times New Roman"/>
              </w:rPr>
              <w:t>6</w:t>
            </w:r>
          </w:p>
          <w:p w:rsidR="00FF633D" w:rsidRPr="007A212E" w:rsidRDefault="00FF633D" w:rsidP="00C3361A">
            <w:pPr>
              <w:jc w:val="center"/>
              <w:rPr>
                <w:rFonts w:cs="Times New Roman"/>
              </w:rPr>
            </w:pPr>
          </w:p>
        </w:tc>
        <w:tc>
          <w:tcPr>
            <w:tcW w:w="425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tcPr>
          <w:p w:rsidR="00FF633D" w:rsidRPr="007A212E" w:rsidRDefault="00FF633D" w:rsidP="00C3361A">
            <w:pPr>
              <w:rPr>
                <w:rFonts w:cs="Times New Roman"/>
              </w:rPr>
            </w:pP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7.</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nemal schválený projekt v rámci opatrenia 3.1 PRV 2007-2013 v súvislosti s vidieckym cestovným ruchom a agroturistikou</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p>
          <w:p w:rsidR="00FF633D" w:rsidRPr="007A212E" w:rsidRDefault="00FF633D" w:rsidP="00C3361A">
            <w:pPr>
              <w:jc w:val="center"/>
              <w:rPr>
                <w:rFonts w:cs="Times New Roman"/>
              </w:rPr>
            </w:pPr>
            <w:r w:rsidRPr="007A212E">
              <w:rPr>
                <w:rFonts w:cs="Times New Roman"/>
              </w:rPr>
              <w:t>3</w:t>
            </w:r>
          </w:p>
          <w:p w:rsidR="00FF633D" w:rsidRPr="007A212E" w:rsidRDefault="00FF633D" w:rsidP="00C3361A">
            <w:pPr>
              <w:jc w:val="center"/>
              <w:rPr>
                <w:rFonts w:cs="Times New Roman"/>
              </w:rPr>
            </w:pPr>
          </w:p>
        </w:tc>
        <w:tc>
          <w:tcPr>
            <w:tcW w:w="425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tcPr>
          <w:p w:rsidR="00FF633D" w:rsidRPr="007A212E" w:rsidRDefault="00FF633D" w:rsidP="00C3361A">
            <w:pPr>
              <w:rPr>
                <w:rFonts w:cs="Times New Roman"/>
              </w:rPr>
            </w:pP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8.</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Hodnotenie kvality projektu – kvalitatívne hodnotenie</w:t>
            </w:r>
          </w:p>
          <w:p w:rsidR="00FF633D" w:rsidRPr="007A212E" w:rsidRDefault="00FF633D" w:rsidP="00FF633D">
            <w:pPr>
              <w:pStyle w:val="Odsekzoznamu"/>
              <w:numPr>
                <w:ilvl w:val="0"/>
                <w:numId w:val="149"/>
              </w:numPr>
              <w:ind w:left="361" w:hanging="361"/>
              <w:jc w:val="both"/>
              <w:rPr>
                <w:rFonts w:cs="Times New Roman"/>
              </w:rPr>
            </w:pPr>
            <w:r w:rsidRPr="007A212E">
              <w:rPr>
                <w:rFonts w:cs="Times New Roman"/>
                <w:szCs w:val="24"/>
              </w:rPr>
              <w:t>vhodnosť, účelnosť a komplexnosť projektu</w:t>
            </w:r>
          </w:p>
          <w:p w:rsidR="00FF633D" w:rsidRPr="007A212E" w:rsidRDefault="00FF633D" w:rsidP="00FF633D">
            <w:pPr>
              <w:pStyle w:val="Odsekzoznamu"/>
              <w:numPr>
                <w:ilvl w:val="0"/>
                <w:numId w:val="149"/>
              </w:numPr>
              <w:ind w:left="361" w:hanging="361"/>
              <w:jc w:val="both"/>
              <w:rPr>
                <w:rFonts w:cs="Times New Roman"/>
              </w:rPr>
            </w:pPr>
            <w:r w:rsidRPr="007A212E">
              <w:rPr>
                <w:rFonts w:cs="Times New Roman"/>
                <w:szCs w:val="24"/>
              </w:rPr>
              <w:t>spôsob realizácie projektu</w:t>
            </w:r>
          </w:p>
          <w:p w:rsidR="00FF633D" w:rsidRPr="007A212E" w:rsidRDefault="00FF633D" w:rsidP="00FF633D">
            <w:pPr>
              <w:pStyle w:val="Odsekzoznamu"/>
              <w:numPr>
                <w:ilvl w:val="0"/>
                <w:numId w:val="149"/>
              </w:numPr>
              <w:ind w:left="361" w:hanging="361"/>
              <w:jc w:val="both"/>
              <w:rPr>
                <w:rFonts w:cs="Times New Roman"/>
              </w:rPr>
            </w:pPr>
            <w:r w:rsidRPr="007A212E">
              <w:rPr>
                <w:rFonts w:cs="Times New Roman"/>
                <w:szCs w:val="24"/>
              </w:rPr>
              <w:t>rozpočet a nákladová efektívnosť</w:t>
            </w:r>
          </w:p>
          <w:p w:rsidR="00FF633D" w:rsidRPr="007A212E" w:rsidRDefault="00FF633D" w:rsidP="00FF633D">
            <w:pPr>
              <w:pStyle w:val="Odsekzoznamu"/>
              <w:numPr>
                <w:ilvl w:val="0"/>
                <w:numId w:val="149"/>
              </w:numPr>
              <w:ind w:left="361" w:hanging="361"/>
              <w:jc w:val="both"/>
              <w:rPr>
                <w:rFonts w:cs="Times New Roman"/>
              </w:rPr>
            </w:pPr>
            <w:r w:rsidRPr="007A212E">
              <w:rPr>
                <w:rFonts w:cs="Times New Roman"/>
                <w:szCs w:val="24"/>
              </w:rPr>
              <w:t>administratívna, odborná a technická kapacita</w:t>
            </w:r>
          </w:p>
          <w:p w:rsidR="00FF633D" w:rsidRPr="007A212E" w:rsidRDefault="00FF633D" w:rsidP="00FF633D">
            <w:pPr>
              <w:pStyle w:val="Odsekzoznamu"/>
              <w:numPr>
                <w:ilvl w:val="0"/>
                <w:numId w:val="149"/>
              </w:numPr>
              <w:ind w:left="361" w:hanging="361"/>
              <w:jc w:val="both"/>
              <w:rPr>
                <w:rFonts w:cs="Times New Roman"/>
              </w:rPr>
            </w:pPr>
            <w:r w:rsidRPr="007A212E">
              <w:rPr>
                <w:rFonts w:cs="Times New Roman"/>
                <w:szCs w:val="24"/>
              </w:rPr>
              <w:t>udržateľnosť projektu</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max</w:t>
            </w:r>
          </w:p>
          <w:p w:rsidR="00FF633D" w:rsidRPr="007A212E" w:rsidRDefault="00FF633D" w:rsidP="00C3361A">
            <w:pPr>
              <w:jc w:val="center"/>
              <w:rPr>
                <w:rFonts w:cs="Times New Roman"/>
              </w:rPr>
            </w:pPr>
            <w:r w:rsidRPr="007A212E">
              <w:rPr>
                <w:rFonts w:cs="Times New Roman"/>
              </w:rPr>
              <w:t>40</w:t>
            </w:r>
          </w:p>
        </w:tc>
        <w:tc>
          <w:tcPr>
            <w:tcW w:w="425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Spolu maximálne 40.</w:t>
            </w:r>
          </w:p>
        </w:tc>
      </w:tr>
    </w:tbl>
    <w:p w:rsidR="00FF633D" w:rsidRPr="007A212E" w:rsidRDefault="00FF633D" w:rsidP="00FF633D">
      <w:pPr>
        <w:rPr>
          <w:rFonts w:cs="Times New Roman"/>
        </w:rPr>
      </w:pPr>
    </w:p>
    <w:p w:rsidR="00FF633D" w:rsidRPr="007A212E" w:rsidRDefault="00FF633D" w:rsidP="00FF633D">
      <w:pPr>
        <w:ind w:left="709"/>
        <w:rPr>
          <w:rFonts w:cs="Times New Roman"/>
        </w:rPr>
      </w:pPr>
      <w:r w:rsidRPr="007A212E">
        <w:rPr>
          <w:rFonts w:cs="Times New Roman"/>
        </w:rPr>
        <w:t>Žiadateľ spolu so žiadosťou ako samostatnú prílohu predkladá Projekt realizácie,  ktorý obsahuje minimálne:</w:t>
      </w:r>
    </w:p>
    <w:p w:rsidR="00FF633D" w:rsidRPr="005A1AE5" w:rsidRDefault="00FF633D" w:rsidP="00FF633D">
      <w:pPr>
        <w:pStyle w:val="Odsekzoznamu"/>
        <w:numPr>
          <w:ilvl w:val="2"/>
          <w:numId w:val="137"/>
        </w:numPr>
        <w:ind w:left="993" w:hanging="284"/>
        <w:rPr>
          <w:rFonts w:cs="Times New Roman"/>
        </w:rPr>
      </w:pPr>
      <w:r w:rsidRPr="005A1AE5">
        <w:rPr>
          <w:rFonts w:cs="Times New Roman"/>
        </w:rPr>
        <w:t>cieľ projektu,</w:t>
      </w:r>
    </w:p>
    <w:p w:rsidR="00FF633D" w:rsidRPr="007A212E" w:rsidRDefault="00FF633D" w:rsidP="00FF633D">
      <w:pPr>
        <w:pStyle w:val="Odsekzoznamu"/>
        <w:numPr>
          <w:ilvl w:val="2"/>
          <w:numId w:val="137"/>
        </w:numPr>
        <w:ind w:left="993" w:hanging="284"/>
        <w:rPr>
          <w:rFonts w:cs="Times New Roman"/>
        </w:rPr>
      </w:pPr>
      <w:r w:rsidRPr="007A212E">
        <w:rPr>
          <w:rFonts w:cs="Times New Roman"/>
        </w:rPr>
        <w:t>popis súčasného a požadovaného stavu,</w:t>
      </w:r>
    </w:p>
    <w:p w:rsidR="00FF633D" w:rsidRPr="007A212E" w:rsidRDefault="00FF633D" w:rsidP="00FF633D">
      <w:pPr>
        <w:pStyle w:val="Odsekzoznamu"/>
        <w:numPr>
          <w:ilvl w:val="2"/>
          <w:numId w:val="137"/>
        </w:numPr>
        <w:ind w:left="993" w:hanging="284"/>
        <w:rPr>
          <w:rFonts w:cs="Times New Roman"/>
        </w:rPr>
      </w:pPr>
      <w:r w:rsidRPr="007A212E">
        <w:rPr>
          <w:rFonts w:cs="Times New Roman"/>
        </w:rPr>
        <w:t>popis spôsobu realizácie,</w:t>
      </w:r>
    </w:p>
    <w:p w:rsidR="00FF633D" w:rsidRPr="007A212E" w:rsidRDefault="00FF633D" w:rsidP="00FF633D">
      <w:pPr>
        <w:pStyle w:val="Odsekzoznamu"/>
        <w:numPr>
          <w:ilvl w:val="2"/>
          <w:numId w:val="137"/>
        </w:numPr>
        <w:ind w:left="993" w:hanging="284"/>
        <w:rPr>
          <w:rFonts w:cs="Times New Roman"/>
        </w:rPr>
      </w:pPr>
      <w:r w:rsidRPr="007A212E">
        <w:rPr>
          <w:rFonts w:cs="Times New Roman"/>
        </w:rPr>
        <w:t>spôsob udržania resp. zvýšenia zamestnancov s popisom začiatočného a konečného stavu,</w:t>
      </w:r>
    </w:p>
    <w:p w:rsidR="00FF633D" w:rsidRPr="007A212E" w:rsidRDefault="00FF633D" w:rsidP="00FF633D">
      <w:pPr>
        <w:pStyle w:val="Odsekzoznamu"/>
        <w:numPr>
          <w:ilvl w:val="2"/>
          <w:numId w:val="137"/>
        </w:numPr>
        <w:ind w:left="993" w:hanging="284"/>
        <w:rPr>
          <w:rFonts w:cs="Times New Roman"/>
        </w:rPr>
      </w:pPr>
      <w:r w:rsidRPr="007A212E">
        <w:rPr>
          <w:rFonts w:cs="Times New Roman"/>
        </w:rPr>
        <w:t>prínosy realizácie projektu na žiadateľa a na okolie,</w:t>
      </w:r>
    </w:p>
    <w:p w:rsidR="00FF633D" w:rsidRPr="007A212E" w:rsidRDefault="00FF633D" w:rsidP="00FF633D">
      <w:pPr>
        <w:pStyle w:val="Odsekzoznamu"/>
        <w:numPr>
          <w:ilvl w:val="2"/>
          <w:numId w:val="137"/>
        </w:numPr>
        <w:ind w:left="993" w:hanging="284"/>
        <w:rPr>
          <w:rFonts w:cs="Times New Roman"/>
        </w:rPr>
      </w:pPr>
      <w:r w:rsidRPr="007A212E">
        <w:rPr>
          <w:rFonts w:cs="Times New Roman"/>
        </w:rPr>
        <w:t>rozpočet s dôrazom na efektívnosť a hospodárnosť,</w:t>
      </w:r>
    </w:p>
    <w:p w:rsidR="00FF633D" w:rsidRPr="007A212E" w:rsidRDefault="00FF633D" w:rsidP="00FF633D">
      <w:pPr>
        <w:pStyle w:val="Odsekzoznamu"/>
        <w:numPr>
          <w:ilvl w:val="2"/>
          <w:numId w:val="137"/>
        </w:numPr>
        <w:ind w:left="993" w:hanging="284"/>
        <w:rPr>
          <w:rFonts w:cs="Times New Roman"/>
        </w:rPr>
      </w:pPr>
      <w:r w:rsidRPr="007A212E">
        <w:rPr>
          <w:rFonts w:cs="Times New Roman"/>
        </w:rPr>
        <w:t>popis administratívnej, odbornej, finančnej a technickej kapacity žiadateľa na realizáciu projektu,</w:t>
      </w:r>
    </w:p>
    <w:p w:rsidR="00FF633D" w:rsidRDefault="00FF633D" w:rsidP="00FF633D">
      <w:pPr>
        <w:pStyle w:val="Odsekzoznamu"/>
        <w:numPr>
          <w:ilvl w:val="2"/>
          <w:numId w:val="137"/>
        </w:numPr>
        <w:ind w:left="993" w:hanging="284"/>
        <w:rPr>
          <w:rFonts w:cs="Times New Roman"/>
        </w:rPr>
      </w:pPr>
      <w:r w:rsidRPr="007A212E">
        <w:rPr>
          <w:rFonts w:cs="Times New Roman"/>
        </w:rPr>
        <w:t>spôsob riešenia prístupu marginalizovaných skupín ak sa uplatňuje,</w:t>
      </w:r>
    </w:p>
    <w:p w:rsidR="00FF633D" w:rsidRPr="00A6255A" w:rsidRDefault="00FF633D" w:rsidP="00FF633D">
      <w:pPr>
        <w:pStyle w:val="Odsekzoznamu"/>
        <w:numPr>
          <w:ilvl w:val="2"/>
          <w:numId w:val="137"/>
        </w:numPr>
        <w:ind w:left="993" w:hanging="284"/>
        <w:rPr>
          <w:rFonts w:cs="Times New Roman"/>
        </w:rPr>
      </w:pPr>
      <w:r w:rsidRPr="00A6255A">
        <w:rPr>
          <w:rFonts w:cs="Times New Roman"/>
        </w:rPr>
        <w:t xml:space="preserve">spôsob rozšírenia </w:t>
      </w:r>
      <w:r w:rsidRPr="00C3361A">
        <w:rPr>
          <w:kern w:val="1"/>
        </w:rPr>
        <w:t>kapacity existujúceho podniku z dôvodu ďalšej investície a výpočet veľkosti rozšírenia</w:t>
      </w:r>
      <w:r>
        <w:rPr>
          <w:kern w:val="1"/>
        </w:rPr>
        <w:t xml:space="preserve"> ( ak je relevantné )</w:t>
      </w:r>
      <w:r w:rsidRPr="00C3361A">
        <w:rPr>
          <w:kern w:val="1"/>
        </w:rPr>
        <w:t xml:space="preserve"> </w:t>
      </w:r>
    </w:p>
    <w:p w:rsidR="00FF633D" w:rsidRPr="007A212E" w:rsidRDefault="00FF633D" w:rsidP="00FF633D">
      <w:pPr>
        <w:pStyle w:val="Odsekzoznamu"/>
        <w:numPr>
          <w:ilvl w:val="2"/>
          <w:numId w:val="137"/>
        </w:numPr>
        <w:ind w:left="993" w:hanging="284"/>
        <w:rPr>
          <w:rFonts w:cs="Times New Roman"/>
        </w:rPr>
      </w:pPr>
      <w:r w:rsidRPr="007A212E">
        <w:rPr>
          <w:rFonts w:cs="Times New Roman"/>
        </w:rPr>
        <w:t>prepojenie na ekonomický rozvoj, zamestnanosť, životného prostredia a pod.,</w:t>
      </w:r>
    </w:p>
    <w:p w:rsidR="00FF633D" w:rsidRPr="007A212E" w:rsidRDefault="00FF633D" w:rsidP="00FF633D">
      <w:pPr>
        <w:pStyle w:val="Odsekzoznamu"/>
        <w:numPr>
          <w:ilvl w:val="2"/>
          <w:numId w:val="137"/>
        </w:numPr>
        <w:ind w:left="993" w:hanging="284"/>
        <w:rPr>
          <w:rFonts w:cs="Times New Roman"/>
        </w:rPr>
      </w:pPr>
      <w:r w:rsidRPr="007A212E">
        <w:rPr>
          <w:rFonts w:cs="Times New Roman"/>
        </w:rPr>
        <w:t>prepojenosť na vlastnú poľnohospodársku, lesnícku činnosť resp. činnosť v oblasti akvakultúry, ak je relevantné,</w:t>
      </w:r>
    </w:p>
    <w:p w:rsidR="00FF633D" w:rsidRPr="007A212E" w:rsidRDefault="00FF633D" w:rsidP="00FF633D">
      <w:pPr>
        <w:pStyle w:val="Odsekzoznamu"/>
        <w:numPr>
          <w:ilvl w:val="2"/>
          <w:numId w:val="137"/>
        </w:numPr>
        <w:ind w:left="993" w:hanging="284"/>
        <w:rPr>
          <w:rFonts w:cs="Times New Roman"/>
        </w:rPr>
      </w:pPr>
      <w:r w:rsidRPr="007A212E">
        <w:rPr>
          <w:rFonts w:cs="Times New Roman"/>
        </w:rPr>
        <w:t>zelená infraštruktúra ak sa uplatňuje,</w:t>
      </w:r>
    </w:p>
    <w:p w:rsidR="00FF633D" w:rsidRPr="007A212E" w:rsidRDefault="00FF633D" w:rsidP="00FF633D">
      <w:pPr>
        <w:pStyle w:val="Odsekzoznamu"/>
        <w:numPr>
          <w:ilvl w:val="2"/>
          <w:numId w:val="137"/>
        </w:numPr>
        <w:ind w:left="993" w:hanging="284"/>
        <w:rPr>
          <w:rFonts w:cs="Times New Roman"/>
        </w:rPr>
      </w:pPr>
      <w:r w:rsidRPr="007A212E">
        <w:rPr>
          <w:rFonts w:cs="Times New Roman"/>
        </w:rPr>
        <w:t>výpočet doplnkových činností,</w:t>
      </w:r>
    </w:p>
    <w:p w:rsidR="00FF633D" w:rsidRPr="007A212E" w:rsidRDefault="00FF633D" w:rsidP="00FF633D">
      <w:pPr>
        <w:rPr>
          <w:rFonts w:cs="Times New Roman"/>
        </w:rPr>
      </w:pPr>
      <w:r w:rsidRPr="007A212E">
        <w:rPr>
          <w:rFonts w:cs="Times New Roman"/>
        </w:rPr>
        <w:t>spôsob zabezpečenia udržateľnosti projektu.</w:t>
      </w:r>
    </w:p>
    <w:p w:rsidR="00FF633D" w:rsidRPr="007A212E" w:rsidRDefault="00FF633D" w:rsidP="00FF633D">
      <w:pPr>
        <w:rPr>
          <w:rFonts w:cs="Times New Roman"/>
        </w:rPr>
      </w:pPr>
    </w:p>
    <w:p w:rsidR="00FF633D" w:rsidRPr="007A212E" w:rsidRDefault="00FF633D" w:rsidP="00FF633D">
      <w:pPr>
        <w:rPr>
          <w:rFonts w:cs="Times New Roman"/>
          <w:b/>
        </w:rPr>
      </w:pPr>
      <w:r w:rsidRPr="007A212E">
        <w:rPr>
          <w:rFonts w:cs="Times New Roman"/>
          <w:b/>
        </w:rPr>
        <w:t>Na základe Projektu realizácie bude hodnotená kvalita predloženého projektu nasledovne:</w:t>
      </w:r>
    </w:p>
    <w:p w:rsidR="00FF633D" w:rsidRPr="007A212E" w:rsidRDefault="00FF633D" w:rsidP="00FF633D">
      <w:pPr>
        <w:rPr>
          <w:rFonts w:cs="Times New Roman"/>
        </w:rPr>
      </w:pPr>
    </w:p>
    <w:tbl>
      <w:tblPr>
        <w:tblW w:w="10490" w:type="dxa"/>
        <w:tblInd w:w="108" w:type="dxa"/>
        <w:tblLayout w:type="fixed"/>
        <w:tblCellMar>
          <w:left w:w="10" w:type="dxa"/>
          <w:right w:w="10" w:type="dxa"/>
        </w:tblCellMar>
        <w:tblLook w:val="0000" w:firstRow="0" w:lastRow="0" w:firstColumn="0" w:lastColumn="0" w:noHBand="0" w:noVBand="0"/>
      </w:tblPr>
      <w:tblGrid>
        <w:gridCol w:w="2028"/>
        <w:gridCol w:w="6194"/>
        <w:gridCol w:w="2268"/>
      </w:tblGrid>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FCC99"/>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8. Hodnotenie kvality projektu</w:t>
            </w:r>
          </w:p>
          <w:p w:rsidR="00FF633D" w:rsidRPr="007A212E" w:rsidRDefault="00FF633D" w:rsidP="00C3361A">
            <w:pPr>
              <w:rPr>
                <w:rFonts w:cs="Times New Roman"/>
              </w:rPr>
            </w:pPr>
          </w:p>
          <w:p w:rsidR="00FF633D" w:rsidRPr="007A212E" w:rsidRDefault="00FF633D" w:rsidP="00C3361A">
            <w:pPr>
              <w:rPr>
                <w:rFonts w:cs="Times New Roman"/>
              </w:rPr>
            </w:pPr>
            <w:r w:rsidRPr="007A212E">
              <w:rPr>
                <w:rFonts w:cs="Times New Roman"/>
              </w:rPr>
              <w:t xml:space="preserve"> 8. A Vhodnosť , účelnosť a komplexnosť  projektu</w:t>
            </w:r>
          </w:p>
          <w:p w:rsidR="00FF633D" w:rsidRPr="007A212E" w:rsidRDefault="00FF633D" w:rsidP="00C3361A">
            <w:pPr>
              <w:rPr>
                <w:rFonts w:cs="Times New Roman"/>
              </w:rPr>
            </w:pPr>
            <w:r w:rsidRPr="007A212E">
              <w:rPr>
                <w:rFonts w:cs="Times New Roman"/>
              </w:rPr>
              <w:t>8.A.1 Zabezpečenie  komplexného prístupu</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Dobrý</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Cieľ je dostatočne identifikovaný v súvislosti s komplexným  riešením služieb cestovného ruchu. Účel je dodržaný.</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dobrý</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Cieľ projektu je definovaný v súvislosti s komplexným riešením cestovného ruchu v regióne/obci. Je preukázaná vhodnosť a účelnosť projektu v nadväznosti na existujúce služby.</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lastRenderedPageBreak/>
              <w:t>Vynikajúci</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Cieľ projektu je jednoznačne definovaný v súvislosti s komplexným riešením služieb cestovného ruchu v regióne/obci s  evidentným zlepšením v nadväznosti na primárny cieľ projektu. Jednotlivé činnosti a aktivity komplexne riešia požadovaný stav.</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FCC99"/>
            <w:tcMar>
              <w:top w:w="0" w:type="dxa"/>
              <w:left w:w="108" w:type="dxa"/>
              <w:bottom w:w="0" w:type="dxa"/>
              <w:right w:w="108" w:type="dxa"/>
            </w:tcMar>
            <w:vAlign w:val="center"/>
          </w:tcPr>
          <w:p w:rsidR="00FF633D" w:rsidRPr="007A212E" w:rsidRDefault="00FF633D" w:rsidP="00C3361A">
            <w:pPr>
              <w:jc w:val="both"/>
              <w:rPr>
                <w:rFonts w:cs="Times New Roman"/>
              </w:rPr>
            </w:pPr>
            <w:r w:rsidRPr="007A212E">
              <w:rPr>
                <w:rFonts w:cs="Times New Roman"/>
              </w:rPr>
              <w:t>8.A.2  Ciele projektu k podpore činností, ktoré sú v rámci daného regiónu/ organizácie nedostatočné</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286"/>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Dobré</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Z projektu vyplýva, že uvedené služby sú v rámci predmetného regiónu/obci nedostatočné, trend vývoja príslušných ukazovateľov potvrdzuje opodstatnenosť realizácie činností.</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dobré</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Z projektu vyplýva, že uvedené služby sú v rámci predmetného regiónu/obce nedostatočné a z hľadiska trendu vývoja príslušných ukazovateľov je realizácia takýchto činností veľmi opodstatnená.</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Realizácia uvedených činností výraznou mierou prispeje k naplneniu zadefinovaných cieľov.</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8.B Spôsob realizácie projektu</w:t>
            </w:r>
          </w:p>
          <w:p w:rsidR="00FF633D" w:rsidRPr="007A212E" w:rsidRDefault="00FF633D" w:rsidP="00C3361A">
            <w:pPr>
              <w:rPr>
                <w:rFonts w:cs="Times New Roman"/>
              </w:rPr>
            </w:pPr>
          </w:p>
          <w:p w:rsidR="00FF633D" w:rsidRPr="007A212E" w:rsidRDefault="00FF633D" w:rsidP="00C3361A">
            <w:pPr>
              <w:rPr>
                <w:rFonts w:cs="Times New Roman"/>
              </w:rPr>
            </w:pPr>
            <w:r w:rsidRPr="007A212E">
              <w:rPr>
                <w:rFonts w:cs="Times New Roman"/>
              </w:rPr>
              <w:t>8.B.1  Uskutočniteľnosť činností projektu</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Dobrý</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dobrý</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Vynikajúci</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8.B.2  Zosúladenie časového harmonogramu s činnosťami</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Dobré</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Časový harmonogram realizácie činností nie je stanovený ideálne, pravdepodobne budú vyžadované aspoň minimálne zmeny (harmonogramu, činností, rozpočtu).</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dobré</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Časový harmonogram realizácie činností je stanovený reálne a nie je identifikovaný žiadny problém s realizáciou projektu.</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8.C Rozpočet a nákladová efektívnosť</w:t>
            </w:r>
          </w:p>
          <w:p w:rsidR="00FF633D" w:rsidRPr="007A212E" w:rsidRDefault="00FF633D" w:rsidP="00C3361A">
            <w:pPr>
              <w:rPr>
                <w:rFonts w:cs="Times New Roman"/>
              </w:rPr>
            </w:pPr>
            <w:r w:rsidRPr="007A212E">
              <w:rPr>
                <w:rFonts w:cs="Times New Roman"/>
              </w:rPr>
              <w:lastRenderedPageBreak/>
              <w:t>8.C.1  Realizovateľnosť projektu z finančného hľadiska a jeho rozpočet</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lastRenderedPageBreak/>
              <w:t xml:space="preserve"> Rozpätie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Dobré</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dobré</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Rozpočet projektu veľmi dobre zabezpečuje realizáciu projektu, reálne odpovedá zabezpečovaným činnostiam, spolufinancovanie je určené správne rozpočet je bez chýb.</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Rozpočet projektu vynikajúco pokrýva realizáciu všetkých projektovaných činností. Žiadateľ má zabezpečené dostatočné zdroje  na zabezpečenie úspešnej realizácie. Žiadateľ určil výšku spolufinancovania správne. Rozpočet neobsahuje matematické  chyby.</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8.C.2  Efektívnosť vynaložených finančných prostriedkov (vo vzťahu k podmienkami, v ktorých je projekt realizovaný)</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Dobrá</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Investičná náročnosť a efektívnosť je adekvátna rozsahu a typu projektu (mierne nadhodnotená alebo podhodnotená).</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dobra</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Investičná náročnosť a efektívnosť veľmi dobre  odzrkadľuje rozsah a typ projektu.</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Vynikajúca</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Investičná náročnosť a efektívnosť je ideálna k rozsahu a typu projektu.</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8.D Administratívna, odborná a technická kapacita žiadateľa</w:t>
            </w:r>
          </w:p>
          <w:p w:rsidR="00FF633D" w:rsidRPr="007A212E" w:rsidRDefault="00FF633D" w:rsidP="00C3361A">
            <w:pPr>
              <w:rPr>
                <w:rFonts w:cs="Times New Roman"/>
              </w:rPr>
            </w:pPr>
            <w:r w:rsidRPr="007A212E">
              <w:rPr>
                <w:rFonts w:cs="Times New Roman"/>
              </w:rPr>
              <w:t>8.D.1  Preukázateľnosť dostatočných odborných skúsenosti žiadateľa</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Dobrá</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 xml:space="preserve">Žiadateľ má skúsenosti s realizáciou činností v príslušnej oblasti. Zároveň vie preukázať aj odbornú spôsobilosť na zabezpečenie požadovaných činností.  </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dobra</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Vynikajúca</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 xml:space="preserve">Žiadateľ má vynikajúce odborné skúsenosti v príslušnej oblasti a vie dokladovať vynikajúce schopnosť zabezpečiť realizáciu investície z technickej stránky prostredníctvom deklarovaných skúseností.   </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8.D.2  Zabezpečenie administratívnych kapacít</w:t>
            </w:r>
          </w:p>
          <w:p w:rsidR="00FF633D" w:rsidRPr="007A212E" w:rsidRDefault="00FF633D" w:rsidP="00C3361A">
            <w:pPr>
              <w:rPr>
                <w:rFonts w:cs="Times New Roman"/>
              </w:rPr>
            </w:pP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Dobré</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má dostatočne a účelne definované administratívne kapacity na zabezpečenie realizácie projektu  v rámci celej doby trvania.</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dobré</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má veľmi dobre definované administratívne kapacity na zabezpečenie realizácie projektu  v rámci celej doby trvania.</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má nadštandardné a vynikajúco definované administratívne kapacity na zabezpečenie realizácie projektu  v rámci celej doby trvania.</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8.E Udržateľnosť projektu</w:t>
            </w:r>
          </w:p>
          <w:p w:rsidR="00FF633D" w:rsidRPr="007A212E" w:rsidRDefault="00FF633D" w:rsidP="00C3361A">
            <w:pPr>
              <w:rPr>
                <w:rFonts w:cs="Times New Roman"/>
              </w:rPr>
            </w:pPr>
            <w:r w:rsidRPr="007A212E">
              <w:rPr>
                <w:rFonts w:cs="Times New Roman"/>
              </w:rPr>
              <w:t>8.E.1  Finančná, technologická a technická  udržateľnosť výsledkov projektu</w:t>
            </w:r>
          </w:p>
          <w:p w:rsidR="00FF633D" w:rsidRPr="007A212E" w:rsidRDefault="00FF633D" w:rsidP="00C3361A">
            <w:pPr>
              <w:rPr>
                <w:rFonts w:cs="Times New Roman"/>
              </w:rPr>
            </w:pP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lastRenderedPageBreak/>
              <w:t xml:space="preserve"> Rozpätie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Dobrá</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dobra</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Vynikajúca</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8.E.2  Multiplikačný efekt výsledkov projektu</w:t>
            </w:r>
          </w:p>
          <w:p w:rsidR="00FF633D" w:rsidRPr="007A212E" w:rsidRDefault="00FF633D" w:rsidP="00C3361A">
            <w:pPr>
              <w:rPr>
                <w:rFonts w:cs="Times New Roman"/>
              </w:rPr>
            </w:pP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Dobrý</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Projekt čiastočne podnecuje realizáciu ďalších činností formy spolupráce alebo šírenie dobrej praxe.</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dobrý</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Projekt podnecuje realizáciu ďalších činností, formy spolupráce alebo šírenie dobrej praxe. Popisuje prepojenie na ďalšie aktivity v území.</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Vynikajúci</w:t>
            </w:r>
          </w:p>
        </w:tc>
        <w:tc>
          <w:tcPr>
            <w:tcW w:w="619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22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bl>
    <w:p w:rsidR="00FF633D" w:rsidRPr="007A212E" w:rsidRDefault="00FF633D" w:rsidP="00FF633D">
      <w:pPr>
        <w:rPr>
          <w:rFonts w:cs="Times New Roman"/>
        </w:rPr>
      </w:pPr>
    </w:p>
    <w:p w:rsidR="00FF633D" w:rsidRPr="007A212E" w:rsidRDefault="00FF633D" w:rsidP="00FF633D">
      <w:pPr>
        <w:rPr>
          <w:rFonts w:cs="Times New Roman"/>
        </w:rPr>
      </w:pPr>
      <w:r w:rsidRPr="007A212E">
        <w:rPr>
          <w:rFonts w:cs="Times New Roman"/>
        </w:rPr>
        <w:t>Minimálna hranica požadovaných bodov z dôvodu aby sa zamedzilo schváleniu vyslovene zlých projektov je 60.</w:t>
      </w:r>
    </w:p>
    <w:p w:rsidR="00FF633D" w:rsidRPr="007A212E" w:rsidRDefault="00FF633D" w:rsidP="00FF633D">
      <w:pPr>
        <w:rPr>
          <w:rFonts w:cs="Times New Roman"/>
        </w:rPr>
      </w:pPr>
    </w:p>
    <w:p w:rsidR="00FF633D" w:rsidRPr="007A212E" w:rsidRDefault="00FF633D" w:rsidP="00FF633D">
      <w:pPr>
        <w:rPr>
          <w:rFonts w:cs="Times New Roman"/>
          <w:b/>
        </w:rPr>
      </w:pPr>
      <w:r w:rsidRPr="007A212E">
        <w:rPr>
          <w:rFonts w:cs="Times New Roman"/>
          <w:b/>
        </w:rPr>
        <w:t>Oblasť 2, 3 a 4: Činnosti spojené s poskytovaním služieb pre cieľovú skupinu: deti, seniori a občania so zníženou schopnosťou pohybu a spracovanie a uvádzanie na trh produktov, ktorých výstup spracovania nespadá do prílohy I ZFEÚ vrátane OZE a poskytovania služieb.</w:t>
      </w:r>
    </w:p>
    <w:p w:rsidR="00FF633D" w:rsidRPr="007A212E" w:rsidRDefault="00FF633D" w:rsidP="00FF633D">
      <w:pPr>
        <w:rPr>
          <w:rFonts w:cs="Times New Roman"/>
        </w:rPr>
      </w:pPr>
    </w:p>
    <w:tbl>
      <w:tblPr>
        <w:tblW w:w="10632" w:type="dxa"/>
        <w:tblInd w:w="108" w:type="dxa"/>
        <w:tblLayout w:type="fixed"/>
        <w:tblCellMar>
          <w:left w:w="10" w:type="dxa"/>
          <w:right w:w="10" w:type="dxa"/>
        </w:tblCellMar>
        <w:tblLook w:val="0000" w:firstRow="0" w:lastRow="0" w:firstColumn="0" w:lastColumn="0" w:noHBand="0" w:noVBand="0"/>
      </w:tblPr>
      <w:tblGrid>
        <w:gridCol w:w="900"/>
        <w:gridCol w:w="3778"/>
        <w:gridCol w:w="851"/>
        <w:gridCol w:w="5103"/>
      </w:tblGrid>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P. č.</w:t>
            </w:r>
          </w:p>
        </w:tc>
        <w:tc>
          <w:tcPr>
            <w:tcW w:w="3778" w:type="dxa"/>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Kritérium</w:t>
            </w:r>
          </w:p>
        </w:tc>
        <w:tc>
          <w:tcPr>
            <w:tcW w:w="851" w:type="dxa"/>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Body</w:t>
            </w:r>
          </w:p>
        </w:tc>
        <w:tc>
          <w:tcPr>
            <w:tcW w:w="5103" w:type="dxa"/>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Poznámka</w:t>
            </w: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1.</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both"/>
              <w:rPr>
                <w:rFonts w:cs="Times New Roman"/>
              </w:rPr>
            </w:pPr>
            <w:r w:rsidRPr="007A212E">
              <w:rPr>
                <w:rFonts w:cs="Times New Roman"/>
              </w:rPr>
              <w:t>Projekt sa realizuje v okrese s priemernou mierou evidovanej nezamestnanosti k 31.12. roku predchádzajúcom roku vyhlásenia výzvy:</w:t>
            </w:r>
          </w:p>
          <w:p w:rsidR="00FF633D" w:rsidRPr="008220D2" w:rsidRDefault="00FF633D" w:rsidP="00FF633D">
            <w:pPr>
              <w:pStyle w:val="Odsekzoznamu"/>
              <w:numPr>
                <w:ilvl w:val="2"/>
                <w:numId w:val="137"/>
              </w:numPr>
              <w:ind w:left="268" w:hanging="268"/>
              <w:rPr>
                <w:rFonts w:cs="Times New Roman"/>
              </w:rPr>
            </w:pPr>
            <w:r w:rsidRPr="008220D2">
              <w:rPr>
                <w:rFonts w:cs="Times New Roman"/>
              </w:rPr>
              <w:t>do 15 % vrátane</w:t>
            </w:r>
          </w:p>
          <w:p w:rsidR="00FF633D" w:rsidRPr="008220D2" w:rsidRDefault="00FF633D" w:rsidP="00FF633D">
            <w:pPr>
              <w:pStyle w:val="Odsekzoznamu"/>
              <w:numPr>
                <w:ilvl w:val="2"/>
                <w:numId w:val="137"/>
              </w:numPr>
              <w:ind w:left="268" w:hanging="268"/>
              <w:rPr>
                <w:rFonts w:cs="Times New Roman"/>
              </w:rPr>
            </w:pPr>
            <w:r w:rsidRPr="008220D2">
              <w:rPr>
                <w:rFonts w:cs="Times New Roman"/>
              </w:rPr>
              <w:t>nad 15%</w:t>
            </w:r>
          </w:p>
        </w:tc>
        <w:tc>
          <w:tcPr>
            <w:tcW w:w="85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Default="00FF633D" w:rsidP="00C3361A">
            <w:pPr>
              <w:jc w:val="center"/>
              <w:rPr>
                <w:rFonts w:cs="Times New Roman"/>
              </w:rPr>
            </w:pPr>
          </w:p>
          <w:p w:rsidR="00FF633D" w:rsidRDefault="00FF633D" w:rsidP="00C3361A">
            <w:pPr>
              <w:jc w:val="center"/>
              <w:rPr>
                <w:rFonts w:cs="Times New Roman"/>
              </w:rPr>
            </w:pPr>
          </w:p>
          <w:p w:rsidR="00FF633D" w:rsidRDefault="00FF633D" w:rsidP="00C3361A">
            <w:pPr>
              <w:jc w:val="center"/>
              <w:rPr>
                <w:rFonts w:cs="Times New Roman"/>
              </w:rPr>
            </w:pPr>
          </w:p>
          <w:p w:rsidR="00FF633D" w:rsidRDefault="00FF633D" w:rsidP="00C3361A">
            <w:pPr>
              <w:jc w:val="center"/>
              <w:rPr>
                <w:rFonts w:cs="Times New Roman"/>
              </w:rPr>
            </w:pPr>
          </w:p>
          <w:p w:rsidR="00FF633D" w:rsidRDefault="00FF633D" w:rsidP="00C3361A">
            <w:pPr>
              <w:jc w:val="center"/>
              <w:rPr>
                <w:rFonts w:cs="Times New Roman"/>
              </w:rPr>
            </w:pPr>
          </w:p>
          <w:p w:rsidR="00FF633D" w:rsidRPr="008220D2" w:rsidRDefault="00FF633D" w:rsidP="00C3361A">
            <w:pPr>
              <w:jc w:val="center"/>
              <w:rPr>
                <w:rFonts w:cs="Times New Roman"/>
              </w:rPr>
            </w:pPr>
            <w:r w:rsidRPr="008220D2">
              <w:rPr>
                <w:rFonts w:cs="Times New Roman"/>
              </w:rPr>
              <w:t>25</w:t>
            </w:r>
          </w:p>
          <w:p w:rsidR="00FF633D" w:rsidRPr="008220D2" w:rsidRDefault="00FF633D" w:rsidP="00C3361A">
            <w:pPr>
              <w:jc w:val="center"/>
              <w:rPr>
                <w:rFonts w:cs="Times New Roman"/>
              </w:rPr>
            </w:pPr>
            <w:r w:rsidRPr="008220D2">
              <w:rPr>
                <w:rFonts w:cs="Times New Roman"/>
              </w:rPr>
              <w:t>27</w:t>
            </w:r>
          </w:p>
        </w:tc>
        <w:tc>
          <w:tcPr>
            <w:tcW w:w="510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vAlign w:val="center"/>
          </w:tcPr>
          <w:p w:rsidR="00FF633D" w:rsidRPr="008220D2" w:rsidRDefault="00FF633D" w:rsidP="00C3361A">
            <w:pPr>
              <w:jc w:val="both"/>
              <w:rPr>
                <w:rFonts w:cs="Times New Roman"/>
              </w:rPr>
            </w:pPr>
            <w:r w:rsidRPr="008220D2">
              <w:rPr>
                <w:rFonts w:cs="Times New Roman"/>
              </w:rPr>
              <w:t>V prípade, ak sa projekt realizuje vo viacerých okresoch, body sa pridelia na základe nezamestnanosti vypočítanej aritmetickým priemerom z údajov nezamestnanosti všetkých okresov, kde sa projekt realizuje.</w:t>
            </w: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2.</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both"/>
              <w:rPr>
                <w:rFonts w:cs="Times New Roman"/>
              </w:rPr>
            </w:pPr>
            <w:r w:rsidRPr="007A212E">
              <w:rPr>
                <w:rFonts w:cs="Times New Roman"/>
              </w:rPr>
              <w:t xml:space="preserve">Realizáciou projektu sa žiadateľ zaviaže zvýšiť počet pracovných miest  súvisiacich s projektom minimálne o 1 zamestnanca minimálne na 2 roky  a to najneskôr do 6 mesiacov od doby realizácie </w:t>
            </w:r>
            <w:r w:rsidRPr="007A212E">
              <w:rPr>
                <w:rFonts w:cs="Times New Roman"/>
              </w:rPr>
              <w:lastRenderedPageBreak/>
              <w:t>investície</w:t>
            </w:r>
          </w:p>
          <w:p w:rsidR="00FF633D" w:rsidRPr="007A212E" w:rsidRDefault="00FF633D" w:rsidP="00C3361A">
            <w:pPr>
              <w:rPr>
                <w:rFonts w:cs="Times New Roman"/>
              </w:rPr>
            </w:pPr>
          </w:p>
        </w:tc>
        <w:tc>
          <w:tcPr>
            <w:tcW w:w="85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p>
          <w:p w:rsidR="00FF633D" w:rsidRPr="007A212E" w:rsidRDefault="00FF633D" w:rsidP="00C3361A">
            <w:pPr>
              <w:jc w:val="center"/>
              <w:rPr>
                <w:rFonts w:cs="Times New Roman"/>
              </w:rPr>
            </w:pPr>
            <w:r w:rsidRPr="007A212E">
              <w:rPr>
                <w:rFonts w:cs="Times New Roman"/>
              </w:rPr>
              <w:t>3</w:t>
            </w:r>
          </w:p>
        </w:tc>
        <w:tc>
          <w:tcPr>
            <w:tcW w:w="510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vAlign w:val="center"/>
          </w:tcPr>
          <w:p w:rsidR="00FF633D" w:rsidRPr="007A212E" w:rsidRDefault="00FF633D" w:rsidP="00C3361A">
            <w:pPr>
              <w:jc w:val="both"/>
              <w:rPr>
                <w:rFonts w:cs="Times New Roman"/>
              </w:rPr>
            </w:pPr>
            <w:r w:rsidRPr="007A212E">
              <w:rPr>
                <w:rFonts w:cs="Times New Roman"/>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w:t>
            </w:r>
            <w:r w:rsidRPr="007A212E">
              <w:rPr>
                <w:rFonts w:cs="Times New Roman"/>
              </w:rPr>
              <w:lastRenderedPageBreak/>
              <w:t xml:space="preserve">úväzkov resp. sezónnych zamestnancov sa metodika posudzovania uvedie vo výzve. Miesto sa musí vytvoriť najneskôr do 6 mesiacov od realizácie investície ( odo dňa predloženia ŽoP)  </w:t>
            </w: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lastRenderedPageBreak/>
              <w:t>3.</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Projekt sa realizuje v okrese, v ktorom žiadateľ vykonáva alebo plánuje vykonávať poľnohospodársku, akvakultúrnu alebo lesnícku činnosť resp. podniká alebo má sídlo alebo prevádzku.</w:t>
            </w:r>
          </w:p>
        </w:tc>
        <w:tc>
          <w:tcPr>
            <w:tcW w:w="85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c>
          <w:tcPr>
            <w:tcW w:w="510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tcPr>
          <w:p w:rsidR="00FF633D" w:rsidRPr="007A212E" w:rsidRDefault="00FF633D" w:rsidP="00C3361A">
            <w:pPr>
              <w:rPr>
                <w:rFonts w:cs="Times New Roman"/>
              </w:rPr>
            </w:pP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4.</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8220D2" w:rsidRDefault="00FF633D" w:rsidP="00C3361A">
            <w:pPr>
              <w:pStyle w:val="Odsekzoznamu"/>
              <w:ind w:left="0"/>
              <w:jc w:val="both"/>
              <w:rPr>
                <w:rFonts w:cs="Times New Roman"/>
              </w:rPr>
            </w:pPr>
            <w:r w:rsidRPr="00025150">
              <w:rPr>
                <w:rFonts w:cs="Times New Roman"/>
              </w:rPr>
              <w:t>Deklarované oprávnené výdavky žiadateľom  v súvislosti s projektom sú:</w:t>
            </w:r>
          </w:p>
          <w:p w:rsidR="00FF633D" w:rsidRPr="008220D2" w:rsidRDefault="00FF633D" w:rsidP="00FF633D">
            <w:pPr>
              <w:pStyle w:val="Odsekzoznamu"/>
              <w:numPr>
                <w:ilvl w:val="0"/>
                <w:numId w:val="152"/>
              </w:numPr>
              <w:ind w:left="268" w:hanging="268"/>
              <w:jc w:val="both"/>
              <w:rPr>
                <w:rFonts w:cs="Times New Roman"/>
              </w:rPr>
            </w:pPr>
            <w:r w:rsidRPr="008220D2">
              <w:rPr>
                <w:rFonts w:cs="Times New Roman"/>
              </w:rPr>
              <w:t>max. vo výške 1 mil. EUR vrátane</w:t>
            </w:r>
          </w:p>
          <w:p w:rsidR="00FF633D" w:rsidRPr="008220D2" w:rsidRDefault="00FF633D" w:rsidP="00FF633D">
            <w:pPr>
              <w:pStyle w:val="Odsekzoznamu"/>
              <w:numPr>
                <w:ilvl w:val="0"/>
                <w:numId w:val="152"/>
              </w:numPr>
              <w:ind w:left="268" w:hanging="268"/>
              <w:jc w:val="both"/>
              <w:rPr>
                <w:rFonts w:cs="Times New Roman"/>
              </w:rPr>
            </w:pPr>
            <w:r w:rsidRPr="008220D2">
              <w:rPr>
                <w:rFonts w:cs="Times New Roman"/>
              </w:rPr>
              <w:t>max. vo výške 2 mil.  EUR vrátane</w:t>
            </w:r>
          </w:p>
          <w:p w:rsidR="00FF633D" w:rsidRPr="008220D2" w:rsidRDefault="00FF633D" w:rsidP="00FF633D">
            <w:pPr>
              <w:pStyle w:val="Odsekzoznamu"/>
              <w:numPr>
                <w:ilvl w:val="0"/>
                <w:numId w:val="152"/>
              </w:numPr>
              <w:ind w:left="268" w:hanging="268"/>
              <w:jc w:val="both"/>
              <w:rPr>
                <w:rFonts w:cs="Times New Roman"/>
              </w:rPr>
            </w:pPr>
            <w:r w:rsidRPr="008220D2">
              <w:rPr>
                <w:rFonts w:cs="Times New Roman"/>
              </w:rPr>
              <w:t>viac ako 2 mil. EUR</w:t>
            </w:r>
          </w:p>
        </w:tc>
        <w:tc>
          <w:tcPr>
            <w:tcW w:w="85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8220D2" w:rsidRDefault="00FF633D" w:rsidP="00C3361A">
            <w:pPr>
              <w:jc w:val="center"/>
              <w:rPr>
                <w:rFonts w:cs="Times New Roman"/>
              </w:rPr>
            </w:pPr>
            <w:r w:rsidRPr="008220D2">
              <w:rPr>
                <w:rFonts w:cs="Times New Roman"/>
              </w:rPr>
              <w:t>19</w:t>
            </w:r>
          </w:p>
          <w:p w:rsidR="00FF633D" w:rsidRPr="008220D2" w:rsidRDefault="00FF633D" w:rsidP="00C3361A">
            <w:pPr>
              <w:jc w:val="center"/>
              <w:rPr>
                <w:rFonts w:cs="Times New Roman"/>
              </w:rPr>
            </w:pPr>
            <w:r w:rsidRPr="008220D2">
              <w:rPr>
                <w:rFonts w:cs="Times New Roman"/>
              </w:rPr>
              <w:t>18</w:t>
            </w:r>
          </w:p>
          <w:p w:rsidR="00FF633D" w:rsidRPr="008220D2" w:rsidRDefault="00FF633D" w:rsidP="00C3361A">
            <w:pPr>
              <w:jc w:val="center"/>
              <w:rPr>
                <w:rFonts w:cs="Times New Roman"/>
              </w:rPr>
            </w:pPr>
            <w:r w:rsidRPr="008220D2">
              <w:rPr>
                <w:rFonts w:cs="Times New Roman"/>
              </w:rPr>
              <w:t>16</w:t>
            </w:r>
          </w:p>
          <w:p w:rsidR="00FF633D" w:rsidRPr="008220D2" w:rsidRDefault="00FF633D" w:rsidP="00C3361A">
            <w:pPr>
              <w:jc w:val="center"/>
              <w:rPr>
                <w:rFonts w:cs="Times New Roman"/>
              </w:rPr>
            </w:pPr>
          </w:p>
        </w:tc>
        <w:tc>
          <w:tcPr>
            <w:tcW w:w="510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vAlign w:val="center"/>
          </w:tcPr>
          <w:p w:rsidR="00FF633D" w:rsidRPr="008220D2" w:rsidRDefault="00FF633D" w:rsidP="00C3361A">
            <w:pPr>
              <w:jc w:val="center"/>
              <w:rPr>
                <w:rFonts w:cs="Times New Roman"/>
              </w:rPr>
            </w:pPr>
          </w:p>
          <w:p w:rsidR="00FF633D" w:rsidRPr="008220D2" w:rsidRDefault="00FF633D" w:rsidP="00C3361A">
            <w:pPr>
              <w:jc w:val="center"/>
              <w:rPr>
                <w:rFonts w:cs="Times New Roman"/>
              </w:rPr>
            </w:pPr>
            <w:r w:rsidRPr="008220D2">
              <w:rPr>
                <w:rFonts w:cs="Times New Roman"/>
              </w:rPr>
              <w:t>Maximálny počet bodov je 19.</w:t>
            </w: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5.</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Súčasťou projektu ( oprávnených výdavkov ) je aj vybudovanie zelenej infraštruktúry ( zeleň, úprava okolia, výsadba stromov ) alebo projekt rieši aj uľahčenie prístupu marginalizovaných skupín</w:t>
            </w:r>
          </w:p>
        </w:tc>
        <w:tc>
          <w:tcPr>
            <w:tcW w:w="85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p>
          <w:p w:rsidR="00FF633D" w:rsidRPr="007A212E" w:rsidRDefault="00FF633D" w:rsidP="00C3361A">
            <w:pPr>
              <w:jc w:val="center"/>
              <w:rPr>
                <w:rFonts w:cs="Times New Roman"/>
              </w:rPr>
            </w:pPr>
            <w:r w:rsidRPr="007A212E">
              <w:rPr>
                <w:rFonts w:cs="Times New Roman"/>
              </w:rPr>
              <w:t>6</w:t>
            </w:r>
          </w:p>
          <w:p w:rsidR="00FF633D" w:rsidRPr="007A212E" w:rsidRDefault="00FF633D" w:rsidP="00C3361A">
            <w:pPr>
              <w:jc w:val="center"/>
              <w:rPr>
                <w:rFonts w:cs="Times New Roman"/>
              </w:rPr>
            </w:pPr>
          </w:p>
        </w:tc>
        <w:tc>
          <w:tcPr>
            <w:tcW w:w="510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tcPr>
          <w:p w:rsidR="00FF633D" w:rsidRPr="007A212E" w:rsidRDefault="00FF633D" w:rsidP="00C3361A">
            <w:pPr>
              <w:rPr>
                <w:rFonts w:cs="Times New Roman"/>
              </w:rPr>
            </w:pP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6.</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Žiadateľ nemal schválený projekt v rámci opatrenia 3.1 PRV 2007-2013 v súvislosti s OZE alebo spracováva biomasu s väčším podielom vlastného odpadu ako 50%</w:t>
            </w:r>
          </w:p>
        </w:tc>
        <w:tc>
          <w:tcPr>
            <w:tcW w:w="85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p>
          <w:p w:rsidR="00FF633D" w:rsidRPr="007A212E" w:rsidRDefault="00FF633D" w:rsidP="00C3361A">
            <w:pPr>
              <w:jc w:val="center"/>
              <w:rPr>
                <w:rFonts w:cs="Times New Roman"/>
              </w:rPr>
            </w:pPr>
            <w:r w:rsidRPr="007A212E">
              <w:rPr>
                <w:rFonts w:cs="Times New Roman"/>
              </w:rPr>
              <w:t>3</w:t>
            </w:r>
          </w:p>
          <w:p w:rsidR="00FF633D" w:rsidRPr="007A212E" w:rsidRDefault="00FF633D" w:rsidP="00C3361A">
            <w:pPr>
              <w:jc w:val="center"/>
              <w:rPr>
                <w:rFonts w:cs="Times New Roman"/>
              </w:rPr>
            </w:pPr>
          </w:p>
        </w:tc>
        <w:tc>
          <w:tcPr>
            <w:tcW w:w="510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tcPr>
          <w:p w:rsidR="00FF633D" w:rsidRPr="007A212E" w:rsidRDefault="00FF633D" w:rsidP="00C3361A">
            <w:pPr>
              <w:rPr>
                <w:rFonts w:cs="Times New Roman"/>
              </w:rPr>
            </w:pPr>
          </w:p>
        </w:tc>
      </w:tr>
      <w:tr w:rsidR="00FF633D" w:rsidRPr="007A212E" w:rsidTr="00C3361A">
        <w:trPr>
          <w:trHeight w:val="1"/>
        </w:trPr>
        <w:tc>
          <w:tcPr>
            <w:tcW w:w="90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rPr>
                <w:rFonts w:cs="Times New Roman"/>
              </w:rPr>
            </w:pPr>
            <w:r w:rsidRPr="007A212E">
              <w:rPr>
                <w:rFonts w:cs="Times New Roman"/>
              </w:rPr>
              <w:t>7.</w:t>
            </w:r>
          </w:p>
        </w:tc>
        <w:tc>
          <w:tcPr>
            <w:tcW w:w="377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Hodnotenie kvality projektu – kvalitatívne hodnotenie</w:t>
            </w:r>
          </w:p>
          <w:p w:rsidR="00FF633D" w:rsidRPr="007A212E" w:rsidRDefault="00FF633D" w:rsidP="00FF633D">
            <w:pPr>
              <w:pStyle w:val="Odsekzoznamu"/>
              <w:numPr>
                <w:ilvl w:val="0"/>
                <w:numId w:val="150"/>
              </w:numPr>
              <w:ind w:left="268" w:hanging="268"/>
              <w:jc w:val="both"/>
              <w:rPr>
                <w:rFonts w:cs="Times New Roman"/>
              </w:rPr>
            </w:pPr>
            <w:r w:rsidRPr="007A212E">
              <w:rPr>
                <w:rFonts w:cs="Times New Roman"/>
                <w:szCs w:val="24"/>
              </w:rPr>
              <w:t>vhodnosť, účelnosť a komplexnosť projektu</w:t>
            </w:r>
          </w:p>
          <w:p w:rsidR="00FF633D" w:rsidRPr="007A212E" w:rsidRDefault="00FF633D" w:rsidP="00FF633D">
            <w:pPr>
              <w:pStyle w:val="Odsekzoznamu"/>
              <w:numPr>
                <w:ilvl w:val="0"/>
                <w:numId w:val="150"/>
              </w:numPr>
              <w:ind w:left="268" w:hanging="268"/>
              <w:jc w:val="both"/>
              <w:rPr>
                <w:rFonts w:cs="Times New Roman"/>
              </w:rPr>
            </w:pPr>
            <w:r w:rsidRPr="007A212E">
              <w:rPr>
                <w:rFonts w:cs="Times New Roman"/>
                <w:szCs w:val="24"/>
              </w:rPr>
              <w:t>spôsob realizácie projektu</w:t>
            </w:r>
          </w:p>
          <w:p w:rsidR="00FF633D" w:rsidRPr="007A212E" w:rsidRDefault="00FF633D" w:rsidP="00FF633D">
            <w:pPr>
              <w:pStyle w:val="Odsekzoznamu"/>
              <w:numPr>
                <w:ilvl w:val="0"/>
                <w:numId w:val="150"/>
              </w:numPr>
              <w:ind w:left="268" w:hanging="268"/>
              <w:jc w:val="both"/>
              <w:rPr>
                <w:rFonts w:cs="Times New Roman"/>
              </w:rPr>
            </w:pPr>
            <w:r w:rsidRPr="007A212E">
              <w:rPr>
                <w:rFonts w:cs="Times New Roman"/>
                <w:szCs w:val="24"/>
              </w:rPr>
              <w:t>rozpočet a nákladová efektívnosť</w:t>
            </w:r>
          </w:p>
          <w:p w:rsidR="00FF633D" w:rsidRPr="007A212E" w:rsidRDefault="00FF633D" w:rsidP="00C3361A">
            <w:pPr>
              <w:ind w:left="268" w:hanging="268"/>
              <w:jc w:val="both"/>
              <w:rPr>
                <w:rFonts w:cs="Times New Roman"/>
              </w:rPr>
            </w:pPr>
            <w:r w:rsidRPr="007A212E">
              <w:rPr>
                <w:rFonts w:cs="Times New Roman"/>
              </w:rPr>
              <w:t>administratívna, odborná a technická kapacita</w:t>
            </w:r>
          </w:p>
          <w:p w:rsidR="00FF633D" w:rsidRPr="007A212E" w:rsidRDefault="00FF633D" w:rsidP="00FF633D">
            <w:pPr>
              <w:pStyle w:val="Odsekzoznamu"/>
              <w:numPr>
                <w:ilvl w:val="0"/>
                <w:numId w:val="151"/>
              </w:numPr>
              <w:ind w:left="268" w:hanging="268"/>
              <w:jc w:val="both"/>
              <w:rPr>
                <w:rFonts w:cs="Times New Roman"/>
              </w:rPr>
            </w:pPr>
            <w:r w:rsidRPr="007A212E">
              <w:rPr>
                <w:rFonts w:cs="Times New Roman"/>
                <w:szCs w:val="24"/>
              </w:rPr>
              <w:t>udržateľnosť projektu</w:t>
            </w:r>
          </w:p>
        </w:tc>
        <w:tc>
          <w:tcPr>
            <w:tcW w:w="85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max</w:t>
            </w:r>
          </w:p>
          <w:p w:rsidR="00FF633D" w:rsidRPr="007A212E" w:rsidRDefault="00FF633D" w:rsidP="00C3361A">
            <w:pPr>
              <w:jc w:val="center"/>
              <w:rPr>
                <w:rFonts w:cs="Times New Roman"/>
              </w:rPr>
            </w:pPr>
            <w:r w:rsidRPr="007A212E">
              <w:rPr>
                <w:rFonts w:cs="Times New Roman"/>
              </w:rPr>
              <w:t>40</w:t>
            </w:r>
          </w:p>
        </w:tc>
        <w:tc>
          <w:tcPr>
            <w:tcW w:w="5103" w:type="dxa"/>
            <w:tcBorders>
              <w:top w:val="single" w:sz="2" w:space="0" w:color="000000"/>
              <w:left w:val="single" w:sz="2" w:space="0" w:color="000000"/>
              <w:bottom w:val="single" w:sz="2" w:space="0" w:color="000000"/>
              <w:right w:val="single" w:sz="2" w:space="0" w:color="000000"/>
            </w:tcBorders>
            <w:shd w:val="clear" w:color="auto" w:fill="D6E3BC"/>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Spolu maximálne 40 bodov.</w:t>
            </w:r>
          </w:p>
        </w:tc>
      </w:tr>
    </w:tbl>
    <w:p w:rsidR="00FF633D" w:rsidRPr="007A212E" w:rsidRDefault="00FF633D" w:rsidP="00FF633D">
      <w:pPr>
        <w:rPr>
          <w:rFonts w:cs="Times New Roman"/>
        </w:rPr>
      </w:pPr>
    </w:p>
    <w:p w:rsidR="00FF633D" w:rsidRPr="007A212E" w:rsidRDefault="00FF633D" w:rsidP="00FF633D">
      <w:pPr>
        <w:rPr>
          <w:rFonts w:cs="Times New Roman"/>
        </w:rPr>
      </w:pPr>
      <w:r w:rsidRPr="007A212E">
        <w:rPr>
          <w:rFonts w:cs="Times New Roman"/>
        </w:rPr>
        <w:t>Žiadateľ spolu so žiadosťou ako samostatnú prílohu predkladá Projekt realizácie,  ktorý obsahuje minimálne:</w:t>
      </w:r>
    </w:p>
    <w:p w:rsidR="00FF633D" w:rsidRPr="005A1AE5" w:rsidRDefault="00FF633D" w:rsidP="00FF633D">
      <w:pPr>
        <w:pStyle w:val="Odsekzoznamu"/>
        <w:numPr>
          <w:ilvl w:val="2"/>
          <w:numId w:val="137"/>
        </w:numPr>
        <w:ind w:left="284" w:hanging="284"/>
        <w:rPr>
          <w:rFonts w:cs="Times New Roman"/>
        </w:rPr>
      </w:pPr>
      <w:r w:rsidRPr="005A1AE5">
        <w:rPr>
          <w:rFonts w:cs="Times New Roman"/>
        </w:rPr>
        <w:t>cieľ projektu,</w:t>
      </w:r>
    </w:p>
    <w:p w:rsidR="00FF633D" w:rsidRPr="007A212E" w:rsidRDefault="00FF633D" w:rsidP="00FF633D">
      <w:pPr>
        <w:pStyle w:val="Odsekzoznamu"/>
        <w:numPr>
          <w:ilvl w:val="2"/>
          <w:numId w:val="137"/>
        </w:numPr>
        <w:ind w:left="284" w:hanging="284"/>
        <w:rPr>
          <w:rFonts w:cs="Times New Roman"/>
        </w:rPr>
      </w:pPr>
      <w:r w:rsidRPr="007A212E">
        <w:rPr>
          <w:rFonts w:cs="Times New Roman"/>
        </w:rPr>
        <w:t>popis súčasného a požadovaného stavu,</w:t>
      </w:r>
    </w:p>
    <w:p w:rsidR="00FF633D" w:rsidRPr="007A212E" w:rsidRDefault="00FF633D" w:rsidP="00FF633D">
      <w:pPr>
        <w:pStyle w:val="Odsekzoznamu"/>
        <w:numPr>
          <w:ilvl w:val="2"/>
          <w:numId w:val="137"/>
        </w:numPr>
        <w:ind w:left="284" w:hanging="284"/>
        <w:rPr>
          <w:rFonts w:cs="Times New Roman"/>
        </w:rPr>
      </w:pPr>
      <w:r w:rsidRPr="007A212E">
        <w:rPr>
          <w:rFonts w:cs="Times New Roman"/>
        </w:rPr>
        <w:t>popis spôsobu realizácie,</w:t>
      </w:r>
    </w:p>
    <w:p w:rsidR="00FF633D" w:rsidRPr="007A212E" w:rsidRDefault="00FF633D" w:rsidP="00FF633D">
      <w:pPr>
        <w:pStyle w:val="Odsekzoznamu"/>
        <w:numPr>
          <w:ilvl w:val="2"/>
          <w:numId w:val="137"/>
        </w:numPr>
        <w:ind w:left="284" w:hanging="284"/>
        <w:rPr>
          <w:rFonts w:cs="Times New Roman"/>
        </w:rPr>
      </w:pPr>
      <w:r w:rsidRPr="007A212E">
        <w:rPr>
          <w:rFonts w:cs="Times New Roman"/>
        </w:rPr>
        <w:t>prínosy realizácie projektu na žiadateľa a na okolie,</w:t>
      </w:r>
    </w:p>
    <w:p w:rsidR="00FF633D" w:rsidRPr="007A212E" w:rsidRDefault="00FF633D" w:rsidP="00FF633D">
      <w:pPr>
        <w:pStyle w:val="Odsekzoznamu"/>
        <w:numPr>
          <w:ilvl w:val="2"/>
          <w:numId w:val="137"/>
        </w:numPr>
        <w:ind w:left="284" w:hanging="284"/>
        <w:rPr>
          <w:rFonts w:cs="Times New Roman"/>
        </w:rPr>
      </w:pPr>
      <w:r w:rsidRPr="007A212E">
        <w:rPr>
          <w:rFonts w:cs="Times New Roman"/>
        </w:rPr>
        <w:t>rozpočet s dôrazom na efektívnosť a hospodárnosť,</w:t>
      </w:r>
    </w:p>
    <w:p w:rsidR="00FF633D" w:rsidRPr="007A212E" w:rsidRDefault="00FF633D" w:rsidP="00FF633D">
      <w:pPr>
        <w:pStyle w:val="Odsekzoznamu"/>
        <w:numPr>
          <w:ilvl w:val="2"/>
          <w:numId w:val="137"/>
        </w:numPr>
        <w:ind w:left="284" w:hanging="284"/>
        <w:rPr>
          <w:rFonts w:cs="Times New Roman"/>
        </w:rPr>
      </w:pPr>
      <w:r w:rsidRPr="007A212E">
        <w:rPr>
          <w:rFonts w:cs="Times New Roman"/>
        </w:rPr>
        <w:t>popis administratívnej, odbornej, finančnej a technickej kapacity žiadateľa na realizáciu projektu,</w:t>
      </w:r>
    </w:p>
    <w:p w:rsidR="00FF633D" w:rsidRDefault="00FF633D" w:rsidP="00FF633D">
      <w:pPr>
        <w:pStyle w:val="Odsekzoznamu"/>
        <w:numPr>
          <w:ilvl w:val="2"/>
          <w:numId w:val="137"/>
        </w:numPr>
        <w:ind w:left="284" w:hanging="284"/>
        <w:rPr>
          <w:rFonts w:cs="Times New Roman"/>
        </w:rPr>
      </w:pPr>
      <w:r w:rsidRPr="007A212E">
        <w:rPr>
          <w:rFonts w:cs="Times New Roman"/>
        </w:rPr>
        <w:t>spôsob riešenia prístupu marginalizovaných skupín ak sa uplatňuje,</w:t>
      </w:r>
    </w:p>
    <w:p w:rsidR="00FF633D" w:rsidRPr="00A6255A" w:rsidRDefault="00FF633D" w:rsidP="00FF633D">
      <w:pPr>
        <w:pStyle w:val="Odsekzoznamu"/>
        <w:numPr>
          <w:ilvl w:val="2"/>
          <w:numId w:val="137"/>
        </w:numPr>
        <w:ind w:left="284" w:hanging="284"/>
        <w:rPr>
          <w:rFonts w:cs="Times New Roman"/>
        </w:rPr>
      </w:pPr>
      <w:r w:rsidRPr="000C214E">
        <w:rPr>
          <w:rFonts w:cs="Times New Roman"/>
        </w:rPr>
        <w:t xml:space="preserve">spôsob rozšírenia </w:t>
      </w:r>
      <w:r w:rsidRPr="00C3361A">
        <w:rPr>
          <w:kern w:val="1"/>
        </w:rPr>
        <w:t xml:space="preserve">kapacity existujúceho podniku </w:t>
      </w:r>
      <w:r w:rsidRPr="000C214E">
        <w:rPr>
          <w:kern w:val="1"/>
        </w:rPr>
        <w:t>z dôvodu ďalšej investície a </w:t>
      </w:r>
      <w:r w:rsidRPr="00965ED9">
        <w:rPr>
          <w:kern w:val="1"/>
        </w:rPr>
        <w:t>výpočet veľkosti rozšírenia</w:t>
      </w:r>
      <w:r>
        <w:rPr>
          <w:kern w:val="1"/>
        </w:rPr>
        <w:t xml:space="preserve"> ( ak je relevantné )</w:t>
      </w:r>
      <w:r w:rsidRPr="00965ED9">
        <w:rPr>
          <w:kern w:val="1"/>
        </w:rPr>
        <w:t xml:space="preserve"> </w:t>
      </w:r>
    </w:p>
    <w:p w:rsidR="00FF633D" w:rsidRPr="007A212E" w:rsidRDefault="00FF633D" w:rsidP="00FF633D">
      <w:pPr>
        <w:pStyle w:val="Odsekzoznamu"/>
        <w:numPr>
          <w:ilvl w:val="2"/>
          <w:numId w:val="137"/>
        </w:numPr>
        <w:ind w:left="284" w:hanging="284"/>
        <w:rPr>
          <w:rFonts w:cs="Times New Roman"/>
        </w:rPr>
      </w:pPr>
      <w:r w:rsidRPr="007A212E">
        <w:rPr>
          <w:rFonts w:cs="Times New Roman"/>
        </w:rPr>
        <w:t>prepojenie na ekonomický rozvoj, zamestnanosť, životné prostredie a pod.,</w:t>
      </w:r>
    </w:p>
    <w:p w:rsidR="00FF633D" w:rsidRDefault="00FF633D" w:rsidP="00FF633D">
      <w:pPr>
        <w:pStyle w:val="Odsekzoznamu"/>
        <w:numPr>
          <w:ilvl w:val="2"/>
          <w:numId w:val="137"/>
        </w:numPr>
        <w:ind w:left="284" w:hanging="284"/>
        <w:rPr>
          <w:rFonts w:cs="Times New Roman"/>
        </w:rPr>
      </w:pPr>
      <w:r w:rsidRPr="007A212E">
        <w:rPr>
          <w:rFonts w:cs="Times New Roman"/>
        </w:rPr>
        <w:t>prepojenosť na vlastnú poľnohospodársku, lesnícku činnosť resp. činnosť v oblasti akvakultúry, ak je relevantné,</w:t>
      </w:r>
    </w:p>
    <w:p w:rsidR="00FF633D" w:rsidRPr="00C3361A" w:rsidRDefault="00FF633D" w:rsidP="00FF633D">
      <w:pPr>
        <w:pStyle w:val="Odsekzoznamu"/>
        <w:numPr>
          <w:ilvl w:val="2"/>
          <w:numId w:val="137"/>
        </w:numPr>
        <w:ind w:left="284" w:hanging="284"/>
        <w:rPr>
          <w:rFonts w:cs="Times New Roman"/>
        </w:rPr>
      </w:pPr>
      <w:r w:rsidRPr="00C3361A">
        <w:rPr>
          <w:rFonts w:cs="Times New Roman"/>
        </w:rPr>
        <w:lastRenderedPageBreak/>
        <w:t xml:space="preserve">popis výpočtu </w:t>
      </w:r>
      <w:r w:rsidRPr="00C3361A">
        <w:rPr>
          <w:rFonts w:cs="Times New Roman"/>
          <w:szCs w:val="24"/>
        </w:rPr>
        <w:t xml:space="preserve">výrobnej kapacity zariadení na výrobu tepelnej a/alebo elektrickej energie z obnoviteľných zdrojov energie </w:t>
      </w:r>
      <w:r w:rsidR="00F12A6C">
        <w:rPr>
          <w:rFonts w:cs="Times New Roman"/>
          <w:szCs w:val="24"/>
        </w:rPr>
        <w:t xml:space="preserve">ako </w:t>
      </w:r>
      <w:bookmarkStart w:id="0" w:name="_GoBack"/>
      <w:bookmarkEnd w:id="0"/>
      <w:r w:rsidRPr="00C3361A">
        <w:rPr>
          <w:rFonts w:cs="Times New Roman"/>
          <w:szCs w:val="24"/>
        </w:rPr>
        <w:t xml:space="preserve">presahuje kombinovanú priemernú ročnú spotrebu tepelnej energie a elektrickej energie v danom podniku vrátane domácnosti ( ak je relevantné – len pre OZE ) </w:t>
      </w:r>
    </w:p>
    <w:p w:rsidR="00FF633D" w:rsidRPr="00A6255A" w:rsidRDefault="00FF633D" w:rsidP="00FF633D">
      <w:pPr>
        <w:pStyle w:val="Odsekzoznamu"/>
        <w:numPr>
          <w:ilvl w:val="2"/>
          <w:numId w:val="137"/>
        </w:numPr>
        <w:ind w:left="284" w:hanging="284"/>
        <w:rPr>
          <w:rFonts w:cs="Times New Roman"/>
        </w:rPr>
      </w:pPr>
      <w:r>
        <w:rPr>
          <w:rFonts w:cs="Times New Roman"/>
        </w:rPr>
        <w:t xml:space="preserve">popis výpočtu ak </w:t>
      </w:r>
      <w:r w:rsidRPr="007A212E">
        <w:rPr>
          <w:rFonts w:cs="Times New Roman"/>
        </w:rPr>
        <w:t>spracováva biomasu s väčším podielom vlastného odpadu ako 50%</w:t>
      </w:r>
      <w:r>
        <w:rPr>
          <w:rFonts w:cs="Times New Roman"/>
        </w:rPr>
        <w:t xml:space="preserve"> </w:t>
      </w:r>
      <w:r>
        <w:rPr>
          <w:rFonts w:cs="Times New Roman"/>
          <w:szCs w:val="24"/>
        </w:rPr>
        <w:t>( ak je relevantné – len pre OZE )</w:t>
      </w:r>
    </w:p>
    <w:p w:rsidR="00FF633D" w:rsidRPr="007A212E" w:rsidRDefault="00FF633D" w:rsidP="00FF633D">
      <w:pPr>
        <w:pStyle w:val="Odsekzoznamu"/>
        <w:numPr>
          <w:ilvl w:val="2"/>
          <w:numId w:val="137"/>
        </w:numPr>
        <w:ind w:left="284" w:hanging="284"/>
        <w:rPr>
          <w:rFonts w:cs="Times New Roman"/>
        </w:rPr>
      </w:pPr>
      <w:r w:rsidRPr="007A212E">
        <w:rPr>
          <w:rFonts w:cs="Times New Roman"/>
        </w:rPr>
        <w:t>zelená infraštruktúra ak sa uplatňuje,</w:t>
      </w:r>
    </w:p>
    <w:p w:rsidR="00FF633D" w:rsidRPr="007A212E" w:rsidRDefault="00FF633D" w:rsidP="00FF633D">
      <w:pPr>
        <w:pStyle w:val="Odsekzoznamu"/>
        <w:numPr>
          <w:ilvl w:val="2"/>
          <w:numId w:val="137"/>
        </w:numPr>
        <w:ind w:left="284" w:hanging="284"/>
        <w:rPr>
          <w:rFonts w:cs="Times New Roman"/>
        </w:rPr>
      </w:pPr>
      <w:r w:rsidRPr="007A212E">
        <w:rPr>
          <w:rFonts w:cs="Times New Roman"/>
        </w:rPr>
        <w:t>spôsob zabezpečenia udržateľnosti projektu.</w:t>
      </w:r>
    </w:p>
    <w:p w:rsidR="00FF633D" w:rsidRPr="007A212E" w:rsidRDefault="00FF633D" w:rsidP="00FF633D">
      <w:pPr>
        <w:rPr>
          <w:rFonts w:cs="Times New Roman"/>
        </w:rPr>
      </w:pPr>
    </w:p>
    <w:p w:rsidR="00FF633D" w:rsidRPr="007A212E" w:rsidRDefault="00FF633D" w:rsidP="00FF633D">
      <w:pPr>
        <w:rPr>
          <w:rFonts w:cs="Times New Roman"/>
          <w:b/>
        </w:rPr>
      </w:pPr>
      <w:r w:rsidRPr="007A212E">
        <w:rPr>
          <w:rFonts w:cs="Times New Roman"/>
          <w:b/>
        </w:rPr>
        <w:t>Na základe Projektu realizácie bude hodnotená kvalita predloženého projektu nasledovne:</w:t>
      </w:r>
    </w:p>
    <w:p w:rsidR="00FF633D" w:rsidRPr="007A212E" w:rsidRDefault="00FF633D" w:rsidP="00FF633D">
      <w:pPr>
        <w:rPr>
          <w:rFonts w:cs="Times New Roman"/>
        </w:rPr>
      </w:pPr>
    </w:p>
    <w:tbl>
      <w:tblPr>
        <w:tblW w:w="10490" w:type="dxa"/>
        <w:tblInd w:w="108" w:type="dxa"/>
        <w:tblLayout w:type="fixed"/>
        <w:tblCellMar>
          <w:left w:w="10" w:type="dxa"/>
          <w:right w:w="10" w:type="dxa"/>
        </w:tblCellMar>
        <w:tblLook w:val="0000" w:firstRow="0" w:lastRow="0" w:firstColumn="0" w:lastColumn="0" w:noHBand="0" w:noVBand="0"/>
      </w:tblPr>
      <w:tblGrid>
        <w:gridCol w:w="2028"/>
        <w:gridCol w:w="6052"/>
        <w:gridCol w:w="2410"/>
      </w:tblGrid>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FCC99"/>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7. Hodnotenie kvality projektu</w:t>
            </w:r>
          </w:p>
          <w:p w:rsidR="00FF633D" w:rsidRPr="007A212E" w:rsidRDefault="00FF633D" w:rsidP="00C3361A">
            <w:pPr>
              <w:rPr>
                <w:rFonts w:cs="Times New Roman"/>
              </w:rPr>
            </w:pPr>
          </w:p>
          <w:p w:rsidR="00FF633D" w:rsidRPr="007A212E" w:rsidRDefault="00FF633D" w:rsidP="00C3361A">
            <w:pPr>
              <w:rPr>
                <w:rFonts w:cs="Times New Roman"/>
              </w:rPr>
            </w:pPr>
            <w:r w:rsidRPr="007A212E">
              <w:rPr>
                <w:rFonts w:cs="Times New Roman"/>
              </w:rPr>
              <w:t xml:space="preserve"> 7 A Vhodnosť , účelnosť a komplexnosť  projektu</w:t>
            </w:r>
          </w:p>
          <w:p w:rsidR="00FF633D" w:rsidRPr="007A212E" w:rsidRDefault="00FF633D" w:rsidP="00C3361A">
            <w:pPr>
              <w:rPr>
                <w:rFonts w:cs="Times New Roman"/>
              </w:rPr>
            </w:pPr>
            <w:r w:rsidRPr="007A212E">
              <w:rPr>
                <w:rFonts w:cs="Times New Roman"/>
              </w:rPr>
              <w:t>7.A.1 Zabezpečenie  komplexného prístupu</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Dobrý</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Cieľ je dostatočne identifikovaný v súvislosti s komplexným  v danej oblasti. Účel je dodržaný.</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dobrý</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Cieľ projektu je definovaný v súvislosti s komplexným riešením v danej oblasti. Je preukázaná vhodnosť a účelnosť projektu v nadväznosti na existujúce  výroby resp. služby v danej oblasti.</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Vynikajúci</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Cieľ projektu je jednoznačne definovaný v súvislosti s komplexným riešením v danej oblasti v regióne/obci s  evidentným zlepšením v nadväznosti na primárny cieľ projektu. Jednotlivé činnosti a aktivity komplexne riešia požadovaný stav.</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FCC99"/>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7.A.2  Ciele projektu vedú k podpore činností, ktoré sú v rámci daného regiónu/sektoru/zamerania/ organizácie nedostatočné</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286"/>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Dobré</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Z projektu vyplýva, že uvedené služby sú v rámci predmetného regiónu/sektoru/zamerania nedostatočné, trend vývoja príslušných ukazovateľov potvrdzuje opodstatnenosť realizácie činností.</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dobré</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Z projektu vyplýva, že uvedené služby sú v rámci predmetného regiónu/sektoru/zamerania nedostatočné a z hľadiska trendu vývoja príslušných ukazovateľov je realizácia takýchto činností veľmi opodstatnená.</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Realizácia uvedených činností výraznou mierou prispeje k naplneniu zadefinovaných cieľov.</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7.B Spôsob realizácie projektu</w:t>
            </w:r>
          </w:p>
          <w:p w:rsidR="00FF633D" w:rsidRPr="007A212E" w:rsidRDefault="00FF633D" w:rsidP="00C3361A">
            <w:pPr>
              <w:rPr>
                <w:rFonts w:cs="Times New Roman"/>
              </w:rPr>
            </w:pPr>
          </w:p>
          <w:p w:rsidR="00FF633D" w:rsidRPr="007A212E" w:rsidRDefault="00FF633D" w:rsidP="00C3361A">
            <w:pPr>
              <w:rPr>
                <w:rFonts w:cs="Times New Roman"/>
              </w:rPr>
            </w:pPr>
            <w:r w:rsidRPr="007A212E">
              <w:rPr>
                <w:rFonts w:cs="Times New Roman"/>
              </w:rPr>
              <w:t>7.B.1  Uskutočniteľnosť činností projektu</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Dobrý</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dobrý</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 xml:space="preserve">Činnosti projektu sú veľmi dobre stanovené a popísané, postup realizácie má logickú nadväznosť. Existujú predpoklady, že cieľ projektu bude naplnený. Definuje riziká a berie do úvahy všetky skutočnosti, ktoré môžu mať </w:t>
            </w:r>
            <w:r w:rsidRPr="007A212E">
              <w:rPr>
                <w:rFonts w:cs="Times New Roman"/>
              </w:rPr>
              <w:lastRenderedPageBreak/>
              <w:t>vplyv na jeho realizáciu. Riziká sú eliminované.</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lastRenderedPageBreak/>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lastRenderedPageBreak/>
              <w:t>Vynikajúci</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7.B.2  Zosúladenie časového harmonogramu s činnosťami</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Dobré</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Časový harmonogram realizácie činností nie je stanovený ideálne, pravdepodobne budú vyžadované aspoň minimálne zmeny (harmonogramu, činností, rozpočtu).</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dobré</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Časový harmonogram realizácie činností je stanovený reálne a nie je identifikovaný žiadny problém s realizáciou projektu.</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7.C Rozpočet a nákladová efektívnosť</w:t>
            </w:r>
          </w:p>
          <w:p w:rsidR="00FF633D" w:rsidRPr="007A212E" w:rsidRDefault="00FF633D" w:rsidP="00C3361A">
            <w:pPr>
              <w:rPr>
                <w:rFonts w:cs="Times New Roman"/>
              </w:rPr>
            </w:pPr>
            <w:r w:rsidRPr="007A212E">
              <w:rPr>
                <w:rFonts w:cs="Times New Roman"/>
              </w:rPr>
              <w:t>7.C.1  Realizovateľnosť projektu z finančného hľadiska a jeho rozpočet</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Dobré</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dobré</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Rozpočet projektu veľmi dobre zabezpečuje realizáciu projektu, reálne odpovedá zabezpečovaným činnostiam, spolufinancovanie je určené správne rozpočet je bez chýb.</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Rozpočet projektu vynikajúco pokrýva realizáciu všetkých projektovaných činností. Žiadateľ má zabezpečené dostatočné zdroje  na zabezpečenie úspešnej realizácie. Žiadateľ určil výšku spolufinancovania správne. Rozpočet neobsahuje matematické  chyby.</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7.C.2  Efektívnosť vynaložených finančných prostriedkov (vo vzťahu k podmienkami, v ktorých je projekt realizovaný)</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Dobrá</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Investičná náročnosť a efektívnosť je adekvátna rozsahu a typu projektu (mierne nadhodnotená alebo podhodnotená).</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dobra</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Investičná náročnosť a efektívnosť veľmi dobre  odzrkadľuje rozsah a typ projektu.</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Vynikajúca</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Investičná náročnosť a efektívnosť je ideálna k rozsahu a typu projektu.</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jc w:val="both"/>
              <w:rPr>
                <w:rFonts w:cs="Times New Roman"/>
              </w:rPr>
            </w:pPr>
            <w:r w:rsidRPr="007A212E">
              <w:rPr>
                <w:rFonts w:cs="Times New Roman"/>
              </w:rPr>
              <w:t>7.D Administratívna, odborná a technická kapacita žiadateľa</w:t>
            </w:r>
          </w:p>
          <w:p w:rsidR="00FF633D" w:rsidRPr="007A212E" w:rsidRDefault="00FF633D" w:rsidP="00C3361A">
            <w:pPr>
              <w:jc w:val="both"/>
              <w:rPr>
                <w:rFonts w:cs="Times New Roman"/>
              </w:rPr>
            </w:pPr>
            <w:r w:rsidRPr="007A212E">
              <w:rPr>
                <w:rFonts w:cs="Times New Roman"/>
              </w:rPr>
              <w:t>7.D.1  Preukázateľnosť dostatočných odborných skúsenosti žiadateľa</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Dobrá</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 xml:space="preserve">Žiadateľ má skúsenosti s realizáciou činností v príslušnej oblasti. Zároveň vie preukázať aj odbornú spôsobilosť na </w:t>
            </w:r>
            <w:r w:rsidRPr="007A212E">
              <w:rPr>
                <w:rFonts w:cs="Times New Roman"/>
              </w:rPr>
              <w:lastRenderedPageBreak/>
              <w:t xml:space="preserve">zabezpečenie požadovaných činností.  </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lastRenderedPageBreak/>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lastRenderedPageBreak/>
              <w:t>Veľmi dobra</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Vynikajúca</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 xml:space="preserve">Žiadateľ má vynikajúce odborné skúsenosti v príslušnej oblasti a vie dokladovať vynikajúce schopnosť zabezpečiť realizáciu investície z technickej stránky prostredníctvom deklarovaných skúseností.   </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7.D.2  Zabezpečenie administratívnych kapacít</w:t>
            </w:r>
          </w:p>
          <w:p w:rsidR="00FF633D" w:rsidRPr="007A212E" w:rsidRDefault="00FF633D" w:rsidP="00C3361A">
            <w:pPr>
              <w:rPr>
                <w:rFonts w:cs="Times New Roman"/>
              </w:rPr>
            </w:pP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Dobré</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má dostatočne a účelne definované administratívne kapacity na zabezpečenie realizácie projektu  v rámci celej doby trvania.</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dobré</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má veľmi dobre definované administratívne kapacity na zabezpečenie realizácie projektu  v rámci celej doby trvania.</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má nadštandardné a vynikajúco definované administratívne kapacity na zabezpečenie realizácie projektu  v rámci celej doby trvania.</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7.E Udržateľnosť projektu</w:t>
            </w:r>
          </w:p>
          <w:p w:rsidR="00FF633D" w:rsidRPr="007A212E" w:rsidRDefault="00FF633D" w:rsidP="00C3361A">
            <w:pPr>
              <w:rPr>
                <w:rFonts w:cs="Times New Roman"/>
              </w:rPr>
            </w:pPr>
            <w:r w:rsidRPr="007A212E">
              <w:rPr>
                <w:rFonts w:cs="Times New Roman"/>
              </w:rPr>
              <w:t>7.E.1  Finančná, technologická a technická  udržateľnosť výsledkov projektu</w:t>
            </w:r>
          </w:p>
          <w:p w:rsidR="00FF633D" w:rsidRPr="007A212E" w:rsidRDefault="00FF633D" w:rsidP="00C3361A">
            <w:pPr>
              <w:rPr>
                <w:rFonts w:cs="Times New Roman"/>
              </w:rPr>
            </w:pP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Dobrá</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dobra</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Vynikajúca</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4</w:t>
            </w:r>
          </w:p>
        </w:tc>
      </w:tr>
      <w:tr w:rsidR="00FF633D" w:rsidRPr="007A212E" w:rsidTr="00C3361A">
        <w:trPr>
          <w:trHeight w:val="1"/>
        </w:trPr>
        <w:tc>
          <w:tcPr>
            <w:tcW w:w="10490" w:type="dxa"/>
            <w:gridSpan w:val="3"/>
            <w:tcBorders>
              <w:top w:val="single" w:sz="2" w:space="0" w:color="000000"/>
              <w:left w:val="single" w:sz="2" w:space="0" w:color="000000"/>
              <w:bottom w:val="single" w:sz="2" w:space="0" w:color="000000"/>
              <w:right w:val="single" w:sz="2" w:space="0" w:color="000000"/>
            </w:tcBorders>
            <w:shd w:val="clear" w:color="auto" w:fill="FABF8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7.E.2  Multiplikačný efekt výsledkov projektu</w:t>
            </w:r>
          </w:p>
          <w:p w:rsidR="00FF633D" w:rsidRPr="007A212E" w:rsidRDefault="00FF633D" w:rsidP="00C3361A">
            <w:pPr>
              <w:rPr>
                <w:rFonts w:cs="Times New Roman"/>
              </w:rPr>
            </w:pP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 xml:space="preserve"> Rozpätie</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Popis</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Body</w:t>
            </w:r>
          </w:p>
        </w:tc>
      </w:tr>
      <w:tr w:rsidR="00FF633D" w:rsidRPr="007A212E" w:rsidTr="00C3361A">
        <w:trPr>
          <w:trHeight w:val="31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Dobrý</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Projekt čiastočne podnecuje realizáciu ďalších činností formy spolupráce alebo šírenie dobrej praxe.</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1</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Veľmi dobrý</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Projekt podnecuje realizáciu ďalších činností formy spolupráce alebo šírenie dobrej praxe. Popisuje a definuje ďalšie prepojenia v rámci územia resp. v rámci podnikania.</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t>2</w:t>
            </w:r>
          </w:p>
        </w:tc>
      </w:tr>
      <w:tr w:rsidR="00FF633D" w:rsidRPr="007A212E" w:rsidTr="00C3361A">
        <w:trPr>
          <w:trHeight w:val="1"/>
        </w:trPr>
        <w:tc>
          <w:tcPr>
            <w:tcW w:w="202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rPr>
                <w:rFonts w:cs="Times New Roman"/>
              </w:rPr>
            </w:pPr>
            <w:r w:rsidRPr="007A212E">
              <w:rPr>
                <w:rFonts w:cs="Times New Roman"/>
              </w:rPr>
              <w:t>Vynikajúci</w:t>
            </w:r>
          </w:p>
        </w:tc>
        <w:tc>
          <w:tcPr>
            <w:tcW w:w="605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FF633D" w:rsidRPr="007A212E" w:rsidRDefault="00FF633D" w:rsidP="00C3361A">
            <w:pPr>
              <w:jc w:val="both"/>
              <w:rPr>
                <w:rFonts w:cs="Times New Roman"/>
              </w:rPr>
            </w:pPr>
            <w:r w:rsidRPr="007A212E">
              <w:rPr>
                <w:rFonts w:cs="Times New Roman"/>
              </w:rPr>
              <w:t xml:space="preserve">Projekt vynikajúco podnecuje realizáciu ďalších činností formy spolupráce alebo šírenie dobrej praxe. Definuje </w:t>
            </w:r>
            <w:r w:rsidRPr="007A212E">
              <w:rPr>
                <w:rFonts w:cs="Times New Roman"/>
              </w:rPr>
              <w:lastRenderedPageBreak/>
              <w:t>prepojenia a z nich vyplývajúce synergie na ďalšie aktivity v území, popisuje pridanú hodnotu týchto nadväzujúcich činností.</w:t>
            </w:r>
          </w:p>
        </w:tc>
        <w:tc>
          <w:tcPr>
            <w:tcW w:w="2410"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FF633D" w:rsidRPr="007A212E" w:rsidRDefault="00FF633D" w:rsidP="00C3361A">
            <w:pPr>
              <w:jc w:val="center"/>
              <w:rPr>
                <w:rFonts w:cs="Times New Roman"/>
              </w:rPr>
            </w:pPr>
            <w:r w:rsidRPr="007A212E">
              <w:rPr>
                <w:rFonts w:cs="Times New Roman"/>
              </w:rPr>
              <w:lastRenderedPageBreak/>
              <w:t>4</w:t>
            </w:r>
          </w:p>
        </w:tc>
      </w:tr>
    </w:tbl>
    <w:p w:rsidR="00FF633D" w:rsidRPr="00025150" w:rsidRDefault="00FF633D" w:rsidP="00FF633D">
      <w:pPr>
        <w:pStyle w:val="Standard"/>
        <w:suppressAutoHyphens w:val="0"/>
        <w:ind w:left="1701"/>
        <w:jc w:val="both"/>
        <w:rPr>
          <w:highlight w:val="yellow"/>
        </w:rPr>
      </w:pPr>
    </w:p>
    <w:p w:rsidR="00FF633D" w:rsidRPr="00025150" w:rsidRDefault="00FF633D" w:rsidP="00FF633D">
      <w:pPr>
        <w:pStyle w:val="Standard"/>
        <w:suppressAutoHyphens w:val="0"/>
        <w:ind w:left="1701"/>
        <w:jc w:val="both"/>
        <w:rPr>
          <w:highlight w:val="yellow"/>
        </w:rPr>
      </w:pPr>
    </w:p>
    <w:p w:rsidR="00FF633D" w:rsidRPr="007A212E" w:rsidRDefault="00FF633D" w:rsidP="00FF633D">
      <w:pPr>
        <w:pStyle w:val="Standard"/>
        <w:jc w:val="both"/>
        <w:rPr>
          <w:b/>
        </w:rPr>
      </w:pPr>
      <w:r w:rsidRPr="007A212E">
        <w:rPr>
          <w:b/>
        </w:rPr>
        <w:t xml:space="preserve">Metodika uplatnenia/výpočtu bodov v jednotlivých kritériách resp. vysvetlenia k uplatneniu bodov: </w:t>
      </w:r>
    </w:p>
    <w:p w:rsidR="00FF633D" w:rsidRPr="00611558" w:rsidRDefault="00FF633D" w:rsidP="00FF633D">
      <w:pPr>
        <w:pStyle w:val="Standard"/>
        <w:jc w:val="both"/>
      </w:pPr>
    </w:p>
    <w:p w:rsidR="00FF633D" w:rsidRPr="008220D2" w:rsidRDefault="00FF633D" w:rsidP="00FF633D">
      <w:pPr>
        <w:numPr>
          <w:ilvl w:val="0"/>
          <w:numId w:val="148"/>
        </w:numPr>
        <w:ind w:left="426" w:hanging="426"/>
        <w:jc w:val="both"/>
        <w:rPr>
          <w:rFonts w:cs="Times New Roman"/>
        </w:rPr>
      </w:pPr>
      <w:r w:rsidRPr="008220D2">
        <w:rPr>
          <w:rFonts w:cs="Times New Roman"/>
        </w:rPr>
        <w:t xml:space="preserve">Záväzok žiadateľa  zvýšiť počet pracovných miest  súvisiacich s projektom  </w:t>
      </w:r>
    </w:p>
    <w:p w:rsidR="00FF633D" w:rsidRPr="008220D2" w:rsidRDefault="00FF633D" w:rsidP="00FF633D">
      <w:pPr>
        <w:pStyle w:val="Standard"/>
        <w:ind w:left="705"/>
        <w:jc w:val="both"/>
      </w:pPr>
    </w:p>
    <w:p w:rsidR="00FF633D" w:rsidRPr="008220D2" w:rsidRDefault="00FF633D" w:rsidP="00FF633D">
      <w:pPr>
        <w:pStyle w:val="Standard"/>
        <w:ind w:left="426"/>
        <w:jc w:val="both"/>
      </w:pPr>
      <w:r w:rsidRPr="008220D2">
        <w:t xml:space="preserve">Vykazujú sa miesta súvisiace so samotnou realizáciou projektu nie celkové miesta v podniku. Za počiatočný stav sa berie stav pred investíciou.  Žiadateľ musí preukázateľne označovať uvedené miesta označením miesto PRV. Berie sa pracovné miesto na celý úväzok, t.j. minimálne 40 hodinový pracovný týždeň. </w:t>
      </w:r>
    </w:p>
    <w:p w:rsidR="00FF633D" w:rsidRPr="008220D2" w:rsidRDefault="00FF633D" w:rsidP="00FF633D">
      <w:pPr>
        <w:pStyle w:val="Standard"/>
        <w:ind w:left="426"/>
        <w:jc w:val="both"/>
      </w:pPr>
    </w:p>
    <w:p w:rsidR="00FF633D" w:rsidRPr="008220D2" w:rsidRDefault="00FF633D" w:rsidP="00FF633D">
      <w:pPr>
        <w:pStyle w:val="Standard"/>
        <w:ind w:left="426"/>
        <w:jc w:val="both"/>
      </w:pPr>
      <w:r w:rsidRPr="008220D2">
        <w:t xml:space="preserve">V prípade čiastočných úväzkov resp. sezónnych zamestnancov sa za čiastočný úväzok berie minimálne 20 hodinový týždenný úväzok. U sezónnych zamestnancov sa  za minimálny úväzok berie úväzok na jeden kalendárny mesiac. Uvedené sa môže vzájomne kombinovať. </w:t>
      </w:r>
    </w:p>
    <w:p w:rsidR="00FF633D" w:rsidRPr="00417EBC" w:rsidRDefault="00FF633D" w:rsidP="00FF633D">
      <w:pPr>
        <w:pStyle w:val="Standard"/>
        <w:ind w:left="426"/>
        <w:jc w:val="both"/>
      </w:pPr>
    </w:p>
    <w:p w:rsidR="00FF633D" w:rsidRPr="00417EBC" w:rsidRDefault="00FF633D" w:rsidP="00FF633D">
      <w:pPr>
        <w:pStyle w:val="Standard"/>
        <w:ind w:left="426"/>
        <w:jc w:val="both"/>
      </w:pPr>
      <w:r w:rsidRPr="00417EBC">
        <w:t xml:space="preserve">Pri deklarácii bodov za vytvorenie 1 pracovného miesta na 2 roky sa berie za ekvivalent zamestnanie takého počtu sezónnych zamestnancov resp. zamestnancov na čiastočný úväzok, na dobu dva roky so začiatkom najneskôr 6 mesiacov po zrealizovaní investície ( 6 mesiacov od záverečnej ŽoP), že počet odrobených hodín kumulatívne presiahne počet hodín pri zamestnaní pracovníka na 40  hodín týždenne na dobu dvoch rokov. </w:t>
      </w:r>
    </w:p>
    <w:p w:rsidR="00FF633D" w:rsidRPr="00417EBC" w:rsidRDefault="00FF633D" w:rsidP="00FF633D">
      <w:pPr>
        <w:pStyle w:val="Standard"/>
        <w:ind w:left="426"/>
        <w:jc w:val="both"/>
      </w:pPr>
    </w:p>
    <w:p w:rsidR="00FF633D" w:rsidRPr="00D07E60" w:rsidRDefault="00FF633D" w:rsidP="00FF633D">
      <w:pPr>
        <w:ind w:left="1065"/>
        <w:jc w:val="both"/>
        <w:rPr>
          <w:rFonts w:cs="Times New Roman"/>
        </w:rPr>
      </w:pPr>
    </w:p>
    <w:p w:rsidR="00FF633D" w:rsidRPr="005A1AE5" w:rsidRDefault="00FF633D" w:rsidP="00FF633D">
      <w:pPr>
        <w:numPr>
          <w:ilvl w:val="0"/>
          <w:numId w:val="148"/>
        </w:numPr>
        <w:ind w:left="426" w:hanging="426"/>
        <w:jc w:val="both"/>
        <w:rPr>
          <w:rFonts w:cs="Times New Roman"/>
        </w:rPr>
      </w:pPr>
      <w:r w:rsidRPr="005A1AE5">
        <w:rPr>
          <w:rFonts w:cs="Times New Roman"/>
        </w:rPr>
        <w:t>Na uplatnenie bodov za zelenú infraštruktúru</w:t>
      </w:r>
    </w:p>
    <w:p w:rsidR="00FF633D" w:rsidRPr="007A212E" w:rsidRDefault="00FF633D" w:rsidP="00FF633D">
      <w:pPr>
        <w:pStyle w:val="Standard"/>
        <w:jc w:val="both"/>
      </w:pPr>
    </w:p>
    <w:p w:rsidR="00FF633D" w:rsidRPr="007A212E" w:rsidRDefault="00FF633D" w:rsidP="00FF633D">
      <w:pPr>
        <w:pStyle w:val="Standard"/>
        <w:ind w:left="426"/>
        <w:jc w:val="both"/>
      </w:pPr>
      <w:r w:rsidRPr="00025150">
        <w:t>Na uplatnenie bodov za zelenú infraštruktúru je podmienka  výšky výdavkov za ňu min. 1% z oprávnených výdavkov projektu.</w:t>
      </w:r>
    </w:p>
    <w:p w:rsidR="00FF633D" w:rsidRPr="00611558" w:rsidRDefault="00FF633D" w:rsidP="00FF633D">
      <w:pPr>
        <w:pStyle w:val="Standard"/>
        <w:suppressAutoHyphens w:val="0"/>
        <w:ind w:firstLine="708"/>
        <w:jc w:val="both"/>
      </w:pPr>
    </w:p>
    <w:p w:rsidR="00FF633D" w:rsidRPr="005A1AE5" w:rsidRDefault="00FF633D" w:rsidP="00FF633D">
      <w:pPr>
        <w:numPr>
          <w:ilvl w:val="0"/>
          <w:numId w:val="148"/>
        </w:numPr>
        <w:ind w:left="426" w:hanging="426"/>
        <w:jc w:val="both"/>
        <w:rPr>
          <w:rFonts w:cs="Times New Roman"/>
        </w:rPr>
      </w:pPr>
      <w:r w:rsidRPr="005A1AE5">
        <w:rPr>
          <w:rFonts w:cs="Times New Roman"/>
        </w:rPr>
        <w:t>Na uplatnenie bodov za uľahčenie prístupu marginalizovaných skupín</w:t>
      </w:r>
    </w:p>
    <w:p w:rsidR="00FF633D" w:rsidRPr="007A212E" w:rsidRDefault="00FF633D" w:rsidP="00FF633D">
      <w:pPr>
        <w:pStyle w:val="Standard"/>
        <w:jc w:val="both"/>
      </w:pPr>
    </w:p>
    <w:p w:rsidR="00FF633D" w:rsidRPr="007A212E" w:rsidRDefault="00FF633D" w:rsidP="00FF633D">
      <w:pPr>
        <w:pStyle w:val="Standard"/>
        <w:ind w:left="426"/>
        <w:jc w:val="both"/>
      </w:pPr>
      <w:r w:rsidRPr="00025150">
        <w:t xml:space="preserve">Na uplatnenie bodov je potrebné zrealizovať v rámci oprávnených výdavkov akúkoľvek investíciu alebo aktivitu spojenú s marginalizovanými skupinami. </w:t>
      </w:r>
    </w:p>
    <w:p w:rsidR="00FF633D" w:rsidRPr="00611558" w:rsidRDefault="00FF633D" w:rsidP="00FF633D">
      <w:pPr>
        <w:pStyle w:val="Standard"/>
        <w:ind w:left="993"/>
        <w:jc w:val="both"/>
      </w:pPr>
    </w:p>
    <w:p w:rsidR="00FF633D" w:rsidRPr="00406B15" w:rsidRDefault="00FF633D" w:rsidP="00FF633D">
      <w:pPr>
        <w:pStyle w:val="Standard"/>
        <w:numPr>
          <w:ilvl w:val="3"/>
          <w:numId w:val="118"/>
        </w:numPr>
        <w:tabs>
          <w:tab w:val="left" w:pos="709"/>
          <w:tab w:val="left" w:pos="3686"/>
        </w:tabs>
        <w:ind w:left="1418" w:hanging="992"/>
        <w:jc w:val="both"/>
        <w:rPr>
          <w:b/>
          <w:bCs/>
        </w:rPr>
      </w:pPr>
      <w:r w:rsidRPr="00406B15">
        <w:rPr>
          <w:b/>
          <w:bCs/>
        </w:rPr>
        <w:t>Princípy uplatnenia výberu</w:t>
      </w:r>
    </w:p>
    <w:p w:rsidR="00FF633D" w:rsidRPr="00420BE0" w:rsidRDefault="00FF633D" w:rsidP="00FF633D">
      <w:pPr>
        <w:widowControl/>
        <w:numPr>
          <w:ilvl w:val="5"/>
          <w:numId w:val="124"/>
        </w:numPr>
        <w:autoSpaceDN/>
        <w:ind w:left="993" w:hanging="284"/>
        <w:jc w:val="both"/>
        <w:textAlignment w:val="auto"/>
        <w:rPr>
          <w:rFonts w:cs="Times New Roman"/>
        </w:rPr>
      </w:pPr>
      <w:r w:rsidRPr="00420BE0">
        <w:rPr>
          <w:rFonts w:cs="Times New Roman"/>
          <w:lang w:eastAsia="sk-SK"/>
        </w:rPr>
        <w:t>Projekty bude vyberať PPA na základe uplatnenia hodnotiacich kritérií (bodovacieho systému), t.j. projekty sa zoradia podľa počtu dosiahnutých bodov v zmysle bodovacích kritérií za navrhnuté oblasti (oblasť</w:t>
      </w:r>
      <w:r w:rsidRPr="00406B15">
        <w:rPr>
          <w:rFonts w:cs="Times New Roman"/>
          <w:lang w:eastAsia="sk-SK"/>
        </w:rPr>
        <w:t xml:space="preserve"> 1 a </w:t>
      </w:r>
      <w:r w:rsidRPr="00420BE0">
        <w:rPr>
          <w:rFonts w:cs="Times New Roman"/>
          <w:lang w:eastAsia="sk-SK"/>
        </w:rPr>
        <w:t>oblasť</w:t>
      </w:r>
      <w:r w:rsidRPr="00406B15">
        <w:rPr>
          <w:rFonts w:cs="Times New Roman"/>
          <w:lang w:eastAsia="sk-SK"/>
        </w:rPr>
        <w:t xml:space="preserve"> 2, 3 a 4 spolu ) a vytvorí sa hranica finančných možností podľa navrhnutých oblastí (pos</w:t>
      </w:r>
      <w:r w:rsidRPr="00420BE0">
        <w:rPr>
          <w:rFonts w:cs="Times New Roman"/>
          <w:lang w:eastAsia="sk-SK"/>
        </w:rPr>
        <w:t>údi sa súčet finančných požiadaviek všetkých zoradených projektov s finančnou alokáciou).</w:t>
      </w:r>
      <w:r w:rsidRPr="00420BE0">
        <w:rPr>
          <w:rFonts w:cs="Times New Roman"/>
        </w:rPr>
        <w:t>.</w:t>
      </w:r>
    </w:p>
    <w:p w:rsidR="00FF633D" w:rsidRPr="00420BE0" w:rsidRDefault="00FF633D" w:rsidP="00FF633D">
      <w:pPr>
        <w:widowControl/>
        <w:numPr>
          <w:ilvl w:val="5"/>
          <w:numId w:val="124"/>
        </w:numPr>
        <w:autoSpaceDN/>
        <w:ind w:left="993" w:hanging="284"/>
        <w:jc w:val="both"/>
        <w:textAlignment w:val="auto"/>
        <w:rPr>
          <w:rFonts w:cs="Times New Roman"/>
        </w:rPr>
      </w:pPr>
      <w:r w:rsidRPr="00420BE0">
        <w:rPr>
          <w:rFonts w:cs="Times New Roman"/>
          <w:lang w:eastAsia="sk-SK"/>
        </w:rPr>
        <w:t>Minimálna hranica požadovaných bodov z dôvodu aby sa zamedzilo schváleniu vyslovene zlých projektov je 60.</w:t>
      </w:r>
    </w:p>
    <w:p w:rsidR="00FF633D" w:rsidRPr="008220D2" w:rsidRDefault="00FF633D" w:rsidP="00FF633D">
      <w:pPr>
        <w:widowControl/>
        <w:numPr>
          <w:ilvl w:val="5"/>
          <w:numId w:val="124"/>
        </w:numPr>
        <w:autoSpaceDN/>
        <w:ind w:left="993" w:hanging="284"/>
        <w:jc w:val="both"/>
        <w:textAlignment w:val="auto"/>
        <w:rPr>
          <w:rFonts w:cs="Times New Roman"/>
        </w:rPr>
      </w:pPr>
      <w:r w:rsidRPr="008220D2">
        <w:rPr>
          <w:rFonts w:cs="Times New Roman"/>
        </w:rPr>
        <w:t>V prípade, že požiadavka na finančné prostriedky prevýši finančný limit na kontrahovanie, budú pri výbere ŽoNFP v prípade rovnakého počtu bodov uprednostnené nasledovné kritériá podľa poradia:</w:t>
      </w:r>
    </w:p>
    <w:p w:rsidR="00FF633D" w:rsidRPr="008220D2" w:rsidRDefault="00FF633D" w:rsidP="00FF633D">
      <w:pPr>
        <w:widowControl/>
        <w:numPr>
          <w:ilvl w:val="5"/>
          <w:numId w:val="145"/>
        </w:numPr>
        <w:autoSpaceDN/>
        <w:ind w:left="1276" w:hanging="283"/>
        <w:jc w:val="both"/>
        <w:textAlignment w:val="auto"/>
        <w:rPr>
          <w:rFonts w:cs="Times New Roman"/>
        </w:rPr>
      </w:pPr>
      <w:r w:rsidRPr="008220D2">
        <w:rPr>
          <w:rFonts w:cs="Times New Roman"/>
        </w:rPr>
        <w:t xml:space="preserve">Pre oblasť 1: </w:t>
      </w:r>
    </w:p>
    <w:p w:rsidR="00FF633D" w:rsidRPr="008220D2" w:rsidRDefault="00FF633D" w:rsidP="00FF633D">
      <w:pPr>
        <w:widowControl/>
        <w:autoSpaceDN/>
        <w:ind w:left="2268" w:hanging="992"/>
        <w:jc w:val="both"/>
        <w:textAlignment w:val="auto"/>
        <w:rPr>
          <w:rFonts w:cs="Times New Roman"/>
        </w:rPr>
      </w:pPr>
      <w:r w:rsidRPr="008220D2">
        <w:rPr>
          <w:rFonts w:cs="Times New Roman"/>
        </w:rPr>
        <w:t>1. Väčší počet bodov za bodovacie kritérium č. 3</w:t>
      </w:r>
    </w:p>
    <w:p w:rsidR="00FF633D" w:rsidRPr="008220D2" w:rsidRDefault="00FF633D" w:rsidP="00FF633D">
      <w:pPr>
        <w:widowControl/>
        <w:autoSpaceDN/>
        <w:ind w:left="2268" w:hanging="992"/>
        <w:jc w:val="both"/>
        <w:textAlignment w:val="auto"/>
        <w:rPr>
          <w:rFonts w:cs="Times New Roman"/>
        </w:rPr>
      </w:pPr>
      <w:r w:rsidRPr="008220D2">
        <w:rPr>
          <w:rFonts w:cs="Times New Roman"/>
        </w:rPr>
        <w:t>2. Väčší počet bodov za bodovacie kritérium č. 7</w:t>
      </w:r>
    </w:p>
    <w:p w:rsidR="00FF633D" w:rsidRPr="00417EBC" w:rsidRDefault="00FF633D" w:rsidP="00FF633D">
      <w:pPr>
        <w:widowControl/>
        <w:autoSpaceDN/>
        <w:ind w:left="2268" w:hanging="992"/>
        <w:jc w:val="both"/>
        <w:textAlignment w:val="auto"/>
        <w:rPr>
          <w:rFonts w:cs="Times New Roman"/>
        </w:rPr>
      </w:pPr>
      <w:r w:rsidRPr="00417EBC">
        <w:rPr>
          <w:rFonts w:cs="Times New Roman"/>
        </w:rPr>
        <w:t>3. Väčší počet bodov za bodovacie kritérium č. 6</w:t>
      </w:r>
    </w:p>
    <w:p w:rsidR="00FF633D" w:rsidRPr="00417EBC" w:rsidRDefault="00FF633D" w:rsidP="00FF633D">
      <w:pPr>
        <w:widowControl/>
        <w:autoSpaceDN/>
        <w:ind w:left="2268" w:hanging="992"/>
        <w:jc w:val="both"/>
        <w:textAlignment w:val="auto"/>
        <w:rPr>
          <w:rFonts w:cs="Times New Roman"/>
        </w:rPr>
      </w:pPr>
      <w:r w:rsidRPr="00417EBC">
        <w:rPr>
          <w:rFonts w:cs="Times New Roman"/>
        </w:rPr>
        <w:t>4. Väčší počet bodov za bodovacie kritérium č. 5</w:t>
      </w:r>
    </w:p>
    <w:p w:rsidR="00FF633D" w:rsidRPr="00417EBC" w:rsidRDefault="00FF633D" w:rsidP="00FF633D">
      <w:pPr>
        <w:widowControl/>
        <w:autoSpaceDN/>
        <w:ind w:left="2268" w:hanging="992"/>
        <w:jc w:val="both"/>
        <w:textAlignment w:val="auto"/>
        <w:rPr>
          <w:rFonts w:cs="Times New Roman"/>
        </w:rPr>
      </w:pPr>
      <w:r w:rsidRPr="00417EBC">
        <w:rPr>
          <w:rFonts w:cs="Times New Roman"/>
        </w:rPr>
        <w:t>5. Väčší počet bodov za bodovacie kritérium č. 4</w:t>
      </w:r>
    </w:p>
    <w:p w:rsidR="00FF633D" w:rsidRPr="00417EBC" w:rsidRDefault="00FF633D" w:rsidP="00FF633D">
      <w:pPr>
        <w:widowControl/>
        <w:autoSpaceDN/>
        <w:ind w:left="2268" w:hanging="992"/>
        <w:jc w:val="both"/>
        <w:textAlignment w:val="auto"/>
        <w:rPr>
          <w:rFonts w:cs="Times New Roman"/>
        </w:rPr>
      </w:pPr>
      <w:r w:rsidRPr="00417EBC">
        <w:rPr>
          <w:rFonts w:cs="Times New Roman"/>
        </w:rPr>
        <w:t>6. Väčší počet bodov za bodovacie kritérium č. 2</w:t>
      </w:r>
    </w:p>
    <w:p w:rsidR="00FF633D" w:rsidRPr="00D07E60" w:rsidRDefault="00FF633D" w:rsidP="00FF633D">
      <w:pPr>
        <w:widowControl/>
        <w:autoSpaceDN/>
        <w:ind w:left="2268" w:hanging="992"/>
        <w:jc w:val="both"/>
        <w:textAlignment w:val="auto"/>
        <w:rPr>
          <w:rFonts w:cs="Times New Roman"/>
        </w:rPr>
      </w:pPr>
      <w:r w:rsidRPr="00D07E60">
        <w:rPr>
          <w:rFonts w:cs="Times New Roman"/>
        </w:rPr>
        <w:lastRenderedPageBreak/>
        <w:t>7. Väčší počet bodov za bodovacie kritérium č. 1</w:t>
      </w:r>
    </w:p>
    <w:p w:rsidR="00FF633D" w:rsidRPr="00D07E60" w:rsidRDefault="00FF633D" w:rsidP="00FF633D">
      <w:pPr>
        <w:widowControl/>
        <w:autoSpaceDN/>
        <w:ind w:left="2268" w:hanging="992"/>
        <w:jc w:val="both"/>
        <w:textAlignment w:val="auto"/>
        <w:rPr>
          <w:rFonts w:cs="Times New Roman"/>
        </w:rPr>
      </w:pPr>
      <w:r w:rsidRPr="00D07E60">
        <w:rPr>
          <w:rFonts w:cs="Times New Roman"/>
        </w:rPr>
        <w:t>8. Väčší počet bodov za bodovacie kritérium č. 8</w:t>
      </w:r>
    </w:p>
    <w:p w:rsidR="00FF633D" w:rsidRPr="00D07E60" w:rsidRDefault="00FF633D" w:rsidP="00FF633D">
      <w:pPr>
        <w:widowControl/>
        <w:autoSpaceDN/>
        <w:ind w:left="2268" w:hanging="283"/>
        <w:jc w:val="both"/>
        <w:textAlignment w:val="auto"/>
        <w:rPr>
          <w:rFonts w:cs="Times New Roman"/>
        </w:rPr>
      </w:pPr>
    </w:p>
    <w:p w:rsidR="00FF633D" w:rsidRPr="00D07E60" w:rsidRDefault="00FF633D" w:rsidP="00FF633D">
      <w:pPr>
        <w:widowControl/>
        <w:numPr>
          <w:ilvl w:val="5"/>
          <w:numId w:val="145"/>
        </w:numPr>
        <w:autoSpaceDN/>
        <w:ind w:left="1276" w:hanging="283"/>
        <w:jc w:val="both"/>
        <w:textAlignment w:val="auto"/>
        <w:rPr>
          <w:rFonts w:cs="Times New Roman"/>
        </w:rPr>
      </w:pPr>
      <w:r w:rsidRPr="00D07E60">
        <w:rPr>
          <w:rFonts w:cs="Times New Roman"/>
        </w:rPr>
        <w:t xml:space="preserve">Pre oblasť 2, 3 a 4: </w:t>
      </w:r>
    </w:p>
    <w:p w:rsidR="00FF633D" w:rsidRPr="00D07E60" w:rsidRDefault="00FF633D" w:rsidP="00FF633D">
      <w:pPr>
        <w:widowControl/>
        <w:autoSpaceDN/>
        <w:ind w:left="2268" w:hanging="992"/>
        <w:jc w:val="both"/>
        <w:textAlignment w:val="auto"/>
        <w:rPr>
          <w:rFonts w:cs="Times New Roman"/>
        </w:rPr>
      </w:pPr>
      <w:r w:rsidRPr="00D07E60">
        <w:rPr>
          <w:rFonts w:cs="Times New Roman"/>
        </w:rPr>
        <w:t>1. Väčší počet bodov za bodovacie kritérium č. 3</w:t>
      </w:r>
    </w:p>
    <w:p w:rsidR="00FF633D" w:rsidRPr="00D07E60" w:rsidRDefault="00FF633D" w:rsidP="00FF633D">
      <w:pPr>
        <w:widowControl/>
        <w:autoSpaceDN/>
        <w:ind w:left="2268" w:hanging="992"/>
        <w:jc w:val="both"/>
        <w:textAlignment w:val="auto"/>
        <w:rPr>
          <w:rFonts w:cs="Times New Roman"/>
        </w:rPr>
      </w:pPr>
      <w:r w:rsidRPr="00D07E60">
        <w:rPr>
          <w:rFonts w:cs="Times New Roman"/>
        </w:rPr>
        <w:t>2. Väčší počet bodov za bodovacie kritérium č. 6</w:t>
      </w:r>
    </w:p>
    <w:p w:rsidR="00FF633D" w:rsidRPr="00D07E60" w:rsidRDefault="00FF633D" w:rsidP="00FF633D">
      <w:pPr>
        <w:widowControl/>
        <w:autoSpaceDN/>
        <w:ind w:left="2268" w:hanging="992"/>
        <w:jc w:val="both"/>
        <w:textAlignment w:val="auto"/>
        <w:rPr>
          <w:rFonts w:cs="Times New Roman"/>
        </w:rPr>
      </w:pPr>
      <w:r w:rsidRPr="00D07E60">
        <w:rPr>
          <w:rFonts w:cs="Times New Roman"/>
        </w:rPr>
        <w:t>3. Väčší počet bodov za bodovacie kritérium č. 5</w:t>
      </w:r>
    </w:p>
    <w:p w:rsidR="00FF633D" w:rsidRPr="00D07E60" w:rsidRDefault="00FF633D" w:rsidP="00FF633D">
      <w:pPr>
        <w:widowControl/>
        <w:autoSpaceDN/>
        <w:ind w:left="2268" w:hanging="992"/>
        <w:jc w:val="both"/>
        <w:textAlignment w:val="auto"/>
        <w:rPr>
          <w:rFonts w:cs="Times New Roman"/>
        </w:rPr>
      </w:pPr>
      <w:r w:rsidRPr="00D07E60">
        <w:rPr>
          <w:rFonts w:cs="Times New Roman"/>
        </w:rPr>
        <w:t>4. Väčší počet bodov za bodovacie kritérium č. 4</w:t>
      </w:r>
    </w:p>
    <w:p w:rsidR="00FF633D" w:rsidRPr="00D07E60" w:rsidRDefault="00FF633D" w:rsidP="00FF633D">
      <w:pPr>
        <w:widowControl/>
        <w:autoSpaceDN/>
        <w:ind w:left="2268" w:hanging="992"/>
        <w:jc w:val="both"/>
        <w:textAlignment w:val="auto"/>
        <w:rPr>
          <w:rFonts w:cs="Times New Roman"/>
        </w:rPr>
      </w:pPr>
      <w:r w:rsidRPr="00D07E60">
        <w:rPr>
          <w:rFonts w:cs="Times New Roman"/>
        </w:rPr>
        <w:t>5. Väčší počet bodov za bodovacie kritérium č. 2</w:t>
      </w:r>
    </w:p>
    <w:p w:rsidR="00FF633D" w:rsidRPr="00D07E60" w:rsidRDefault="00FF633D" w:rsidP="00FF633D">
      <w:pPr>
        <w:widowControl/>
        <w:autoSpaceDN/>
        <w:ind w:left="2268" w:hanging="992"/>
        <w:jc w:val="both"/>
        <w:textAlignment w:val="auto"/>
        <w:rPr>
          <w:rFonts w:cs="Times New Roman"/>
        </w:rPr>
      </w:pPr>
      <w:r w:rsidRPr="00D07E60">
        <w:rPr>
          <w:rFonts w:cs="Times New Roman"/>
        </w:rPr>
        <w:t>6. Väčší počet bodov za bodovacie kritérium č. 1</w:t>
      </w:r>
    </w:p>
    <w:p w:rsidR="00FF633D" w:rsidRPr="00D07E60" w:rsidRDefault="00FF633D" w:rsidP="00FF633D">
      <w:pPr>
        <w:widowControl/>
        <w:autoSpaceDN/>
        <w:ind w:left="2268" w:hanging="992"/>
        <w:jc w:val="both"/>
        <w:textAlignment w:val="auto"/>
        <w:rPr>
          <w:rFonts w:cs="Times New Roman"/>
        </w:rPr>
      </w:pPr>
      <w:r w:rsidRPr="00D07E60">
        <w:rPr>
          <w:rFonts w:cs="Times New Roman"/>
        </w:rPr>
        <w:t>7. Väčší počet bodov za bodovacie kritérium č. 7</w:t>
      </w:r>
    </w:p>
    <w:p w:rsidR="00FF633D" w:rsidRPr="00D07E60" w:rsidRDefault="00FF633D" w:rsidP="00FF633D">
      <w:pPr>
        <w:ind w:firstLine="993"/>
        <w:jc w:val="both"/>
        <w:rPr>
          <w:rFonts w:cs="Times New Roman"/>
        </w:rPr>
      </w:pPr>
    </w:p>
    <w:p w:rsidR="00FF633D" w:rsidRPr="00D07E60" w:rsidRDefault="00FF633D" w:rsidP="00FF633D">
      <w:pPr>
        <w:widowControl/>
        <w:numPr>
          <w:ilvl w:val="5"/>
          <w:numId w:val="124"/>
        </w:numPr>
        <w:autoSpaceDN/>
        <w:ind w:left="993" w:hanging="284"/>
        <w:jc w:val="both"/>
        <w:textAlignment w:val="auto"/>
        <w:rPr>
          <w:rFonts w:cs="Times New Roman"/>
        </w:rPr>
      </w:pPr>
      <w:r w:rsidRPr="00D07E60">
        <w:rPr>
          <w:rFonts w:cs="Times New Roman"/>
        </w:rPr>
        <w:t>Ak by sa ani pri takomto postupnom uplatnení kritérií nevedelo určiť konečné poradie pri rovnosti bodov,  PPA uplatní princíp nižších oprávnených výdavkov v rámci projektu.</w:t>
      </w:r>
    </w:p>
    <w:p w:rsidR="00FF633D" w:rsidRPr="00D07E60" w:rsidRDefault="00FF633D" w:rsidP="00FF633D">
      <w:pPr>
        <w:pStyle w:val="Standard"/>
        <w:ind w:left="993"/>
        <w:jc w:val="both"/>
      </w:pPr>
    </w:p>
    <w:p w:rsidR="00FF633D" w:rsidRPr="007A212E" w:rsidRDefault="00FF633D" w:rsidP="00FF633D">
      <w:pPr>
        <w:pStyle w:val="Standard"/>
        <w:numPr>
          <w:ilvl w:val="1"/>
          <w:numId w:val="27"/>
        </w:numPr>
        <w:tabs>
          <w:tab w:val="left" w:pos="856"/>
        </w:tabs>
        <w:spacing w:line="280" w:lineRule="exact"/>
        <w:ind w:left="567" w:hanging="425"/>
        <w:jc w:val="both"/>
        <w:rPr>
          <w:b/>
        </w:rPr>
      </w:pPr>
      <w:r w:rsidRPr="007A212E">
        <w:rPr>
          <w:b/>
        </w:rPr>
        <w:t>Spôsob financovania</w:t>
      </w:r>
    </w:p>
    <w:p w:rsidR="00FF633D" w:rsidRPr="007A212E" w:rsidRDefault="00FF633D" w:rsidP="00FF633D">
      <w:pPr>
        <w:pStyle w:val="Standard"/>
        <w:tabs>
          <w:tab w:val="left" w:pos="856"/>
        </w:tabs>
        <w:spacing w:line="280" w:lineRule="exact"/>
        <w:ind w:left="567"/>
        <w:jc w:val="both"/>
        <w:rPr>
          <w:b/>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rPr>
          <w:bCs/>
        </w:rPr>
        <w:t>Druh podpory: Grant (nenávratný finančný príspevok).</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pPr>
      <w:r w:rsidRPr="00025150">
        <w:t>Výška podpory</w:t>
      </w:r>
      <w:r w:rsidRPr="007A212E">
        <w:t>:</w:t>
      </w:r>
    </w:p>
    <w:p w:rsidR="00FF633D" w:rsidRPr="008220D2" w:rsidRDefault="00FF633D" w:rsidP="00FF633D">
      <w:pPr>
        <w:pStyle w:val="Standard"/>
        <w:autoSpaceDE w:val="0"/>
        <w:ind w:firstLine="1134"/>
        <w:jc w:val="both"/>
      </w:pPr>
      <w:r w:rsidRPr="00611558">
        <w:t xml:space="preserve">Výška podpory z celkových oprávnených výdavkov pre </w:t>
      </w:r>
      <w:r w:rsidRPr="008220D2">
        <w:rPr>
          <w:b/>
          <w:bCs/>
        </w:rPr>
        <w:t>mikro a malé podniky</w:t>
      </w:r>
      <w:r w:rsidRPr="008220D2">
        <w:t>:</w:t>
      </w:r>
    </w:p>
    <w:p w:rsidR="00FF633D" w:rsidRPr="008220D2" w:rsidRDefault="00FF633D" w:rsidP="00FF633D">
      <w:pPr>
        <w:pStyle w:val="Standard"/>
        <w:numPr>
          <w:ilvl w:val="0"/>
          <w:numId w:val="133"/>
        </w:numPr>
        <w:autoSpaceDE w:val="0"/>
        <w:ind w:firstLine="774"/>
        <w:jc w:val="both"/>
      </w:pPr>
      <w:r w:rsidRPr="008220D2">
        <w:t>55 % v nasledovných krajoch SR: PO, KE, BB, ZA;</w:t>
      </w:r>
    </w:p>
    <w:p w:rsidR="00FF633D" w:rsidRPr="008220D2" w:rsidRDefault="00FF633D" w:rsidP="00FF633D">
      <w:pPr>
        <w:pStyle w:val="Standard"/>
        <w:numPr>
          <w:ilvl w:val="0"/>
          <w:numId w:val="132"/>
        </w:numPr>
        <w:autoSpaceDE w:val="0"/>
        <w:ind w:firstLine="774"/>
        <w:jc w:val="both"/>
      </w:pPr>
      <w:r w:rsidRPr="008220D2">
        <w:t>45% v nasledovných krajoch SR: TN, NR, TT, BA.</w:t>
      </w:r>
    </w:p>
    <w:p w:rsidR="00FF633D" w:rsidRPr="008220D2" w:rsidRDefault="00FF633D" w:rsidP="00FF633D">
      <w:pPr>
        <w:pStyle w:val="Standard"/>
        <w:autoSpaceDE w:val="0"/>
        <w:jc w:val="both"/>
      </w:pPr>
    </w:p>
    <w:p w:rsidR="00FF633D" w:rsidRPr="008220D2" w:rsidRDefault="00FF633D" w:rsidP="00FF633D">
      <w:pPr>
        <w:pStyle w:val="Standard"/>
        <w:autoSpaceDE w:val="0"/>
        <w:ind w:firstLine="1134"/>
        <w:jc w:val="both"/>
      </w:pPr>
      <w:r w:rsidRPr="008220D2">
        <w:t>Výška podpory z celkových oprávnených výdavkov pre stredné podniky:</w:t>
      </w:r>
    </w:p>
    <w:p w:rsidR="00FF633D" w:rsidRPr="008220D2" w:rsidRDefault="00FF633D" w:rsidP="00FF633D">
      <w:pPr>
        <w:pStyle w:val="Standard"/>
        <w:autoSpaceDE w:val="0"/>
        <w:ind w:firstLine="1134"/>
        <w:jc w:val="both"/>
      </w:pPr>
      <w:r w:rsidRPr="008220D2">
        <w:t>45 % v nasledovných krajoch SR: PO, KE, BB, ZA;</w:t>
      </w:r>
    </w:p>
    <w:p w:rsidR="00FF633D" w:rsidRPr="008220D2" w:rsidRDefault="00FF633D" w:rsidP="00FF633D">
      <w:pPr>
        <w:pStyle w:val="Standard"/>
        <w:autoSpaceDE w:val="0"/>
        <w:ind w:firstLine="1134"/>
        <w:jc w:val="both"/>
      </w:pPr>
      <w:r w:rsidRPr="008220D2">
        <w:t>35% v nasledovných krajoch SR: TN, NR, TT, BA.</w:t>
      </w:r>
    </w:p>
    <w:p w:rsidR="00FF633D" w:rsidRPr="008220D2" w:rsidRDefault="00FF633D" w:rsidP="00FF633D">
      <w:pPr>
        <w:pStyle w:val="Standard"/>
        <w:autoSpaceDE w:val="0"/>
        <w:jc w:val="both"/>
      </w:pPr>
    </w:p>
    <w:p w:rsidR="00FF633D" w:rsidRPr="00417EBC" w:rsidRDefault="00FF633D" w:rsidP="00FF633D">
      <w:pPr>
        <w:pStyle w:val="Standard"/>
        <w:autoSpaceDE w:val="0"/>
        <w:ind w:firstLine="1134"/>
        <w:jc w:val="both"/>
      </w:pPr>
      <w:r w:rsidRPr="00417EBC">
        <w:t>Výška podpory z celkových oprávnených výdavkov pre veľké podniky:</w:t>
      </w:r>
    </w:p>
    <w:p w:rsidR="00FF633D" w:rsidRPr="00417EBC" w:rsidRDefault="00FF633D" w:rsidP="00FF633D">
      <w:pPr>
        <w:pStyle w:val="Standard"/>
        <w:autoSpaceDE w:val="0"/>
        <w:ind w:firstLine="1134"/>
        <w:jc w:val="both"/>
      </w:pPr>
      <w:r w:rsidRPr="00417EBC">
        <w:t>35 % v nasledovných krajoch SR: PO, KE, BB, ZA;</w:t>
      </w:r>
    </w:p>
    <w:p w:rsidR="00FF633D" w:rsidRPr="00417EBC" w:rsidRDefault="00FF633D" w:rsidP="00FF633D">
      <w:pPr>
        <w:pStyle w:val="Standard"/>
        <w:tabs>
          <w:tab w:val="left" w:pos="856"/>
        </w:tabs>
        <w:spacing w:line="280" w:lineRule="exact"/>
        <w:ind w:left="1134"/>
        <w:jc w:val="both"/>
        <w:rPr>
          <w:bCs/>
        </w:rPr>
      </w:pPr>
      <w:r w:rsidRPr="00417EBC">
        <w:t>25% v  nasledovných krajoch SR: TN, NR, TT, BA.</w:t>
      </w:r>
    </w:p>
    <w:p w:rsidR="00FF633D" w:rsidRPr="00D07E60" w:rsidRDefault="00FF633D" w:rsidP="00FF633D">
      <w:pPr>
        <w:pStyle w:val="Standard"/>
        <w:ind w:left="851" w:hanging="567"/>
        <w:jc w:val="both"/>
        <w:rPr>
          <w:bCs/>
        </w:rPr>
      </w:pPr>
    </w:p>
    <w:p w:rsidR="00FF633D" w:rsidRPr="00D07E60" w:rsidRDefault="00FF633D" w:rsidP="00FF633D">
      <w:pPr>
        <w:pStyle w:val="Standard"/>
        <w:numPr>
          <w:ilvl w:val="1"/>
          <w:numId w:val="27"/>
        </w:numPr>
        <w:tabs>
          <w:tab w:val="left" w:pos="856"/>
        </w:tabs>
        <w:spacing w:line="280" w:lineRule="exact"/>
        <w:ind w:left="567" w:hanging="425"/>
        <w:jc w:val="both"/>
        <w:rPr>
          <w:b/>
        </w:rPr>
      </w:pPr>
      <w:r w:rsidRPr="00D07E60">
        <w:rPr>
          <w:b/>
        </w:rPr>
        <w:t xml:space="preserve"> Splnenie podmienok ustanovených v osobitných predpisoch</w:t>
      </w:r>
    </w:p>
    <w:p w:rsidR="00FF633D" w:rsidRPr="00D07E60" w:rsidRDefault="00FF633D" w:rsidP="00FF633D">
      <w:pPr>
        <w:pStyle w:val="Standard"/>
        <w:tabs>
          <w:tab w:val="left" w:pos="856"/>
        </w:tabs>
        <w:spacing w:line="280" w:lineRule="exact"/>
        <w:ind w:left="567"/>
        <w:jc w:val="both"/>
        <w:rPr>
          <w:b/>
        </w:rPr>
      </w:pPr>
    </w:p>
    <w:p w:rsidR="00FF633D" w:rsidRPr="00D07E60" w:rsidRDefault="00FF633D" w:rsidP="00FF633D">
      <w:pPr>
        <w:pStyle w:val="Standard"/>
        <w:numPr>
          <w:ilvl w:val="2"/>
          <w:numId w:val="27"/>
        </w:numPr>
        <w:tabs>
          <w:tab w:val="left" w:pos="856"/>
        </w:tabs>
        <w:spacing w:line="280" w:lineRule="exact"/>
        <w:ind w:left="1134" w:hanging="567"/>
        <w:jc w:val="both"/>
        <w:rPr>
          <w:bCs/>
        </w:rPr>
      </w:pPr>
      <w:r w:rsidRPr="00D07E60">
        <w:t>Žiadateľ je povinný pri obstarávaní tovarov, stavebných prác a služieb postupovať v súlade so zákonom č. 25/2006 Z. z. o verejnom obstarávaní a o zmene a doplnení niektorých zákonov (ďalej len „ZVO") a v súlade s ustanoveniami, uvedenými v Príručke, v kapitole 3. Usmernenie postupu žiadateľov pri obstarávaní tovarov, stavebných prác a služieb.</w:t>
      </w:r>
      <w:r w:rsidRPr="00D07E60">
        <w:rPr>
          <w:bCs/>
        </w:rPr>
        <w:t>.</w:t>
      </w:r>
    </w:p>
    <w:p w:rsidR="00FF633D" w:rsidRPr="00D07E60" w:rsidRDefault="00FF633D" w:rsidP="00FF633D">
      <w:pPr>
        <w:pStyle w:val="Standard"/>
        <w:tabs>
          <w:tab w:val="left" w:pos="856"/>
        </w:tabs>
        <w:spacing w:line="280" w:lineRule="exact"/>
        <w:ind w:left="567"/>
        <w:jc w:val="both"/>
      </w:pPr>
    </w:p>
    <w:p w:rsidR="00FF633D" w:rsidRPr="00D07E60" w:rsidRDefault="00FF633D" w:rsidP="00FF633D">
      <w:pPr>
        <w:pStyle w:val="Standard"/>
        <w:numPr>
          <w:ilvl w:val="2"/>
          <w:numId w:val="27"/>
        </w:numPr>
        <w:tabs>
          <w:tab w:val="left" w:pos="856"/>
        </w:tabs>
        <w:spacing w:line="280" w:lineRule="exact"/>
        <w:ind w:left="1134" w:hanging="567"/>
        <w:jc w:val="both"/>
        <w:rPr>
          <w:bCs/>
        </w:rPr>
      </w:pPr>
      <w:r w:rsidRPr="00D07E60">
        <w:rPr>
          <w:bCs/>
        </w:rPr>
        <w:t>PPA akceptuje obstarávanie tovarov, stavebných prác a služieb, začaté najskôr dňa 01.12.2014.</w:t>
      </w:r>
    </w:p>
    <w:p w:rsidR="00FF633D" w:rsidRPr="00D07E60" w:rsidRDefault="00FF633D" w:rsidP="00FF633D">
      <w:pPr>
        <w:rPr>
          <w:rFonts w:cs="Times New Roman"/>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D07E60">
        <w:t>V prípade ak žiadateľ do podania ŽoNFP má na všetky zákazky týkajúce sa  predmetu projektu  ukončené verejné obstarávanie (vrátane uzatvorenia zmluvy  s vybratým uchádzačom ktorá musí nadobudnúť účinnosť až po  predpožení ŽoNFP a splnenia si všetkých oznamovacích povinností vyplývajúcich zo ZVO) predkladá spolu so ŽoNFP aj kompletnú dokumentáciu vzťahujúcu sa na verejné obstarávanie v závislosti na použitej metóde a postupe verejného obstarávania. Zoznam povinných  príloh je uvedený v  Prílohe č.4 a) – 4 ch), ktorá tvorí súčasť povinných príloh, formulára ŽoNFP, pričom žiadateľ predkladá len Prílohu/y, ktoré sa predmetu projektu týkajú.</w:t>
      </w:r>
    </w:p>
    <w:p w:rsidR="00FF633D" w:rsidRPr="00025150" w:rsidRDefault="00FF633D" w:rsidP="00FF633D">
      <w:pPr>
        <w:rPr>
          <w:rFonts w:cs="Times New Roman"/>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t xml:space="preserve">V prípade ak žiadateľ do podania ŽoNFP neukončil verejné obstarávanie (na všetky zákazky týkajúce sa predmetu projektu)  predkladá ŽoNFP bez dokumentácie vzťahujúcej sa k verejnému obstarávaniu. V tabuľke oprávnených výdavkov a v ŽoNFP uvedie predpokladanú/é hodnoty </w:t>
      </w:r>
      <w:r w:rsidRPr="007A212E">
        <w:lastRenderedPageBreak/>
        <w:t xml:space="preserve">zákazky/zákaziek. Pri  výpočte predpokladanej hodnoty zákazky  sa bude riadiť ustanoveniami uvedenými v § 5 ZVO. </w:t>
      </w:r>
    </w:p>
    <w:p w:rsidR="00FF633D" w:rsidRPr="00025150" w:rsidRDefault="00FF633D" w:rsidP="00FF633D">
      <w:pPr>
        <w:pStyle w:val="Odsekzoznamu"/>
        <w:rPr>
          <w:rFonts w:cs="Times New Roman"/>
          <w:bCs/>
          <w:szCs w:val="24"/>
        </w:rPr>
      </w:pPr>
    </w:p>
    <w:p w:rsidR="00FF633D" w:rsidRPr="00406B15" w:rsidRDefault="00FF633D" w:rsidP="00FF633D">
      <w:pPr>
        <w:pStyle w:val="Standard"/>
        <w:numPr>
          <w:ilvl w:val="2"/>
          <w:numId w:val="27"/>
        </w:numPr>
        <w:tabs>
          <w:tab w:val="left" w:pos="856"/>
        </w:tabs>
        <w:spacing w:line="280" w:lineRule="exact"/>
        <w:ind w:left="1134" w:hanging="567"/>
        <w:jc w:val="both"/>
        <w:rPr>
          <w:bCs/>
        </w:rPr>
      </w:pPr>
      <w:r w:rsidRPr="007A212E">
        <w:t xml:space="preserve">Doklady z verejného obstarávania, vrátane zmluvy s dodávateľom nie je žiadateľ povinný </w:t>
      </w:r>
      <w:r w:rsidRPr="00406B15">
        <w:t xml:space="preserve">predložiť pri podaní ŽoNFP, ale najneskôr do termínu stanoveného v zmluve o poskytnutí NFP  resp. </w:t>
      </w:r>
      <w:r w:rsidRPr="00420BE0">
        <w:t>spolu</w:t>
      </w:r>
      <w:r w:rsidRPr="00406B15">
        <w:t xml:space="preserve"> so stavebným povolením</w:t>
      </w:r>
      <w:r w:rsidRPr="00420BE0">
        <w:t xml:space="preserve"> (pokiaľ ho už nepredložil)</w:t>
      </w:r>
      <w:r w:rsidRPr="00406B15">
        <w:t xml:space="preserve"> </w:t>
      </w:r>
    </w:p>
    <w:p w:rsidR="00FF633D" w:rsidRPr="00420BE0"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420BE0">
        <w:rPr>
          <w:bCs/>
        </w:rPr>
        <w:t>Podľa § 21 ods. 1 ZVO účinnom od 27. 02. 2014 (ďalej len „ZVO") verejný obstarávateľ a</w:t>
      </w:r>
      <w:r w:rsidRPr="007A212E">
        <w:rPr>
          <w:bCs/>
        </w:rPr>
        <w:t xml:space="preserve"> obstarávateľ je povinný evidovať všetky doklady a dokumenty z použitého postupu verejného obstarávania a uchovávať ich desať rokov od uzavretia zmluvy o poskytnutí NFP, ak ide o nadlimitnú zákazku</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rPr>
          <w:bCs/>
        </w:rPr>
        <w:t>Podľa § 21 ods. 1 ZVO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FF633D" w:rsidRPr="007A212E" w:rsidRDefault="00FF633D" w:rsidP="00FF633D">
      <w:pPr>
        <w:pStyle w:val="Standard"/>
        <w:numPr>
          <w:ilvl w:val="2"/>
          <w:numId w:val="125"/>
        </w:numPr>
        <w:tabs>
          <w:tab w:val="left" w:pos="856"/>
        </w:tabs>
        <w:spacing w:line="280" w:lineRule="exact"/>
        <w:ind w:left="1418" w:hanging="284"/>
        <w:jc w:val="both"/>
        <w:rPr>
          <w:bCs/>
        </w:rPr>
      </w:pPr>
      <w:r w:rsidRPr="007A212E">
        <w:rPr>
          <w:bCs/>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FF633D" w:rsidRPr="007A212E" w:rsidRDefault="00FF633D" w:rsidP="00FF633D">
      <w:pPr>
        <w:pStyle w:val="Standard"/>
        <w:numPr>
          <w:ilvl w:val="2"/>
          <w:numId w:val="125"/>
        </w:numPr>
        <w:tabs>
          <w:tab w:val="left" w:pos="856"/>
        </w:tabs>
        <w:spacing w:line="280" w:lineRule="exact"/>
        <w:ind w:left="1418" w:hanging="284"/>
        <w:jc w:val="both"/>
        <w:rPr>
          <w:bCs/>
        </w:rPr>
      </w:pPr>
      <w:r w:rsidRPr="007A212E">
        <w:rPr>
          <w:bCs/>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rPr>
          <w:bCs/>
        </w:rPr>
        <w:t>Ak ide o zákazku na dodanie tovaru, uskutočnenie stavebných prác alebo poskytnutie služby, ktorá nespĺňa podmienky podľa § 4 ods. 2 alebo ods. 3, ( §9 ods. 9 ZVO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t>Stavebné povolenie nie je žiadateľ povinný predložiť pri podaní ŽoNFP, ale najneskôr do termínu stanoveného v zmluve o poskytnutí NFP naraz s dokladmi z verejného obstarávania, vrátane zmluvy s dodávateľom</w:t>
      </w:r>
    </w:p>
    <w:p w:rsidR="00FF633D" w:rsidRPr="00025150" w:rsidRDefault="00FF633D" w:rsidP="00FF633D">
      <w:pPr>
        <w:pStyle w:val="Odsekzoznamu"/>
        <w:rPr>
          <w:rFonts w:cs="Times New Roman"/>
          <w:bCs/>
          <w:szCs w:val="24"/>
        </w:rPr>
      </w:pPr>
    </w:p>
    <w:p w:rsidR="00FF633D" w:rsidRPr="007A212E" w:rsidRDefault="00FF633D" w:rsidP="00FF633D">
      <w:pPr>
        <w:pStyle w:val="Standard"/>
        <w:numPr>
          <w:ilvl w:val="2"/>
          <w:numId w:val="27"/>
        </w:numPr>
        <w:tabs>
          <w:tab w:val="left" w:pos="856"/>
        </w:tabs>
        <w:spacing w:line="280" w:lineRule="exact"/>
        <w:ind w:left="1418" w:hanging="851"/>
        <w:jc w:val="both"/>
        <w:rPr>
          <w:bCs/>
        </w:rPr>
      </w:pPr>
      <w:r w:rsidRPr="007A212E">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najneskôr pred podpisom zmluvy o poskytnutí NFP</w:t>
      </w:r>
    </w:p>
    <w:p w:rsidR="00FF633D" w:rsidRPr="00025150" w:rsidRDefault="00FF633D" w:rsidP="00FF633D">
      <w:pPr>
        <w:pStyle w:val="Odsekzoznamu"/>
        <w:rPr>
          <w:rFonts w:cs="Times New Roman"/>
          <w:bCs/>
          <w:szCs w:val="24"/>
        </w:rPr>
      </w:pPr>
    </w:p>
    <w:p w:rsidR="00FF633D" w:rsidRPr="00420BE0" w:rsidRDefault="00FF633D" w:rsidP="00FF633D">
      <w:pPr>
        <w:pStyle w:val="Standard"/>
        <w:numPr>
          <w:ilvl w:val="2"/>
          <w:numId w:val="27"/>
        </w:numPr>
        <w:tabs>
          <w:tab w:val="left" w:pos="856"/>
        </w:tabs>
        <w:spacing w:line="280" w:lineRule="exact"/>
        <w:ind w:left="1418" w:hanging="851"/>
        <w:jc w:val="both"/>
        <w:rPr>
          <w:bCs/>
        </w:rPr>
      </w:pPr>
      <w:r w:rsidRPr="007A212E">
        <w:t xml:space="preserve">Pred podpisom zmluvy o NFP žiadateľ predkladá stanovisko NPPC-TSUP Rovinka že </w:t>
      </w:r>
      <w:r w:rsidRPr="00406B15">
        <w:t>investície súvisiace s využívaním biomasy (vrátane drevnej) sú  v súlade s kritériami udržateľného využitia biomasy v regiónoch Slovenska.</w:t>
      </w:r>
      <w:r w:rsidRPr="00420BE0">
        <w:t xml:space="preserve"> V prípade nesúladu PPA so žiadateľom zmluvu neuzavrie</w:t>
      </w:r>
      <w:r w:rsidRPr="00406B15">
        <w:t>.</w:t>
      </w:r>
    </w:p>
    <w:p w:rsidR="00FF633D" w:rsidRPr="00417EBC" w:rsidRDefault="00FF633D" w:rsidP="00FF633D">
      <w:pPr>
        <w:pStyle w:val="Standard"/>
        <w:tabs>
          <w:tab w:val="left" w:pos="856"/>
        </w:tabs>
        <w:spacing w:line="280" w:lineRule="exact"/>
        <w:ind w:left="1134"/>
        <w:jc w:val="both"/>
        <w:rPr>
          <w:bCs/>
        </w:rPr>
      </w:pPr>
    </w:p>
    <w:p w:rsidR="00FF633D" w:rsidRPr="00417EBC" w:rsidRDefault="00FF633D" w:rsidP="00FF633D">
      <w:pPr>
        <w:pStyle w:val="Standard"/>
        <w:numPr>
          <w:ilvl w:val="2"/>
          <w:numId w:val="27"/>
        </w:numPr>
        <w:tabs>
          <w:tab w:val="left" w:pos="856"/>
        </w:tabs>
        <w:spacing w:line="280" w:lineRule="exact"/>
        <w:ind w:left="1418" w:hanging="851"/>
        <w:jc w:val="both"/>
        <w:rPr>
          <w:bCs/>
        </w:rPr>
      </w:pPr>
      <w:r w:rsidRPr="00417EBC">
        <w:rPr>
          <w:bCs/>
        </w:rPr>
        <w:lastRenderedPageBreak/>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FF633D" w:rsidRPr="00417EBC" w:rsidRDefault="00FF633D" w:rsidP="00FF633D">
      <w:pPr>
        <w:pStyle w:val="Standard"/>
        <w:tabs>
          <w:tab w:val="left" w:pos="856"/>
        </w:tabs>
        <w:spacing w:line="280" w:lineRule="exact"/>
        <w:ind w:left="1134"/>
        <w:jc w:val="both"/>
        <w:rPr>
          <w:bCs/>
        </w:rPr>
      </w:pPr>
    </w:p>
    <w:p w:rsidR="00FF633D" w:rsidRPr="00D07E60" w:rsidRDefault="00FF633D" w:rsidP="00FF633D">
      <w:pPr>
        <w:pStyle w:val="Standard"/>
        <w:numPr>
          <w:ilvl w:val="2"/>
          <w:numId w:val="27"/>
        </w:numPr>
        <w:tabs>
          <w:tab w:val="left" w:pos="856"/>
        </w:tabs>
        <w:spacing w:line="280" w:lineRule="exact"/>
        <w:ind w:left="1418" w:hanging="851"/>
        <w:jc w:val="both"/>
        <w:rPr>
          <w:bCs/>
        </w:rPr>
      </w:pPr>
      <w:r w:rsidRPr="00417EBC">
        <w:rPr>
          <w:bCs/>
        </w:rPr>
        <w:t xml:space="preserve">Spravovanie Centrálnej databázy vylúčených subjektov (CED) zahŕňa spracúvanie osobných údajov (zber údajov, prenos údajov, registrácia varovaní </w:t>
      </w:r>
      <w:r w:rsidRPr="00D07E60">
        <w:rPr>
          <w:bCs/>
        </w:rPr>
        <w:t>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FF633D" w:rsidRPr="00D07E60" w:rsidRDefault="00FF633D" w:rsidP="00FF633D">
      <w:pPr>
        <w:pStyle w:val="Standard"/>
        <w:numPr>
          <w:ilvl w:val="3"/>
          <w:numId w:val="119"/>
        </w:numPr>
        <w:tabs>
          <w:tab w:val="left" w:pos="1843"/>
        </w:tabs>
        <w:suppressAutoHyphens w:val="0"/>
        <w:ind w:left="1843" w:hanging="425"/>
        <w:jc w:val="both"/>
      </w:pPr>
      <w:r w:rsidRPr="00D07E60">
        <w:t>identifikačné údaje prevádzkovateľa databázy CED, ktorým je účtovník Európskej Komisie,</w:t>
      </w:r>
    </w:p>
    <w:p w:rsidR="00FF633D" w:rsidRPr="00D07E60" w:rsidRDefault="00FF633D" w:rsidP="00FF633D">
      <w:pPr>
        <w:pStyle w:val="Standard"/>
        <w:numPr>
          <w:ilvl w:val="3"/>
          <w:numId w:val="119"/>
        </w:numPr>
        <w:tabs>
          <w:tab w:val="left" w:pos="1843"/>
        </w:tabs>
        <w:suppressAutoHyphens w:val="0"/>
        <w:ind w:left="1843" w:hanging="425"/>
        <w:jc w:val="both"/>
      </w:pPr>
      <w:r w:rsidRPr="00D07E60">
        <w:t>zoznam spracúvaných údajov,</w:t>
      </w:r>
    </w:p>
    <w:p w:rsidR="00FF633D" w:rsidRPr="00D07E60" w:rsidRDefault="00FF633D" w:rsidP="00FF633D">
      <w:pPr>
        <w:pStyle w:val="Standard"/>
        <w:numPr>
          <w:ilvl w:val="3"/>
          <w:numId w:val="119"/>
        </w:numPr>
        <w:tabs>
          <w:tab w:val="left" w:pos="1843"/>
        </w:tabs>
        <w:suppressAutoHyphens w:val="0"/>
        <w:ind w:left="1843" w:hanging="425"/>
        <w:jc w:val="both"/>
      </w:pPr>
      <w:r w:rsidRPr="00D07E60">
        <w:t>účel spracúvania osobných údajov,</w:t>
      </w:r>
    </w:p>
    <w:p w:rsidR="00FF633D" w:rsidRPr="00D07E60" w:rsidRDefault="00FF633D" w:rsidP="00FF633D">
      <w:pPr>
        <w:pStyle w:val="Standard"/>
        <w:numPr>
          <w:ilvl w:val="3"/>
          <w:numId w:val="119"/>
        </w:numPr>
        <w:tabs>
          <w:tab w:val="left" w:pos="1843"/>
        </w:tabs>
        <w:suppressAutoHyphens w:val="0"/>
        <w:ind w:left="1843" w:hanging="425"/>
        <w:jc w:val="both"/>
      </w:pPr>
      <w:r w:rsidRPr="00D07E60">
        <w:t>subjekty, ktorým uvedené údaje budú poskytnuté alebo sprístupnené,</w:t>
      </w:r>
    </w:p>
    <w:p w:rsidR="00FF633D" w:rsidRDefault="00FF633D" w:rsidP="00FF633D">
      <w:pPr>
        <w:pStyle w:val="Standard"/>
        <w:numPr>
          <w:ilvl w:val="3"/>
          <w:numId w:val="119"/>
        </w:numPr>
        <w:tabs>
          <w:tab w:val="left" w:pos="1843"/>
        </w:tabs>
        <w:suppressAutoHyphens w:val="0"/>
        <w:ind w:left="1843" w:hanging="425"/>
        <w:jc w:val="both"/>
      </w:pPr>
      <w:r w:rsidRPr="00D07E60">
        <w:t>poučenie o právach tretích osôb v súvislosti s ochranou osobných údajov.</w:t>
      </w:r>
    </w:p>
    <w:p w:rsidR="00FF633D" w:rsidRPr="00D07E60" w:rsidRDefault="00FF633D" w:rsidP="00FF633D">
      <w:pPr>
        <w:pStyle w:val="Standard"/>
        <w:tabs>
          <w:tab w:val="left" w:pos="1843"/>
        </w:tabs>
        <w:suppressAutoHyphens w:val="0"/>
        <w:ind w:left="1843"/>
        <w:jc w:val="both"/>
      </w:pPr>
    </w:p>
    <w:p w:rsidR="00FF633D" w:rsidRPr="00D07E60" w:rsidRDefault="00FF633D" w:rsidP="00FF633D">
      <w:pPr>
        <w:pStyle w:val="Standard"/>
        <w:autoSpaceDE w:val="0"/>
        <w:ind w:left="1418"/>
        <w:jc w:val="both"/>
      </w:pPr>
      <w:r w:rsidRPr="00D07E60">
        <w:t>Predbežná informácia pre žiadateľov o nenávratný finančný príspevok/o príspevok v zmysle čl. 13 Nariadenia Komisie (ES, Euratom) č. 1302/2008 o centrálnej databáze vylúčených subjektov tvorí Prílohu č. 3 k tejto výzve.</w:t>
      </w:r>
    </w:p>
    <w:p w:rsidR="00FF633D" w:rsidRPr="00D07E60" w:rsidRDefault="00FF633D" w:rsidP="00FF633D">
      <w:pPr>
        <w:pStyle w:val="Standard"/>
        <w:autoSpaceDE w:val="0"/>
        <w:ind w:left="1018" w:hanging="718"/>
        <w:jc w:val="both"/>
      </w:pPr>
    </w:p>
    <w:p w:rsidR="00FF633D" w:rsidRPr="00D07E60" w:rsidRDefault="00FF633D" w:rsidP="00FF633D">
      <w:pPr>
        <w:pStyle w:val="Standard"/>
        <w:numPr>
          <w:ilvl w:val="1"/>
          <w:numId w:val="27"/>
        </w:numPr>
        <w:tabs>
          <w:tab w:val="left" w:pos="856"/>
        </w:tabs>
        <w:spacing w:line="280" w:lineRule="exact"/>
        <w:ind w:left="567" w:hanging="425"/>
        <w:jc w:val="both"/>
        <w:rPr>
          <w:b/>
        </w:rPr>
      </w:pPr>
      <w:r w:rsidRPr="00D07E60">
        <w:rPr>
          <w:b/>
        </w:rPr>
        <w:t xml:space="preserve"> Ďalšie podmienky poskytnutia príspevku</w:t>
      </w:r>
    </w:p>
    <w:p w:rsidR="00FF633D" w:rsidRPr="00D07E60" w:rsidRDefault="00FF633D" w:rsidP="00FF633D">
      <w:pPr>
        <w:pStyle w:val="Standard"/>
        <w:tabs>
          <w:tab w:val="left" w:pos="856"/>
        </w:tabs>
        <w:spacing w:line="280" w:lineRule="exact"/>
        <w:ind w:left="567" w:firstLine="142"/>
        <w:jc w:val="both"/>
        <w:rPr>
          <w:b/>
        </w:rPr>
      </w:pPr>
    </w:p>
    <w:p w:rsidR="00FF633D" w:rsidRPr="00D07E60" w:rsidRDefault="00FF633D" w:rsidP="00FF633D">
      <w:pPr>
        <w:pStyle w:val="Standard"/>
        <w:numPr>
          <w:ilvl w:val="2"/>
          <w:numId w:val="27"/>
        </w:numPr>
        <w:tabs>
          <w:tab w:val="left" w:pos="856"/>
        </w:tabs>
        <w:spacing w:line="280" w:lineRule="exact"/>
        <w:ind w:left="1134" w:hanging="567"/>
        <w:jc w:val="both"/>
        <w:rPr>
          <w:bCs/>
        </w:rPr>
      </w:pPr>
      <w:r w:rsidRPr="00D07E60">
        <w:rPr>
          <w:bCs/>
        </w:rPr>
        <w:t>Žiadateľ musí spĺňať všetky všeobecné kritériá pre výber projektov, uvedené v rámci bodu 2.5.1. V prípade nesplnenia niektorého z týchto kritérií vydá PPA rozhodnutie o neschválení ŽoNFP.</w:t>
      </w:r>
    </w:p>
    <w:p w:rsidR="00FF633D" w:rsidRPr="00D07E60" w:rsidRDefault="00FF633D" w:rsidP="00FF633D">
      <w:pPr>
        <w:pStyle w:val="Odsekzoznamu"/>
        <w:rPr>
          <w:rFonts w:cs="Times New Roman"/>
          <w:bCs/>
          <w:szCs w:val="24"/>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D07E60">
        <w:t xml:space="preserve">Žiadateľ </w:t>
      </w:r>
      <w:r>
        <w:t>nie je</w:t>
      </w:r>
      <w:r w:rsidRPr="00D07E60">
        <w:t xml:space="preserve"> „podnikom v ťažkostiach“ v zmysle článku 2, ods.1</w:t>
      </w:r>
      <w:r>
        <w:t>8</w:t>
      </w:r>
      <w:r w:rsidRPr="00D07E60">
        <w:t xml:space="preserve"> kapitoly I nariadenia K</w:t>
      </w:r>
      <w:r w:rsidRPr="007A212E">
        <w:t>omisie (EÚ) č.</w:t>
      </w:r>
      <w:r>
        <w:t>651</w:t>
      </w:r>
      <w:r w:rsidRPr="007A212E">
        <w:t xml:space="preserve">/2014.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11" w:history="1">
        <w:r w:rsidRPr="00025150">
          <w:rPr>
            <w:rStyle w:val="Internetlink"/>
            <w:rFonts w:ascii="Times New Roman" w:hAnsi="Times New Roman"/>
            <w:sz w:val="24"/>
          </w:rPr>
          <w:t>http://www.apa.sk</w:t>
        </w:r>
      </w:hyperlink>
      <w:r w:rsidRPr="007A212E">
        <w:t>, v časti: PPA/Projektové podpory/PRV 2014-2020/Podporné dokumenty</w:t>
      </w:r>
    </w:p>
    <w:p w:rsidR="00FF633D" w:rsidRPr="007A212E" w:rsidRDefault="00FF633D" w:rsidP="00FF633D">
      <w:pPr>
        <w:pStyle w:val="Standard"/>
        <w:tabs>
          <w:tab w:val="left" w:pos="856"/>
        </w:tabs>
        <w:spacing w:line="280" w:lineRule="exact"/>
        <w:ind w:left="1134"/>
        <w:jc w:val="both"/>
      </w:pPr>
      <w:r w:rsidRPr="007A212E">
        <w:t xml:space="preserve">Uvedené ustanovenie o podniku v ťažkostiach </w:t>
      </w:r>
      <w:r w:rsidRPr="007A212E">
        <w:rPr>
          <w:b/>
        </w:rPr>
        <w:t>sa vzťahuje</w:t>
      </w:r>
      <w:r w:rsidRPr="007A212E">
        <w:t xml:space="preserve"> </w:t>
      </w:r>
      <w:r w:rsidRPr="007A212E">
        <w:rPr>
          <w:bCs/>
        </w:rPr>
        <w:t xml:space="preserve">len </w:t>
      </w:r>
      <w:r w:rsidRPr="007A212E">
        <w:t xml:space="preserve">na podporu investícii </w:t>
      </w:r>
      <w:r w:rsidRPr="007A212E">
        <w:rPr>
          <w:b/>
        </w:rPr>
        <w:t>v menej rozvinutých regiónoch</w:t>
      </w:r>
      <w:r w:rsidRPr="007A212E">
        <w:t xml:space="preserve"> (mimo Bratislavského kraja).</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rPr>
          <w:bCs/>
        </w:rPr>
        <w:t>ŽoNFP musí byť kompletná po obsahovej stránke.</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rPr>
          <w:bCs/>
        </w:rPr>
        <w:t>ŽoNFP musí dosahovať minimálnu hranicu oprávnených výdavkov na projekt.</w:t>
      </w:r>
    </w:p>
    <w:p w:rsidR="00FF633D" w:rsidRPr="00025150" w:rsidRDefault="00FF633D" w:rsidP="00FF633D">
      <w:pPr>
        <w:pStyle w:val="Odsekzoznamu"/>
        <w:rPr>
          <w:rFonts w:cs="Times New Roman"/>
          <w:bCs/>
          <w:szCs w:val="24"/>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t>ŽoNFP nesmie spadať do kategórie neoprávnených projektov.</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rPr>
          <w:bCs/>
        </w:rPr>
        <w:t>ŽoNFP nebude schválená v prípade, že žiadateľ uviedol nepravdivé čestné vyhlásenie žiadateľa o konflikte záujmov.</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r w:rsidRPr="007A212E">
        <w:rPr>
          <w:bCs/>
        </w:rPr>
        <w:t>.</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rPr>
          <w:bCs/>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rPr>
          <w:bCs/>
        </w:rPr>
        <w:t>Neoprávnené výdavky  je žiadateľ povinný z požadovanej sumy odčleniť.</w:t>
      </w:r>
    </w:p>
    <w:p w:rsidR="00FF633D" w:rsidRPr="00025150" w:rsidRDefault="00FF633D" w:rsidP="00FF633D">
      <w:pPr>
        <w:pStyle w:val="Odsekzoznamu"/>
        <w:rPr>
          <w:rFonts w:cs="Times New Roman"/>
          <w:bCs/>
          <w:szCs w:val="24"/>
        </w:rPr>
      </w:pPr>
    </w:p>
    <w:p w:rsidR="00FF633D" w:rsidRPr="007A212E" w:rsidRDefault="00FF633D" w:rsidP="00FF633D">
      <w:pPr>
        <w:pStyle w:val="Standard"/>
        <w:numPr>
          <w:ilvl w:val="2"/>
          <w:numId w:val="27"/>
        </w:numPr>
        <w:tabs>
          <w:tab w:val="left" w:pos="856"/>
        </w:tabs>
        <w:spacing w:line="280" w:lineRule="exact"/>
        <w:ind w:left="1418" w:hanging="851"/>
        <w:jc w:val="both"/>
        <w:rPr>
          <w:bCs/>
        </w:rPr>
      </w:pPr>
      <w:r w:rsidRPr="007A212E">
        <w:t>Pred uzavretím Zmluvy o poskytnutí nenávratného finančného príspevku z PRV SR neexistuje právny nárok na poskytnutie nenávratného finančného príspevku</w:t>
      </w:r>
    </w:p>
    <w:p w:rsidR="00FF633D" w:rsidRPr="00025150" w:rsidRDefault="00FF633D" w:rsidP="00FF633D">
      <w:pPr>
        <w:pStyle w:val="Odsekzoznamu"/>
        <w:rPr>
          <w:rFonts w:cs="Times New Roman"/>
          <w:bCs/>
          <w:szCs w:val="24"/>
        </w:rPr>
      </w:pPr>
    </w:p>
    <w:p w:rsidR="00FF633D" w:rsidRPr="007A212E" w:rsidRDefault="00FF633D" w:rsidP="00FF633D">
      <w:pPr>
        <w:pStyle w:val="Standard"/>
        <w:numPr>
          <w:ilvl w:val="2"/>
          <w:numId w:val="27"/>
        </w:numPr>
        <w:tabs>
          <w:tab w:val="left" w:pos="856"/>
        </w:tabs>
        <w:spacing w:line="280" w:lineRule="exact"/>
        <w:ind w:left="1418" w:hanging="851"/>
        <w:jc w:val="both"/>
        <w:rPr>
          <w:bCs/>
        </w:rPr>
      </w:pPr>
      <w:r w:rsidRPr="007A212E">
        <w:t>Žiadatelia môžu realizovať projekt aj pred uzatvorením zmluvy o poskytnutí nenávratného finančného príspevku, znášajú však riziko, že projekt na financovanie z PRV SR nebude schválený.</w:t>
      </w:r>
    </w:p>
    <w:p w:rsidR="00FF633D" w:rsidRPr="00025150" w:rsidRDefault="00FF633D" w:rsidP="00FF633D">
      <w:pPr>
        <w:pStyle w:val="Odsekzoznamu"/>
        <w:rPr>
          <w:rFonts w:cs="Times New Roman"/>
          <w:bCs/>
          <w:szCs w:val="24"/>
        </w:rPr>
      </w:pPr>
    </w:p>
    <w:p w:rsidR="00FF633D" w:rsidRPr="007A212E" w:rsidRDefault="00FF633D" w:rsidP="00FF633D">
      <w:pPr>
        <w:pStyle w:val="Standard"/>
        <w:numPr>
          <w:ilvl w:val="2"/>
          <w:numId w:val="27"/>
        </w:numPr>
        <w:tabs>
          <w:tab w:val="left" w:pos="856"/>
        </w:tabs>
        <w:spacing w:line="280" w:lineRule="exact"/>
        <w:ind w:left="1418" w:hanging="851"/>
        <w:jc w:val="both"/>
        <w:rPr>
          <w:bCs/>
        </w:rPr>
      </w:pPr>
      <w:r w:rsidRPr="007A212E">
        <w:t xml:space="preserve">Stimulačný účinok sa vzťahuje </w:t>
      </w:r>
      <w:r w:rsidRPr="007A212E">
        <w:rPr>
          <w:bCs/>
        </w:rPr>
        <w:t>len :</w:t>
      </w:r>
      <w:r w:rsidRPr="007A212E">
        <w:t xml:space="preserve">na podporu investícii </w:t>
      </w:r>
      <w:r w:rsidRPr="007A212E">
        <w:rPr>
          <w:b/>
        </w:rPr>
        <w:t>v menej rozvinutých regiónoch</w:t>
      </w:r>
      <w:r w:rsidRPr="007A212E">
        <w:t xml:space="preserve"> (mimo Bratislavského kraja) </w:t>
      </w:r>
    </w:p>
    <w:p w:rsidR="00FF633D" w:rsidRPr="007A212E" w:rsidRDefault="00FF633D" w:rsidP="00FF633D">
      <w:pPr>
        <w:pStyle w:val="Standard"/>
        <w:tabs>
          <w:tab w:val="left" w:pos="856"/>
        </w:tabs>
        <w:spacing w:line="280" w:lineRule="exact"/>
        <w:ind w:left="1134"/>
        <w:jc w:val="both"/>
        <w:rPr>
          <w:bCs/>
        </w:rPr>
      </w:pPr>
    </w:p>
    <w:p w:rsidR="00FF633D" w:rsidRPr="007A212E" w:rsidRDefault="00FF633D" w:rsidP="00FF633D">
      <w:pPr>
        <w:pStyle w:val="Standard"/>
        <w:numPr>
          <w:ilvl w:val="2"/>
          <w:numId w:val="27"/>
        </w:numPr>
        <w:autoSpaceDE w:val="0"/>
        <w:ind w:left="993" w:hanging="709"/>
        <w:jc w:val="both"/>
        <w:rPr>
          <w:bCs/>
        </w:rPr>
      </w:pPr>
      <w:r w:rsidRPr="007A212E">
        <w:rPr>
          <w:bCs/>
        </w:rPr>
        <w:t xml:space="preserve">Schéma minimálnej pomoci pre toto podopatrenie </w:t>
      </w:r>
      <w:r w:rsidRPr="007A212E">
        <w:rPr>
          <w:b/>
        </w:rPr>
        <w:t>v ostatných regiónoch</w:t>
      </w:r>
      <w:r w:rsidRPr="007A212E">
        <w:t xml:space="preserve"> - Bratislavský kraj </w:t>
      </w:r>
      <w:r w:rsidRPr="007A212E">
        <w:rPr>
          <w:bCs/>
        </w:rPr>
        <w:t xml:space="preserve">stanovuje pre poskytnutie finančnej pomoci nasledovné podmienky: </w:t>
      </w:r>
    </w:p>
    <w:p w:rsidR="00FF633D" w:rsidRPr="007A212E" w:rsidRDefault="00FF633D" w:rsidP="00FF633D">
      <w:pPr>
        <w:pStyle w:val="Standard"/>
        <w:autoSpaceDE w:val="0"/>
        <w:jc w:val="both"/>
        <w:rPr>
          <w:bCs/>
        </w:rPr>
      </w:pPr>
    </w:p>
    <w:p w:rsidR="00FF633D" w:rsidRPr="007A212E" w:rsidRDefault="00FF633D" w:rsidP="00FF633D">
      <w:pPr>
        <w:pStyle w:val="Standard"/>
        <w:autoSpaceDE w:val="0"/>
        <w:spacing w:after="120"/>
        <w:ind w:left="1276" w:hanging="283"/>
        <w:jc w:val="both"/>
        <w:rPr>
          <w:bCs/>
        </w:rPr>
      </w:pPr>
      <w:r w:rsidRPr="007A212E">
        <w:rPr>
          <w:bCs/>
        </w:rPr>
        <w:t xml:space="preserve">-  </w:t>
      </w:r>
      <w:r w:rsidRPr="007A212E">
        <w:rPr>
          <w:lang w:eastAsia="sk-SK"/>
        </w:rPr>
        <w:t xml:space="preserve">Celková výška minimálnej pomoci nesmie presiahnuť 200 000 Eur na jediný podnik v priebehu obdobia troch fiškálnych rokov, a to bez ohľadu na to v akej forme sa poskytla, a či je poskytnutá čiastočne alebo úplne zo zdrojov EÚ. Trojročné fiškálne obdobie v súvislosti s poskytovaním pomoci sa určuje na základe účtovného obdobia príjemcu minimálnej pomoci v zmysle zákona č.431/2002 Z. z. o účtovníctve. Celková výška minimálnej pomoci je uvedená v hrubom vyjadrení, čiže pred odrátaním dane alebo ďalších poplatkov. </w:t>
      </w:r>
      <w:r w:rsidRPr="007A212E">
        <w:rPr>
          <w:bCs/>
        </w:rPr>
        <w:t>V prípade, že PPA pred poskytnutím pomoci na základe tejto schémy zistí, že poskytnutím tejto pomoci by nastalo prekročenie stropu pomoci 200 000 Eur, PPA zníži výšku pomoci tak, aby bol tento strop dodržaný. Ak by poskytnutím pomoci príjemcovi minimálnej pomoci podľa tejto schémy došlo k prekročeniu stropu celkovej výšky pomoci, na nijakú časť novej pomoci, sa neuplatňujú výhody spojené s pravidlami minimálnej pomoci.</w:t>
      </w:r>
    </w:p>
    <w:p w:rsidR="00FF633D" w:rsidRPr="007A212E" w:rsidRDefault="00FF633D" w:rsidP="00FF633D">
      <w:pPr>
        <w:pStyle w:val="Standard"/>
        <w:autoSpaceDE w:val="0"/>
        <w:spacing w:after="120"/>
        <w:ind w:left="1276" w:hanging="283"/>
        <w:jc w:val="both"/>
        <w:rPr>
          <w:bCs/>
        </w:rPr>
      </w:pPr>
      <w:r w:rsidRPr="007A212E">
        <w:rPr>
          <w:bCs/>
        </w:rPr>
        <w:t xml:space="preserve">- 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ktorej aktuálna hodnota je uverejnená na webovom </w:t>
      </w:r>
      <w:hyperlink r:id="rId12" w:history="1">
        <w:r w:rsidRPr="007A212E">
          <w:t>www.statnapomoc.sk</w:t>
        </w:r>
      </w:hyperlink>
      <w:r w:rsidRPr="007A212E">
        <w:rPr>
          <w:bCs/>
        </w:rPr>
        <w:t>.</w:t>
      </w:r>
    </w:p>
    <w:p w:rsidR="00FF633D" w:rsidRPr="008220D2" w:rsidRDefault="00FF633D" w:rsidP="00FF633D">
      <w:pPr>
        <w:pStyle w:val="Standard"/>
        <w:autoSpaceDE w:val="0"/>
        <w:spacing w:after="120"/>
        <w:ind w:left="1276" w:hanging="283"/>
        <w:jc w:val="both"/>
        <w:rPr>
          <w:bCs/>
        </w:rPr>
      </w:pPr>
      <w:r w:rsidRPr="007A212E">
        <w:rPr>
          <w:bCs/>
        </w:rPr>
        <w:t xml:space="preserve">- </w:t>
      </w:r>
      <w:r w:rsidRPr="007A212E">
        <w:rPr>
          <w:lang w:eastAsia="sk-SK"/>
        </w:rPr>
        <w:t>Príjemca pomoci</w:t>
      </w:r>
      <w:r w:rsidRPr="007A212E">
        <w:rPr>
          <w:b/>
          <w:lang w:eastAsia="sk-SK"/>
        </w:rPr>
        <w:t xml:space="preserve"> </w:t>
      </w:r>
      <w:r w:rsidRPr="007A212E">
        <w:rPr>
          <w:lang w:eastAsia="sk-SK"/>
        </w:rPr>
        <w:t xml:space="preserve">predloží vyhlásenie o minimálnej pomoci, ktorá mu bola poskytnutá v prebiehajúcom fiškálnom roku a v predchádzajúcich dvoch fiškálnych rokoch. </w:t>
      </w:r>
      <w:r w:rsidRPr="007A212E">
        <w:rPr>
          <w:bCs/>
        </w:rPr>
        <w:t xml:space="preserve">Minimálna pomoc sa môže poskytnúť len </w:t>
      </w:r>
      <w:r w:rsidRPr="00611558">
        <w:rPr>
          <w:bCs/>
        </w:rPr>
        <w:t>vtedy, ak je preukázané, že táto pomoc a pomoc, ktorú príjemca minimálnej pomoci dostal v prebiehajúcom fiškálnom roku spolu s doteraz poskytnutou minimálnou pomocou počas dvoch predchádzajúcich fiškálnych rokov, neprekročí maximálnu výšku pomoci stanovenú</w:t>
      </w:r>
      <w:r w:rsidRPr="008220D2">
        <w:rPr>
          <w:bCs/>
        </w:rPr>
        <w:t xml:space="preserve"> v článku I. „Výška a intenzita pomoci“ tejto schémy, ktorá predstavuje 200 000 Eur</w:t>
      </w:r>
    </w:p>
    <w:p w:rsidR="00FF633D" w:rsidRPr="008220D2" w:rsidRDefault="00FF633D" w:rsidP="00FF633D">
      <w:pPr>
        <w:pStyle w:val="Odsekzoznamu"/>
        <w:rPr>
          <w:rFonts w:cs="Times New Roman"/>
          <w:bCs/>
          <w:szCs w:val="24"/>
        </w:rPr>
      </w:pPr>
    </w:p>
    <w:p w:rsidR="00FF633D" w:rsidRPr="008220D2" w:rsidRDefault="00FF633D" w:rsidP="00FF633D">
      <w:pPr>
        <w:pStyle w:val="Standard"/>
        <w:numPr>
          <w:ilvl w:val="2"/>
          <w:numId w:val="27"/>
        </w:numPr>
        <w:tabs>
          <w:tab w:val="left" w:pos="856"/>
        </w:tabs>
        <w:spacing w:line="280" w:lineRule="exact"/>
        <w:ind w:left="1418" w:hanging="851"/>
        <w:jc w:val="both"/>
        <w:rPr>
          <w:bCs/>
        </w:rPr>
      </w:pPr>
      <w:r w:rsidRPr="008220D2">
        <w:rPr>
          <w:bCs/>
        </w:rPr>
        <w:t>Pred uzavretím Zmluvy o poskytnutí NFP neexistuje právny nárok na poskytnutie nenávratného finančného príspevku.</w:t>
      </w:r>
    </w:p>
    <w:p w:rsidR="00FF633D" w:rsidRPr="008220D2" w:rsidRDefault="00FF633D" w:rsidP="00FF633D">
      <w:pPr>
        <w:pStyle w:val="Standard"/>
        <w:tabs>
          <w:tab w:val="left" w:pos="856"/>
        </w:tabs>
        <w:spacing w:line="280" w:lineRule="exact"/>
        <w:jc w:val="both"/>
        <w:rPr>
          <w:bCs/>
        </w:rPr>
      </w:pPr>
    </w:p>
    <w:p w:rsidR="00FF633D" w:rsidRPr="008220D2" w:rsidRDefault="00FF633D" w:rsidP="00FF633D">
      <w:pPr>
        <w:pStyle w:val="Standard"/>
        <w:numPr>
          <w:ilvl w:val="2"/>
          <w:numId w:val="27"/>
        </w:numPr>
        <w:tabs>
          <w:tab w:val="left" w:pos="856"/>
        </w:tabs>
        <w:spacing w:line="280" w:lineRule="exact"/>
        <w:ind w:left="1418" w:hanging="851"/>
        <w:jc w:val="both"/>
        <w:rPr>
          <w:bCs/>
        </w:rPr>
      </w:pPr>
      <w:r w:rsidRPr="008220D2">
        <w:rPr>
          <w:bCs/>
        </w:rPr>
        <w:t>PPA nebude akceptovať žiadosti o zmenu v ŽoNFP, ovplyvňujúce jej bodové hodnotenie smerom nahor.</w:t>
      </w:r>
    </w:p>
    <w:p w:rsidR="00FF633D" w:rsidRPr="008220D2" w:rsidRDefault="00FF633D" w:rsidP="00FF633D">
      <w:pPr>
        <w:pStyle w:val="Standard"/>
        <w:tabs>
          <w:tab w:val="left" w:pos="856"/>
        </w:tabs>
        <w:spacing w:line="280" w:lineRule="exact"/>
        <w:ind w:left="1418" w:hanging="851"/>
        <w:jc w:val="both"/>
        <w:rPr>
          <w:bCs/>
        </w:rPr>
      </w:pPr>
    </w:p>
    <w:p w:rsidR="00FF633D" w:rsidRPr="008220D2" w:rsidRDefault="00FF633D" w:rsidP="00FF633D">
      <w:pPr>
        <w:pStyle w:val="Standard"/>
        <w:numPr>
          <w:ilvl w:val="2"/>
          <w:numId w:val="27"/>
        </w:numPr>
        <w:tabs>
          <w:tab w:val="left" w:pos="856"/>
        </w:tabs>
        <w:spacing w:line="280" w:lineRule="exact"/>
        <w:ind w:left="1418" w:hanging="851"/>
        <w:jc w:val="both"/>
        <w:rPr>
          <w:bCs/>
        </w:rPr>
      </w:pPr>
      <w:r w:rsidRPr="008220D2">
        <w:rPr>
          <w:bCs/>
        </w:rPr>
        <w:t>PPA pri výbere a schvaľovaní ŽoNFP môže využiť „zásobník projektov“ v zmysle ustanovení Systému riadenia PRV.</w:t>
      </w:r>
    </w:p>
    <w:p w:rsidR="00FF633D" w:rsidRPr="00417EBC" w:rsidRDefault="00FF633D" w:rsidP="00FF633D">
      <w:pPr>
        <w:pStyle w:val="Odsekzoznamu"/>
        <w:rPr>
          <w:rFonts w:cs="Times New Roman"/>
          <w:bCs/>
          <w:szCs w:val="24"/>
        </w:rPr>
      </w:pPr>
    </w:p>
    <w:p w:rsidR="00FF633D" w:rsidRPr="00417EBC" w:rsidRDefault="00FF633D" w:rsidP="00FF633D">
      <w:pPr>
        <w:pStyle w:val="Standard"/>
        <w:numPr>
          <w:ilvl w:val="2"/>
          <w:numId w:val="27"/>
        </w:numPr>
        <w:tabs>
          <w:tab w:val="left" w:pos="856"/>
        </w:tabs>
        <w:spacing w:line="280" w:lineRule="exact"/>
        <w:ind w:left="1418" w:hanging="851"/>
        <w:jc w:val="both"/>
        <w:rPr>
          <w:bCs/>
        </w:rPr>
      </w:pPr>
      <w:r w:rsidRPr="00417EBC">
        <w:rPr>
          <w:bCs/>
        </w:rPr>
        <w:t>V prípade, že sa po uzatvorení výzvy zmenia legislatívne podmienky  pre verejné obstarávanie, PPA môže primerane upraviť jednotlivé formuláre a požadovanú dokumentáciu z procesu obstarávania v zmysle platnej legislatívy vyžadovať na základe zmluvy o poskytnutí NFP.</w:t>
      </w:r>
    </w:p>
    <w:p w:rsidR="00FF633D" w:rsidRPr="00417EBC" w:rsidRDefault="00FF633D" w:rsidP="00FF633D">
      <w:pPr>
        <w:pStyle w:val="Odsekzoznamu"/>
        <w:rPr>
          <w:rFonts w:cs="Times New Roman"/>
          <w:bCs/>
          <w:szCs w:val="24"/>
        </w:rPr>
      </w:pPr>
    </w:p>
    <w:p w:rsidR="00FF633D" w:rsidRPr="00D07E60" w:rsidRDefault="00FF633D" w:rsidP="00FF633D">
      <w:pPr>
        <w:pStyle w:val="Standard"/>
        <w:numPr>
          <w:ilvl w:val="2"/>
          <w:numId w:val="27"/>
        </w:numPr>
        <w:tabs>
          <w:tab w:val="left" w:pos="856"/>
        </w:tabs>
        <w:spacing w:line="280" w:lineRule="exact"/>
        <w:ind w:left="1418" w:hanging="851"/>
        <w:jc w:val="both"/>
        <w:rPr>
          <w:bCs/>
        </w:rPr>
      </w:pPr>
      <w:r w:rsidRPr="00417EBC">
        <w:t>Predajné miesto je miesto priamo na farme alebo lesnom alebo akvakultúrnom podniku, alebo mie</w:t>
      </w:r>
      <w:r w:rsidRPr="00D07E60">
        <w:t>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w:t>
      </w:r>
    </w:p>
    <w:p w:rsidR="00FF633D" w:rsidRPr="00D07E60" w:rsidRDefault="00FF633D" w:rsidP="00FF633D">
      <w:pPr>
        <w:pStyle w:val="Odsekzoznamu"/>
        <w:rPr>
          <w:rFonts w:cs="Times New Roman"/>
          <w:bCs/>
          <w:szCs w:val="24"/>
        </w:rPr>
      </w:pPr>
    </w:p>
    <w:p w:rsidR="00FF633D" w:rsidRPr="00D07E60" w:rsidRDefault="00FF633D" w:rsidP="00FF633D">
      <w:pPr>
        <w:pStyle w:val="Standard"/>
        <w:numPr>
          <w:ilvl w:val="2"/>
          <w:numId w:val="27"/>
        </w:numPr>
        <w:tabs>
          <w:tab w:val="left" w:pos="856"/>
        </w:tabs>
        <w:spacing w:line="280" w:lineRule="exact"/>
        <w:ind w:left="1418" w:hanging="851"/>
        <w:jc w:val="both"/>
        <w:rPr>
          <w:bCs/>
        </w:rPr>
      </w:pPr>
      <w:r w:rsidRPr="00D07E60">
        <w:t>Občianska a poznávacia infraštruktúra je: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FF633D" w:rsidRPr="00D07E60" w:rsidRDefault="00FF633D" w:rsidP="00FF633D">
      <w:pPr>
        <w:pStyle w:val="Odsekzoznamu"/>
        <w:rPr>
          <w:rFonts w:cs="Times New Roman"/>
          <w:bCs/>
          <w:szCs w:val="24"/>
        </w:rPr>
      </w:pPr>
    </w:p>
    <w:p w:rsidR="00FF633D" w:rsidRPr="00D07E60" w:rsidRDefault="00FF633D" w:rsidP="00FF633D">
      <w:pPr>
        <w:pStyle w:val="Standard"/>
        <w:numPr>
          <w:ilvl w:val="2"/>
          <w:numId w:val="27"/>
        </w:numPr>
        <w:tabs>
          <w:tab w:val="left" w:pos="856"/>
        </w:tabs>
        <w:spacing w:line="280" w:lineRule="exact"/>
        <w:ind w:left="1418" w:hanging="851"/>
        <w:jc w:val="both"/>
        <w:rPr>
          <w:bCs/>
        </w:rPr>
      </w:pPr>
      <w:r w:rsidRPr="00D07E60">
        <w:t>Zahrnuté oblasti diverzifikácie:</w:t>
      </w:r>
    </w:p>
    <w:p w:rsidR="00FF633D" w:rsidRPr="00D07E60" w:rsidRDefault="00FF633D" w:rsidP="00FF633D">
      <w:pPr>
        <w:pStyle w:val="Odsekzoznamu"/>
        <w:rPr>
          <w:rFonts w:cs="Times New Roman"/>
          <w:bCs/>
          <w:szCs w:val="24"/>
        </w:rPr>
      </w:pPr>
    </w:p>
    <w:p w:rsidR="00FF633D" w:rsidRPr="00D07E60" w:rsidRDefault="00FF633D" w:rsidP="00FF633D">
      <w:pPr>
        <w:pStyle w:val="Standard"/>
        <w:numPr>
          <w:ilvl w:val="0"/>
          <w:numId w:val="134"/>
        </w:numPr>
        <w:autoSpaceDE w:val="0"/>
        <w:ind w:left="1701" w:hanging="283"/>
        <w:jc w:val="both"/>
      </w:pPr>
      <w:r w:rsidRPr="00D07E60">
        <w:t>Investície  do rekreačných a relaxačných činností spojených s vidieckym cestovným ruchom;</w:t>
      </w:r>
    </w:p>
    <w:p w:rsidR="00FF633D" w:rsidRPr="00D07E60" w:rsidRDefault="00FF633D" w:rsidP="00FF633D">
      <w:pPr>
        <w:pStyle w:val="Standard"/>
        <w:numPr>
          <w:ilvl w:val="0"/>
          <w:numId w:val="134"/>
        </w:numPr>
        <w:autoSpaceDE w:val="0"/>
        <w:ind w:left="1701" w:hanging="283"/>
        <w:jc w:val="both"/>
      </w:pPr>
      <w:r w:rsidRPr="00D07E60">
        <w:t>investície do činností spojených s cieľovou skupinou deti, seniori a občania so zníženou schopnosťou pohybu;</w:t>
      </w:r>
    </w:p>
    <w:p w:rsidR="00FF633D" w:rsidRPr="00D07E60" w:rsidRDefault="00FF633D" w:rsidP="00FF633D">
      <w:pPr>
        <w:pStyle w:val="Standard"/>
        <w:numPr>
          <w:ilvl w:val="0"/>
          <w:numId w:val="134"/>
        </w:numPr>
        <w:autoSpaceDE w:val="0"/>
        <w:ind w:left="1701" w:hanging="283"/>
        <w:jc w:val="both"/>
      </w:pPr>
      <w:r w:rsidRPr="00D07E60">
        <w:t>investície do spracovania a uvádzania na trh produktov, ktorých výstup nespadá do prílohy I ZFEÚ. Vstupom môže byť aj produkt, ktorý sa nachádza na prílohe I ZFEÚ za podmienky, že je zároveň vstupom aj produkt, ktorý nespadá do prílohy I ZFEÚ (s výnimkou vstupov výlučne spadajúcich do prílohy I ZFEÚ v prípade, že výstupom je energia z OZE alebo produkt, ktorý sa ďalej využíva na výrobu energie);</w:t>
      </w:r>
    </w:p>
    <w:p w:rsidR="00FF633D" w:rsidRPr="007A212E" w:rsidRDefault="00FF633D" w:rsidP="00FF633D">
      <w:pPr>
        <w:pStyle w:val="Standard"/>
        <w:numPr>
          <w:ilvl w:val="0"/>
          <w:numId w:val="134"/>
        </w:numPr>
        <w:autoSpaceDE w:val="0"/>
        <w:ind w:left="1701" w:hanging="283"/>
        <w:jc w:val="both"/>
      </w:pPr>
      <w:r w:rsidRPr="007A212E">
        <w:t>investície do činností súvisiacich s poskytovaním služieb, najmä služieb spojených s logistikou, skladovaním a dopravou;</w:t>
      </w:r>
    </w:p>
    <w:p w:rsidR="00FF633D" w:rsidRPr="007A212E" w:rsidRDefault="00FF633D" w:rsidP="00FF633D">
      <w:pPr>
        <w:pStyle w:val="Standard"/>
        <w:autoSpaceDE w:val="0"/>
        <w:ind w:left="1701"/>
        <w:jc w:val="both"/>
      </w:pPr>
      <w:r w:rsidRPr="007A212E">
        <w:t>.</w:t>
      </w:r>
    </w:p>
    <w:p w:rsidR="00FF633D" w:rsidRPr="007A212E" w:rsidRDefault="00FF633D" w:rsidP="00FF633D">
      <w:pPr>
        <w:pStyle w:val="Standard"/>
        <w:autoSpaceDE w:val="0"/>
        <w:ind w:left="1430"/>
        <w:jc w:val="both"/>
        <w:rPr>
          <w:b/>
        </w:rPr>
      </w:pPr>
    </w:p>
    <w:p w:rsidR="00FF633D" w:rsidRPr="007A212E" w:rsidRDefault="00FF633D" w:rsidP="00FF633D">
      <w:pPr>
        <w:pStyle w:val="Standard"/>
        <w:numPr>
          <w:ilvl w:val="1"/>
          <w:numId w:val="27"/>
        </w:numPr>
        <w:tabs>
          <w:tab w:val="left" w:pos="856"/>
        </w:tabs>
        <w:spacing w:line="280" w:lineRule="exact"/>
        <w:ind w:left="567" w:hanging="425"/>
        <w:jc w:val="both"/>
        <w:rPr>
          <w:b/>
        </w:rPr>
      </w:pPr>
      <w:r w:rsidRPr="007A212E">
        <w:rPr>
          <w:b/>
        </w:rPr>
        <w:t xml:space="preserve"> Zmeny vo výzve a zrušenie výzvy:</w:t>
      </w:r>
    </w:p>
    <w:p w:rsidR="00FF633D" w:rsidRPr="007A212E" w:rsidRDefault="00FF633D" w:rsidP="00FF633D">
      <w:pPr>
        <w:pStyle w:val="Standard"/>
        <w:tabs>
          <w:tab w:val="left" w:pos="856"/>
        </w:tabs>
        <w:spacing w:line="280" w:lineRule="exact"/>
        <w:ind w:left="567"/>
        <w:jc w:val="both"/>
        <w:rPr>
          <w:b/>
        </w:rPr>
      </w:pPr>
    </w:p>
    <w:p w:rsidR="00FF633D" w:rsidRPr="007A212E" w:rsidRDefault="00FF633D" w:rsidP="00FF633D">
      <w:pPr>
        <w:pStyle w:val="Standard"/>
        <w:numPr>
          <w:ilvl w:val="2"/>
          <w:numId w:val="27"/>
        </w:numPr>
        <w:tabs>
          <w:tab w:val="left" w:pos="856"/>
        </w:tabs>
        <w:spacing w:line="280" w:lineRule="exact"/>
        <w:ind w:left="1134" w:hanging="567"/>
        <w:jc w:val="both"/>
        <w:rPr>
          <w:bCs/>
        </w:rPr>
      </w:pPr>
      <w:r w:rsidRPr="007A212E">
        <w:rPr>
          <w:b/>
          <w:bCs/>
        </w:rPr>
        <w:t>Zmeny vo výzve:</w:t>
      </w:r>
    </w:p>
    <w:p w:rsidR="00FF633D" w:rsidRPr="007A212E" w:rsidRDefault="00FF633D" w:rsidP="00FF633D">
      <w:pPr>
        <w:pStyle w:val="Standard"/>
        <w:numPr>
          <w:ilvl w:val="3"/>
          <w:numId w:val="8"/>
        </w:numPr>
        <w:autoSpaceDE w:val="0"/>
        <w:spacing w:line="280" w:lineRule="exact"/>
        <w:ind w:left="1418" w:hanging="284"/>
        <w:jc w:val="both"/>
      </w:pPr>
      <w:r w:rsidRPr="007A212E">
        <w:t>PPA môže po zverejnení výzvy zmeniť formálne náležitosti výzvy.</w:t>
      </w:r>
    </w:p>
    <w:p w:rsidR="00FF633D" w:rsidRPr="007A212E" w:rsidRDefault="00FF633D" w:rsidP="00FF633D">
      <w:pPr>
        <w:pStyle w:val="Standard"/>
        <w:numPr>
          <w:ilvl w:val="3"/>
          <w:numId w:val="8"/>
        </w:numPr>
        <w:autoSpaceDE w:val="0"/>
        <w:spacing w:line="280" w:lineRule="exact"/>
        <w:ind w:left="1418" w:hanging="284"/>
        <w:jc w:val="both"/>
      </w:pPr>
      <w:r w:rsidRPr="007A212E">
        <w:t>PPA môže výzvu zmeniť do termínu uzavretia výzvy, ak sa zmenou podstatným spôsobom nezmenia podmienky poskytnutia príspevku, pričom následne termín uzavretia výzvy (v prípade potreby) primerane posunie.</w:t>
      </w:r>
    </w:p>
    <w:p w:rsidR="00FF633D" w:rsidRPr="007A212E" w:rsidRDefault="00FF633D" w:rsidP="00FF633D">
      <w:pPr>
        <w:pStyle w:val="Standard"/>
        <w:numPr>
          <w:ilvl w:val="3"/>
          <w:numId w:val="8"/>
        </w:numPr>
        <w:autoSpaceDE w:val="0"/>
        <w:spacing w:line="280" w:lineRule="exact"/>
        <w:ind w:left="1418" w:hanging="284"/>
        <w:jc w:val="both"/>
      </w:pPr>
      <w:r w:rsidRPr="007A212E">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FF633D" w:rsidRPr="007A212E" w:rsidRDefault="00FF633D" w:rsidP="00FF633D">
      <w:pPr>
        <w:pStyle w:val="Standard"/>
        <w:numPr>
          <w:ilvl w:val="3"/>
          <w:numId w:val="8"/>
        </w:numPr>
        <w:autoSpaceDE w:val="0"/>
        <w:spacing w:line="280" w:lineRule="exact"/>
        <w:ind w:left="1418" w:hanging="284"/>
        <w:jc w:val="both"/>
      </w:pPr>
      <w:r w:rsidRPr="007A212E">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FF633D" w:rsidRPr="007A212E" w:rsidRDefault="00FF633D" w:rsidP="00FF633D">
      <w:pPr>
        <w:pStyle w:val="Standard"/>
        <w:numPr>
          <w:ilvl w:val="3"/>
          <w:numId w:val="8"/>
        </w:numPr>
        <w:autoSpaceDE w:val="0"/>
        <w:spacing w:line="280" w:lineRule="exact"/>
        <w:ind w:left="1418" w:hanging="284"/>
        <w:jc w:val="both"/>
      </w:pPr>
      <w:r w:rsidRPr="007A212E">
        <w:t xml:space="preserve">Zmeny výzvy a jej príloh, vrátane zdôvodnenia zmien budú zverejňované formou oznámenia na webovom sídle PPA: </w:t>
      </w:r>
      <w:hyperlink r:id="rId13" w:history="1">
        <w:r w:rsidRPr="00025150">
          <w:rPr>
            <w:rStyle w:val="Internetlink"/>
            <w:rFonts w:ascii="Times New Roman" w:hAnsi="Times New Roman"/>
            <w:sz w:val="24"/>
          </w:rPr>
          <w:t>http://www.apa.sk</w:t>
        </w:r>
      </w:hyperlink>
      <w:r w:rsidRPr="007A212E">
        <w:t>.</w:t>
      </w:r>
    </w:p>
    <w:p w:rsidR="00FF633D" w:rsidRPr="007A212E" w:rsidRDefault="00FF633D" w:rsidP="00FF633D">
      <w:pPr>
        <w:pStyle w:val="Standard"/>
        <w:numPr>
          <w:ilvl w:val="3"/>
          <w:numId w:val="8"/>
        </w:numPr>
        <w:autoSpaceDE w:val="0"/>
        <w:spacing w:line="280" w:lineRule="exact"/>
        <w:ind w:left="1418" w:hanging="284"/>
        <w:jc w:val="both"/>
      </w:pPr>
      <w:r w:rsidRPr="007A212E">
        <w:t>Po uzavretí výzvy je možné meniť indikatívnu výšku finančných prostriedkov určených na vyčerpanie pre jednotlivé oblasti vo výzve.</w:t>
      </w:r>
    </w:p>
    <w:p w:rsidR="00FF633D" w:rsidRPr="007A212E" w:rsidRDefault="00FF633D" w:rsidP="00FF633D">
      <w:pPr>
        <w:pStyle w:val="Standard"/>
        <w:autoSpaceDE w:val="0"/>
        <w:spacing w:line="280" w:lineRule="exact"/>
        <w:ind w:left="709"/>
        <w:jc w:val="both"/>
        <w:rPr>
          <w:b/>
          <w:bCs/>
        </w:rPr>
      </w:pPr>
    </w:p>
    <w:p w:rsidR="00FF633D" w:rsidRPr="007A212E" w:rsidRDefault="00FF633D" w:rsidP="00FF633D">
      <w:pPr>
        <w:pStyle w:val="Standard"/>
        <w:numPr>
          <w:ilvl w:val="2"/>
          <w:numId w:val="27"/>
        </w:numPr>
        <w:tabs>
          <w:tab w:val="left" w:pos="856"/>
        </w:tabs>
        <w:spacing w:line="280" w:lineRule="exact"/>
        <w:ind w:left="1134" w:hanging="567"/>
        <w:jc w:val="both"/>
        <w:rPr>
          <w:b/>
          <w:bCs/>
        </w:rPr>
      </w:pPr>
      <w:r w:rsidRPr="007A212E">
        <w:rPr>
          <w:b/>
          <w:bCs/>
        </w:rPr>
        <w:t>Zrušenie výzvy:</w:t>
      </w:r>
    </w:p>
    <w:p w:rsidR="00FF633D" w:rsidRPr="007A212E" w:rsidRDefault="00FF633D" w:rsidP="00FF633D">
      <w:pPr>
        <w:pStyle w:val="Standard"/>
        <w:tabs>
          <w:tab w:val="left" w:pos="610"/>
          <w:tab w:val="left" w:pos="664"/>
        </w:tabs>
        <w:spacing w:line="280" w:lineRule="exact"/>
        <w:ind w:left="321" w:hanging="675"/>
        <w:rPr>
          <w:b/>
          <w:bCs/>
        </w:rPr>
      </w:pPr>
    </w:p>
    <w:p w:rsidR="00FF633D" w:rsidRPr="007A212E" w:rsidRDefault="00FF633D" w:rsidP="00FF633D">
      <w:pPr>
        <w:pStyle w:val="Standard"/>
        <w:numPr>
          <w:ilvl w:val="3"/>
          <w:numId w:val="8"/>
        </w:numPr>
        <w:autoSpaceDE w:val="0"/>
        <w:spacing w:line="280" w:lineRule="exact"/>
        <w:ind w:left="1418" w:hanging="284"/>
        <w:jc w:val="both"/>
      </w:pPr>
      <w:r w:rsidRPr="007A212E">
        <w:t>PPA môže výzvu zrušiť do vydania prvého rozhodnutia o žiadosti, podanej na základe výzvy, ak dôjde k podstatnej zmene podmienok poskytnutia príspevku alebo ak z objektívnych dôvodov nie je možné financovať projekty na základe výzvy.</w:t>
      </w:r>
    </w:p>
    <w:p w:rsidR="00FF633D" w:rsidRPr="007A212E" w:rsidRDefault="00FF633D" w:rsidP="00FF633D">
      <w:pPr>
        <w:pStyle w:val="Standard"/>
        <w:numPr>
          <w:ilvl w:val="3"/>
          <w:numId w:val="8"/>
        </w:numPr>
        <w:autoSpaceDE w:val="0"/>
        <w:spacing w:line="280" w:lineRule="exact"/>
        <w:ind w:left="1418" w:hanging="284"/>
        <w:jc w:val="both"/>
      </w:pPr>
      <w:r w:rsidRPr="007A212E">
        <w:t>PPA predloženú žiadosť podanú do dátumu zrušenia výzvy žiadateľovi vráti alebo o žiadosti rozhodne, ak je možné rozhodnúť podľa podmienok poskytnutia príspevku platných ku dňu predloženia ŽoNFP, pokiaľ už nebolo rozhodnuté.</w:t>
      </w:r>
    </w:p>
    <w:p w:rsidR="00FF633D" w:rsidRPr="007A212E" w:rsidRDefault="00FF633D" w:rsidP="00FF633D">
      <w:pPr>
        <w:pStyle w:val="Standard"/>
        <w:numPr>
          <w:ilvl w:val="3"/>
          <w:numId w:val="8"/>
        </w:numPr>
        <w:autoSpaceDE w:val="0"/>
        <w:spacing w:line="280" w:lineRule="exact"/>
        <w:ind w:left="1418" w:hanging="284"/>
        <w:jc w:val="both"/>
      </w:pPr>
      <w:r w:rsidRPr="007A212E">
        <w:t>Zrušenie výzvy, vrátane zdôvodnenia zrušenia bude zverejnené formou oznámenia na webovom sídle PPA</w:t>
      </w:r>
      <w:r w:rsidRPr="00FC4B07">
        <w:t xml:space="preserve">: </w:t>
      </w:r>
      <w:hyperlink r:id="rId14" w:history="1">
        <w:r w:rsidRPr="00C3361A">
          <w:rPr>
            <w:rStyle w:val="Internetlink"/>
            <w:rFonts w:ascii="Times New Roman" w:hAnsi="Times New Roman"/>
            <w:color w:val="00B050"/>
            <w:sz w:val="24"/>
          </w:rPr>
          <w:t>http://www.apa</w:t>
        </w:r>
      </w:hyperlink>
      <w:r w:rsidRPr="00C3361A">
        <w:rPr>
          <w:color w:val="00B050"/>
        </w:rPr>
        <w:t>.sk</w:t>
      </w:r>
    </w:p>
    <w:p w:rsidR="00FF633D" w:rsidRPr="007A212E" w:rsidRDefault="00FF633D" w:rsidP="00FF633D">
      <w:pPr>
        <w:pStyle w:val="Standard"/>
        <w:autoSpaceDE w:val="0"/>
        <w:ind w:left="1146"/>
        <w:jc w:val="both"/>
      </w:pPr>
    </w:p>
    <w:p w:rsidR="00FF633D" w:rsidRPr="007A212E" w:rsidRDefault="00FF633D" w:rsidP="00FF633D">
      <w:pPr>
        <w:pStyle w:val="Standard"/>
        <w:numPr>
          <w:ilvl w:val="1"/>
          <w:numId w:val="27"/>
        </w:numPr>
        <w:tabs>
          <w:tab w:val="left" w:pos="709"/>
        </w:tabs>
        <w:spacing w:line="280" w:lineRule="exact"/>
        <w:ind w:left="709" w:hanging="567"/>
        <w:jc w:val="both"/>
        <w:rPr>
          <w:b/>
        </w:rPr>
      </w:pPr>
      <w:r w:rsidRPr="007A212E">
        <w:rPr>
          <w:b/>
        </w:rPr>
        <w:t>Identifikácia oblastí (činností, resp. aktivít) podpory, kde budú EŠIF a ostatné nástroje podpory použité synergickým a komplementárnym spôsobom:</w:t>
      </w:r>
    </w:p>
    <w:p w:rsidR="00FF633D" w:rsidRPr="007A212E" w:rsidRDefault="00FF633D" w:rsidP="00FF633D">
      <w:pPr>
        <w:pStyle w:val="Standard"/>
        <w:tabs>
          <w:tab w:val="left" w:pos="709"/>
        </w:tabs>
        <w:spacing w:line="280" w:lineRule="exact"/>
        <w:ind w:left="709"/>
        <w:jc w:val="both"/>
        <w:rPr>
          <w:b/>
        </w:rPr>
      </w:pPr>
    </w:p>
    <w:p w:rsidR="00FF633D" w:rsidRPr="008220D2" w:rsidRDefault="00FF633D" w:rsidP="00FF633D">
      <w:pPr>
        <w:pStyle w:val="Standard"/>
        <w:numPr>
          <w:ilvl w:val="2"/>
          <w:numId w:val="27"/>
        </w:numPr>
        <w:tabs>
          <w:tab w:val="left" w:pos="709"/>
        </w:tabs>
        <w:spacing w:line="280" w:lineRule="exact"/>
        <w:ind w:left="1418" w:hanging="709"/>
        <w:jc w:val="both"/>
        <w:rPr>
          <w:b/>
        </w:rPr>
      </w:pPr>
      <w:r w:rsidRPr="007A212E">
        <w:t xml:space="preserve">Neprekrývanie Podpory podopatrenia 6.4 s podporou v rámci </w:t>
      </w:r>
      <w:r w:rsidRPr="007A212E">
        <w:rPr>
          <w:b/>
          <w:bCs/>
        </w:rPr>
        <w:t xml:space="preserve">integrovaného Regionálneho operačného programu </w:t>
      </w:r>
      <w:r w:rsidRPr="007A212E">
        <w:t xml:space="preserve">je zabezpečené rozdielnym prijímateľom podpory (v </w:t>
      </w:r>
      <w:r w:rsidRPr="00FC4B07">
        <w:t xml:space="preserve">rámci </w:t>
      </w:r>
      <w:r w:rsidRPr="00C3361A">
        <w:t>oblasti</w:t>
      </w:r>
      <w:r w:rsidRPr="007A212E">
        <w:t xml:space="preserve"> 3 podopatrenia 6.4 pochádza min. 30% tržieb/príjmov prijímateľa z vlastn</w:t>
      </w:r>
      <w:r w:rsidRPr="00611558">
        <w:t>ej poľnohospodárskej, lesníckej alebo akvakultúrnej činnosti, v prípade IROP je prijímateľom podpory mikropodnik alebo malý podnik s podielom tržieb/príjmov z vlastnej poľnohospodárskej, lesníckej alebo akvakultúrnej činnosti nižším ako 30%.</w:t>
      </w:r>
    </w:p>
    <w:p w:rsidR="00FF633D" w:rsidRPr="008220D2" w:rsidRDefault="00FF633D" w:rsidP="00FF633D">
      <w:pPr>
        <w:pStyle w:val="Standard"/>
        <w:tabs>
          <w:tab w:val="left" w:pos="1140"/>
          <w:tab w:val="left" w:pos="1702"/>
        </w:tabs>
        <w:ind w:left="851"/>
        <w:jc w:val="both"/>
      </w:pPr>
    </w:p>
    <w:p w:rsidR="00FF633D" w:rsidRPr="008220D2" w:rsidRDefault="00FF633D" w:rsidP="00FF633D">
      <w:pPr>
        <w:pStyle w:val="Standard"/>
        <w:numPr>
          <w:ilvl w:val="2"/>
          <w:numId w:val="27"/>
        </w:numPr>
        <w:tabs>
          <w:tab w:val="left" w:pos="709"/>
        </w:tabs>
        <w:spacing w:line="280" w:lineRule="exact"/>
        <w:ind w:left="1418" w:hanging="709"/>
        <w:jc w:val="both"/>
      </w:pPr>
      <w:r w:rsidRPr="008220D2">
        <w:t xml:space="preserve">Neprekrývanie podpory podopatrenia 6.4 s </w:t>
      </w:r>
      <w:r w:rsidRPr="008220D2">
        <w:rPr>
          <w:b/>
          <w:bCs/>
        </w:rPr>
        <w:t>OP Rybné hospodárstvo</w:t>
      </w:r>
      <w:r w:rsidRPr="008220D2">
        <w:t xml:space="preserve"> je zabezpečené rozdielnym typom oprávnených činností (v rámci OP RH sú v rámci diverzifikácie podporované aktivity nadväzujúce na akvakultúru, v rámci podopatrenia 6.4 sú v prípade podnikov pôsobiacich v oblasti akvakultúry oprávnené aktivity, ktoré nenadväzujú na akvakultúru). Zároveň podopatrenie 6.4 dopĺňa/nadväzuje na podporu v rámci OP RH tým, že umožňuje mikro a malým podnikom pôsobiacim v oblasti akvakultúry získať podporu na činnosti, ktoré diverzifikujú ich príjem a nie sú podporované v rámci OP RH.</w:t>
      </w:r>
    </w:p>
    <w:p w:rsidR="00FF633D" w:rsidRPr="008220D2" w:rsidRDefault="00FF633D" w:rsidP="00FF633D">
      <w:pPr>
        <w:pStyle w:val="Standard"/>
        <w:tabs>
          <w:tab w:val="left" w:pos="709"/>
        </w:tabs>
        <w:spacing w:line="280" w:lineRule="exact"/>
        <w:ind w:left="1418"/>
        <w:jc w:val="both"/>
      </w:pPr>
    </w:p>
    <w:p w:rsidR="00FF633D" w:rsidRPr="00417EBC" w:rsidRDefault="00FF633D" w:rsidP="00FF633D">
      <w:pPr>
        <w:pStyle w:val="Standard"/>
        <w:numPr>
          <w:ilvl w:val="2"/>
          <w:numId w:val="27"/>
        </w:numPr>
        <w:tabs>
          <w:tab w:val="left" w:pos="709"/>
        </w:tabs>
        <w:spacing w:line="280" w:lineRule="exact"/>
        <w:ind w:left="1418" w:hanging="709"/>
        <w:jc w:val="both"/>
      </w:pPr>
      <w:r w:rsidRPr="008220D2">
        <w:t xml:space="preserve">Neprekrývanie podpory podopatrenia 6.4 v oblasti investícii do OZE s </w:t>
      </w:r>
      <w:r w:rsidRPr="008220D2">
        <w:rPr>
          <w:b/>
          <w:bCs/>
        </w:rPr>
        <w:t xml:space="preserve">OP Kvalita životného prostredia </w:t>
      </w:r>
      <w:r w:rsidRPr="008220D2">
        <w:t xml:space="preserve">je zabezpečené rozdielnym výkonom zariadenia (v rámci podopatrenia 6.4 je pre zariadenia využívajúce </w:t>
      </w:r>
      <w:r w:rsidRPr="00417EBC">
        <w:t>drevnú biomasu oprávnený maximálny výkon 500kWt a zariadenia využívajúce solárnu, veternú a vodnú energiu s maximálnym výkonom do 250kWt, v rámci OP KŽP sú oprávnené zariadenia s výkonom nad 500kWt pri drevnej biomase a nad 250kWt pri veternej, solárnej a vodnej energii).</w:t>
      </w:r>
      <w:r>
        <w:t>Pokiaľ ide o účel použitia energie, v rámci podopatrenia 6.4 je časť energie spotrebovaná vo vlastnom podniku a v rámci OP KŽP je celá energia uvádzaná do siete.</w:t>
      </w:r>
    </w:p>
    <w:p w:rsidR="00FF633D" w:rsidRPr="00417EBC" w:rsidRDefault="00FF633D" w:rsidP="00FF633D">
      <w:pPr>
        <w:pStyle w:val="Standard"/>
        <w:tabs>
          <w:tab w:val="left" w:pos="709"/>
        </w:tabs>
        <w:spacing w:line="280" w:lineRule="exact"/>
        <w:ind w:left="1418"/>
        <w:jc w:val="both"/>
      </w:pPr>
    </w:p>
    <w:p w:rsidR="00FF633D" w:rsidRPr="00D07E60" w:rsidRDefault="00FF633D" w:rsidP="00FF633D">
      <w:pPr>
        <w:pStyle w:val="Standard"/>
        <w:numPr>
          <w:ilvl w:val="2"/>
          <w:numId w:val="27"/>
        </w:numPr>
        <w:tabs>
          <w:tab w:val="left" w:pos="709"/>
        </w:tabs>
        <w:spacing w:line="280" w:lineRule="exact"/>
        <w:ind w:left="1418" w:hanging="709"/>
        <w:jc w:val="both"/>
      </w:pPr>
      <w:r w:rsidRPr="00417EBC">
        <w:t xml:space="preserve">Neprekrývanie podpory podopatrenia 6.4 s </w:t>
      </w:r>
      <w:r w:rsidRPr="00417EBC">
        <w:rPr>
          <w:b/>
          <w:bCs/>
        </w:rPr>
        <w:t>OP Výskum a inovácie</w:t>
      </w:r>
      <w:r w:rsidRPr="00D07E60">
        <w:t xml:space="preserve"> v oblasti spracovania a uvádzania na trh produktov mimo Prílohy I ZFEÚ je zabezpečené rozdielnym typom oprávnených aktivít (v rámci operácie 6.4 nie je oprávnená podpora drevospracujúceho priemyslu, v rámci OP VaI je podpora smerovaná aj do drevospracujúceho priemyslu) a zároveň súčinnosťou a vzájomnou informovanosťou riadiacich orgánov takým spôsobom, aby nedochádzalo k dvojitému financovaniu</w:t>
      </w:r>
    </w:p>
    <w:p w:rsidR="00FF633D" w:rsidRPr="00D07E60" w:rsidRDefault="00FF633D" w:rsidP="00FF633D">
      <w:pPr>
        <w:pStyle w:val="Odsekzoznamu"/>
        <w:rPr>
          <w:rFonts w:cs="Times New Roman"/>
          <w:szCs w:val="24"/>
        </w:rPr>
      </w:pPr>
    </w:p>
    <w:p w:rsidR="00FF633D" w:rsidRPr="00D07E60" w:rsidRDefault="00FF633D" w:rsidP="00FF633D">
      <w:pPr>
        <w:pStyle w:val="Standard"/>
        <w:numPr>
          <w:ilvl w:val="2"/>
          <w:numId w:val="27"/>
        </w:numPr>
        <w:tabs>
          <w:tab w:val="left" w:pos="709"/>
        </w:tabs>
        <w:spacing w:line="280" w:lineRule="exact"/>
        <w:ind w:left="1418" w:hanging="709"/>
        <w:jc w:val="both"/>
      </w:pPr>
      <w:r w:rsidRPr="00D07E60">
        <w:t>v rámci podopatrenia 6.4 dopĺňa/nadväzuje na podporu v oblasti zamestnanosti v rámci OP Ľudské zdroje tým, že:</w:t>
      </w:r>
    </w:p>
    <w:p w:rsidR="00FF633D" w:rsidRPr="00D07E60" w:rsidRDefault="00FF633D" w:rsidP="00FF633D">
      <w:pPr>
        <w:pStyle w:val="Standard"/>
        <w:numPr>
          <w:ilvl w:val="0"/>
          <w:numId w:val="136"/>
        </w:numPr>
        <w:autoSpaceDE w:val="0"/>
        <w:ind w:left="1418" w:hanging="284"/>
        <w:jc w:val="both"/>
      </w:pPr>
      <w:r w:rsidRPr="00D07E60">
        <w:t>poskytuje podporu pre poľnohospodárske/lesné/akvakultúrne subjekty, ktoré majú oprávnenie podnikať (t.j. nie nezamestnaných), a to formou nenávratného finančného príspevku na investície do nepoľnohospodárskych/nelesných/neakvakultúrnych činností s cieľom podporiť diverzifikáciu týchto podnikov, čím nepriamo prispieva aj k tvorbe/udržaniu pracovných miest v týchto podnikoch;</w:t>
      </w:r>
    </w:p>
    <w:p w:rsidR="00FF633D" w:rsidRPr="00D07E60" w:rsidRDefault="00FF633D" w:rsidP="00FF633D">
      <w:pPr>
        <w:pStyle w:val="Standard"/>
        <w:numPr>
          <w:ilvl w:val="0"/>
          <w:numId w:val="136"/>
        </w:numPr>
        <w:autoSpaceDE w:val="0"/>
        <w:ind w:left="1418" w:hanging="261"/>
        <w:jc w:val="both"/>
      </w:pPr>
      <w:r w:rsidRPr="00D07E60">
        <w:lastRenderedPageBreak/>
        <w:t>poskytuje podporu pre nepoľnohospodárske/nelesné/neakvakultúrne subjekty vo vidieckych oblastiach, ktoré majú oprávnenie podnikať (t.j. nie nezamestnaných), a to formou nenávratného finančného príspevku na investície do vidieckeho cestovného ruchu, resp. do poskytovania služieb pre deti, seniorov a občanov so zníženou schopnosťou pohybu, čím nepriamo prispieva aj k tvorbe/udržaniu pracovných miest v týchto podnikoch</w:t>
      </w:r>
    </w:p>
    <w:p w:rsidR="00FF633D" w:rsidRPr="00D07E60" w:rsidRDefault="00FF633D" w:rsidP="00FF633D">
      <w:pPr>
        <w:pStyle w:val="Standard"/>
        <w:tabs>
          <w:tab w:val="left" w:pos="709"/>
        </w:tabs>
        <w:spacing w:line="280" w:lineRule="exact"/>
        <w:ind w:left="1418"/>
        <w:jc w:val="both"/>
      </w:pPr>
    </w:p>
    <w:p w:rsidR="00FF633D" w:rsidRPr="00D07E60" w:rsidRDefault="00FF633D" w:rsidP="00FF633D">
      <w:pPr>
        <w:pStyle w:val="Standard"/>
        <w:numPr>
          <w:ilvl w:val="2"/>
          <w:numId w:val="27"/>
        </w:numPr>
        <w:tabs>
          <w:tab w:val="left" w:pos="709"/>
        </w:tabs>
        <w:spacing w:line="280" w:lineRule="exact"/>
        <w:ind w:left="1418" w:hanging="709"/>
        <w:jc w:val="both"/>
      </w:pPr>
      <w:r w:rsidRPr="00D07E60">
        <w:t>Neprekrývanie podpory v oblasti spracovania produktov v rámci podopatrenia 6.4 a 4.1 je zabezpečené rozdielnym výstupom spracovania (v rámci podopatrenia 4.1 je výstupom spracovania produkt spadajúci do prílohy I ZFEÚ a v rámci podopatrenia 6.4 je výstupom spracovania produkt mimo prílohy I ZFEÚ).</w:t>
      </w:r>
    </w:p>
    <w:p w:rsidR="00FF633D" w:rsidRPr="00D07E60" w:rsidRDefault="00FF633D" w:rsidP="00FF633D">
      <w:pPr>
        <w:pStyle w:val="Standard"/>
        <w:tabs>
          <w:tab w:val="left" w:pos="709"/>
        </w:tabs>
        <w:spacing w:line="280" w:lineRule="exact"/>
        <w:ind w:left="1418"/>
        <w:jc w:val="both"/>
      </w:pPr>
    </w:p>
    <w:p w:rsidR="00FF633D" w:rsidRPr="007A212E" w:rsidRDefault="00FF633D" w:rsidP="00FF633D">
      <w:pPr>
        <w:pStyle w:val="Standard"/>
        <w:numPr>
          <w:ilvl w:val="2"/>
          <w:numId w:val="27"/>
        </w:numPr>
        <w:tabs>
          <w:tab w:val="left" w:pos="709"/>
        </w:tabs>
        <w:spacing w:line="280" w:lineRule="exact"/>
        <w:ind w:left="1418" w:hanging="709"/>
        <w:jc w:val="both"/>
      </w:pPr>
      <w:r w:rsidRPr="00D07E60">
        <w:t xml:space="preserve">Neprekrývanie podpory v oblasti spracovania produktov v rámci podopatrenia 6.4 s podporou v rámci </w:t>
      </w:r>
      <w:r w:rsidRPr="007A212E">
        <w:rPr>
          <w:b/>
          <w:bCs/>
        </w:rPr>
        <w:t>podopatrenia 4.2</w:t>
      </w:r>
      <w:r w:rsidRPr="007A212E">
        <w:t xml:space="preserve"> je zabezpečené odlišnými produktmi vstupujúcimi do spracovania. V rámci podopatrenia 4.2 je vstupom do spracovania výlučne produkt, ktorý sa nachádza na prílohe I ZFEÚ. V prípade ak je v rámci podopatrenia 6.4 vstupom do spracovania produkt spadajúci do prílohy I ZFEÚ, musí byť zároveň vstupom aj produkt, ktorý nespadá do prílohy I ZFEÚ (s výnimkou poľnohospodárskych produktov, ktorých vstup spadá výlučne do prílohy I ZFEÚ a výstupom je energia z OZE alebo produkt, ktorý sa ďalej využíva na výrobu energie a časť tejto energie je predávanej do siete)</w:t>
      </w:r>
    </w:p>
    <w:p w:rsidR="00FF633D" w:rsidRPr="00025150" w:rsidRDefault="00FF633D" w:rsidP="00FF633D">
      <w:pPr>
        <w:pStyle w:val="Odsekzoznamu"/>
        <w:rPr>
          <w:rFonts w:cs="Times New Roman"/>
          <w:szCs w:val="24"/>
        </w:rPr>
      </w:pPr>
    </w:p>
    <w:p w:rsidR="00FF633D" w:rsidRPr="007A212E" w:rsidRDefault="00FF633D" w:rsidP="00FF633D">
      <w:pPr>
        <w:pStyle w:val="Standard"/>
        <w:numPr>
          <w:ilvl w:val="2"/>
          <w:numId w:val="27"/>
        </w:numPr>
        <w:tabs>
          <w:tab w:val="left" w:pos="709"/>
        </w:tabs>
        <w:spacing w:line="280" w:lineRule="exact"/>
        <w:ind w:left="1418" w:hanging="709"/>
        <w:jc w:val="both"/>
      </w:pPr>
      <w:r w:rsidRPr="007A212E">
        <w:t xml:space="preserve">Neprekrývanie podpory v rámci podopatrenia 6.4 a </w:t>
      </w:r>
      <w:r w:rsidRPr="007A212E">
        <w:rPr>
          <w:b/>
          <w:bCs/>
        </w:rPr>
        <w:t>podopatrenia 8.5</w:t>
      </w:r>
      <w:r w:rsidRPr="007A212E">
        <w:t xml:space="preserve"> je zabezpečené rozdielnym typom oprávnených aktivít (pre obhospodarovateľov lesa nie je v rámci podopatrenia 6.4 oprávnená obnova a budovanie občianskej a poznávacej infraštruktúry).</w:t>
      </w:r>
    </w:p>
    <w:p w:rsidR="00FF633D" w:rsidRPr="007A212E" w:rsidRDefault="00FF633D" w:rsidP="00FF633D">
      <w:pPr>
        <w:pStyle w:val="Standard"/>
        <w:tabs>
          <w:tab w:val="left" w:pos="649"/>
          <w:tab w:val="left" w:pos="1211"/>
        </w:tabs>
        <w:ind w:left="360"/>
        <w:jc w:val="both"/>
        <w:rPr>
          <w:b/>
          <w:shd w:val="clear" w:color="auto" w:fill="C0C0C0"/>
        </w:rPr>
      </w:pPr>
    </w:p>
    <w:p w:rsidR="00FF633D" w:rsidRPr="007A212E" w:rsidRDefault="00FF633D" w:rsidP="00FF633D">
      <w:pPr>
        <w:pStyle w:val="Standard"/>
        <w:numPr>
          <w:ilvl w:val="0"/>
          <w:numId w:val="115"/>
        </w:numPr>
        <w:tabs>
          <w:tab w:val="left" w:pos="289"/>
        </w:tabs>
        <w:spacing w:line="280" w:lineRule="exact"/>
        <w:ind w:firstLine="11"/>
        <w:jc w:val="both"/>
        <w:rPr>
          <w:b/>
          <w:bCs/>
        </w:rPr>
      </w:pPr>
      <w:r w:rsidRPr="007A212E">
        <w:rPr>
          <w:b/>
          <w:bCs/>
        </w:rPr>
        <w:t>Prílohy:</w:t>
      </w:r>
    </w:p>
    <w:p w:rsidR="00FF633D" w:rsidRPr="007A212E" w:rsidRDefault="00FF633D" w:rsidP="00FF633D">
      <w:pPr>
        <w:pStyle w:val="Standard"/>
        <w:numPr>
          <w:ilvl w:val="1"/>
          <w:numId w:val="120"/>
        </w:numPr>
        <w:tabs>
          <w:tab w:val="left" w:pos="289"/>
        </w:tabs>
        <w:spacing w:line="280" w:lineRule="exact"/>
        <w:ind w:hanging="76"/>
        <w:jc w:val="both"/>
        <w:rPr>
          <w:b/>
          <w:bCs/>
        </w:rPr>
      </w:pPr>
      <w:r w:rsidRPr="007A212E">
        <w:rPr>
          <w:b/>
        </w:rPr>
        <w:t>Formulár žiadosti o nenávratný finančný príspevok</w:t>
      </w:r>
    </w:p>
    <w:p w:rsidR="00FF633D" w:rsidRPr="007A212E" w:rsidRDefault="00FF633D" w:rsidP="00FF633D">
      <w:pPr>
        <w:pStyle w:val="Standard"/>
        <w:numPr>
          <w:ilvl w:val="1"/>
          <w:numId w:val="120"/>
        </w:numPr>
        <w:tabs>
          <w:tab w:val="left" w:pos="289"/>
        </w:tabs>
        <w:spacing w:line="280" w:lineRule="exact"/>
        <w:ind w:hanging="76"/>
        <w:jc w:val="both"/>
        <w:rPr>
          <w:b/>
        </w:rPr>
      </w:pPr>
      <w:r w:rsidRPr="007A212E">
        <w:rPr>
          <w:b/>
        </w:rPr>
        <w:t>Príručka pre žiadateľa o poskytnutie nenávratného finančného príspevku</w:t>
      </w:r>
    </w:p>
    <w:p w:rsidR="00FF633D" w:rsidRPr="007A212E" w:rsidRDefault="00FF633D" w:rsidP="00FF633D">
      <w:pPr>
        <w:pStyle w:val="Standard"/>
        <w:numPr>
          <w:ilvl w:val="1"/>
          <w:numId w:val="120"/>
        </w:numPr>
        <w:tabs>
          <w:tab w:val="left" w:pos="709"/>
        </w:tabs>
        <w:spacing w:line="280" w:lineRule="exact"/>
        <w:ind w:left="709" w:hanging="425"/>
        <w:jc w:val="both"/>
        <w:rPr>
          <w:b/>
        </w:rPr>
      </w:pPr>
      <w:r w:rsidRPr="007A212E">
        <w:rPr>
          <w:b/>
        </w:rPr>
        <w:t xml:space="preserve">Schéma </w:t>
      </w:r>
      <w:r w:rsidRPr="007A212E">
        <w:rPr>
          <w:b/>
          <w:bCs/>
        </w:rPr>
        <w:t>štátnej pomoci na podporu investícii do vytvárania a rozvoja nepoľnohospodárskych činností (podopatrenie 6.4 Programu rozvoja vidieka SR  2014 – 2020)</w:t>
      </w:r>
    </w:p>
    <w:p w:rsidR="00FF633D" w:rsidRPr="007A212E" w:rsidRDefault="00FF633D" w:rsidP="00FF633D">
      <w:pPr>
        <w:pStyle w:val="Standard"/>
        <w:numPr>
          <w:ilvl w:val="1"/>
          <w:numId w:val="120"/>
        </w:numPr>
        <w:tabs>
          <w:tab w:val="left" w:pos="709"/>
        </w:tabs>
        <w:spacing w:line="280" w:lineRule="exact"/>
        <w:ind w:left="709" w:hanging="425"/>
        <w:jc w:val="both"/>
        <w:rPr>
          <w:b/>
        </w:rPr>
      </w:pPr>
      <w:r w:rsidRPr="007A212E">
        <w:rPr>
          <w:b/>
          <w:bCs/>
        </w:rPr>
        <w:t xml:space="preserve">Schéma </w:t>
      </w:r>
      <w:r w:rsidRPr="007A212E">
        <w:rPr>
          <w:b/>
        </w:rPr>
        <w:t>minimálnej pomoci na podporu investícií do vytvárania a rozvoja nepoľnohospodárskych činností v Bratislavskom kraji  (podopatrenie 6.4 Programu rozvoja vidieka SR  2014 – 2020)</w:t>
      </w:r>
    </w:p>
    <w:p w:rsidR="00FF633D" w:rsidRPr="007A212E" w:rsidRDefault="00FF633D" w:rsidP="00FF633D">
      <w:pPr>
        <w:pStyle w:val="Standard"/>
        <w:numPr>
          <w:ilvl w:val="1"/>
          <w:numId w:val="120"/>
        </w:numPr>
        <w:tabs>
          <w:tab w:val="left" w:pos="289"/>
        </w:tabs>
        <w:spacing w:line="280" w:lineRule="exact"/>
        <w:ind w:hanging="76"/>
        <w:jc w:val="both"/>
        <w:rPr>
          <w:b/>
        </w:rPr>
      </w:pPr>
      <w:r w:rsidRPr="007A212E">
        <w:rPr>
          <w:b/>
        </w:rPr>
        <w:t>Predbežná informácia pre žiadateľov o nenávratný finančný príspevok/o príspevok v zmysle čl. 13 Nariadenia Komisie (ES, Euratom) č. 1302/2008 o centrálnej databáze vylúčených subjektov</w:t>
      </w:r>
    </w:p>
    <w:p w:rsidR="00FF633D" w:rsidRPr="00420BE0" w:rsidRDefault="00FF633D" w:rsidP="00FF633D">
      <w:pPr>
        <w:pStyle w:val="Standard"/>
        <w:numPr>
          <w:ilvl w:val="1"/>
          <w:numId w:val="120"/>
        </w:numPr>
        <w:tabs>
          <w:tab w:val="left" w:pos="289"/>
        </w:tabs>
        <w:spacing w:line="280" w:lineRule="exact"/>
        <w:ind w:hanging="76"/>
        <w:jc w:val="both"/>
        <w:rPr>
          <w:b/>
        </w:rPr>
      </w:pPr>
      <w:r w:rsidRPr="00420BE0">
        <w:rPr>
          <w:b/>
        </w:rPr>
        <w:t xml:space="preserve">Príloha I k ZFEÚ </w:t>
      </w:r>
    </w:p>
    <w:p w:rsidR="00FF633D" w:rsidRPr="00420BE0" w:rsidRDefault="00FF633D" w:rsidP="00FF633D">
      <w:pPr>
        <w:pStyle w:val="Standard"/>
        <w:numPr>
          <w:ilvl w:val="1"/>
          <w:numId w:val="120"/>
        </w:numPr>
        <w:tabs>
          <w:tab w:val="left" w:pos="289"/>
        </w:tabs>
        <w:spacing w:line="280" w:lineRule="exact"/>
        <w:ind w:hanging="76"/>
        <w:jc w:val="both"/>
        <w:rPr>
          <w:b/>
        </w:rPr>
      </w:pPr>
      <w:r w:rsidRPr="00420BE0">
        <w:rPr>
          <w:b/>
        </w:rPr>
        <w:t>Výpočet účtovnej hodnoty znovupoužitých aktív.</w:t>
      </w:r>
    </w:p>
    <w:p w:rsidR="00FF633D" w:rsidRPr="00420BE0" w:rsidRDefault="00FF633D" w:rsidP="00FF633D">
      <w:pPr>
        <w:pStyle w:val="Standard"/>
        <w:numPr>
          <w:ilvl w:val="1"/>
          <w:numId w:val="120"/>
        </w:numPr>
        <w:tabs>
          <w:tab w:val="left" w:pos="289"/>
        </w:tabs>
        <w:spacing w:line="280" w:lineRule="exact"/>
        <w:ind w:hanging="76"/>
        <w:jc w:val="both"/>
        <w:rPr>
          <w:b/>
        </w:rPr>
      </w:pPr>
      <w:r w:rsidRPr="00420BE0">
        <w:rPr>
          <w:b/>
        </w:rPr>
        <w:t>Miera nezamestnanosti podľa okresov k 31.12.2014</w:t>
      </w:r>
    </w:p>
    <w:p w:rsidR="00FF633D" w:rsidRPr="00D65486" w:rsidRDefault="00FF633D" w:rsidP="00FF633D">
      <w:pPr>
        <w:pStyle w:val="Standard"/>
        <w:numPr>
          <w:ilvl w:val="1"/>
          <w:numId w:val="120"/>
        </w:numPr>
        <w:tabs>
          <w:tab w:val="left" w:pos="709"/>
        </w:tabs>
        <w:spacing w:line="280" w:lineRule="exact"/>
        <w:ind w:left="709" w:hanging="425"/>
        <w:jc w:val="both"/>
        <w:rPr>
          <w:b/>
        </w:rPr>
      </w:pPr>
      <w:r w:rsidRPr="00DD01DC">
        <w:rPr>
          <w:b/>
        </w:rPr>
        <w:t>Výpočet a metodika pre posúdenie 30 % - ného  podielu ročných tržieb/príjmov z celkových tržieb/príjmov</w:t>
      </w:r>
    </w:p>
    <w:p w:rsidR="00FF633D" w:rsidRPr="008220D2" w:rsidRDefault="00FF633D" w:rsidP="00FF633D">
      <w:pPr>
        <w:pStyle w:val="Normlnywebov"/>
        <w:spacing w:before="0" w:after="0"/>
        <w:ind w:left="360" w:firstLine="0"/>
        <w:rPr>
          <w:rFonts w:ascii="Times New Roman" w:hAnsi="Times New Roman" w:cs="Times New Roman"/>
          <w:sz w:val="24"/>
          <w:szCs w:val="24"/>
        </w:rPr>
      </w:pPr>
    </w:p>
    <w:p w:rsidR="00FF633D" w:rsidRPr="008220D2" w:rsidRDefault="00FF633D" w:rsidP="00FF633D">
      <w:pPr>
        <w:pStyle w:val="Standard"/>
      </w:pPr>
      <w:r w:rsidRPr="008220D2">
        <w:t>V Bratislave   1</w:t>
      </w:r>
      <w:r>
        <w:t>9</w:t>
      </w:r>
      <w:r w:rsidRPr="008220D2">
        <w:t xml:space="preserve">.06.2015        </w:t>
      </w:r>
    </w:p>
    <w:p w:rsidR="00FF633D" w:rsidRPr="008220D2" w:rsidRDefault="00FF633D" w:rsidP="00FF633D">
      <w:pPr>
        <w:pStyle w:val="Zarkazkladnhotextu21"/>
        <w:rPr>
          <w:sz w:val="24"/>
          <w:szCs w:val="24"/>
        </w:rPr>
      </w:pPr>
      <w:r w:rsidRPr="008220D2">
        <w:rPr>
          <w:sz w:val="24"/>
          <w:szCs w:val="24"/>
        </w:rPr>
        <w:t xml:space="preserve">                                               </w:t>
      </w:r>
    </w:p>
    <w:p w:rsidR="00FF633D" w:rsidRDefault="00FF633D" w:rsidP="00FF633D">
      <w:pPr>
        <w:pStyle w:val="Standard"/>
        <w:tabs>
          <w:tab w:val="left" w:pos="12057"/>
        </w:tabs>
        <w:ind w:left="6372"/>
        <w:rPr>
          <w:rFonts w:eastAsia="Arial Unicode MS"/>
          <w:b/>
          <w:bCs/>
        </w:rPr>
      </w:pPr>
    </w:p>
    <w:p w:rsidR="00FF633D" w:rsidRDefault="00FF633D" w:rsidP="00FF633D">
      <w:pPr>
        <w:pStyle w:val="Standard"/>
        <w:tabs>
          <w:tab w:val="left" w:pos="12057"/>
        </w:tabs>
        <w:ind w:left="6372"/>
        <w:rPr>
          <w:rFonts w:eastAsia="Arial Unicode MS"/>
          <w:b/>
          <w:bCs/>
        </w:rPr>
      </w:pPr>
    </w:p>
    <w:p w:rsidR="00FF633D" w:rsidRPr="008220D2" w:rsidRDefault="00FF633D" w:rsidP="00FF633D">
      <w:pPr>
        <w:pStyle w:val="Standard"/>
        <w:tabs>
          <w:tab w:val="left" w:pos="12057"/>
        </w:tabs>
        <w:ind w:left="6372"/>
        <w:rPr>
          <w:rFonts w:eastAsia="Arial Unicode MS"/>
          <w:b/>
          <w:bCs/>
        </w:rPr>
      </w:pPr>
    </w:p>
    <w:p w:rsidR="00FF633D" w:rsidRPr="008220D2" w:rsidRDefault="00FF633D" w:rsidP="00FF633D">
      <w:pPr>
        <w:pStyle w:val="Standard"/>
        <w:tabs>
          <w:tab w:val="left" w:pos="12057"/>
        </w:tabs>
        <w:ind w:left="6372"/>
        <w:rPr>
          <w:rFonts w:eastAsia="Arial Unicode MS"/>
          <w:b/>
          <w:bCs/>
        </w:rPr>
      </w:pPr>
    </w:p>
    <w:p w:rsidR="00FF633D" w:rsidRPr="008220D2" w:rsidRDefault="00FF633D" w:rsidP="00FF633D">
      <w:pPr>
        <w:pStyle w:val="Standard"/>
        <w:tabs>
          <w:tab w:val="left" w:pos="12057"/>
        </w:tabs>
        <w:ind w:left="6372" w:hanging="276"/>
      </w:pPr>
      <w:r w:rsidRPr="008220D2">
        <w:t xml:space="preserve">MVDr. Stanislav Grobár </w:t>
      </w:r>
    </w:p>
    <w:p w:rsidR="00FF633D" w:rsidRPr="008220D2" w:rsidRDefault="00FF633D" w:rsidP="00FF633D">
      <w:pPr>
        <w:pStyle w:val="Standard"/>
        <w:tabs>
          <w:tab w:val="left" w:pos="12057"/>
        </w:tabs>
        <w:ind w:left="6372" w:hanging="276"/>
      </w:pPr>
      <w:r w:rsidRPr="008220D2">
        <w:t xml:space="preserve">      generálny riaditeľ</w:t>
      </w:r>
    </w:p>
    <w:p w:rsidR="00FF633D" w:rsidRPr="008220D2" w:rsidRDefault="00FF633D" w:rsidP="00FF633D">
      <w:pPr>
        <w:rPr>
          <w:rFonts w:cs="Times New Roman"/>
        </w:rPr>
      </w:pPr>
    </w:p>
    <w:p w:rsidR="00125A1F" w:rsidRDefault="00125A1F"/>
    <w:sectPr w:rsidR="00125A1F" w:rsidSect="002C519A">
      <w:footerReference w:type="default" r:id="rId15"/>
      <w:pgSz w:w="11906" w:h="16838"/>
      <w:pgMar w:top="720" w:right="720"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EEB" w:rsidRDefault="005C5EEB" w:rsidP="00FF633D">
      <w:r>
        <w:separator/>
      </w:r>
    </w:p>
  </w:endnote>
  <w:endnote w:type="continuationSeparator" w:id="0">
    <w:p w:rsidR="005C5EEB" w:rsidRDefault="005C5EEB" w:rsidP="00FF63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OpenSymbol, 'Arial Unicode MS'">
    <w:charset w:val="00"/>
    <w:family w:val="auto"/>
    <w:pitch w:val="default"/>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6BE2" w:rsidRDefault="001507E6">
    <w:pPr>
      <w:pStyle w:val="Pta"/>
      <w:jc w:val="right"/>
    </w:pPr>
    <w:r>
      <w:fldChar w:fldCharType="begin"/>
    </w:r>
    <w:r>
      <w:instrText xml:space="preserve"> PAGE </w:instrText>
    </w:r>
    <w:r>
      <w:fldChar w:fldCharType="separate"/>
    </w:r>
    <w:r w:rsidR="00F12A6C">
      <w:rPr>
        <w:noProof/>
      </w:rPr>
      <w:t>22</w:t>
    </w:r>
    <w:r>
      <w:fldChar w:fldCharType="end"/>
    </w:r>
  </w:p>
  <w:p w:rsidR="00936BE2" w:rsidRDefault="005C5EE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EEB" w:rsidRDefault="005C5EEB" w:rsidP="00FF633D">
      <w:r>
        <w:separator/>
      </w:r>
    </w:p>
  </w:footnote>
  <w:footnote w:type="continuationSeparator" w:id="0">
    <w:p w:rsidR="005C5EEB" w:rsidRDefault="005C5EEB" w:rsidP="00FF633D">
      <w:r>
        <w:continuationSeparator/>
      </w:r>
    </w:p>
  </w:footnote>
  <w:footnote w:id="1">
    <w:p w:rsidR="00FF633D" w:rsidRPr="00127C34" w:rsidRDefault="00FF633D" w:rsidP="00FF633D">
      <w:pPr>
        <w:pStyle w:val="Textpoznmkypodiarou"/>
        <w:ind w:right="-489"/>
        <w:jc w:val="both"/>
        <w:rPr>
          <w:rFonts w:cs="Times New Roman"/>
          <w:sz w:val="16"/>
          <w:szCs w:val="16"/>
        </w:rPr>
      </w:pPr>
      <w:r w:rsidRPr="00025150">
        <w:rPr>
          <w:rStyle w:val="Odkaznapoznmkupodiarou"/>
          <w:rFonts w:cs="Times New Roman"/>
          <w:sz w:val="18"/>
        </w:rPr>
        <w:footnoteRef/>
      </w:r>
      <w:r w:rsidRPr="00025150">
        <w:rPr>
          <w:rFonts w:cs="Times New Roman"/>
          <w:sz w:val="18"/>
        </w:rPr>
        <w:t xml:space="preserve"> Nepoľnohospodárskym, nelesníckym a neakvakultúrnym podnikom sa rozumie aj poľnohospodársky, lesnícky a akvakultúrny podnik, ktorého podiel ročných tržieb/príjmov z akvakultúry/lesníctva/poľnohospodárstva na celkových tržbách/príjmoch, za predchádzajúci rok pred rokom podania ŽoNFP, je menší ako 30%.</w:t>
      </w:r>
    </w:p>
  </w:footnote>
  <w:footnote w:id="2">
    <w:p w:rsidR="00FF633D" w:rsidRPr="00420BE0" w:rsidRDefault="00FF633D" w:rsidP="00FF633D">
      <w:pPr>
        <w:pStyle w:val="Textpoznmkypodiarou"/>
        <w:jc w:val="both"/>
        <w:rPr>
          <w:i/>
          <w:sz w:val="16"/>
          <w:szCs w:val="16"/>
        </w:rPr>
      </w:pPr>
      <w:r w:rsidRPr="007F439C">
        <w:rPr>
          <w:rStyle w:val="Odkaznapoznmkupodiarou"/>
          <w:sz w:val="18"/>
        </w:rPr>
        <w:footnoteRef/>
      </w:r>
      <w:r w:rsidRPr="007F439C">
        <w:rPr>
          <w:sz w:val="18"/>
        </w:rPr>
        <w:t xml:space="preserve"> </w:t>
      </w:r>
      <w:r w:rsidRPr="007F439C">
        <w:rPr>
          <w:i/>
          <w:sz w:val="16"/>
          <w:szCs w:val="16"/>
        </w:rPr>
        <w:t xml:space="preserve">V rámci </w:t>
      </w:r>
      <w:r w:rsidRPr="00406B15">
        <w:rPr>
          <w:i/>
          <w:sz w:val="16"/>
          <w:szCs w:val="16"/>
        </w:rPr>
        <w:t xml:space="preserve">danej </w:t>
      </w:r>
      <w:r w:rsidRPr="00420BE0">
        <w:rPr>
          <w:i/>
          <w:sz w:val="16"/>
          <w:szCs w:val="16"/>
        </w:rPr>
        <w:t>oblasti</w:t>
      </w:r>
      <w:r w:rsidRPr="00406B15">
        <w:rPr>
          <w:i/>
          <w:sz w:val="16"/>
          <w:szCs w:val="16"/>
        </w:rPr>
        <w:t xml:space="preserve"> je oprávnená výstavba ubytovacích zariadení, rekonštrukcia a modernizácia existujúcich ubytovacích zariadení, ako aj nevyužívaných objektov na ubytovacie zariadenie a to s kapacitou od 5 do 30 lôžok, </w:t>
      </w:r>
      <w:r w:rsidRPr="00420BE0">
        <w:rPr>
          <w:b/>
          <w:i/>
          <w:sz w:val="16"/>
          <w:szCs w:val="16"/>
        </w:rPr>
        <w:t>len v nadväznosti</w:t>
      </w:r>
      <w:r w:rsidRPr="00420BE0">
        <w:rPr>
          <w:i/>
          <w:sz w:val="16"/>
          <w:szCs w:val="16"/>
        </w:rPr>
        <w:t xml:space="preserve"> na vytvorenie alebo modernizáciu areálu na rozvoj rekreačných a relaxačných činností. </w:t>
      </w:r>
    </w:p>
  </w:footnote>
  <w:footnote w:id="3">
    <w:p w:rsidR="00FF633D" w:rsidRPr="00E31088" w:rsidRDefault="00FF633D" w:rsidP="00FF633D">
      <w:pPr>
        <w:pStyle w:val="Textpoznmkypodiarou"/>
        <w:jc w:val="both"/>
      </w:pPr>
      <w:r w:rsidRPr="00420BE0">
        <w:rPr>
          <w:rStyle w:val="Odkaznapoznmkupodiarou"/>
          <w:sz w:val="16"/>
        </w:rPr>
        <w:footnoteRef/>
      </w:r>
      <w:r w:rsidRPr="00420BE0">
        <w:rPr>
          <w:sz w:val="16"/>
        </w:rPr>
        <w:t xml:space="preserve"> </w:t>
      </w:r>
      <w:r w:rsidRPr="00420BE0">
        <w:rPr>
          <w:i/>
          <w:sz w:val="16"/>
          <w:szCs w:val="16"/>
        </w:rPr>
        <w:t>V rámci danej oblasti</w:t>
      </w:r>
      <w:r w:rsidRPr="00406B15">
        <w:rPr>
          <w:i/>
          <w:sz w:val="16"/>
          <w:szCs w:val="16"/>
        </w:rPr>
        <w:t xml:space="preserve"> nie je oprávnená výstavba ubytovacích zariadení, rekonštrukcia a modernizácia existujúcich ubytovacích zariadení alebo  nevyužívaných objektov na ubytovacie zariadenie.</w:t>
      </w:r>
    </w:p>
  </w:footnote>
  <w:footnote w:id="4">
    <w:p w:rsidR="00FF633D" w:rsidRPr="00EB27A2" w:rsidRDefault="00FF633D" w:rsidP="00FF633D">
      <w:pPr>
        <w:autoSpaceDE w:val="0"/>
        <w:adjustRightInd w:val="0"/>
        <w:jc w:val="both"/>
        <w:rPr>
          <w:rFonts w:ascii="TimesNewRomanPSMT" w:hAnsi="TimesNewRomanPSMT" w:cs="TimesNewRomanPSMT"/>
        </w:rPr>
      </w:pPr>
      <w:r w:rsidRPr="00E31088">
        <w:rPr>
          <w:rStyle w:val="Odkaznapoznmkupodiarou"/>
          <w:i/>
          <w:sz w:val="16"/>
          <w:szCs w:val="16"/>
        </w:rPr>
        <w:footnoteRef/>
      </w:r>
      <w:r w:rsidRPr="00E31088">
        <w:rPr>
          <w:i/>
          <w:sz w:val="16"/>
          <w:szCs w:val="16"/>
        </w:rPr>
        <w:t xml:space="preserve"> </w:t>
      </w:r>
      <w:r w:rsidRPr="00E31088">
        <w:rPr>
          <w:i/>
          <w:iCs/>
          <w:sz w:val="16"/>
          <w:szCs w:val="16"/>
        </w:rPr>
        <w:t xml:space="preserve">Predajné miesto </w:t>
      </w:r>
      <w:r w:rsidRPr="00E31088">
        <w:rPr>
          <w:i/>
          <w:sz w:val="16"/>
          <w:szCs w:val="16"/>
        </w:rPr>
        <w:t>je miesto priamo na farme alebo lesnom alebo akvakultúrnom podniku, alebo miesto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w:t>
      </w:r>
    </w:p>
  </w:footnote>
  <w:footnote w:id="5">
    <w:p w:rsidR="00FF633D" w:rsidRPr="00E46F6A" w:rsidRDefault="00FF633D" w:rsidP="00FF633D">
      <w:pPr>
        <w:pStyle w:val="Textpoznmkypodiarou"/>
        <w:ind w:right="-489"/>
        <w:jc w:val="both"/>
        <w:rPr>
          <w:rFonts w:cs="Times New Roman"/>
          <w:i/>
          <w:sz w:val="16"/>
          <w:szCs w:val="16"/>
        </w:rPr>
      </w:pPr>
      <w:r w:rsidRPr="00E46F6A">
        <w:rPr>
          <w:rStyle w:val="Odkaznapoznmkupodiarou"/>
          <w:rFonts w:cs="Times New Roman"/>
          <w:i/>
          <w:sz w:val="16"/>
          <w:szCs w:val="16"/>
        </w:rPr>
        <w:footnoteRef/>
      </w:r>
      <w:r w:rsidRPr="00E46F6A">
        <w:rPr>
          <w:rFonts w:cs="Times New Roman"/>
          <w:i/>
          <w:sz w:val="16"/>
          <w:szCs w:val="16"/>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  </w:t>
      </w:r>
    </w:p>
  </w:footnote>
  <w:footnote w:id="6">
    <w:p w:rsidR="00FF633D" w:rsidRPr="00C3361A" w:rsidRDefault="00FF633D" w:rsidP="00FF633D">
      <w:pPr>
        <w:pStyle w:val="Textpoznmkypodiarou"/>
        <w:ind w:right="-489"/>
        <w:jc w:val="both"/>
        <w:rPr>
          <w:rFonts w:cs="Times New Roman"/>
          <w:sz w:val="18"/>
        </w:rPr>
      </w:pPr>
      <w:r w:rsidRPr="00C3361A">
        <w:rPr>
          <w:rStyle w:val="Odkaznapoznmkupodiarou"/>
          <w:rFonts w:cs="Times New Roman"/>
          <w:sz w:val="18"/>
        </w:rPr>
        <w:footnoteRef/>
      </w:r>
      <w:r w:rsidRPr="00C3361A">
        <w:rPr>
          <w:rFonts w:cs="Times New Roman"/>
          <w:sz w:val="18"/>
        </w:rPr>
        <w:t xml:space="preserve"> </w:t>
      </w:r>
      <w:r w:rsidRPr="00C3361A">
        <w:rPr>
          <w:rFonts w:cs="Times New Roman"/>
          <w:b/>
          <w:i/>
          <w:sz w:val="18"/>
        </w:rPr>
        <w:t xml:space="preserve">Začatím prác </w:t>
      </w:r>
      <w:r w:rsidRPr="00C3361A">
        <w:rPr>
          <w:rFonts w:cs="Times New Roman"/>
          <w:i/>
          <w:sz w:val="18"/>
        </w:rPr>
        <w:t>sa rozumie buď začiatok stavebných prác týkajúcich sa investície, alebo prvý právny záväzok  objednať zariadenie, pozemok, stavbu stroj alebo akýkoľvek iný záväzok, na základe ktorého je investícia nezvratná, podľa toho, čo nastane skôr. Nákup pozemku a prípravné práce, ako je získanie povolení a vypracovanie štúdií uskutočniteľnosti, sa nepokladá za začatie prác.</w:t>
      </w:r>
    </w:p>
  </w:footnote>
  <w:footnote w:id="7">
    <w:p w:rsidR="00FF633D" w:rsidRPr="00C3361A" w:rsidRDefault="00FF633D" w:rsidP="00FF633D">
      <w:pPr>
        <w:pStyle w:val="Textpoznmkypodiarou"/>
        <w:jc w:val="both"/>
        <w:rPr>
          <w:i/>
        </w:rPr>
      </w:pPr>
      <w:r w:rsidRPr="00C3361A">
        <w:rPr>
          <w:rStyle w:val="Odkaznapoznmkupodiarou"/>
          <w:i/>
          <w:sz w:val="18"/>
        </w:rPr>
        <w:footnoteRef/>
      </w:r>
      <w:r w:rsidRPr="00C3361A">
        <w:rPr>
          <w:i/>
          <w:sz w:val="18"/>
        </w:rPr>
        <w:t xml:space="preserve"> </w:t>
      </w:r>
      <w:r w:rsidRPr="00C3361A">
        <w:rPr>
          <w:rFonts w:cs="Times New Roman"/>
          <w:i/>
          <w:sz w:val="18"/>
        </w:rPr>
        <w:t>Znovupoužitými aktívami sa rozumie hmotný a nehmotný majetok, ktorý bude znovu použitý v rámci oprávnenej činnosti podľa tejto schémy. Pri stanovovaní účtovej hodnoty existujúceho (znovupoužitého) majetku je potrebné vziať do úvahy, do akej miery je majetok „znovupožitý“ (pomernú časť účtovnej hodnoty).</w:t>
      </w:r>
    </w:p>
  </w:footnote>
  <w:footnote w:id="8">
    <w:p w:rsidR="00FF633D" w:rsidRPr="00891E3E" w:rsidRDefault="00FF633D" w:rsidP="00FF633D">
      <w:pPr>
        <w:pStyle w:val="Textpoznmkypodiarou"/>
      </w:pPr>
      <w:r>
        <w:rPr>
          <w:rStyle w:val="Odkaznapoznmkupodiarou"/>
        </w:rPr>
        <w:footnoteRef/>
      </w:r>
      <w:r>
        <w:t xml:space="preserve"> </w:t>
      </w:r>
      <w:r w:rsidRPr="00891E3E">
        <w:rPr>
          <w:rFonts w:cs="Times New Roman"/>
          <w:i/>
          <w:sz w:val="18"/>
        </w:rPr>
        <w:t>Uvedením energie do siete sa rozumie aj predaj energie inému podniku.</w:t>
      </w:r>
      <w:r w:rsidRPr="00891E3E">
        <w:rPr>
          <w:sz w:val="18"/>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nsid w:val="016536B0"/>
    <w:multiLevelType w:val="hybridMultilevel"/>
    <w:tmpl w:val="DE46A67E"/>
    <w:lvl w:ilvl="0" w:tplc="EBD2851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2703522"/>
    <w:multiLevelType w:val="multilevel"/>
    <w:tmpl w:val="2570A0BA"/>
    <w:styleLink w:val="RTFNum6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nsid w:val="02E66B74"/>
    <w:multiLevelType w:val="hybridMultilevel"/>
    <w:tmpl w:val="F3C690E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1">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12">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5">
    <w:nsid w:val="0F931B17"/>
    <w:multiLevelType w:val="multilevel"/>
    <w:tmpl w:val="095ECFBA"/>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lowerLetter"/>
      <w:lvlText w:val="%3)"/>
      <w:lvlJc w:val="left"/>
      <w:rPr>
        <w:rFonts w:hint="default"/>
      </w:rPr>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6">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nsid w:val="112C6AAD"/>
    <w:multiLevelType w:val="multilevel"/>
    <w:tmpl w:val="5094BB2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18">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9">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20">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
    <w:nsid w:val="15465C51"/>
    <w:multiLevelType w:val="multilevel"/>
    <w:tmpl w:val="D7243374"/>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23">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24">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6">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7">
    <w:nsid w:val="18813DA5"/>
    <w:multiLevelType w:val="hybridMultilevel"/>
    <w:tmpl w:val="DBD28F46"/>
    <w:lvl w:ilvl="0" w:tplc="56660332">
      <w:numFmt w:val="bullet"/>
      <w:lvlText w:val="-"/>
      <w:lvlJc w:val="left"/>
      <w:pPr>
        <w:ind w:left="2061" w:hanging="360"/>
      </w:pPr>
      <w:rPr>
        <w:rFonts w:ascii="Times New Roman" w:eastAsia="Times New Roman" w:hAnsi="Times New Roman" w:cs="Times New Roman" w:hint="default"/>
      </w:rPr>
    </w:lvl>
    <w:lvl w:ilvl="1" w:tplc="041B0003" w:tentative="1">
      <w:start w:val="1"/>
      <w:numFmt w:val="bullet"/>
      <w:lvlText w:val="o"/>
      <w:lvlJc w:val="left"/>
      <w:pPr>
        <w:ind w:left="2781" w:hanging="360"/>
      </w:pPr>
      <w:rPr>
        <w:rFonts w:ascii="Courier New" w:hAnsi="Courier New" w:cs="Courier New" w:hint="default"/>
      </w:rPr>
    </w:lvl>
    <w:lvl w:ilvl="2" w:tplc="041B0005" w:tentative="1">
      <w:start w:val="1"/>
      <w:numFmt w:val="bullet"/>
      <w:lvlText w:val=""/>
      <w:lvlJc w:val="left"/>
      <w:pPr>
        <w:ind w:left="3501" w:hanging="360"/>
      </w:pPr>
      <w:rPr>
        <w:rFonts w:ascii="Wingdings" w:hAnsi="Wingdings" w:hint="default"/>
      </w:rPr>
    </w:lvl>
    <w:lvl w:ilvl="3" w:tplc="041B0001" w:tentative="1">
      <w:start w:val="1"/>
      <w:numFmt w:val="bullet"/>
      <w:lvlText w:val=""/>
      <w:lvlJc w:val="left"/>
      <w:pPr>
        <w:ind w:left="4221" w:hanging="360"/>
      </w:pPr>
      <w:rPr>
        <w:rFonts w:ascii="Symbol" w:hAnsi="Symbol" w:hint="default"/>
      </w:rPr>
    </w:lvl>
    <w:lvl w:ilvl="4" w:tplc="041B0003" w:tentative="1">
      <w:start w:val="1"/>
      <w:numFmt w:val="bullet"/>
      <w:lvlText w:val="o"/>
      <w:lvlJc w:val="left"/>
      <w:pPr>
        <w:ind w:left="4941" w:hanging="360"/>
      </w:pPr>
      <w:rPr>
        <w:rFonts w:ascii="Courier New" w:hAnsi="Courier New" w:cs="Courier New" w:hint="default"/>
      </w:rPr>
    </w:lvl>
    <w:lvl w:ilvl="5" w:tplc="041B0005" w:tentative="1">
      <w:start w:val="1"/>
      <w:numFmt w:val="bullet"/>
      <w:lvlText w:val=""/>
      <w:lvlJc w:val="left"/>
      <w:pPr>
        <w:ind w:left="5661" w:hanging="360"/>
      </w:pPr>
      <w:rPr>
        <w:rFonts w:ascii="Wingdings" w:hAnsi="Wingdings" w:hint="default"/>
      </w:rPr>
    </w:lvl>
    <w:lvl w:ilvl="6" w:tplc="041B0001" w:tentative="1">
      <w:start w:val="1"/>
      <w:numFmt w:val="bullet"/>
      <w:lvlText w:val=""/>
      <w:lvlJc w:val="left"/>
      <w:pPr>
        <w:ind w:left="6381" w:hanging="360"/>
      </w:pPr>
      <w:rPr>
        <w:rFonts w:ascii="Symbol" w:hAnsi="Symbol" w:hint="default"/>
      </w:rPr>
    </w:lvl>
    <w:lvl w:ilvl="7" w:tplc="041B0003" w:tentative="1">
      <w:start w:val="1"/>
      <w:numFmt w:val="bullet"/>
      <w:lvlText w:val="o"/>
      <w:lvlJc w:val="left"/>
      <w:pPr>
        <w:ind w:left="7101" w:hanging="360"/>
      </w:pPr>
      <w:rPr>
        <w:rFonts w:ascii="Courier New" w:hAnsi="Courier New" w:cs="Courier New" w:hint="default"/>
      </w:rPr>
    </w:lvl>
    <w:lvl w:ilvl="8" w:tplc="041B0005" w:tentative="1">
      <w:start w:val="1"/>
      <w:numFmt w:val="bullet"/>
      <w:lvlText w:val=""/>
      <w:lvlJc w:val="left"/>
      <w:pPr>
        <w:ind w:left="7821" w:hanging="360"/>
      </w:pPr>
      <w:rPr>
        <w:rFonts w:ascii="Wingdings" w:hAnsi="Wingdings" w:hint="default"/>
      </w:rPr>
    </w:lvl>
  </w:abstractNum>
  <w:abstractNum w:abstractNumId="28">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9">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0">
    <w:nsid w:val="1AFA323C"/>
    <w:multiLevelType w:val="multilevel"/>
    <w:tmpl w:val="EF202D28"/>
    <w:styleLink w:val="RTFNum8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nsid w:val="1B7760AD"/>
    <w:multiLevelType w:val="multilevel"/>
    <w:tmpl w:val="14460412"/>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32">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3">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4">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5">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7">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9">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1">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2">
    <w:nsid w:val="24F035C6"/>
    <w:multiLevelType w:val="multilevel"/>
    <w:tmpl w:val="51547B82"/>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5"/>
      <w:numFmt w:val="bullet"/>
      <w:lvlText w:val="-"/>
      <w:lvlJc w:val="left"/>
      <w:pPr>
        <w:tabs>
          <w:tab w:val="num" w:pos="0"/>
        </w:tabs>
        <w:ind w:left="2580" w:hanging="1080"/>
      </w:pPr>
      <w:rPr>
        <w:rFonts w:ascii="Times New Roman" w:eastAsia="Times New Roman" w:hAnsi="Times New Roman"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43">
    <w:nsid w:val="252534E0"/>
    <w:multiLevelType w:val="multilevel"/>
    <w:tmpl w:val="6EFC4DFA"/>
    <w:lvl w:ilvl="0">
      <w:start w:val="1"/>
      <w:numFmt w:val="bullet"/>
      <w:lvlText w:val=""/>
      <w:lvlJc w:val="left"/>
      <w:rPr>
        <w:rFonts w:ascii="Symbol" w:hAnsi="Symbol" w:hint="default"/>
        <w:bCs/>
        <w:sz w:val="24"/>
        <w:szCs w:val="24"/>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4">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45">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6">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7">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8">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49">
    <w:nsid w:val="2AC9147B"/>
    <w:multiLevelType w:val="hybridMultilevel"/>
    <w:tmpl w:val="8B5CB466"/>
    <w:lvl w:ilvl="0" w:tplc="041B000F">
      <w:start w:val="1"/>
      <w:numFmt w:val="decimal"/>
      <w:lvlText w:val="%1."/>
      <w:lvlJc w:val="left"/>
      <w:pPr>
        <w:ind w:left="720" w:hanging="360"/>
      </w:pPr>
    </w:lvl>
    <w:lvl w:ilvl="1" w:tplc="19505FA0">
      <w:start w:val="1"/>
      <w:numFmt w:val="bullet"/>
      <w:lvlText w:val=""/>
      <w:lvlJc w:val="left"/>
      <w:pPr>
        <w:ind w:left="1440" w:hanging="360"/>
      </w:pPr>
      <w:rPr>
        <w:rFonts w:ascii="Symbol" w:hAnsi="Symbol" w:hint="default"/>
        <w:sz w:val="28"/>
        <w:szCs w:val="2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nsid w:val="2ADC73C6"/>
    <w:multiLevelType w:val="multilevel"/>
    <w:tmpl w:val="9C90C2E0"/>
    <w:styleLink w:val="RTFNum6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1">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53">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4">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5">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6">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7">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58">
    <w:nsid w:val="2FC300CB"/>
    <w:multiLevelType w:val="hybridMultilevel"/>
    <w:tmpl w:val="2F24D99E"/>
    <w:lvl w:ilvl="0" w:tplc="EC6CAE36">
      <w:start w:val="1"/>
      <w:numFmt w:val="bullet"/>
      <w:lvlText w:val=""/>
      <w:lvlJc w:val="left"/>
      <w:pPr>
        <w:ind w:left="720" w:hanging="360"/>
      </w:pPr>
      <w:rPr>
        <w:rFonts w:ascii="Symbol" w:hAnsi="Symbol" w:hint="default"/>
      </w:rPr>
    </w:lvl>
    <w:lvl w:ilvl="1" w:tplc="EC6CAE36">
      <w:start w:val="1"/>
      <w:numFmt w:val="bullet"/>
      <w:lvlText w:val=""/>
      <w:lvlJc w:val="left"/>
      <w:pPr>
        <w:ind w:left="1440" w:hanging="360"/>
      </w:pPr>
      <w:rPr>
        <w:rFonts w:ascii="Symbol" w:hAnsi="Symbol" w:hint="default"/>
      </w:rPr>
    </w:lvl>
    <w:lvl w:ilvl="2" w:tplc="37F401F0">
      <w:start w:val="8"/>
      <w:numFmt w:val="bullet"/>
      <w:lvlText w:val="-"/>
      <w:lvlJc w:val="left"/>
      <w:pPr>
        <w:ind w:left="2160" w:hanging="360"/>
      </w:pPr>
      <w:rPr>
        <w:rFonts w:ascii="Times New Roman" w:eastAsia="SimSu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nsid w:val="30084E0F"/>
    <w:multiLevelType w:val="multilevel"/>
    <w:tmpl w:val="9482CDA8"/>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bullet"/>
      <w:lvlText w:val="o"/>
      <w:lvlJc w:val="left"/>
      <w:pPr>
        <w:tabs>
          <w:tab w:val="num" w:pos="0"/>
        </w:tabs>
        <w:ind w:left="1620" w:hanging="720"/>
      </w:pPr>
      <w:rPr>
        <w:rFonts w:ascii="Courier New" w:hAnsi="Courier New" w:cs="Courier New"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60">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1">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62">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63">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4">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5">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66">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67">
    <w:nsid w:val="33C65DDB"/>
    <w:multiLevelType w:val="multilevel"/>
    <w:tmpl w:val="AFCA6E66"/>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bullet"/>
      <w:lvlText w:val=""/>
      <w:lvlJc w:val="left"/>
      <w:pPr>
        <w:tabs>
          <w:tab w:val="num" w:pos="-900"/>
        </w:tabs>
        <w:ind w:left="720" w:hanging="720"/>
      </w:pPr>
      <w:rPr>
        <w:rFonts w:ascii="Symbol" w:hAnsi="Symbol"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68">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9">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70">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1">
    <w:nsid w:val="38F71E1B"/>
    <w:multiLevelType w:val="multilevel"/>
    <w:tmpl w:val="524EE000"/>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bullet"/>
      <w:lvlText w:val="o"/>
      <w:lvlJc w:val="left"/>
      <w:pPr>
        <w:tabs>
          <w:tab w:val="num" w:pos="-900"/>
        </w:tabs>
        <w:ind w:left="720" w:hanging="720"/>
      </w:pPr>
      <w:rPr>
        <w:rFonts w:ascii="Courier New" w:hAnsi="Courier New" w:cs="Courier New"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72">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3">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4">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5">
    <w:nsid w:val="3BD9275C"/>
    <w:multiLevelType w:val="multilevel"/>
    <w:tmpl w:val="72E2A58C"/>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4."/>
      <w:lvlJc w:val="left"/>
      <w:pPr>
        <w:tabs>
          <w:tab w:val="num" w:pos="-900"/>
        </w:tabs>
        <w:ind w:left="720" w:hanging="720"/>
      </w:pPr>
      <w:rPr>
        <w:rFonts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76">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7">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8">
    <w:nsid w:val="3E806BAC"/>
    <w:multiLevelType w:val="hybridMultilevel"/>
    <w:tmpl w:val="CF4C1C54"/>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9">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0">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1">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2">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83">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4">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5">
    <w:nsid w:val="470C4D7C"/>
    <w:multiLevelType w:val="hybridMultilevel"/>
    <w:tmpl w:val="8E32A602"/>
    <w:lvl w:ilvl="0" w:tplc="154447E2">
      <w:start w:val="1"/>
      <w:numFmt w:val="upperLetter"/>
      <w:lvlText w:val="%1."/>
      <w:lvlJc w:val="left"/>
      <w:pPr>
        <w:ind w:left="1211" w:hanging="360"/>
      </w:pPr>
      <w:rPr>
        <w:rFonts w:hint="default"/>
        <w:b/>
        <w:sz w:val="22"/>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86">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7">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88">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9">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0">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1">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2">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93">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94">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5">
    <w:nsid w:val="50953287"/>
    <w:multiLevelType w:val="multilevel"/>
    <w:tmpl w:val="60DE899A"/>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3.1"/>
      <w:lvlJc w:val="left"/>
      <w:rPr>
        <w:rFonts w:hint="default"/>
      </w:rPr>
    </w:lvl>
    <w:lvl w:ilvl="3">
      <w:numFmt w:val="bullet"/>
      <w:lvlText w:val=""/>
      <w:lvlJc w:val="left"/>
      <w:rPr>
        <w:rFonts w:ascii="Symbol" w:hAnsi="Symbol" w:cs="Symbol"/>
      </w:rPr>
    </w:lvl>
    <w:lvl w:ilvl="4">
      <w:start w:val="1"/>
      <w:numFmt w:val="bullet"/>
      <w:lvlText w:val=""/>
      <w:lvlJc w:val="left"/>
      <w:rPr>
        <w:rFonts w:ascii="Symbol" w:hAnsi="Symbol" w:hint="default"/>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6">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7">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8">
    <w:nsid w:val="53436603"/>
    <w:multiLevelType w:val="multilevel"/>
    <w:tmpl w:val="A09AD310"/>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99">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0">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101">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2">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03">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4">
    <w:nsid w:val="57FA4CAF"/>
    <w:multiLevelType w:val="multilevel"/>
    <w:tmpl w:val="59F699AE"/>
    <w:styleLink w:val="RTFNum9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5">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6">
    <w:nsid w:val="5C903F71"/>
    <w:multiLevelType w:val="multilevel"/>
    <w:tmpl w:val="043CD7CE"/>
    <w:lvl w:ilvl="0">
      <w:start w:val="1"/>
      <w:numFmt w:val="bullet"/>
      <w:lvlText w:val=""/>
      <w:lvlJc w:val="left"/>
      <w:rPr>
        <w:rFonts w:ascii="Symbol" w:hAnsi="Symbol" w:hint="default"/>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107">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8">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9">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0">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1">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2">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3">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14">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15">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6">
    <w:nsid w:val="63866A79"/>
    <w:multiLevelType w:val="hybridMultilevel"/>
    <w:tmpl w:val="FDFAE7B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nsid w:val="6391791D"/>
    <w:multiLevelType w:val="hybridMultilevel"/>
    <w:tmpl w:val="3AD8FC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8">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19">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0">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1">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2">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3">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4">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25">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6">
    <w:nsid w:val="6C140D15"/>
    <w:multiLevelType w:val="hybridMultilevel"/>
    <w:tmpl w:val="3DC6303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7">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8">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29">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30">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31">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2">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3">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34">
    <w:nsid w:val="74FF3CD1"/>
    <w:multiLevelType w:val="multilevel"/>
    <w:tmpl w:val="9928FFEC"/>
    <w:styleLink w:val="RTFNum5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5">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6">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7">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8">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39">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0">
    <w:nsid w:val="787E3C84"/>
    <w:multiLevelType w:val="multilevel"/>
    <w:tmpl w:val="9E76B098"/>
    <w:styleLink w:val="RTFNum7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1">
    <w:nsid w:val="7A5F5A26"/>
    <w:multiLevelType w:val="hybridMultilevel"/>
    <w:tmpl w:val="4A120B1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43">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4">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5">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6">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7">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8">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9">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0">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92"/>
  </w:num>
  <w:num w:numId="2">
    <w:abstractNumId w:val="19"/>
  </w:num>
  <w:num w:numId="3">
    <w:abstractNumId w:val="138"/>
  </w:num>
  <w:num w:numId="4">
    <w:abstractNumId w:val="82"/>
  </w:num>
  <w:num w:numId="5">
    <w:abstractNumId w:val="54"/>
  </w:num>
  <w:num w:numId="6">
    <w:abstractNumId w:val="100"/>
  </w:num>
  <w:num w:numId="7">
    <w:abstractNumId w:val="114"/>
  </w:num>
  <w:num w:numId="8">
    <w:abstractNumId w:val="18"/>
  </w:num>
  <w:num w:numId="9">
    <w:abstractNumId w:val="11"/>
  </w:num>
  <w:num w:numId="10">
    <w:abstractNumId w:val="26"/>
  </w:num>
  <w:num w:numId="11">
    <w:abstractNumId w:val="52"/>
  </w:num>
  <w:num w:numId="12">
    <w:abstractNumId w:val="149"/>
  </w:num>
  <w:num w:numId="13">
    <w:abstractNumId w:val="94"/>
  </w:num>
  <w:num w:numId="14">
    <w:abstractNumId w:val="23"/>
  </w:num>
  <w:num w:numId="15">
    <w:abstractNumId w:val="89"/>
  </w:num>
  <w:num w:numId="16">
    <w:abstractNumId w:val="129"/>
  </w:num>
  <w:num w:numId="17">
    <w:abstractNumId w:val="97"/>
  </w:num>
  <w:num w:numId="18">
    <w:abstractNumId w:val="48"/>
    <w:lvlOverride w:ilvl="1">
      <w:lvl w:ilvl="1">
        <w:start w:val="1"/>
        <w:numFmt w:val="decimal"/>
        <w:lvlText w:val="%1.%2"/>
        <w:lvlJc w:val="left"/>
        <w:rPr>
          <w:rFonts w:ascii="Times New Roman" w:hAnsi="Times New Roman" w:cs="Times New Roman" w:hint="default"/>
          <w:b/>
          <w:sz w:val="24"/>
          <w:szCs w:val="24"/>
        </w:rPr>
      </w:lvl>
    </w:lvlOverride>
  </w:num>
  <w:num w:numId="19">
    <w:abstractNumId w:val="87"/>
  </w:num>
  <w:num w:numId="20">
    <w:abstractNumId w:val="69"/>
  </w:num>
  <w:num w:numId="21">
    <w:abstractNumId w:val="57"/>
  </w:num>
  <w:num w:numId="22">
    <w:abstractNumId w:val="65"/>
  </w:num>
  <w:num w:numId="23">
    <w:abstractNumId w:val="93"/>
  </w:num>
  <w:num w:numId="24">
    <w:abstractNumId w:val="124"/>
  </w:num>
  <w:num w:numId="25">
    <w:abstractNumId w:val="34"/>
  </w:num>
  <w:num w:numId="26">
    <w:abstractNumId w:val="133"/>
  </w:num>
  <w:num w:numId="27">
    <w:abstractNumId w:val="25"/>
    <w:lvlOverride w:ilvl="2">
      <w:lvl w:ilvl="2">
        <w:start w:val="1"/>
        <w:numFmt w:val="decimal"/>
        <w:lvlText w:val="%1.%2.%3"/>
        <w:lvlJc w:val="left"/>
        <w:rPr>
          <w:b/>
        </w:rPr>
      </w:lvl>
    </w:lvlOverride>
  </w:num>
  <w:num w:numId="28">
    <w:abstractNumId w:val="99"/>
  </w:num>
  <w:num w:numId="29">
    <w:abstractNumId w:val="70"/>
  </w:num>
  <w:num w:numId="30">
    <w:abstractNumId w:val="120"/>
  </w:num>
  <w:num w:numId="31">
    <w:abstractNumId w:val="40"/>
  </w:num>
  <w:num w:numId="32">
    <w:abstractNumId w:val="81"/>
  </w:num>
  <w:num w:numId="33">
    <w:abstractNumId w:val="118"/>
  </w:num>
  <w:num w:numId="34">
    <w:abstractNumId w:val="47"/>
  </w:num>
  <w:num w:numId="35">
    <w:abstractNumId w:val="123"/>
  </w:num>
  <w:num w:numId="36">
    <w:abstractNumId w:val="108"/>
  </w:num>
  <w:num w:numId="37">
    <w:abstractNumId w:val="44"/>
  </w:num>
  <w:num w:numId="38">
    <w:abstractNumId w:val="10"/>
  </w:num>
  <w:num w:numId="39">
    <w:abstractNumId w:val="76"/>
  </w:num>
  <w:num w:numId="40">
    <w:abstractNumId w:val="60"/>
  </w:num>
  <w:num w:numId="41">
    <w:abstractNumId w:val="56"/>
  </w:num>
  <w:num w:numId="42">
    <w:abstractNumId w:val="21"/>
  </w:num>
  <w:num w:numId="43">
    <w:abstractNumId w:val="84"/>
  </w:num>
  <w:num w:numId="44">
    <w:abstractNumId w:val="41"/>
  </w:num>
  <w:num w:numId="45">
    <w:abstractNumId w:val="148"/>
  </w:num>
  <w:num w:numId="46">
    <w:abstractNumId w:val="142"/>
  </w:num>
  <w:num w:numId="47">
    <w:abstractNumId w:val="68"/>
  </w:num>
  <w:num w:numId="48">
    <w:abstractNumId w:val="7"/>
  </w:num>
  <w:num w:numId="49">
    <w:abstractNumId w:val="66"/>
  </w:num>
  <w:num w:numId="50">
    <w:abstractNumId w:val="128"/>
  </w:num>
  <w:num w:numId="51">
    <w:abstractNumId w:val="146"/>
  </w:num>
  <w:num w:numId="52">
    <w:abstractNumId w:val="83"/>
  </w:num>
  <w:num w:numId="53">
    <w:abstractNumId w:val="77"/>
  </w:num>
  <w:num w:numId="54">
    <w:abstractNumId w:val="135"/>
  </w:num>
  <w:num w:numId="55">
    <w:abstractNumId w:val="45"/>
  </w:num>
  <w:num w:numId="56">
    <w:abstractNumId w:val="13"/>
  </w:num>
  <w:num w:numId="57">
    <w:abstractNumId w:val="12"/>
  </w:num>
  <w:num w:numId="58">
    <w:abstractNumId w:val="122"/>
  </w:num>
  <w:num w:numId="59">
    <w:abstractNumId w:val="29"/>
  </w:num>
  <w:num w:numId="60">
    <w:abstractNumId w:val="113"/>
  </w:num>
  <w:num w:numId="61">
    <w:abstractNumId w:val="14"/>
  </w:num>
  <w:num w:numId="62">
    <w:abstractNumId w:val="130"/>
  </w:num>
  <w:num w:numId="63">
    <w:abstractNumId w:val="46"/>
  </w:num>
  <w:num w:numId="64">
    <w:abstractNumId w:val="111"/>
  </w:num>
  <w:num w:numId="65">
    <w:abstractNumId w:val="9"/>
  </w:num>
  <w:num w:numId="66">
    <w:abstractNumId w:val="53"/>
  </w:num>
  <w:num w:numId="67">
    <w:abstractNumId w:val="103"/>
  </w:num>
  <w:num w:numId="68">
    <w:abstractNumId w:val="105"/>
  </w:num>
  <w:num w:numId="69">
    <w:abstractNumId w:val="38"/>
  </w:num>
  <w:num w:numId="70">
    <w:abstractNumId w:val="91"/>
  </w:num>
  <w:num w:numId="71">
    <w:abstractNumId w:val="109"/>
  </w:num>
  <w:num w:numId="72">
    <w:abstractNumId w:val="112"/>
  </w:num>
  <w:num w:numId="73">
    <w:abstractNumId w:val="107"/>
  </w:num>
  <w:num w:numId="74">
    <w:abstractNumId w:val="125"/>
  </w:num>
  <w:num w:numId="75">
    <w:abstractNumId w:val="88"/>
  </w:num>
  <w:num w:numId="76">
    <w:abstractNumId w:val="131"/>
  </w:num>
  <w:num w:numId="77">
    <w:abstractNumId w:val="144"/>
  </w:num>
  <w:num w:numId="78">
    <w:abstractNumId w:val="36"/>
  </w:num>
  <w:num w:numId="79">
    <w:abstractNumId w:val="39"/>
  </w:num>
  <w:num w:numId="80">
    <w:abstractNumId w:val="37"/>
  </w:num>
  <w:num w:numId="81">
    <w:abstractNumId w:val="101"/>
  </w:num>
  <w:num w:numId="82">
    <w:abstractNumId w:val="74"/>
  </w:num>
  <w:num w:numId="83">
    <w:abstractNumId w:val="115"/>
  </w:num>
  <w:num w:numId="84">
    <w:abstractNumId w:val="147"/>
  </w:num>
  <w:num w:numId="85">
    <w:abstractNumId w:val="80"/>
  </w:num>
  <w:num w:numId="86">
    <w:abstractNumId w:val="90"/>
  </w:num>
  <w:num w:numId="87">
    <w:abstractNumId w:val="6"/>
  </w:num>
  <w:num w:numId="88">
    <w:abstractNumId w:val="24"/>
  </w:num>
  <w:num w:numId="89">
    <w:abstractNumId w:val="139"/>
  </w:num>
  <w:num w:numId="90">
    <w:abstractNumId w:val="33"/>
  </w:num>
  <w:num w:numId="91">
    <w:abstractNumId w:val="110"/>
  </w:num>
  <w:num w:numId="92">
    <w:abstractNumId w:val="28"/>
  </w:num>
  <w:num w:numId="93">
    <w:abstractNumId w:val="20"/>
  </w:num>
  <w:num w:numId="94">
    <w:abstractNumId w:val="16"/>
  </w:num>
  <w:num w:numId="95">
    <w:abstractNumId w:val="127"/>
  </w:num>
  <w:num w:numId="96">
    <w:abstractNumId w:val="145"/>
  </w:num>
  <w:num w:numId="97">
    <w:abstractNumId w:val="35"/>
  </w:num>
  <w:num w:numId="98">
    <w:abstractNumId w:val="55"/>
  </w:num>
  <w:num w:numId="99">
    <w:abstractNumId w:val="121"/>
  </w:num>
  <w:num w:numId="100">
    <w:abstractNumId w:val="2"/>
  </w:num>
  <w:num w:numId="101">
    <w:abstractNumId w:val="132"/>
  </w:num>
  <w:num w:numId="102">
    <w:abstractNumId w:val="150"/>
  </w:num>
  <w:num w:numId="103">
    <w:abstractNumId w:val="51"/>
  </w:num>
  <w:num w:numId="104">
    <w:abstractNumId w:val="79"/>
  </w:num>
  <w:num w:numId="105">
    <w:abstractNumId w:val="137"/>
  </w:num>
  <w:num w:numId="106">
    <w:abstractNumId w:val="119"/>
  </w:num>
  <w:num w:numId="107">
    <w:abstractNumId w:val="64"/>
  </w:num>
  <w:num w:numId="108">
    <w:abstractNumId w:val="86"/>
  </w:num>
  <w:num w:numId="109">
    <w:abstractNumId w:val="136"/>
  </w:num>
  <w:num w:numId="110">
    <w:abstractNumId w:val="32"/>
  </w:num>
  <w:num w:numId="111">
    <w:abstractNumId w:val="63"/>
  </w:num>
  <w:num w:numId="112">
    <w:abstractNumId w:val="72"/>
  </w:num>
  <w:num w:numId="113">
    <w:abstractNumId w:val="73"/>
  </w:num>
  <w:num w:numId="114">
    <w:abstractNumId w:val="8"/>
  </w:num>
  <w:num w:numId="115">
    <w:abstractNumId w:val="22"/>
  </w:num>
  <w:num w:numId="116">
    <w:abstractNumId w:val="31"/>
  </w:num>
  <w:num w:numId="117">
    <w:abstractNumId w:val="17"/>
  </w:num>
  <w:num w:numId="118">
    <w:abstractNumId w:val="96"/>
  </w:num>
  <w:num w:numId="119">
    <w:abstractNumId w:val="61"/>
  </w:num>
  <w:num w:numId="120">
    <w:abstractNumId w:val="143"/>
  </w:num>
  <w:num w:numId="121">
    <w:abstractNumId w:val="102"/>
  </w:num>
  <w:num w:numId="122">
    <w:abstractNumId w:val="98"/>
  </w:num>
  <w:num w:numId="123">
    <w:abstractNumId w:val="0"/>
  </w:num>
  <w:num w:numId="124">
    <w:abstractNumId w:val="1"/>
  </w:num>
  <w:num w:numId="125">
    <w:abstractNumId w:val="15"/>
  </w:num>
  <w:num w:numId="126">
    <w:abstractNumId w:val="95"/>
  </w:num>
  <w:num w:numId="127">
    <w:abstractNumId w:val="134"/>
  </w:num>
  <w:num w:numId="128">
    <w:abstractNumId w:val="140"/>
  </w:num>
  <w:num w:numId="129">
    <w:abstractNumId w:val="67"/>
  </w:num>
  <w:num w:numId="130">
    <w:abstractNumId w:val="4"/>
  </w:num>
  <w:num w:numId="131">
    <w:abstractNumId w:val="50"/>
  </w:num>
  <w:num w:numId="132">
    <w:abstractNumId w:val="30"/>
  </w:num>
  <w:num w:numId="133">
    <w:abstractNumId w:val="30"/>
    <w:lvlOverride w:ilvl="0">
      <w:startOverride w:val="1"/>
    </w:lvlOverride>
  </w:num>
  <w:num w:numId="134">
    <w:abstractNumId w:val="106"/>
  </w:num>
  <w:num w:numId="135">
    <w:abstractNumId w:val="104"/>
  </w:num>
  <w:num w:numId="136">
    <w:abstractNumId w:val="104"/>
    <w:lvlOverride w:ilvl="0">
      <w:startOverride w:val="1"/>
    </w:lvlOverride>
  </w:num>
  <w:num w:numId="137">
    <w:abstractNumId w:val="58"/>
  </w:num>
  <w:num w:numId="138">
    <w:abstractNumId w:val="59"/>
  </w:num>
  <w:num w:numId="139">
    <w:abstractNumId w:val="49"/>
  </w:num>
  <w:num w:numId="140">
    <w:abstractNumId w:val="126"/>
  </w:num>
  <w:num w:numId="141">
    <w:abstractNumId w:val="43"/>
  </w:num>
  <w:num w:numId="142">
    <w:abstractNumId w:val="85"/>
  </w:num>
  <w:num w:numId="143">
    <w:abstractNumId w:val="71"/>
  </w:num>
  <w:num w:numId="144">
    <w:abstractNumId w:val="117"/>
  </w:num>
  <w:num w:numId="145">
    <w:abstractNumId w:val="42"/>
  </w:num>
  <w:num w:numId="146">
    <w:abstractNumId w:val="75"/>
  </w:num>
  <w:num w:numId="147">
    <w:abstractNumId w:val="3"/>
  </w:num>
  <w:num w:numId="148">
    <w:abstractNumId w:val="62"/>
  </w:num>
  <w:num w:numId="149">
    <w:abstractNumId w:val="116"/>
  </w:num>
  <w:num w:numId="150">
    <w:abstractNumId w:val="5"/>
  </w:num>
  <w:num w:numId="151">
    <w:abstractNumId w:val="141"/>
  </w:num>
  <w:num w:numId="152">
    <w:abstractNumId w:val="78"/>
  </w:num>
  <w:num w:numId="153">
    <w:abstractNumId w:val="27"/>
  </w:num>
  <w:num w:numId="154">
    <w:abstractNumId w:val="25"/>
  </w:num>
  <w:num w:numId="155">
    <w:abstractNumId w:val="48"/>
  </w:num>
  <w:numIdMacAtCleanup w:val="1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633D"/>
    <w:rsid w:val="00125A1F"/>
    <w:rsid w:val="001507E6"/>
    <w:rsid w:val="00386432"/>
    <w:rsid w:val="005C5EEB"/>
    <w:rsid w:val="00F12A6C"/>
    <w:rsid w:val="00FF63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List Number 5"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F633D"/>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FF633D"/>
    <w:pPr>
      <w:keepNext/>
      <w:widowControl/>
      <w:numPr>
        <w:numId w:val="122"/>
      </w:numPr>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FF633D"/>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FF633D"/>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FF633D"/>
    <w:pPr>
      <w:keepNext/>
      <w:numPr>
        <w:ilvl w:val="3"/>
        <w:numId w:val="122"/>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FF633D"/>
    <w:pPr>
      <w:numPr>
        <w:ilvl w:val="4"/>
        <w:numId w:val="122"/>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FF633D"/>
    <w:pPr>
      <w:numPr>
        <w:ilvl w:val="5"/>
        <w:numId w:val="122"/>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FF633D"/>
    <w:pPr>
      <w:numPr>
        <w:ilvl w:val="6"/>
        <w:numId w:val="122"/>
      </w:numPr>
      <w:spacing w:before="240" w:after="60"/>
      <w:outlineLvl w:val="6"/>
    </w:pPr>
    <w:rPr>
      <w:rFonts w:ascii="Calibri" w:hAnsi="Calibri" w:cs="Calibri"/>
    </w:rPr>
  </w:style>
  <w:style w:type="paragraph" w:styleId="Nadpis8">
    <w:name w:val="heading 8"/>
    <w:basedOn w:val="Standard"/>
    <w:next w:val="Standard"/>
    <w:link w:val="Nadpis8Char"/>
    <w:qFormat/>
    <w:rsid w:val="00FF633D"/>
    <w:pPr>
      <w:numPr>
        <w:ilvl w:val="7"/>
        <w:numId w:val="122"/>
      </w:numPr>
      <w:spacing w:before="240" w:after="60"/>
      <w:outlineLvl w:val="7"/>
    </w:pPr>
    <w:rPr>
      <w:rFonts w:ascii="Calibri" w:hAnsi="Calibri" w:cs="Calibri"/>
      <w:i/>
      <w:iCs/>
    </w:rPr>
  </w:style>
  <w:style w:type="paragraph" w:styleId="Nadpis9">
    <w:name w:val="heading 9"/>
    <w:basedOn w:val="Standard"/>
    <w:next w:val="Standard"/>
    <w:link w:val="Nadpis9Char"/>
    <w:qFormat/>
    <w:rsid w:val="00FF633D"/>
    <w:pPr>
      <w:numPr>
        <w:ilvl w:val="8"/>
        <w:numId w:val="122"/>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633D"/>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FF633D"/>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FF633D"/>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FF633D"/>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FF633D"/>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FF633D"/>
    <w:rPr>
      <w:rFonts w:ascii="Calibri" w:eastAsia="Times New Roman" w:hAnsi="Calibri" w:cs="Calibri"/>
      <w:b/>
      <w:bCs/>
      <w:kern w:val="3"/>
      <w:lang w:eastAsia="zh-CN"/>
    </w:rPr>
  </w:style>
  <w:style w:type="character" w:customStyle="1" w:styleId="Nadpis7Char">
    <w:name w:val="Nadpis 7 Char"/>
    <w:basedOn w:val="Predvolenpsmoodseku"/>
    <w:link w:val="Nadpis7"/>
    <w:rsid w:val="00FF633D"/>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FF633D"/>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FF633D"/>
    <w:rPr>
      <w:rFonts w:ascii="Cambria" w:eastAsia="Times New Roman" w:hAnsi="Cambria" w:cs="Cambria"/>
      <w:kern w:val="3"/>
      <w:lang w:eastAsia="zh-CN"/>
    </w:rPr>
  </w:style>
  <w:style w:type="numbering" w:customStyle="1" w:styleId="WWOutlineListStyle1">
    <w:name w:val="WW_OutlineListStyle_1"/>
    <w:basedOn w:val="Bezzoznamu"/>
    <w:rsid w:val="00FF633D"/>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unhideWhenUsed/>
    <w:rsid w:val="00FF633D"/>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 pod čarou Char Char"/>
    <w:basedOn w:val="Predvolenpsmoodseku"/>
    <w:uiPriority w:val="99"/>
    <w:rsid w:val="00FF633D"/>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uiPriority w:val="99"/>
    <w:rsid w:val="00FF633D"/>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FF633D"/>
    <w:rPr>
      <w:vertAlign w:val="superscript"/>
    </w:rPr>
  </w:style>
  <w:style w:type="paragraph" w:styleId="Zkladntext3">
    <w:name w:val="Body Text 3"/>
    <w:basedOn w:val="Normlny"/>
    <w:link w:val="Zkladntext3Char"/>
    <w:uiPriority w:val="99"/>
    <w:rsid w:val="00FF633D"/>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FF633D"/>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FF633D"/>
    <w:rPr>
      <w:kern w:val="3"/>
      <w:sz w:val="16"/>
      <w:szCs w:val="14"/>
      <w:lang w:eastAsia="zh-CN" w:bidi="hi-IN"/>
    </w:rPr>
  </w:style>
  <w:style w:type="paragraph" w:styleId="Zkladntext">
    <w:name w:val="Body Text"/>
    <w:basedOn w:val="Normlny"/>
    <w:link w:val="ZkladntextChar"/>
    <w:rsid w:val="00FF633D"/>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FF633D"/>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FF633D"/>
    <w:rPr>
      <w:kern w:val="3"/>
      <w:sz w:val="24"/>
      <w:szCs w:val="21"/>
      <w:lang w:eastAsia="zh-CN" w:bidi="hi-IN"/>
    </w:rPr>
  </w:style>
  <w:style w:type="paragraph" w:customStyle="1" w:styleId="Standard">
    <w:name w:val="Standard"/>
    <w:rsid w:val="00FF633D"/>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FF633D"/>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FF633D"/>
    <w:rPr>
      <w:rFonts w:ascii="Arial" w:eastAsia="Microsoft YaHei" w:hAnsi="Arial" w:cs="Mangal"/>
      <w:kern w:val="3"/>
      <w:sz w:val="28"/>
      <w:szCs w:val="28"/>
      <w:lang w:eastAsia="zh-CN"/>
    </w:rPr>
  </w:style>
  <w:style w:type="paragraph" w:customStyle="1" w:styleId="Textbody">
    <w:name w:val="Text body"/>
    <w:basedOn w:val="Standard"/>
    <w:rsid w:val="00FF633D"/>
    <w:pPr>
      <w:spacing w:after="120"/>
    </w:pPr>
  </w:style>
  <w:style w:type="paragraph" w:styleId="Podtitul">
    <w:name w:val="Subtitle"/>
    <w:basedOn w:val="Nzov"/>
    <w:next w:val="Textbody"/>
    <w:link w:val="PodtitulChar"/>
    <w:qFormat/>
    <w:rsid w:val="00FF633D"/>
    <w:pPr>
      <w:jc w:val="center"/>
    </w:pPr>
    <w:rPr>
      <w:i/>
      <w:iCs/>
    </w:rPr>
  </w:style>
  <w:style w:type="character" w:customStyle="1" w:styleId="PodtitulChar">
    <w:name w:val="Podtitul Char"/>
    <w:basedOn w:val="Predvolenpsmoodseku"/>
    <w:link w:val="Podtitul"/>
    <w:rsid w:val="00FF633D"/>
    <w:rPr>
      <w:rFonts w:ascii="Arial" w:eastAsia="Microsoft YaHei" w:hAnsi="Arial" w:cs="Mangal"/>
      <w:i/>
      <w:iCs/>
      <w:kern w:val="3"/>
      <w:sz w:val="28"/>
      <w:szCs w:val="28"/>
      <w:lang w:eastAsia="zh-CN"/>
    </w:rPr>
  </w:style>
  <w:style w:type="paragraph" w:styleId="Zoznam">
    <w:name w:val="List"/>
    <w:basedOn w:val="Textbody"/>
    <w:rsid w:val="00FF633D"/>
    <w:rPr>
      <w:rFonts w:cs="Mangal"/>
    </w:rPr>
  </w:style>
  <w:style w:type="paragraph" w:styleId="Popis">
    <w:name w:val="caption"/>
    <w:basedOn w:val="Standard"/>
    <w:qFormat/>
    <w:rsid w:val="00FF633D"/>
    <w:pPr>
      <w:suppressLineNumbers/>
      <w:spacing w:before="120" w:after="120"/>
    </w:pPr>
    <w:rPr>
      <w:rFonts w:cs="Mangal"/>
      <w:i/>
      <w:iCs/>
    </w:rPr>
  </w:style>
  <w:style w:type="paragraph" w:customStyle="1" w:styleId="Index">
    <w:name w:val="Index"/>
    <w:basedOn w:val="Standard"/>
    <w:rsid w:val="00FF633D"/>
    <w:pPr>
      <w:suppressLineNumbers/>
    </w:pPr>
    <w:rPr>
      <w:rFonts w:cs="Mangal"/>
    </w:rPr>
  </w:style>
  <w:style w:type="paragraph" w:styleId="Normlnywebov">
    <w:name w:val="Normal (Web)"/>
    <w:basedOn w:val="Standard"/>
    <w:rsid w:val="00FF633D"/>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FF633D"/>
    <w:pPr>
      <w:jc w:val="both"/>
    </w:pPr>
    <w:rPr>
      <w:rFonts w:eastAsia="Arial Unicode MS"/>
      <w:sz w:val="22"/>
      <w:szCs w:val="22"/>
    </w:rPr>
  </w:style>
  <w:style w:type="paragraph" w:customStyle="1" w:styleId="Zarkazkladnhotextu21">
    <w:name w:val="Zarážka základného textu 21"/>
    <w:basedOn w:val="Standard"/>
    <w:rsid w:val="00FF633D"/>
    <w:pPr>
      <w:ind w:firstLine="2862"/>
    </w:pPr>
    <w:rPr>
      <w:rFonts w:eastAsia="Arial Unicode MS"/>
      <w:b/>
      <w:bCs/>
      <w:sz w:val="20"/>
      <w:szCs w:val="20"/>
    </w:rPr>
  </w:style>
  <w:style w:type="paragraph" w:styleId="Hlavika">
    <w:name w:val="header"/>
    <w:basedOn w:val="Standard"/>
    <w:link w:val="HlavikaChar"/>
    <w:uiPriority w:val="99"/>
    <w:rsid w:val="00FF633D"/>
    <w:pPr>
      <w:tabs>
        <w:tab w:val="center" w:pos="4536"/>
        <w:tab w:val="right" w:pos="9072"/>
      </w:tabs>
    </w:pPr>
  </w:style>
  <w:style w:type="character" w:customStyle="1" w:styleId="HlavikaChar">
    <w:name w:val="Hlavička Char"/>
    <w:basedOn w:val="Predvolenpsmoodseku"/>
    <w:link w:val="Hlavika"/>
    <w:uiPriority w:val="99"/>
    <w:rsid w:val="00FF633D"/>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FF633D"/>
    <w:pPr>
      <w:spacing w:after="160" w:line="240" w:lineRule="exact"/>
    </w:pPr>
    <w:rPr>
      <w:rFonts w:ascii="Tahoma" w:hAnsi="Tahoma" w:cs="Tahoma"/>
      <w:sz w:val="20"/>
      <w:szCs w:val="20"/>
      <w:lang w:val="en-US"/>
    </w:rPr>
  </w:style>
  <w:style w:type="paragraph" w:customStyle="1" w:styleId="Zkladntext31">
    <w:name w:val="Základný text 31"/>
    <w:basedOn w:val="Standard"/>
    <w:rsid w:val="00FF633D"/>
    <w:pPr>
      <w:spacing w:after="120"/>
    </w:pPr>
    <w:rPr>
      <w:sz w:val="16"/>
      <w:szCs w:val="16"/>
    </w:rPr>
  </w:style>
  <w:style w:type="paragraph" w:customStyle="1" w:styleId="CharCharCharCharCharChar1">
    <w:name w:val="Char Char Char Char Char Char1"/>
    <w:basedOn w:val="Standard"/>
    <w:rsid w:val="00FF633D"/>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FF633D"/>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FF633D"/>
    <w:pPr>
      <w:tabs>
        <w:tab w:val="center" w:pos="4536"/>
        <w:tab w:val="right" w:pos="9072"/>
      </w:tabs>
    </w:pPr>
    <w:rPr>
      <w:szCs w:val="20"/>
    </w:rPr>
  </w:style>
  <w:style w:type="character" w:customStyle="1" w:styleId="PtaChar">
    <w:name w:val="Päta Char"/>
    <w:basedOn w:val="Predvolenpsmoodseku"/>
    <w:link w:val="Pta"/>
    <w:uiPriority w:val="99"/>
    <w:rsid w:val="00FF633D"/>
    <w:rPr>
      <w:rFonts w:ascii="Times New Roman" w:eastAsia="Times New Roman" w:hAnsi="Times New Roman" w:cs="Times New Roman"/>
      <w:kern w:val="3"/>
      <w:sz w:val="24"/>
      <w:szCs w:val="20"/>
      <w:lang w:eastAsia="zh-CN"/>
    </w:rPr>
  </w:style>
  <w:style w:type="paragraph" w:customStyle="1" w:styleId="Footnote">
    <w:name w:val="Footnote"/>
    <w:basedOn w:val="Standard"/>
    <w:rsid w:val="00FF633D"/>
    <w:rPr>
      <w:sz w:val="20"/>
      <w:szCs w:val="20"/>
    </w:rPr>
  </w:style>
  <w:style w:type="paragraph" w:customStyle="1" w:styleId="mojNORMALNY">
    <w:name w:val="moj NORMALNY"/>
    <w:uiPriority w:val="99"/>
    <w:rsid w:val="00FF633D"/>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FF633D"/>
    <w:pPr>
      <w:spacing w:after="200"/>
      <w:ind w:left="720"/>
    </w:pPr>
    <w:rPr>
      <w:szCs w:val="22"/>
    </w:rPr>
  </w:style>
  <w:style w:type="paragraph" w:customStyle="1" w:styleId="Odsekzoznamu1">
    <w:name w:val="Odsek zoznamu1"/>
    <w:basedOn w:val="Standard"/>
    <w:rsid w:val="00FF633D"/>
    <w:pPr>
      <w:spacing w:after="200"/>
      <w:ind w:left="720"/>
    </w:pPr>
    <w:rPr>
      <w:szCs w:val="22"/>
    </w:rPr>
  </w:style>
  <w:style w:type="paragraph" w:customStyle="1" w:styleId="Textkomentra1">
    <w:name w:val="Text komentára1"/>
    <w:basedOn w:val="Standard"/>
    <w:rsid w:val="00FF633D"/>
    <w:pPr>
      <w:spacing w:after="200"/>
    </w:pPr>
    <w:rPr>
      <w:sz w:val="20"/>
      <w:szCs w:val="20"/>
    </w:rPr>
  </w:style>
  <w:style w:type="paragraph" w:styleId="Textbubliny">
    <w:name w:val="Balloon Text"/>
    <w:basedOn w:val="Standard"/>
    <w:link w:val="TextbublinyChar"/>
    <w:uiPriority w:val="99"/>
    <w:rsid w:val="00FF633D"/>
    <w:rPr>
      <w:rFonts w:ascii="Tahoma" w:hAnsi="Tahoma" w:cs="Tahoma"/>
      <w:sz w:val="16"/>
      <w:szCs w:val="16"/>
    </w:rPr>
  </w:style>
  <w:style w:type="character" w:customStyle="1" w:styleId="TextbublinyChar">
    <w:name w:val="Text bubliny Char"/>
    <w:basedOn w:val="Predvolenpsmoodseku"/>
    <w:link w:val="Textbubliny"/>
    <w:uiPriority w:val="99"/>
    <w:rsid w:val="00FF633D"/>
    <w:rPr>
      <w:rFonts w:ascii="Tahoma" w:eastAsia="Times New Roman" w:hAnsi="Tahoma" w:cs="Tahoma"/>
      <w:kern w:val="3"/>
      <w:sz w:val="16"/>
      <w:szCs w:val="16"/>
      <w:lang w:eastAsia="zh-CN"/>
    </w:rPr>
  </w:style>
  <w:style w:type="paragraph" w:customStyle="1" w:styleId="Zkladntextb">
    <w:name w:val="Základný text.b"/>
    <w:basedOn w:val="Standard"/>
    <w:rsid w:val="00FF633D"/>
    <w:pPr>
      <w:jc w:val="both"/>
    </w:pPr>
  </w:style>
  <w:style w:type="paragraph" w:customStyle="1" w:styleId="NumPar1">
    <w:name w:val="NumPar 1"/>
    <w:basedOn w:val="Standard"/>
    <w:next w:val="Standard"/>
    <w:rsid w:val="00FF633D"/>
    <w:pPr>
      <w:numPr>
        <w:numId w:val="5"/>
      </w:numPr>
      <w:tabs>
        <w:tab w:val="left" w:pos="851"/>
      </w:tabs>
      <w:spacing w:before="120" w:after="120"/>
      <w:jc w:val="both"/>
    </w:pPr>
    <w:rPr>
      <w:lang w:val="en-GB"/>
    </w:rPr>
  </w:style>
  <w:style w:type="paragraph" w:customStyle="1" w:styleId="Zoznamcitci1">
    <w:name w:val="Zoznam citácií1"/>
    <w:basedOn w:val="Standard"/>
    <w:rsid w:val="00FF633D"/>
    <w:pPr>
      <w:widowControl w:val="0"/>
      <w:tabs>
        <w:tab w:val="right" w:leader="dot" w:pos="9000"/>
      </w:tabs>
      <w:spacing w:before="120" w:line="360" w:lineRule="auto"/>
      <w:ind w:left="360" w:hanging="360"/>
      <w:jc w:val="both"/>
    </w:pPr>
  </w:style>
  <w:style w:type="paragraph" w:customStyle="1" w:styleId="Endnote">
    <w:name w:val="Endnote"/>
    <w:basedOn w:val="Standard"/>
    <w:rsid w:val="00FF633D"/>
    <w:rPr>
      <w:sz w:val="20"/>
      <w:szCs w:val="20"/>
    </w:rPr>
  </w:style>
  <w:style w:type="paragraph" w:customStyle="1" w:styleId="CharChar1">
    <w:name w:val="Char Char1"/>
    <w:basedOn w:val="Standard"/>
    <w:rsid w:val="00FF633D"/>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FF633D"/>
    <w:pPr>
      <w:suppressLineNumbers/>
    </w:pPr>
  </w:style>
  <w:style w:type="paragraph" w:customStyle="1" w:styleId="TableHeading">
    <w:name w:val="Table Heading"/>
    <w:basedOn w:val="TableContents"/>
    <w:rsid w:val="00FF633D"/>
    <w:pPr>
      <w:jc w:val="center"/>
    </w:pPr>
    <w:rPr>
      <w:b/>
      <w:bCs/>
    </w:rPr>
  </w:style>
  <w:style w:type="paragraph" w:styleId="Textkomentra">
    <w:name w:val="annotation text"/>
    <w:basedOn w:val="Standard"/>
    <w:link w:val="TextkomentraChar"/>
    <w:uiPriority w:val="99"/>
    <w:rsid w:val="00FF633D"/>
    <w:rPr>
      <w:sz w:val="20"/>
      <w:szCs w:val="20"/>
    </w:rPr>
  </w:style>
  <w:style w:type="character" w:customStyle="1" w:styleId="TextkomentraChar">
    <w:name w:val="Text komentára Char"/>
    <w:basedOn w:val="Predvolenpsmoodseku"/>
    <w:link w:val="Textkomentra"/>
    <w:uiPriority w:val="99"/>
    <w:rsid w:val="00FF633D"/>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FF633D"/>
    <w:rPr>
      <w:b/>
      <w:bCs/>
    </w:rPr>
  </w:style>
  <w:style w:type="character" w:customStyle="1" w:styleId="PredmetkomentraChar">
    <w:name w:val="Predmet komentára Char"/>
    <w:basedOn w:val="TextkomentraChar"/>
    <w:link w:val="Predmetkomentra"/>
    <w:uiPriority w:val="99"/>
    <w:rsid w:val="00FF633D"/>
    <w:rPr>
      <w:rFonts w:ascii="Times New Roman" w:eastAsia="Times New Roman" w:hAnsi="Times New Roman" w:cs="Times New Roman"/>
      <w:b/>
      <w:bCs/>
      <w:kern w:val="3"/>
      <w:sz w:val="20"/>
      <w:szCs w:val="20"/>
      <w:lang w:eastAsia="zh-CN"/>
    </w:rPr>
  </w:style>
  <w:style w:type="character" w:customStyle="1" w:styleId="WW8Num1z0">
    <w:name w:val="WW8Num1z0"/>
    <w:rsid w:val="00FF633D"/>
    <w:rPr>
      <w:rFonts w:ascii="Times New Roman" w:eastAsia="Times New Roman" w:hAnsi="Times New Roman" w:cs="Times New Roman"/>
    </w:rPr>
  </w:style>
  <w:style w:type="character" w:customStyle="1" w:styleId="WW8Num1z2">
    <w:name w:val="WW8Num1z2"/>
    <w:rsid w:val="00FF633D"/>
    <w:rPr>
      <w:rFonts w:cs="Times New Roman"/>
    </w:rPr>
  </w:style>
  <w:style w:type="character" w:customStyle="1" w:styleId="WW8Num1z3">
    <w:name w:val="WW8Num1z3"/>
    <w:rsid w:val="00FF633D"/>
    <w:rPr>
      <w:rFonts w:ascii="Wingdings" w:hAnsi="Wingdings" w:cs="Wingdings"/>
    </w:rPr>
  </w:style>
  <w:style w:type="character" w:customStyle="1" w:styleId="WW8Num2z0">
    <w:name w:val="WW8Num2z0"/>
    <w:rsid w:val="00FF633D"/>
    <w:rPr>
      <w:rFonts w:ascii="Symbol" w:hAnsi="Symbol" w:cs="Symbol"/>
    </w:rPr>
  </w:style>
  <w:style w:type="character" w:customStyle="1" w:styleId="WW8Num2z1">
    <w:name w:val="WW8Num2z1"/>
    <w:rsid w:val="00FF633D"/>
    <w:rPr>
      <w:rFonts w:ascii="Courier New" w:hAnsi="Courier New" w:cs="Courier New"/>
    </w:rPr>
  </w:style>
  <w:style w:type="character" w:customStyle="1" w:styleId="WW8Num3z0">
    <w:name w:val="WW8Num3z0"/>
    <w:rsid w:val="00FF633D"/>
    <w:rPr>
      <w:rFonts w:ascii="Times New Roman" w:eastAsia="Times New Roman" w:hAnsi="Times New Roman" w:cs="Times New Roman"/>
    </w:rPr>
  </w:style>
  <w:style w:type="character" w:customStyle="1" w:styleId="WW8Num4z0">
    <w:name w:val="WW8Num4z0"/>
    <w:rsid w:val="00FF633D"/>
    <w:rPr>
      <w:rFonts w:ascii="Times New Roman" w:hAnsi="Times New Roman" w:cs="Times New Roman"/>
      <w:b w:val="0"/>
      <w:bCs/>
      <w:i w:val="0"/>
      <w:color w:val="000000"/>
      <w:sz w:val="24"/>
      <w:szCs w:val="22"/>
      <w:lang w:val="sk-SK"/>
    </w:rPr>
  </w:style>
  <w:style w:type="character" w:customStyle="1" w:styleId="WW8Num4z1">
    <w:name w:val="WW8Num4z1"/>
    <w:rsid w:val="00FF633D"/>
    <w:rPr>
      <w:rFonts w:cs="Times New Roman"/>
    </w:rPr>
  </w:style>
  <w:style w:type="character" w:customStyle="1" w:styleId="WW8Num5z0">
    <w:name w:val="WW8Num5z0"/>
    <w:rsid w:val="00FF633D"/>
    <w:rPr>
      <w:rFonts w:cs="Times New Roman"/>
    </w:rPr>
  </w:style>
  <w:style w:type="character" w:customStyle="1" w:styleId="WW8Num5z2">
    <w:name w:val="WW8Num5z2"/>
    <w:rsid w:val="00FF633D"/>
    <w:rPr>
      <w:rFonts w:ascii="Wingdings" w:hAnsi="Wingdings" w:cs="Wingdings"/>
    </w:rPr>
  </w:style>
  <w:style w:type="character" w:customStyle="1" w:styleId="WW8Num5z3">
    <w:name w:val="WW8Num5z3"/>
    <w:rsid w:val="00FF633D"/>
    <w:rPr>
      <w:rFonts w:ascii="Symbol" w:hAnsi="Symbol" w:cs="Symbol"/>
    </w:rPr>
  </w:style>
  <w:style w:type="character" w:customStyle="1" w:styleId="WW8Num6z0">
    <w:name w:val="WW8Num6z0"/>
    <w:rsid w:val="00FF633D"/>
    <w:rPr>
      <w:rFonts w:ascii="Symbol" w:hAnsi="Symbol" w:cs="Symbol"/>
      <w:shd w:val="clear" w:color="auto" w:fill="00FF00"/>
    </w:rPr>
  </w:style>
  <w:style w:type="character" w:customStyle="1" w:styleId="WW8Num6z3">
    <w:name w:val="WW8Num6z3"/>
    <w:rsid w:val="00FF633D"/>
    <w:rPr>
      <w:rFonts w:ascii="Symbol" w:hAnsi="Symbol" w:cs="Symbol"/>
    </w:rPr>
  </w:style>
  <w:style w:type="character" w:customStyle="1" w:styleId="WW8Num7z0">
    <w:name w:val="WW8Num7z0"/>
    <w:rsid w:val="00FF633D"/>
    <w:rPr>
      <w:rFonts w:ascii="Times New Roman" w:hAnsi="Times New Roman" w:cs="Times New Roman"/>
      <w:b w:val="0"/>
      <w:sz w:val="24"/>
      <w:szCs w:val="24"/>
    </w:rPr>
  </w:style>
  <w:style w:type="character" w:customStyle="1" w:styleId="WW8Num8z0">
    <w:name w:val="WW8Num8z0"/>
    <w:rsid w:val="00FF633D"/>
    <w:rPr>
      <w:rFonts w:ascii="Wingdings" w:hAnsi="Wingdings" w:cs="Wingdings"/>
    </w:rPr>
  </w:style>
  <w:style w:type="character" w:customStyle="1" w:styleId="WW8Num9z0">
    <w:name w:val="WW8Num9z0"/>
    <w:rsid w:val="00FF633D"/>
    <w:rPr>
      <w:rFonts w:ascii="Times New Roman" w:eastAsia="Times New Roman" w:hAnsi="Times New Roman" w:cs="Times New Roman"/>
      <w:bCs/>
      <w:sz w:val="18"/>
      <w:szCs w:val="18"/>
    </w:rPr>
  </w:style>
  <w:style w:type="character" w:customStyle="1" w:styleId="WW8Num9z3">
    <w:name w:val="WW8Num9z3"/>
    <w:rsid w:val="00FF633D"/>
    <w:rPr>
      <w:rFonts w:ascii="Symbol" w:hAnsi="Symbol" w:cs="Symbol"/>
    </w:rPr>
  </w:style>
  <w:style w:type="character" w:customStyle="1" w:styleId="WW8Num10z0">
    <w:name w:val="WW8Num10z0"/>
    <w:rsid w:val="00FF633D"/>
    <w:rPr>
      <w:rFonts w:ascii="Times New Roman" w:eastAsia="Times New Roman" w:hAnsi="Times New Roman" w:cs="Times New Roman"/>
    </w:rPr>
  </w:style>
  <w:style w:type="character" w:customStyle="1" w:styleId="WW8Num11z0">
    <w:name w:val="WW8Num11z0"/>
    <w:rsid w:val="00FF633D"/>
    <w:rPr>
      <w:rFonts w:ascii="Times New Roman" w:eastAsia="Times New Roman" w:hAnsi="Times New Roman" w:cs="Times New Roman"/>
    </w:rPr>
  </w:style>
  <w:style w:type="character" w:customStyle="1" w:styleId="WW8Num12z0">
    <w:name w:val="WW8Num12z0"/>
    <w:rsid w:val="00FF633D"/>
    <w:rPr>
      <w:rFonts w:cs="Times New Roman"/>
      <w:color w:val="000000"/>
      <w:sz w:val="24"/>
      <w:szCs w:val="24"/>
    </w:rPr>
  </w:style>
  <w:style w:type="character" w:customStyle="1" w:styleId="WW8Num12z2">
    <w:name w:val="WW8Num12z2"/>
    <w:rsid w:val="00FF633D"/>
    <w:rPr>
      <w:b/>
    </w:rPr>
  </w:style>
  <w:style w:type="character" w:customStyle="1" w:styleId="WW8Num12z3">
    <w:name w:val="WW8Num12z3"/>
    <w:rsid w:val="00FF633D"/>
    <w:rPr>
      <w:rFonts w:ascii="Symbol" w:hAnsi="Symbol" w:cs="Symbol"/>
    </w:rPr>
  </w:style>
  <w:style w:type="character" w:customStyle="1" w:styleId="WW8Num13z0">
    <w:name w:val="WW8Num13z0"/>
    <w:rsid w:val="00FF633D"/>
    <w:rPr>
      <w:rFonts w:cs="Times New Roman"/>
      <w:b/>
      <w:bCs/>
      <w:sz w:val="22"/>
    </w:rPr>
  </w:style>
  <w:style w:type="character" w:customStyle="1" w:styleId="WW8Num14z0">
    <w:name w:val="WW8Num14z0"/>
    <w:rsid w:val="00FF633D"/>
    <w:rPr>
      <w:rFonts w:ascii="Courier New" w:hAnsi="Courier New" w:cs="Courier New"/>
      <w:sz w:val="18"/>
      <w:szCs w:val="18"/>
    </w:rPr>
  </w:style>
  <w:style w:type="character" w:customStyle="1" w:styleId="WW8Num15z0">
    <w:name w:val="WW8Num15z0"/>
    <w:rsid w:val="00FF633D"/>
    <w:rPr>
      <w:rFonts w:ascii="Symbol" w:hAnsi="Symbol" w:cs="Symbol"/>
      <w:sz w:val="20"/>
      <w:szCs w:val="20"/>
    </w:rPr>
  </w:style>
  <w:style w:type="character" w:customStyle="1" w:styleId="WW8Num16z0">
    <w:name w:val="WW8Num16z0"/>
    <w:rsid w:val="00FF633D"/>
    <w:rPr>
      <w:rFonts w:ascii="Wingdings" w:hAnsi="Wingdings" w:cs="Wingdings"/>
    </w:rPr>
  </w:style>
  <w:style w:type="character" w:customStyle="1" w:styleId="WW8Num16z1">
    <w:name w:val="WW8Num16z1"/>
    <w:rsid w:val="00FF633D"/>
    <w:rPr>
      <w:rFonts w:ascii="Courier New" w:hAnsi="Courier New" w:cs="Courier New"/>
      <w:b/>
      <w:sz w:val="24"/>
      <w:szCs w:val="24"/>
    </w:rPr>
  </w:style>
  <w:style w:type="character" w:customStyle="1" w:styleId="WW8Num16z2">
    <w:name w:val="WW8Num16z2"/>
    <w:rsid w:val="00FF633D"/>
    <w:rPr>
      <w:rFonts w:ascii="Wingdings" w:hAnsi="Wingdings" w:cs="Wingdings"/>
      <w:color w:val="000000"/>
      <w:sz w:val="24"/>
      <w:shd w:val="clear" w:color="auto" w:fill="00FFFF"/>
    </w:rPr>
  </w:style>
  <w:style w:type="character" w:customStyle="1" w:styleId="WW8Num17z0">
    <w:name w:val="WW8Num17z0"/>
    <w:rsid w:val="00FF633D"/>
    <w:rPr>
      <w:rFonts w:ascii="Symbol" w:hAnsi="Symbol" w:cs="Symbol"/>
    </w:rPr>
  </w:style>
  <w:style w:type="character" w:customStyle="1" w:styleId="WW8Num17z3">
    <w:name w:val="WW8Num17z3"/>
    <w:rsid w:val="00FF633D"/>
    <w:rPr>
      <w:rFonts w:ascii="Symbol" w:hAnsi="Symbol" w:cs="Symbol"/>
    </w:rPr>
  </w:style>
  <w:style w:type="character" w:customStyle="1" w:styleId="WW8Num18z0">
    <w:name w:val="WW8Num18z0"/>
    <w:rsid w:val="00FF633D"/>
    <w:rPr>
      <w:rFonts w:cs="Times New Roman"/>
      <w:b w:val="0"/>
    </w:rPr>
  </w:style>
  <w:style w:type="character" w:customStyle="1" w:styleId="WW8Num18z2">
    <w:name w:val="WW8Num18z2"/>
    <w:rsid w:val="00FF633D"/>
    <w:rPr>
      <w:rFonts w:ascii="Wingdings" w:hAnsi="Wingdings" w:cs="Wingdings"/>
    </w:rPr>
  </w:style>
  <w:style w:type="character" w:customStyle="1" w:styleId="WW8Num18z5">
    <w:name w:val="WW8Num18z5"/>
    <w:rsid w:val="00FF633D"/>
    <w:rPr>
      <w:rFonts w:ascii="Courier New" w:hAnsi="Courier New" w:cs="Courier New"/>
      <w:b/>
    </w:rPr>
  </w:style>
  <w:style w:type="character" w:customStyle="1" w:styleId="WW8Num19z0">
    <w:name w:val="WW8Num19z0"/>
    <w:rsid w:val="00FF633D"/>
    <w:rPr>
      <w:rFonts w:ascii="Symbol" w:hAnsi="Symbol" w:cs="Symbol"/>
      <w:color w:val="000000"/>
      <w:sz w:val="24"/>
      <w:szCs w:val="24"/>
      <w:lang w:val="cs-CZ"/>
    </w:rPr>
  </w:style>
  <w:style w:type="character" w:customStyle="1" w:styleId="WW8Num20z0">
    <w:name w:val="WW8Num20z0"/>
    <w:rsid w:val="00FF633D"/>
    <w:rPr>
      <w:rFonts w:cs="Times New Roman"/>
      <w:color w:val="000000"/>
      <w:sz w:val="24"/>
      <w:szCs w:val="24"/>
      <w:lang w:val="cs-CZ"/>
    </w:rPr>
  </w:style>
  <w:style w:type="character" w:customStyle="1" w:styleId="WW8Num20z2">
    <w:name w:val="WW8Num20z2"/>
    <w:rsid w:val="00FF633D"/>
    <w:rPr>
      <w:rFonts w:ascii="Wingdings" w:hAnsi="Wingdings" w:cs="Wingdings"/>
    </w:rPr>
  </w:style>
  <w:style w:type="character" w:customStyle="1" w:styleId="WW8Num20z3">
    <w:name w:val="WW8Num20z3"/>
    <w:rsid w:val="00FF633D"/>
    <w:rPr>
      <w:rFonts w:ascii="Symbol" w:hAnsi="Symbol" w:cs="Symbol"/>
      <w:shd w:val="clear" w:color="auto" w:fill="00FFFF"/>
    </w:rPr>
  </w:style>
  <w:style w:type="character" w:customStyle="1" w:styleId="WW8Num21z0">
    <w:name w:val="WW8Num21z0"/>
    <w:rsid w:val="00FF633D"/>
    <w:rPr>
      <w:rFonts w:ascii="Symbol" w:hAnsi="Symbol" w:cs="Symbol"/>
      <w:sz w:val="20"/>
      <w:szCs w:val="20"/>
    </w:rPr>
  </w:style>
  <w:style w:type="character" w:customStyle="1" w:styleId="WW8Num21z3">
    <w:name w:val="WW8Num21z3"/>
    <w:rsid w:val="00FF633D"/>
    <w:rPr>
      <w:rFonts w:ascii="Symbol" w:hAnsi="Symbol" w:cs="Symbol"/>
      <w:shd w:val="clear" w:color="auto" w:fill="00FFFF"/>
    </w:rPr>
  </w:style>
  <w:style w:type="character" w:customStyle="1" w:styleId="WW8Num22z0">
    <w:name w:val="WW8Num22z0"/>
    <w:rsid w:val="00FF633D"/>
    <w:rPr>
      <w:rFonts w:ascii="Symbol" w:hAnsi="Symbol" w:cs="Symbol"/>
      <w:sz w:val="22"/>
      <w:szCs w:val="22"/>
    </w:rPr>
  </w:style>
  <w:style w:type="character" w:customStyle="1" w:styleId="WW8Num22z2">
    <w:name w:val="WW8Num22z2"/>
    <w:rsid w:val="00FF633D"/>
    <w:rPr>
      <w:rFonts w:ascii="Wingdings" w:hAnsi="Wingdings" w:cs="Wingdings"/>
    </w:rPr>
  </w:style>
  <w:style w:type="character" w:customStyle="1" w:styleId="WW8Num22z4">
    <w:name w:val="WW8Num22z4"/>
    <w:rsid w:val="00FF633D"/>
    <w:rPr>
      <w:rFonts w:ascii="Symbol" w:hAnsi="Symbol" w:cs="Symbol"/>
    </w:rPr>
  </w:style>
  <w:style w:type="character" w:customStyle="1" w:styleId="WW8Num23z0">
    <w:name w:val="WW8Num23z0"/>
    <w:rsid w:val="00FF633D"/>
    <w:rPr>
      <w:rFonts w:ascii="Calibri" w:eastAsia="Calibri" w:hAnsi="Calibri" w:cs="Times New Roman"/>
      <w:b/>
      <w:bCs/>
      <w:sz w:val="22"/>
      <w:szCs w:val="22"/>
      <w:lang w:val="en-US"/>
    </w:rPr>
  </w:style>
  <w:style w:type="character" w:customStyle="1" w:styleId="WW8Num24z0">
    <w:name w:val="WW8Num24z0"/>
    <w:rsid w:val="00FF633D"/>
    <w:rPr>
      <w:rFonts w:cs="Times New Roman"/>
      <w:b/>
      <w:bCs/>
      <w:sz w:val="22"/>
      <w:szCs w:val="22"/>
    </w:rPr>
  </w:style>
  <w:style w:type="character" w:customStyle="1" w:styleId="WW8Num24z3">
    <w:name w:val="WW8Num24z3"/>
    <w:rsid w:val="00FF633D"/>
    <w:rPr>
      <w:rFonts w:ascii="Courier New" w:hAnsi="Courier New" w:cs="Courier New"/>
    </w:rPr>
  </w:style>
  <w:style w:type="character" w:customStyle="1" w:styleId="WW8Num25z0">
    <w:name w:val="WW8Num25z0"/>
    <w:rsid w:val="00FF633D"/>
    <w:rPr>
      <w:rFonts w:ascii="Calibri" w:eastAsia="Calibri" w:hAnsi="Calibri" w:cs="Calibri"/>
      <w:b/>
      <w:bCs/>
      <w:sz w:val="22"/>
      <w:szCs w:val="22"/>
      <w:lang w:val="en-US"/>
    </w:rPr>
  </w:style>
  <w:style w:type="character" w:customStyle="1" w:styleId="WW8Num25z1">
    <w:name w:val="WW8Num25z1"/>
    <w:rsid w:val="00FF633D"/>
    <w:rPr>
      <w:rFonts w:ascii="Calibri" w:eastAsia="Times New Roman" w:hAnsi="Calibri" w:cs="Times New Roman"/>
      <w:bCs/>
      <w:smallCaps/>
      <w:color w:val="000000"/>
      <w:sz w:val="24"/>
      <w:szCs w:val="24"/>
      <w:lang w:bidi="ar-SA"/>
    </w:rPr>
  </w:style>
  <w:style w:type="character" w:customStyle="1" w:styleId="WW8Num25z2">
    <w:name w:val="WW8Num25z2"/>
    <w:rsid w:val="00FF633D"/>
  </w:style>
  <w:style w:type="character" w:customStyle="1" w:styleId="WW8Num26z0">
    <w:name w:val="WW8Num26z0"/>
    <w:rsid w:val="00FF633D"/>
    <w:rPr>
      <w:rFonts w:cs="Times New Roman"/>
      <w:bCs/>
      <w:color w:val="000000"/>
      <w:sz w:val="24"/>
      <w:szCs w:val="24"/>
      <w:shd w:val="clear" w:color="auto" w:fill="FFFF00"/>
    </w:rPr>
  </w:style>
  <w:style w:type="character" w:customStyle="1" w:styleId="WW8Num26z1">
    <w:name w:val="WW8Num26z1"/>
    <w:rsid w:val="00FF633D"/>
    <w:rPr>
      <w:rFonts w:ascii="Calibri" w:eastAsia="Times New Roman" w:hAnsi="Calibri" w:cs="Times New Roman"/>
      <w:smallCaps/>
      <w:color w:val="000000"/>
      <w:sz w:val="24"/>
      <w:szCs w:val="24"/>
      <w:lang w:bidi="ar-SA"/>
    </w:rPr>
  </w:style>
  <w:style w:type="character" w:customStyle="1" w:styleId="WW8Num26z2">
    <w:name w:val="WW8Num26z2"/>
    <w:rsid w:val="00FF633D"/>
    <w:rPr>
      <w:b/>
    </w:rPr>
  </w:style>
  <w:style w:type="character" w:customStyle="1" w:styleId="WW8Num26z3">
    <w:name w:val="WW8Num26z3"/>
    <w:rsid w:val="00FF633D"/>
    <w:rPr>
      <w:rFonts w:ascii="Symbol" w:hAnsi="Symbol" w:cs="Symbol"/>
    </w:rPr>
  </w:style>
  <w:style w:type="character" w:customStyle="1" w:styleId="WW8Num26z4">
    <w:name w:val="WW8Num26z4"/>
    <w:rsid w:val="00FF633D"/>
  </w:style>
  <w:style w:type="character" w:customStyle="1" w:styleId="WW8Num26z5">
    <w:name w:val="WW8Num26z5"/>
    <w:rsid w:val="00FF633D"/>
  </w:style>
  <w:style w:type="character" w:customStyle="1" w:styleId="WW8Num26z6">
    <w:name w:val="WW8Num26z6"/>
    <w:rsid w:val="00FF633D"/>
  </w:style>
  <w:style w:type="character" w:customStyle="1" w:styleId="WW8Num26z7">
    <w:name w:val="WW8Num26z7"/>
    <w:rsid w:val="00FF633D"/>
  </w:style>
  <w:style w:type="character" w:customStyle="1" w:styleId="WW8Num26z8">
    <w:name w:val="WW8Num26z8"/>
    <w:rsid w:val="00FF633D"/>
  </w:style>
  <w:style w:type="character" w:customStyle="1" w:styleId="WW8Num27z0">
    <w:name w:val="WW8Num27z0"/>
    <w:rsid w:val="00FF633D"/>
    <w:rPr>
      <w:b w:val="0"/>
      <w:color w:val="000000"/>
      <w:sz w:val="24"/>
      <w:szCs w:val="24"/>
      <w:shd w:val="clear" w:color="auto" w:fill="FFFF00"/>
    </w:rPr>
  </w:style>
  <w:style w:type="character" w:customStyle="1" w:styleId="WW8Num28z0">
    <w:name w:val="WW8Num28z0"/>
    <w:rsid w:val="00FF633D"/>
    <w:rPr>
      <w:rFonts w:ascii="Symbol" w:eastAsia="Times New Roman" w:hAnsi="Symbol" w:cs="Symbol"/>
      <w:b/>
      <w:bCs/>
      <w:smallCaps/>
      <w:sz w:val="24"/>
      <w:szCs w:val="24"/>
      <w:lang w:bidi="ar-SA"/>
    </w:rPr>
  </w:style>
  <w:style w:type="character" w:customStyle="1" w:styleId="WW8Num29z0">
    <w:name w:val="WW8Num29z0"/>
    <w:rsid w:val="00FF633D"/>
    <w:rPr>
      <w:rFonts w:ascii="Courier New" w:hAnsi="Courier New" w:cs="Courier New"/>
      <w:color w:val="000000"/>
      <w:sz w:val="24"/>
      <w:szCs w:val="24"/>
    </w:rPr>
  </w:style>
  <w:style w:type="character" w:customStyle="1" w:styleId="WW8Num30z0">
    <w:name w:val="WW8Num30z0"/>
    <w:rsid w:val="00FF633D"/>
    <w:rPr>
      <w:rFonts w:ascii="Times New Roman" w:eastAsia="Times New Roman" w:hAnsi="Times New Roman" w:cs="Times New Roman"/>
    </w:rPr>
  </w:style>
  <w:style w:type="character" w:customStyle="1" w:styleId="WW8Num31z0">
    <w:name w:val="WW8Num31z0"/>
    <w:rsid w:val="00FF633D"/>
    <w:rPr>
      <w:rFonts w:ascii="Times New Roman" w:eastAsia="Times New Roman" w:hAnsi="Times New Roman" w:cs="Times New Roman"/>
      <w:bCs/>
      <w:sz w:val="18"/>
      <w:szCs w:val="18"/>
    </w:rPr>
  </w:style>
  <w:style w:type="character" w:customStyle="1" w:styleId="WW8Num31z2">
    <w:name w:val="WW8Num31z2"/>
    <w:rsid w:val="00FF633D"/>
    <w:rPr>
      <w:rFonts w:ascii="Wingdings" w:hAnsi="Wingdings" w:cs="Wingdings"/>
    </w:rPr>
  </w:style>
  <w:style w:type="character" w:customStyle="1" w:styleId="WW8Num31z5">
    <w:name w:val="WW8Num31z5"/>
    <w:rsid w:val="00FF633D"/>
  </w:style>
  <w:style w:type="character" w:customStyle="1" w:styleId="WW8Num32z0">
    <w:name w:val="WW8Num32z0"/>
    <w:rsid w:val="00FF633D"/>
    <w:rPr>
      <w:rFonts w:ascii="Times New Roman" w:eastAsia="Times New Roman" w:hAnsi="Times New Roman" w:cs="Times New Roman"/>
      <w:bCs/>
      <w:sz w:val="18"/>
      <w:szCs w:val="18"/>
    </w:rPr>
  </w:style>
  <w:style w:type="character" w:customStyle="1" w:styleId="WW8Num33z0">
    <w:name w:val="WW8Num33z0"/>
    <w:rsid w:val="00FF633D"/>
    <w:rPr>
      <w:rFonts w:cs="Times New Roman"/>
    </w:rPr>
  </w:style>
  <w:style w:type="character" w:customStyle="1" w:styleId="WW8Num34z0">
    <w:name w:val="WW8Num34z0"/>
    <w:rsid w:val="00FF633D"/>
    <w:rPr>
      <w:rFonts w:cs="Times New Roman"/>
      <w:b/>
      <w:bCs/>
      <w:sz w:val="24"/>
      <w:shd w:val="clear" w:color="auto" w:fill="00FFFF"/>
    </w:rPr>
  </w:style>
  <w:style w:type="character" w:customStyle="1" w:styleId="WW8Num35z0">
    <w:name w:val="WW8Num35z0"/>
    <w:rsid w:val="00FF633D"/>
    <w:rPr>
      <w:rFonts w:cs="Times New Roman"/>
      <w:b/>
    </w:rPr>
  </w:style>
  <w:style w:type="character" w:customStyle="1" w:styleId="WW8Num36z0">
    <w:name w:val="WW8Num36z0"/>
    <w:rsid w:val="00FF633D"/>
    <w:rPr>
      <w:rFonts w:cs="Times New Roman"/>
      <w:sz w:val="18"/>
      <w:szCs w:val="18"/>
    </w:rPr>
  </w:style>
  <w:style w:type="character" w:customStyle="1" w:styleId="WW8Num36z1">
    <w:name w:val="WW8Num36z1"/>
    <w:rsid w:val="00FF633D"/>
    <w:rPr>
      <w:rFonts w:ascii="Courier New" w:hAnsi="Courier New" w:cs="Courier New"/>
    </w:rPr>
  </w:style>
  <w:style w:type="character" w:customStyle="1" w:styleId="WW8Num36z2">
    <w:name w:val="WW8Num36z2"/>
    <w:rsid w:val="00FF633D"/>
    <w:rPr>
      <w:rFonts w:ascii="Wingdings" w:hAnsi="Wingdings" w:cs="Wingdings"/>
    </w:rPr>
  </w:style>
  <w:style w:type="character" w:customStyle="1" w:styleId="WW8Num37z0">
    <w:name w:val="WW8Num37z0"/>
    <w:rsid w:val="00FF633D"/>
    <w:rPr>
      <w:b/>
      <w:bCs/>
    </w:rPr>
  </w:style>
  <w:style w:type="character" w:customStyle="1" w:styleId="WW8Num37z1">
    <w:name w:val="WW8Num37z1"/>
    <w:rsid w:val="00FF633D"/>
  </w:style>
  <w:style w:type="character" w:customStyle="1" w:styleId="WW8Num37z2">
    <w:name w:val="WW8Num37z2"/>
    <w:rsid w:val="00FF633D"/>
  </w:style>
  <w:style w:type="character" w:customStyle="1" w:styleId="WW8Num37z3">
    <w:name w:val="WW8Num37z3"/>
    <w:rsid w:val="00FF633D"/>
  </w:style>
  <w:style w:type="character" w:customStyle="1" w:styleId="WW8Num37z4">
    <w:name w:val="WW8Num37z4"/>
    <w:rsid w:val="00FF633D"/>
  </w:style>
  <w:style w:type="character" w:customStyle="1" w:styleId="WW8Num37z5">
    <w:name w:val="WW8Num37z5"/>
    <w:rsid w:val="00FF633D"/>
  </w:style>
  <w:style w:type="character" w:customStyle="1" w:styleId="WW8Num37z6">
    <w:name w:val="WW8Num37z6"/>
    <w:rsid w:val="00FF633D"/>
  </w:style>
  <w:style w:type="character" w:customStyle="1" w:styleId="WW8Num37z7">
    <w:name w:val="WW8Num37z7"/>
    <w:rsid w:val="00FF633D"/>
  </w:style>
  <w:style w:type="character" w:customStyle="1" w:styleId="WW8Num37z8">
    <w:name w:val="WW8Num37z8"/>
    <w:rsid w:val="00FF633D"/>
  </w:style>
  <w:style w:type="character" w:customStyle="1" w:styleId="WW8Num38z0">
    <w:name w:val="WW8Num38z0"/>
    <w:rsid w:val="00FF633D"/>
  </w:style>
  <w:style w:type="character" w:customStyle="1" w:styleId="WW8Num38z1">
    <w:name w:val="WW8Num38z1"/>
    <w:rsid w:val="00FF633D"/>
  </w:style>
  <w:style w:type="character" w:customStyle="1" w:styleId="WW8Num38z2">
    <w:name w:val="WW8Num38z2"/>
    <w:rsid w:val="00FF633D"/>
    <w:rPr>
      <w:b/>
    </w:rPr>
  </w:style>
  <w:style w:type="character" w:customStyle="1" w:styleId="WW8Num38z3">
    <w:name w:val="WW8Num38z3"/>
    <w:rsid w:val="00FF633D"/>
    <w:rPr>
      <w:rFonts w:ascii="Symbol" w:hAnsi="Symbol" w:cs="Symbol"/>
    </w:rPr>
  </w:style>
  <w:style w:type="character" w:customStyle="1" w:styleId="WW8Num38z4">
    <w:name w:val="WW8Num38z4"/>
    <w:rsid w:val="00FF633D"/>
  </w:style>
  <w:style w:type="character" w:customStyle="1" w:styleId="WW8Num38z5">
    <w:name w:val="WW8Num38z5"/>
    <w:rsid w:val="00FF633D"/>
  </w:style>
  <w:style w:type="character" w:customStyle="1" w:styleId="WW8Num38z6">
    <w:name w:val="WW8Num38z6"/>
    <w:rsid w:val="00FF633D"/>
  </w:style>
  <w:style w:type="character" w:customStyle="1" w:styleId="WW8Num38z7">
    <w:name w:val="WW8Num38z7"/>
    <w:rsid w:val="00FF633D"/>
  </w:style>
  <w:style w:type="character" w:customStyle="1" w:styleId="WW8Num38z8">
    <w:name w:val="WW8Num38z8"/>
    <w:rsid w:val="00FF633D"/>
  </w:style>
  <w:style w:type="character" w:customStyle="1" w:styleId="WW8Num39z0">
    <w:name w:val="WW8Num39z0"/>
    <w:rsid w:val="00FF633D"/>
    <w:rPr>
      <w:bCs/>
    </w:rPr>
  </w:style>
  <w:style w:type="character" w:customStyle="1" w:styleId="WW8Num39z1">
    <w:name w:val="WW8Num39z1"/>
    <w:rsid w:val="00FF633D"/>
  </w:style>
  <w:style w:type="character" w:customStyle="1" w:styleId="WW8Num39z2">
    <w:name w:val="WW8Num39z2"/>
    <w:rsid w:val="00FF633D"/>
    <w:rPr>
      <w:b/>
    </w:rPr>
  </w:style>
  <w:style w:type="character" w:customStyle="1" w:styleId="WW8Num39z3">
    <w:name w:val="WW8Num39z3"/>
    <w:rsid w:val="00FF633D"/>
  </w:style>
  <w:style w:type="character" w:customStyle="1" w:styleId="WW8Num39z4">
    <w:name w:val="WW8Num39z4"/>
    <w:rsid w:val="00FF633D"/>
  </w:style>
  <w:style w:type="character" w:customStyle="1" w:styleId="WW8Num39z5">
    <w:name w:val="WW8Num39z5"/>
    <w:rsid w:val="00FF633D"/>
    <w:rPr>
      <w:rFonts w:ascii="Courier New" w:hAnsi="Courier New" w:cs="Courier New"/>
      <w:b/>
    </w:rPr>
  </w:style>
  <w:style w:type="character" w:customStyle="1" w:styleId="WW8Num39z6">
    <w:name w:val="WW8Num39z6"/>
    <w:rsid w:val="00FF633D"/>
  </w:style>
  <w:style w:type="character" w:customStyle="1" w:styleId="WW8Num39z7">
    <w:name w:val="WW8Num39z7"/>
    <w:rsid w:val="00FF633D"/>
  </w:style>
  <w:style w:type="character" w:customStyle="1" w:styleId="WW8Num39z8">
    <w:name w:val="WW8Num39z8"/>
    <w:rsid w:val="00FF633D"/>
  </w:style>
  <w:style w:type="character" w:customStyle="1" w:styleId="WW8Num40z0">
    <w:name w:val="WW8Num40z0"/>
    <w:rsid w:val="00FF633D"/>
  </w:style>
  <w:style w:type="character" w:customStyle="1" w:styleId="WW8Num40z1">
    <w:name w:val="WW8Num40z1"/>
    <w:rsid w:val="00FF633D"/>
  </w:style>
  <w:style w:type="character" w:customStyle="1" w:styleId="WW8Num40z2">
    <w:name w:val="WW8Num40z2"/>
    <w:rsid w:val="00FF633D"/>
  </w:style>
  <w:style w:type="character" w:customStyle="1" w:styleId="WW8Num40z3">
    <w:name w:val="WW8Num40z3"/>
    <w:rsid w:val="00FF633D"/>
  </w:style>
  <w:style w:type="character" w:customStyle="1" w:styleId="WW8Num40z4">
    <w:name w:val="WW8Num40z4"/>
    <w:rsid w:val="00FF633D"/>
  </w:style>
  <w:style w:type="character" w:customStyle="1" w:styleId="WW8Num40z5">
    <w:name w:val="WW8Num40z5"/>
    <w:rsid w:val="00FF633D"/>
  </w:style>
  <w:style w:type="character" w:customStyle="1" w:styleId="WW8Num40z6">
    <w:name w:val="WW8Num40z6"/>
    <w:rsid w:val="00FF633D"/>
  </w:style>
  <w:style w:type="character" w:customStyle="1" w:styleId="WW8Num40z7">
    <w:name w:val="WW8Num40z7"/>
    <w:rsid w:val="00FF633D"/>
  </w:style>
  <w:style w:type="character" w:customStyle="1" w:styleId="WW8Num40z8">
    <w:name w:val="WW8Num40z8"/>
    <w:rsid w:val="00FF633D"/>
  </w:style>
  <w:style w:type="character" w:customStyle="1" w:styleId="WW8Num41z0">
    <w:name w:val="WW8Num41z0"/>
    <w:rsid w:val="00FF633D"/>
    <w:rPr>
      <w:rFonts w:cs="Times New Roman"/>
    </w:rPr>
  </w:style>
  <w:style w:type="character" w:customStyle="1" w:styleId="WW8Num41z1">
    <w:name w:val="WW8Num41z1"/>
    <w:rsid w:val="00FF633D"/>
    <w:rPr>
      <w:rFonts w:cs="Times New Roman"/>
    </w:rPr>
  </w:style>
  <w:style w:type="character" w:customStyle="1" w:styleId="WW8Num41z2">
    <w:name w:val="WW8Num41z2"/>
    <w:rsid w:val="00FF633D"/>
  </w:style>
  <w:style w:type="character" w:customStyle="1" w:styleId="WW8Num41z3">
    <w:name w:val="WW8Num41z3"/>
    <w:rsid w:val="00FF633D"/>
  </w:style>
  <w:style w:type="character" w:customStyle="1" w:styleId="WW8Num41z4">
    <w:name w:val="WW8Num41z4"/>
    <w:rsid w:val="00FF633D"/>
  </w:style>
  <w:style w:type="character" w:customStyle="1" w:styleId="WW8Num41z5">
    <w:name w:val="WW8Num41z5"/>
    <w:rsid w:val="00FF633D"/>
  </w:style>
  <w:style w:type="character" w:customStyle="1" w:styleId="WW8Num41z6">
    <w:name w:val="WW8Num41z6"/>
    <w:rsid w:val="00FF633D"/>
  </w:style>
  <w:style w:type="character" w:customStyle="1" w:styleId="WW8Num41z7">
    <w:name w:val="WW8Num41z7"/>
    <w:rsid w:val="00FF633D"/>
  </w:style>
  <w:style w:type="character" w:customStyle="1" w:styleId="WW8Num41z8">
    <w:name w:val="WW8Num41z8"/>
    <w:rsid w:val="00FF633D"/>
  </w:style>
  <w:style w:type="character" w:customStyle="1" w:styleId="WW8Num42z0">
    <w:name w:val="WW8Num42z0"/>
    <w:rsid w:val="00FF633D"/>
    <w:rPr>
      <w:b w:val="0"/>
      <w:bCs w:val="0"/>
      <w:i w:val="0"/>
      <w:iCs w:val="0"/>
      <w:szCs w:val="24"/>
    </w:rPr>
  </w:style>
  <w:style w:type="character" w:customStyle="1" w:styleId="WW8Num42z1">
    <w:name w:val="WW8Num42z1"/>
    <w:rsid w:val="00FF633D"/>
  </w:style>
  <w:style w:type="character" w:customStyle="1" w:styleId="WW8Num42z2">
    <w:name w:val="WW8Num42z2"/>
    <w:rsid w:val="00FF633D"/>
    <w:rPr>
      <w:b/>
    </w:rPr>
  </w:style>
  <w:style w:type="character" w:customStyle="1" w:styleId="WW8Num42z3">
    <w:name w:val="WW8Num42z3"/>
    <w:rsid w:val="00FF633D"/>
    <w:rPr>
      <w:rFonts w:ascii="Symbol" w:hAnsi="Symbol" w:cs="Symbol"/>
      <w:b/>
      <w:bCs/>
    </w:rPr>
  </w:style>
  <w:style w:type="character" w:customStyle="1" w:styleId="WW8Num42z4">
    <w:name w:val="WW8Num42z4"/>
    <w:rsid w:val="00FF633D"/>
  </w:style>
  <w:style w:type="character" w:customStyle="1" w:styleId="WW8Num42z5">
    <w:name w:val="WW8Num42z5"/>
    <w:rsid w:val="00FF633D"/>
  </w:style>
  <w:style w:type="character" w:customStyle="1" w:styleId="WW8Num42z6">
    <w:name w:val="WW8Num42z6"/>
    <w:rsid w:val="00FF633D"/>
  </w:style>
  <w:style w:type="character" w:customStyle="1" w:styleId="WW8Num42z7">
    <w:name w:val="WW8Num42z7"/>
    <w:rsid w:val="00FF633D"/>
  </w:style>
  <w:style w:type="character" w:customStyle="1" w:styleId="WW8Num42z8">
    <w:name w:val="WW8Num42z8"/>
    <w:rsid w:val="00FF633D"/>
  </w:style>
  <w:style w:type="character" w:customStyle="1" w:styleId="WW8Num43z0">
    <w:name w:val="WW8Num43z0"/>
    <w:rsid w:val="00FF633D"/>
  </w:style>
  <w:style w:type="character" w:customStyle="1" w:styleId="WW8Num43z1">
    <w:name w:val="WW8Num43z1"/>
    <w:rsid w:val="00FF633D"/>
  </w:style>
  <w:style w:type="character" w:customStyle="1" w:styleId="WW8Num43z2">
    <w:name w:val="WW8Num43z2"/>
    <w:rsid w:val="00FF633D"/>
  </w:style>
  <w:style w:type="character" w:customStyle="1" w:styleId="WW8Num43z3">
    <w:name w:val="WW8Num43z3"/>
    <w:rsid w:val="00FF633D"/>
    <w:rPr>
      <w:rFonts w:ascii="Symbol" w:hAnsi="Symbol" w:cs="Symbol"/>
      <w:shd w:val="clear" w:color="auto" w:fill="00FFFF"/>
    </w:rPr>
  </w:style>
  <w:style w:type="character" w:customStyle="1" w:styleId="WW8Num43z4">
    <w:name w:val="WW8Num43z4"/>
    <w:rsid w:val="00FF633D"/>
  </w:style>
  <w:style w:type="character" w:customStyle="1" w:styleId="WW8Num43z5">
    <w:name w:val="WW8Num43z5"/>
    <w:rsid w:val="00FF633D"/>
  </w:style>
  <w:style w:type="character" w:customStyle="1" w:styleId="WW8Num43z6">
    <w:name w:val="WW8Num43z6"/>
    <w:rsid w:val="00FF633D"/>
  </w:style>
  <w:style w:type="character" w:customStyle="1" w:styleId="WW8Num43z7">
    <w:name w:val="WW8Num43z7"/>
    <w:rsid w:val="00FF633D"/>
  </w:style>
  <w:style w:type="character" w:customStyle="1" w:styleId="WW8Num43z8">
    <w:name w:val="WW8Num43z8"/>
    <w:rsid w:val="00FF633D"/>
  </w:style>
  <w:style w:type="character" w:customStyle="1" w:styleId="WW8Num44z0">
    <w:name w:val="WW8Num44z0"/>
    <w:rsid w:val="00FF633D"/>
  </w:style>
  <w:style w:type="character" w:customStyle="1" w:styleId="WW8Num44z1">
    <w:name w:val="WW8Num44z1"/>
    <w:rsid w:val="00FF633D"/>
    <w:rPr>
      <w:rFonts w:ascii="Courier New" w:hAnsi="Courier New" w:cs="Courier New"/>
    </w:rPr>
  </w:style>
  <w:style w:type="character" w:customStyle="1" w:styleId="WW8Num44z2">
    <w:name w:val="WW8Num44z2"/>
    <w:rsid w:val="00FF633D"/>
    <w:rPr>
      <w:b/>
    </w:rPr>
  </w:style>
  <w:style w:type="character" w:customStyle="1" w:styleId="WW8Num44z3">
    <w:name w:val="WW8Num44z3"/>
    <w:rsid w:val="00FF633D"/>
    <w:rPr>
      <w:rFonts w:ascii="Symbol" w:hAnsi="Symbol" w:cs="Symbol"/>
    </w:rPr>
  </w:style>
  <w:style w:type="character" w:customStyle="1" w:styleId="WW8Num45z0">
    <w:name w:val="WW8Num45z0"/>
    <w:rsid w:val="00FF633D"/>
    <w:rPr>
      <w:bCs/>
    </w:rPr>
  </w:style>
  <w:style w:type="character" w:customStyle="1" w:styleId="WW8Num45z1">
    <w:name w:val="WW8Num45z1"/>
    <w:rsid w:val="00FF633D"/>
  </w:style>
  <w:style w:type="character" w:customStyle="1" w:styleId="WW8Num45z2">
    <w:name w:val="WW8Num45z2"/>
    <w:rsid w:val="00FF633D"/>
  </w:style>
  <w:style w:type="character" w:customStyle="1" w:styleId="WW8Num45z3">
    <w:name w:val="WW8Num45z3"/>
    <w:rsid w:val="00FF633D"/>
  </w:style>
  <w:style w:type="character" w:customStyle="1" w:styleId="WW8Num45z4">
    <w:name w:val="WW8Num45z4"/>
    <w:rsid w:val="00FF633D"/>
  </w:style>
  <w:style w:type="character" w:customStyle="1" w:styleId="WW8Num45z5">
    <w:name w:val="WW8Num45z5"/>
    <w:rsid w:val="00FF633D"/>
  </w:style>
  <w:style w:type="character" w:customStyle="1" w:styleId="WW8Num45z6">
    <w:name w:val="WW8Num45z6"/>
    <w:rsid w:val="00FF633D"/>
  </w:style>
  <w:style w:type="character" w:customStyle="1" w:styleId="WW8Num45z7">
    <w:name w:val="WW8Num45z7"/>
    <w:rsid w:val="00FF633D"/>
  </w:style>
  <w:style w:type="character" w:customStyle="1" w:styleId="WW8Num45z8">
    <w:name w:val="WW8Num45z8"/>
    <w:rsid w:val="00FF633D"/>
  </w:style>
  <w:style w:type="character" w:customStyle="1" w:styleId="WW8Num46z0">
    <w:name w:val="WW8Num46z0"/>
    <w:rsid w:val="00FF633D"/>
  </w:style>
  <w:style w:type="character" w:customStyle="1" w:styleId="WW8Num46z1">
    <w:name w:val="WW8Num46z1"/>
    <w:rsid w:val="00FF633D"/>
  </w:style>
  <w:style w:type="character" w:customStyle="1" w:styleId="WW8Num46z2">
    <w:name w:val="WW8Num46z2"/>
    <w:rsid w:val="00FF633D"/>
  </w:style>
  <w:style w:type="character" w:customStyle="1" w:styleId="WW8Num46z3">
    <w:name w:val="WW8Num46z3"/>
    <w:rsid w:val="00FF633D"/>
    <w:rPr>
      <w:rFonts w:ascii="Courier New" w:hAnsi="Courier New" w:cs="Courier New"/>
    </w:rPr>
  </w:style>
  <w:style w:type="character" w:customStyle="1" w:styleId="WW8Num46z4">
    <w:name w:val="WW8Num46z4"/>
    <w:rsid w:val="00FF633D"/>
  </w:style>
  <w:style w:type="character" w:customStyle="1" w:styleId="WW8Num46z5">
    <w:name w:val="WW8Num46z5"/>
    <w:rsid w:val="00FF633D"/>
  </w:style>
  <w:style w:type="character" w:customStyle="1" w:styleId="WW8Num46z6">
    <w:name w:val="WW8Num46z6"/>
    <w:rsid w:val="00FF633D"/>
  </w:style>
  <w:style w:type="character" w:customStyle="1" w:styleId="WW8Num46z7">
    <w:name w:val="WW8Num46z7"/>
    <w:rsid w:val="00FF633D"/>
  </w:style>
  <w:style w:type="character" w:customStyle="1" w:styleId="WW8Num46z8">
    <w:name w:val="WW8Num46z8"/>
    <w:rsid w:val="00FF633D"/>
  </w:style>
  <w:style w:type="character" w:customStyle="1" w:styleId="WW8Num47z0">
    <w:name w:val="WW8Num47z0"/>
    <w:rsid w:val="00FF633D"/>
    <w:rPr>
      <w:b/>
    </w:rPr>
  </w:style>
  <w:style w:type="character" w:customStyle="1" w:styleId="WW8Num47z1">
    <w:name w:val="WW8Num47z1"/>
    <w:rsid w:val="00FF633D"/>
    <w:rPr>
      <w:rFonts w:cs="Times New Roman"/>
      <w:b/>
      <w:bCs/>
      <w:sz w:val="24"/>
      <w:szCs w:val="22"/>
    </w:rPr>
  </w:style>
  <w:style w:type="character" w:customStyle="1" w:styleId="WW8Num47z2">
    <w:name w:val="WW8Num47z2"/>
    <w:rsid w:val="00FF633D"/>
    <w:rPr>
      <w:rFonts w:ascii="Calibri" w:hAnsi="Calibri"/>
      <w:b/>
      <w:bCs/>
      <w:smallCaps/>
      <w:color w:val="000000"/>
      <w:shd w:val="clear" w:color="auto" w:fill="00FFFF"/>
    </w:rPr>
  </w:style>
  <w:style w:type="character" w:customStyle="1" w:styleId="WW8Num48z0">
    <w:name w:val="WW8Num48z0"/>
    <w:rsid w:val="00FF633D"/>
    <w:rPr>
      <w:rFonts w:ascii="Times New Roman" w:eastAsia="Times New Roman" w:hAnsi="Times New Roman" w:cs="Times New Roman"/>
      <w:lang w:eastAsia="sk-SK"/>
    </w:rPr>
  </w:style>
  <w:style w:type="character" w:customStyle="1" w:styleId="WW8Num48z1">
    <w:name w:val="WW8Num48z1"/>
    <w:rsid w:val="00FF633D"/>
    <w:rPr>
      <w:rFonts w:cs="Times New Roman"/>
    </w:rPr>
  </w:style>
  <w:style w:type="character" w:customStyle="1" w:styleId="WW8Num48z2">
    <w:name w:val="WW8Num48z2"/>
    <w:rsid w:val="00FF633D"/>
    <w:rPr>
      <w:rFonts w:cs="Times New Roman"/>
    </w:rPr>
  </w:style>
  <w:style w:type="character" w:customStyle="1" w:styleId="WW8Num49z0">
    <w:name w:val="WW8Num49z0"/>
    <w:rsid w:val="00FF633D"/>
    <w:rPr>
      <w:bCs/>
      <w:sz w:val="18"/>
      <w:szCs w:val="18"/>
    </w:rPr>
  </w:style>
  <w:style w:type="character" w:customStyle="1" w:styleId="WW8Num49z1">
    <w:name w:val="WW8Num49z1"/>
    <w:rsid w:val="00FF633D"/>
  </w:style>
  <w:style w:type="character" w:customStyle="1" w:styleId="WW8Num49z2">
    <w:name w:val="WW8Num49z2"/>
    <w:rsid w:val="00FF633D"/>
  </w:style>
  <w:style w:type="character" w:customStyle="1" w:styleId="WW8Num49z3">
    <w:name w:val="WW8Num49z3"/>
    <w:rsid w:val="00FF633D"/>
  </w:style>
  <w:style w:type="character" w:customStyle="1" w:styleId="WW8Num49z4">
    <w:name w:val="WW8Num49z4"/>
    <w:rsid w:val="00FF633D"/>
  </w:style>
  <w:style w:type="character" w:customStyle="1" w:styleId="WW8Num49z5">
    <w:name w:val="WW8Num49z5"/>
    <w:rsid w:val="00FF633D"/>
  </w:style>
  <w:style w:type="character" w:customStyle="1" w:styleId="WW8Num49z6">
    <w:name w:val="WW8Num49z6"/>
    <w:rsid w:val="00FF633D"/>
  </w:style>
  <w:style w:type="character" w:customStyle="1" w:styleId="WW8Num49z7">
    <w:name w:val="WW8Num49z7"/>
    <w:rsid w:val="00FF633D"/>
  </w:style>
  <w:style w:type="character" w:customStyle="1" w:styleId="WW8Num49z8">
    <w:name w:val="WW8Num49z8"/>
    <w:rsid w:val="00FF633D"/>
  </w:style>
  <w:style w:type="character" w:customStyle="1" w:styleId="WW8Num50z0">
    <w:name w:val="WW8Num50z0"/>
    <w:rsid w:val="00FF633D"/>
    <w:rPr>
      <w:bCs/>
      <w:color w:val="000000"/>
      <w:sz w:val="18"/>
      <w:szCs w:val="18"/>
    </w:rPr>
  </w:style>
  <w:style w:type="character" w:customStyle="1" w:styleId="WW8Num50z1">
    <w:name w:val="WW8Num50z1"/>
    <w:rsid w:val="00FF633D"/>
  </w:style>
  <w:style w:type="character" w:customStyle="1" w:styleId="WW8Num50z2">
    <w:name w:val="WW8Num50z2"/>
    <w:rsid w:val="00FF633D"/>
  </w:style>
  <w:style w:type="character" w:customStyle="1" w:styleId="WW8Num50z3">
    <w:name w:val="WW8Num50z3"/>
    <w:rsid w:val="00FF633D"/>
  </w:style>
  <w:style w:type="character" w:customStyle="1" w:styleId="WW8Num50z4">
    <w:name w:val="WW8Num50z4"/>
    <w:rsid w:val="00FF633D"/>
  </w:style>
  <w:style w:type="character" w:customStyle="1" w:styleId="WW8Num50z5">
    <w:name w:val="WW8Num50z5"/>
    <w:rsid w:val="00FF633D"/>
  </w:style>
  <w:style w:type="character" w:customStyle="1" w:styleId="WW8Num50z6">
    <w:name w:val="WW8Num50z6"/>
    <w:rsid w:val="00FF633D"/>
  </w:style>
  <w:style w:type="character" w:customStyle="1" w:styleId="WW8Num50z7">
    <w:name w:val="WW8Num50z7"/>
    <w:rsid w:val="00FF633D"/>
  </w:style>
  <w:style w:type="character" w:customStyle="1" w:styleId="WW8Num50z8">
    <w:name w:val="WW8Num50z8"/>
    <w:rsid w:val="00FF633D"/>
  </w:style>
  <w:style w:type="character" w:customStyle="1" w:styleId="WW8Num51z0">
    <w:name w:val="WW8Num51z0"/>
    <w:rsid w:val="00FF633D"/>
  </w:style>
  <w:style w:type="character" w:customStyle="1" w:styleId="WW8Num52z0">
    <w:name w:val="WW8Num52z0"/>
    <w:rsid w:val="00FF633D"/>
  </w:style>
  <w:style w:type="character" w:customStyle="1" w:styleId="WW8Num52z1">
    <w:name w:val="WW8Num52z1"/>
    <w:rsid w:val="00FF633D"/>
  </w:style>
  <w:style w:type="character" w:customStyle="1" w:styleId="WW8Num52z2">
    <w:name w:val="WW8Num52z2"/>
    <w:rsid w:val="00FF633D"/>
  </w:style>
  <w:style w:type="character" w:customStyle="1" w:styleId="WW8Num53z0">
    <w:name w:val="WW8Num53z0"/>
    <w:rsid w:val="00FF633D"/>
    <w:rPr>
      <w:rFonts w:ascii="Times New Roman" w:eastAsia="Times New Roman" w:hAnsi="Times New Roman" w:cs="Times New Roman"/>
    </w:rPr>
  </w:style>
  <w:style w:type="character" w:customStyle="1" w:styleId="WW8Num53z1">
    <w:name w:val="WW8Num53z1"/>
    <w:rsid w:val="00FF633D"/>
    <w:rPr>
      <w:rFonts w:ascii="Courier New" w:hAnsi="Courier New" w:cs="Courier New"/>
    </w:rPr>
  </w:style>
  <w:style w:type="character" w:customStyle="1" w:styleId="WW8Num53z2">
    <w:name w:val="WW8Num53z2"/>
    <w:rsid w:val="00FF633D"/>
    <w:rPr>
      <w:rFonts w:ascii="Wingdings" w:hAnsi="Wingdings" w:cs="Wingdings"/>
    </w:rPr>
  </w:style>
  <w:style w:type="character" w:customStyle="1" w:styleId="WW8Num53z3">
    <w:name w:val="WW8Num53z3"/>
    <w:rsid w:val="00FF633D"/>
    <w:rPr>
      <w:rFonts w:ascii="Symbol" w:hAnsi="Symbol" w:cs="Symbol"/>
    </w:rPr>
  </w:style>
  <w:style w:type="character" w:customStyle="1" w:styleId="WW8Num53z4">
    <w:name w:val="WW8Num53z4"/>
    <w:rsid w:val="00FF633D"/>
  </w:style>
  <w:style w:type="character" w:customStyle="1" w:styleId="WW8Num53z5">
    <w:name w:val="WW8Num53z5"/>
    <w:rsid w:val="00FF633D"/>
  </w:style>
  <w:style w:type="character" w:customStyle="1" w:styleId="WW8Num53z6">
    <w:name w:val="WW8Num53z6"/>
    <w:rsid w:val="00FF633D"/>
  </w:style>
  <w:style w:type="character" w:customStyle="1" w:styleId="WW8Num53z7">
    <w:name w:val="WW8Num53z7"/>
    <w:rsid w:val="00FF633D"/>
  </w:style>
  <w:style w:type="character" w:customStyle="1" w:styleId="WW8Num53z8">
    <w:name w:val="WW8Num53z8"/>
    <w:rsid w:val="00FF633D"/>
  </w:style>
  <w:style w:type="character" w:customStyle="1" w:styleId="WW8Num54z0">
    <w:name w:val="WW8Num54z0"/>
    <w:rsid w:val="00FF633D"/>
    <w:rPr>
      <w:bCs/>
    </w:rPr>
  </w:style>
  <w:style w:type="character" w:customStyle="1" w:styleId="WW8Num54z1">
    <w:name w:val="WW8Num54z1"/>
    <w:rsid w:val="00FF633D"/>
  </w:style>
  <w:style w:type="character" w:customStyle="1" w:styleId="WW8Num54z2">
    <w:name w:val="WW8Num54z2"/>
    <w:rsid w:val="00FF633D"/>
    <w:rPr>
      <w:b/>
    </w:rPr>
  </w:style>
  <w:style w:type="character" w:customStyle="1" w:styleId="WW8Num54z3">
    <w:name w:val="WW8Num54z3"/>
    <w:rsid w:val="00FF633D"/>
  </w:style>
  <w:style w:type="character" w:customStyle="1" w:styleId="WW8Num54z4">
    <w:name w:val="WW8Num54z4"/>
    <w:rsid w:val="00FF633D"/>
  </w:style>
  <w:style w:type="character" w:customStyle="1" w:styleId="WW8Num54z5">
    <w:name w:val="WW8Num54z5"/>
    <w:rsid w:val="00FF633D"/>
    <w:rPr>
      <w:rFonts w:ascii="Courier New" w:hAnsi="Courier New" w:cs="Courier New"/>
      <w:b/>
    </w:rPr>
  </w:style>
  <w:style w:type="character" w:customStyle="1" w:styleId="WW8Num54z6">
    <w:name w:val="WW8Num54z6"/>
    <w:rsid w:val="00FF633D"/>
  </w:style>
  <w:style w:type="character" w:customStyle="1" w:styleId="WW8Num54z7">
    <w:name w:val="WW8Num54z7"/>
    <w:rsid w:val="00FF633D"/>
  </w:style>
  <w:style w:type="character" w:customStyle="1" w:styleId="WW8Num54z8">
    <w:name w:val="WW8Num54z8"/>
    <w:rsid w:val="00FF633D"/>
  </w:style>
  <w:style w:type="character" w:customStyle="1" w:styleId="WW8Num55z0">
    <w:name w:val="WW8Num55z0"/>
    <w:rsid w:val="00FF633D"/>
  </w:style>
  <w:style w:type="character" w:customStyle="1" w:styleId="WW8Num55z1">
    <w:name w:val="WW8Num55z1"/>
    <w:rsid w:val="00FF633D"/>
  </w:style>
  <w:style w:type="character" w:customStyle="1" w:styleId="WW8Num55z2">
    <w:name w:val="WW8Num55z2"/>
    <w:rsid w:val="00FF633D"/>
  </w:style>
  <w:style w:type="character" w:customStyle="1" w:styleId="WW8Num55z3">
    <w:name w:val="WW8Num55z3"/>
    <w:rsid w:val="00FF633D"/>
  </w:style>
  <w:style w:type="character" w:customStyle="1" w:styleId="WW8Num55z4">
    <w:name w:val="WW8Num55z4"/>
    <w:rsid w:val="00FF633D"/>
  </w:style>
  <w:style w:type="character" w:customStyle="1" w:styleId="WW8Num55z5">
    <w:name w:val="WW8Num55z5"/>
    <w:rsid w:val="00FF633D"/>
  </w:style>
  <w:style w:type="character" w:customStyle="1" w:styleId="WW8Num55z6">
    <w:name w:val="WW8Num55z6"/>
    <w:rsid w:val="00FF633D"/>
  </w:style>
  <w:style w:type="character" w:customStyle="1" w:styleId="WW8Num55z7">
    <w:name w:val="WW8Num55z7"/>
    <w:rsid w:val="00FF633D"/>
  </w:style>
  <w:style w:type="character" w:customStyle="1" w:styleId="WW8Num55z8">
    <w:name w:val="WW8Num55z8"/>
    <w:rsid w:val="00FF633D"/>
  </w:style>
  <w:style w:type="character" w:customStyle="1" w:styleId="WW8Num56z0">
    <w:name w:val="WW8Num56z0"/>
    <w:rsid w:val="00FF633D"/>
    <w:rPr>
      <w:bCs/>
      <w:sz w:val="18"/>
      <w:szCs w:val="18"/>
    </w:rPr>
  </w:style>
  <w:style w:type="character" w:customStyle="1" w:styleId="WW8Num56z1">
    <w:name w:val="WW8Num56z1"/>
    <w:rsid w:val="00FF633D"/>
  </w:style>
  <w:style w:type="character" w:customStyle="1" w:styleId="WW8Num56z2">
    <w:name w:val="WW8Num56z2"/>
    <w:rsid w:val="00FF633D"/>
  </w:style>
  <w:style w:type="character" w:customStyle="1" w:styleId="WW8Num56z3">
    <w:name w:val="WW8Num56z3"/>
    <w:rsid w:val="00FF633D"/>
  </w:style>
  <w:style w:type="character" w:customStyle="1" w:styleId="WW8Num56z4">
    <w:name w:val="WW8Num56z4"/>
    <w:rsid w:val="00FF633D"/>
  </w:style>
  <w:style w:type="character" w:customStyle="1" w:styleId="WW8Num56z5">
    <w:name w:val="WW8Num56z5"/>
    <w:rsid w:val="00FF633D"/>
  </w:style>
  <w:style w:type="character" w:customStyle="1" w:styleId="WW8Num56z6">
    <w:name w:val="WW8Num56z6"/>
    <w:rsid w:val="00FF633D"/>
  </w:style>
  <w:style w:type="character" w:customStyle="1" w:styleId="WW8Num56z7">
    <w:name w:val="WW8Num56z7"/>
    <w:rsid w:val="00FF633D"/>
  </w:style>
  <w:style w:type="character" w:customStyle="1" w:styleId="WW8Num56z8">
    <w:name w:val="WW8Num56z8"/>
    <w:rsid w:val="00FF633D"/>
  </w:style>
  <w:style w:type="character" w:customStyle="1" w:styleId="WW8Num57z0">
    <w:name w:val="WW8Num57z0"/>
    <w:rsid w:val="00FF633D"/>
    <w:rPr>
      <w:sz w:val="18"/>
      <w:szCs w:val="18"/>
    </w:rPr>
  </w:style>
  <w:style w:type="character" w:customStyle="1" w:styleId="WW8Num57z1">
    <w:name w:val="WW8Num57z1"/>
    <w:rsid w:val="00FF633D"/>
  </w:style>
  <w:style w:type="character" w:customStyle="1" w:styleId="WW8Num57z2">
    <w:name w:val="WW8Num57z2"/>
    <w:rsid w:val="00FF633D"/>
  </w:style>
  <w:style w:type="character" w:customStyle="1" w:styleId="WW8Num57z3">
    <w:name w:val="WW8Num57z3"/>
    <w:rsid w:val="00FF633D"/>
  </w:style>
  <w:style w:type="character" w:customStyle="1" w:styleId="WW8Num57z4">
    <w:name w:val="WW8Num57z4"/>
    <w:rsid w:val="00FF633D"/>
  </w:style>
  <w:style w:type="character" w:customStyle="1" w:styleId="WW8Num57z5">
    <w:name w:val="WW8Num57z5"/>
    <w:rsid w:val="00FF633D"/>
  </w:style>
  <w:style w:type="character" w:customStyle="1" w:styleId="WW8Num57z6">
    <w:name w:val="WW8Num57z6"/>
    <w:rsid w:val="00FF633D"/>
  </w:style>
  <w:style w:type="character" w:customStyle="1" w:styleId="WW8Num57z7">
    <w:name w:val="WW8Num57z7"/>
    <w:rsid w:val="00FF633D"/>
  </w:style>
  <w:style w:type="character" w:customStyle="1" w:styleId="WW8Num57z8">
    <w:name w:val="WW8Num57z8"/>
    <w:rsid w:val="00FF633D"/>
  </w:style>
  <w:style w:type="character" w:customStyle="1" w:styleId="WW8Num58z0">
    <w:name w:val="WW8Num58z0"/>
    <w:rsid w:val="00FF633D"/>
    <w:rPr>
      <w:b/>
      <w:bCs/>
      <w:shd w:val="clear" w:color="auto" w:fill="00FFFF"/>
    </w:rPr>
  </w:style>
  <w:style w:type="character" w:customStyle="1" w:styleId="WW8Num58z1">
    <w:name w:val="WW8Num58z1"/>
    <w:rsid w:val="00FF633D"/>
    <w:rPr>
      <w:rFonts w:ascii="Courier New" w:hAnsi="Courier New" w:cs="Courier New"/>
    </w:rPr>
  </w:style>
  <w:style w:type="character" w:customStyle="1" w:styleId="WW8Num58z2">
    <w:name w:val="WW8Num58z2"/>
    <w:rsid w:val="00FF633D"/>
    <w:rPr>
      <w:rFonts w:ascii="Wingdings" w:hAnsi="Wingdings" w:cs="Wingdings"/>
    </w:rPr>
  </w:style>
  <w:style w:type="character" w:customStyle="1" w:styleId="WW8Num58z3">
    <w:name w:val="WW8Num58z3"/>
    <w:rsid w:val="00FF633D"/>
    <w:rPr>
      <w:rFonts w:ascii="Symbol" w:hAnsi="Symbol" w:cs="Symbol"/>
    </w:rPr>
  </w:style>
  <w:style w:type="character" w:customStyle="1" w:styleId="WW8Num59z0">
    <w:name w:val="WW8Num59z0"/>
    <w:rsid w:val="00FF633D"/>
    <w:rPr>
      <w:rFonts w:ascii="Symbol" w:hAnsi="Symbol" w:cs="Symbol"/>
    </w:rPr>
  </w:style>
  <w:style w:type="character" w:customStyle="1" w:styleId="WW8Num59z1">
    <w:name w:val="WW8Num59z1"/>
    <w:rsid w:val="00FF633D"/>
    <w:rPr>
      <w:rFonts w:ascii="Courier New" w:hAnsi="Courier New" w:cs="Courier New"/>
    </w:rPr>
  </w:style>
  <w:style w:type="character" w:customStyle="1" w:styleId="WW8Num59z2">
    <w:name w:val="WW8Num59z2"/>
    <w:rsid w:val="00FF633D"/>
    <w:rPr>
      <w:rFonts w:ascii="Wingdings" w:hAnsi="Wingdings" w:cs="Wingdings"/>
    </w:rPr>
  </w:style>
  <w:style w:type="character" w:customStyle="1" w:styleId="WW8Num59z3">
    <w:name w:val="WW8Num59z3"/>
    <w:rsid w:val="00FF633D"/>
  </w:style>
  <w:style w:type="character" w:customStyle="1" w:styleId="WW8Num59z4">
    <w:name w:val="WW8Num59z4"/>
    <w:rsid w:val="00FF633D"/>
  </w:style>
  <w:style w:type="character" w:customStyle="1" w:styleId="WW8Num59z5">
    <w:name w:val="WW8Num59z5"/>
    <w:rsid w:val="00FF633D"/>
  </w:style>
  <w:style w:type="character" w:customStyle="1" w:styleId="WW8Num59z6">
    <w:name w:val="WW8Num59z6"/>
    <w:rsid w:val="00FF633D"/>
  </w:style>
  <w:style w:type="character" w:customStyle="1" w:styleId="WW8Num59z7">
    <w:name w:val="WW8Num59z7"/>
    <w:rsid w:val="00FF633D"/>
  </w:style>
  <w:style w:type="character" w:customStyle="1" w:styleId="WW8Num59z8">
    <w:name w:val="WW8Num59z8"/>
    <w:rsid w:val="00FF633D"/>
  </w:style>
  <w:style w:type="character" w:customStyle="1" w:styleId="WW8Num60z0">
    <w:name w:val="WW8Num60z0"/>
    <w:rsid w:val="00FF633D"/>
    <w:rPr>
      <w:rFonts w:ascii="Times New Roman" w:eastAsia="Times New Roman" w:hAnsi="Times New Roman" w:cs="Times New Roman"/>
      <w:bCs/>
      <w:sz w:val="18"/>
      <w:szCs w:val="18"/>
    </w:rPr>
  </w:style>
  <w:style w:type="character" w:customStyle="1" w:styleId="WW8Num60z3">
    <w:name w:val="WW8Num60z3"/>
    <w:rsid w:val="00FF633D"/>
    <w:rPr>
      <w:rFonts w:ascii="Times New Roman" w:eastAsia="Times New Roman" w:hAnsi="Times New Roman" w:cs="Symbol"/>
    </w:rPr>
  </w:style>
  <w:style w:type="character" w:customStyle="1" w:styleId="WW8Num61z0">
    <w:name w:val="WW8Num61z0"/>
    <w:rsid w:val="00FF633D"/>
    <w:rPr>
      <w:color w:val="000000"/>
      <w:lang w:eastAsia="sk-SK"/>
    </w:rPr>
  </w:style>
  <w:style w:type="character" w:customStyle="1" w:styleId="WW8Num61z1">
    <w:name w:val="WW8Num61z1"/>
    <w:rsid w:val="00FF633D"/>
  </w:style>
  <w:style w:type="character" w:customStyle="1" w:styleId="WW8Num61z2">
    <w:name w:val="WW8Num61z2"/>
    <w:rsid w:val="00FF633D"/>
  </w:style>
  <w:style w:type="character" w:customStyle="1" w:styleId="WW8Num61z3">
    <w:name w:val="WW8Num61z3"/>
    <w:rsid w:val="00FF633D"/>
  </w:style>
  <w:style w:type="character" w:customStyle="1" w:styleId="WW8Num61z4">
    <w:name w:val="WW8Num61z4"/>
    <w:rsid w:val="00FF633D"/>
  </w:style>
  <w:style w:type="character" w:customStyle="1" w:styleId="WW8Num61z5">
    <w:name w:val="WW8Num61z5"/>
    <w:rsid w:val="00FF633D"/>
  </w:style>
  <w:style w:type="character" w:customStyle="1" w:styleId="WW8Num61z6">
    <w:name w:val="WW8Num61z6"/>
    <w:rsid w:val="00FF633D"/>
  </w:style>
  <w:style w:type="character" w:customStyle="1" w:styleId="WW8Num61z7">
    <w:name w:val="WW8Num61z7"/>
    <w:rsid w:val="00FF633D"/>
  </w:style>
  <w:style w:type="character" w:customStyle="1" w:styleId="WW8Num61z8">
    <w:name w:val="WW8Num61z8"/>
    <w:rsid w:val="00FF633D"/>
  </w:style>
  <w:style w:type="character" w:customStyle="1" w:styleId="WW8Num62z0">
    <w:name w:val="WW8Num62z0"/>
    <w:rsid w:val="00FF633D"/>
    <w:rPr>
      <w:bCs/>
    </w:rPr>
  </w:style>
  <w:style w:type="character" w:customStyle="1" w:styleId="WW8Num62z1">
    <w:name w:val="WW8Num62z1"/>
    <w:rsid w:val="00FF633D"/>
  </w:style>
  <w:style w:type="character" w:customStyle="1" w:styleId="WW8Num62z2">
    <w:name w:val="WW8Num62z2"/>
    <w:rsid w:val="00FF633D"/>
  </w:style>
  <w:style w:type="character" w:customStyle="1" w:styleId="WW8Num62z3">
    <w:name w:val="WW8Num62z3"/>
    <w:rsid w:val="00FF633D"/>
  </w:style>
  <w:style w:type="character" w:customStyle="1" w:styleId="WW8Num62z4">
    <w:name w:val="WW8Num62z4"/>
    <w:rsid w:val="00FF633D"/>
  </w:style>
  <w:style w:type="character" w:customStyle="1" w:styleId="WW8Num62z5">
    <w:name w:val="WW8Num62z5"/>
    <w:rsid w:val="00FF633D"/>
  </w:style>
  <w:style w:type="character" w:customStyle="1" w:styleId="WW8Num62z6">
    <w:name w:val="WW8Num62z6"/>
    <w:rsid w:val="00FF633D"/>
  </w:style>
  <w:style w:type="character" w:customStyle="1" w:styleId="WW8Num62z7">
    <w:name w:val="WW8Num62z7"/>
    <w:rsid w:val="00FF633D"/>
  </w:style>
  <w:style w:type="character" w:customStyle="1" w:styleId="WW8Num62z8">
    <w:name w:val="WW8Num62z8"/>
    <w:rsid w:val="00FF633D"/>
  </w:style>
  <w:style w:type="character" w:customStyle="1" w:styleId="WW8Num63z0">
    <w:name w:val="WW8Num63z0"/>
    <w:rsid w:val="00FF633D"/>
  </w:style>
  <w:style w:type="character" w:customStyle="1" w:styleId="WW8Num63z1">
    <w:name w:val="WW8Num63z1"/>
    <w:rsid w:val="00FF633D"/>
  </w:style>
  <w:style w:type="character" w:customStyle="1" w:styleId="WW8Num63z2">
    <w:name w:val="WW8Num63z2"/>
    <w:rsid w:val="00FF633D"/>
  </w:style>
  <w:style w:type="character" w:customStyle="1" w:styleId="WW8Num63z3">
    <w:name w:val="WW8Num63z3"/>
    <w:rsid w:val="00FF633D"/>
  </w:style>
  <w:style w:type="character" w:customStyle="1" w:styleId="WW8Num63z4">
    <w:name w:val="WW8Num63z4"/>
    <w:rsid w:val="00FF633D"/>
  </w:style>
  <w:style w:type="character" w:customStyle="1" w:styleId="WW8Num63z5">
    <w:name w:val="WW8Num63z5"/>
    <w:rsid w:val="00FF633D"/>
  </w:style>
  <w:style w:type="character" w:customStyle="1" w:styleId="WW8Num63z6">
    <w:name w:val="WW8Num63z6"/>
    <w:rsid w:val="00FF633D"/>
  </w:style>
  <w:style w:type="character" w:customStyle="1" w:styleId="WW8Num63z7">
    <w:name w:val="WW8Num63z7"/>
    <w:rsid w:val="00FF633D"/>
  </w:style>
  <w:style w:type="character" w:customStyle="1" w:styleId="WW8Num63z8">
    <w:name w:val="WW8Num63z8"/>
    <w:rsid w:val="00FF633D"/>
  </w:style>
  <w:style w:type="character" w:customStyle="1" w:styleId="WW8Num64z0">
    <w:name w:val="WW8Num64z0"/>
    <w:rsid w:val="00FF633D"/>
  </w:style>
  <w:style w:type="character" w:customStyle="1" w:styleId="WW8Num64z1">
    <w:name w:val="WW8Num64z1"/>
    <w:rsid w:val="00FF633D"/>
  </w:style>
  <w:style w:type="character" w:customStyle="1" w:styleId="WW8Num64z4">
    <w:name w:val="WW8Num64z4"/>
    <w:rsid w:val="00FF633D"/>
  </w:style>
  <w:style w:type="character" w:customStyle="1" w:styleId="WW8Num64z5">
    <w:name w:val="WW8Num64z5"/>
    <w:rsid w:val="00FF633D"/>
  </w:style>
  <w:style w:type="character" w:customStyle="1" w:styleId="WW8Num64z6">
    <w:name w:val="WW8Num64z6"/>
    <w:rsid w:val="00FF633D"/>
  </w:style>
  <w:style w:type="character" w:customStyle="1" w:styleId="WW8Num64z7">
    <w:name w:val="WW8Num64z7"/>
    <w:rsid w:val="00FF633D"/>
  </w:style>
  <w:style w:type="character" w:customStyle="1" w:styleId="WW8Num64z8">
    <w:name w:val="WW8Num64z8"/>
    <w:rsid w:val="00FF633D"/>
  </w:style>
  <w:style w:type="character" w:customStyle="1" w:styleId="WW8Num1z1">
    <w:name w:val="WW8Num1z1"/>
    <w:rsid w:val="00FF633D"/>
    <w:rPr>
      <w:rFonts w:cs="Times New Roman"/>
      <w:b w:val="0"/>
    </w:rPr>
  </w:style>
  <w:style w:type="character" w:customStyle="1" w:styleId="WW8Num3z1">
    <w:name w:val="WW8Num3z1"/>
    <w:rsid w:val="00FF633D"/>
    <w:rPr>
      <w:rFonts w:ascii="Courier New" w:hAnsi="Courier New" w:cs="Courier New"/>
      <w:color w:val="000000"/>
      <w:szCs w:val="24"/>
      <w:shd w:val="clear" w:color="auto" w:fill="00FFFF"/>
    </w:rPr>
  </w:style>
  <w:style w:type="character" w:customStyle="1" w:styleId="WW8Num4z2">
    <w:name w:val="WW8Num4z2"/>
    <w:rsid w:val="00FF633D"/>
    <w:rPr>
      <w:b/>
    </w:rPr>
  </w:style>
  <w:style w:type="character" w:customStyle="1" w:styleId="WW8Num4z3">
    <w:name w:val="WW8Num4z3"/>
    <w:rsid w:val="00FF633D"/>
    <w:rPr>
      <w:rFonts w:ascii="Symbol" w:hAnsi="Symbol" w:cs="Symbol"/>
    </w:rPr>
  </w:style>
  <w:style w:type="character" w:customStyle="1" w:styleId="WW8Num8z2">
    <w:name w:val="WW8Num8z2"/>
    <w:rsid w:val="00FF633D"/>
    <w:rPr>
      <w:rFonts w:ascii="Wingdings" w:hAnsi="Wingdings" w:cs="Wingdings"/>
    </w:rPr>
  </w:style>
  <w:style w:type="character" w:customStyle="1" w:styleId="WW8Num8z3">
    <w:name w:val="WW8Num8z3"/>
    <w:rsid w:val="00FF633D"/>
    <w:rPr>
      <w:rFonts w:ascii="Symbol" w:hAnsi="Symbol" w:cs="Symbol"/>
      <w:shd w:val="clear" w:color="auto" w:fill="00FFFF"/>
    </w:rPr>
  </w:style>
  <w:style w:type="character" w:customStyle="1" w:styleId="WW8Num11z2">
    <w:name w:val="WW8Num11z2"/>
    <w:rsid w:val="00FF633D"/>
    <w:rPr>
      <w:b/>
    </w:rPr>
  </w:style>
  <w:style w:type="character" w:customStyle="1" w:styleId="WW8Num11z3">
    <w:name w:val="WW8Num11z3"/>
    <w:rsid w:val="00FF633D"/>
    <w:rPr>
      <w:rFonts w:ascii="Symbol" w:hAnsi="Symbol" w:cs="Symbol"/>
    </w:rPr>
  </w:style>
  <w:style w:type="character" w:customStyle="1" w:styleId="WW8Num16z3">
    <w:name w:val="WW8Num16z3"/>
    <w:rsid w:val="00FF633D"/>
    <w:rPr>
      <w:rFonts w:ascii="Symbol" w:hAnsi="Symbol" w:cs="Symbol"/>
    </w:rPr>
  </w:style>
  <w:style w:type="character" w:customStyle="1" w:styleId="WW8Num17z2">
    <w:name w:val="WW8Num17z2"/>
    <w:rsid w:val="00FF633D"/>
    <w:rPr>
      <w:rFonts w:ascii="Wingdings" w:hAnsi="Wingdings" w:cs="Wingdings"/>
    </w:rPr>
  </w:style>
  <w:style w:type="character" w:customStyle="1" w:styleId="WW8Num17z5">
    <w:name w:val="WW8Num17z5"/>
    <w:rsid w:val="00FF633D"/>
    <w:rPr>
      <w:rFonts w:ascii="Courier New" w:hAnsi="Courier New" w:cs="Courier New"/>
      <w:b/>
    </w:rPr>
  </w:style>
  <w:style w:type="character" w:customStyle="1" w:styleId="WW8Num19z2">
    <w:name w:val="WW8Num19z2"/>
    <w:rsid w:val="00FF633D"/>
    <w:rPr>
      <w:rFonts w:ascii="Wingdings" w:hAnsi="Wingdings" w:cs="Wingdings"/>
    </w:rPr>
  </w:style>
  <w:style w:type="character" w:customStyle="1" w:styleId="WW8Num19z3">
    <w:name w:val="WW8Num19z3"/>
    <w:rsid w:val="00FF633D"/>
    <w:rPr>
      <w:rFonts w:ascii="Symbol" w:hAnsi="Symbol" w:cs="Symbol"/>
    </w:rPr>
  </w:style>
  <w:style w:type="character" w:customStyle="1" w:styleId="WW8Num21z2">
    <w:name w:val="WW8Num21z2"/>
    <w:rsid w:val="00FF633D"/>
    <w:rPr>
      <w:rFonts w:ascii="Wingdings" w:hAnsi="Wingdings" w:cs="Wingdings"/>
    </w:rPr>
  </w:style>
  <w:style w:type="character" w:customStyle="1" w:styleId="WW8Num21z4">
    <w:name w:val="WW8Num21z4"/>
    <w:rsid w:val="00FF633D"/>
    <w:rPr>
      <w:rFonts w:ascii="Symbol" w:hAnsi="Symbol" w:cs="Symbol"/>
    </w:rPr>
  </w:style>
  <w:style w:type="character" w:customStyle="1" w:styleId="WW8Num23z3">
    <w:name w:val="WW8Num23z3"/>
    <w:rsid w:val="00FF633D"/>
  </w:style>
  <w:style w:type="character" w:customStyle="1" w:styleId="WW8Num24z2">
    <w:name w:val="WW8Num24z2"/>
    <w:rsid w:val="00FF633D"/>
    <w:rPr>
      <w:rFonts w:cs="TimesNewRoman"/>
      <w:b/>
      <w:bCs/>
      <w:color w:val="000000"/>
      <w:shd w:val="clear" w:color="auto" w:fill="00FFFF"/>
    </w:rPr>
  </w:style>
  <w:style w:type="character" w:customStyle="1" w:styleId="WW8Num30z2">
    <w:name w:val="WW8Num30z2"/>
    <w:rsid w:val="00FF633D"/>
    <w:rPr>
      <w:rFonts w:ascii="Wingdings" w:hAnsi="Wingdings" w:cs="Wingdings"/>
    </w:rPr>
  </w:style>
  <w:style w:type="character" w:customStyle="1" w:styleId="WW8Num30z5">
    <w:name w:val="WW8Num30z5"/>
    <w:rsid w:val="00FF633D"/>
    <w:rPr>
      <w:rFonts w:ascii="Courier New" w:hAnsi="Courier New" w:cs="Courier New"/>
      <w:b/>
      <w:sz w:val="22"/>
      <w:shd w:val="clear" w:color="auto" w:fill="00FFFF"/>
    </w:rPr>
  </w:style>
  <w:style w:type="character" w:customStyle="1" w:styleId="WW8Num35z1">
    <w:name w:val="WW8Num35z1"/>
    <w:rsid w:val="00FF633D"/>
    <w:rPr>
      <w:rFonts w:cs="Times New Roman"/>
    </w:rPr>
  </w:style>
  <w:style w:type="character" w:customStyle="1" w:styleId="WW8Num35z2">
    <w:name w:val="WW8Num35z2"/>
    <w:rsid w:val="00FF633D"/>
    <w:rPr>
      <w:rFonts w:ascii="Wingdings" w:hAnsi="Wingdings" w:cs="Wingdings"/>
    </w:rPr>
  </w:style>
  <w:style w:type="character" w:customStyle="1" w:styleId="WW8Num12z1">
    <w:name w:val="WW8Num12z1"/>
    <w:rsid w:val="00FF633D"/>
    <w:rPr>
      <w:rFonts w:ascii="Wingdings" w:hAnsi="Wingdings" w:cs="Wingdings"/>
      <w:color w:val="000000"/>
      <w:sz w:val="24"/>
      <w:szCs w:val="24"/>
      <w:lang w:val="cs-CZ"/>
    </w:rPr>
  </w:style>
  <w:style w:type="character" w:customStyle="1" w:styleId="WW8Num12z4">
    <w:name w:val="WW8Num12z4"/>
    <w:rsid w:val="00FF633D"/>
    <w:rPr>
      <w:rFonts w:ascii="Courier New" w:hAnsi="Courier New" w:cs="Courier New"/>
    </w:rPr>
  </w:style>
  <w:style w:type="character" w:customStyle="1" w:styleId="WW8Num23z2">
    <w:name w:val="WW8Num23z2"/>
    <w:rsid w:val="00FF633D"/>
  </w:style>
  <w:style w:type="character" w:customStyle="1" w:styleId="WW8Num23z4">
    <w:name w:val="WW8Num23z4"/>
    <w:rsid w:val="00FF633D"/>
  </w:style>
  <w:style w:type="character" w:customStyle="1" w:styleId="WW8Num23z5">
    <w:name w:val="WW8Num23z5"/>
    <w:rsid w:val="00FF633D"/>
  </w:style>
  <w:style w:type="character" w:customStyle="1" w:styleId="WW8Num23z6">
    <w:name w:val="WW8Num23z6"/>
    <w:rsid w:val="00FF633D"/>
  </w:style>
  <w:style w:type="character" w:customStyle="1" w:styleId="WW8Num23z7">
    <w:name w:val="WW8Num23z7"/>
    <w:rsid w:val="00FF633D"/>
  </w:style>
  <w:style w:type="character" w:customStyle="1" w:styleId="WW8Num23z8">
    <w:name w:val="WW8Num23z8"/>
    <w:rsid w:val="00FF633D"/>
  </w:style>
  <w:style w:type="character" w:customStyle="1" w:styleId="WW8Num24z1">
    <w:name w:val="WW8Num24z1"/>
    <w:rsid w:val="00FF633D"/>
    <w:rPr>
      <w:rFonts w:ascii="Wingdings" w:hAnsi="Wingdings" w:cs="Times New Roman"/>
      <w:smallCaps/>
      <w:color w:val="000000"/>
      <w:sz w:val="24"/>
      <w:szCs w:val="24"/>
      <w:lang w:bidi="ar-SA"/>
    </w:rPr>
  </w:style>
  <w:style w:type="character" w:customStyle="1" w:styleId="WW8Num24z4">
    <w:name w:val="WW8Num24z4"/>
    <w:rsid w:val="00FF633D"/>
    <w:rPr>
      <w:rFonts w:ascii="Courier New" w:hAnsi="Courier New" w:cs="Courier New"/>
    </w:rPr>
  </w:style>
  <w:style w:type="character" w:customStyle="1" w:styleId="WW8Num27z3">
    <w:name w:val="WW8Num27z3"/>
    <w:rsid w:val="00FF633D"/>
  </w:style>
  <w:style w:type="character" w:customStyle="1" w:styleId="WW8Num29z1">
    <w:name w:val="WW8Num29z1"/>
    <w:rsid w:val="00FF633D"/>
  </w:style>
  <w:style w:type="character" w:customStyle="1" w:styleId="WW8Num29z2">
    <w:name w:val="WW8Num29z2"/>
    <w:rsid w:val="00FF633D"/>
    <w:rPr>
      <w:rFonts w:ascii="Wingdings" w:hAnsi="Wingdings" w:cs="Wingdings"/>
    </w:rPr>
  </w:style>
  <w:style w:type="character" w:customStyle="1" w:styleId="WW8Num29z3">
    <w:name w:val="WW8Num29z3"/>
    <w:rsid w:val="00FF633D"/>
    <w:rPr>
      <w:rFonts w:ascii="Symbol" w:hAnsi="Symbol" w:cs="Symbol"/>
    </w:rPr>
  </w:style>
  <w:style w:type="character" w:customStyle="1" w:styleId="WW8Num29z4">
    <w:name w:val="WW8Num29z4"/>
    <w:rsid w:val="00FF633D"/>
  </w:style>
  <w:style w:type="character" w:customStyle="1" w:styleId="WW8Num29z5">
    <w:name w:val="WW8Num29z5"/>
    <w:rsid w:val="00FF633D"/>
  </w:style>
  <w:style w:type="character" w:customStyle="1" w:styleId="WW8Num29z6">
    <w:name w:val="WW8Num29z6"/>
    <w:rsid w:val="00FF633D"/>
  </w:style>
  <w:style w:type="character" w:customStyle="1" w:styleId="WW8Num29z7">
    <w:name w:val="WW8Num29z7"/>
    <w:rsid w:val="00FF633D"/>
  </w:style>
  <w:style w:type="character" w:customStyle="1" w:styleId="WW8Num29z8">
    <w:name w:val="WW8Num29z8"/>
    <w:rsid w:val="00FF633D"/>
  </w:style>
  <w:style w:type="character" w:customStyle="1" w:styleId="WW8Num30z3">
    <w:name w:val="WW8Num30z3"/>
    <w:rsid w:val="00FF633D"/>
    <w:rPr>
      <w:rFonts w:ascii="Symbol" w:hAnsi="Symbol" w:cs="Symbol"/>
      <w:shd w:val="clear" w:color="auto" w:fill="00FFFF"/>
    </w:rPr>
  </w:style>
  <w:style w:type="character" w:customStyle="1" w:styleId="WW8Num31z1">
    <w:name w:val="WW8Num31z1"/>
    <w:rsid w:val="00FF633D"/>
    <w:rPr>
      <w:rFonts w:ascii="Courier New" w:hAnsi="Courier New" w:cs="Courier New"/>
    </w:rPr>
  </w:style>
  <w:style w:type="character" w:customStyle="1" w:styleId="WW8Num31z3">
    <w:name w:val="WW8Num31z3"/>
    <w:rsid w:val="00FF633D"/>
    <w:rPr>
      <w:rFonts w:ascii="Symbol" w:hAnsi="Symbol" w:cs="Symbol"/>
    </w:rPr>
  </w:style>
  <w:style w:type="character" w:customStyle="1" w:styleId="WW8Num31z4">
    <w:name w:val="WW8Num31z4"/>
    <w:rsid w:val="00FF633D"/>
  </w:style>
  <w:style w:type="character" w:customStyle="1" w:styleId="WW8Num31z6">
    <w:name w:val="WW8Num31z6"/>
    <w:rsid w:val="00FF633D"/>
  </w:style>
  <w:style w:type="character" w:customStyle="1" w:styleId="WW8Num31z7">
    <w:name w:val="WW8Num31z7"/>
    <w:rsid w:val="00FF633D"/>
  </w:style>
  <w:style w:type="character" w:customStyle="1" w:styleId="WW8Num31z8">
    <w:name w:val="WW8Num31z8"/>
    <w:rsid w:val="00FF633D"/>
  </w:style>
  <w:style w:type="character" w:customStyle="1" w:styleId="WW8Num32z1">
    <w:name w:val="WW8Num32z1"/>
    <w:rsid w:val="00FF633D"/>
    <w:rPr>
      <w:rFonts w:cs="Times New Roman"/>
    </w:rPr>
  </w:style>
  <w:style w:type="character" w:customStyle="1" w:styleId="WW8Num32z2">
    <w:name w:val="WW8Num32z2"/>
    <w:rsid w:val="00FF633D"/>
  </w:style>
  <w:style w:type="character" w:customStyle="1" w:styleId="WW8Num32z3">
    <w:name w:val="WW8Num32z3"/>
    <w:rsid w:val="00FF633D"/>
  </w:style>
  <w:style w:type="character" w:customStyle="1" w:styleId="WW8Num32z4">
    <w:name w:val="WW8Num32z4"/>
    <w:rsid w:val="00FF633D"/>
  </w:style>
  <w:style w:type="character" w:customStyle="1" w:styleId="WW8Num32z5">
    <w:name w:val="WW8Num32z5"/>
    <w:rsid w:val="00FF633D"/>
  </w:style>
  <w:style w:type="character" w:customStyle="1" w:styleId="WW8Num32z6">
    <w:name w:val="WW8Num32z6"/>
    <w:rsid w:val="00FF633D"/>
  </w:style>
  <w:style w:type="character" w:customStyle="1" w:styleId="WW8Num32z7">
    <w:name w:val="WW8Num32z7"/>
    <w:rsid w:val="00FF633D"/>
  </w:style>
  <w:style w:type="character" w:customStyle="1" w:styleId="WW8Num32z8">
    <w:name w:val="WW8Num32z8"/>
    <w:rsid w:val="00FF633D"/>
  </w:style>
  <w:style w:type="character" w:customStyle="1" w:styleId="WW8Num33z2">
    <w:name w:val="WW8Num33z2"/>
    <w:rsid w:val="00FF633D"/>
    <w:rPr>
      <w:b/>
    </w:rPr>
  </w:style>
  <w:style w:type="character" w:customStyle="1" w:styleId="WW8Num33z3">
    <w:name w:val="WW8Num33z3"/>
    <w:rsid w:val="00FF633D"/>
    <w:rPr>
      <w:rFonts w:ascii="Symbol" w:hAnsi="Symbol" w:cs="Symbol"/>
    </w:rPr>
  </w:style>
  <w:style w:type="character" w:customStyle="1" w:styleId="WW8Num34z1">
    <w:name w:val="WW8Num34z1"/>
    <w:rsid w:val="00FF633D"/>
  </w:style>
  <w:style w:type="character" w:customStyle="1" w:styleId="WW8Num34z2">
    <w:name w:val="WW8Num34z2"/>
    <w:rsid w:val="00FF633D"/>
  </w:style>
  <w:style w:type="character" w:customStyle="1" w:styleId="WW8Num34z3">
    <w:name w:val="WW8Num34z3"/>
    <w:rsid w:val="00FF633D"/>
  </w:style>
  <w:style w:type="character" w:customStyle="1" w:styleId="WW8Num34z4">
    <w:name w:val="WW8Num34z4"/>
    <w:rsid w:val="00FF633D"/>
  </w:style>
  <w:style w:type="character" w:customStyle="1" w:styleId="WW8Num34z5">
    <w:name w:val="WW8Num34z5"/>
    <w:rsid w:val="00FF633D"/>
  </w:style>
  <w:style w:type="character" w:customStyle="1" w:styleId="WW8Num34z6">
    <w:name w:val="WW8Num34z6"/>
    <w:rsid w:val="00FF633D"/>
  </w:style>
  <w:style w:type="character" w:customStyle="1" w:styleId="WW8Num34z7">
    <w:name w:val="WW8Num34z7"/>
    <w:rsid w:val="00FF633D"/>
  </w:style>
  <w:style w:type="character" w:customStyle="1" w:styleId="WW8Num34z8">
    <w:name w:val="WW8Num34z8"/>
    <w:rsid w:val="00FF633D"/>
  </w:style>
  <w:style w:type="character" w:customStyle="1" w:styleId="WW8Num36z3">
    <w:name w:val="WW8Num36z3"/>
    <w:rsid w:val="00FF633D"/>
    <w:rPr>
      <w:rFonts w:ascii="Symbol" w:hAnsi="Symbol" w:cs="Symbol"/>
    </w:rPr>
  </w:style>
  <w:style w:type="character" w:customStyle="1" w:styleId="WW8Num44z4">
    <w:name w:val="WW8Num44z4"/>
    <w:rsid w:val="00FF633D"/>
    <w:rPr>
      <w:rFonts w:ascii="Symbol" w:hAnsi="Symbol" w:cs="Symbol"/>
    </w:rPr>
  </w:style>
  <w:style w:type="character" w:customStyle="1" w:styleId="WW8Num51z1">
    <w:name w:val="WW8Num51z1"/>
    <w:rsid w:val="00FF633D"/>
  </w:style>
  <w:style w:type="character" w:customStyle="1" w:styleId="WW8Num51z2">
    <w:name w:val="WW8Num51z2"/>
    <w:rsid w:val="00FF633D"/>
  </w:style>
  <w:style w:type="character" w:customStyle="1" w:styleId="WW8Num51z3">
    <w:name w:val="WW8Num51z3"/>
    <w:rsid w:val="00FF633D"/>
  </w:style>
  <w:style w:type="character" w:customStyle="1" w:styleId="WW8Num51z4">
    <w:name w:val="WW8Num51z4"/>
    <w:rsid w:val="00FF633D"/>
  </w:style>
  <w:style w:type="character" w:customStyle="1" w:styleId="WW8Num51z5">
    <w:name w:val="WW8Num51z5"/>
    <w:rsid w:val="00FF633D"/>
  </w:style>
  <w:style w:type="character" w:customStyle="1" w:styleId="WW8Num51z6">
    <w:name w:val="WW8Num51z6"/>
    <w:rsid w:val="00FF633D"/>
  </w:style>
  <w:style w:type="character" w:customStyle="1" w:styleId="WW8Num51z7">
    <w:name w:val="WW8Num51z7"/>
    <w:rsid w:val="00FF633D"/>
  </w:style>
  <w:style w:type="character" w:customStyle="1" w:styleId="WW8Num51z8">
    <w:name w:val="WW8Num51z8"/>
    <w:rsid w:val="00FF633D"/>
  </w:style>
  <w:style w:type="character" w:customStyle="1" w:styleId="WW8Num52z3">
    <w:name w:val="WW8Num52z3"/>
    <w:rsid w:val="00FF633D"/>
  </w:style>
  <w:style w:type="character" w:customStyle="1" w:styleId="WW8Num52z4">
    <w:name w:val="WW8Num52z4"/>
    <w:rsid w:val="00FF633D"/>
  </w:style>
  <w:style w:type="character" w:customStyle="1" w:styleId="WW8Num52z5">
    <w:name w:val="WW8Num52z5"/>
    <w:rsid w:val="00FF633D"/>
  </w:style>
  <w:style w:type="character" w:customStyle="1" w:styleId="WW8Num52z6">
    <w:name w:val="WW8Num52z6"/>
    <w:rsid w:val="00FF633D"/>
  </w:style>
  <w:style w:type="character" w:customStyle="1" w:styleId="WW8Num52z7">
    <w:name w:val="WW8Num52z7"/>
    <w:rsid w:val="00FF633D"/>
  </w:style>
  <w:style w:type="character" w:customStyle="1" w:styleId="WW8Num52z8">
    <w:name w:val="WW8Num52z8"/>
    <w:rsid w:val="00FF633D"/>
  </w:style>
  <w:style w:type="character" w:customStyle="1" w:styleId="Predvolenpsmoodseku2">
    <w:name w:val="Predvolené písmo odseku2"/>
    <w:rsid w:val="00FF633D"/>
  </w:style>
  <w:style w:type="character" w:customStyle="1" w:styleId="WW8Num25z4">
    <w:name w:val="WW8Num25z4"/>
    <w:rsid w:val="00FF633D"/>
  </w:style>
  <w:style w:type="character" w:customStyle="1" w:styleId="WW8Num25z3">
    <w:name w:val="WW8Num25z3"/>
    <w:rsid w:val="00FF633D"/>
  </w:style>
  <w:style w:type="character" w:customStyle="1" w:styleId="WW8Num25z5">
    <w:name w:val="WW8Num25z5"/>
    <w:rsid w:val="00FF633D"/>
  </w:style>
  <w:style w:type="character" w:customStyle="1" w:styleId="WW8Num25z6">
    <w:name w:val="WW8Num25z6"/>
    <w:rsid w:val="00FF633D"/>
  </w:style>
  <w:style w:type="character" w:customStyle="1" w:styleId="WW8Num25z7">
    <w:name w:val="WW8Num25z7"/>
    <w:rsid w:val="00FF633D"/>
  </w:style>
  <w:style w:type="character" w:customStyle="1" w:styleId="WW8Num25z8">
    <w:name w:val="WW8Num25z8"/>
    <w:rsid w:val="00FF633D"/>
  </w:style>
  <w:style w:type="character" w:customStyle="1" w:styleId="WW8Num1z4">
    <w:name w:val="WW8Num1z4"/>
    <w:rsid w:val="00FF633D"/>
    <w:rPr>
      <w:rFonts w:cs="Times New Roman"/>
    </w:rPr>
  </w:style>
  <w:style w:type="character" w:customStyle="1" w:styleId="WW8Num2z2">
    <w:name w:val="WW8Num2z2"/>
    <w:rsid w:val="00FF633D"/>
    <w:rPr>
      <w:rFonts w:ascii="Wingdings" w:hAnsi="Wingdings" w:cs="Wingdings"/>
    </w:rPr>
  </w:style>
  <w:style w:type="character" w:customStyle="1" w:styleId="WW8Num3z2">
    <w:name w:val="WW8Num3z2"/>
    <w:rsid w:val="00FF633D"/>
    <w:rPr>
      <w:rFonts w:ascii="Wingdings" w:hAnsi="Wingdings" w:cs="Wingdings"/>
    </w:rPr>
  </w:style>
  <w:style w:type="character" w:customStyle="1" w:styleId="WW8Num3z3">
    <w:name w:val="WW8Num3z3"/>
    <w:rsid w:val="00FF633D"/>
    <w:rPr>
      <w:rFonts w:ascii="Symbol" w:hAnsi="Symbol" w:cs="Symbol"/>
    </w:rPr>
  </w:style>
  <w:style w:type="character" w:customStyle="1" w:styleId="WW8Num5z1">
    <w:name w:val="WW8Num5z1"/>
    <w:rsid w:val="00FF633D"/>
    <w:rPr>
      <w:rFonts w:ascii="Courier New" w:hAnsi="Courier New" w:cs="Courier New"/>
    </w:rPr>
  </w:style>
  <w:style w:type="character" w:customStyle="1" w:styleId="WW8Num6z1">
    <w:name w:val="WW8Num6z1"/>
    <w:rsid w:val="00FF633D"/>
    <w:rPr>
      <w:rFonts w:ascii="Courier New" w:hAnsi="Courier New" w:cs="Courier New"/>
    </w:rPr>
  </w:style>
  <w:style w:type="character" w:customStyle="1" w:styleId="WW8Num6z2">
    <w:name w:val="WW8Num6z2"/>
    <w:rsid w:val="00FF633D"/>
    <w:rPr>
      <w:rFonts w:ascii="Wingdings" w:hAnsi="Wingdings" w:cs="Wingdings"/>
    </w:rPr>
  </w:style>
  <w:style w:type="character" w:customStyle="1" w:styleId="WW8Num7z1">
    <w:name w:val="WW8Num7z1"/>
    <w:rsid w:val="00FF633D"/>
    <w:rPr>
      <w:rFonts w:cs="Times New Roman"/>
    </w:rPr>
  </w:style>
  <w:style w:type="character" w:customStyle="1" w:styleId="WW8Num9z1">
    <w:name w:val="WW8Num9z1"/>
    <w:rsid w:val="00FF633D"/>
    <w:rPr>
      <w:rFonts w:ascii="Courier New" w:hAnsi="Courier New" w:cs="Courier New"/>
    </w:rPr>
  </w:style>
  <w:style w:type="character" w:customStyle="1" w:styleId="WW8Num9z2">
    <w:name w:val="WW8Num9z2"/>
    <w:rsid w:val="00FF633D"/>
    <w:rPr>
      <w:rFonts w:ascii="Wingdings" w:hAnsi="Wingdings" w:cs="Wingdings"/>
    </w:rPr>
  </w:style>
  <w:style w:type="character" w:customStyle="1" w:styleId="WW8Num10z1">
    <w:name w:val="WW8Num10z1"/>
    <w:rsid w:val="00FF633D"/>
    <w:rPr>
      <w:rFonts w:cs="Times New Roman"/>
      <w:b w:val="0"/>
    </w:rPr>
  </w:style>
  <w:style w:type="character" w:customStyle="1" w:styleId="WW8Num10z3">
    <w:name w:val="WW8Num10z3"/>
    <w:rsid w:val="00FF633D"/>
    <w:rPr>
      <w:rFonts w:cs="Times New Roman"/>
    </w:rPr>
  </w:style>
  <w:style w:type="character" w:customStyle="1" w:styleId="WW8Num10z4">
    <w:name w:val="WW8Num10z4"/>
    <w:rsid w:val="00FF633D"/>
    <w:rPr>
      <w:rFonts w:cs="Times New Roman"/>
    </w:rPr>
  </w:style>
  <w:style w:type="character" w:customStyle="1" w:styleId="WW8Num11z1">
    <w:name w:val="WW8Num11z1"/>
    <w:rsid w:val="00FF633D"/>
    <w:rPr>
      <w:rFonts w:cs="Times New Roman"/>
    </w:rPr>
  </w:style>
  <w:style w:type="character" w:customStyle="1" w:styleId="WW8Num11z4">
    <w:name w:val="WW8Num11z4"/>
    <w:rsid w:val="00FF633D"/>
    <w:rPr>
      <w:rFonts w:ascii="Courier New" w:hAnsi="Courier New" w:cs="Courier New"/>
    </w:rPr>
  </w:style>
  <w:style w:type="character" w:customStyle="1" w:styleId="WW8Num11z5">
    <w:name w:val="WW8Num11z5"/>
    <w:rsid w:val="00FF633D"/>
    <w:rPr>
      <w:rFonts w:ascii="Wingdings" w:hAnsi="Wingdings" w:cs="Wingdings"/>
    </w:rPr>
  </w:style>
  <w:style w:type="character" w:customStyle="1" w:styleId="WW8Num13z1">
    <w:name w:val="WW8Num13z1"/>
    <w:rsid w:val="00FF633D"/>
    <w:rPr>
      <w:rFonts w:cs="Times New Roman"/>
    </w:rPr>
  </w:style>
  <w:style w:type="character" w:customStyle="1" w:styleId="WW8Num14z2">
    <w:name w:val="WW8Num14z2"/>
    <w:rsid w:val="00FF633D"/>
    <w:rPr>
      <w:rFonts w:ascii="Wingdings" w:hAnsi="Wingdings" w:cs="Wingdings"/>
    </w:rPr>
  </w:style>
  <w:style w:type="character" w:customStyle="1" w:styleId="WW8Num14z3">
    <w:name w:val="WW8Num14z3"/>
    <w:rsid w:val="00FF633D"/>
    <w:rPr>
      <w:rFonts w:ascii="Symbol" w:hAnsi="Symbol" w:cs="Symbol"/>
    </w:rPr>
  </w:style>
  <w:style w:type="character" w:customStyle="1" w:styleId="WW8Num15z1">
    <w:name w:val="WW8Num15z1"/>
    <w:rsid w:val="00FF633D"/>
    <w:rPr>
      <w:rFonts w:ascii="Wingdings" w:hAnsi="Wingdings" w:cs="Wingdings"/>
      <w:color w:val="000000"/>
      <w:sz w:val="24"/>
      <w:szCs w:val="24"/>
      <w:lang w:val="cs-CZ"/>
    </w:rPr>
  </w:style>
  <w:style w:type="character" w:customStyle="1" w:styleId="WW8Num15z4">
    <w:name w:val="WW8Num15z4"/>
    <w:rsid w:val="00FF633D"/>
    <w:rPr>
      <w:rFonts w:ascii="Courier New" w:hAnsi="Courier New" w:cs="Courier New"/>
    </w:rPr>
  </w:style>
  <w:style w:type="character" w:customStyle="1" w:styleId="WW8Num16z4">
    <w:name w:val="WW8Num16z4"/>
    <w:rsid w:val="00FF633D"/>
    <w:rPr>
      <w:rFonts w:ascii="Courier New" w:hAnsi="Courier New" w:cs="Courier New"/>
    </w:rPr>
  </w:style>
  <w:style w:type="character" w:customStyle="1" w:styleId="WW8Num17z1">
    <w:name w:val="WW8Num17z1"/>
    <w:rsid w:val="00FF633D"/>
    <w:rPr>
      <w:rFonts w:ascii="Courier New" w:hAnsi="Courier New" w:cs="Courier New"/>
    </w:rPr>
  </w:style>
  <w:style w:type="character" w:customStyle="1" w:styleId="WW8Num18z1">
    <w:name w:val="WW8Num18z1"/>
    <w:rsid w:val="00FF633D"/>
    <w:rPr>
      <w:rFonts w:cs="Times New Roman"/>
    </w:rPr>
  </w:style>
  <w:style w:type="character" w:customStyle="1" w:styleId="WW8Num19z1">
    <w:name w:val="WW8Num19z1"/>
    <w:rsid w:val="00FF633D"/>
    <w:rPr>
      <w:rFonts w:ascii="Courier New" w:hAnsi="Courier New" w:cs="Courier New"/>
    </w:rPr>
  </w:style>
  <w:style w:type="character" w:customStyle="1" w:styleId="WW8Num20z1">
    <w:name w:val="WW8Num20z1"/>
    <w:rsid w:val="00FF633D"/>
    <w:rPr>
      <w:rFonts w:cs="Times New Roman"/>
    </w:rPr>
  </w:style>
  <w:style w:type="character" w:customStyle="1" w:styleId="WW8Num21z1">
    <w:name w:val="WW8Num21z1"/>
    <w:rsid w:val="00FF633D"/>
    <w:rPr>
      <w:rFonts w:ascii="Courier New" w:hAnsi="Courier New" w:cs="Courier New"/>
    </w:rPr>
  </w:style>
  <w:style w:type="character" w:customStyle="1" w:styleId="WW8Num22z1">
    <w:name w:val="WW8Num22z1"/>
    <w:rsid w:val="00FF633D"/>
    <w:rPr>
      <w:rFonts w:ascii="Courier New" w:hAnsi="Courier New" w:cs="Courier New"/>
      <w:sz w:val="24"/>
      <w:szCs w:val="24"/>
    </w:rPr>
  </w:style>
  <w:style w:type="character" w:customStyle="1" w:styleId="WW8Num23z1">
    <w:name w:val="WW8Num23z1"/>
    <w:rsid w:val="00FF633D"/>
    <w:rPr>
      <w:rFonts w:cs="Times New Roman"/>
    </w:rPr>
  </w:style>
  <w:style w:type="character" w:customStyle="1" w:styleId="WW8Num27z1">
    <w:name w:val="WW8Num27z1"/>
    <w:rsid w:val="00FF633D"/>
  </w:style>
  <w:style w:type="character" w:customStyle="1" w:styleId="WW8Num27z2">
    <w:name w:val="WW8Num27z2"/>
    <w:rsid w:val="00FF633D"/>
  </w:style>
  <w:style w:type="character" w:customStyle="1" w:styleId="WW8Num27z4">
    <w:name w:val="WW8Num27z4"/>
    <w:rsid w:val="00FF633D"/>
  </w:style>
  <w:style w:type="character" w:customStyle="1" w:styleId="WW8Num27z5">
    <w:name w:val="WW8Num27z5"/>
    <w:rsid w:val="00FF633D"/>
  </w:style>
  <w:style w:type="character" w:customStyle="1" w:styleId="WW8Num27z6">
    <w:name w:val="WW8Num27z6"/>
    <w:rsid w:val="00FF633D"/>
  </w:style>
  <w:style w:type="character" w:customStyle="1" w:styleId="WW8Num27z7">
    <w:name w:val="WW8Num27z7"/>
    <w:rsid w:val="00FF633D"/>
  </w:style>
  <w:style w:type="character" w:customStyle="1" w:styleId="WW8Num27z8">
    <w:name w:val="WW8Num27z8"/>
    <w:rsid w:val="00FF633D"/>
  </w:style>
  <w:style w:type="character" w:customStyle="1" w:styleId="WW8Num28z1">
    <w:name w:val="WW8Num28z1"/>
    <w:rsid w:val="00FF633D"/>
    <w:rPr>
      <w:rFonts w:ascii="Courier New" w:hAnsi="Courier New" w:cs="Courier New"/>
    </w:rPr>
  </w:style>
  <w:style w:type="character" w:customStyle="1" w:styleId="WW8Num28z2">
    <w:name w:val="WW8Num28z2"/>
    <w:rsid w:val="00FF633D"/>
    <w:rPr>
      <w:rFonts w:ascii="Wingdings" w:hAnsi="Wingdings" w:cs="Wingdings"/>
    </w:rPr>
  </w:style>
  <w:style w:type="character" w:customStyle="1" w:styleId="WW8Num30z1">
    <w:name w:val="WW8Num30z1"/>
    <w:rsid w:val="00FF633D"/>
    <w:rPr>
      <w:rFonts w:ascii="Courier New" w:hAnsi="Courier New" w:cs="Courier New"/>
    </w:rPr>
  </w:style>
  <w:style w:type="character" w:customStyle="1" w:styleId="WW8Num33z1">
    <w:name w:val="WW8Num33z1"/>
    <w:rsid w:val="00FF633D"/>
    <w:rPr>
      <w:rFonts w:cs="Times New Roman"/>
    </w:rPr>
  </w:style>
  <w:style w:type="character" w:customStyle="1" w:styleId="Predvolenpsmoodseku1">
    <w:name w:val="Predvolené písmo odseku1"/>
    <w:rsid w:val="00FF633D"/>
  </w:style>
  <w:style w:type="character" w:customStyle="1" w:styleId="ZarkazkladnhotextuChar">
    <w:name w:val="Zarážka základného textu Char"/>
    <w:link w:val="Zarkazkladnhotextu"/>
    <w:uiPriority w:val="99"/>
    <w:semiHidden/>
    <w:rsid w:val="00FF633D"/>
    <w:rPr>
      <w:rFonts w:cs="Times New Roman"/>
      <w:sz w:val="24"/>
      <w:szCs w:val="24"/>
    </w:rPr>
  </w:style>
  <w:style w:type="character" w:customStyle="1" w:styleId="Internetlink">
    <w:name w:val="Internet link"/>
    <w:rsid w:val="00FF633D"/>
    <w:rPr>
      <w:rFonts w:ascii="Arial" w:hAnsi="Arial" w:cs="Times New Roman"/>
      <w:color w:val="008000"/>
      <w:sz w:val="20"/>
      <w:u w:val="single"/>
    </w:rPr>
  </w:style>
  <w:style w:type="character" w:customStyle="1" w:styleId="Zarkazkladnhotextu2Char">
    <w:name w:val="Zarážka základného textu 2 Char"/>
    <w:rsid w:val="00FF633D"/>
    <w:rPr>
      <w:rFonts w:cs="Times New Roman"/>
      <w:sz w:val="24"/>
      <w:szCs w:val="24"/>
    </w:rPr>
  </w:style>
  <w:style w:type="character" w:customStyle="1" w:styleId="FootnoteSymbol">
    <w:name w:val="Footnote Symbol"/>
    <w:rsid w:val="00FF633D"/>
    <w:rPr>
      <w:rFonts w:cs="Times New Roman"/>
      <w:position w:val="0"/>
      <w:vertAlign w:val="superscript"/>
    </w:rPr>
  </w:style>
  <w:style w:type="character" w:customStyle="1" w:styleId="Odkaznakomentr1">
    <w:name w:val="Odkaz na komentár1"/>
    <w:rsid w:val="00FF633D"/>
    <w:rPr>
      <w:rFonts w:cs="Times New Roman"/>
      <w:sz w:val="16"/>
    </w:rPr>
  </w:style>
  <w:style w:type="character" w:customStyle="1" w:styleId="EndnoteSymbol">
    <w:name w:val="Endnote Symbol"/>
    <w:rsid w:val="00FF633D"/>
    <w:rPr>
      <w:rFonts w:cs="Times New Roman"/>
      <w:position w:val="0"/>
      <w:vertAlign w:val="superscript"/>
    </w:rPr>
  </w:style>
  <w:style w:type="character" w:customStyle="1" w:styleId="TextvysvetlivkyChar">
    <w:name w:val="Text vysvetlivky Char"/>
    <w:rsid w:val="00FF633D"/>
    <w:rPr>
      <w:rFonts w:cs="Times New Roman"/>
    </w:rPr>
  </w:style>
  <w:style w:type="character" w:customStyle="1" w:styleId="OdsekzoznamuChar">
    <w:name w:val="Odsek zoznamu Char"/>
    <w:aliases w:val="body Char,Odsek zoznamu2 Char,List Paragraph Char"/>
    <w:uiPriority w:val="34"/>
    <w:rsid w:val="00FF633D"/>
    <w:rPr>
      <w:rFonts w:eastAsia="Times New Roman"/>
      <w:sz w:val="22"/>
    </w:rPr>
  </w:style>
  <w:style w:type="character" w:customStyle="1" w:styleId="StrongEmphasis">
    <w:name w:val="Strong Emphasis"/>
    <w:rsid w:val="00FF633D"/>
    <w:rPr>
      <w:rFonts w:cs="Times New Roman"/>
      <w:b/>
    </w:rPr>
  </w:style>
  <w:style w:type="character" w:customStyle="1" w:styleId="VisitedInternetLink">
    <w:name w:val="Visited Internet Link"/>
    <w:rsid w:val="00FF633D"/>
    <w:rPr>
      <w:color w:val="800080"/>
      <w:u w:val="single"/>
    </w:rPr>
  </w:style>
  <w:style w:type="character" w:customStyle="1" w:styleId="NumberingSymbols">
    <w:name w:val="Numbering Symbols"/>
    <w:rsid w:val="00FF633D"/>
    <w:rPr>
      <w:sz w:val="22"/>
      <w:szCs w:val="22"/>
    </w:rPr>
  </w:style>
  <w:style w:type="character" w:customStyle="1" w:styleId="BulletSymbols">
    <w:name w:val="Bullet Symbols"/>
    <w:rsid w:val="00FF633D"/>
    <w:rPr>
      <w:rFonts w:ascii="OpenSymbol, 'Arial Unicode MS'" w:eastAsia="OpenSymbol, 'Arial Unicode MS'" w:hAnsi="OpenSymbol, 'Arial Unicode MS'" w:cs="OpenSymbol, 'Arial Unicode MS'"/>
    </w:rPr>
  </w:style>
  <w:style w:type="character" w:customStyle="1" w:styleId="WW8Num9z4">
    <w:name w:val="WW8Num9z4"/>
    <w:rsid w:val="00FF633D"/>
    <w:rPr>
      <w:rFonts w:ascii="Courier New" w:hAnsi="Courier New" w:cs="Courier New"/>
    </w:rPr>
  </w:style>
  <w:style w:type="character" w:customStyle="1" w:styleId="Odkaznavysvetlivku1">
    <w:name w:val="Odkaz na vysvetlivku1"/>
    <w:rsid w:val="00FF633D"/>
    <w:rPr>
      <w:position w:val="0"/>
      <w:vertAlign w:val="superscript"/>
    </w:rPr>
  </w:style>
  <w:style w:type="character" w:styleId="Odkaznakomentr">
    <w:name w:val="annotation reference"/>
    <w:uiPriority w:val="99"/>
    <w:rsid w:val="00FF633D"/>
    <w:rPr>
      <w:sz w:val="16"/>
      <w:szCs w:val="16"/>
    </w:rPr>
  </w:style>
  <w:style w:type="character" w:customStyle="1" w:styleId="TextkomentraChar1">
    <w:name w:val="Text komentára Char1"/>
    <w:rsid w:val="00FF633D"/>
  </w:style>
  <w:style w:type="character" w:customStyle="1" w:styleId="RTFNum210">
    <w:name w:val="RTF_Num 2 1"/>
    <w:rsid w:val="00FF633D"/>
    <w:rPr>
      <w:rFonts w:ascii="Symbol" w:hAnsi="Symbol"/>
    </w:rPr>
  </w:style>
  <w:style w:type="character" w:customStyle="1" w:styleId="RTFNum310">
    <w:name w:val="RTF_Num 3 1"/>
    <w:rsid w:val="00FF633D"/>
    <w:rPr>
      <w:rFonts w:ascii="Symbol" w:hAnsi="Symbol"/>
    </w:rPr>
  </w:style>
  <w:style w:type="character" w:customStyle="1" w:styleId="RTFNum410">
    <w:name w:val="RTF_Num 4 1"/>
    <w:rsid w:val="00FF633D"/>
    <w:rPr>
      <w:rFonts w:ascii="Symbol" w:hAnsi="Symbol"/>
    </w:rPr>
  </w:style>
  <w:style w:type="character" w:customStyle="1" w:styleId="RTFNum51">
    <w:name w:val="RTF_Num 5 1"/>
    <w:rsid w:val="00FF633D"/>
    <w:rPr>
      <w:rFonts w:ascii="Symbol" w:hAnsi="Symbol"/>
    </w:rPr>
  </w:style>
  <w:style w:type="character" w:customStyle="1" w:styleId="RTFNum61">
    <w:name w:val="RTF_Num 6 1"/>
    <w:rsid w:val="00FF633D"/>
    <w:rPr>
      <w:rFonts w:ascii="Symbol" w:hAnsi="Symbol"/>
    </w:rPr>
  </w:style>
  <w:style w:type="character" w:customStyle="1" w:styleId="RTFNum71">
    <w:name w:val="RTF_Num 7 1"/>
    <w:rsid w:val="00FF633D"/>
    <w:rPr>
      <w:rFonts w:ascii="Symbol" w:hAnsi="Symbol"/>
    </w:rPr>
  </w:style>
  <w:style w:type="character" w:customStyle="1" w:styleId="RTFNum81">
    <w:name w:val="RTF_Num 8 1"/>
    <w:rsid w:val="00FF633D"/>
    <w:rPr>
      <w:rFonts w:ascii="Symbol" w:hAnsi="Symbol"/>
    </w:rPr>
  </w:style>
  <w:style w:type="character" w:customStyle="1" w:styleId="RTFNum910">
    <w:name w:val="RTF_Num 9 1"/>
    <w:rsid w:val="00FF633D"/>
    <w:rPr>
      <w:rFonts w:ascii="Symbol" w:hAnsi="Symbol"/>
    </w:rPr>
  </w:style>
  <w:style w:type="character" w:customStyle="1" w:styleId="RTFNum101">
    <w:name w:val="RTF_Num 10 1"/>
    <w:rsid w:val="00FF633D"/>
    <w:rPr>
      <w:rFonts w:ascii="Symbol" w:hAnsi="Symbol"/>
    </w:rPr>
  </w:style>
  <w:style w:type="character" w:customStyle="1" w:styleId="RTFNum111">
    <w:name w:val="RTF_Num 11 1"/>
    <w:rsid w:val="00FF633D"/>
    <w:rPr>
      <w:rFonts w:ascii="Symbol" w:hAnsi="Symbol"/>
    </w:rPr>
  </w:style>
  <w:style w:type="character" w:customStyle="1" w:styleId="RTFNum121">
    <w:name w:val="RTF_Num 12 1"/>
    <w:rsid w:val="00FF633D"/>
    <w:rPr>
      <w:rFonts w:ascii="Symbol" w:hAnsi="Symbol"/>
    </w:rPr>
  </w:style>
  <w:style w:type="character" w:customStyle="1" w:styleId="RTFNum131">
    <w:name w:val="RTF_Num 13 1"/>
    <w:rsid w:val="00FF633D"/>
    <w:rPr>
      <w:rFonts w:ascii="Symbol" w:hAnsi="Symbol"/>
    </w:rPr>
  </w:style>
  <w:style w:type="character" w:customStyle="1" w:styleId="RTFNum141">
    <w:name w:val="RTF_Num 14 1"/>
    <w:rsid w:val="00FF633D"/>
    <w:rPr>
      <w:rFonts w:ascii="Symbol" w:hAnsi="Symbol"/>
    </w:rPr>
  </w:style>
  <w:style w:type="character" w:customStyle="1" w:styleId="RTFNum151">
    <w:name w:val="RTF_Num 15 1"/>
    <w:rsid w:val="00FF633D"/>
    <w:rPr>
      <w:rFonts w:ascii="Symbol" w:hAnsi="Symbol"/>
    </w:rPr>
  </w:style>
  <w:style w:type="character" w:customStyle="1" w:styleId="RTFNum161">
    <w:name w:val="RTF_Num 16 1"/>
    <w:rsid w:val="00FF633D"/>
    <w:rPr>
      <w:rFonts w:ascii="Symbol" w:hAnsi="Symbol"/>
    </w:rPr>
  </w:style>
  <w:style w:type="character" w:customStyle="1" w:styleId="RTFNum171">
    <w:name w:val="RTF_Num 17 1"/>
    <w:rsid w:val="00FF633D"/>
    <w:rPr>
      <w:rFonts w:ascii="Symbol" w:hAnsi="Symbol"/>
    </w:rPr>
  </w:style>
  <w:style w:type="character" w:customStyle="1" w:styleId="RTFNum181">
    <w:name w:val="RTF_Num 18 1"/>
    <w:rsid w:val="00FF633D"/>
    <w:rPr>
      <w:rFonts w:ascii="Symbol" w:hAnsi="Symbol"/>
    </w:rPr>
  </w:style>
  <w:style w:type="character" w:customStyle="1" w:styleId="RTFNum191">
    <w:name w:val="RTF_Num 19 1"/>
    <w:rsid w:val="00FF633D"/>
    <w:rPr>
      <w:rFonts w:ascii="Symbol" w:hAnsi="Symbol"/>
    </w:rPr>
  </w:style>
  <w:style w:type="character" w:customStyle="1" w:styleId="RTFNum201">
    <w:name w:val="RTF_Num 20 1"/>
    <w:rsid w:val="00FF633D"/>
    <w:rPr>
      <w:rFonts w:ascii="Symbol" w:hAnsi="Symbol"/>
    </w:rPr>
  </w:style>
  <w:style w:type="character" w:customStyle="1" w:styleId="RTFNum211">
    <w:name w:val="RTF_Num 21 1"/>
    <w:rsid w:val="00FF633D"/>
    <w:rPr>
      <w:rFonts w:ascii="Symbol" w:hAnsi="Symbol"/>
    </w:rPr>
  </w:style>
  <w:style w:type="character" w:customStyle="1" w:styleId="RTFNum221">
    <w:name w:val="RTF_Num 22 1"/>
    <w:rsid w:val="00FF633D"/>
    <w:rPr>
      <w:rFonts w:ascii="Symbol" w:hAnsi="Symbol"/>
    </w:rPr>
  </w:style>
  <w:style w:type="character" w:customStyle="1" w:styleId="RTFNum231">
    <w:name w:val="RTF_Num 23 1"/>
    <w:rsid w:val="00FF633D"/>
    <w:rPr>
      <w:rFonts w:ascii="Symbol" w:hAnsi="Symbol"/>
    </w:rPr>
  </w:style>
  <w:style w:type="character" w:customStyle="1" w:styleId="RTFNum241">
    <w:name w:val="RTF_Num 24 1"/>
    <w:rsid w:val="00FF633D"/>
    <w:rPr>
      <w:rFonts w:ascii="Symbol" w:hAnsi="Symbol"/>
    </w:rPr>
  </w:style>
  <w:style w:type="character" w:customStyle="1" w:styleId="RTFNum251">
    <w:name w:val="RTF_Num 25 1"/>
    <w:rsid w:val="00FF633D"/>
    <w:rPr>
      <w:rFonts w:ascii="Symbol" w:hAnsi="Symbol"/>
    </w:rPr>
  </w:style>
  <w:style w:type="character" w:customStyle="1" w:styleId="RTFNum261">
    <w:name w:val="RTF_Num 26 1"/>
    <w:rsid w:val="00FF633D"/>
    <w:rPr>
      <w:rFonts w:ascii="Symbol" w:hAnsi="Symbol"/>
    </w:rPr>
  </w:style>
  <w:style w:type="character" w:customStyle="1" w:styleId="RTFNum271">
    <w:name w:val="RTF_Num 27 1"/>
    <w:rsid w:val="00FF633D"/>
    <w:rPr>
      <w:rFonts w:ascii="Symbol" w:hAnsi="Symbol"/>
    </w:rPr>
  </w:style>
  <w:style w:type="character" w:customStyle="1" w:styleId="RTFNum281">
    <w:name w:val="RTF_Num 28 1"/>
    <w:rsid w:val="00FF633D"/>
    <w:rPr>
      <w:rFonts w:ascii="Symbol" w:hAnsi="Symbol"/>
    </w:rPr>
  </w:style>
  <w:style w:type="character" w:customStyle="1" w:styleId="RTFNum291">
    <w:name w:val="RTF_Num 29 1"/>
    <w:rsid w:val="00FF633D"/>
    <w:rPr>
      <w:rFonts w:ascii="Symbol" w:hAnsi="Symbol"/>
    </w:rPr>
  </w:style>
  <w:style w:type="character" w:customStyle="1" w:styleId="RTFNum301">
    <w:name w:val="RTF_Num 30 1"/>
    <w:rsid w:val="00FF633D"/>
    <w:rPr>
      <w:rFonts w:ascii="Symbol" w:hAnsi="Symbol"/>
    </w:rPr>
  </w:style>
  <w:style w:type="character" w:customStyle="1" w:styleId="RTFNum311">
    <w:name w:val="RTF_Num 31 1"/>
    <w:rsid w:val="00FF633D"/>
    <w:rPr>
      <w:rFonts w:ascii="Symbol" w:hAnsi="Symbol"/>
    </w:rPr>
  </w:style>
  <w:style w:type="character" w:customStyle="1" w:styleId="RTFNum321">
    <w:name w:val="RTF_Num 32 1"/>
    <w:rsid w:val="00FF633D"/>
    <w:rPr>
      <w:rFonts w:ascii="Symbol" w:hAnsi="Symbol"/>
    </w:rPr>
  </w:style>
  <w:style w:type="character" w:customStyle="1" w:styleId="RTFNum331">
    <w:name w:val="RTF_Num 33 1"/>
    <w:rsid w:val="00FF633D"/>
    <w:rPr>
      <w:rFonts w:ascii="Symbol" w:hAnsi="Symbol"/>
    </w:rPr>
  </w:style>
  <w:style w:type="character" w:customStyle="1" w:styleId="RTFNum341">
    <w:name w:val="RTF_Num 34 1"/>
    <w:rsid w:val="00FF633D"/>
    <w:rPr>
      <w:rFonts w:ascii="Symbol" w:hAnsi="Symbol"/>
    </w:rPr>
  </w:style>
  <w:style w:type="character" w:customStyle="1" w:styleId="RTFNum351">
    <w:name w:val="RTF_Num 35 1"/>
    <w:rsid w:val="00FF633D"/>
    <w:rPr>
      <w:rFonts w:ascii="Symbol" w:hAnsi="Symbol"/>
    </w:rPr>
  </w:style>
  <w:style w:type="character" w:customStyle="1" w:styleId="RTFNum361">
    <w:name w:val="RTF_Num 36 1"/>
    <w:rsid w:val="00FF633D"/>
    <w:rPr>
      <w:rFonts w:ascii="Symbol" w:hAnsi="Symbol"/>
    </w:rPr>
  </w:style>
  <w:style w:type="character" w:customStyle="1" w:styleId="RTFNum371">
    <w:name w:val="RTF_Num 37 1"/>
    <w:rsid w:val="00FF633D"/>
    <w:rPr>
      <w:rFonts w:ascii="Symbol" w:hAnsi="Symbol"/>
    </w:rPr>
  </w:style>
  <w:style w:type="character" w:customStyle="1" w:styleId="RTFNum381">
    <w:name w:val="RTF_Num 38 1"/>
    <w:rsid w:val="00FF633D"/>
    <w:rPr>
      <w:rFonts w:ascii="Symbol" w:hAnsi="Symbol"/>
    </w:rPr>
  </w:style>
  <w:style w:type="character" w:customStyle="1" w:styleId="RTFNum391">
    <w:name w:val="RTF_Num 39 1"/>
    <w:rsid w:val="00FF633D"/>
    <w:rPr>
      <w:rFonts w:ascii="Symbol" w:hAnsi="Symbol"/>
    </w:rPr>
  </w:style>
  <w:style w:type="character" w:customStyle="1" w:styleId="RTFNum401">
    <w:name w:val="RTF_Num 40 1"/>
    <w:rsid w:val="00FF633D"/>
    <w:rPr>
      <w:rFonts w:ascii="Symbol" w:hAnsi="Symbol"/>
    </w:rPr>
  </w:style>
  <w:style w:type="character" w:customStyle="1" w:styleId="RTFNum411">
    <w:name w:val="RTF_Num 41 1"/>
    <w:rsid w:val="00FF633D"/>
    <w:rPr>
      <w:rFonts w:ascii="Symbol" w:hAnsi="Symbol"/>
    </w:rPr>
  </w:style>
  <w:style w:type="character" w:customStyle="1" w:styleId="RTFNum421">
    <w:name w:val="RTF_Num 42 1"/>
    <w:rsid w:val="00FF633D"/>
    <w:rPr>
      <w:rFonts w:ascii="Symbol" w:hAnsi="Symbol"/>
    </w:rPr>
  </w:style>
  <w:style w:type="character" w:customStyle="1" w:styleId="RTFNum431">
    <w:name w:val="RTF_Num 43 1"/>
    <w:rsid w:val="00FF633D"/>
    <w:rPr>
      <w:rFonts w:ascii="Symbol" w:hAnsi="Symbol"/>
    </w:rPr>
  </w:style>
  <w:style w:type="character" w:customStyle="1" w:styleId="RTFNum441">
    <w:name w:val="RTF_Num 44 1"/>
    <w:rsid w:val="00FF633D"/>
    <w:rPr>
      <w:rFonts w:ascii="Symbol" w:hAnsi="Symbol"/>
    </w:rPr>
  </w:style>
  <w:style w:type="character" w:customStyle="1" w:styleId="RTFNum451">
    <w:name w:val="RTF_Num 45 1"/>
    <w:rsid w:val="00FF633D"/>
    <w:rPr>
      <w:rFonts w:ascii="Symbol" w:hAnsi="Symbol"/>
    </w:rPr>
  </w:style>
  <w:style w:type="character" w:customStyle="1" w:styleId="RTFNum461">
    <w:name w:val="RTF_Num 46 1"/>
    <w:rsid w:val="00FF633D"/>
    <w:rPr>
      <w:rFonts w:ascii="Symbol" w:hAnsi="Symbol"/>
    </w:rPr>
  </w:style>
  <w:style w:type="character" w:customStyle="1" w:styleId="RTFNum471">
    <w:name w:val="RTF_Num 47 1"/>
    <w:rsid w:val="00FF633D"/>
    <w:rPr>
      <w:rFonts w:ascii="Symbol" w:hAnsi="Symbol"/>
    </w:rPr>
  </w:style>
  <w:style w:type="character" w:customStyle="1" w:styleId="RTFNum481">
    <w:name w:val="RTF_Num 48 1"/>
    <w:rsid w:val="00FF633D"/>
    <w:rPr>
      <w:rFonts w:ascii="Symbol" w:hAnsi="Symbol"/>
    </w:rPr>
  </w:style>
  <w:style w:type="character" w:customStyle="1" w:styleId="RTFNum491">
    <w:name w:val="RTF_Num 49 1"/>
    <w:rsid w:val="00FF633D"/>
    <w:rPr>
      <w:rFonts w:ascii="Symbol" w:hAnsi="Symbol"/>
    </w:rPr>
  </w:style>
  <w:style w:type="numbering" w:customStyle="1" w:styleId="Headings">
    <w:name w:val="Headings"/>
    <w:uiPriority w:val="99"/>
    <w:rsid w:val="00FF633D"/>
    <w:pPr>
      <w:numPr>
        <w:numId w:val="121"/>
      </w:numPr>
    </w:pPr>
  </w:style>
  <w:style w:type="paragraph" w:styleId="slovanzoznam5">
    <w:name w:val="List Number 5"/>
    <w:basedOn w:val="Normlny"/>
    <w:rsid w:val="00FF633D"/>
    <w:pPr>
      <w:widowControl/>
      <w:numPr>
        <w:numId w:val="12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FF633D"/>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FF633D"/>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FF633D"/>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FF633D"/>
    <w:rPr>
      <w:rFonts w:ascii="Times New Roman" w:eastAsia="SimSun" w:hAnsi="Times New Roman" w:cs="Mangal"/>
      <w:kern w:val="3"/>
      <w:sz w:val="24"/>
      <w:szCs w:val="21"/>
      <w:lang w:eastAsia="zh-CN" w:bidi="hi-IN"/>
    </w:rPr>
  </w:style>
  <w:style w:type="character" w:styleId="Hypertextovprepojenie">
    <w:name w:val="Hyperlink"/>
    <w:rsid w:val="00FF633D"/>
    <w:rPr>
      <w:color w:val="0000FF"/>
      <w:u w:val="single"/>
    </w:rPr>
  </w:style>
  <w:style w:type="table" w:styleId="Mriekatabuky">
    <w:name w:val="Table Grid"/>
    <w:basedOn w:val="Normlnatabuka"/>
    <w:uiPriority w:val="59"/>
    <w:rsid w:val="00FF633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FF633D"/>
    <w:rPr>
      <w:rFonts w:cs="Times New Roman"/>
      <w:sz w:val="20"/>
      <w:szCs w:val="20"/>
    </w:rPr>
  </w:style>
  <w:style w:type="paragraph" w:styleId="Odsekzoznamu">
    <w:name w:val="List Paragraph"/>
    <w:basedOn w:val="Normlny"/>
    <w:uiPriority w:val="34"/>
    <w:qFormat/>
    <w:rsid w:val="00FF633D"/>
    <w:pPr>
      <w:ind w:left="708"/>
    </w:pPr>
    <w:rPr>
      <w:szCs w:val="21"/>
    </w:rPr>
  </w:style>
  <w:style w:type="numbering" w:customStyle="1" w:styleId="RTFNum50">
    <w:name w:val="RTF_Num 50"/>
    <w:basedOn w:val="Bezzoznamu"/>
    <w:rsid w:val="00FF633D"/>
    <w:pPr>
      <w:numPr>
        <w:numId w:val="127"/>
      </w:numPr>
    </w:pPr>
  </w:style>
  <w:style w:type="numbering" w:customStyle="1" w:styleId="RTFNum76">
    <w:name w:val="RTF_Num 76"/>
    <w:basedOn w:val="Bezzoznamu"/>
    <w:rsid w:val="00FF633D"/>
    <w:pPr>
      <w:numPr>
        <w:numId w:val="128"/>
      </w:numPr>
    </w:pPr>
  </w:style>
  <w:style w:type="paragraph" w:customStyle="1" w:styleId="CM1">
    <w:name w:val="CM1"/>
    <w:basedOn w:val="Normlny"/>
    <w:next w:val="Normlny"/>
    <w:uiPriority w:val="99"/>
    <w:rsid w:val="00FF633D"/>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FF633D"/>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RTFNum66">
    <w:name w:val="RTF_Num 66"/>
    <w:basedOn w:val="Bezzoznamu"/>
    <w:rsid w:val="00FF633D"/>
    <w:pPr>
      <w:numPr>
        <w:numId w:val="130"/>
      </w:numPr>
    </w:pPr>
  </w:style>
  <w:style w:type="numbering" w:customStyle="1" w:styleId="RTFNum68">
    <w:name w:val="RTF_Num 68"/>
    <w:basedOn w:val="Bezzoznamu"/>
    <w:rsid w:val="00FF633D"/>
    <w:pPr>
      <w:numPr>
        <w:numId w:val="131"/>
      </w:numPr>
    </w:pPr>
  </w:style>
  <w:style w:type="numbering" w:customStyle="1" w:styleId="RTFNum88">
    <w:name w:val="RTF_Num 88"/>
    <w:basedOn w:val="Bezzoznamu"/>
    <w:rsid w:val="00FF633D"/>
    <w:pPr>
      <w:numPr>
        <w:numId w:val="132"/>
      </w:numPr>
    </w:pPr>
  </w:style>
  <w:style w:type="numbering" w:customStyle="1" w:styleId="RTFNum91">
    <w:name w:val="RTF_Num 91"/>
    <w:basedOn w:val="Bezzoznamu"/>
    <w:rsid w:val="00FF633D"/>
    <w:pPr>
      <w:numPr>
        <w:numId w:val="135"/>
      </w:numPr>
    </w:pPr>
  </w:style>
  <w:style w:type="paragraph" w:customStyle="1" w:styleId="Text1">
    <w:name w:val="Text 1"/>
    <w:basedOn w:val="Normlny"/>
    <w:rsid w:val="00FF633D"/>
    <w:pPr>
      <w:widowControl/>
      <w:suppressAutoHyphens w:val="0"/>
      <w:autoSpaceDN/>
      <w:spacing w:before="120" w:after="120"/>
      <w:ind w:left="482"/>
      <w:jc w:val="both"/>
      <w:textAlignment w:val="auto"/>
    </w:pPr>
    <w:rPr>
      <w:rFonts w:eastAsia="Times New Roman" w:cs="Times New Roman"/>
      <w:kern w:val="0"/>
      <w:szCs w:val="20"/>
      <w:lang w:eastAsia="en-US" w:bidi="ar-SA"/>
    </w:rPr>
  </w:style>
  <w:style w:type="paragraph" w:styleId="Revzia">
    <w:name w:val="Revision"/>
    <w:hidden/>
    <w:uiPriority w:val="99"/>
    <w:semiHidden/>
    <w:rsid w:val="00FF633D"/>
    <w:pPr>
      <w:spacing w:after="0" w:line="240" w:lineRule="auto"/>
    </w:pPr>
    <w:rPr>
      <w:rFonts w:ascii="Times New Roman" w:eastAsia="SimSun" w:hAnsi="Times New Roman" w:cs="Mangal"/>
      <w:kern w:val="3"/>
      <w:sz w:val="24"/>
      <w:szCs w:val="21"/>
      <w:lang w:eastAsia="zh-CN" w:bidi="hi-IN"/>
    </w:rPr>
  </w:style>
  <w:style w:type="numbering" w:customStyle="1" w:styleId="WWOutlineListStyle">
    <w:name w:val="WW_OutlineListStyle"/>
    <w:basedOn w:val="Bezzoznamu"/>
    <w:rsid w:val="00FF633D"/>
    <w:pPr>
      <w:numPr>
        <w:numId w:val="2"/>
      </w:numPr>
    </w:pPr>
  </w:style>
  <w:style w:type="numbering" w:customStyle="1" w:styleId="WW8Num1">
    <w:name w:val="WW8Num1"/>
    <w:basedOn w:val="Bezzoznamu"/>
    <w:rsid w:val="00FF633D"/>
    <w:pPr>
      <w:numPr>
        <w:numId w:val="3"/>
      </w:numPr>
    </w:pPr>
  </w:style>
  <w:style w:type="numbering" w:customStyle="1" w:styleId="WW8Num2">
    <w:name w:val="WW8Num2"/>
    <w:basedOn w:val="Bezzoznamu"/>
    <w:rsid w:val="00FF633D"/>
    <w:pPr>
      <w:numPr>
        <w:numId w:val="4"/>
      </w:numPr>
    </w:pPr>
  </w:style>
  <w:style w:type="numbering" w:customStyle="1" w:styleId="WW8Num3">
    <w:name w:val="WW8Num3"/>
    <w:basedOn w:val="Bezzoznamu"/>
    <w:rsid w:val="00FF633D"/>
    <w:pPr>
      <w:numPr>
        <w:numId w:val="5"/>
      </w:numPr>
    </w:pPr>
  </w:style>
  <w:style w:type="numbering" w:customStyle="1" w:styleId="WW8Num4">
    <w:name w:val="WW8Num4"/>
    <w:basedOn w:val="Bezzoznamu"/>
    <w:rsid w:val="00FF633D"/>
    <w:pPr>
      <w:numPr>
        <w:numId w:val="6"/>
      </w:numPr>
    </w:pPr>
  </w:style>
  <w:style w:type="numbering" w:customStyle="1" w:styleId="WW8Num5">
    <w:name w:val="WW8Num5"/>
    <w:basedOn w:val="Bezzoznamu"/>
    <w:rsid w:val="00FF633D"/>
    <w:pPr>
      <w:numPr>
        <w:numId w:val="7"/>
      </w:numPr>
    </w:pPr>
  </w:style>
  <w:style w:type="numbering" w:customStyle="1" w:styleId="WW8Num6">
    <w:name w:val="WW8Num6"/>
    <w:basedOn w:val="Bezzoznamu"/>
    <w:rsid w:val="00FF633D"/>
    <w:pPr>
      <w:numPr>
        <w:numId w:val="8"/>
      </w:numPr>
    </w:pPr>
  </w:style>
  <w:style w:type="numbering" w:customStyle="1" w:styleId="WW8Num7">
    <w:name w:val="WW8Num7"/>
    <w:basedOn w:val="Bezzoznamu"/>
    <w:rsid w:val="00FF633D"/>
    <w:pPr>
      <w:numPr>
        <w:numId w:val="9"/>
      </w:numPr>
    </w:pPr>
  </w:style>
  <w:style w:type="numbering" w:customStyle="1" w:styleId="WW8Num8">
    <w:name w:val="WW8Num8"/>
    <w:basedOn w:val="Bezzoznamu"/>
    <w:rsid w:val="00FF633D"/>
    <w:pPr>
      <w:numPr>
        <w:numId w:val="10"/>
      </w:numPr>
    </w:pPr>
  </w:style>
  <w:style w:type="numbering" w:customStyle="1" w:styleId="WW8Num9">
    <w:name w:val="WW8Num9"/>
    <w:basedOn w:val="Bezzoznamu"/>
    <w:rsid w:val="00FF633D"/>
    <w:pPr>
      <w:numPr>
        <w:numId w:val="11"/>
      </w:numPr>
    </w:pPr>
  </w:style>
  <w:style w:type="numbering" w:customStyle="1" w:styleId="WW8Num10">
    <w:name w:val="WW8Num10"/>
    <w:basedOn w:val="Bezzoznamu"/>
    <w:rsid w:val="00FF633D"/>
    <w:pPr>
      <w:numPr>
        <w:numId w:val="12"/>
      </w:numPr>
    </w:pPr>
  </w:style>
  <w:style w:type="numbering" w:customStyle="1" w:styleId="WW8Num11">
    <w:name w:val="WW8Num11"/>
    <w:basedOn w:val="Bezzoznamu"/>
    <w:rsid w:val="00FF633D"/>
    <w:pPr>
      <w:numPr>
        <w:numId w:val="13"/>
      </w:numPr>
    </w:pPr>
  </w:style>
  <w:style w:type="numbering" w:customStyle="1" w:styleId="WW8Num12">
    <w:name w:val="WW8Num12"/>
    <w:basedOn w:val="Bezzoznamu"/>
    <w:rsid w:val="00FF633D"/>
    <w:pPr>
      <w:numPr>
        <w:numId w:val="14"/>
      </w:numPr>
    </w:pPr>
  </w:style>
  <w:style w:type="numbering" w:customStyle="1" w:styleId="WW8Num13">
    <w:name w:val="WW8Num13"/>
    <w:basedOn w:val="Bezzoznamu"/>
    <w:rsid w:val="00FF633D"/>
    <w:pPr>
      <w:numPr>
        <w:numId w:val="15"/>
      </w:numPr>
    </w:pPr>
  </w:style>
  <w:style w:type="numbering" w:customStyle="1" w:styleId="WW8Num14">
    <w:name w:val="WW8Num14"/>
    <w:basedOn w:val="Bezzoznamu"/>
    <w:rsid w:val="00FF633D"/>
    <w:pPr>
      <w:numPr>
        <w:numId w:val="16"/>
      </w:numPr>
    </w:pPr>
  </w:style>
  <w:style w:type="numbering" w:customStyle="1" w:styleId="WW8Num15">
    <w:name w:val="WW8Num15"/>
    <w:basedOn w:val="Bezzoznamu"/>
    <w:rsid w:val="00FF633D"/>
    <w:pPr>
      <w:numPr>
        <w:numId w:val="17"/>
      </w:numPr>
    </w:pPr>
  </w:style>
  <w:style w:type="numbering" w:customStyle="1" w:styleId="WW8Num16">
    <w:name w:val="WW8Num16"/>
    <w:basedOn w:val="Bezzoznamu"/>
    <w:rsid w:val="00FF633D"/>
    <w:pPr>
      <w:numPr>
        <w:numId w:val="155"/>
      </w:numPr>
    </w:pPr>
  </w:style>
  <w:style w:type="numbering" w:customStyle="1" w:styleId="WW8Num17">
    <w:name w:val="WW8Num17"/>
    <w:basedOn w:val="Bezzoznamu"/>
    <w:rsid w:val="00FF633D"/>
    <w:pPr>
      <w:numPr>
        <w:numId w:val="19"/>
      </w:numPr>
    </w:pPr>
  </w:style>
  <w:style w:type="numbering" w:customStyle="1" w:styleId="WW8Num18">
    <w:name w:val="WW8Num18"/>
    <w:basedOn w:val="Bezzoznamu"/>
    <w:rsid w:val="00FF633D"/>
    <w:pPr>
      <w:numPr>
        <w:numId w:val="20"/>
      </w:numPr>
    </w:pPr>
  </w:style>
  <w:style w:type="numbering" w:customStyle="1" w:styleId="WW8Num19">
    <w:name w:val="WW8Num19"/>
    <w:basedOn w:val="Bezzoznamu"/>
    <w:rsid w:val="00FF633D"/>
    <w:pPr>
      <w:numPr>
        <w:numId w:val="21"/>
      </w:numPr>
    </w:pPr>
  </w:style>
  <w:style w:type="numbering" w:customStyle="1" w:styleId="WW8Num20">
    <w:name w:val="WW8Num20"/>
    <w:basedOn w:val="Bezzoznamu"/>
    <w:rsid w:val="00FF633D"/>
    <w:pPr>
      <w:numPr>
        <w:numId w:val="22"/>
      </w:numPr>
    </w:pPr>
  </w:style>
  <w:style w:type="numbering" w:customStyle="1" w:styleId="WW8Num21">
    <w:name w:val="WW8Num21"/>
    <w:basedOn w:val="Bezzoznamu"/>
    <w:rsid w:val="00FF633D"/>
    <w:pPr>
      <w:numPr>
        <w:numId w:val="23"/>
      </w:numPr>
    </w:pPr>
  </w:style>
  <w:style w:type="numbering" w:customStyle="1" w:styleId="WW8Num22">
    <w:name w:val="WW8Num22"/>
    <w:basedOn w:val="Bezzoznamu"/>
    <w:rsid w:val="00FF633D"/>
    <w:pPr>
      <w:numPr>
        <w:numId w:val="24"/>
      </w:numPr>
    </w:pPr>
  </w:style>
  <w:style w:type="numbering" w:customStyle="1" w:styleId="WW8Num23">
    <w:name w:val="WW8Num23"/>
    <w:basedOn w:val="Bezzoznamu"/>
    <w:rsid w:val="00FF633D"/>
    <w:pPr>
      <w:numPr>
        <w:numId w:val="25"/>
      </w:numPr>
    </w:pPr>
  </w:style>
  <w:style w:type="numbering" w:customStyle="1" w:styleId="WW8Num24">
    <w:name w:val="WW8Num24"/>
    <w:basedOn w:val="Bezzoznamu"/>
    <w:rsid w:val="00FF633D"/>
    <w:pPr>
      <w:numPr>
        <w:numId w:val="26"/>
      </w:numPr>
    </w:pPr>
  </w:style>
  <w:style w:type="numbering" w:customStyle="1" w:styleId="WW8Num25">
    <w:name w:val="WW8Num25"/>
    <w:basedOn w:val="Bezzoznamu"/>
    <w:rsid w:val="00FF633D"/>
    <w:pPr>
      <w:numPr>
        <w:numId w:val="154"/>
      </w:numPr>
    </w:pPr>
  </w:style>
  <w:style w:type="numbering" w:customStyle="1" w:styleId="WW8Num26">
    <w:name w:val="WW8Num26"/>
    <w:basedOn w:val="Bezzoznamu"/>
    <w:rsid w:val="00FF633D"/>
    <w:pPr>
      <w:numPr>
        <w:numId w:val="28"/>
      </w:numPr>
    </w:pPr>
  </w:style>
  <w:style w:type="numbering" w:customStyle="1" w:styleId="WW8Num27">
    <w:name w:val="WW8Num27"/>
    <w:basedOn w:val="Bezzoznamu"/>
    <w:rsid w:val="00FF633D"/>
    <w:pPr>
      <w:numPr>
        <w:numId w:val="29"/>
      </w:numPr>
    </w:pPr>
  </w:style>
  <w:style w:type="numbering" w:customStyle="1" w:styleId="WW8Num28">
    <w:name w:val="WW8Num28"/>
    <w:basedOn w:val="Bezzoznamu"/>
    <w:rsid w:val="00FF633D"/>
    <w:pPr>
      <w:numPr>
        <w:numId w:val="30"/>
      </w:numPr>
    </w:pPr>
  </w:style>
  <w:style w:type="numbering" w:customStyle="1" w:styleId="WW8Num29">
    <w:name w:val="WW8Num29"/>
    <w:basedOn w:val="Bezzoznamu"/>
    <w:rsid w:val="00FF633D"/>
    <w:pPr>
      <w:numPr>
        <w:numId w:val="31"/>
      </w:numPr>
    </w:pPr>
  </w:style>
  <w:style w:type="numbering" w:customStyle="1" w:styleId="WW8Num30">
    <w:name w:val="WW8Num30"/>
    <w:basedOn w:val="Bezzoznamu"/>
    <w:rsid w:val="00FF633D"/>
    <w:pPr>
      <w:numPr>
        <w:numId w:val="32"/>
      </w:numPr>
    </w:pPr>
  </w:style>
  <w:style w:type="numbering" w:customStyle="1" w:styleId="WW8Num31">
    <w:name w:val="WW8Num31"/>
    <w:basedOn w:val="Bezzoznamu"/>
    <w:rsid w:val="00FF633D"/>
    <w:pPr>
      <w:numPr>
        <w:numId w:val="33"/>
      </w:numPr>
    </w:pPr>
  </w:style>
  <w:style w:type="numbering" w:customStyle="1" w:styleId="WW8Num32">
    <w:name w:val="WW8Num32"/>
    <w:basedOn w:val="Bezzoznamu"/>
    <w:rsid w:val="00FF633D"/>
    <w:pPr>
      <w:numPr>
        <w:numId w:val="34"/>
      </w:numPr>
    </w:pPr>
  </w:style>
  <w:style w:type="numbering" w:customStyle="1" w:styleId="WW8Num33">
    <w:name w:val="WW8Num33"/>
    <w:basedOn w:val="Bezzoznamu"/>
    <w:rsid w:val="00FF633D"/>
    <w:pPr>
      <w:numPr>
        <w:numId w:val="35"/>
      </w:numPr>
    </w:pPr>
  </w:style>
  <w:style w:type="numbering" w:customStyle="1" w:styleId="WW8Num34">
    <w:name w:val="WW8Num34"/>
    <w:basedOn w:val="Bezzoznamu"/>
    <w:rsid w:val="00FF633D"/>
    <w:pPr>
      <w:numPr>
        <w:numId w:val="36"/>
      </w:numPr>
    </w:pPr>
  </w:style>
  <w:style w:type="numbering" w:customStyle="1" w:styleId="WW8Num35">
    <w:name w:val="WW8Num35"/>
    <w:basedOn w:val="Bezzoznamu"/>
    <w:rsid w:val="00FF633D"/>
    <w:pPr>
      <w:numPr>
        <w:numId w:val="37"/>
      </w:numPr>
    </w:pPr>
  </w:style>
  <w:style w:type="numbering" w:customStyle="1" w:styleId="WW8Num36">
    <w:name w:val="WW8Num36"/>
    <w:basedOn w:val="Bezzoznamu"/>
    <w:rsid w:val="00FF633D"/>
    <w:pPr>
      <w:numPr>
        <w:numId w:val="38"/>
      </w:numPr>
    </w:pPr>
  </w:style>
  <w:style w:type="numbering" w:customStyle="1" w:styleId="WW8Num37">
    <w:name w:val="WW8Num37"/>
    <w:basedOn w:val="Bezzoznamu"/>
    <w:rsid w:val="00FF633D"/>
    <w:pPr>
      <w:numPr>
        <w:numId w:val="39"/>
      </w:numPr>
    </w:pPr>
  </w:style>
  <w:style w:type="numbering" w:customStyle="1" w:styleId="WW8Num38">
    <w:name w:val="WW8Num38"/>
    <w:basedOn w:val="Bezzoznamu"/>
    <w:rsid w:val="00FF633D"/>
    <w:pPr>
      <w:numPr>
        <w:numId w:val="40"/>
      </w:numPr>
    </w:pPr>
  </w:style>
  <w:style w:type="numbering" w:customStyle="1" w:styleId="WW8Num39">
    <w:name w:val="WW8Num39"/>
    <w:basedOn w:val="Bezzoznamu"/>
    <w:rsid w:val="00FF633D"/>
    <w:pPr>
      <w:numPr>
        <w:numId w:val="41"/>
      </w:numPr>
    </w:pPr>
  </w:style>
  <w:style w:type="numbering" w:customStyle="1" w:styleId="WW8Num40">
    <w:name w:val="WW8Num40"/>
    <w:basedOn w:val="Bezzoznamu"/>
    <w:rsid w:val="00FF633D"/>
    <w:pPr>
      <w:numPr>
        <w:numId w:val="42"/>
      </w:numPr>
    </w:pPr>
  </w:style>
  <w:style w:type="numbering" w:customStyle="1" w:styleId="WW8Num41">
    <w:name w:val="WW8Num41"/>
    <w:basedOn w:val="Bezzoznamu"/>
    <w:rsid w:val="00FF633D"/>
    <w:pPr>
      <w:numPr>
        <w:numId w:val="43"/>
      </w:numPr>
    </w:pPr>
  </w:style>
  <w:style w:type="numbering" w:customStyle="1" w:styleId="WW8Num42">
    <w:name w:val="WW8Num42"/>
    <w:basedOn w:val="Bezzoznamu"/>
    <w:rsid w:val="00FF633D"/>
    <w:pPr>
      <w:numPr>
        <w:numId w:val="44"/>
      </w:numPr>
    </w:pPr>
  </w:style>
  <w:style w:type="numbering" w:customStyle="1" w:styleId="WW8Num43">
    <w:name w:val="WW8Num43"/>
    <w:basedOn w:val="Bezzoznamu"/>
    <w:rsid w:val="00FF633D"/>
    <w:pPr>
      <w:numPr>
        <w:numId w:val="45"/>
      </w:numPr>
    </w:pPr>
  </w:style>
  <w:style w:type="numbering" w:customStyle="1" w:styleId="WW8Num44">
    <w:name w:val="WW8Num44"/>
    <w:basedOn w:val="Bezzoznamu"/>
    <w:rsid w:val="00FF633D"/>
    <w:pPr>
      <w:numPr>
        <w:numId w:val="46"/>
      </w:numPr>
    </w:pPr>
  </w:style>
  <w:style w:type="numbering" w:customStyle="1" w:styleId="WW8Num45">
    <w:name w:val="WW8Num45"/>
    <w:basedOn w:val="Bezzoznamu"/>
    <w:rsid w:val="00FF633D"/>
    <w:pPr>
      <w:numPr>
        <w:numId w:val="47"/>
      </w:numPr>
    </w:pPr>
  </w:style>
  <w:style w:type="numbering" w:customStyle="1" w:styleId="WW8Num46">
    <w:name w:val="WW8Num46"/>
    <w:basedOn w:val="Bezzoznamu"/>
    <w:rsid w:val="00FF633D"/>
    <w:pPr>
      <w:numPr>
        <w:numId w:val="48"/>
      </w:numPr>
    </w:pPr>
  </w:style>
  <w:style w:type="numbering" w:customStyle="1" w:styleId="WW8Num47">
    <w:name w:val="WW8Num47"/>
    <w:basedOn w:val="Bezzoznamu"/>
    <w:rsid w:val="00FF633D"/>
    <w:pPr>
      <w:numPr>
        <w:numId w:val="49"/>
      </w:numPr>
    </w:pPr>
  </w:style>
  <w:style w:type="numbering" w:customStyle="1" w:styleId="WW8Num48">
    <w:name w:val="WW8Num48"/>
    <w:basedOn w:val="Bezzoznamu"/>
    <w:rsid w:val="00FF633D"/>
    <w:pPr>
      <w:numPr>
        <w:numId w:val="50"/>
      </w:numPr>
    </w:pPr>
  </w:style>
  <w:style w:type="numbering" w:customStyle="1" w:styleId="WW8Num49">
    <w:name w:val="WW8Num49"/>
    <w:basedOn w:val="Bezzoznamu"/>
    <w:rsid w:val="00FF633D"/>
    <w:pPr>
      <w:numPr>
        <w:numId w:val="51"/>
      </w:numPr>
    </w:pPr>
  </w:style>
  <w:style w:type="numbering" w:customStyle="1" w:styleId="WW8Num50">
    <w:name w:val="WW8Num50"/>
    <w:basedOn w:val="Bezzoznamu"/>
    <w:rsid w:val="00FF633D"/>
    <w:pPr>
      <w:numPr>
        <w:numId w:val="52"/>
      </w:numPr>
    </w:pPr>
  </w:style>
  <w:style w:type="numbering" w:customStyle="1" w:styleId="WW8Num51">
    <w:name w:val="WW8Num51"/>
    <w:basedOn w:val="Bezzoznamu"/>
    <w:rsid w:val="00FF633D"/>
    <w:pPr>
      <w:numPr>
        <w:numId w:val="53"/>
      </w:numPr>
    </w:pPr>
  </w:style>
  <w:style w:type="numbering" w:customStyle="1" w:styleId="WW8Num52">
    <w:name w:val="WW8Num52"/>
    <w:basedOn w:val="Bezzoznamu"/>
    <w:rsid w:val="00FF633D"/>
    <w:pPr>
      <w:numPr>
        <w:numId w:val="54"/>
      </w:numPr>
    </w:pPr>
  </w:style>
  <w:style w:type="numbering" w:customStyle="1" w:styleId="WW8Num53">
    <w:name w:val="WW8Num53"/>
    <w:basedOn w:val="Bezzoznamu"/>
    <w:rsid w:val="00FF633D"/>
    <w:pPr>
      <w:numPr>
        <w:numId w:val="55"/>
      </w:numPr>
    </w:pPr>
  </w:style>
  <w:style w:type="numbering" w:customStyle="1" w:styleId="WW8Num54">
    <w:name w:val="WW8Num54"/>
    <w:basedOn w:val="Bezzoznamu"/>
    <w:rsid w:val="00FF633D"/>
    <w:pPr>
      <w:numPr>
        <w:numId w:val="56"/>
      </w:numPr>
    </w:pPr>
  </w:style>
  <w:style w:type="numbering" w:customStyle="1" w:styleId="WW8Num55">
    <w:name w:val="WW8Num55"/>
    <w:basedOn w:val="Bezzoznamu"/>
    <w:rsid w:val="00FF633D"/>
    <w:pPr>
      <w:numPr>
        <w:numId w:val="57"/>
      </w:numPr>
    </w:pPr>
  </w:style>
  <w:style w:type="numbering" w:customStyle="1" w:styleId="WW8Num56">
    <w:name w:val="WW8Num56"/>
    <w:basedOn w:val="Bezzoznamu"/>
    <w:rsid w:val="00FF633D"/>
    <w:pPr>
      <w:numPr>
        <w:numId w:val="58"/>
      </w:numPr>
    </w:pPr>
  </w:style>
  <w:style w:type="numbering" w:customStyle="1" w:styleId="WW8Num57">
    <w:name w:val="WW8Num57"/>
    <w:basedOn w:val="Bezzoznamu"/>
    <w:rsid w:val="00FF633D"/>
    <w:pPr>
      <w:numPr>
        <w:numId w:val="59"/>
      </w:numPr>
    </w:pPr>
  </w:style>
  <w:style w:type="numbering" w:customStyle="1" w:styleId="WW8Num58">
    <w:name w:val="WW8Num58"/>
    <w:basedOn w:val="Bezzoznamu"/>
    <w:rsid w:val="00FF633D"/>
    <w:pPr>
      <w:numPr>
        <w:numId w:val="60"/>
      </w:numPr>
    </w:pPr>
  </w:style>
  <w:style w:type="numbering" w:customStyle="1" w:styleId="WW8Num59">
    <w:name w:val="WW8Num59"/>
    <w:basedOn w:val="Bezzoznamu"/>
    <w:rsid w:val="00FF633D"/>
    <w:pPr>
      <w:numPr>
        <w:numId w:val="61"/>
      </w:numPr>
    </w:pPr>
  </w:style>
  <w:style w:type="numbering" w:customStyle="1" w:styleId="WW8Num60">
    <w:name w:val="WW8Num60"/>
    <w:basedOn w:val="Bezzoznamu"/>
    <w:rsid w:val="00FF633D"/>
    <w:pPr>
      <w:numPr>
        <w:numId w:val="62"/>
      </w:numPr>
    </w:pPr>
  </w:style>
  <w:style w:type="numbering" w:customStyle="1" w:styleId="WW8Num61">
    <w:name w:val="WW8Num61"/>
    <w:basedOn w:val="Bezzoznamu"/>
    <w:rsid w:val="00FF633D"/>
    <w:pPr>
      <w:numPr>
        <w:numId w:val="63"/>
      </w:numPr>
    </w:pPr>
  </w:style>
  <w:style w:type="numbering" w:customStyle="1" w:styleId="WW8Num62">
    <w:name w:val="WW8Num62"/>
    <w:basedOn w:val="Bezzoznamu"/>
    <w:rsid w:val="00FF633D"/>
    <w:pPr>
      <w:numPr>
        <w:numId w:val="64"/>
      </w:numPr>
    </w:pPr>
  </w:style>
  <w:style w:type="numbering" w:customStyle="1" w:styleId="WW8Num63">
    <w:name w:val="WW8Num63"/>
    <w:basedOn w:val="Bezzoznamu"/>
    <w:rsid w:val="00FF633D"/>
    <w:pPr>
      <w:numPr>
        <w:numId w:val="65"/>
      </w:numPr>
    </w:pPr>
  </w:style>
  <w:style w:type="numbering" w:customStyle="1" w:styleId="WW8Num64">
    <w:name w:val="WW8Num64"/>
    <w:basedOn w:val="Bezzoznamu"/>
    <w:rsid w:val="00FF633D"/>
    <w:pPr>
      <w:numPr>
        <w:numId w:val="66"/>
      </w:numPr>
    </w:pPr>
  </w:style>
  <w:style w:type="numbering" w:customStyle="1" w:styleId="RTFNum2">
    <w:name w:val="RTF_Num 2"/>
    <w:basedOn w:val="Bezzoznamu"/>
    <w:rsid w:val="00FF633D"/>
    <w:pPr>
      <w:numPr>
        <w:numId w:val="67"/>
      </w:numPr>
    </w:pPr>
  </w:style>
  <w:style w:type="numbering" w:customStyle="1" w:styleId="RTFNum3">
    <w:name w:val="RTF_Num 3"/>
    <w:basedOn w:val="Bezzoznamu"/>
    <w:rsid w:val="00FF633D"/>
    <w:pPr>
      <w:numPr>
        <w:numId w:val="68"/>
      </w:numPr>
    </w:pPr>
  </w:style>
  <w:style w:type="numbering" w:customStyle="1" w:styleId="RTFNum4">
    <w:name w:val="RTF_Num 4"/>
    <w:basedOn w:val="Bezzoznamu"/>
    <w:rsid w:val="00FF633D"/>
    <w:pPr>
      <w:numPr>
        <w:numId w:val="69"/>
      </w:numPr>
    </w:pPr>
  </w:style>
  <w:style w:type="numbering" w:customStyle="1" w:styleId="RTFNum5">
    <w:name w:val="RTF_Num 5"/>
    <w:basedOn w:val="Bezzoznamu"/>
    <w:rsid w:val="00FF633D"/>
    <w:pPr>
      <w:numPr>
        <w:numId w:val="70"/>
      </w:numPr>
    </w:pPr>
  </w:style>
  <w:style w:type="numbering" w:customStyle="1" w:styleId="RTFNum6">
    <w:name w:val="RTF_Num 6"/>
    <w:basedOn w:val="Bezzoznamu"/>
    <w:rsid w:val="00FF633D"/>
    <w:pPr>
      <w:numPr>
        <w:numId w:val="71"/>
      </w:numPr>
    </w:pPr>
  </w:style>
  <w:style w:type="numbering" w:customStyle="1" w:styleId="RTFNum7">
    <w:name w:val="RTF_Num 7"/>
    <w:basedOn w:val="Bezzoznamu"/>
    <w:rsid w:val="00FF633D"/>
    <w:pPr>
      <w:numPr>
        <w:numId w:val="72"/>
      </w:numPr>
    </w:pPr>
  </w:style>
  <w:style w:type="numbering" w:customStyle="1" w:styleId="RTFNum8">
    <w:name w:val="RTF_Num 8"/>
    <w:basedOn w:val="Bezzoznamu"/>
    <w:rsid w:val="00FF633D"/>
    <w:pPr>
      <w:numPr>
        <w:numId w:val="73"/>
      </w:numPr>
    </w:pPr>
  </w:style>
  <w:style w:type="numbering" w:customStyle="1" w:styleId="RTFNum9">
    <w:name w:val="RTF_Num 9"/>
    <w:basedOn w:val="Bezzoznamu"/>
    <w:rsid w:val="00FF633D"/>
    <w:pPr>
      <w:numPr>
        <w:numId w:val="74"/>
      </w:numPr>
    </w:pPr>
  </w:style>
  <w:style w:type="numbering" w:customStyle="1" w:styleId="RTFNum10">
    <w:name w:val="RTF_Num 10"/>
    <w:basedOn w:val="Bezzoznamu"/>
    <w:rsid w:val="00FF633D"/>
    <w:pPr>
      <w:numPr>
        <w:numId w:val="75"/>
      </w:numPr>
    </w:pPr>
  </w:style>
  <w:style w:type="numbering" w:customStyle="1" w:styleId="RTFNum11">
    <w:name w:val="RTF_Num 11"/>
    <w:basedOn w:val="Bezzoznamu"/>
    <w:rsid w:val="00FF633D"/>
    <w:pPr>
      <w:numPr>
        <w:numId w:val="76"/>
      </w:numPr>
    </w:pPr>
  </w:style>
  <w:style w:type="numbering" w:customStyle="1" w:styleId="RTFNum12">
    <w:name w:val="RTF_Num 12"/>
    <w:basedOn w:val="Bezzoznamu"/>
    <w:rsid w:val="00FF633D"/>
    <w:pPr>
      <w:numPr>
        <w:numId w:val="77"/>
      </w:numPr>
    </w:pPr>
  </w:style>
  <w:style w:type="numbering" w:customStyle="1" w:styleId="RTFNum13">
    <w:name w:val="RTF_Num 13"/>
    <w:basedOn w:val="Bezzoznamu"/>
    <w:rsid w:val="00FF633D"/>
    <w:pPr>
      <w:numPr>
        <w:numId w:val="78"/>
      </w:numPr>
    </w:pPr>
  </w:style>
  <w:style w:type="numbering" w:customStyle="1" w:styleId="RTFNum14">
    <w:name w:val="RTF_Num 14"/>
    <w:basedOn w:val="Bezzoznamu"/>
    <w:rsid w:val="00FF633D"/>
    <w:pPr>
      <w:numPr>
        <w:numId w:val="79"/>
      </w:numPr>
    </w:pPr>
  </w:style>
  <w:style w:type="numbering" w:customStyle="1" w:styleId="RTFNum15">
    <w:name w:val="RTF_Num 15"/>
    <w:basedOn w:val="Bezzoznamu"/>
    <w:rsid w:val="00FF633D"/>
    <w:pPr>
      <w:numPr>
        <w:numId w:val="80"/>
      </w:numPr>
    </w:pPr>
  </w:style>
  <w:style w:type="numbering" w:customStyle="1" w:styleId="RTFNum16">
    <w:name w:val="RTF_Num 16"/>
    <w:basedOn w:val="Bezzoznamu"/>
    <w:rsid w:val="00FF633D"/>
    <w:pPr>
      <w:numPr>
        <w:numId w:val="81"/>
      </w:numPr>
    </w:pPr>
  </w:style>
  <w:style w:type="numbering" w:customStyle="1" w:styleId="RTFNum17">
    <w:name w:val="RTF_Num 17"/>
    <w:basedOn w:val="Bezzoznamu"/>
    <w:rsid w:val="00FF633D"/>
    <w:pPr>
      <w:numPr>
        <w:numId w:val="82"/>
      </w:numPr>
    </w:pPr>
  </w:style>
  <w:style w:type="numbering" w:customStyle="1" w:styleId="RTFNum18">
    <w:name w:val="RTF_Num 18"/>
    <w:basedOn w:val="Bezzoznamu"/>
    <w:rsid w:val="00FF633D"/>
    <w:pPr>
      <w:numPr>
        <w:numId w:val="83"/>
      </w:numPr>
    </w:pPr>
  </w:style>
  <w:style w:type="numbering" w:customStyle="1" w:styleId="RTFNum19">
    <w:name w:val="RTF_Num 19"/>
    <w:basedOn w:val="Bezzoznamu"/>
    <w:rsid w:val="00FF633D"/>
    <w:pPr>
      <w:numPr>
        <w:numId w:val="84"/>
      </w:numPr>
    </w:pPr>
  </w:style>
  <w:style w:type="numbering" w:customStyle="1" w:styleId="RTFNum20">
    <w:name w:val="RTF_Num 20"/>
    <w:basedOn w:val="Bezzoznamu"/>
    <w:rsid w:val="00FF633D"/>
    <w:pPr>
      <w:numPr>
        <w:numId w:val="85"/>
      </w:numPr>
    </w:pPr>
  </w:style>
  <w:style w:type="numbering" w:customStyle="1" w:styleId="RTFNum21">
    <w:name w:val="RTF_Num 21"/>
    <w:basedOn w:val="Bezzoznamu"/>
    <w:rsid w:val="00FF633D"/>
    <w:pPr>
      <w:numPr>
        <w:numId w:val="86"/>
      </w:numPr>
    </w:pPr>
  </w:style>
  <w:style w:type="numbering" w:customStyle="1" w:styleId="RTFNum22">
    <w:name w:val="RTF_Num 22"/>
    <w:basedOn w:val="Bezzoznamu"/>
    <w:rsid w:val="00FF633D"/>
    <w:pPr>
      <w:numPr>
        <w:numId w:val="87"/>
      </w:numPr>
    </w:pPr>
  </w:style>
  <w:style w:type="numbering" w:customStyle="1" w:styleId="RTFNum23">
    <w:name w:val="RTF_Num 23"/>
    <w:basedOn w:val="Bezzoznamu"/>
    <w:rsid w:val="00FF633D"/>
    <w:pPr>
      <w:numPr>
        <w:numId w:val="88"/>
      </w:numPr>
    </w:pPr>
  </w:style>
  <w:style w:type="numbering" w:customStyle="1" w:styleId="RTFNum24">
    <w:name w:val="RTF_Num 24"/>
    <w:basedOn w:val="Bezzoznamu"/>
    <w:rsid w:val="00FF633D"/>
    <w:pPr>
      <w:numPr>
        <w:numId w:val="89"/>
      </w:numPr>
    </w:pPr>
  </w:style>
  <w:style w:type="numbering" w:customStyle="1" w:styleId="RTFNum25">
    <w:name w:val="RTF_Num 25"/>
    <w:basedOn w:val="Bezzoznamu"/>
    <w:rsid w:val="00FF633D"/>
    <w:pPr>
      <w:numPr>
        <w:numId w:val="90"/>
      </w:numPr>
    </w:pPr>
  </w:style>
  <w:style w:type="numbering" w:customStyle="1" w:styleId="RTFNum26">
    <w:name w:val="RTF_Num 26"/>
    <w:basedOn w:val="Bezzoznamu"/>
    <w:rsid w:val="00FF633D"/>
    <w:pPr>
      <w:numPr>
        <w:numId w:val="91"/>
      </w:numPr>
    </w:pPr>
  </w:style>
  <w:style w:type="numbering" w:customStyle="1" w:styleId="RTFNum27">
    <w:name w:val="RTF_Num 27"/>
    <w:basedOn w:val="Bezzoznamu"/>
    <w:rsid w:val="00FF633D"/>
    <w:pPr>
      <w:numPr>
        <w:numId w:val="92"/>
      </w:numPr>
    </w:pPr>
  </w:style>
  <w:style w:type="numbering" w:customStyle="1" w:styleId="RTFNum28">
    <w:name w:val="RTF_Num 28"/>
    <w:basedOn w:val="Bezzoznamu"/>
    <w:rsid w:val="00FF633D"/>
    <w:pPr>
      <w:numPr>
        <w:numId w:val="93"/>
      </w:numPr>
    </w:pPr>
  </w:style>
  <w:style w:type="numbering" w:customStyle="1" w:styleId="RTFNum29">
    <w:name w:val="RTF_Num 29"/>
    <w:basedOn w:val="Bezzoznamu"/>
    <w:rsid w:val="00FF633D"/>
    <w:pPr>
      <w:numPr>
        <w:numId w:val="94"/>
      </w:numPr>
    </w:pPr>
  </w:style>
  <w:style w:type="numbering" w:customStyle="1" w:styleId="RTFNum30">
    <w:name w:val="RTF_Num 30"/>
    <w:basedOn w:val="Bezzoznamu"/>
    <w:rsid w:val="00FF633D"/>
    <w:pPr>
      <w:numPr>
        <w:numId w:val="95"/>
      </w:numPr>
    </w:pPr>
  </w:style>
  <w:style w:type="numbering" w:customStyle="1" w:styleId="RTFNum31">
    <w:name w:val="RTF_Num 31"/>
    <w:basedOn w:val="Bezzoznamu"/>
    <w:rsid w:val="00FF633D"/>
    <w:pPr>
      <w:numPr>
        <w:numId w:val="96"/>
      </w:numPr>
    </w:pPr>
  </w:style>
  <w:style w:type="numbering" w:customStyle="1" w:styleId="RTFNum32">
    <w:name w:val="RTF_Num 32"/>
    <w:basedOn w:val="Bezzoznamu"/>
    <w:rsid w:val="00FF633D"/>
    <w:pPr>
      <w:numPr>
        <w:numId w:val="97"/>
      </w:numPr>
    </w:pPr>
  </w:style>
  <w:style w:type="numbering" w:customStyle="1" w:styleId="RTFNum33">
    <w:name w:val="RTF_Num 33"/>
    <w:basedOn w:val="Bezzoznamu"/>
    <w:rsid w:val="00FF633D"/>
    <w:pPr>
      <w:numPr>
        <w:numId w:val="98"/>
      </w:numPr>
    </w:pPr>
  </w:style>
  <w:style w:type="numbering" w:customStyle="1" w:styleId="RTFNum34">
    <w:name w:val="RTF_Num 34"/>
    <w:basedOn w:val="Bezzoznamu"/>
    <w:rsid w:val="00FF633D"/>
    <w:pPr>
      <w:numPr>
        <w:numId w:val="99"/>
      </w:numPr>
    </w:pPr>
  </w:style>
  <w:style w:type="numbering" w:customStyle="1" w:styleId="RTFNum35">
    <w:name w:val="RTF_Num 35"/>
    <w:basedOn w:val="Bezzoznamu"/>
    <w:rsid w:val="00FF633D"/>
    <w:pPr>
      <w:numPr>
        <w:numId w:val="100"/>
      </w:numPr>
    </w:pPr>
  </w:style>
  <w:style w:type="numbering" w:customStyle="1" w:styleId="RTFNum36">
    <w:name w:val="RTF_Num 36"/>
    <w:basedOn w:val="Bezzoznamu"/>
    <w:rsid w:val="00FF633D"/>
    <w:pPr>
      <w:numPr>
        <w:numId w:val="101"/>
      </w:numPr>
    </w:pPr>
  </w:style>
  <w:style w:type="numbering" w:customStyle="1" w:styleId="RTFNum37">
    <w:name w:val="RTF_Num 37"/>
    <w:basedOn w:val="Bezzoznamu"/>
    <w:rsid w:val="00FF633D"/>
    <w:pPr>
      <w:numPr>
        <w:numId w:val="102"/>
      </w:numPr>
    </w:pPr>
  </w:style>
  <w:style w:type="numbering" w:customStyle="1" w:styleId="RTFNum38">
    <w:name w:val="RTF_Num 38"/>
    <w:basedOn w:val="Bezzoznamu"/>
    <w:rsid w:val="00FF633D"/>
    <w:pPr>
      <w:numPr>
        <w:numId w:val="103"/>
      </w:numPr>
    </w:pPr>
  </w:style>
  <w:style w:type="numbering" w:customStyle="1" w:styleId="RTFNum39">
    <w:name w:val="RTF_Num 39"/>
    <w:basedOn w:val="Bezzoznamu"/>
    <w:rsid w:val="00FF633D"/>
    <w:pPr>
      <w:numPr>
        <w:numId w:val="104"/>
      </w:numPr>
    </w:pPr>
  </w:style>
  <w:style w:type="numbering" w:customStyle="1" w:styleId="RTFNum40">
    <w:name w:val="RTF_Num 40"/>
    <w:basedOn w:val="Bezzoznamu"/>
    <w:rsid w:val="00FF633D"/>
    <w:pPr>
      <w:numPr>
        <w:numId w:val="105"/>
      </w:numPr>
    </w:pPr>
  </w:style>
  <w:style w:type="numbering" w:customStyle="1" w:styleId="RTFNum41">
    <w:name w:val="RTF_Num 41"/>
    <w:basedOn w:val="Bezzoznamu"/>
    <w:rsid w:val="00FF633D"/>
    <w:pPr>
      <w:numPr>
        <w:numId w:val="106"/>
      </w:numPr>
    </w:pPr>
  </w:style>
  <w:style w:type="numbering" w:customStyle="1" w:styleId="RTFNum42">
    <w:name w:val="RTF_Num 42"/>
    <w:basedOn w:val="Bezzoznamu"/>
    <w:rsid w:val="00FF633D"/>
    <w:pPr>
      <w:numPr>
        <w:numId w:val="107"/>
      </w:numPr>
    </w:pPr>
  </w:style>
  <w:style w:type="numbering" w:customStyle="1" w:styleId="RTFNum43">
    <w:name w:val="RTF_Num 43"/>
    <w:basedOn w:val="Bezzoznamu"/>
    <w:rsid w:val="00FF633D"/>
    <w:pPr>
      <w:numPr>
        <w:numId w:val="108"/>
      </w:numPr>
    </w:pPr>
  </w:style>
  <w:style w:type="numbering" w:customStyle="1" w:styleId="RTFNum44">
    <w:name w:val="RTF_Num 44"/>
    <w:basedOn w:val="Bezzoznamu"/>
    <w:rsid w:val="00FF633D"/>
    <w:pPr>
      <w:numPr>
        <w:numId w:val="109"/>
      </w:numPr>
    </w:pPr>
  </w:style>
  <w:style w:type="numbering" w:customStyle="1" w:styleId="RTFNum45">
    <w:name w:val="RTF_Num 45"/>
    <w:basedOn w:val="Bezzoznamu"/>
    <w:rsid w:val="00FF633D"/>
    <w:pPr>
      <w:numPr>
        <w:numId w:val="110"/>
      </w:numPr>
    </w:pPr>
  </w:style>
  <w:style w:type="numbering" w:customStyle="1" w:styleId="RTFNum46">
    <w:name w:val="RTF_Num 46"/>
    <w:basedOn w:val="Bezzoznamu"/>
    <w:rsid w:val="00FF633D"/>
    <w:pPr>
      <w:numPr>
        <w:numId w:val="111"/>
      </w:numPr>
    </w:pPr>
  </w:style>
  <w:style w:type="numbering" w:customStyle="1" w:styleId="RTFNum47">
    <w:name w:val="RTF_Num 47"/>
    <w:basedOn w:val="Bezzoznamu"/>
    <w:rsid w:val="00FF633D"/>
    <w:pPr>
      <w:numPr>
        <w:numId w:val="112"/>
      </w:numPr>
    </w:pPr>
  </w:style>
  <w:style w:type="numbering" w:customStyle="1" w:styleId="RTFNum48">
    <w:name w:val="RTF_Num 48"/>
    <w:basedOn w:val="Bezzoznamu"/>
    <w:rsid w:val="00FF633D"/>
    <w:pPr>
      <w:numPr>
        <w:numId w:val="113"/>
      </w:numPr>
    </w:pPr>
  </w:style>
  <w:style w:type="numbering" w:customStyle="1" w:styleId="RTFNum49">
    <w:name w:val="RTF_Num 49"/>
    <w:basedOn w:val="Bezzoznamu"/>
    <w:rsid w:val="00FF633D"/>
    <w:pPr>
      <w:numPr>
        <w:numId w:val="11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List Number 5"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F633D"/>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FF633D"/>
    <w:pPr>
      <w:keepNext/>
      <w:widowControl/>
      <w:numPr>
        <w:numId w:val="122"/>
      </w:numPr>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FF633D"/>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FF633D"/>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FF633D"/>
    <w:pPr>
      <w:keepNext/>
      <w:numPr>
        <w:ilvl w:val="3"/>
        <w:numId w:val="122"/>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FF633D"/>
    <w:pPr>
      <w:numPr>
        <w:ilvl w:val="4"/>
        <w:numId w:val="122"/>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FF633D"/>
    <w:pPr>
      <w:numPr>
        <w:ilvl w:val="5"/>
        <w:numId w:val="122"/>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FF633D"/>
    <w:pPr>
      <w:numPr>
        <w:ilvl w:val="6"/>
        <w:numId w:val="122"/>
      </w:numPr>
      <w:spacing w:before="240" w:after="60"/>
      <w:outlineLvl w:val="6"/>
    </w:pPr>
    <w:rPr>
      <w:rFonts w:ascii="Calibri" w:hAnsi="Calibri" w:cs="Calibri"/>
    </w:rPr>
  </w:style>
  <w:style w:type="paragraph" w:styleId="Nadpis8">
    <w:name w:val="heading 8"/>
    <w:basedOn w:val="Standard"/>
    <w:next w:val="Standard"/>
    <w:link w:val="Nadpis8Char"/>
    <w:qFormat/>
    <w:rsid w:val="00FF633D"/>
    <w:pPr>
      <w:numPr>
        <w:ilvl w:val="7"/>
        <w:numId w:val="122"/>
      </w:numPr>
      <w:spacing w:before="240" w:after="60"/>
      <w:outlineLvl w:val="7"/>
    </w:pPr>
    <w:rPr>
      <w:rFonts w:ascii="Calibri" w:hAnsi="Calibri" w:cs="Calibri"/>
      <w:i/>
      <w:iCs/>
    </w:rPr>
  </w:style>
  <w:style w:type="paragraph" w:styleId="Nadpis9">
    <w:name w:val="heading 9"/>
    <w:basedOn w:val="Standard"/>
    <w:next w:val="Standard"/>
    <w:link w:val="Nadpis9Char"/>
    <w:qFormat/>
    <w:rsid w:val="00FF633D"/>
    <w:pPr>
      <w:numPr>
        <w:ilvl w:val="8"/>
        <w:numId w:val="122"/>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633D"/>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FF633D"/>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FF633D"/>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FF633D"/>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FF633D"/>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FF633D"/>
    <w:rPr>
      <w:rFonts w:ascii="Calibri" w:eastAsia="Times New Roman" w:hAnsi="Calibri" w:cs="Calibri"/>
      <w:b/>
      <w:bCs/>
      <w:kern w:val="3"/>
      <w:lang w:eastAsia="zh-CN"/>
    </w:rPr>
  </w:style>
  <w:style w:type="character" w:customStyle="1" w:styleId="Nadpis7Char">
    <w:name w:val="Nadpis 7 Char"/>
    <w:basedOn w:val="Predvolenpsmoodseku"/>
    <w:link w:val="Nadpis7"/>
    <w:rsid w:val="00FF633D"/>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FF633D"/>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FF633D"/>
    <w:rPr>
      <w:rFonts w:ascii="Cambria" w:eastAsia="Times New Roman" w:hAnsi="Cambria" w:cs="Cambria"/>
      <w:kern w:val="3"/>
      <w:lang w:eastAsia="zh-CN"/>
    </w:rPr>
  </w:style>
  <w:style w:type="numbering" w:customStyle="1" w:styleId="WWOutlineListStyle1">
    <w:name w:val="WW_OutlineListStyle_1"/>
    <w:basedOn w:val="Bezzoznamu"/>
    <w:rsid w:val="00FF633D"/>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unhideWhenUsed/>
    <w:rsid w:val="00FF633D"/>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 pod čarou Char Char"/>
    <w:basedOn w:val="Predvolenpsmoodseku"/>
    <w:uiPriority w:val="99"/>
    <w:rsid w:val="00FF633D"/>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uiPriority w:val="99"/>
    <w:rsid w:val="00FF633D"/>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FF633D"/>
    <w:rPr>
      <w:vertAlign w:val="superscript"/>
    </w:rPr>
  </w:style>
  <w:style w:type="paragraph" w:styleId="Zkladntext3">
    <w:name w:val="Body Text 3"/>
    <w:basedOn w:val="Normlny"/>
    <w:link w:val="Zkladntext3Char"/>
    <w:uiPriority w:val="99"/>
    <w:rsid w:val="00FF633D"/>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FF633D"/>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FF633D"/>
    <w:rPr>
      <w:kern w:val="3"/>
      <w:sz w:val="16"/>
      <w:szCs w:val="14"/>
      <w:lang w:eastAsia="zh-CN" w:bidi="hi-IN"/>
    </w:rPr>
  </w:style>
  <w:style w:type="paragraph" w:styleId="Zkladntext">
    <w:name w:val="Body Text"/>
    <w:basedOn w:val="Normlny"/>
    <w:link w:val="ZkladntextChar"/>
    <w:rsid w:val="00FF633D"/>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FF633D"/>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FF633D"/>
    <w:rPr>
      <w:kern w:val="3"/>
      <w:sz w:val="24"/>
      <w:szCs w:val="21"/>
      <w:lang w:eastAsia="zh-CN" w:bidi="hi-IN"/>
    </w:rPr>
  </w:style>
  <w:style w:type="paragraph" w:customStyle="1" w:styleId="Standard">
    <w:name w:val="Standard"/>
    <w:rsid w:val="00FF633D"/>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FF633D"/>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FF633D"/>
    <w:rPr>
      <w:rFonts w:ascii="Arial" w:eastAsia="Microsoft YaHei" w:hAnsi="Arial" w:cs="Mangal"/>
      <w:kern w:val="3"/>
      <w:sz w:val="28"/>
      <w:szCs w:val="28"/>
      <w:lang w:eastAsia="zh-CN"/>
    </w:rPr>
  </w:style>
  <w:style w:type="paragraph" w:customStyle="1" w:styleId="Textbody">
    <w:name w:val="Text body"/>
    <w:basedOn w:val="Standard"/>
    <w:rsid w:val="00FF633D"/>
    <w:pPr>
      <w:spacing w:after="120"/>
    </w:pPr>
  </w:style>
  <w:style w:type="paragraph" w:styleId="Podtitul">
    <w:name w:val="Subtitle"/>
    <w:basedOn w:val="Nzov"/>
    <w:next w:val="Textbody"/>
    <w:link w:val="PodtitulChar"/>
    <w:qFormat/>
    <w:rsid w:val="00FF633D"/>
    <w:pPr>
      <w:jc w:val="center"/>
    </w:pPr>
    <w:rPr>
      <w:i/>
      <w:iCs/>
    </w:rPr>
  </w:style>
  <w:style w:type="character" w:customStyle="1" w:styleId="PodtitulChar">
    <w:name w:val="Podtitul Char"/>
    <w:basedOn w:val="Predvolenpsmoodseku"/>
    <w:link w:val="Podtitul"/>
    <w:rsid w:val="00FF633D"/>
    <w:rPr>
      <w:rFonts w:ascii="Arial" w:eastAsia="Microsoft YaHei" w:hAnsi="Arial" w:cs="Mangal"/>
      <w:i/>
      <w:iCs/>
      <w:kern w:val="3"/>
      <w:sz w:val="28"/>
      <w:szCs w:val="28"/>
      <w:lang w:eastAsia="zh-CN"/>
    </w:rPr>
  </w:style>
  <w:style w:type="paragraph" w:styleId="Zoznam">
    <w:name w:val="List"/>
    <w:basedOn w:val="Textbody"/>
    <w:rsid w:val="00FF633D"/>
    <w:rPr>
      <w:rFonts w:cs="Mangal"/>
    </w:rPr>
  </w:style>
  <w:style w:type="paragraph" w:styleId="Popis">
    <w:name w:val="caption"/>
    <w:basedOn w:val="Standard"/>
    <w:qFormat/>
    <w:rsid w:val="00FF633D"/>
    <w:pPr>
      <w:suppressLineNumbers/>
      <w:spacing w:before="120" w:after="120"/>
    </w:pPr>
    <w:rPr>
      <w:rFonts w:cs="Mangal"/>
      <w:i/>
      <w:iCs/>
    </w:rPr>
  </w:style>
  <w:style w:type="paragraph" w:customStyle="1" w:styleId="Index">
    <w:name w:val="Index"/>
    <w:basedOn w:val="Standard"/>
    <w:rsid w:val="00FF633D"/>
    <w:pPr>
      <w:suppressLineNumbers/>
    </w:pPr>
    <w:rPr>
      <w:rFonts w:cs="Mangal"/>
    </w:rPr>
  </w:style>
  <w:style w:type="paragraph" w:styleId="Normlnywebov">
    <w:name w:val="Normal (Web)"/>
    <w:basedOn w:val="Standard"/>
    <w:rsid w:val="00FF633D"/>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FF633D"/>
    <w:pPr>
      <w:jc w:val="both"/>
    </w:pPr>
    <w:rPr>
      <w:rFonts w:eastAsia="Arial Unicode MS"/>
      <w:sz w:val="22"/>
      <w:szCs w:val="22"/>
    </w:rPr>
  </w:style>
  <w:style w:type="paragraph" w:customStyle="1" w:styleId="Zarkazkladnhotextu21">
    <w:name w:val="Zarážka základného textu 21"/>
    <w:basedOn w:val="Standard"/>
    <w:rsid w:val="00FF633D"/>
    <w:pPr>
      <w:ind w:firstLine="2862"/>
    </w:pPr>
    <w:rPr>
      <w:rFonts w:eastAsia="Arial Unicode MS"/>
      <w:b/>
      <w:bCs/>
      <w:sz w:val="20"/>
      <w:szCs w:val="20"/>
    </w:rPr>
  </w:style>
  <w:style w:type="paragraph" w:styleId="Hlavika">
    <w:name w:val="header"/>
    <w:basedOn w:val="Standard"/>
    <w:link w:val="HlavikaChar"/>
    <w:uiPriority w:val="99"/>
    <w:rsid w:val="00FF633D"/>
    <w:pPr>
      <w:tabs>
        <w:tab w:val="center" w:pos="4536"/>
        <w:tab w:val="right" w:pos="9072"/>
      </w:tabs>
    </w:pPr>
  </w:style>
  <w:style w:type="character" w:customStyle="1" w:styleId="HlavikaChar">
    <w:name w:val="Hlavička Char"/>
    <w:basedOn w:val="Predvolenpsmoodseku"/>
    <w:link w:val="Hlavika"/>
    <w:uiPriority w:val="99"/>
    <w:rsid w:val="00FF633D"/>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FF633D"/>
    <w:pPr>
      <w:spacing w:after="160" w:line="240" w:lineRule="exact"/>
    </w:pPr>
    <w:rPr>
      <w:rFonts w:ascii="Tahoma" w:hAnsi="Tahoma" w:cs="Tahoma"/>
      <w:sz w:val="20"/>
      <w:szCs w:val="20"/>
      <w:lang w:val="en-US"/>
    </w:rPr>
  </w:style>
  <w:style w:type="paragraph" w:customStyle="1" w:styleId="Zkladntext31">
    <w:name w:val="Základný text 31"/>
    <w:basedOn w:val="Standard"/>
    <w:rsid w:val="00FF633D"/>
    <w:pPr>
      <w:spacing w:after="120"/>
    </w:pPr>
    <w:rPr>
      <w:sz w:val="16"/>
      <w:szCs w:val="16"/>
    </w:rPr>
  </w:style>
  <w:style w:type="paragraph" w:customStyle="1" w:styleId="CharCharCharCharCharChar1">
    <w:name w:val="Char Char Char Char Char Char1"/>
    <w:basedOn w:val="Standard"/>
    <w:rsid w:val="00FF633D"/>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FF633D"/>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FF633D"/>
    <w:pPr>
      <w:tabs>
        <w:tab w:val="center" w:pos="4536"/>
        <w:tab w:val="right" w:pos="9072"/>
      </w:tabs>
    </w:pPr>
    <w:rPr>
      <w:szCs w:val="20"/>
    </w:rPr>
  </w:style>
  <w:style w:type="character" w:customStyle="1" w:styleId="PtaChar">
    <w:name w:val="Päta Char"/>
    <w:basedOn w:val="Predvolenpsmoodseku"/>
    <w:link w:val="Pta"/>
    <w:uiPriority w:val="99"/>
    <w:rsid w:val="00FF633D"/>
    <w:rPr>
      <w:rFonts w:ascii="Times New Roman" w:eastAsia="Times New Roman" w:hAnsi="Times New Roman" w:cs="Times New Roman"/>
      <w:kern w:val="3"/>
      <w:sz w:val="24"/>
      <w:szCs w:val="20"/>
      <w:lang w:eastAsia="zh-CN"/>
    </w:rPr>
  </w:style>
  <w:style w:type="paragraph" w:customStyle="1" w:styleId="Footnote">
    <w:name w:val="Footnote"/>
    <w:basedOn w:val="Standard"/>
    <w:rsid w:val="00FF633D"/>
    <w:rPr>
      <w:sz w:val="20"/>
      <w:szCs w:val="20"/>
    </w:rPr>
  </w:style>
  <w:style w:type="paragraph" w:customStyle="1" w:styleId="mojNORMALNY">
    <w:name w:val="moj NORMALNY"/>
    <w:uiPriority w:val="99"/>
    <w:rsid w:val="00FF633D"/>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FF633D"/>
    <w:pPr>
      <w:spacing w:after="200"/>
      <w:ind w:left="720"/>
    </w:pPr>
    <w:rPr>
      <w:szCs w:val="22"/>
    </w:rPr>
  </w:style>
  <w:style w:type="paragraph" w:customStyle="1" w:styleId="Odsekzoznamu1">
    <w:name w:val="Odsek zoznamu1"/>
    <w:basedOn w:val="Standard"/>
    <w:rsid w:val="00FF633D"/>
    <w:pPr>
      <w:spacing w:after="200"/>
      <w:ind w:left="720"/>
    </w:pPr>
    <w:rPr>
      <w:szCs w:val="22"/>
    </w:rPr>
  </w:style>
  <w:style w:type="paragraph" w:customStyle="1" w:styleId="Textkomentra1">
    <w:name w:val="Text komentára1"/>
    <w:basedOn w:val="Standard"/>
    <w:rsid w:val="00FF633D"/>
    <w:pPr>
      <w:spacing w:after="200"/>
    </w:pPr>
    <w:rPr>
      <w:sz w:val="20"/>
      <w:szCs w:val="20"/>
    </w:rPr>
  </w:style>
  <w:style w:type="paragraph" w:styleId="Textbubliny">
    <w:name w:val="Balloon Text"/>
    <w:basedOn w:val="Standard"/>
    <w:link w:val="TextbublinyChar"/>
    <w:uiPriority w:val="99"/>
    <w:rsid w:val="00FF633D"/>
    <w:rPr>
      <w:rFonts w:ascii="Tahoma" w:hAnsi="Tahoma" w:cs="Tahoma"/>
      <w:sz w:val="16"/>
      <w:szCs w:val="16"/>
    </w:rPr>
  </w:style>
  <w:style w:type="character" w:customStyle="1" w:styleId="TextbublinyChar">
    <w:name w:val="Text bubliny Char"/>
    <w:basedOn w:val="Predvolenpsmoodseku"/>
    <w:link w:val="Textbubliny"/>
    <w:uiPriority w:val="99"/>
    <w:rsid w:val="00FF633D"/>
    <w:rPr>
      <w:rFonts w:ascii="Tahoma" w:eastAsia="Times New Roman" w:hAnsi="Tahoma" w:cs="Tahoma"/>
      <w:kern w:val="3"/>
      <w:sz w:val="16"/>
      <w:szCs w:val="16"/>
      <w:lang w:eastAsia="zh-CN"/>
    </w:rPr>
  </w:style>
  <w:style w:type="paragraph" w:customStyle="1" w:styleId="Zkladntextb">
    <w:name w:val="Základný text.b"/>
    <w:basedOn w:val="Standard"/>
    <w:rsid w:val="00FF633D"/>
    <w:pPr>
      <w:jc w:val="both"/>
    </w:pPr>
  </w:style>
  <w:style w:type="paragraph" w:customStyle="1" w:styleId="NumPar1">
    <w:name w:val="NumPar 1"/>
    <w:basedOn w:val="Standard"/>
    <w:next w:val="Standard"/>
    <w:rsid w:val="00FF633D"/>
    <w:pPr>
      <w:numPr>
        <w:numId w:val="5"/>
      </w:numPr>
      <w:tabs>
        <w:tab w:val="left" w:pos="851"/>
      </w:tabs>
      <w:spacing w:before="120" w:after="120"/>
      <w:jc w:val="both"/>
    </w:pPr>
    <w:rPr>
      <w:lang w:val="en-GB"/>
    </w:rPr>
  </w:style>
  <w:style w:type="paragraph" w:customStyle="1" w:styleId="Zoznamcitci1">
    <w:name w:val="Zoznam citácií1"/>
    <w:basedOn w:val="Standard"/>
    <w:rsid w:val="00FF633D"/>
    <w:pPr>
      <w:widowControl w:val="0"/>
      <w:tabs>
        <w:tab w:val="right" w:leader="dot" w:pos="9000"/>
      </w:tabs>
      <w:spacing w:before="120" w:line="360" w:lineRule="auto"/>
      <w:ind w:left="360" w:hanging="360"/>
      <w:jc w:val="both"/>
    </w:pPr>
  </w:style>
  <w:style w:type="paragraph" w:customStyle="1" w:styleId="Endnote">
    <w:name w:val="Endnote"/>
    <w:basedOn w:val="Standard"/>
    <w:rsid w:val="00FF633D"/>
    <w:rPr>
      <w:sz w:val="20"/>
      <w:szCs w:val="20"/>
    </w:rPr>
  </w:style>
  <w:style w:type="paragraph" w:customStyle="1" w:styleId="CharChar1">
    <w:name w:val="Char Char1"/>
    <w:basedOn w:val="Standard"/>
    <w:rsid w:val="00FF633D"/>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FF633D"/>
    <w:pPr>
      <w:suppressLineNumbers/>
    </w:pPr>
  </w:style>
  <w:style w:type="paragraph" w:customStyle="1" w:styleId="TableHeading">
    <w:name w:val="Table Heading"/>
    <w:basedOn w:val="TableContents"/>
    <w:rsid w:val="00FF633D"/>
    <w:pPr>
      <w:jc w:val="center"/>
    </w:pPr>
    <w:rPr>
      <w:b/>
      <w:bCs/>
    </w:rPr>
  </w:style>
  <w:style w:type="paragraph" w:styleId="Textkomentra">
    <w:name w:val="annotation text"/>
    <w:basedOn w:val="Standard"/>
    <w:link w:val="TextkomentraChar"/>
    <w:uiPriority w:val="99"/>
    <w:rsid w:val="00FF633D"/>
    <w:rPr>
      <w:sz w:val="20"/>
      <w:szCs w:val="20"/>
    </w:rPr>
  </w:style>
  <w:style w:type="character" w:customStyle="1" w:styleId="TextkomentraChar">
    <w:name w:val="Text komentára Char"/>
    <w:basedOn w:val="Predvolenpsmoodseku"/>
    <w:link w:val="Textkomentra"/>
    <w:uiPriority w:val="99"/>
    <w:rsid w:val="00FF633D"/>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FF633D"/>
    <w:rPr>
      <w:b/>
      <w:bCs/>
    </w:rPr>
  </w:style>
  <w:style w:type="character" w:customStyle="1" w:styleId="PredmetkomentraChar">
    <w:name w:val="Predmet komentára Char"/>
    <w:basedOn w:val="TextkomentraChar"/>
    <w:link w:val="Predmetkomentra"/>
    <w:uiPriority w:val="99"/>
    <w:rsid w:val="00FF633D"/>
    <w:rPr>
      <w:rFonts w:ascii="Times New Roman" w:eastAsia="Times New Roman" w:hAnsi="Times New Roman" w:cs="Times New Roman"/>
      <w:b/>
      <w:bCs/>
      <w:kern w:val="3"/>
      <w:sz w:val="20"/>
      <w:szCs w:val="20"/>
      <w:lang w:eastAsia="zh-CN"/>
    </w:rPr>
  </w:style>
  <w:style w:type="character" w:customStyle="1" w:styleId="WW8Num1z0">
    <w:name w:val="WW8Num1z0"/>
    <w:rsid w:val="00FF633D"/>
    <w:rPr>
      <w:rFonts w:ascii="Times New Roman" w:eastAsia="Times New Roman" w:hAnsi="Times New Roman" w:cs="Times New Roman"/>
    </w:rPr>
  </w:style>
  <w:style w:type="character" w:customStyle="1" w:styleId="WW8Num1z2">
    <w:name w:val="WW8Num1z2"/>
    <w:rsid w:val="00FF633D"/>
    <w:rPr>
      <w:rFonts w:cs="Times New Roman"/>
    </w:rPr>
  </w:style>
  <w:style w:type="character" w:customStyle="1" w:styleId="WW8Num1z3">
    <w:name w:val="WW8Num1z3"/>
    <w:rsid w:val="00FF633D"/>
    <w:rPr>
      <w:rFonts w:ascii="Wingdings" w:hAnsi="Wingdings" w:cs="Wingdings"/>
    </w:rPr>
  </w:style>
  <w:style w:type="character" w:customStyle="1" w:styleId="WW8Num2z0">
    <w:name w:val="WW8Num2z0"/>
    <w:rsid w:val="00FF633D"/>
    <w:rPr>
      <w:rFonts w:ascii="Symbol" w:hAnsi="Symbol" w:cs="Symbol"/>
    </w:rPr>
  </w:style>
  <w:style w:type="character" w:customStyle="1" w:styleId="WW8Num2z1">
    <w:name w:val="WW8Num2z1"/>
    <w:rsid w:val="00FF633D"/>
    <w:rPr>
      <w:rFonts w:ascii="Courier New" w:hAnsi="Courier New" w:cs="Courier New"/>
    </w:rPr>
  </w:style>
  <w:style w:type="character" w:customStyle="1" w:styleId="WW8Num3z0">
    <w:name w:val="WW8Num3z0"/>
    <w:rsid w:val="00FF633D"/>
    <w:rPr>
      <w:rFonts w:ascii="Times New Roman" w:eastAsia="Times New Roman" w:hAnsi="Times New Roman" w:cs="Times New Roman"/>
    </w:rPr>
  </w:style>
  <w:style w:type="character" w:customStyle="1" w:styleId="WW8Num4z0">
    <w:name w:val="WW8Num4z0"/>
    <w:rsid w:val="00FF633D"/>
    <w:rPr>
      <w:rFonts w:ascii="Times New Roman" w:hAnsi="Times New Roman" w:cs="Times New Roman"/>
      <w:b w:val="0"/>
      <w:bCs/>
      <w:i w:val="0"/>
      <w:color w:val="000000"/>
      <w:sz w:val="24"/>
      <w:szCs w:val="22"/>
      <w:lang w:val="sk-SK"/>
    </w:rPr>
  </w:style>
  <w:style w:type="character" w:customStyle="1" w:styleId="WW8Num4z1">
    <w:name w:val="WW8Num4z1"/>
    <w:rsid w:val="00FF633D"/>
    <w:rPr>
      <w:rFonts w:cs="Times New Roman"/>
    </w:rPr>
  </w:style>
  <w:style w:type="character" w:customStyle="1" w:styleId="WW8Num5z0">
    <w:name w:val="WW8Num5z0"/>
    <w:rsid w:val="00FF633D"/>
    <w:rPr>
      <w:rFonts w:cs="Times New Roman"/>
    </w:rPr>
  </w:style>
  <w:style w:type="character" w:customStyle="1" w:styleId="WW8Num5z2">
    <w:name w:val="WW8Num5z2"/>
    <w:rsid w:val="00FF633D"/>
    <w:rPr>
      <w:rFonts w:ascii="Wingdings" w:hAnsi="Wingdings" w:cs="Wingdings"/>
    </w:rPr>
  </w:style>
  <w:style w:type="character" w:customStyle="1" w:styleId="WW8Num5z3">
    <w:name w:val="WW8Num5z3"/>
    <w:rsid w:val="00FF633D"/>
    <w:rPr>
      <w:rFonts w:ascii="Symbol" w:hAnsi="Symbol" w:cs="Symbol"/>
    </w:rPr>
  </w:style>
  <w:style w:type="character" w:customStyle="1" w:styleId="WW8Num6z0">
    <w:name w:val="WW8Num6z0"/>
    <w:rsid w:val="00FF633D"/>
    <w:rPr>
      <w:rFonts w:ascii="Symbol" w:hAnsi="Symbol" w:cs="Symbol"/>
      <w:shd w:val="clear" w:color="auto" w:fill="00FF00"/>
    </w:rPr>
  </w:style>
  <w:style w:type="character" w:customStyle="1" w:styleId="WW8Num6z3">
    <w:name w:val="WW8Num6z3"/>
    <w:rsid w:val="00FF633D"/>
    <w:rPr>
      <w:rFonts w:ascii="Symbol" w:hAnsi="Symbol" w:cs="Symbol"/>
    </w:rPr>
  </w:style>
  <w:style w:type="character" w:customStyle="1" w:styleId="WW8Num7z0">
    <w:name w:val="WW8Num7z0"/>
    <w:rsid w:val="00FF633D"/>
    <w:rPr>
      <w:rFonts w:ascii="Times New Roman" w:hAnsi="Times New Roman" w:cs="Times New Roman"/>
      <w:b w:val="0"/>
      <w:sz w:val="24"/>
      <w:szCs w:val="24"/>
    </w:rPr>
  </w:style>
  <w:style w:type="character" w:customStyle="1" w:styleId="WW8Num8z0">
    <w:name w:val="WW8Num8z0"/>
    <w:rsid w:val="00FF633D"/>
    <w:rPr>
      <w:rFonts w:ascii="Wingdings" w:hAnsi="Wingdings" w:cs="Wingdings"/>
    </w:rPr>
  </w:style>
  <w:style w:type="character" w:customStyle="1" w:styleId="WW8Num9z0">
    <w:name w:val="WW8Num9z0"/>
    <w:rsid w:val="00FF633D"/>
    <w:rPr>
      <w:rFonts w:ascii="Times New Roman" w:eastAsia="Times New Roman" w:hAnsi="Times New Roman" w:cs="Times New Roman"/>
      <w:bCs/>
      <w:sz w:val="18"/>
      <w:szCs w:val="18"/>
    </w:rPr>
  </w:style>
  <w:style w:type="character" w:customStyle="1" w:styleId="WW8Num9z3">
    <w:name w:val="WW8Num9z3"/>
    <w:rsid w:val="00FF633D"/>
    <w:rPr>
      <w:rFonts w:ascii="Symbol" w:hAnsi="Symbol" w:cs="Symbol"/>
    </w:rPr>
  </w:style>
  <w:style w:type="character" w:customStyle="1" w:styleId="WW8Num10z0">
    <w:name w:val="WW8Num10z0"/>
    <w:rsid w:val="00FF633D"/>
    <w:rPr>
      <w:rFonts w:ascii="Times New Roman" w:eastAsia="Times New Roman" w:hAnsi="Times New Roman" w:cs="Times New Roman"/>
    </w:rPr>
  </w:style>
  <w:style w:type="character" w:customStyle="1" w:styleId="WW8Num11z0">
    <w:name w:val="WW8Num11z0"/>
    <w:rsid w:val="00FF633D"/>
    <w:rPr>
      <w:rFonts w:ascii="Times New Roman" w:eastAsia="Times New Roman" w:hAnsi="Times New Roman" w:cs="Times New Roman"/>
    </w:rPr>
  </w:style>
  <w:style w:type="character" w:customStyle="1" w:styleId="WW8Num12z0">
    <w:name w:val="WW8Num12z0"/>
    <w:rsid w:val="00FF633D"/>
    <w:rPr>
      <w:rFonts w:cs="Times New Roman"/>
      <w:color w:val="000000"/>
      <w:sz w:val="24"/>
      <w:szCs w:val="24"/>
    </w:rPr>
  </w:style>
  <w:style w:type="character" w:customStyle="1" w:styleId="WW8Num12z2">
    <w:name w:val="WW8Num12z2"/>
    <w:rsid w:val="00FF633D"/>
    <w:rPr>
      <w:b/>
    </w:rPr>
  </w:style>
  <w:style w:type="character" w:customStyle="1" w:styleId="WW8Num12z3">
    <w:name w:val="WW8Num12z3"/>
    <w:rsid w:val="00FF633D"/>
    <w:rPr>
      <w:rFonts w:ascii="Symbol" w:hAnsi="Symbol" w:cs="Symbol"/>
    </w:rPr>
  </w:style>
  <w:style w:type="character" w:customStyle="1" w:styleId="WW8Num13z0">
    <w:name w:val="WW8Num13z0"/>
    <w:rsid w:val="00FF633D"/>
    <w:rPr>
      <w:rFonts w:cs="Times New Roman"/>
      <w:b/>
      <w:bCs/>
      <w:sz w:val="22"/>
    </w:rPr>
  </w:style>
  <w:style w:type="character" w:customStyle="1" w:styleId="WW8Num14z0">
    <w:name w:val="WW8Num14z0"/>
    <w:rsid w:val="00FF633D"/>
    <w:rPr>
      <w:rFonts w:ascii="Courier New" w:hAnsi="Courier New" w:cs="Courier New"/>
      <w:sz w:val="18"/>
      <w:szCs w:val="18"/>
    </w:rPr>
  </w:style>
  <w:style w:type="character" w:customStyle="1" w:styleId="WW8Num15z0">
    <w:name w:val="WW8Num15z0"/>
    <w:rsid w:val="00FF633D"/>
    <w:rPr>
      <w:rFonts w:ascii="Symbol" w:hAnsi="Symbol" w:cs="Symbol"/>
      <w:sz w:val="20"/>
      <w:szCs w:val="20"/>
    </w:rPr>
  </w:style>
  <w:style w:type="character" w:customStyle="1" w:styleId="WW8Num16z0">
    <w:name w:val="WW8Num16z0"/>
    <w:rsid w:val="00FF633D"/>
    <w:rPr>
      <w:rFonts w:ascii="Wingdings" w:hAnsi="Wingdings" w:cs="Wingdings"/>
    </w:rPr>
  </w:style>
  <w:style w:type="character" w:customStyle="1" w:styleId="WW8Num16z1">
    <w:name w:val="WW8Num16z1"/>
    <w:rsid w:val="00FF633D"/>
    <w:rPr>
      <w:rFonts w:ascii="Courier New" w:hAnsi="Courier New" w:cs="Courier New"/>
      <w:b/>
      <w:sz w:val="24"/>
      <w:szCs w:val="24"/>
    </w:rPr>
  </w:style>
  <w:style w:type="character" w:customStyle="1" w:styleId="WW8Num16z2">
    <w:name w:val="WW8Num16z2"/>
    <w:rsid w:val="00FF633D"/>
    <w:rPr>
      <w:rFonts w:ascii="Wingdings" w:hAnsi="Wingdings" w:cs="Wingdings"/>
      <w:color w:val="000000"/>
      <w:sz w:val="24"/>
      <w:shd w:val="clear" w:color="auto" w:fill="00FFFF"/>
    </w:rPr>
  </w:style>
  <w:style w:type="character" w:customStyle="1" w:styleId="WW8Num17z0">
    <w:name w:val="WW8Num17z0"/>
    <w:rsid w:val="00FF633D"/>
    <w:rPr>
      <w:rFonts w:ascii="Symbol" w:hAnsi="Symbol" w:cs="Symbol"/>
    </w:rPr>
  </w:style>
  <w:style w:type="character" w:customStyle="1" w:styleId="WW8Num17z3">
    <w:name w:val="WW8Num17z3"/>
    <w:rsid w:val="00FF633D"/>
    <w:rPr>
      <w:rFonts w:ascii="Symbol" w:hAnsi="Symbol" w:cs="Symbol"/>
    </w:rPr>
  </w:style>
  <w:style w:type="character" w:customStyle="1" w:styleId="WW8Num18z0">
    <w:name w:val="WW8Num18z0"/>
    <w:rsid w:val="00FF633D"/>
    <w:rPr>
      <w:rFonts w:cs="Times New Roman"/>
      <w:b w:val="0"/>
    </w:rPr>
  </w:style>
  <w:style w:type="character" w:customStyle="1" w:styleId="WW8Num18z2">
    <w:name w:val="WW8Num18z2"/>
    <w:rsid w:val="00FF633D"/>
    <w:rPr>
      <w:rFonts w:ascii="Wingdings" w:hAnsi="Wingdings" w:cs="Wingdings"/>
    </w:rPr>
  </w:style>
  <w:style w:type="character" w:customStyle="1" w:styleId="WW8Num18z5">
    <w:name w:val="WW8Num18z5"/>
    <w:rsid w:val="00FF633D"/>
    <w:rPr>
      <w:rFonts w:ascii="Courier New" w:hAnsi="Courier New" w:cs="Courier New"/>
      <w:b/>
    </w:rPr>
  </w:style>
  <w:style w:type="character" w:customStyle="1" w:styleId="WW8Num19z0">
    <w:name w:val="WW8Num19z0"/>
    <w:rsid w:val="00FF633D"/>
    <w:rPr>
      <w:rFonts w:ascii="Symbol" w:hAnsi="Symbol" w:cs="Symbol"/>
      <w:color w:val="000000"/>
      <w:sz w:val="24"/>
      <w:szCs w:val="24"/>
      <w:lang w:val="cs-CZ"/>
    </w:rPr>
  </w:style>
  <w:style w:type="character" w:customStyle="1" w:styleId="WW8Num20z0">
    <w:name w:val="WW8Num20z0"/>
    <w:rsid w:val="00FF633D"/>
    <w:rPr>
      <w:rFonts w:cs="Times New Roman"/>
      <w:color w:val="000000"/>
      <w:sz w:val="24"/>
      <w:szCs w:val="24"/>
      <w:lang w:val="cs-CZ"/>
    </w:rPr>
  </w:style>
  <w:style w:type="character" w:customStyle="1" w:styleId="WW8Num20z2">
    <w:name w:val="WW8Num20z2"/>
    <w:rsid w:val="00FF633D"/>
    <w:rPr>
      <w:rFonts w:ascii="Wingdings" w:hAnsi="Wingdings" w:cs="Wingdings"/>
    </w:rPr>
  </w:style>
  <w:style w:type="character" w:customStyle="1" w:styleId="WW8Num20z3">
    <w:name w:val="WW8Num20z3"/>
    <w:rsid w:val="00FF633D"/>
    <w:rPr>
      <w:rFonts w:ascii="Symbol" w:hAnsi="Symbol" w:cs="Symbol"/>
      <w:shd w:val="clear" w:color="auto" w:fill="00FFFF"/>
    </w:rPr>
  </w:style>
  <w:style w:type="character" w:customStyle="1" w:styleId="WW8Num21z0">
    <w:name w:val="WW8Num21z0"/>
    <w:rsid w:val="00FF633D"/>
    <w:rPr>
      <w:rFonts w:ascii="Symbol" w:hAnsi="Symbol" w:cs="Symbol"/>
      <w:sz w:val="20"/>
      <w:szCs w:val="20"/>
    </w:rPr>
  </w:style>
  <w:style w:type="character" w:customStyle="1" w:styleId="WW8Num21z3">
    <w:name w:val="WW8Num21z3"/>
    <w:rsid w:val="00FF633D"/>
    <w:rPr>
      <w:rFonts w:ascii="Symbol" w:hAnsi="Symbol" w:cs="Symbol"/>
      <w:shd w:val="clear" w:color="auto" w:fill="00FFFF"/>
    </w:rPr>
  </w:style>
  <w:style w:type="character" w:customStyle="1" w:styleId="WW8Num22z0">
    <w:name w:val="WW8Num22z0"/>
    <w:rsid w:val="00FF633D"/>
    <w:rPr>
      <w:rFonts w:ascii="Symbol" w:hAnsi="Symbol" w:cs="Symbol"/>
      <w:sz w:val="22"/>
      <w:szCs w:val="22"/>
    </w:rPr>
  </w:style>
  <w:style w:type="character" w:customStyle="1" w:styleId="WW8Num22z2">
    <w:name w:val="WW8Num22z2"/>
    <w:rsid w:val="00FF633D"/>
    <w:rPr>
      <w:rFonts w:ascii="Wingdings" w:hAnsi="Wingdings" w:cs="Wingdings"/>
    </w:rPr>
  </w:style>
  <w:style w:type="character" w:customStyle="1" w:styleId="WW8Num22z4">
    <w:name w:val="WW8Num22z4"/>
    <w:rsid w:val="00FF633D"/>
    <w:rPr>
      <w:rFonts w:ascii="Symbol" w:hAnsi="Symbol" w:cs="Symbol"/>
    </w:rPr>
  </w:style>
  <w:style w:type="character" w:customStyle="1" w:styleId="WW8Num23z0">
    <w:name w:val="WW8Num23z0"/>
    <w:rsid w:val="00FF633D"/>
    <w:rPr>
      <w:rFonts w:ascii="Calibri" w:eastAsia="Calibri" w:hAnsi="Calibri" w:cs="Times New Roman"/>
      <w:b/>
      <w:bCs/>
      <w:sz w:val="22"/>
      <w:szCs w:val="22"/>
      <w:lang w:val="en-US"/>
    </w:rPr>
  </w:style>
  <w:style w:type="character" w:customStyle="1" w:styleId="WW8Num24z0">
    <w:name w:val="WW8Num24z0"/>
    <w:rsid w:val="00FF633D"/>
    <w:rPr>
      <w:rFonts w:cs="Times New Roman"/>
      <w:b/>
      <w:bCs/>
      <w:sz w:val="22"/>
      <w:szCs w:val="22"/>
    </w:rPr>
  </w:style>
  <w:style w:type="character" w:customStyle="1" w:styleId="WW8Num24z3">
    <w:name w:val="WW8Num24z3"/>
    <w:rsid w:val="00FF633D"/>
    <w:rPr>
      <w:rFonts w:ascii="Courier New" w:hAnsi="Courier New" w:cs="Courier New"/>
    </w:rPr>
  </w:style>
  <w:style w:type="character" w:customStyle="1" w:styleId="WW8Num25z0">
    <w:name w:val="WW8Num25z0"/>
    <w:rsid w:val="00FF633D"/>
    <w:rPr>
      <w:rFonts w:ascii="Calibri" w:eastAsia="Calibri" w:hAnsi="Calibri" w:cs="Calibri"/>
      <w:b/>
      <w:bCs/>
      <w:sz w:val="22"/>
      <w:szCs w:val="22"/>
      <w:lang w:val="en-US"/>
    </w:rPr>
  </w:style>
  <w:style w:type="character" w:customStyle="1" w:styleId="WW8Num25z1">
    <w:name w:val="WW8Num25z1"/>
    <w:rsid w:val="00FF633D"/>
    <w:rPr>
      <w:rFonts w:ascii="Calibri" w:eastAsia="Times New Roman" w:hAnsi="Calibri" w:cs="Times New Roman"/>
      <w:bCs/>
      <w:smallCaps/>
      <w:color w:val="000000"/>
      <w:sz w:val="24"/>
      <w:szCs w:val="24"/>
      <w:lang w:bidi="ar-SA"/>
    </w:rPr>
  </w:style>
  <w:style w:type="character" w:customStyle="1" w:styleId="WW8Num25z2">
    <w:name w:val="WW8Num25z2"/>
    <w:rsid w:val="00FF633D"/>
  </w:style>
  <w:style w:type="character" w:customStyle="1" w:styleId="WW8Num26z0">
    <w:name w:val="WW8Num26z0"/>
    <w:rsid w:val="00FF633D"/>
    <w:rPr>
      <w:rFonts w:cs="Times New Roman"/>
      <w:bCs/>
      <w:color w:val="000000"/>
      <w:sz w:val="24"/>
      <w:szCs w:val="24"/>
      <w:shd w:val="clear" w:color="auto" w:fill="FFFF00"/>
    </w:rPr>
  </w:style>
  <w:style w:type="character" w:customStyle="1" w:styleId="WW8Num26z1">
    <w:name w:val="WW8Num26z1"/>
    <w:rsid w:val="00FF633D"/>
    <w:rPr>
      <w:rFonts w:ascii="Calibri" w:eastAsia="Times New Roman" w:hAnsi="Calibri" w:cs="Times New Roman"/>
      <w:smallCaps/>
      <w:color w:val="000000"/>
      <w:sz w:val="24"/>
      <w:szCs w:val="24"/>
      <w:lang w:bidi="ar-SA"/>
    </w:rPr>
  </w:style>
  <w:style w:type="character" w:customStyle="1" w:styleId="WW8Num26z2">
    <w:name w:val="WW8Num26z2"/>
    <w:rsid w:val="00FF633D"/>
    <w:rPr>
      <w:b/>
    </w:rPr>
  </w:style>
  <w:style w:type="character" w:customStyle="1" w:styleId="WW8Num26z3">
    <w:name w:val="WW8Num26z3"/>
    <w:rsid w:val="00FF633D"/>
    <w:rPr>
      <w:rFonts w:ascii="Symbol" w:hAnsi="Symbol" w:cs="Symbol"/>
    </w:rPr>
  </w:style>
  <w:style w:type="character" w:customStyle="1" w:styleId="WW8Num26z4">
    <w:name w:val="WW8Num26z4"/>
    <w:rsid w:val="00FF633D"/>
  </w:style>
  <w:style w:type="character" w:customStyle="1" w:styleId="WW8Num26z5">
    <w:name w:val="WW8Num26z5"/>
    <w:rsid w:val="00FF633D"/>
  </w:style>
  <w:style w:type="character" w:customStyle="1" w:styleId="WW8Num26z6">
    <w:name w:val="WW8Num26z6"/>
    <w:rsid w:val="00FF633D"/>
  </w:style>
  <w:style w:type="character" w:customStyle="1" w:styleId="WW8Num26z7">
    <w:name w:val="WW8Num26z7"/>
    <w:rsid w:val="00FF633D"/>
  </w:style>
  <w:style w:type="character" w:customStyle="1" w:styleId="WW8Num26z8">
    <w:name w:val="WW8Num26z8"/>
    <w:rsid w:val="00FF633D"/>
  </w:style>
  <w:style w:type="character" w:customStyle="1" w:styleId="WW8Num27z0">
    <w:name w:val="WW8Num27z0"/>
    <w:rsid w:val="00FF633D"/>
    <w:rPr>
      <w:b w:val="0"/>
      <w:color w:val="000000"/>
      <w:sz w:val="24"/>
      <w:szCs w:val="24"/>
      <w:shd w:val="clear" w:color="auto" w:fill="FFFF00"/>
    </w:rPr>
  </w:style>
  <w:style w:type="character" w:customStyle="1" w:styleId="WW8Num28z0">
    <w:name w:val="WW8Num28z0"/>
    <w:rsid w:val="00FF633D"/>
    <w:rPr>
      <w:rFonts w:ascii="Symbol" w:eastAsia="Times New Roman" w:hAnsi="Symbol" w:cs="Symbol"/>
      <w:b/>
      <w:bCs/>
      <w:smallCaps/>
      <w:sz w:val="24"/>
      <w:szCs w:val="24"/>
      <w:lang w:bidi="ar-SA"/>
    </w:rPr>
  </w:style>
  <w:style w:type="character" w:customStyle="1" w:styleId="WW8Num29z0">
    <w:name w:val="WW8Num29z0"/>
    <w:rsid w:val="00FF633D"/>
    <w:rPr>
      <w:rFonts w:ascii="Courier New" w:hAnsi="Courier New" w:cs="Courier New"/>
      <w:color w:val="000000"/>
      <w:sz w:val="24"/>
      <w:szCs w:val="24"/>
    </w:rPr>
  </w:style>
  <w:style w:type="character" w:customStyle="1" w:styleId="WW8Num30z0">
    <w:name w:val="WW8Num30z0"/>
    <w:rsid w:val="00FF633D"/>
    <w:rPr>
      <w:rFonts w:ascii="Times New Roman" w:eastAsia="Times New Roman" w:hAnsi="Times New Roman" w:cs="Times New Roman"/>
    </w:rPr>
  </w:style>
  <w:style w:type="character" w:customStyle="1" w:styleId="WW8Num31z0">
    <w:name w:val="WW8Num31z0"/>
    <w:rsid w:val="00FF633D"/>
    <w:rPr>
      <w:rFonts w:ascii="Times New Roman" w:eastAsia="Times New Roman" w:hAnsi="Times New Roman" w:cs="Times New Roman"/>
      <w:bCs/>
      <w:sz w:val="18"/>
      <w:szCs w:val="18"/>
    </w:rPr>
  </w:style>
  <w:style w:type="character" w:customStyle="1" w:styleId="WW8Num31z2">
    <w:name w:val="WW8Num31z2"/>
    <w:rsid w:val="00FF633D"/>
    <w:rPr>
      <w:rFonts w:ascii="Wingdings" w:hAnsi="Wingdings" w:cs="Wingdings"/>
    </w:rPr>
  </w:style>
  <w:style w:type="character" w:customStyle="1" w:styleId="WW8Num31z5">
    <w:name w:val="WW8Num31z5"/>
    <w:rsid w:val="00FF633D"/>
  </w:style>
  <w:style w:type="character" w:customStyle="1" w:styleId="WW8Num32z0">
    <w:name w:val="WW8Num32z0"/>
    <w:rsid w:val="00FF633D"/>
    <w:rPr>
      <w:rFonts w:ascii="Times New Roman" w:eastAsia="Times New Roman" w:hAnsi="Times New Roman" w:cs="Times New Roman"/>
      <w:bCs/>
      <w:sz w:val="18"/>
      <w:szCs w:val="18"/>
    </w:rPr>
  </w:style>
  <w:style w:type="character" w:customStyle="1" w:styleId="WW8Num33z0">
    <w:name w:val="WW8Num33z0"/>
    <w:rsid w:val="00FF633D"/>
    <w:rPr>
      <w:rFonts w:cs="Times New Roman"/>
    </w:rPr>
  </w:style>
  <w:style w:type="character" w:customStyle="1" w:styleId="WW8Num34z0">
    <w:name w:val="WW8Num34z0"/>
    <w:rsid w:val="00FF633D"/>
    <w:rPr>
      <w:rFonts w:cs="Times New Roman"/>
      <w:b/>
      <w:bCs/>
      <w:sz w:val="24"/>
      <w:shd w:val="clear" w:color="auto" w:fill="00FFFF"/>
    </w:rPr>
  </w:style>
  <w:style w:type="character" w:customStyle="1" w:styleId="WW8Num35z0">
    <w:name w:val="WW8Num35z0"/>
    <w:rsid w:val="00FF633D"/>
    <w:rPr>
      <w:rFonts w:cs="Times New Roman"/>
      <w:b/>
    </w:rPr>
  </w:style>
  <w:style w:type="character" w:customStyle="1" w:styleId="WW8Num36z0">
    <w:name w:val="WW8Num36z0"/>
    <w:rsid w:val="00FF633D"/>
    <w:rPr>
      <w:rFonts w:cs="Times New Roman"/>
      <w:sz w:val="18"/>
      <w:szCs w:val="18"/>
    </w:rPr>
  </w:style>
  <w:style w:type="character" w:customStyle="1" w:styleId="WW8Num36z1">
    <w:name w:val="WW8Num36z1"/>
    <w:rsid w:val="00FF633D"/>
    <w:rPr>
      <w:rFonts w:ascii="Courier New" w:hAnsi="Courier New" w:cs="Courier New"/>
    </w:rPr>
  </w:style>
  <w:style w:type="character" w:customStyle="1" w:styleId="WW8Num36z2">
    <w:name w:val="WW8Num36z2"/>
    <w:rsid w:val="00FF633D"/>
    <w:rPr>
      <w:rFonts w:ascii="Wingdings" w:hAnsi="Wingdings" w:cs="Wingdings"/>
    </w:rPr>
  </w:style>
  <w:style w:type="character" w:customStyle="1" w:styleId="WW8Num37z0">
    <w:name w:val="WW8Num37z0"/>
    <w:rsid w:val="00FF633D"/>
    <w:rPr>
      <w:b/>
      <w:bCs/>
    </w:rPr>
  </w:style>
  <w:style w:type="character" w:customStyle="1" w:styleId="WW8Num37z1">
    <w:name w:val="WW8Num37z1"/>
    <w:rsid w:val="00FF633D"/>
  </w:style>
  <w:style w:type="character" w:customStyle="1" w:styleId="WW8Num37z2">
    <w:name w:val="WW8Num37z2"/>
    <w:rsid w:val="00FF633D"/>
  </w:style>
  <w:style w:type="character" w:customStyle="1" w:styleId="WW8Num37z3">
    <w:name w:val="WW8Num37z3"/>
    <w:rsid w:val="00FF633D"/>
  </w:style>
  <w:style w:type="character" w:customStyle="1" w:styleId="WW8Num37z4">
    <w:name w:val="WW8Num37z4"/>
    <w:rsid w:val="00FF633D"/>
  </w:style>
  <w:style w:type="character" w:customStyle="1" w:styleId="WW8Num37z5">
    <w:name w:val="WW8Num37z5"/>
    <w:rsid w:val="00FF633D"/>
  </w:style>
  <w:style w:type="character" w:customStyle="1" w:styleId="WW8Num37z6">
    <w:name w:val="WW8Num37z6"/>
    <w:rsid w:val="00FF633D"/>
  </w:style>
  <w:style w:type="character" w:customStyle="1" w:styleId="WW8Num37z7">
    <w:name w:val="WW8Num37z7"/>
    <w:rsid w:val="00FF633D"/>
  </w:style>
  <w:style w:type="character" w:customStyle="1" w:styleId="WW8Num37z8">
    <w:name w:val="WW8Num37z8"/>
    <w:rsid w:val="00FF633D"/>
  </w:style>
  <w:style w:type="character" w:customStyle="1" w:styleId="WW8Num38z0">
    <w:name w:val="WW8Num38z0"/>
    <w:rsid w:val="00FF633D"/>
  </w:style>
  <w:style w:type="character" w:customStyle="1" w:styleId="WW8Num38z1">
    <w:name w:val="WW8Num38z1"/>
    <w:rsid w:val="00FF633D"/>
  </w:style>
  <w:style w:type="character" w:customStyle="1" w:styleId="WW8Num38z2">
    <w:name w:val="WW8Num38z2"/>
    <w:rsid w:val="00FF633D"/>
    <w:rPr>
      <w:b/>
    </w:rPr>
  </w:style>
  <w:style w:type="character" w:customStyle="1" w:styleId="WW8Num38z3">
    <w:name w:val="WW8Num38z3"/>
    <w:rsid w:val="00FF633D"/>
    <w:rPr>
      <w:rFonts w:ascii="Symbol" w:hAnsi="Symbol" w:cs="Symbol"/>
    </w:rPr>
  </w:style>
  <w:style w:type="character" w:customStyle="1" w:styleId="WW8Num38z4">
    <w:name w:val="WW8Num38z4"/>
    <w:rsid w:val="00FF633D"/>
  </w:style>
  <w:style w:type="character" w:customStyle="1" w:styleId="WW8Num38z5">
    <w:name w:val="WW8Num38z5"/>
    <w:rsid w:val="00FF633D"/>
  </w:style>
  <w:style w:type="character" w:customStyle="1" w:styleId="WW8Num38z6">
    <w:name w:val="WW8Num38z6"/>
    <w:rsid w:val="00FF633D"/>
  </w:style>
  <w:style w:type="character" w:customStyle="1" w:styleId="WW8Num38z7">
    <w:name w:val="WW8Num38z7"/>
    <w:rsid w:val="00FF633D"/>
  </w:style>
  <w:style w:type="character" w:customStyle="1" w:styleId="WW8Num38z8">
    <w:name w:val="WW8Num38z8"/>
    <w:rsid w:val="00FF633D"/>
  </w:style>
  <w:style w:type="character" w:customStyle="1" w:styleId="WW8Num39z0">
    <w:name w:val="WW8Num39z0"/>
    <w:rsid w:val="00FF633D"/>
    <w:rPr>
      <w:bCs/>
    </w:rPr>
  </w:style>
  <w:style w:type="character" w:customStyle="1" w:styleId="WW8Num39z1">
    <w:name w:val="WW8Num39z1"/>
    <w:rsid w:val="00FF633D"/>
  </w:style>
  <w:style w:type="character" w:customStyle="1" w:styleId="WW8Num39z2">
    <w:name w:val="WW8Num39z2"/>
    <w:rsid w:val="00FF633D"/>
    <w:rPr>
      <w:b/>
    </w:rPr>
  </w:style>
  <w:style w:type="character" w:customStyle="1" w:styleId="WW8Num39z3">
    <w:name w:val="WW8Num39z3"/>
    <w:rsid w:val="00FF633D"/>
  </w:style>
  <w:style w:type="character" w:customStyle="1" w:styleId="WW8Num39z4">
    <w:name w:val="WW8Num39z4"/>
    <w:rsid w:val="00FF633D"/>
  </w:style>
  <w:style w:type="character" w:customStyle="1" w:styleId="WW8Num39z5">
    <w:name w:val="WW8Num39z5"/>
    <w:rsid w:val="00FF633D"/>
    <w:rPr>
      <w:rFonts w:ascii="Courier New" w:hAnsi="Courier New" w:cs="Courier New"/>
      <w:b/>
    </w:rPr>
  </w:style>
  <w:style w:type="character" w:customStyle="1" w:styleId="WW8Num39z6">
    <w:name w:val="WW8Num39z6"/>
    <w:rsid w:val="00FF633D"/>
  </w:style>
  <w:style w:type="character" w:customStyle="1" w:styleId="WW8Num39z7">
    <w:name w:val="WW8Num39z7"/>
    <w:rsid w:val="00FF633D"/>
  </w:style>
  <w:style w:type="character" w:customStyle="1" w:styleId="WW8Num39z8">
    <w:name w:val="WW8Num39z8"/>
    <w:rsid w:val="00FF633D"/>
  </w:style>
  <w:style w:type="character" w:customStyle="1" w:styleId="WW8Num40z0">
    <w:name w:val="WW8Num40z0"/>
    <w:rsid w:val="00FF633D"/>
  </w:style>
  <w:style w:type="character" w:customStyle="1" w:styleId="WW8Num40z1">
    <w:name w:val="WW8Num40z1"/>
    <w:rsid w:val="00FF633D"/>
  </w:style>
  <w:style w:type="character" w:customStyle="1" w:styleId="WW8Num40z2">
    <w:name w:val="WW8Num40z2"/>
    <w:rsid w:val="00FF633D"/>
  </w:style>
  <w:style w:type="character" w:customStyle="1" w:styleId="WW8Num40z3">
    <w:name w:val="WW8Num40z3"/>
    <w:rsid w:val="00FF633D"/>
  </w:style>
  <w:style w:type="character" w:customStyle="1" w:styleId="WW8Num40z4">
    <w:name w:val="WW8Num40z4"/>
    <w:rsid w:val="00FF633D"/>
  </w:style>
  <w:style w:type="character" w:customStyle="1" w:styleId="WW8Num40z5">
    <w:name w:val="WW8Num40z5"/>
    <w:rsid w:val="00FF633D"/>
  </w:style>
  <w:style w:type="character" w:customStyle="1" w:styleId="WW8Num40z6">
    <w:name w:val="WW8Num40z6"/>
    <w:rsid w:val="00FF633D"/>
  </w:style>
  <w:style w:type="character" w:customStyle="1" w:styleId="WW8Num40z7">
    <w:name w:val="WW8Num40z7"/>
    <w:rsid w:val="00FF633D"/>
  </w:style>
  <w:style w:type="character" w:customStyle="1" w:styleId="WW8Num40z8">
    <w:name w:val="WW8Num40z8"/>
    <w:rsid w:val="00FF633D"/>
  </w:style>
  <w:style w:type="character" w:customStyle="1" w:styleId="WW8Num41z0">
    <w:name w:val="WW8Num41z0"/>
    <w:rsid w:val="00FF633D"/>
    <w:rPr>
      <w:rFonts w:cs="Times New Roman"/>
    </w:rPr>
  </w:style>
  <w:style w:type="character" w:customStyle="1" w:styleId="WW8Num41z1">
    <w:name w:val="WW8Num41z1"/>
    <w:rsid w:val="00FF633D"/>
    <w:rPr>
      <w:rFonts w:cs="Times New Roman"/>
    </w:rPr>
  </w:style>
  <w:style w:type="character" w:customStyle="1" w:styleId="WW8Num41z2">
    <w:name w:val="WW8Num41z2"/>
    <w:rsid w:val="00FF633D"/>
  </w:style>
  <w:style w:type="character" w:customStyle="1" w:styleId="WW8Num41z3">
    <w:name w:val="WW8Num41z3"/>
    <w:rsid w:val="00FF633D"/>
  </w:style>
  <w:style w:type="character" w:customStyle="1" w:styleId="WW8Num41z4">
    <w:name w:val="WW8Num41z4"/>
    <w:rsid w:val="00FF633D"/>
  </w:style>
  <w:style w:type="character" w:customStyle="1" w:styleId="WW8Num41z5">
    <w:name w:val="WW8Num41z5"/>
    <w:rsid w:val="00FF633D"/>
  </w:style>
  <w:style w:type="character" w:customStyle="1" w:styleId="WW8Num41z6">
    <w:name w:val="WW8Num41z6"/>
    <w:rsid w:val="00FF633D"/>
  </w:style>
  <w:style w:type="character" w:customStyle="1" w:styleId="WW8Num41z7">
    <w:name w:val="WW8Num41z7"/>
    <w:rsid w:val="00FF633D"/>
  </w:style>
  <w:style w:type="character" w:customStyle="1" w:styleId="WW8Num41z8">
    <w:name w:val="WW8Num41z8"/>
    <w:rsid w:val="00FF633D"/>
  </w:style>
  <w:style w:type="character" w:customStyle="1" w:styleId="WW8Num42z0">
    <w:name w:val="WW8Num42z0"/>
    <w:rsid w:val="00FF633D"/>
    <w:rPr>
      <w:b w:val="0"/>
      <w:bCs w:val="0"/>
      <w:i w:val="0"/>
      <w:iCs w:val="0"/>
      <w:szCs w:val="24"/>
    </w:rPr>
  </w:style>
  <w:style w:type="character" w:customStyle="1" w:styleId="WW8Num42z1">
    <w:name w:val="WW8Num42z1"/>
    <w:rsid w:val="00FF633D"/>
  </w:style>
  <w:style w:type="character" w:customStyle="1" w:styleId="WW8Num42z2">
    <w:name w:val="WW8Num42z2"/>
    <w:rsid w:val="00FF633D"/>
    <w:rPr>
      <w:b/>
    </w:rPr>
  </w:style>
  <w:style w:type="character" w:customStyle="1" w:styleId="WW8Num42z3">
    <w:name w:val="WW8Num42z3"/>
    <w:rsid w:val="00FF633D"/>
    <w:rPr>
      <w:rFonts w:ascii="Symbol" w:hAnsi="Symbol" w:cs="Symbol"/>
      <w:b/>
      <w:bCs/>
    </w:rPr>
  </w:style>
  <w:style w:type="character" w:customStyle="1" w:styleId="WW8Num42z4">
    <w:name w:val="WW8Num42z4"/>
    <w:rsid w:val="00FF633D"/>
  </w:style>
  <w:style w:type="character" w:customStyle="1" w:styleId="WW8Num42z5">
    <w:name w:val="WW8Num42z5"/>
    <w:rsid w:val="00FF633D"/>
  </w:style>
  <w:style w:type="character" w:customStyle="1" w:styleId="WW8Num42z6">
    <w:name w:val="WW8Num42z6"/>
    <w:rsid w:val="00FF633D"/>
  </w:style>
  <w:style w:type="character" w:customStyle="1" w:styleId="WW8Num42z7">
    <w:name w:val="WW8Num42z7"/>
    <w:rsid w:val="00FF633D"/>
  </w:style>
  <w:style w:type="character" w:customStyle="1" w:styleId="WW8Num42z8">
    <w:name w:val="WW8Num42z8"/>
    <w:rsid w:val="00FF633D"/>
  </w:style>
  <w:style w:type="character" w:customStyle="1" w:styleId="WW8Num43z0">
    <w:name w:val="WW8Num43z0"/>
    <w:rsid w:val="00FF633D"/>
  </w:style>
  <w:style w:type="character" w:customStyle="1" w:styleId="WW8Num43z1">
    <w:name w:val="WW8Num43z1"/>
    <w:rsid w:val="00FF633D"/>
  </w:style>
  <w:style w:type="character" w:customStyle="1" w:styleId="WW8Num43z2">
    <w:name w:val="WW8Num43z2"/>
    <w:rsid w:val="00FF633D"/>
  </w:style>
  <w:style w:type="character" w:customStyle="1" w:styleId="WW8Num43z3">
    <w:name w:val="WW8Num43z3"/>
    <w:rsid w:val="00FF633D"/>
    <w:rPr>
      <w:rFonts w:ascii="Symbol" w:hAnsi="Symbol" w:cs="Symbol"/>
      <w:shd w:val="clear" w:color="auto" w:fill="00FFFF"/>
    </w:rPr>
  </w:style>
  <w:style w:type="character" w:customStyle="1" w:styleId="WW8Num43z4">
    <w:name w:val="WW8Num43z4"/>
    <w:rsid w:val="00FF633D"/>
  </w:style>
  <w:style w:type="character" w:customStyle="1" w:styleId="WW8Num43z5">
    <w:name w:val="WW8Num43z5"/>
    <w:rsid w:val="00FF633D"/>
  </w:style>
  <w:style w:type="character" w:customStyle="1" w:styleId="WW8Num43z6">
    <w:name w:val="WW8Num43z6"/>
    <w:rsid w:val="00FF633D"/>
  </w:style>
  <w:style w:type="character" w:customStyle="1" w:styleId="WW8Num43z7">
    <w:name w:val="WW8Num43z7"/>
    <w:rsid w:val="00FF633D"/>
  </w:style>
  <w:style w:type="character" w:customStyle="1" w:styleId="WW8Num43z8">
    <w:name w:val="WW8Num43z8"/>
    <w:rsid w:val="00FF633D"/>
  </w:style>
  <w:style w:type="character" w:customStyle="1" w:styleId="WW8Num44z0">
    <w:name w:val="WW8Num44z0"/>
    <w:rsid w:val="00FF633D"/>
  </w:style>
  <w:style w:type="character" w:customStyle="1" w:styleId="WW8Num44z1">
    <w:name w:val="WW8Num44z1"/>
    <w:rsid w:val="00FF633D"/>
    <w:rPr>
      <w:rFonts w:ascii="Courier New" w:hAnsi="Courier New" w:cs="Courier New"/>
    </w:rPr>
  </w:style>
  <w:style w:type="character" w:customStyle="1" w:styleId="WW8Num44z2">
    <w:name w:val="WW8Num44z2"/>
    <w:rsid w:val="00FF633D"/>
    <w:rPr>
      <w:b/>
    </w:rPr>
  </w:style>
  <w:style w:type="character" w:customStyle="1" w:styleId="WW8Num44z3">
    <w:name w:val="WW8Num44z3"/>
    <w:rsid w:val="00FF633D"/>
    <w:rPr>
      <w:rFonts w:ascii="Symbol" w:hAnsi="Symbol" w:cs="Symbol"/>
    </w:rPr>
  </w:style>
  <w:style w:type="character" w:customStyle="1" w:styleId="WW8Num45z0">
    <w:name w:val="WW8Num45z0"/>
    <w:rsid w:val="00FF633D"/>
    <w:rPr>
      <w:bCs/>
    </w:rPr>
  </w:style>
  <w:style w:type="character" w:customStyle="1" w:styleId="WW8Num45z1">
    <w:name w:val="WW8Num45z1"/>
    <w:rsid w:val="00FF633D"/>
  </w:style>
  <w:style w:type="character" w:customStyle="1" w:styleId="WW8Num45z2">
    <w:name w:val="WW8Num45z2"/>
    <w:rsid w:val="00FF633D"/>
  </w:style>
  <w:style w:type="character" w:customStyle="1" w:styleId="WW8Num45z3">
    <w:name w:val="WW8Num45z3"/>
    <w:rsid w:val="00FF633D"/>
  </w:style>
  <w:style w:type="character" w:customStyle="1" w:styleId="WW8Num45z4">
    <w:name w:val="WW8Num45z4"/>
    <w:rsid w:val="00FF633D"/>
  </w:style>
  <w:style w:type="character" w:customStyle="1" w:styleId="WW8Num45z5">
    <w:name w:val="WW8Num45z5"/>
    <w:rsid w:val="00FF633D"/>
  </w:style>
  <w:style w:type="character" w:customStyle="1" w:styleId="WW8Num45z6">
    <w:name w:val="WW8Num45z6"/>
    <w:rsid w:val="00FF633D"/>
  </w:style>
  <w:style w:type="character" w:customStyle="1" w:styleId="WW8Num45z7">
    <w:name w:val="WW8Num45z7"/>
    <w:rsid w:val="00FF633D"/>
  </w:style>
  <w:style w:type="character" w:customStyle="1" w:styleId="WW8Num45z8">
    <w:name w:val="WW8Num45z8"/>
    <w:rsid w:val="00FF633D"/>
  </w:style>
  <w:style w:type="character" w:customStyle="1" w:styleId="WW8Num46z0">
    <w:name w:val="WW8Num46z0"/>
    <w:rsid w:val="00FF633D"/>
  </w:style>
  <w:style w:type="character" w:customStyle="1" w:styleId="WW8Num46z1">
    <w:name w:val="WW8Num46z1"/>
    <w:rsid w:val="00FF633D"/>
  </w:style>
  <w:style w:type="character" w:customStyle="1" w:styleId="WW8Num46z2">
    <w:name w:val="WW8Num46z2"/>
    <w:rsid w:val="00FF633D"/>
  </w:style>
  <w:style w:type="character" w:customStyle="1" w:styleId="WW8Num46z3">
    <w:name w:val="WW8Num46z3"/>
    <w:rsid w:val="00FF633D"/>
    <w:rPr>
      <w:rFonts w:ascii="Courier New" w:hAnsi="Courier New" w:cs="Courier New"/>
    </w:rPr>
  </w:style>
  <w:style w:type="character" w:customStyle="1" w:styleId="WW8Num46z4">
    <w:name w:val="WW8Num46z4"/>
    <w:rsid w:val="00FF633D"/>
  </w:style>
  <w:style w:type="character" w:customStyle="1" w:styleId="WW8Num46z5">
    <w:name w:val="WW8Num46z5"/>
    <w:rsid w:val="00FF633D"/>
  </w:style>
  <w:style w:type="character" w:customStyle="1" w:styleId="WW8Num46z6">
    <w:name w:val="WW8Num46z6"/>
    <w:rsid w:val="00FF633D"/>
  </w:style>
  <w:style w:type="character" w:customStyle="1" w:styleId="WW8Num46z7">
    <w:name w:val="WW8Num46z7"/>
    <w:rsid w:val="00FF633D"/>
  </w:style>
  <w:style w:type="character" w:customStyle="1" w:styleId="WW8Num46z8">
    <w:name w:val="WW8Num46z8"/>
    <w:rsid w:val="00FF633D"/>
  </w:style>
  <w:style w:type="character" w:customStyle="1" w:styleId="WW8Num47z0">
    <w:name w:val="WW8Num47z0"/>
    <w:rsid w:val="00FF633D"/>
    <w:rPr>
      <w:b/>
    </w:rPr>
  </w:style>
  <w:style w:type="character" w:customStyle="1" w:styleId="WW8Num47z1">
    <w:name w:val="WW8Num47z1"/>
    <w:rsid w:val="00FF633D"/>
    <w:rPr>
      <w:rFonts w:cs="Times New Roman"/>
      <w:b/>
      <w:bCs/>
      <w:sz w:val="24"/>
      <w:szCs w:val="22"/>
    </w:rPr>
  </w:style>
  <w:style w:type="character" w:customStyle="1" w:styleId="WW8Num47z2">
    <w:name w:val="WW8Num47z2"/>
    <w:rsid w:val="00FF633D"/>
    <w:rPr>
      <w:rFonts w:ascii="Calibri" w:hAnsi="Calibri"/>
      <w:b/>
      <w:bCs/>
      <w:smallCaps/>
      <w:color w:val="000000"/>
      <w:shd w:val="clear" w:color="auto" w:fill="00FFFF"/>
    </w:rPr>
  </w:style>
  <w:style w:type="character" w:customStyle="1" w:styleId="WW8Num48z0">
    <w:name w:val="WW8Num48z0"/>
    <w:rsid w:val="00FF633D"/>
    <w:rPr>
      <w:rFonts w:ascii="Times New Roman" w:eastAsia="Times New Roman" w:hAnsi="Times New Roman" w:cs="Times New Roman"/>
      <w:lang w:eastAsia="sk-SK"/>
    </w:rPr>
  </w:style>
  <w:style w:type="character" w:customStyle="1" w:styleId="WW8Num48z1">
    <w:name w:val="WW8Num48z1"/>
    <w:rsid w:val="00FF633D"/>
    <w:rPr>
      <w:rFonts w:cs="Times New Roman"/>
    </w:rPr>
  </w:style>
  <w:style w:type="character" w:customStyle="1" w:styleId="WW8Num48z2">
    <w:name w:val="WW8Num48z2"/>
    <w:rsid w:val="00FF633D"/>
    <w:rPr>
      <w:rFonts w:cs="Times New Roman"/>
    </w:rPr>
  </w:style>
  <w:style w:type="character" w:customStyle="1" w:styleId="WW8Num49z0">
    <w:name w:val="WW8Num49z0"/>
    <w:rsid w:val="00FF633D"/>
    <w:rPr>
      <w:bCs/>
      <w:sz w:val="18"/>
      <w:szCs w:val="18"/>
    </w:rPr>
  </w:style>
  <w:style w:type="character" w:customStyle="1" w:styleId="WW8Num49z1">
    <w:name w:val="WW8Num49z1"/>
    <w:rsid w:val="00FF633D"/>
  </w:style>
  <w:style w:type="character" w:customStyle="1" w:styleId="WW8Num49z2">
    <w:name w:val="WW8Num49z2"/>
    <w:rsid w:val="00FF633D"/>
  </w:style>
  <w:style w:type="character" w:customStyle="1" w:styleId="WW8Num49z3">
    <w:name w:val="WW8Num49z3"/>
    <w:rsid w:val="00FF633D"/>
  </w:style>
  <w:style w:type="character" w:customStyle="1" w:styleId="WW8Num49z4">
    <w:name w:val="WW8Num49z4"/>
    <w:rsid w:val="00FF633D"/>
  </w:style>
  <w:style w:type="character" w:customStyle="1" w:styleId="WW8Num49z5">
    <w:name w:val="WW8Num49z5"/>
    <w:rsid w:val="00FF633D"/>
  </w:style>
  <w:style w:type="character" w:customStyle="1" w:styleId="WW8Num49z6">
    <w:name w:val="WW8Num49z6"/>
    <w:rsid w:val="00FF633D"/>
  </w:style>
  <w:style w:type="character" w:customStyle="1" w:styleId="WW8Num49z7">
    <w:name w:val="WW8Num49z7"/>
    <w:rsid w:val="00FF633D"/>
  </w:style>
  <w:style w:type="character" w:customStyle="1" w:styleId="WW8Num49z8">
    <w:name w:val="WW8Num49z8"/>
    <w:rsid w:val="00FF633D"/>
  </w:style>
  <w:style w:type="character" w:customStyle="1" w:styleId="WW8Num50z0">
    <w:name w:val="WW8Num50z0"/>
    <w:rsid w:val="00FF633D"/>
    <w:rPr>
      <w:bCs/>
      <w:color w:val="000000"/>
      <w:sz w:val="18"/>
      <w:szCs w:val="18"/>
    </w:rPr>
  </w:style>
  <w:style w:type="character" w:customStyle="1" w:styleId="WW8Num50z1">
    <w:name w:val="WW8Num50z1"/>
    <w:rsid w:val="00FF633D"/>
  </w:style>
  <w:style w:type="character" w:customStyle="1" w:styleId="WW8Num50z2">
    <w:name w:val="WW8Num50z2"/>
    <w:rsid w:val="00FF633D"/>
  </w:style>
  <w:style w:type="character" w:customStyle="1" w:styleId="WW8Num50z3">
    <w:name w:val="WW8Num50z3"/>
    <w:rsid w:val="00FF633D"/>
  </w:style>
  <w:style w:type="character" w:customStyle="1" w:styleId="WW8Num50z4">
    <w:name w:val="WW8Num50z4"/>
    <w:rsid w:val="00FF633D"/>
  </w:style>
  <w:style w:type="character" w:customStyle="1" w:styleId="WW8Num50z5">
    <w:name w:val="WW8Num50z5"/>
    <w:rsid w:val="00FF633D"/>
  </w:style>
  <w:style w:type="character" w:customStyle="1" w:styleId="WW8Num50z6">
    <w:name w:val="WW8Num50z6"/>
    <w:rsid w:val="00FF633D"/>
  </w:style>
  <w:style w:type="character" w:customStyle="1" w:styleId="WW8Num50z7">
    <w:name w:val="WW8Num50z7"/>
    <w:rsid w:val="00FF633D"/>
  </w:style>
  <w:style w:type="character" w:customStyle="1" w:styleId="WW8Num50z8">
    <w:name w:val="WW8Num50z8"/>
    <w:rsid w:val="00FF633D"/>
  </w:style>
  <w:style w:type="character" w:customStyle="1" w:styleId="WW8Num51z0">
    <w:name w:val="WW8Num51z0"/>
    <w:rsid w:val="00FF633D"/>
  </w:style>
  <w:style w:type="character" w:customStyle="1" w:styleId="WW8Num52z0">
    <w:name w:val="WW8Num52z0"/>
    <w:rsid w:val="00FF633D"/>
  </w:style>
  <w:style w:type="character" w:customStyle="1" w:styleId="WW8Num52z1">
    <w:name w:val="WW8Num52z1"/>
    <w:rsid w:val="00FF633D"/>
  </w:style>
  <w:style w:type="character" w:customStyle="1" w:styleId="WW8Num52z2">
    <w:name w:val="WW8Num52z2"/>
    <w:rsid w:val="00FF633D"/>
  </w:style>
  <w:style w:type="character" w:customStyle="1" w:styleId="WW8Num53z0">
    <w:name w:val="WW8Num53z0"/>
    <w:rsid w:val="00FF633D"/>
    <w:rPr>
      <w:rFonts w:ascii="Times New Roman" w:eastAsia="Times New Roman" w:hAnsi="Times New Roman" w:cs="Times New Roman"/>
    </w:rPr>
  </w:style>
  <w:style w:type="character" w:customStyle="1" w:styleId="WW8Num53z1">
    <w:name w:val="WW8Num53z1"/>
    <w:rsid w:val="00FF633D"/>
    <w:rPr>
      <w:rFonts w:ascii="Courier New" w:hAnsi="Courier New" w:cs="Courier New"/>
    </w:rPr>
  </w:style>
  <w:style w:type="character" w:customStyle="1" w:styleId="WW8Num53z2">
    <w:name w:val="WW8Num53z2"/>
    <w:rsid w:val="00FF633D"/>
    <w:rPr>
      <w:rFonts w:ascii="Wingdings" w:hAnsi="Wingdings" w:cs="Wingdings"/>
    </w:rPr>
  </w:style>
  <w:style w:type="character" w:customStyle="1" w:styleId="WW8Num53z3">
    <w:name w:val="WW8Num53z3"/>
    <w:rsid w:val="00FF633D"/>
    <w:rPr>
      <w:rFonts w:ascii="Symbol" w:hAnsi="Symbol" w:cs="Symbol"/>
    </w:rPr>
  </w:style>
  <w:style w:type="character" w:customStyle="1" w:styleId="WW8Num53z4">
    <w:name w:val="WW8Num53z4"/>
    <w:rsid w:val="00FF633D"/>
  </w:style>
  <w:style w:type="character" w:customStyle="1" w:styleId="WW8Num53z5">
    <w:name w:val="WW8Num53z5"/>
    <w:rsid w:val="00FF633D"/>
  </w:style>
  <w:style w:type="character" w:customStyle="1" w:styleId="WW8Num53z6">
    <w:name w:val="WW8Num53z6"/>
    <w:rsid w:val="00FF633D"/>
  </w:style>
  <w:style w:type="character" w:customStyle="1" w:styleId="WW8Num53z7">
    <w:name w:val="WW8Num53z7"/>
    <w:rsid w:val="00FF633D"/>
  </w:style>
  <w:style w:type="character" w:customStyle="1" w:styleId="WW8Num53z8">
    <w:name w:val="WW8Num53z8"/>
    <w:rsid w:val="00FF633D"/>
  </w:style>
  <w:style w:type="character" w:customStyle="1" w:styleId="WW8Num54z0">
    <w:name w:val="WW8Num54z0"/>
    <w:rsid w:val="00FF633D"/>
    <w:rPr>
      <w:bCs/>
    </w:rPr>
  </w:style>
  <w:style w:type="character" w:customStyle="1" w:styleId="WW8Num54z1">
    <w:name w:val="WW8Num54z1"/>
    <w:rsid w:val="00FF633D"/>
  </w:style>
  <w:style w:type="character" w:customStyle="1" w:styleId="WW8Num54z2">
    <w:name w:val="WW8Num54z2"/>
    <w:rsid w:val="00FF633D"/>
    <w:rPr>
      <w:b/>
    </w:rPr>
  </w:style>
  <w:style w:type="character" w:customStyle="1" w:styleId="WW8Num54z3">
    <w:name w:val="WW8Num54z3"/>
    <w:rsid w:val="00FF633D"/>
  </w:style>
  <w:style w:type="character" w:customStyle="1" w:styleId="WW8Num54z4">
    <w:name w:val="WW8Num54z4"/>
    <w:rsid w:val="00FF633D"/>
  </w:style>
  <w:style w:type="character" w:customStyle="1" w:styleId="WW8Num54z5">
    <w:name w:val="WW8Num54z5"/>
    <w:rsid w:val="00FF633D"/>
    <w:rPr>
      <w:rFonts w:ascii="Courier New" w:hAnsi="Courier New" w:cs="Courier New"/>
      <w:b/>
    </w:rPr>
  </w:style>
  <w:style w:type="character" w:customStyle="1" w:styleId="WW8Num54z6">
    <w:name w:val="WW8Num54z6"/>
    <w:rsid w:val="00FF633D"/>
  </w:style>
  <w:style w:type="character" w:customStyle="1" w:styleId="WW8Num54z7">
    <w:name w:val="WW8Num54z7"/>
    <w:rsid w:val="00FF633D"/>
  </w:style>
  <w:style w:type="character" w:customStyle="1" w:styleId="WW8Num54z8">
    <w:name w:val="WW8Num54z8"/>
    <w:rsid w:val="00FF633D"/>
  </w:style>
  <w:style w:type="character" w:customStyle="1" w:styleId="WW8Num55z0">
    <w:name w:val="WW8Num55z0"/>
    <w:rsid w:val="00FF633D"/>
  </w:style>
  <w:style w:type="character" w:customStyle="1" w:styleId="WW8Num55z1">
    <w:name w:val="WW8Num55z1"/>
    <w:rsid w:val="00FF633D"/>
  </w:style>
  <w:style w:type="character" w:customStyle="1" w:styleId="WW8Num55z2">
    <w:name w:val="WW8Num55z2"/>
    <w:rsid w:val="00FF633D"/>
  </w:style>
  <w:style w:type="character" w:customStyle="1" w:styleId="WW8Num55z3">
    <w:name w:val="WW8Num55z3"/>
    <w:rsid w:val="00FF633D"/>
  </w:style>
  <w:style w:type="character" w:customStyle="1" w:styleId="WW8Num55z4">
    <w:name w:val="WW8Num55z4"/>
    <w:rsid w:val="00FF633D"/>
  </w:style>
  <w:style w:type="character" w:customStyle="1" w:styleId="WW8Num55z5">
    <w:name w:val="WW8Num55z5"/>
    <w:rsid w:val="00FF633D"/>
  </w:style>
  <w:style w:type="character" w:customStyle="1" w:styleId="WW8Num55z6">
    <w:name w:val="WW8Num55z6"/>
    <w:rsid w:val="00FF633D"/>
  </w:style>
  <w:style w:type="character" w:customStyle="1" w:styleId="WW8Num55z7">
    <w:name w:val="WW8Num55z7"/>
    <w:rsid w:val="00FF633D"/>
  </w:style>
  <w:style w:type="character" w:customStyle="1" w:styleId="WW8Num55z8">
    <w:name w:val="WW8Num55z8"/>
    <w:rsid w:val="00FF633D"/>
  </w:style>
  <w:style w:type="character" w:customStyle="1" w:styleId="WW8Num56z0">
    <w:name w:val="WW8Num56z0"/>
    <w:rsid w:val="00FF633D"/>
    <w:rPr>
      <w:bCs/>
      <w:sz w:val="18"/>
      <w:szCs w:val="18"/>
    </w:rPr>
  </w:style>
  <w:style w:type="character" w:customStyle="1" w:styleId="WW8Num56z1">
    <w:name w:val="WW8Num56z1"/>
    <w:rsid w:val="00FF633D"/>
  </w:style>
  <w:style w:type="character" w:customStyle="1" w:styleId="WW8Num56z2">
    <w:name w:val="WW8Num56z2"/>
    <w:rsid w:val="00FF633D"/>
  </w:style>
  <w:style w:type="character" w:customStyle="1" w:styleId="WW8Num56z3">
    <w:name w:val="WW8Num56z3"/>
    <w:rsid w:val="00FF633D"/>
  </w:style>
  <w:style w:type="character" w:customStyle="1" w:styleId="WW8Num56z4">
    <w:name w:val="WW8Num56z4"/>
    <w:rsid w:val="00FF633D"/>
  </w:style>
  <w:style w:type="character" w:customStyle="1" w:styleId="WW8Num56z5">
    <w:name w:val="WW8Num56z5"/>
    <w:rsid w:val="00FF633D"/>
  </w:style>
  <w:style w:type="character" w:customStyle="1" w:styleId="WW8Num56z6">
    <w:name w:val="WW8Num56z6"/>
    <w:rsid w:val="00FF633D"/>
  </w:style>
  <w:style w:type="character" w:customStyle="1" w:styleId="WW8Num56z7">
    <w:name w:val="WW8Num56z7"/>
    <w:rsid w:val="00FF633D"/>
  </w:style>
  <w:style w:type="character" w:customStyle="1" w:styleId="WW8Num56z8">
    <w:name w:val="WW8Num56z8"/>
    <w:rsid w:val="00FF633D"/>
  </w:style>
  <w:style w:type="character" w:customStyle="1" w:styleId="WW8Num57z0">
    <w:name w:val="WW8Num57z0"/>
    <w:rsid w:val="00FF633D"/>
    <w:rPr>
      <w:sz w:val="18"/>
      <w:szCs w:val="18"/>
    </w:rPr>
  </w:style>
  <w:style w:type="character" w:customStyle="1" w:styleId="WW8Num57z1">
    <w:name w:val="WW8Num57z1"/>
    <w:rsid w:val="00FF633D"/>
  </w:style>
  <w:style w:type="character" w:customStyle="1" w:styleId="WW8Num57z2">
    <w:name w:val="WW8Num57z2"/>
    <w:rsid w:val="00FF633D"/>
  </w:style>
  <w:style w:type="character" w:customStyle="1" w:styleId="WW8Num57z3">
    <w:name w:val="WW8Num57z3"/>
    <w:rsid w:val="00FF633D"/>
  </w:style>
  <w:style w:type="character" w:customStyle="1" w:styleId="WW8Num57z4">
    <w:name w:val="WW8Num57z4"/>
    <w:rsid w:val="00FF633D"/>
  </w:style>
  <w:style w:type="character" w:customStyle="1" w:styleId="WW8Num57z5">
    <w:name w:val="WW8Num57z5"/>
    <w:rsid w:val="00FF633D"/>
  </w:style>
  <w:style w:type="character" w:customStyle="1" w:styleId="WW8Num57z6">
    <w:name w:val="WW8Num57z6"/>
    <w:rsid w:val="00FF633D"/>
  </w:style>
  <w:style w:type="character" w:customStyle="1" w:styleId="WW8Num57z7">
    <w:name w:val="WW8Num57z7"/>
    <w:rsid w:val="00FF633D"/>
  </w:style>
  <w:style w:type="character" w:customStyle="1" w:styleId="WW8Num57z8">
    <w:name w:val="WW8Num57z8"/>
    <w:rsid w:val="00FF633D"/>
  </w:style>
  <w:style w:type="character" w:customStyle="1" w:styleId="WW8Num58z0">
    <w:name w:val="WW8Num58z0"/>
    <w:rsid w:val="00FF633D"/>
    <w:rPr>
      <w:b/>
      <w:bCs/>
      <w:shd w:val="clear" w:color="auto" w:fill="00FFFF"/>
    </w:rPr>
  </w:style>
  <w:style w:type="character" w:customStyle="1" w:styleId="WW8Num58z1">
    <w:name w:val="WW8Num58z1"/>
    <w:rsid w:val="00FF633D"/>
    <w:rPr>
      <w:rFonts w:ascii="Courier New" w:hAnsi="Courier New" w:cs="Courier New"/>
    </w:rPr>
  </w:style>
  <w:style w:type="character" w:customStyle="1" w:styleId="WW8Num58z2">
    <w:name w:val="WW8Num58z2"/>
    <w:rsid w:val="00FF633D"/>
    <w:rPr>
      <w:rFonts w:ascii="Wingdings" w:hAnsi="Wingdings" w:cs="Wingdings"/>
    </w:rPr>
  </w:style>
  <w:style w:type="character" w:customStyle="1" w:styleId="WW8Num58z3">
    <w:name w:val="WW8Num58z3"/>
    <w:rsid w:val="00FF633D"/>
    <w:rPr>
      <w:rFonts w:ascii="Symbol" w:hAnsi="Symbol" w:cs="Symbol"/>
    </w:rPr>
  </w:style>
  <w:style w:type="character" w:customStyle="1" w:styleId="WW8Num59z0">
    <w:name w:val="WW8Num59z0"/>
    <w:rsid w:val="00FF633D"/>
    <w:rPr>
      <w:rFonts w:ascii="Symbol" w:hAnsi="Symbol" w:cs="Symbol"/>
    </w:rPr>
  </w:style>
  <w:style w:type="character" w:customStyle="1" w:styleId="WW8Num59z1">
    <w:name w:val="WW8Num59z1"/>
    <w:rsid w:val="00FF633D"/>
    <w:rPr>
      <w:rFonts w:ascii="Courier New" w:hAnsi="Courier New" w:cs="Courier New"/>
    </w:rPr>
  </w:style>
  <w:style w:type="character" w:customStyle="1" w:styleId="WW8Num59z2">
    <w:name w:val="WW8Num59z2"/>
    <w:rsid w:val="00FF633D"/>
    <w:rPr>
      <w:rFonts w:ascii="Wingdings" w:hAnsi="Wingdings" w:cs="Wingdings"/>
    </w:rPr>
  </w:style>
  <w:style w:type="character" w:customStyle="1" w:styleId="WW8Num59z3">
    <w:name w:val="WW8Num59z3"/>
    <w:rsid w:val="00FF633D"/>
  </w:style>
  <w:style w:type="character" w:customStyle="1" w:styleId="WW8Num59z4">
    <w:name w:val="WW8Num59z4"/>
    <w:rsid w:val="00FF633D"/>
  </w:style>
  <w:style w:type="character" w:customStyle="1" w:styleId="WW8Num59z5">
    <w:name w:val="WW8Num59z5"/>
    <w:rsid w:val="00FF633D"/>
  </w:style>
  <w:style w:type="character" w:customStyle="1" w:styleId="WW8Num59z6">
    <w:name w:val="WW8Num59z6"/>
    <w:rsid w:val="00FF633D"/>
  </w:style>
  <w:style w:type="character" w:customStyle="1" w:styleId="WW8Num59z7">
    <w:name w:val="WW8Num59z7"/>
    <w:rsid w:val="00FF633D"/>
  </w:style>
  <w:style w:type="character" w:customStyle="1" w:styleId="WW8Num59z8">
    <w:name w:val="WW8Num59z8"/>
    <w:rsid w:val="00FF633D"/>
  </w:style>
  <w:style w:type="character" w:customStyle="1" w:styleId="WW8Num60z0">
    <w:name w:val="WW8Num60z0"/>
    <w:rsid w:val="00FF633D"/>
    <w:rPr>
      <w:rFonts w:ascii="Times New Roman" w:eastAsia="Times New Roman" w:hAnsi="Times New Roman" w:cs="Times New Roman"/>
      <w:bCs/>
      <w:sz w:val="18"/>
      <w:szCs w:val="18"/>
    </w:rPr>
  </w:style>
  <w:style w:type="character" w:customStyle="1" w:styleId="WW8Num60z3">
    <w:name w:val="WW8Num60z3"/>
    <w:rsid w:val="00FF633D"/>
    <w:rPr>
      <w:rFonts w:ascii="Times New Roman" w:eastAsia="Times New Roman" w:hAnsi="Times New Roman" w:cs="Symbol"/>
    </w:rPr>
  </w:style>
  <w:style w:type="character" w:customStyle="1" w:styleId="WW8Num61z0">
    <w:name w:val="WW8Num61z0"/>
    <w:rsid w:val="00FF633D"/>
    <w:rPr>
      <w:color w:val="000000"/>
      <w:lang w:eastAsia="sk-SK"/>
    </w:rPr>
  </w:style>
  <w:style w:type="character" w:customStyle="1" w:styleId="WW8Num61z1">
    <w:name w:val="WW8Num61z1"/>
    <w:rsid w:val="00FF633D"/>
  </w:style>
  <w:style w:type="character" w:customStyle="1" w:styleId="WW8Num61z2">
    <w:name w:val="WW8Num61z2"/>
    <w:rsid w:val="00FF633D"/>
  </w:style>
  <w:style w:type="character" w:customStyle="1" w:styleId="WW8Num61z3">
    <w:name w:val="WW8Num61z3"/>
    <w:rsid w:val="00FF633D"/>
  </w:style>
  <w:style w:type="character" w:customStyle="1" w:styleId="WW8Num61z4">
    <w:name w:val="WW8Num61z4"/>
    <w:rsid w:val="00FF633D"/>
  </w:style>
  <w:style w:type="character" w:customStyle="1" w:styleId="WW8Num61z5">
    <w:name w:val="WW8Num61z5"/>
    <w:rsid w:val="00FF633D"/>
  </w:style>
  <w:style w:type="character" w:customStyle="1" w:styleId="WW8Num61z6">
    <w:name w:val="WW8Num61z6"/>
    <w:rsid w:val="00FF633D"/>
  </w:style>
  <w:style w:type="character" w:customStyle="1" w:styleId="WW8Num61z7">
    <w:name w:val="WW8Num61z7"/>
    <w:rsid w:val="00FF633D"/>
  </w:style>
  <w:style w:type="character" w:customStyle="1" w:styleId="WW8Num61z8">
    <w:name w:val="WW8Num61z8"/>
    <w:rsid w:val="00FF633D"/>
  </w:style>
  <w:style w:type="character" w:customStyle="1" w:styleId="WW8Num62z0">
    <w:name w:val="WW8Num62z0"/>
    <w:rsid w:val="00FF633D"/>
    <w:rPr>
      <w:bCs/>
    </w:rPr>
  </w:style>
  <w:style w:type="character" w:customStyle="1" w:styleId="WW8Num62z1">
    <w:name w:val="WW8Num62z1"/>
    <w:rsid w:val="00FF633D"/>
  </w:style>
  <w:style w:type="character" w:customStyle="1" w:styleId="WW8Num62z2">
    <w:name w:val="WW8Num62z2"/>
    <w:rsid w:val="00FF633D"/>
  </w:style>
  <w:style w:type="character" w:customStyle="1" w:styleId="WW8Num62z3">
    <w:name w:val="WW8Num62z3"/>
    <w:rsid w:val="00FF633D"/>
  </w:style>
  <w:style w:type="character" w:customStyle="1" w:styleId="WW8Num62z4">
    <w:name w:val="WW8Num62z4"/>
    <w:rsid w:val="00FF633D"/>
  </w:style>
  <w:style w:type="character" w:customStyle="1" w:styleId="WW8Num62z5">
    <w:name w:val="WW8Num62z5"/>
    <w:rsid w:val="00FF633D"/>
  </w:style>
  <w:style w:type="character" w:customStyle="1" w:styleId="WW8Num62z6">
    <w:name w:val="WW8Num62z6"/>
    <w:rsid w:val="00FF633D"/>
  </w:style>
  <w:style w:type="character" w:customStyle="1" w:styleId="WW8Num62z7">
    <w:name w:val="WW8Num62z7"/>
    <w:rsid w:val="00FF633D"/>
  </w:style>
  <w:style w:type="character" w:customStyle="1" w:styleId="WW8Num62z8">
    <w:name w:val="WW8Num62z8"/>
    <w:rsid w:val="00FF633D"/>
  </w:style>
  <w:style w:type="character" w:customStyle="1" w:styleId="WW8Num63z0">
    <w:name w:val="WW8Num63z0"/>
    <w:rsid w:val="00FF633D"/>
  </w:style>
  <w:style w:type="character" w:customStyle="1" w:styleId="WW8Num63z1">
    <w:name w:val="WW8Num63z1"/>
    <w:rsid w:val="00FF633D"/>
  </w:style>
  <w:style w:type="character" w:customStyle="1" w:styleId="WW8Num63z2">
    <w:name w:val="WW8Num63z2"/>
    <w:rsid w:val="00FF633D"/>
  </w:style>
  <w:style w:type="character" w:customStyle="1" w:styleId="WW8Num63z3">
    <w:name w:val="WW8Num63z3"/>
    <w:rsid w:val="00FF633D"/>
  </w:style>
  <w:style w:type="character" w:customStyle="1" w:styleId="WW8Num63z4">
    <w:name w:val="WW8Num63z4"/>
    <w:rsid w:val="00FF633D"/>
  </w:style>
  <w:style w:type="character" w:customStyle="1" w:styleId="WW8Num63z5">
    <w:name w:val="WW8Num63z5"/>
    <w:rsid w:val="00FF633D"/>
  </w:style>
  <w:style w:type="character" w:customStyle="1" w:styleId="WW8Num63z6">
    <w:name w:val="WW8Num63z6"/>
    <w:rsid w:val="00FF633D"/>
  </w:style>
  <w:style w:type="character" w:customStyle="1" w:styleId="WW8Num63z7">
    <w:name w:val="WW8Num63z7"/>
    <w:rsid w:val="00FF633D"/>
  </w:style>
  <w:style w:type="character" w:customStyle="1" w:styleId="WW8Num63z8">
    <w:name w:val="WW8Num63z8"/>
    <w:rsid w:val="00FF633D"/>
  </w:style>
  <w:style w:type="character" w:customStyle="1" w:styleId="WW8Num64z0">
    <w:name w:val="WW8Num64z0"/>
    <w:rsid w:val="00FF633D"/>
  </w:style>
  <w:style w:type="character" w:customStyle="1" w:styleId="WW8Num64z1">
    <w:name w:val="WW8Num64z1"/>
    <w:rsid w:val="00FF633D"/>
  </w:style>
  <w:style w:type="character" w:customStyle="1" w:styleId="WW8Num64z4">
    <w:name w:val="WW8Num64z4"/>
    <w:rsid w:val="00FF633D"/>
  </w:style>
  <w:style w:type="character" w:customStyle="1" w:styleId="WW8Num64z5">
    <w:name w:val="WW8Num64z5"/>
    <w:rsid w:val="00FF633D"/>
  </w:style>
  <w:style w:type="character" w:customStyle="1" w:styleId="WW8Num64z6">
    <w:name w:val="WW8Num64z6"/>
    <w:rsid w:val="00FF633D"/>
  </w:style>
  <w:style w:type="character" w:customStyle="1" w:styleId="WW8Num64z7">
    <w:name w:val="WW8Num64z7"/>
    <w:rsid w:val="00FF633D"/>
  </w:style>
  <w:style w:type="character" w:customStyle="1" w:styleId="WW8Num64z8">
    <w:name w:val="WW8Num64z8"/>
    <w:rsid w:val="00FF633D"/>
  </w:style>
  <w:style w:type="character" w:customStyle="1" w:styleId="WW8Num1z1">
    <w:name w:val="WW8Num1z1"/>
    <w:rsid w:val="00FF633D"/>
    <w:rPr>
      <w:rFonts w:cs="Times New Roman"/>
      <w:b w:val="0"/>
    </w:rPr>
  </w:style>
  <w:style w:type="character" w:customStyle="1" w:styleId="WW8Num3z1">
    <w:name w:val="WW8Num3z1"/>
    <w:rsid w:val="00FF633D"/>
    <w:rPr>
      <w:rFonts w:ascii="Courier New" w:hAnsi="Courier New" w:cs="Courier New"/>
      <w:color w:val="000000"/>
      <w:szCs w:val="24"/>
      <w:shd w:val="clear" w:color="auto" w:fill="00FFFF"/>
    </w:rPr>
  </w:style>
  <w:style w:type="character" w:customStyle="1" w:styleId="WW8Num4z2">
    <w:name w:val="WW8Num4z2"/>
    <w:rsid w:val="00FF633D"/>
    <w:rPr>
      <w:b/>
    </w:rPr>
  </w:style>
  <w:style w:type="character" w:customStyle="1" w:styleId="WW8Num4z3">
    <w:name w:val="WW8Num4z3"/>
    <w:rsid w:val="00FF633D"/>
    <w:rPr>
      <w:rFonts w:ascii="Symbol" w:hAnsi="Symbol" w:cs="Symbol"/>
    </w:rPr>
  </w:style>
  <w:style w:type="character" w:customStyle="1" w:styleId="WW8Num8z2">
    <w:name w:val="WW8Num8z2"/>
    <w:rsid w:val="00FF633D"/>
    <w:rPr>
      <w:rFonts w:ascii="Wingdings" w:hAnsi="Wingdings" w:cs="Wingdings"/>
    </w:rPr>
  </w:style>
  <w:style w:type="character" w:customStyle="1" w:styleId="WW8Num8z3">
    <w:name w:val="WW8Num8z3"/>
    <w:rsid w:val="00FF633D"/>
    <w:rPr>
      <w:rFonts w:ascii="Symbol" w:hAnsi="Symbol" w:cs="Symbol"/>
      <w:shd w:val="clear" w:color="auto" w:fill="00FFFF"/>
    </w:rPr>
  </w:style>
  <w:style w:type="character" w:customStyle="1" w:styleId="WW8Num11z2">
    <w:name w:val="WW8Num11z2"/>
    <w:rsid w:val="00FF633D"/>
    <w:rPr>
      <w:b/>
    </w:rPr>
  </w:style>
  <w:style w:type="character" w:customStyle="1" w:styleId="WW8Num11z3">
    <w:name w:val="WW8Num11z3"/>
    <w:rsid w:val="00FF633D"/>
    <w:rPr>
      <w:rFonts w:ascii="Symbol" w:hAnsi="Symbol" w:cs="Symbol"/>
    </w:rPr>
  </w:style>
  <w:style w:type="character" w:customStyle="1" w:styleId="WW8Num16z3">
    <w:name w:val="WW8Num16z3"/>
    <w:rsid w:val="00FF633D"/>
    <w:rPr>
      <w:rFonts w:ascii="Symbol" w:hAnsi="Symbol" w:cs="Symbol"/>
    </w:rPr>
  </w:style>
  <w:style w:type="character" w:customStyle="1" w:styleId="WW8Num17z2">
    <w:name w:val="WW8Num17z2"/>
    <w:rsid w:val="00FF633D"/>
    <w:rPr>
      <w:rFonts w:ascii="Wingdings" w:hAnsi="Wingdings" w:cs="Wingdings"/>
    </w:rPr>
  </w:style>
  <w:style w:type="character" w:customStyle="1" w:styleId="WW8Num17z5">
    <w:name w:val="WW8Num17z5"/>
    <w:rsid w:val="00FF633D"/>
    <w:rPr>
      <w:rFonts w:ascii="Courier New" w:hAnsi="Courier New" w:cs="Courier New"/>
      <w:b/>
    </w:rPr>
  </w:style>
  <w:style w:type="character" w:customStyle="1" w:styleId="WW8Num19z2">
    <w:name w:val="WW8Num19z2"/>
    <w:rsid w:val="00FF633D"/>
    <w:rPr>
      <w:rFonts w:ascii="Wingdings" w:hAnsi="Wingdings" w:cs="Wingdings"/>
    </w:rPr>
  </w:style>
  <w:style w:type="character" w:customStyle="1" w:styleId="WW8Num19z3">
    <w:name w:val="WW8Num19z3"/>
    <w:rsid w:val="00FF633D"/>
    <w:rPr>
      <w:rFonts w:ascii="Symbol" w:hAnsi="Symbol" w:cs="Symbol"/>
    </w:rPr>
  </w:style>
  <w:style w:type="character" w:customStyle="1" w:styleId="WW8Num21z2">
    <w:name w:val="WW8Num21z2"/>
    <w:rsid w:val="00FF633D"/>
    <w:rPr>
      <w:rFonts w:ascii="Wingdings" w:hAnsi="Wingdings" w:cs="Wingdings"/>
    </w:rPr>
  </w:style>
  <w:style w:type="character" w:customStyle="1" w:styleId="WW8Num21z4">
    <w:name w:val="WW8Num21z4"/>
    <w:rsid w:val="00FF633D"/>
    <w:rPr>
      <w:rFonts w:ascii="Symbol" w:hAnsi="Symbol" w:cs="Symbol"/>
    </w:rPr>
  </w:style>
  <w:style w:type="character" w:customStyle="1" w:styleId="WW8Num23z3">
    <w:name w:val="WW8Num23z3"/>
    <w:rsid w:val="00FF633D"/>
  </w:style>
  <w:style w:type="character" w:customStyle="1" w:styleId="WW8Num24z2">
    <w:name w:val="WW8Num24z2"/>
    <w:rsid w:val="00FF633D"/>
    <w:rPr>
      <w:rFonts w:cs="TimesNewRoman"/>
      <w:b/>
      <w:bCs/>
      <w:color w:val="000000"/>
      <w:shd w:val="clear" w:color="auto" w:fill="00FFFF"/>
    </w:rPr>
  </w:style>
  <w:style w:type="character" w:customStyle="1" w:styleId="WW8Num30z2">
    <w:name w:val="WW8Num30z2"/>
    <w:rsid w:val="00FF633D"/>
    <w:rPr>
      <w:rFonts w:ascii="Wingdings" w:hAnsi="Wingdings" w:cs="Wingdings"/>
    </w:rPr>
  </w:style>
  <w:style w:type="character" w:customStyle="1" w:styleId="WW8Num30z5">
    <w:name w:val="WW8Num30z5"/>
    <w:rsid w:val="00FF633D"/>
    <w:rPr>
      <w:rFonts w:ascii="Courier New" w:hAnsi="Courier New" w:cs="Courier New"/>
      <w:b/>
      <w:sz w:val="22"/>
      <w:shd w:val="clear" w:color="auto" w:fill="00FFFF"/>
    </w:rPr>
  </w:style>
  <w:style w:type="character" w:customStyle="1" w:styleId="WW8Num35z1">
    <w:name w:val="WW8Num35z1"/>
    <w:rsid w:val="00FF633D"/>
    <w:rPr>
      <w:rFonts w:cs="Times New Roman"/>
    </w:rPr>
  </w:style>
  <w:style w:type="character" w:customStyle="1" w:styleId="WW8Num35z2">
    <w:name w:val="WW8Num35z2"/>
    <w:rsid w:val="00FF633D"/>
    <w:rPr>
      <w:rFonts w:ascii="Wingdings" w:hAnsi="Wingdings" w:cs="Wingdings"/>
    </w:rPr>
  </w:style>
  <w:style w:type="character" w:customStyle="1" w:styleId="WW8Num12z1">
    <w:name w:val="WW8Num12z1"/>
    <w:rsid w:val="00FF633D"/>
    <w:rPr>
      <w:rFonts w:ascii="Wingdings" w:hAnsi="Wingdings" w:cs="Wingdings"/>
      <w:color w:val="000000"/>
      <w:sz w:val="24"/>
      <w:szCs w:val="24"/>
      <w:lang w:val="cs-CZ"/>
    </w:rPr>
  </w:style>
  <w:style w:type="character" w:customStyle="1" w:styleId="WW8Num12z4">
    <w:name w:val="WW8Num12z4"/>
    <w:rsid w:val="00FF633D"/>
    <w:rPr>
      <w:rFonts w:ascii="Courier New" w:hAnsi="Courier New" w:cs="Courier New"/>
    </w:rPr>
  </w:style>
  <w:style w:type="character" w:customStyle="1" w:styleId="WW8Num23z2">
    <w:name w:val="WW8Num23z2"/>
    <w:rsid w:val="00FF633D"/>
  </w:style>
  <w:style w:type="character" w:customStyle="1" w:styleId="WW8Num23z4">
    <w:name w:val="WW8Num23z4"/>
    <w:rsid w:val="00FF633D"/>
  </w:style>
  <w:style w:type="character" w:customStyle="1" w:styleId="WW8Num23z5">
    <w:name w:val="WW8Num23z5"/>
    <w:rsid w:val="00FF633D"/>
  </w:style>
  <w:style w:type="character" w:customStyle="1" w:styleId="WW8Num23z6">
    <w:name w:val="WW8Num23z6"/>
    <w:rsid w:val="00FF633D"/>
  </w:style>
  <w:style w:type="character" w:customStyle="1" w:styleId="WW8Num23z7">
    <w:name w:val="WW8Num23z7"/>
    <w:rsid w:val="00FF633D"/>
  </w:style>
  <w:style w:type="character" w:customStyle="1" w:styleId="WW8Num23z8">
    <w:name w:val="WW8Num23z8"/>
    <w:rsid w:val="00FF633D"/>
  </w:style>
  <w:style w:type="character" w:customStyle="1" w:styleId="WW8Num24z1">
    <w:name w:val="WW8Num24z1"/>
    <w:rsid w:val="00FF633D"/>
    <w:rPr>
      <w:rFonts w:ascii="Wingdings" w:hAnsi="Wingdings" w:cs="Times New Roman"/>
      <w:smallCaps/>
      <w:color w:val="000000"/>
      <w:sz w:val="24"/>
      <w:szCs w:val="24"/>
      <w:lang w:bidi="ar-SA"/>
    </w:rPr>
  </w:style>
  <w:style w:type="character" w:customStyle="1" w:styleId="WW8Num24z4">
    <w:name w:val="WW8Num24z4"/>
    <w:rsid w:val="00FF633D"/>
    <w:rPr>
      <w:rFonts w:ascii="Courier New" w:hAnsi="Courier New" w:cs="Courier New"/>
    </w:rPr>
  </w:style>
  <w:style w:type="character" w:customStyle="1" w:styleId="WW8Num27z3">
    <w:name w:val="WW8Num27z3"/>
    <w:rsid w:val="00FF633D"/>
  </w:style>
  <w:style w:type="character" w:customStyle="1" w:styleId="WW8Num29z1">
    <w:name w:val="WW8Num29z1"/>
    <w:rsid w:val="00FF633D"/>
  </w:style>
  <w:style w:type="character" w:customStyle="1" w:styleId="WW8Num29z2">
    <w:name w:val="WW8Num29z2"/>
    <w:rsid w:val="00FF633D"/>
    <w:rPr>
      <w:rFonts w:ascii="Wingdings" w:hAnsi="Wingdings" w:cs="Wingdings"/>
    </w:rPr>
  </w:style>
  <w:style w:type="character" w:customStyle="1" w:styleId="WW8Num29z3">
    <w:name w:val="WW8Num29z3"/>
    <w:rsid w:val="00FF633D"/>
    <w:rPr>
      <w:rFonts w:ascii="Symbol" w:hAnsi="Symbol" w:cs="Symbol"/>
    </w:rPr>
  </w:style>
  <w:style w:type="character" w:customStyle="1" w:styleId="WW8Num29z4">
    <w:name w:val="WW8Num29z4"/>
    <w:rsid w:val="00FF633D"/>
  </w:style>
  <w:style w:type="character" w:customStyle="1" w:styleId="WW8Num29z5">
    <w:name w:val="WW8Num29z5"/>
    <w:rsid w:val="00FF633D"/>
  </w:style>
  <w:style w:type="character" w:customStyle="1" w:styleId="WW8Num29z6">
    <w:name w:val="WW8Num29z6"/>
    <w:rsid w:val="00FF633D"/>
  </w:style>
  <w:style w:type="character" w:customStyle="1" w:styleId="WW8Num29z7">
    <w:name w:val="WW8Num29z7"/>
    <w:rsid w:val="00FF633D"/>
  </w:style>
  <w:style w:type="character" w:customStyle="1" w:styleId="WW8Num29z8">
    <w:name w:val="WW8Num29z8"/>
    <w:rsid w:val="00FF633D"/>
  </w:style>
  <w:style w:type="character" w:customStyle="1" w:styleId="WW8Num30z3">
    <w:name w:val="WW8Num30z3"/>
    <w:rsid w:val="00FF633D"/>
    <w:rPr>
      <w:rFonts w:ascii="Symbol" w:hAnsi="Symbol" w:cs="Symbol"/>
      <w:shd w:val="clear" w:color="auto" w:fill="00FFFF"/>
    </w:rPr>
  </w:style>
  <w:style w:type="character" w:customStyle="1" w:styleId="WW8Num31z1">
    <w:name w:val="WW8Num31z1"/>
    <w:rsid w:val="00FF633D"/>
    <w:rPr>
      <w:rFonts w:ascii="Courier New" w:hAnsi="Courier New" w:cs="Courier New"/>
    </w:rPr>
  </w:style>
  <w:style w:type="character" w:customStyle="1" w:styleId="WW8Num31z3">
    <w:name w:val="WW8Num31z3"/>
    <w:rsid w:val="00FF633D"/>
    <w:rPr>
      <w:rFonts w:ascii="Symbol" w:hAnsi="Symbol" w:cs="Symbol"/>
    </w:rPr>
  </w:style>
  <w:style w:type="character" w:customStyle="1" w:styleId="WW8Num31z4">
    <w:name w:val="WW8Num31z4"/>
    <w:rsid w:val="00FF633D"/>
  </w:style>
  <w:style w:type="character" w:customStyle="1" w:styleId="WW8Num31z6">
    <w:name w:val="WW8Num31z6"/>
    <w:rsid w:val="00FF633D"/>
  </w:style>
  <w:style w:type="character" w:customStyle="1" w:styleId="WW8Num31z7">
    <w:name w:val="WW8Num31z7"/>
    <w:rsid w:val="00FF633D"/>
  </w:style>
  <w:style w:type="character" w:customStyle="1" w:styleId="WW8Num31z8">
    <w:name w:val="WW8Num31z8"/>
    <w:rsid w:val="00FF633D"/>
  </w:style>
  <w:style w:type="character" w:customStyle="1" w:styleId="WW8Num32z1">
    <w:name w:val="WW8Num32z1"/>
    <w:rsid w:val="00FF633D"/>
    <w:rPr>
      <w:rFonts w:cs="Times New Roman"/>
    </w:rPr>
  </w:style>
  <w:style w:type="character" w:customStyle="1" w:styleId="WW8Num32z2">
    <w:name w:val="WW8Num32z2"/>
    <w:rsid w:val="00FF633D"/>
  </w:style>
  <w:style w:type="character" w:customStyle="1" w:styleId="WW8Num32z3">
    <w:name w:val="WW8Num32z3"/>
    <w:rsid w:val="00FF633D"/>
  </w:style>
  <w:style w:type="character" w:customStyle="1" w:styleId="WW8Num32z4">
    <w:name w:val="WW8Num32z4"/>
    <w:rsid w:val="00FF633D"/>
  </w:style>
  <w:style w:type="character" w:customStyle="1" w:styleId="WW8Num32z5">
    <w:name w:val="WW8Num32z5"/>
    <w:rsid w:val="00FF633D"/>
  </w:style>
  <w:style w:type="character" w:customStyle="1" w:styleId="WW8Num32z6">
    <w:name w:val="WW8Num32z6"/>
    <w:rsid w:val="00FF633D"/>
  </w:style>
  <w:style w:type="character" w:customStyle="1" w:styleId="WW8Num32z7">
    <w:name w:val="WW8Num32z7"/>
    <w:rsid w:val="00FF633D"/>
  </w:style>
  <w:style w:type="character" w:customStyle="1" w:styleId="WW8Num32z8">
    <w:name w:val="WW8Num32z8"/>
    <w:rsid w:val="00FF633D"/>
  </w:style>
  <w:style w:type="character" w:customStyle="1" w:styleId="WW8Num33z2">
    <w:name w:val="WW8Num33z2"/>
    <w:rsid w:val="00FF633D"/>
    <w:rPr>
      <w:b/>
    </w:rPr>
  </w:style>
  <w:style w:type="character" w:customStyle="1" w:styleId="WW8Num33z3">
    <w:name w:val="WW8Num33z3"/>
    <w:rsid w:val="00FF633D"/>
    <w:rPr>
      <w:rFonts w:ascii="Symbol" w:hAnsi="Symbol" w:cs="Symbol"/>
    </w:rPr>
  </w:style>
  <w:style w:type="character" w:customStyle="1" w:styleId="WW8Num34z1">
    <w:name w:val="WW8Num34z1"/>
    <w:rsid w:val="00FF633D"/>
  </w:style>
  <w:style w:type="character" w:customStyle="1" w:styleId="WW8Num34z2">
    <w:name w:val="WW8Num34z2"/>
    <w:rsid w:val="00FF633D"/>
  </w:style>
  <w:style w:type="character" w:customStyle="1" w:styleId="WW8Num34z3">
    <w:name w:val="WW8Num34z3"/>
    <w:rsid w:val="00FF633D"/>
  </w:style>
  <w:style w:type="character" w:customStyle="1" w:styleId="WW8Num34z4">
    <w:name w:val="WW8Num34z4"/>
    <w:rsid w:val="00FF633D"/>
  </w:style>
  <w:style w:type="character" w:customStyle="1" w:styleId="WW8Num34z5">
    <w:name w:val="WW8Num34z5"/>
    <w:rsid w:val="00FF633D"/>
  </w:style>
  <w:style w:type="character" w:customStyle="1" w:styleId="WW8Num34z6">
    <w:name w:val="WW8Num34z6"/>
    <w:rsid w:val="00FF633D"/>
  </w:style>
  <w:style w:type="character" w:customStyle="1" w:styleId="WW8Num34z7">
    <w:name w:val="WW8Num34z7"/>
    <w:rsid w:val="00FF633D"/>
  </w:style>
  <w:style w:type="character" w:customStyle="1" w:styleId="WW8Num34z8">
    <w:name w:val="WW8Num34z8"/>
    <w:rsid w:val="00FF633D"/>
  </w:style>
  <w:style w:type="character" w:customStyle="1" w:styleId="WW8Num36z3">
    <w:name w:val="WW8Num36z3"/>
    <w:rsid w:val="00FF633D"/>
    <w:rPr>
      <w:rFonts w:ascii="Symbol" w:hAnsi="Symbol" w:cs="Symbol"/>
    </w:rPr>
  </w:style>
  <w:style w:type="character" w:customStyle="1" w:styleId="WW8Num44z4">
    <w:name w:val="WW8Num44z4"/>
    <w:rsid w:val="00FF633D"/>
    <w:rPr>
      <w:rFonts w:ascii="Symbol" w:hAnsi="Symbol" w:cs="Symbol"/>
    </w:rPr>
  </w:style>
  <w:style w:type="character" w:customStyle="1" w:styleId="WW8Num51z1">
    <w:name w:val="WW8Num51z1"/>
    <w:rsid w:val="00FF633D"/>
  </w:style>
  <w:style w:type="character" w:customStyle="1" w:styleId="WW8Num51z2">
    <w:name w:val="WW8Num51z2"/>
    <w:rsid w:val="00FF633D"/>
  </w:style>
  <w:style w:type="character" w:customStyle="1" w:styleId="WW8Num51z3">
    <w:name w:val="WW8Num51z3"/>
    <w:rsid w:val="00FF633D"/>
  </w:style>
  <w:style w:type="character" w:customStyle="1" w:styleId="WW8Num51z4">
    <w:name w:val="WW8Num51z4"/>
    <w:rsid w:val="00FF633D"/>
  </w:style>
  <w:style w:type="character" w:customStyle="1" w:styleId="WW8Num51z5">
    <w:name w:val="WW8Num51z5"/>
    <w:rsid w:val="00FF633D"/>
  </w:style>
  <w:style w:type="character" w:customStyle="1" w:styleId="WW8Num51z6">
    <w:name w:val="WW8Num51z6"/>
    <w:rsid w:val="00FF633D"/>
  </w:style>
  <w:style w:type="character" w:customStyle="1" w:styleId="WW8Num51z7">
    <w:name w:val="WW8Num51z7"/>
    <w:rsid w:val="00FF633D"/>
  </w:style>
  <w:style w:type="character" w:customStyle="1" w:styleId="WW8Num51z8">
    <w:name w:val="WW8Num51z8"/>
    <w:rsid w:val="00FF633D"/>
  </w:style>
  <w:style w:type="character" w:customStyle="1" w:styleId="WW8Num52z3">
    <w:name w:val="WW8Num52z3"/>
    <w:rsid w:val="00FF633D"/>
  </w:style>
  <w:style w:type="character" w:customStyle="1" w:styleId="WW8Num52z4">
    <w:name w:val="WW8Num52z4"/>
    <w:rsid w:val="00FF633D"/>
  </w:style>
  <w:style w:type="character" w:customStyle="1" w:styleId="WW8Num52z5">
    <w:name w:val="WW8Num52z5"/>
    <w:rsid w:val="00FF633D"/>
  </w:style>
  <w:style w:type="character" w:customStyle="1" w:styleId="WW8Num52z6">
    <w:name w:val="WW8Num52z6"/>
    <w:rsid w:val="00FF633D"/>
  </w:style>
  <w:style w:type="character" w:customStyle="1" w:styleId="WW8Num52z7">
    <w:name w:val="WW8Num52z7"/>
    <w:rsid w:val="00FF633D"/>
  </w:style>
  <w:style w:type="character" w:customStyle="1" w:styleId="WW8Num52z8">
    <w:name w:val="WW8Num52z8"/>
    <w:rsid w:val="00FF633D"/>
  </w:style>
  <w:style w:type="character" w:customStyle="1" w:styleId="Predvolenpsmoodseku2">
    <w:name w:val="Predvolené písmo odseku2"/>
    <w:rsid w:val="00FF633D"/>
  </w:style>
  <w:style w:type="character" w:customStyle="1" w:styleId="WW8Num25z4">
    <w:name w:val="WW8Num25z4"/>
    <w:rsid w:val="00FF633D"/>
  </w:style>
  <w:style w:type="character" w:customStyle="1" w:styleId="WW8Num25z3">
    <w:name w:val="WW8Num25z3"/>
    <w:rsid w:val="00FF633D"/>
  </w:style>
  <w:style w:type="character" w:customStyle="1" w:styleId="WW8Num25z5">
    <w:name w:val="WW8Num25z5"/>
    <w:rsid w:val="00FF633D"/>
  </w:style>
  <w:style w:type="character" w:customStyle="1" w:styleId="WW8Num25z6">
    <w:name w:val="WW8Num25z6"/>
    <w:rsid w:val="00FF633D"/>
  </w:style>
  <w:style w:type="character" w:customStyle="1" w:styleId="WW8Num25z7">
    <w:name w:val="WW8Num25z7"/>
    <w:rsid w:val="00FF633D"/>
  </w:style>
  <w:style w:type="character" w:customStyle="1" w:styleId="WW8Num25z8">
    <w:name w:val="WW8Num25z8"/>
    <w:rsid w:val="00FF633D"/>
  </w:style>
  <w:style w:type="character" w:customStyle="1" w:styleId="WW8Num1z4">
    <w:name w:val="WW8Num1z4"/>
    <w:rsid w:val="00FF633D"/>
    <w:rPr>
      <w:rFonts w:cs="Times New Roman"/>
    </w:rPr>
  </w:style>
  <w:style w:type="character" w:customStyle="1" w:styleId="WW8Num2z2">
    <w:name w:val="WW8Num2z2"/>
    <w:rsid w:val="00FF633D"/>
    <w:rPr>
      <w:rFonts w:ascii="Wingdings" w:hAnsi="Wingdings" w:cs="Wingdings"/>
    </w:rPr>
  </w:style>
  <w:style w:type="character" w:customStyle="1" w:styleId="WW8Num3z2">
    <w:name w:val="WW8Num3z2"/>
    <w:rsid w:val="00FF633D"/>
    <w:rPr>
      <w:rFonts w:ascii="Wingdings" w:hAnsi="Wingdings" w:cs="Wingdings"/>
    </w:rPr>
  </w:style>
  <w:style w:type="character" w:customStyle="1" w:styleId="WW8Num3z3">
    <w:name w:val="WW8Num3z3"/>
    <w:rsid w:val="00FF633D"/>
    <w:rPr>
      <w:rFonts w:ascii="Symbol" w:hAnsi="Symbol" w:cs="Symbol"/>
    </w:rPr>
  </w:style>
  <w:style w:type="character" w:customStyle="1" w:styleId="WW8Num5z1">
    <w:name w:val="WW8Num5z1"/>
    <w:rsid w:val="00FF633D"/>
    <w:rPr>
      <w:rFonts w:ascii="Courier New" w:hAnsi="Courier New" w:cs="Courier New"/>
    </w:rPr>
  </w:style>
  <w:style w:type="character" w:customStyle="1" w:styleId="WW8Num6z1">
    <w:name w:val="WW8Num6z1"/>
    <w:rsid w:val="00FF633D"/>
    <w:rPr>
      <w:rFonts w:ascii="Courier New" w:hAnsi="Courier New" w:cs="Courier New"/>
    </w:rPr>
  </w:style>
  <w:style w:type="character" w:customStyle="1" w:styleId="WW8Num6z2">
    <w:name w:val="WW8Num6z2"/>
    <w:rsid w:val="00FF633D"/>
    <w:rPr>
      <w:rFonts w:ascii="Wingdings" w:hAnsi="Wingdings" w:cs="Wingdings"/>
    </w:rPr>
  </w:style>
  <w:style w:type="character" w:customStyle="1" w:styleId="WW8Num7z1">
    <w:name w:val="WW8Num7z1"/>
    <w:rsid w:val="00FF633D"/>
    <w:rPr>
      <w:rFonts w:cs="Times New Roman"/>
    </w:rPr>
  </w:style>
  <w:style w:type="character" w:customStyle="1" w:styleId="WW8Num9z1">
    <w:name w:val="WW8Num9z1"/>
    <w:rsid w:val="00FF633D"/>
    <w:rPr>
      <w:rFonts w:ascii="Courier New" w:hAnsi="Courier New" w:cs="Courier New"/>
    </w:rPr>
  </w:style>
  <w:style w:type="character" w:customStyle="1" w:styleId="WW8Num9z2">
    <w:name w:val="WW8Num9z2"/>
    <w:rsid w:val="00FF633D"/>
    <w:rPr>
      <w:rFonts w:ascii="Wingdings" w:hAnsi="Wingdings" w:cs="Wingdings"/>
    </w:rPr>
  </w:style>
  <w:style w:type="character" w:customStyle="1" w:styleId="WW8Num10z1">
    <w:name w:val="WW8Num10z1"/>
    <w:rsid w:val="00FF633D"/>
    <w:rPr>
      <w:rFonts w:cs="Times New Roman"/>
      <w:b w:val="0"/>
    </w:rPr>
  </w:style>
  <w:style w:type="character" w:customStyle="1" w:styleId="WW8Num10z3">
    <w:name w:val="WW8Num10z3"/>
    <w:rsid w:val="00FF633D"/>
    <w:rPr>
      <w:rFonts w:cs="Times New Roman"/>
    </w:rPr>
  </w:style>
  <w:style w:type="character" w:customStyle="1" w:styleId="WW8Num10z4">
    <w:name w:val="WW8Num10z4"/>
    <w:rsid w:val="00FF633D"/>
    <w:rPr>
      <w:rFonts w:cs="Times New Roman"/>
    </w:rPr>
  </w:style>
  <w:style w:type="character" w:customStyle="1" w:styleId="WW8Num11z1">
    <w:name w:val="WW8Num11z1"/>
    <w:rsid w:val="00FF633D"/>
    <w:rPr>
      <w:rFonts w:cs="Times New Roman"/>
    </w:rPr>
  </w:style>
  <w:style w:type="character" w:customStyle="1" w:styleId="WW8Num11z4">
    <w:name w:val="WW8Num11z4"/>
    <w:rsid w:val="00FF633D"/>
    <w:rPr>
      <w:rFonts w:ascii="Courier New" w:hAnsi="Courier New" w:cs="Courier New"/>
    </w:rPr>
  </w:style>
  <w:style w:type="character" w:customStyle="1" w:styleId="WW8Num11z5">
    <w:name w:val="WW8Num11z5"/>
    <w:rsid w:val="00FF633D"/>
    <w:rPr>
      <w:rFonts w:ascii="Wingdings" w:hAnsi="Wingdings" w:cs="Wingdings"/>
    </w:rPr>
  </w:style>
  <w:style w:type="character" w:customStyle="1" w:styleId="WW8Num13z1">
    <w:name w:val="WW8Num13z1"/>
    <w:rsid w:val="00FF633D"/>
    <w:rPr>
      <w:rFonts w:cs="Times New Roman"/>
    </w:rPr>
  </w:style>
  <w:style w:type="character" w:customStyle="1" w:styleId="WW8Num14z2">
    <w:name w:val="WW8Num14z2"/>
    <w:rsid w:val="00FF633D"/>
    <w:rPr>
      <w:rFonts w:ascii="Wingdings" w:hAnsi="Wingdings" w:cs="Wingdings"/>
    </w:rPr>
  </w:style>
  <w:style w:type="character" w:customStyle="1" w:styleId="WW8Num14z3">
    <w:name w:val="WW8Num14z3"/>
    <w:rsid w:val="00FF633D"/>
    <w:rPr>
      <w:rFonts w:ascii="Symbol" w:hAnsi="Symbol" w:cs="Symbol"/>
    </w:rPr>
  </w:style>
  <w:style w:type="character" w:customStyle="1" w:styleId="WW8Num15z1">
    <w:name w:val="WW8Num15z1"/>
    <w:rsid w:val="00FF633D"/>
    <w:rPr>
      <w:rFonts w:ascii="Wingdings" w:hAnsi="Wingdings" w:cs="Wingdings"/>
      <w:color w:val="000000"/>
      <w:sz w:val="24"/>
      <w:szCs w:val="24"/>
      <w:lang w:val="cs-CZ"/>
    </w:rPr>
  </w:style>
  <w:style w:type="character" w:customStyle="1" w:styleId="WW8Num15z4">
    <w:name w:val="WW8Num15z4"/>
    <w:rsid w:val="00FF633D"/>
    <w:rPr>
      <w:rFonts w:ascii="Courier New" w:hAnsi="Courier New" w:cs="Courier New"/>
    </w:rPr>
  </w:style>
  <w:style w:type="character" w:customStyle="1" w:styleId="WW8Num16z4">
    <w:name w:val="WW8Num16z4"/>
    <w:rsid w:val="00FF633D"/>
    <w:rPr>
      <w:rFonts w:ascii="Courier New" w:hAnsi="Courier New" w:cs="Courier New"/>
    </w:rPr>
  </w:style>
  <w:style w:type="character" w:customStyle="1" w:styleId="WW8Num17z1">
    <w:name w:val="WW8Num17z1"/>
    <w:rsid w:val="00FF633D"/>
    <w:rPr>
      <w:rFonts w:ascii="Courier New" w:hAnsi="Courier New" w:cs="Courier New"/>
    </w:rPr>
  </w:style>
  <w:style w:type="character" w:customStyle="1" w:styleId="WW8Num18z1">
    <w:name w:val="WW8Num18z1"/>
    <w:rsid w:val="00FF633D"/>
    <w:rPr>
      <w:rFonts w:cs="Times New Roman"/>
    </w:rPr>
  </w:style>
  <w:style w:type="character" w:customStyle="1" w:styleId="WW8Num19z1">
    <w:name w:val="WW8Num19z1"/>
    <w:rsid w:val="00FF633D"/>
    <w:rPr>
      <w:rFonts w:ascii="Courier New" w:hAnsi="Courier New" w:cs="Courier New"/>
    </w:rPr>
  </w:style>
  <w:style w:type="character" w:customStyle="1" w:styleId="WW8Num20z1">
    <w:name w:val="WW8Num20z1"/>
    <w:rsid w:val="00FF633D"/>
    <w:rPr>
      <w:rFonts w:cs="Times New Roman"/>
    </w:rPr>
  </w:style>
  <w:style w:type="character" w:customStyle="1" w:styleId="WW8Num21z1">
    <w:name w:val="WW8Num21z1"/>
    <w:rsid w:val="00FF633D"/>
    <w:rPr>
      <w:rFonts w:ascii="Courier New" w:hAnsi="Courier New" w:cs="Courier New"/>
    </w:rPr>
  </w:style>
  <w:style w:type="character" w:customStyle="1" w:styleId="WW8Num22z1">
    <w:name w:val="WW8Num22z1"/>
    <w:rsid w:val="00FF633D"/>
    <w:rPr>
      <w:rFonts w:ascii="Courier New" w:hAnsi="Courier New" w:cs="Courier New"/>
      <w:sz w:val="24"/>
      <w:szCs w:val="24"/>
    </w:rPr>
  </w:style>
  <w:style w:type="character" w:customStyle="1" w:styleId="WW8Num23z1">
    <w:name w:val="WW8Num23z1"/>
    <w:rsid w:val="00FF633D"/>
    <w:rPr>
      <w:rFonts w:cs="Times New Roman"/>
    </w:rPr>
  </w:style>
  <w:style w:type="character" w:customStyle="1" w:styleId="WW8Num27z1">
    <w:name w:val="WW8Num27z1"/>
    <w:rsid w:val="00FF633D"/>
  </w:style>
  <w:style w:type="character" w:customStyle="1" w:styleId="WW8Num27z2">
    <w:name w:val="WW8Num27z2"/>
    <w:rsid w:val="00FF633D"/>
  </w:style>
  <w:style w:type="character" w:customStyle="1" w:styleId="WW8Num27z4">
    <w:name w:val="WW8Num27z4"/>
    <w:rsid w:val="00FF633D"/>
  </w:style>
  <w:style w:type="character" w:customStyle="1" w:styleId="WW8Num27z5">
    <w:name w:val="WW8Num27z5"/>
    <w:rsid w:val="00FF633D"/>
  </w:style>
  <w:style w:type="character" w:customStyle="1" w:styleId="WW8Num27z6">
    <w:name w:val="WW8Num27z6"/>
    <w:rsid w:val="00FF633D"/>
  </w:style>
  <w:style w:type="character" w:customStyle="1" w:styleId="WW8Num27z7">
    <w:name w:val="WW8Num27z7"/>
    <w:rsid w:val="00FF633D"/>
  </w:style>
  <w:style w:type="character" w:customStyle="1" w:styleId="WW8Num27z8">
    <w:name w:val="WW8Num27z8"/>
    <w:rsid w:val="00FF633D"/>
  </w:style>
  <w:style w:type="character" w:customStyle="1" w:styleId="WW8Num28z1">
    <w:name w:val="WW8Num28z1"/>
    <w:rsid w:val="00FF633D"/>
    <w:rPr>
      <w:rFonts w:ascii="Courier New" w:hAnsi="Courier New" w:cs="Courier New"/>
    </w:rPr>
  </w:style>
  <w:style w:type="character" w:customStyle="1" w:styleId="WW8Num28z2">
    <w:name w:val="WW8Num28z2"/>
    <w:rsid w:val="00FF633D"/>
    <w:rPr>
      <w:rFonts w:ascii="Wingdings" w:hAnsi="Wingdings" w:cs="Wingdings"/>
    </w:rPr>
  </w:style>
  <w:style w:type="character" w:customStyle="1" w:styleId="WW8Num30z1">
    <w:name w:val="WW8Num30z1"/>
    <w:rsid w:val="00FF633D"/>
    <w:rPr>
      <w:rFonts w:ascii="Courier New" w:hAnsi="Courier New" w:cs="Courier New"/>
    </w:rPr>
  </w:style>
  <w:style w:type="character" w:customStyle="1" w:styleId="WW8Num33z1">
    <w:name w:val="WW8Num33z1"/>
    <w:rsid w:val="00FF633D"/>
    <w:rPr>
      <w:rFonts w:cs="Times New Roman"/>
    </w:rPr>
  </w:style>
  <w:style w:type="character" w:customStyle="1" w:styleId="Predvolenpsmoodseku1">
    <w:name w:val="Predvolené písmo odseku1"/>
    <w:rsid w:val="00FF633D"/>
  </w:style>
  <w:style w:type="character" w:customStyle="1" w:styleId="ZarkazkladnhotextuChar">
    <w:name w:val="Zarážka základného textu Char"/>
    <w:link w:val="Zarkazkladnhotextu"/>
    <w:uiPriority w:val="99"/>
    <w:semiHidden/>
    <w:rsid w:val="00FF633D"/>
    <w:rPr>
      <w:rFonts w:cs="Times New Roman"/>
      <w:sz w:val="24"/>
      <w:szCs w:val="24"/>
    </w:rPr>
  </w:style>
  <w:style w:type="character" w:customStyle="1" w:styleId="Internetlink">
    <w:name w:val="Internet link"/>
    <w:rsid w:val="00FF633D"/>
    <w:rPr>
      <w:rFonts w:ascii="Arial" w:hAnsi="Arial" w:cs="Times New Roman"/>
      <w:color w:val="008000"/>
      <w:sz w:val="20"/>
      <w:u w:val="single"/>
    </w:rPr>
  </w:style>
  <w:style w:type="character" w:customStyle="1" w:styleId="Zarkazkladnhotextu2Char">
    <w:name w:val="Zarážka základného textu 2 Char"/>
    <w:rsid w:val="00FF633D"/>
    <w:rPr>
      <w:rFonts w:cs="Times New Roman"/>
      <w:sz w:val="24"/>
      <w:szCs w:val="24"/>
    </w:rPr>
  </w:style>
  <w:style w:type="character" w:customStyle="1" w:styleId="FootnoteSymbol">
    <w:name w:val="Footnote Symbol"/>
    <w:rsid w:val="00FF633D"/>
    <w:rPr>
      <w:rFonts w:cs="Times New Roman"/>
      <w:position w:val="0"/>
      <w:vertAlign w:val="superscript"/>
    </w:rPr>
  </w:style>
  <w:style w:type="character" w:customStyle="1" w:styleId="Odkaznakomentr1">
    <w:name w:val="Odkaz na komentár1"/>
    <w:rsid w:val="00FF633D"/>
    <w:rPr>
      <w:rFonts w:cs="Times New Roman"/>
      <w:sz w:val="16"/>
    </w:rPr>
  </w:style>
  <w:style w:type="character" w:customStyle="1" w:styleId="EndnoteSymbol">
    <w:name w:val="Endnote Symbol"/>
    <w:rsid w:val="00FF633D"/>
    <w:rPr>
      <w:rFonts w:cs="Times New Roman"/>
      <w:position w:val="0"/>
      <w:vertAlign w:val="superscript"/>
    </w:rPr>
  </w:style>
  <w:style w:type="character" w:customStyle="1" w:styleId="TextvysvetlivkyChar">
    <w:name w:val="Text vysvetlivky Char"/>
    <w:rsid w:val="00FF633D"/>
    <w:rPr>
      <w:rFonts w:cs="Times New Roman"/>
    </w:rPr>
  </w:style>
  <w:style w:type="character" w:customStyle="1" w:styleId="OdsekzoznamuChar">
    <w:name w:val="Odsek zoznamu Char"/>
    <w:aliases w:val="body Char,Odsek zoznamu2 Char,List Paragraph Char"/>
    <w:uiPriority w:val="34"/>
    <w:rsid w:val="00FF633D"/>
    <w:rPr>
      <w:rFonts w:eastAsia="Times New Roman"/>
      <w:sz w:val="22"/>
    </w:rPr>
  </w:style>
  <w:style w:type="character" w:customStyle="1" w:styleId="StrongEmphasis">
    <w:name w:val="Strong Emphasis"/>
    <w:rsid w:val="00FF633D"/>
    <w:rPr>
      <w:rFonts w:cs="Times New Roman"/>
      <w:b/>
    </w:rPr>
  </w:style>
  <w:style w:type="character" w:customStyle="1" w:styleId="VisitedInternetLink">
    <w:name w:val="Visited Internet Link"/>
    <w:rsid w:val="00FF633D"/>
    <w:rPr>
      <w:color w:val="800080"/>
      <w:u w:val="single"/>
    </w:rPr>
  </w:style>
  <w:style w:type="character" w:customStyle="1" w:styleId="NumberingSymbols">
    <w:name w:val="Numbering Symbols"/>
    <w:rsid w:val="00FF633D"/>
    <w:rPr>
      <w:sz w:val="22"/>
      <w:szCs w:val="22"/>
    </w:rPr>
  </w:style>
  <w:style w:type="character" w:customStyle="1" w:styleId="BulletSymbols">
    <w:name w:val="Bullet Symbols"/>
    <w:rsid w:val="00FF633D"/>
    <w:rPr>
      <w:rFonts w:ascii="OpenSymbol, 'Arial Unicode MS'" w:eastAsia="OpenSymbol, 'Arial Unicode MS'" w:hAnsi="OpenSymbol, 'Arial Unicode MS'" w:cs="OpenSymbol, 'Arial Unicode MS'"/>
    </w:rPr>
  </w:style>
  <w:style w:type="character" w:customStyle="1" w:styleId="WW8Num9z4">
    <w:name w:val="WW8Num9z4"/>
    <w:rsid w:val="00FF633D"/>
    <w:rPr>
      <w:rFonts w:ascii="Courier New" w:hAnsi="Courier New" w:cs="Courier New"/>
    </w:rPr>
  </w:style>
  <w:style w:type="character" w:customStyle="1" w:styleId="Odkaznavysvetlivku1">
    <w:name w:val="Odkaz na vysvetlivku1"/>
    <w:rsid w:val="00FF633D"/>
    <w:rPr>
      <w:position w:val="0"/>
      <w:vertAlign w:val="superscript"/>
    </w:rPr>
  </w:style>
  <w:style w:type="character" w:styleId="Odkaznakomentr">
    <w:name w:val="annotation reference"/>
    <w:uiPriority w:val="99"/>
    <w:rsid w:val="00FF633D"/>
    <w:rPr>
      <w:sz w:val="16"/>
      <w:szCs w:val="16"/>
    </w:rPr>
  </w:style>
  <w:style w:type="character" w:customStyle="1" w:styleId="TextkomentraChar1">
    <w:name w:val="Text komentára Char1"/>
    <w:rsid w:val="00FF633D"/>
  </w:style>
  <w:style w:type="character" w:customStyle="1" w:styleId="RTFNum210">
    <w:name w:val="RTF_Num 2 1"/>
    <w:rsid w:val="00FF633D"/>
    <w:rPr>
      <w:rFonts w:ascii="Symbol" w:hAnsi="Symbol"/>
    </w:rPr>
  </w:style>
  <w:style w:type="character" w:customStyle="1" w:styleId="RTFNum310">
    <w:name w:val="RTF_Num 3 1"/>
    <w:rsid w:val="00FF633D"/>
    <w:rPr>
      <w:rFonts w:ascii="Symbol" w:hAnsi="Symbol"/>
    </w:rPr>
  </w:style>
  <w:style w:type="character" w:customStyle="1" w:styleId="RTFNum410">
    <w:name w:val="RTF_Num 4 1"/>
    <w:rsid w:val="00FF633D"/>
    <w:rPr>
      <w:rFonts w:ascii="Symbol" w:hAnsi="Symbol"/>
    </w:rPr>
  </w:style>
  <w:style w:type="character" w:customStyle="1" w:styleId="RTFNum51">
    <w:name w:val="RTF_Num 5 1"/>
    <w:rsid w:val="00FF633D"/>
    <w:rPr>
      <w:rFonts w:ascii="Symbol" w:hAnsi="Symbol"/>
    </w:rPr>
  </w:style>
  <w:style w:type="character" w:customStyle="1" w:styleId="RTFNum61">
    <w:name w:val="RTF_Num 6 1"/>
    <w:rsid w:val="00FF633D"/>
    <w:rPr>
      <w:rFonts w:ascii="Symbol" w:hAnsi="Symbol"/>
    </w:rPr>
  </w:style>
  <w:style w:type="character" w:customStyle="1" w:styleId="RTFNum71">
    <w:name w:val="RTF_Num 7 1"/>
    <w:rsid w:val="00FF633D"/>
    <w:rPr>
      <w:rFonts w:ascii="Symbol" w:hAnsi="Symbol"/>
    </w:rPr>
  </w:style>
  <w:style w:type="character" w:customStyle="1" w:styleId="RTFNum81">
    <w:name w:val="RTF_Num 8 1"/>
    <w:rsid w:val="00FF633D"/>
    <w:rPr>
      <w:rFonts w:ascii="Symbol" w:hAnsi="Symbol"/>
    </w:rPr>
  </w:style>
  <w:style w:type="character" w:customStyle="1" w:styleId="RTFNum910">
    <w:name w:val="RTF_Num 9 1"/>
    <w:rsid w:val="00FF633D"/>
    <w:rPr>
      <w:rFonts w:ascii="Symbol" w:hAnsi="Symbol"/>
    </w:rPr>
  </w:style>
  <w:style w:type="character" w:customStyle="1" w:styleId="RTFNum101">
    <w:name w:val="RTF_Num 10 1"/>
    <w:rsid w:val="00FF633D"/>
    <w:rPr>
      <w:rFonts w:ascii="Symbol" w:hAnsi="Symbol"/>
    </w:rPr>
  </w:style>
  <w:style w:type="character" w:customStyle="1" w:styleId="RTFNum111">
    <w:name w:val="RTF_Num 11 1"/>
    <w:rsid w:val="00FF633D"/>
    <w:rPr>
      <w:rFonts w:ascii="Symbol" w:hAnsi="Symbol"/>
    </w:rPr>
  </w:style>
  <w:style w:type="character" w:customStyle="1" w:styleId="RTFNum121">
    <w:name w:val="RTF_Num 12 1"/>
    <w:rsid w:val="00FF633D"/>
    <w:rPr>
      <w:rFonts w:ascii="Symbol" w:hAnsi="Symbol"/>
    </w:rPr>
  </w:style>
  <w:style w:type="character" w:customStyle="1" w:styleId="RTFNum131">
    <w:name w:val="RTF_Num 13 1"/>
    <w:rsid w:val="00FF633D"/>
    <w:rPr>
      <w:rFonts w:ascii="Symbol" w:hAnsi="Symbol"/>
    </w:rPr>
  </w:style>
  <w:style w:type="character" w:customStyle="1" w:styleId="RTFNum141">
    <w:name w:val="RTF_Num 14 1"/>
    <w:rsid w:val="00FF633D"/>
    <w:rPr>
      <w:rFonts w:ascii="Symbol" w:hAnsi="Symbol"/>
    </w:rPr>
  </w:style>
  <w:style w:type="character" w:customStyle="1" w:styleId="RTFNum151">
    <w:name w:val="RTF_Num 15 1"/>
    <w:rsid w:val="00FF633D"/>
    <w:rPr>
      <w:rFonts w:ascii="Symbol" w:hAnsi="Symbol"/>
    </w:rPr>
  </w:style>
  <w:style w:type="character" w:customStyle="1" w:styleId="RTFNum161">
    <w:name w:val="RTF_Num 16 1"/>
    <w:rsid w:val="00FF633D"/>
    <w:rPr>
      <w:rFonts w:ascii="Symbol" w:hAnsi="Symbol"/>
    </w:rPr>
  </w:style>
  <w:style w:type="character" w:customStyle="1" w:styleId="RTFNum171">
    <w:name w:val="RTF_Num 17 1"/>
    <w:rsid w:val="00FF633D"/>
    <w:rPr>
      <w:rFonts w:ascii="Symbol" w:hAnsi="Symbol"/>
    </w:rPr>
  </w:style>
  <w:style w:type="character" w:customStyle="1" w:styleId="RTFNum181">
    <w:name w:val="RTF_Num 18 1"/>
    <w:rsid w:val="00FF633D"/>
    <w:rPr>
      <w:rFonts w:ascii="Symbol" w:hAnsi="Symbol"/>
    </w:rPr>
  </w:style>
  <w:style w:type="character" w:customStyle="1" w:styleId="RTFNum191">
    <w:name w:val="RTF_Num 19 1"/>
    <w:rsid w:val="00FF633D"/>
    <w:rPr>
      <w:rFonts w:ascii="Symbol" w:hAnsi="Symbol"/>
    </w:rPr>
  </w:style>
  <w:style w:type="character" w:customStyle="1" w:styleId="RTFNum201">
    <w:name w:val="RTF_Num 20 1"/>
    <w:rsid w:val="00FF633D"/>
    <w:rPr>
      <w:rFonts w:ascii="Symbol" w:hAnsi="Symbol"/>
    </w:rPr>
  </w:style>
  <w:style w:type="character" w:customStyle="1" w:styleId="RTFNum211">
    <w:name w:val="RTF_Num 21 1"/>
    <w:rsid w:val="00FF633D"/>
    <w:rPr>
      <w:rFonts w:ascii="Symbol" w:hAnsi="Symbol"/>
    </w:rPr>
  </w:style>
  <w:style w:type="character" w:customStyle="1" w:styleId="RTFNum221">
    <w:name w:val="RTF_Num 22 1"/>
    <w:rsid w:val="00FF633D"/>
    <w:rPr>
      <w:rFonts w:ascii="Symbol" w:hAnsi="Symbol"/>
    </w:rPr>
  </w:style>
  <w:style w:type="character" w:customStyle="1" w:styleId="RTFNum231">
    <w:name w:val="RTF_Num 23 1"/>
    <w:rsid w:val="00FF633D"/>
    <w:rPr>
      <w:rFonts w:ascii="Symbol" w:hAnsi="Symbol"/>
    </w:rPr>
  </w:style>
  <w:style w:type="character" w:customStyle="1" w:styleId="RTFNum241">
    <w:name w:val="RTF_Num 24 1"/>
    <w:rsid w:val="00FF633D"/>
    <w:rPr>
      <w:rFonts w:ascii="Symbol" w:hAnsi="Symbol"/>
    </w:rPr>
  </w:style>
  <w:style w:type="character" w:customStyle="1" w:styleId="RTFNum251">
    <w:name w:val="RTF_Num 25 1"/>
    <w:rsid w:val="00FF633D"/>
    <w:rPr>
      <w:rFonts w:ascii="Symbol" w:hAnsi="Symbol"/>
    </w:rPr>
  </w:style>
  <w:style w:type="character" w:customStyle="1" w:styleId="RTFNum261">
    <w:name w:val="RTF_Num 26 1"/>
    <w:rsid w:val="00FF633D"/>
    <w:rPr>
      <w:rFonts w:ascii="Symbol" w:hAnsi="Symbol"/>
    </w:rPr>
  </w:style>
  <w:style w:type="character" w:customStyle="1" w:styleId="RTFNum271">
    <w:name w:val="RTF_Num 27 1"/>
    <w:rsid w:val="00FF633D"/>
    <w:rPr>
      <w:rFonts w:ascii="Symbol" w:hAnsi="Symbol"/>
    </w:rPr>
  </w:style>
  <w:style w:type="character" w:customStyle="1" w:styleId="RTFNum281">
    <w:name w:val="RTF_Num 28 1"/>
    <w:rsid w:val="00FF633D"/>
    <w:rPr>
      <w:rFonts w:ascii="Symbol" w:hAnsi="Symbol"/>
    </w:rPr>
  </w:style>
  <w:style w:type="character" w:customStyle="1" w:styleId="RTFNum291">
    <w:name w:val="RTF_Num 29 1"/>
    <w:rsid w:val="00FF633D"/>
    <w:rPr>
      <w:rFonts w:ascii="Symbol" w:hAnsi="Symbol"/>
    </w:rPr>
  </w:style>
  <w:style w:type="character" w:customStyle="1" w:styleId="RTFNum301">
    <w:name w:val="RTF_Num 30 1"/>
    <w:rsid w:val="00FF633D"/>
    <w:rPr>
      <w:rFonts w:ascii="Symbol" w:hAnsi="Symbol"/>
    </w:rPr>
  </w:style>
  <w:style w:type="character" w:customStyle="1" w:styleId="RTFNum311">
    <w:name w:val="RTF_Num 31 1"/>
    <w:rsid w:val="00FF633D"/>
    <w:rPr>
      <w:rFonts w:ascii="Symbol" w:hAnsi="Symbol"/>
    </w:rPr>
  </w:style>
  <w:style w:type="character" w:customStyle="1" w:styleId="RTFNum321">
    <w:name w:val="RTF_Num 32 1"/>
    <w:rsid w:val="00FF633D"/>
    <w:rPr>
      <w:rFonts w:ascii="Symbol" w:hAnsi="Symbol"/>
    </w:rPr>
  </w:style>
  <w:style w:type="character" w:customStyle="1" w:styleId="RTFNum331">
    <w:name w:val="RTF_Num 33 1"/>
    <w:rsid w:val="00FF633D"/>
    <w:rPr>
      <w:rFonts w:ascii="Symbol" w:hAnsi="Symbol"/>
    </w:rPr>
  </w:style>
  <w:style w:type="character" w:customStyle="1" w:styleId="RTFNum341">
    <w:name w:val="RTF_Num 34 1"/>
    <w:rsid w:val="00FF633D"/>
    <w:rPr>
      <w:rFonts w:ascii="Symbol" w:hAnsi="Symbol"/>
    </w:rPr>
  </w:style>
  <w:style w:type="character" w:customStyle="1" w:styleId="RTFNum351">
    <w:name w:val="RTF_Num 35 1"/>
    <w:rsid w:val="00FF633D"/>
    <w:rPr>
      <w:rFonts w:ascii="Symbol" w:hAnsi="Symbol"/>
    </w:rPr>
  </w:style>
  <w:style w:type="character" w:customStyle="1" w:styleId="RTFNum361">
    <w:name w:val="RTF_Num 36 1"/>
    <w:rsid w:val="00FF633D"/>
    <w:rPr>
      <w:rFonts w:ascii="Symbol" w:hAnsi="Symbol"/>
    </w:rPr>
  </w:style>
  <w:style w:type="character" w:customStyle="1" w:styleId="RTFNum371">
    <w:name w:val="RTF_Num 37 1"/>
    <w:rsid w:val="00FF633D"/>
    <w:rPr>
      <w:rFonts w:ascii="Symbol" w:hAnsi="Symbol"/>
    </w:rPr>
  </w:style>
  <w:style w:type="character" w:customStyle="1" w:styleId="RTFNum381">
    <w:name w:val="RTF_Num 38 1"/>
    <w:rsid w:val="00FF633D"/>
    <w:rPr>
      <w:rFonts w:ascii="Symbol" w:hAnsi="Symbol"/>
    </w:rPr>
  </w:style>
  <w:style w:type="character" w:customStyle="1" w:styleId="RTFNum391">
    <w:name w:val="RTF_Num 39 1"/>
    <w:rsid w:val="00FF633D"/>
    <w:rPr>
      <w:rFonts w:ascii="Symbol" w:hAnsi="Symbol"/>
    </w:rPr>
  </w:style>
  <w:style w:type="character" w:customStyle="1" w:styleId="RTFNum401">
    <w:name w:val="RTF_Num 40 1"/>
    <w:rsid w:val="00FF633D"/>
    <w:rPr>
      <w:rFonts w:ascii="Symbol" w:hAnsi="Symbol"/>
    </w:rPr>
  </w:style>
  <w:style w:type="character" w:customStyle="1" w:styleId="RTFNum411">
    <w:name w:val="RTF_Num 41 1"/>
    <w:rsid w:val="00FF633D"/>
    <w:rPr>
      <w:rFonts w:ascii="Symbol" w:hAnsi="Symbol"/>
    </w:rPr>
  </w:style>
  <w:style w:type="character" w:customStyle="1" w:styleId="RTFNum421">
    <w:name w:val="RTF_Num 42 1"/>
    <w:rsid w:val="00FF633D"/>
    <w:rPr>
      <w:rFonts w:ascii="Symbol" w:hAnsi="Symbol"/>
    </w:rPr>
  </w:style>
  <w:style w:type="character" w:customStyle="1" w:styleId="RTFNum431">
    <w:name w:val="RTF_Num 43 1"/>
    <w:rsid w:val="00FF633D"/>
    <w:rPr>
      <w:rFonts w:ascii="Symbol" w:hAnsi="Symbol"/>
    </w:rPr>
  </w:style>
  <w:style w:type="character" w:customStyle="1" w:styleId="RTFNum441">
    <w:name w:val="RTF_Num 44 1"/>
    <w:rsid w:val="00FF633D"/>
    <w:rPr>
      <w:rFonts w:ascii="Symbol" w:hAnsi="Symbol"/>
    </w:rPr>
  </w:style>
  <w:style w:type="character" w:customStyle="1" w:styleId="RTFNum451">
    <w:name w:val="RTF_Num 45 1"/>
    <w:rsid w:val="00FF633D"/>
    <w:rPr>
      <w:rFonts w:ascii="Symbol" w:hAnsi="Symbol"/>
    </w:rPr>
  </w:style>
  <w:style w:type="character" w:customStyle="1" w:styleId="RTFNum461">
    <w:name w:val="RTF_Num 46 1"/>
    <w:rsid w:val="00FF633D"/>
    <w:rPr>
      <w:rFonts w:ascii="Symbol" w:hAnsi="Symbol"/>
    </w:rPr>
  </w:style>
  <w:style w:type="character" w:customStyle="1" w:styleId="RTFNum471">
    <w:name w:val="RTF_Num 47 1"/>
    <w:rsid w:val="00FF633D"/>
    <w:rPr>
      <w:rFonts w:ascii="Symbol" w:hAnsi="Symbol"/>
    </w:rPr>
  </w:style>
  <w:style w:type="character" w:customStyle="1" w:styleId="RTFNum481">
    <w:name w:val="RTF_Num 48 1"/>
    <w:rsid w:val="00FF633D"/>
    <w:rPr>
      <w:rFonts w:ascii="Symbol" w:hAnsi="Symbol"/>
    </w:rPr>
  </w:style>
  <w:style w:type="character" w:customStyle="1" w:styleId="RTFNum491">
    <w:name w:val="RTF_Num 49 1"/>
    <w:rsid w:val="00FF633D"/>
    <w:rPr>
      <w:rFonts w:ascii="Symbol" w:hAnsi="Symbol"/>
    </w:rPr>
  </w:style>
  <w:style w:type="numbering" w:customStyle="1" w:styleId="Headings">
    <w:name w:val="Headings"/>
    <w:uiPriority w:val="99"/>
    <w:rsid w:val="00FF633D"/>
    <w:pPr>
      <w:numPr>
        <w:numId w:val="121"/>
      </w:numPr>
    </w:pPr>
  </w:style>
  <w:style w:type="paragraph" w:styleId="slovanzoznam5">
    <w:name w:val="List Number 5"/>
    <w:basedOn w:val="Normlny"/>
    <w:rsid w:val="00FF633D"/>
    <w:pPr>
      <w:widowControl/>
      <w:numPr>
        <w:numId w:val="12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FF633D"/>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FF633D"/>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FF633D"/>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FF633D"/>
    <w:rPr>
      <w:rFonts w:ascii="Times New Roman" w:eastAsia="SimSun" w:hAnsi="Times New Roman" w:cs="Mangal"/>
      <w:kern w:val="3"/>
      <w:sz w:val="24"/>
      <w:szCs w:val="21"/>
      <w:lang w:eastAsia="zh-CN" w:bidi="hi-IN"/>
    </w:rPr>
  </w:style>
  <w:style w:type="character" w:styleId="Hypertextovprepojenie">
    <w:name w:val="Hyperlink"/>
    <w:rsid w:val="00FF633D"/>
    <w:rPr>
      <w:color w:val="0000FF"/>
      <w:u w:val="single"/>
    </w:rPr>
  </w:style>
  <w:style w:type="table" w:styleId="Mriekatabuky">
    <w:name w:val="Table Grid"/>
    <w:basedOn w:val="Normlnatabuka"/>
    <w:uiPriority w:val="59"/>
    <w:rsid w:val="00FF633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FF633D"/>
    <w:rPr>
      <w:rFonts w:cs="Times New Roman"/>
      <w:sz w:val="20"/>
      <w:szCs w:val="20"/>
    </w:rPr>
  </w:style>
  <w:style w:type="paragraph" w:styleId="Odsekzoznamu">
    <w:name w:val="List Paragraph"/>
    <w:basedOn w:val="Normlny"/>
    <w:uiPriority w:val="34"/>
    <w:qFormat/>
    <w:rsid w:val="00FF633D"/>
    <w:pPr>
      <w:ind w:left="708"/>
    </w:pPr>
    <w:rPr>
      <w:szCs w:val="21"/>
    </w:rPr>
  </w:style>
  <w:style w:type="numbering" w:customStyle="1" w:styleId="RTFNum50">
    <w:name w:val="RTF_Num 50"/>
    <w:basedOn w:val="Bezzoznamu"/>
    <w:rsid w:val="00FF633D"/>
    <w:pPr>
      <w:numPr>
        <w:numId w:val="127"/>
      </w:numPr>
    </w:pPr>
  </w:style>
  <w:style w:type="numbering" w:customStyle="1" w:styleId="RTFNum76">
    <w:name w:val="RTF_Num 76"/>
    <w:basedOn w:val="Bezzoznamu"/>
    <w:rsid w:val="00FF633D"/>
    <w:pPr>
      <w:numPr>
        <w:numId w:val="128"/>
      </w:numPr>
    </w:pPr>
  </w:style>
  <w:style w:type="paragraph" w:customStyle="1" w:styleId="CM1">
    <w:name w:val="CM1"/>
    <w:basedOn w:val="Normlny"/>
    <w:next w:val="Normlny"/>
    <w:uiPriority w:val="99"/>
    <w:rsid w:val="00FF633D"/>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FF633D"/>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RTFNum66">
    <w:name w:val="RTF_Num 66"/>
    <w:basedOn w:val="Bezzoznamu"/>
    <w:rsid w:val="00FF633D"/>
    <w:pPr>
      <w:numPr>
        <w:numId w:val="130"/>
      </w:numPr>
    </w:pPr>
  </w:style>
  <w:style w:type="numbering" w:customStyle="1" w:styleId="RTFNum68">
    <w:name w:val="RTF_Num 68"/>
    <w:basedOn w:val="Bezzoznamu"/>
    <w:rsid w:val="00FF633D"/>
    <w:pPr>
      <w:numPr>
        <w:numId w:val="131"/>
      </w:numPr>
    </w:pPr>
  </w:style>
  <w:style w:type="numbering" w:customStyle="1" w:styleId="RTFNum88">
    <w:name w:val="RTF_Num 88"/>
    <w:basedOn w:val="Bezzoznamu"/>
    <w:rsid w:val="00FF633D"/>
    <w:pPr>
      <w:numPr>
        <w:numId w:val="132"/>
      </w:numPr>
    </w:pPr>
  </w:style>
  <w:style w:type="numbering" w:customStyle="1" w:styleId="RTFNum91">
    <w:name w:val="RTF_Num 91"/>
    <w:basedOn w:val="Bezzoznamu"/>
    <w:rsid w:val="00FF633D"/>
    <w:pPr>
      <w:numPr>
        <w:numId w:val="135"/>
      </w:numPr>
    </w:pPr>
  </w:style>
  <w:style w:type="paragraph" w:customStyle="1" w:styleId="Text1">
    <w:name w:val="Text 1"/>
    <w:basedOn w:val="Normlny"/>
    <w:rsid w:val="00FF633D"/>
    <w:pPr>
      <w:widowControl/>
      <w:suppressAutoHyphens w:val="0"/>
      <w:autoSpaceDN/>
      <w:spacing w:before="120" w:after="120"/>
      <w:ind w:left="482"/>
      <w:jc w:val="both"/>
      <w:textAlignment w:val="auto"/>
    </w:pPr>
    <w:rPr>
      <w:rFonts w:eastAsia="Times New Roman" w:cs="Times New Roman"/>
      <w:kern w:val="0"/>
      <w:szCs w:val="20"/>
      <w:lang w:eastAsia="en-US" w:bidi="ar-SA"/>
    </w:rPr>
  </w:style>
  <w:style w:type="paragraph" w:styleId="Revzia">
    <w:name w:val="Revision"/>
    <w:hidden/>
    <w:uiPriority w:val="99"/>
    <w:semiHidden/>
    <w:rsid w:val="00FF633D"/>
    <w:pPr>
      <w:spacing w:after="0" w:line="240" w:lineRule="auto"/>
    </w:pPr>
    <w:rPr>
      <w:rFonts w:ascii="Times New Roman" w:eastAsia="SimSun" w:hAnsi="Times New Roman" w:cs="Mangal"/>
      <w:kern w:val="3"/>
      <w:sz w:val="24"/>
      <w:szCs w:val="21"/>
      <w:lang w:eastAsia="zh-CN" w:bidi="hi-IN"/>
    </w:rPr>
  </w:style>
  <w:style w:type="numbering" w:customStyle="1" w:styleId="WWOutlineListStyle">
    <w:name w:val="WW_OutlineListStyle"/>
    <w:basedOn w:val="Bezzoznamu"/>
    <w:rsid w:val="00FF633D"/>
    <w:pPr>
      <w:numPr>
        <w:numId w:val="2"/>
      </w:numPr>
    </w:pPr>
  </w:style>
  <w:style w:type="numbering" w:customStyle="1" w:styleId="WW8Num1">
    <w:name w:val="WW8Num1"/>
    <w:basedOn w:val="Bezzoznamu"/>
    <w:rsid w:val="00FF633D"/>
    <w:pPr>
      <w:numPr>
        <w:numId w:val="3"/>
      </w:numPr>
    </w:pPr>
  </w:style>
  <w:style w:type="numbering" w:customStyle="1" w:styleId="WW8Num2">
    <w:name w:val="WW8Num2"/>
    <w:basedOn w:val="Bezzoznamu"/>
    <w:rsid w:val="00FF633D"/>
    <w:pPr>
      <w:numPr>
        <w:numId w:val="4"/>
      </w:numPr>
    </w:pPr>
  </w:style>
  <w:style w:type="numbering" w:customStyle="1" w:styleId="WW8Num3">
    <w:name w:val="WW8Num3"/>
    <w:basedOn w:val="Bezzoznamu"/>
    <w:rsid w:val="00FF633D"/>
    <w:pPr>
      <w:numPr>
        <w:numId w:val="5"/>
      </w:numPr>
    </w:pPr>
  </w:style>
  <w:style w:type="numbering" w:customStyle="1" w:styleId="WW8Num4">
    <w:name w:val="WW8Num4"/>
    <w:basedOn w:val="Bezzoznamu"/>
    <w:rsid w:val="00FF633D"/>
    <w:pPr>
      <w:numPr>
        <w:numId w:val="6"/>
      </w:numPr>
    </w:pPr>
  </w:style>
  <w:style w:type="numbering" w:customStyle="1" w:styleId="WW8Num5">
    <w:name w:val="WW8Num5"/>
    <w:basedOn w:val="Bezzoznamu"/>
    <w:rsid w:val="00FF633D"/>
    <w:pPr>
      <w:numPr>
        <w:numId w:val="7"/>
      </w:numPr>
    </w:pPr>
  </w:style>
  <w:style w:type="numbering" w:customStyle="1" w:styleId="WW8Num6">
    <w:name w:val="WW8Num6"/>
    <w:basedOn w:val="Bezzoznamu"/>
    <w:rsid w:val="00FF633D"/>
    <w:pPr>
      <w:numPr>
        <w:numId w:val="8"/>
      </w:numPr>
    </w:pPr>
  </w:style>
  <w:style w:type="numbering" w:customStyle="1" w:styleId="WW8Num7">
    <w:name w:val="WW8Num7"/>
    <w:basedOn w:val="Bezzoznamu"/>
    <w:rsid w:val="00FF633D"/>
    <w:pPr>
      <w:numPr>
        <w:numId w:val="9"/>
      </w:numPr>
    </w:pPr>
  </w:style>
  <w:style w:type="numbering" w:customStyle="1" w:styleId="WW8Num8">
    <w:name w:val="WW8Num8"/>
    <w:basedOn w:val="Bezzoznamu"/>
    <w:rsid w:val="00FF633D"/>
    <w:pPr>
      <w:numPr>
        <w:numId w:val="10"/>
      </w:numPr>
    </w:pPr>
  </w:style>
  <w:style w:type="numbering" w:customStyle="1" w:styleId="WW8Num9">
    <w:name w:val="WW8Num9"/>
    <w:basedOn w:val="Bezzoznamu"/>
    <w:rsid w:val="00FF633D"/>
    <w:pPr>
      <w:numPr>
        <w:numId w:val="11"/>
      </w:numPr>
    </w:pPr>
  </w:style>
  <w:style w:type="numbering" w:customStyle="1" w:styleId="WW8Num10">
    <w:name w:val="WW8Num10"/>
    <w:basedOn w:val="Bezzoznamu"/>
    <w:rsid w:val="00FF633D"/>
    <w:pPr>
      <w:numPr>
        <w:numId w:val="12"/>
      </w:numPr>
    </w:pPr>
  </w:style>
  <w:style w:type="numbering" w:customStyle="1" w:styleId="WW8Num11">
    <w:name w:val="WW8Num11"/>
    <w:basedOn w:val="Bezzoznamu"/>
    <w:rsid w:val="00FF633D"/>
    <w:pPr>
      <w:numPr>
        <w:numId w:val="13"/>
      </w:numPr>
    </w:pPr>
  </w:style>
  <w:style w:type="numbering" w:customStyle="1" w:styleId="WW8Num12">
    <w:name w:val="WW8Num12"/>
    <w:basedOn w:val="Bezzoznamu"/>
    <w:rsid w:val="00FF633D"/>
    <w:pPr>
      <w:numPr>
        <w:numId w:val="14"/>
      </w:numPr>
    </w:pPr>
  </w:style>
  <w:style w:type="numbering" w:customStyle="1" w:styleId="WW8Num13">
    <w:name w:val="WW8Num13"/>
    <w:basedOn w:val="Bezzoznamu"/>
    <w:rsid w:val="00FF633D"/>
    <w:pPr>
      <w:numPr>
        <w:numId w:val="15"/>
      </w:numPr>
    </w:pPr>
  </w:style>
  <w:style w:type="numbering" w:customStyle="1" w:styleId="WW8Num14">
    <w:name w:val="WW8Num14"/>
    <w:basedOn w:val="Bezzoznamu"/>
    <w:rsid w:val="00FF633D"/>
    <w:pPr>
      <w:numPr>
        <w:numId w:val="16"/>
      </w:numPr>
    </w:pPr>
  </w:style>
  <w:style w:type="numbering" w:customStyle="1" w:styleId="WW8Num15">
    <w:name w:val="WW8Num15"/>
    <w:basedOn w:val="Bezzoznamu"/>
    <w:rsid w:val="00FF633D"/>
    <w:pPr>
      <w:numPr>
        <w:numId w:val="17"/>
      </w:numPr>
    </w:pPr>
  </w:style>
  <w:style w:type="numbering" w:customStyle="1" w:styleId="WW8Num16">
    <w:name w:val="WW8Num16"/>
    <w:basedOn w:val="Bezzoznamu"/>
    <w:rsid w:val="00FF633D"/>
    <w:pPr>
      <w:numPr>
        <w:numId w:val="155"/>
      </w:numPr>
    </w:pPr>
  </w:style>
  <w:style w:type="numbering" w:customStyle="1" w:styleId="WW8Num17">
    <w:name w:val="WW8Num17"/>
    <w:basedOn w:val="Bezzoznamu"/>
    <w:rsid w:val="00FF633D"/>
    <w:pPr>
      <w:numPr>
        <w:numId w:val="19"/>
      </w:numPr>
    </w:pPr>
  </w:style>
  <w:style w:type="numbering" w:customStyle="1" w:styleId="WW8Num18">
    <w:name w:val="WW8Num18"/>
    <w:basedOn w:val="Bezzoznamu"/>
    <w:rsid w:val="00FF633D"/>
    <w:pPr>
      <w:numPr>
        <w:numId w:val="20"/>
      </w:numPr>
    </w:pPr>
  </w:style>
  <w:style w:type="numbering" w:customStyle="1" w:styleId="WW8Num19">
    <w:name w:val="WW8Num19"/>
    <w:basedOn w:val="Bezzoznamu"/>
    <w:rsid w:val="00FF633D"/>
    <w:pPr>
      <w:numPr>
        <w:numId w:val="21"/>
      </w:numPr>
    </w:pPr>
  </w:style>
  <w:style w:type="numbering" w:customStyle="1" w:styleId="WW8Num20">
    <w:name w:val="WW8Num20"/>
    <w:basedOn w:val="Bezzoznamu"/>
    <w:rsid w:val="00FF633D"/>
    <w:pPr>
      <w:numPr>
        <w:numId w:val="22"/>
      </w:numPr>
    </w:pPr>
  </w:style>
  <w:style w:type="numbering" w:customStyle="1" w:styleId="WW8Num21">
    <w:name w:val="WW8Num21"/>
    <w:basedOn w:val="Bezzoznamu"/>
    <w:rsid w:val="00FF633D"/>
    <w:pPr>
      <w:numPr>
        <w:numId w:val="23"/>
      </w:numPr>
    </w:pPr>
  </w:style>
  <w:style w:type="numbering" w:customStyle="1" w:styleId="WW8Num22">
    <w:name w:val="WW8Num22"/>
    <w:basedOn w:val="Bezzoznamu"/>
    <w:rsid w:val="00FF633D"/>
    <w:pPr>
      <w:numPr>
        <w:numId w:val="24"/>
      </w:numPr>
    </w:pPr>
  </w:style>
  <w:style w:type="numbering" w:customStyle="1" w:styleId="WW8Num23">
    <w:name w:val="WW8Num23"/>
    <w:basedOn w:val="Bezzoznamu"/>
    <w:rsid w:val="00FF633D"/>
    <w:pPr>
      <w:numPr>
        <w:numId w:val="25"/>
      </w:numPr>
    </w:pPr>
  </w:style>
  <w:style w:type="numbering" w:customStyle="1" w:styleId="WW8Num24">
    <w:name w:val="WW8Num24"/>
    <w:basedOn w:val="Bezzoznamu"/>
    <w:rsid w:val="00FF633D"/>
    <w:pPr>
      <w:numPr>
        <w:numId w:val="26"/>
      </w:numPr>
    </w:pPr>
  </w:style>
  <w:style w:type="numbering" w:customStyle="1" w:styleId="WW8Num25">
    <w:name w:val="WW8Num25"/>
    <w:basedOn w:val="Bezzoznamu"/>
    <w:rsid w:val="00FF633D"/>
    <w:pPr>
      <w:numPr>
        <w:numId w:val="154"/>
      </w:numPr>
    </w:pPr>
  </w:style>
  <w:style w:type="numbering" w:customStyle="1" w:styleId="WW8Num26">
    <w:name w:val="WW8Num26"/>
    <w:basedOn w:val="Bezzoznamu"/>
    <w:rsid w:val="00FF633D"/>
    <w:pPr>
      <w:numPr>
        <w:numId w:val="28"/>
      </w:numPr>
    </w:pPr>
  </w:style>
  <w:style w:type="numbering" w:customStyle="1" w:styleId="WW8Num27">
    <w:name w:val="WW8Num27"/>
    <w:basedOn w:val="Bezzoznamu"/>
    <w:rsid w:val="00FF633D"/>
    <w:pPr>
      <w:numPr>
        <w:numId w:val="29"/>
      </w:numPr>
    </w:pPr>
  </w:style>
  <w:style w:type="numbering" w:customStyle="1" w:styleId="WW8Num28">
    <w:name w:val="WW8Num28"/>
    <w:basedOn w:val="Bezzoznamu"/>
    <w:rsid w:val="00FF633D"/>
    <w:pPr>
      <w:numPr>
        <w:numId w:val="30"/>
      </w:numPr>
    </w:pPr>
  </w:style>
  <w:style w:type="numbering" w:customStyle="1" w:styleId="WW8Num29">
    <w:name w:val="WW8Num29"/>
    <w:basedOn w:val="Bezzoznamu"/>
    <w:rsid w:val="00FF633D"/>
    <w:pPr>
      <w:numPr>
        <w:numId w:val="31"/>
      </w:numPr>
    </w:pPr>
  </w:style>
  <w:style w:type="numbering" w:customStyle="1" w:styleId="WW8Num30">
    <w:name w:val="WW8Num30"/>
    <w:basedOn w:val="Bezzoznamu"/>
    <w:rsid w:val="00FF633D"/>
    <w:pPr>
      <w:numPr>
        <w:numId w:val="32"/>
      </w:numPr>
    </w:pPr>
  </w:style>
  <w:style w:type="numbering" w:customStyle="1" w:styleId="WW8Num31">
    <w:name w:val="WW8Num31"/>
    <w:basedOn w:val="Bezzoznamu"/>
    <w:rsid w:val="00FF633D"/>
    <w:pPr>
      <w:numPr>
        <w:numId w:val="33"/>
      </w:numPr>
    </w:pPr>
  </w:style>
  <w:style w:type="numbering" w:customStyle="1" w:styleId="WW8Num32">
    <w:name w:val="WW8Num32"/>
    <w:basedOn w:val="Bezzoznamu"/>
    <w:rsid w:val="00FF633D"/>
    <w:pPr>
      <w:numPr>
        <w:numId w:val="34"/>
      </w:numPr>
    </w:pPr>
  </w:style>
  <w:style w:type="numbering" w:customStyle="1" w:styleId="WW8Num33">
    <w:name w:val="WW8Num33"/>
    <w:basedOn w:val="Bezzoznamu"/>
    <w:rsid w:val="00FF633D"/>
    <w:pPr>
      <w:numPr>
        <w:numId w:val="35"/>
      </w:numPr>
    </w:pPr>
  </w:style>
  <w:style w:type="numbering" w:customStyle="1" w:styleId="WW8Num34">
    <w:name w:val="WW8Num34"/>
    <w:basedOn w:val="Bezzoznamu"/>
    <w:rsid w:val="00FF633D"/>
    <w:pPr>
      <w:numPr>
        <w:numId w:val="36"/>
      </w:numPr>
    </w:pPr>
  </w:style>
  <w:style w:type="numbering" w:customStyle="1" w:styleId="WW8Num35">
    <w:name w:val="WW8Num35"/>
    <w:basedOn w:val="Bezzoznamu"/>
    <w:rsid w:val="00FF633D"/>
    <w:pPr>
      <w:numPr>
        <w:numId w:val="37"/>
      </w:numPr>
    </w:pPr>
  </w:style>
  <w:style w:type="numbering" w:customStyle="1" w:styleId="WW8Num36">
    <w:name w:val="WW8Num36"/>
    <w:basedOn w:val="Bezzoznamu"/>
    <w:rsid w:val="00FF633D"/>
    <w:pPr>
      <w:numPr>
        <w:numId w:val="38"/>
      </w:numPr>
    </w:pPr>
  </w:style>
  <w:style w:type="numbering" w:customStyle="1" w:styleId="WW8Num37">
    <w:name w:val="WW8Num37"/>
    <w:basedOn w:val="Bezzoznamu"/>
    <w:rsid w:val="00FF633D"/>
    <w:pPr>
      <w:numPr>
        <w:numId w:val="39"/>
      </w:numPr>
    </w:pPr>
  </w:style>
  <w:style w:type="numbering" w:customStyle="1" w:styleId="WW8Num38">
    <w:name w:val="WW8Num38"/>
    <w:basedOn w:val="Bezzoznamu"/>
    <w:rsid w:val="00FF633D"/>
    <w:pPr>
      <w:numPr>
        <w:numId w:val="40"/>
      </w:numPr>
    </w:pPr>
  </w:style>
  <w:style w:type="numbering" w:customStyle="1" w:styleId="WW8Num39">
    <w:name w:val="WW8Num39"/>
    <w:basedOn w:val="Bezzoznamu"/>
    <w:rsid w:val="00FF633D"/>
    <w:pPr>
      <w:numPr>
        <w:numId w:val="41"/>
      </w:numPr>
    </w:pPr>
  </w:style>
  <w:style w:type="numbering" w:customStyle="1" w:styleId="WW8Num40">
    <w:name w:val="WW8Num40"/>
    <w:basedOn w:val="Bezzoznamu"/>
    <w:rsid w:val="00FF633D"/>
    <w:pPr>
      <w:numPr>
        <w:numId w:val="42"/>
      </w:numPr>
    </w:pPr>
  </w:style>
  <w:style w:type="numbering" w:customStyle="1" w:styleId="WW8Num41">
    <w:name w:val="WW8Num41"/>
    <w:basedOn w:val="Bezzoznamu"/>
    <w:rsid w:val="00FF633D"/>
    <w:pPr>
      <w:numPr>
        <w:numId w:val="43"/>
      </w:numPr>
    </w:pPr>
  </w:style>
  <w:style w:type="numbering" w:customStyle="1" w:styleId="WW8Num42">
    <w:name w:val="WW8Num42"/>
    <w:basedOn w:val="Bezzoznamu"/>
    <w:rsid w:val="00FF633D"/>
    <w:pPr>
      <w:numPr>
        <w:numId w:val="44"/>
      </w:numPr>
    </w:pPr>
  </w:style>
  <w:style w:type="numbering" w:customStyle="1" w:styleId="WW8Num43">
    <w:name w:val="WW8Num43"/>
    <w:basedOn w:val="Bezzoznamu"/>
    <w:rsid w:val="00FF633D"/>
    <w:pPr>
      <w:numPr>
        <w:numId w:val="45"/>
      </w:numPr>
    </w:pPr>
  </w:style>
  <w:style w:type="numbering" w:customStyle="1" w:styleId="WW8Num44">
    <w:name w:val="WW8Num44"/>
    <w:basedOn w:val="Bezzoznamu"/>
    <w:rsid w:val="00FF633D"/>
    <w:pPr>
      <w:numPr>
        <w:numId w:val="46"/>
      </w:numPr>
    </w:pPr>
  </w:style>
  <w:style w:type="numbering" w:customStyle="1" w:styleId="WW8Num45">
    <w:name w:val="WW8Num45"/>
    <w:basedOn w:val="Bezzoznamu"/>
    <w:rsid w:val="00FF633D"/>
    <w:pPr>
      <w:numPr>
        <w:numId w:val="47"/>
      </w:numPr>
    </w:pPr>
  </w:style>
  <w:style w:type="numbering" w:customStyle="1" w:styleId="WW8Num46">
    <w:name w:val="WW8Num46"/>
    <w:basedOn w:val="Bezzoznamu"/>
    <w:rsid w:val="00FF633D"/>
    <w:pPr>
      <w:numPr>
        <w:numId w:val="48"/>
      </w:numPr>
    </w:pPr>
  </w:style>
  <w:style w:type="numbering" w:customStyle="1" w:styleId="WW8Num47">
    <w:name w:val="WW8Num47"/>
    <w:basedOn w:val="Bezzoznamu"/>
    <w:rsid w:val="00FF633D"/>
    <w:pPr>
      <w:numPr>
        <w:numId w:val="49"/>
      </w:numPr>
    </w:pPr>
  </w:style>
  <w:style w:type="numbering" w:customStyle="1" w:styleId="WW8Num48">
    <w:name w:val="WW8Num48"/>
    <w:basedOn w:val="Bezzoznamu"/>
    <w:rsid w:val="00FF633D"/>
    <w:pPr>
      <w:numPr>
        <w:numId w:val="50"/>
      </w:numPr>
    </w:pPr>
  </w:style>
  <w:style w:type="numbering" w:customStyle="1" w:styleId="WW8Num49">
    <w:name w:val="WW8Num49"/>
    <w:basedOn w:val="Bezzoznamu"/>
    <w:rsid w:val="00FF633D"/>
    <w:pPr>
      <w:numPr>
        <w:numId w:val="51"/>
      </w:numPr>
    </w:pPr>
  </w:style>
  <w:style w:type="numbering" w:customStyle="1" w:styleId="WW8Num50">
    <w:name w:val="WW8Num50"/>
    <w:basedOn w:val="Bezzoznamu"/>
    <w:rsid w:val="00FF633D"/>
    <w:pPr>
      <w:numPr>
        <w:numId w:val="52"/>
      </w:numPr>
    </w:pPr>
  </w:style>
  <w:style w:type="numbering" w:customStyle="1" w:styleId="WW8Num51">
    <w:name w:val="WW8Num51"/>
    <w:basedOn w:val="Bezzoznamu"/>
    <w:rsid w:val="00FF633D"/>
    <w:pPr>
      <w:numPr>
        <w:numId w:val="53"/>
      </w:numPr>
    </w:pPr>
  </w:style>
  <w:style w:type="numbering" w:customStyle="1" w:styleId="WW8Num52">
    <w:name w:val="WW8Num52"/>
    <w:basedOn w:val="Bezzoznamu"/>
    <w:rsid w:val="00FF633D"/>
    <w:pPr>
      <w:numPr>
        <w:numId w:val="54"/>
      </w:numPr>
    </w:pPr>
  </w:style>
  <w:style w:type="numbering" w:customStyle="1" w:styleId="WW8Num53">
    <w:name w:val="WW8Num53"/>
    <w:basedOn w:val="Bezzoznamu"/>
    <w:rsid w:val="00FF633D"/>
    <w:pPr>
      <w:numPr>
        <w:numId w:val="55"/>
      </w:numPr>
    </w:pPr>
  </w:style>
  <w:style w:type="numbering" w:customStyle="1" w:styleId="WW8Num54">
    <w:name w:val="WW8Num54"/>
    <w:basedOn w:val="Bezzoznamu"/>
    <w:rsid w:val="00FF633D"/>
    <w:pPr>
      <w:numPr>
        <w:numId w:val="56"/>
      </w:numPr>
    </w:pPr>
  </w:style>
  <w:style w:type="numbering" w:customStyle="1" w:styleId="WW8Num55">
    <w:name w:val="WW8Num55"/>
    <w:basedOn w:val="Bezzoznamu"/>
    <w:rsid w:val="00FF633D"/>
    <w:pPr>
      <w:numPr>
        <w:numId w:val="57"/>
      </w:numPr>
    </w:pPr>
  </w:style>
  <w:style w:type="numbering" w:customStyle="1" w:styleId="WW8Num56">
    <w:name w:val="WW8Num56"/>
    <w:basedOn w:val="Bezzoznamu"/>
    <w:rsid w:val="00FF633D"/>
    <w:pPr>
      <w:numPr>
        <w:numId w:val="58"/>
      </w:numPr>
    </w:pPr>
  </w:style>
  <w:style w:type="numbering" w:customStyle="1" w:styleId="WW8Num57">
    <w:name w:val="WW8Num57"/>
    <w:basedOn w:val="Bezzoznamu"/>
    <w:rsid w:val="00FF633D"/>
    <w:pPr>
      <w:numPr>
        <w:numId w:val="59"/>
      </w:numPr>
    </w:pPr>
  </w:style>
  <w:style w:type="numbering" w:customStyle="1" w:styleId="WW8Num58">
    <w:name w:val="WW8Num58"/>
    <w:basedOn w:val="Bezzoznamu"/>
    <w:rsid w:val="00FF633D"/>
    <w:pPr>
      <w:numPr>
        <w:numId w:val="60"/>
      </w:numPr>
    </w:pPr>
  </w:style>
  <w:style w:type="numbering" w:customStyle="1" w:styleId="WW8Num59">
    <w:name w:val="WW8Num59"/>
    <w:basedOn w:val="Bezzoznamu"/>
    <w:rsid w:val="00FF633D"/>
    <w:pPr>
      <w:numPr>
        <w:numId w:val="61"/>
      </w:numPr>
    </w:pPr>
  </w:style>
  <w:style w:type="numbering" w:customStyle="1" w:styleId="WW8Num60">
    <w:name w:val="WW8Num60"/>
    <w:basedOn w:val="Bezzoznamu"/>
    <w:rsid w:val="00FF633D"/>
    <w:pPr>
      <w:numPr>
        <w:numId w:val="62"/>
      </w:numPr>
    </w:pPr>
  </w:style>
  <w:style w:type="numbering" w:customStyle="1" w:styleId="WW8Num61">
    <w:name w:val="WW8Num61"/>
    <w:basedOn w:val="Bezzoznamu"/>
    <w:rsid w:val="00FF633D"/>
    <w:pPr>
      <w:numPr>
        <w:numId w:val="63"/>
      </w:numPr>
    </w:pPr>
  </w:style>
  <w:style w:type="numbering" w:customStyle="1" w:styleId="WW8Num62">
    <w:name w:val="WW8Num62"/>
    <w:basedOn w:val="Bezzoznamu"/>
    <w:rsid w:val="00FF633D"/>
    <w:pPr>
      <w:numPr>
        <w:numId w:val="64"/>
      </w:numPr>
    </w:pPr>
  </w:style>
  <w:style w:type="numbering" w:customStyle="1" w:styleId="WW8Num63">
    <w:name w:val="WW8Num63"/>
    <w:basedOn w:val="Bezzoznamu"/>
    <w:rsid w:val="00FF633D"/>
    <w:pPr>
      <w:numPr>
        <w:numId w:val="65"/>
      </w:numPr>
    </w:pPr>
  </w:style>
  <w:style w:type="numbering" w:customStyle="1" w:styleId="WW8Num64">
    <w:name w:val="WW8Num64"/>
    <w:basedOn w:val="Bezzoznamu"/>
    <w:rsid w:val="00FF633D"/>
    <w:pPr>
      <w:numPr>
        <w:numId w:val="66"/>
      </w:numPr>
    </w:pPr>
  </w:style>
  <w:style w:type="numbering" w:customStyle="1" w:styleId="RTFNum2">
    <w:name w:val="RTF_Num 2"/>
    <w:basedOn w:val="Bezzoznamu"/>
    <w:rsid w:val="00FF633D"/>
    <w:pPr>
      <w:numPr>
        <w:numId w:val="67"/>
      </w:numPr>
    </w:pPr>
  </w:style>
  <w:style w:type="numbering" w:customStyle="1" w:styleId="RTFNum3">
    <w:name w:val="RTF_Num 3"/>
    <w:basedOn w:val="Bezzoznamu"/>
    <w:rsid w:val="00FF633D"/>
    <w:pPr>
      <w:numPr>
        <w:numId w:val="68"/>
      </w:numPr>
    </w:pPr>
  </w:style>
  <w:style w:type="numbering" w:customStyle="1" w:styleId="RTFNum4">
    <w:name w:val="RTF_Num 4"/>
    <w:basedOn w:val="Bezzoznamu"/>
    <w:rsid w:val="00FF633D"/>
    <w:pPr>
      <w:numPr>
        <w:numId w:val="69"/>
      </w:numPr>
    </w:pPr>
  </w:style>
  <w:style w:type="numbering" w:customStyle="1" w:styleId="RTFNum5">
    <w:name w:val="RTF_Num 5"/>
    <w:basedOn w:val="Bezzoznamu"/>
    <w:rsid w:val="00FF633D"/>
    <w:pPr>
      <w:numPr>
        <w:numId w:val="70"/>
      </w:numPr>
    </w:pPr>
  </w:style>
  <w:style w:type="numbering" w:customStyle="1" w:styleId="RTFNum6">
    <w:name w:val="RTF_Num 6"/>
    <w:basedOn w:val="Bezzoznamu"/>
    <w:rsid w:val="00FF633D"/>
    <w:pPr>
      <w:numPr>
        <w:numId w:val="71"/>
      </w:numPr>
    </w:pPr>
  </w:style>
  <w:style w:type="numbering" w:customStyle="1" w:styleId="RTFNum7">
    <w:name w:val="RTF_Num 7"/>
    <w:basedOn w:val="Bezzoznamu"/>
    <w:rsid w:val="00FF633D"/>
    <w:pPr>
      <w:numPr>
        <w:numId w:val="72"/>
      </w:numPr>
    </w:pPr>
  </w:style>
  <w:style w:type="numbering" w:customStyle="1" w:styleId="RTFNum8">
    <w:name w:val="RTF_Num 8"/>
    <w:basedOn w:val="Bezzoznamu"/>
    <w:rsid w:val="00FF633D"/>
    <w:pPr>
      <w:numPr>
        <w:numId w:val="73"/>
      </w:numPr>
    </w:pPr>
  </w:style>
  <w:style w:type="numbering" w:customStyle="1" w:styleId="RTFNum9">
    <w:name w:val="RTF_Num 9"/>
    <w:basedOn w:val="Bezzoznamu"/>
    <w:rsid w:val="00FF633D"/>
    <w:pPr>
      <w:numPr>
        <w:numId w:val="74"/>
      </w:numPr>
    </w:pPr>
  </w:style>
  <w:style w:type="numbering" w:customStyle="1" w:styleId="RTFNum10">
    <w:name w:val="RTF_Num 10"/>
    <w:basedOn w:val="Bezzoznamu"/>
    <w:rsid w:val="00FF633D"/>
    <w:pPr>
      <w:numPr>
        <w:numId w:val="75"/>
      </w:numPr>
    </w:pPr>
  </w:style>
  <w:style w:type="numbering" w:customStyle="1" w:styleId="RTFNum11">
    <w:name w:val="RTF_Num 11"/>
    <w:basedOn w:val="Bezzoznamu"/>
    <w:rsid w:val="00FF633D"/>
    <w:pPr>
      <w:numPr>
        <w:numId w:val="76"/>
      </w:numPr>
    </w:pPr>
  </w:style>
  <w:style w:type="numbering" w:customStyle="1" w:styleId="RTFNum12">
    <w:name w:val="RTF_Num 12"/>
    <w:basedOn w:val="Bezzoznamu"/>
    <w:rsid w:val="00FF633D"/>
    <w:pPr>
      <w:numPr>
        <w:numId w:val="77"/>
      </w:numPr>
    </w:pPr>
  </w:style>
  <w:style w:type="numbering" w:customStyle="1" w:styleId="RTFNum13">
    <w:name w:val="RTF_Num 13"/>
    <w:basedOn w:val="Bezzoznamu"/>
    <w:rsid w:val="00FF633D"/>
    <w:pPr>
      <w:numPr>
        <w:numId w:val="78"/>
      </w:numPr>
    </w:pPr>
  </w:style>
  <w:style w:type="numbering" w:customStyle="1" w:styleId="RTFNum14">
    <w:name w:val="RTF_Num 14"/>
    <w:basedOn w:val="Bezzoznamu"/>
    <w:rsid w:val="00FF633D"/>
    <w:pPr>
      <w:numPr>
        <w:numId w:val="79"/>
      </w:numPr>
    </w:pPr>
  </w:style>
  <w:style w:type="numbering" w:customStyle="1" w:styleId="RTFNum15">
    <w:name w:val="RTF_Num 15"/>
    <w:basedOn w:val="Bezzoznamu"/>
    <w:rsid w:val="00FF633D"/>
    <w:pPr>
      <w:numPr>
        <w:numId w:val="80"/>
      </w:numPr>
    </w:pPr>
  </w:style>
  <w:style w:type="numbering" w:customStyle="1" w:styleId="RTFNum16">
    <w:name w:val="RTF_Num 16"/>
    <w:basedOn w:val="Bezzoznamu"/>
    <w:rsid w:val="00FF633D"/>
    <w:pPr>
      <w:numPr>
        <w:numId w:val="81"/>
      </w:numPr>
    </w:pPr>
  </w:style>
  <w:style w:type="numbering" w:customStyle="1" w:styleId="RTFNum17">
    <w:name w:val="RTF_Num 17"/>
    <w:basedOn w:val="Bezzoznamu"/>
    <w:rsid w:val="00FF633D"/>
    <w:pPr>
      <w:numPr>
        <w:numId w:val="82"/>
      </w:numPr>
    </w:pPr>
  </w:style>
  <w:style w:type="numbering" w:customStyle="1" w:styleId="RTFNum18">
    <w:name w:val="RTF_Num 18"/>
    <w:basedOn w:val="Bezzoznamu"/>
    <w:rsid w:val="00FF633D"/>
    <w:pPr>
      <w:numPr>
        <w:numId w:val="83"/>
      </w:numPr>
    </w:pPr>
  </w:style>
  <w:style w:type="numbering" w:customStyle="1" w:styleId="RTFNum19">
    <w:name w:val="RTF_Num 19"/>
    <w:basedOn w:val="Bezzoznamu"/>
    <w:rsid w:val="00FF633D"/>
    <w:pPr>
      <w:numPr>
        <w:numId w:val="84"/>
      </w:numPr>
    </w:pPr>
  </w:style>
  <w:style w:type="numbering" w:customStyle="1" w:styleId="RTFNum20">
    <w:name w:val="RTF_Num 20"/>
    <w:basedOn w:val="Bezzoznamu"/>
    <w:rsid w:val="00FF633D"/>
    <w:pPr>
      <w:numPr>
        <w:numId w:val="85"/>
      </w:numPr>
    </w:pPr>
  </w:style>
  <w:style w:type="numbering" w:customStyle="1" w:styleId="RTFNum21">
    <w:name w:val="RTF_Num 21"/>
    <w:basedOn w:val="Bezzoznamu"/>
    <w:rsid w:val="00FF633D"/>
    <w:pPr>
      <w:numPr>
        <w:numId w:val="86"/>
      </w:numPr>
    </w:pPr>
  </w:style>
  <w:style w:type="numbering" w:customStyle="1" w:styleId="RTFNum22">
    <w:name w:val="RTF_Num 22"/>
    <w:basedOn w:val="Bezzoznamu"/>
    <w:rsid w:val="00FF633D"/>
    <w:pPr>
      <w:numPr>
        <w:numId w:val="87"/>
      </w:numPr>
    </w:pPr>
  </w:style>
  <w:style w:type="numbering" w:customStyle="1" w:styleId="RTFNum23">
    <w:name w:val="RTF_Num 23"/>
    <w:basedOn w:val="Bezzoznamu"/>
    <w:rsid w:val="00FF633D"/>
    <w:pPr>
      <w:numPr>
        <w:numId w:val="88"/>
      </w:numPr>
    </w:pPr>
  </w:style>
  <w:style w:type="numbering" w:customStyle="1" w:styleId="RTFNum24">
    <w:name w:val="RTF_Num 24"/>
    <w:basedOn w:val="Bezzoznamu"/>
    <w:rsid w:val="00FF633D"/>
    <w:pPr>
      <w:numPr>
        <w:numId w:val="89"/>
      </w:numPr>
    </w:pPr>
  </w:style>
  <w:style w:type="numbering" w:customStyle="1" w:styleId="RTFNum25">
    <w:name w:val="RTF_Num 25"/>
    <w:basedOn w:val="Bezzoznamu"/>
    <w:rsid w:val="00FF633D"/>
    <w:pPr>
      <w:numPr>
        <w:numId w:val="90"/>
      </w:numPr>
    </w:pPr>
  </w:style>
  <w:style w:type="numbering" w:customStyle="1" w:styleId="RTFNum26">
    <w:name w:val="RTF_Num 26"/>
    <w:basedOn w:val="Bezzoznamu"/>
    <w:rsid w:val="00FF633D"/>
    <w:pPr>
      <w:numPr>
        <w:numId w:val="91"/>
      </w:numPr>
    </w:pPr>
  </w:style>
  <w:style w:type="numbering" w:customStyle="1" w:styleId="RTFNum27">
    <w:name w:val="RTF_Num 27"/>
    <w:basedOn w:val="Bezzoznamu"/>
    <w:rsid w:val="00FF633D"/>
    <w:pPr>
      <w:numPr>
        <w:numId w:val="92"/>
      </w:numPr>
    </w:pPr>
  </w:style>
  <w:style w:type="numbering" w:customStyle="1" w:styleId="RTFNum28">
    <w:name w:val="RTF_Num 28"/>
    <w:basedOn w:val="Bezzoznamu"/>
    <w:rsid w:val="00FF633D"/>
    <w:pPr>
      <w:numPr>
        <w:numId w:val="93"/>
      </w:numPr>
    </w:pPr>
  </w:style>
  <w:style w:type="numbering" w:customStyle="1" w:styleId="RTFNum29">
    <w:name w:val="RTF_Num 29"/>
    <w:basedOn w:val="Bezzoznamu"/>
    <w:rsid w:val="00FF633D"/>
    <w:pPr>
      <w:numPr>
        <w:numId w:val="94"/>
      </w:numPr>
    </w:pPr>
  </w:style>
  <w:style w:type="numbering" w:customStyle="1" w:styleId="RTFNum30">
    <w:name w:val="RTF_Num 30"/>
    <w:basedOn w:val="Bezzoznamu"/>
    <w:rsid w:val="00FF633D"/>
    <w:pPr>
      <w:numPr>
        <w:numId w:val="95"/>
      </w:numPr>
    </w:pPr>
  </w:style>
  <w:style w:type="numbering" w:customStyle="1" w:styleId="RTFNum31">
    <w:name w:val="RTF_Num 31"/>
    <w:basedOn w:val="Bezzoznamu"/>
    <w:rsid w:val="00FF633D"/>
    <w:pPr>
      <w:numPr>
        <w:numId w:val="96"/>
      </w:numPr>
    </w:pPr>
  </w:style>
  <w:style w:type="numbering" w:customStyle="1" w:styleId="RTFNum32">
    <w:name w:val="RTF_Num 32"/>
    <w:basedOn w:val="Bezzoznamu"/>
    <w:rsid w:val="00FF633D"/>
    <w:pPr>
      <w:numPr>
        <w:numId w:val="97"/>
      </w:numPr>
    </w:pPr>
  </w:style>
  <w:style w:type="numbering" w:customStyle="1" w:styleId="RTFNum33">
    <w:name w:val="RTF_Num 33"/>
    <w:basedOn w:val="Bezzoznamu"/>
    <w:rsid w:val="00FF633D"/>
    <w:pPr>
      <w:numPr>
        <w:numId w:val="98"/>
      </w:numPr>
    </w:pPr>
  </w:style>
  <w:style w:type="numbering" w:customStyle="1" w:styleId="RTFNum34">
    <w:name w:val="RTF_Num 34"/>
    <w:basedOn w:val="Bezzoznamu"/>
    <w:rsid w:val="00FF633D"/>
    <w:pPr>
      <w:numPr>
        <w:numId w:val="99"/>
      </w:numPr>
    </w:pPr>
  </w:style>
  <w:style w:type="numbering" w:customStyle="1" w:styleId="RTFNum35">
    <w:name w:val="RTF_Num 35"/>
    <w:basedOn w:val="Bezzoznamu"/>
    <w:rsid w:val="00FF633D"/>
    <w:pPr>
      <w:numPr>
        <w:numId w:val="100"/>
      </w:numPr>
    </w:pPr>
  </w:style>
  <w:style w:type="numbering" w:customStyle="1" w:styleId="RTFNum36">
    <w:name w:val="RTF_Num 36"/>
    <w:basedOn w:val="Bezzoznamu"/>
    <w:rsid w:val="00FF633D"/>
    <w:pPr>
      <w:numPr>
        <w:numId w:val="101"/>
      </w:numPr>
    </w:pPr>
  </w:style>
  <w:style w:type="numbering" w:customStyle="1" w:styleId="RTFNum37">
    <w:name w:val="RTF_Num 37"/>
    <w:basedOn w:val="Bezzoznamu"/>
    <w:rsid w:val="00FF633D"/>
    <w:pPr>
      <w:numPr>
        <w:numId w:val="102"/>
      </w:numPr>
    </w:pPr>
  </w:style>
  <w:style w:type="numbering" w:customStyle="1" w:styleId="RTFNum38">
    <w:name w:val="RTF_Num 38"/>
    <w:basedOn w:val="Bezzoznamu"/>
    <w:rsid w:val="00FF633D"/>
    <w:pPr>
      <w:numPr>
        <w:numId w:val="103"/>
      </w:numPr>
    </w:pPr>
  </w:style>
  <w:style w:type="numbering" w:customStyle="1" w:styleId="RTFNum39">
    <w:name w:val="RTF_Num 39"/>
    <w:basedOn w:val="Bezzoznamu"/>
    <w:rsid w:val="00FF633D"/>
    <w:pPr>
      <w:numPr>
        <w:numId w:val="104"/>
      </w:numPr>
    </w:pPr>
  </w:style>
  <w:style w:type="numbering" w:customStyle="1" w:styleId="RTFNum40">
    <w:name w:val="RTF_Num 40"/>
    <w:basedOn w:val="Bezzoznamu"/>
    <w:rsid w:val="00FF633D"/>
    <w:pPr>
      <w:numPr>
        <w:numId w:val="105"/>
      </w:numPr>
    </w:pPr>
  </w:style>
  <w:style w:type="numbering" w:customStyle="1" w:styleId="RTFNum41">
    <w:name w:val="RTF_Num 41"/>
    <w:basedOn w:val="Bezzoznamu"/>
    <w:rsid w:val="00FF633D"/>
    <w:pPr>
      <w:numPr>
        <w:numId w:val="106"/>
      </w:numPr>
    </w:pPr>
  </w:style>
  <w:style w:type="numbering" w:customStyle="1" w:styleId="RTFNum42">
    <w:name w:val="RTF_Num 42"/>
    <w:basedOn w:val="Bezzoznamu"/>
    <w:rsid w:val="00FF633D"/>
    <w:pPr>
      <w:numPr>
        <w:numId w:val="107"/>
      </w:numPr>
    </w:pPr>
  </w:style>
  <w:style w:type="numbering" w:customStyle="1" w:styleId="RTFNum43">
    <w:name w:val="RTF_Num 43"/>
    <w:basedOn w:val="Bezzoznamu"/>
    <w:rsid w:val="00FF633D"/>
    <w:pPr>
      <w:numPr>
        <w:numId w:val="108"/>
      </w:numPr>
    </w:pPr>
  </w:style>
  <w:style w:type="numbering" w:customStyle="1" w:styleId="RTFNum44">
    <w:name w:val="RTF_Num 44"/>
    <w:basedOn w:val="Bezzoznamu"/>
    <w:rsid w:val="00FF633D"/>
    <w:pPr>
      <w:numPr>
        <w:numId w:val="109"/>
      </w:numPr>
    </w:pPr>
  </w:style>
  <w:style w:type="numbering" w:customStyle="1" w:styleId="RTFNum45">
    <w:name w:val="RTF_Num 45"/>
    <w:basedOn w:val="Bezzoznamu"/>
    <w:rsid w:val="00FF633D"/>
    <w:pPr>
      <w:numPr>
        <w:numId w:val="110"/>
      </w:numPr>
    </w:pPr>
  </w:style>
  <w:style w:type="numbering" w:customStyle="1" w:styleId="RTFNum46">
    <w:name w:val="RTF_Num 46"/>
    <w:basedOn w:val="Bezzoznamu"/>
    <w:rsid w:val="00FF633D"/>
    <w:pPr>
      <w:numPr>
        <w:numId w:val="111"/>
      </w:numPr>
    </w:pPr>
  </w:style>
  <w:style w:type="numbering" w:customStyle="1" w:styleId="RTFNum47">
    <w:name w:val="RTF_Num 47"/>
    <w:basedOn w:val="Bezzoznamu"/>
    <w:rsid w:val="00FF633D"/>
    <w:pPr>
      <w:numPr>
        <w:numId w:val="112"/>
      </w:numPr>
    </w:pPr>
  </w:style>
  <w:style w:type="numbering" w:customStyle="1" w:styleId="RTFNum48">
    <w:name w:val="RTF_Num 48"/>
    <w:basedOn w:val="Bezzoznamu"/>
    <w:rsid w:val="00FF633D"/>
    <w:pPr>
      <w:numPr>
        <w:numId w:val="113"/>
      </w:numPr>
    </w:pPr>
  </w:style>
  <w:style w:type="numbering" w:customStyle="1" w:styleId="RTFNum49">
    <w:name w:val="RTF_Num 49"/>
    <w:basedOn w:val="Bezzoznamu"/>
    <w:rsid w:val="00FF633D"/>
    <w:pPr>
      <w:numPr>
        <w:numId w:val="11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statnapomoc.s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ap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13361</Words>
  <Characters>76163</Characters>
  <Application>Microsoft Office Word</Application>
  <DocSecurity>0</DocSecurity>
  <Lines>634</Lines>
  <Paragraphs>178</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89346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Partika Ľubomír</cp:lastModifiedBy>
  <cp:revision>3</cp:revision>
  <dcterms:created xsi:type="dcterms:W3CDTF">2015-06-18T16:10:00Z</dcterms:created>
  <dcterms:modified xsi:type="dcterms:W3CDTF">2015-06-18T16:16:00Z</dcterms:modified>
</cp:coreProperties>
</file>