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5B8C" w:rsidRDefault="008D5B8C" w:rsidP="008D5B8C">
      <w:pPr>
        <w:jc w:val="center"/>
        <w:rPr>
          <w:b/>
        </w:rPr>
      </w:pPr>
      <w:r>
        <w:rPr>
          <w:b/>
        </w:rPr>
        <w:t>Manuál na spracovanie stratégie CLLD</w:t>
      </w:r>
    </w:p>
    <w:p w:rsidR="008D5B8C" w:rsidRPr="00DB2227" w:rsidRDefault="008D5B8C" w:rsidP="008D5B8C">
      <w:pPr>
        <w:pBdr>
          <w:top w:val="single" w:sz="4" w:space="1" w:color="auto"/>
          <w:left w:val="single" w:sz="4" w:space="4" w:color="auto"/>
          <w:bottom w:val="single" w:sz="4" w:space="1" w:color="auto"/>
          <w:right w:val="single" w:sz="4" w:space="4" w:color="auto"/>
        </w:pBdr>
        <w:jc w:val="both"/>
        <w:rPr>
          <w:b/>
        </w:rPr>
      </w:pPr>
      <w:r w:rsidRPr="008D5B8C">
        <w:rPr>
          <w:b/>
        </w:rPr>
        <w:t xml:space="preserve">Predkladaný materiál je pracovnou verziou, ktorá bude priebežne aktualizovaná, zároveň bude pre každú kapitolu/podkapitolu v rámci štruktúry určený maximálny rozsah (počet znakov resp. počet riadkov). Finálna verzia bude zverejnená formou </w:t>
      </w:r>
      <w:r w:rsidRPr="008D5B8C">
        <w:rPr>
          <w:b/>
          <w:u w:val="single"/>
        </w:rPr>
        <w:t>Metodického pokynu na spracovanie stratégie CLLD</w:t>
      </w:r>
      <w:r w:rsidRPr="008D5B8C">
        <w:rPr>
          <w:b/>
        </w:rPr>
        <w:t xml:space="preserve">. </w:t>
      </w:r>
    </w:p>
    <w:p w:rsidR="008D5B8C" w:rsidRPr="00715CE3" w:rsidRDefault="008D5B8C" w:rsidP="008D5B8C">
      <w:pPr>
        <w:jc w:val="both"/>
        <w:rPr>
          <w:b/>
          <w:u w:val="single"/>
        </w:rPr>
      </w:pPr>
      <w:r w:rsidRPr="00715CE3">
        <w:rPr>
          <w:b/>
          <w:u w:val="single"/>
        </w:rPr>
        <w:t xml:space="preserve">Verzia 1, </w:t>
      </w:r>
      <w:r w:rsidR="009174FA" w:rsidRPr="00715CE3">
        <w:rPr>
          <w:b/>
          <w:u w:val="single"/>
        </w:rPr>
        <w:t>19</w:t>
      </w:r>
      <w:r w:rsidRPr="00715CE3">
        <w:rPr>
          <w:b/>
          <w:u w:val="single"/>
        </w:rPr>
        <w:t>. jún 2015</w:t>
      </w:r>
    </w:p>
    <w:p w:rsidR="00100A76" w:rsidRPr="00A97C23" w:rsidRDefault="00100A76" w:rsidP="00100A76">
      <w:pPr>
        <w:jc w:val="both"/>
      </w:pPr>
      <w:r w:rsidRPr="008D5B8C">
        <w:rPr>
          <w:b/>
        </w:rPr>
        <w:t>Stratégia miestneho rozvoja vedeného komunitou</w:t>
      </w:r>
      <w:r w:rsidRPr="00A97C23">
        <w:t xml:space="preserve"> (ďalej len „stratégia CLLD“) je definovaná Nariadením EP a Rady (EÚ) č. 1303/2013</w:t>
      </w:r>
      <w:r w:rsidRPr="00A97C23">
        <w:rPr>
          <w:vertAlign w:val="superscript"/>
        </w:rPr>
        <w:footnoteReference w:id="1"/>
      </w:r>
      <w:r w:rsidRPr="00A97C23">
        <w:t xml:space="preserve"> (ďalej </w:t>
      </w:r>
      <w:r>
        <w:t>len</w:t>
      </w:r>
      <w:r w:rsidRPr="00A97C23">
        <w:t xml:space="preserve"> „všeobecné nariadenie“) ako </w:t>
      </w:r>
      <w:r w:rsidRPr="00A97C23">
        <w:rPr>
          <w:i/>
        </w:rPr>
        <w:t xml:space="preserve">ucelený súbor operácií, účelom ktorého je plniť miestne ciele a uspokojovať miestne potreby a ktorý prispieva k plneniu stratégie Únie na zabezpečenie inteligentného, udržateľného a </w:t>
      </w:r>
      <w:proofErr w:type="spellStart"/>
      <w:r w:rsidRPr="00A97C23">
        <w:rPr>
          <w:i/>
        </w:rPr>
        <w:t>inkluzívneho</w:t>
      </w:r>
      <w:proofErr w:type="spellEnd"/>
      <w:r w:rsidRPr="00A97C23">
        <w:rPr>
          <w:i/>
        </w:rPr>
        <w:t xml:space="preserve"> rastu, a ktorý je navrhnutý a realizovaný miestnou akčnou skupinou</w:t>
      </w:r>
      <w:r>
        <w:t xml:space="preserve"> (ďalej len „MAS“)</w:t>
      </w:r>
      <w:r w:rsidRPr="00A97C23">
        <w:rPr>
          <w:i/>
        </w:rPr>
        <w:t>.</w:t>
      </w:r>
      <w:r w:rsidRPr="00A97C23">
        <w:t xml:space="preserve"> </w:t>
      </w:r>
    </w:p>
    <w:p w:rsidR="00100A76" w:rsidRDefault="00100A76" w:rsidP="00100A76">
      <w:pPr>
        <w:jc w:val="both"/>
      </w:pPr>
      <w:r w:rsidRPr="00A97C23">
        <w:t xml:space="preserve">V súlade s Partnerskou dohodou SR na roky 2014-2020 sa </w:t>
      </w:r>
      <w:r>
        <w:t xml:space="preserve">na </w:t>
      </w:r>
      <w:r w:rsidRPr="00A97C23">
        <w:t>podpor</w:t>
      </w:r>
      <w:r>
        <w:t>u</w:t>
      </w:r>
      <w:r w:rsidRPr="00A97C23">
        <w:t xml:space="preserve"> nástroja CLLD využíva </w:t>
      </w:r>
      <w:r w:rsidRPr="00A97C23">
        <w:rPr>
          <w:i/>
        </w:rPr>
        <w:t>Európsky poľnohospodársky fond pre rozvoj vidieka</w:t>
      </w:r>
      <w:r w:rsidRPr="00A97C23">
        <w:t xml:space="preserve"> (</w:t>
      </w:r>
      <w:r>
        <w:t>ďalej len „EPFRV“</w:t>
      </w:r>
      <w:r w:rsidRPr="00A97C23">
        <w:t>)</w:t>
      </w:r>
      <w:r>
        <w:rPr>
          <w:i/>
        </w:rPr>
        <w:t xml:space="preserve"> </w:t>
      </w:r>
      <w:r w:rsidRPr="00A97C23">
        <w:t xml:space="preserve">prostredníctvom </w:t>
      </w:r>
      <w:r w:rsidRPr="00A97C23">
        <w:rPr>
          <w:i/>
        </w:rPr>
        <w:t xml:space="preserve">Programu rozvoja vidieka </w:t>
      </w:r>
      <w:r>
        <w:rPr>
          <w:i/>
        </w:rPr>
        <w:t xml:space="preserve">SR </w:t>
      </w:r>
      <w:r w:rsidRPr="00A97C23">
        <w:rPr>
          <w:i/>
        </w:rPr>
        <w:t>2014-2020</w:t>
      </w:r>
      <w:r w:rsidRPr="00A97C23">
        <w:t xml:space="preserve"> (ďalej </w:t>
      </w:r>
      <w:r>
        <w:t>len</w:t>
      </w:r>
      <w:r w:rsidRPr="00A97C23">
        <w:t xml:space="preserve"> „PRV“) a </w:t>
      </w:r>
      <w:r w:rsidRPr="00A97C23">
        <w:rPr>
          <w:i/>
        </w:rPr>
        <w:t>Európsky fond regionálneho rozvoja</w:t>
      </w:r>
      <w:r>
        <w:rPr>
          <w:i/>
        </w:rPr>
        <w:t xml:space="preserve"> </w:t>
      </w:r>
      <w:r>
        <w:t>(ďalej len „EFRR“)</w:t>
      </w:r>
      <w:r w:rsidRPr="00A97C23">
        <w:t xml:space="preserve"> prostredníctvom </w:t>
      </w:r>
      <w:r w:rsidRPr="00A97C23">
        <w:rPr>
          <w:i/>
        </w:rPr>
        <w:t>Integrovaného regionálneho operačného programu 2014-2020</w:t>
      </w:r>
      <w:r w:rsidRPr="00A97C23">
        <w:t xml:space="preserve"> (ďalej </w:t>
      </w:r>
      <w:r>
        <w:t>len</w:t>
      </w:r>
      <w:r w:rsidRPr="00A97C23">
        <w:t xml:space="preserve"> „IROP“). </w:t>
      </w:r>
      <w:r w:rsidRPr="00E2417E">
        <w:rPr>
          <w:b/>
        </w:rPr>
        <w:t xml:space="preserve">Stratégie CLLD budú MAS pripravovať ako </w:t>
      </w:r>
      <w:proofErr w:type="spellStart"/>
      <w:r w:rsidRPr="00E2417E">
        <w:rPr>
          <w:b/>
          <w:i/>
        </w:rPr>
        <w:t>multifondové</w:t>
      </w:r>
      <w:proofErr w:type="spellEnd"/>
      <w:r w:rsidRPr="00E2417E">
        <w:rPr>
          <w:b/>
        </w:rPr>
        <w:t>, t.j. financované z obidvoch vyššie uvedených fondov.</w:t>
      </w:r>
      <w:r w:rsidR="00D659C4">
        <w:t xml:space="preserve"> </w:t>
      </w:r>
      <w:r w:rsidR="00D659C4" w:rsidRPr="00D659C4">
        <w:t xml:space="preserve">Zatiaľ čo obsahovým (vecným) základom pre stratégie CLLD sú PRV a IROP, realizačné (systémové) východiská vyplývajú zo systémových dokumentov na národnej úrovni, </w:t>
      </w:r>
      <w:r w:rsidR="00996335">
        <w:br/>
      </w:r>
      <w:r w:rsidR="00D659C4" w:rsidRPr="00D659C4">
        <w:t xml:space="preserve">a to najmä Systém riadenia programu rozvoja vidieka SR 2014-2020, Systém riadenia európskych štrukturálnych a investičných fondov, </w:t>
      </w:r>
      <w:r w:rsidR="00D659C4" w:rsidRPr="00D659C4">
        <w:rPr>
          <w:bCs/>
        </w:rPr>
        <w:t>Systém riadenia CLLD</w:t>
      </w:r>
      <w:r w:rsidR="00D659C4" w:rsidRPr="00D659C4">
        <w:t xml:space="preserve"> (LEADER a </w:t>
      </w:r>
      <w:proofErr w:type="spellStart"/>
      <w:r w:rsidR="00D659C4" w:rsidRPr="00D659C4">
        <w:t>komunitný</w:t>
      </w:r>
      <w:proofErr w:type="spellEnd"/>
      <w:r w:rsidR="00D659C4" w:rsidRPr="00D659C4">
        <w:t xml:space="preserve"> rozvoj) </w:t>
      </w:r>
      <w:r w:rsidR="00996335">
        <w:br/>
      </w:r>
      <w:r w:rsidR="00D659C4" w:rsidRPr="00D659C4">
        <w:t xml:space="preserve">pre programové obdobie 2014 -2020, </w:t>
      </w:r>
      <w:r w:rsidR="00D659C4">
        <w:t xml:space="preserve">Systém riadenia PRV SR 2014-2020, </w:t>
      </w:r>
      <w:r w:rsidR="00D659C4" w:rsidRPr="00D659C4">
        <w:t>S</w:t>
      </w:r>
      <w:r w:rsidR="00D659C4" w:rsidRPr="00D659C4">
        <w:rPr>
          <w:bCs/>
        </w:rPr>
        <w:t xml:space="preserve">ystém finančného riadenia štrukturálnych fondov, Kohézneho fondu a Európskeho námorného a rybárskeho fondu </w:t>
      </w:r>
      <w:r w:rsidR="00996335">
        <w:rPr>
          <w:bCs/>
        </w:rPr>
        <w:br/>
      </w:r>
      <w:r w:rsidR="00D659C4" w:rsidRPr="00D659C4">
        <w:rPr>
          <w:bCs/>
        </w:rPr>
        <w:t>na programové obdobie 2014 – 2020</w:t>
      </w:r>
      <w:r w:rsidR="00D659C4" w:rsidRPr="00D659C4">
        <w:t xml:space="preserve">.  </w:t>
      </w:r>
    </w:p>
    <w:p w:rsidR="00D659C4" w:rsidRDefault="00D659C4" w:rsidP="00D659C4">
      <w:pPr>
        <w:jc w:val="both"/>
        <w:rPr>
          <w:b/>
        </w:rPr>
      </w:pPr>
      <w:r w:rsidRPr="00DB2227">
        <w:rPr>
          <w:b/>
        </w:rPr>
        <w:t>V nadväznosti na povinné prvky stratégie CLLD</w:t>
      </w:r>
      <w:r>
        <w:rPr>
          <w:b/>
        </w:rPr>
        <w:t xml:space="preserve"> stanovené v čl. 33 všeobecného nariadenia</w:t>
      </w:r>
      <w:r w:rsidR="00E30BDA">
        <w:rPr>
          <w:rStyle w:val="Odkaznapoznmkupodiarou"/>
          <w:b/>
        </w:rPr>
        <w:footnoteReference w:id="2"/>
      </w:r>
      <w:r w:rsidRPr="00DB2227">
        <w:rPr>
          <w:b/>
        </w:rPr>
        <w:t xml:space="preserve"> sa</w:t>
      </w:r>
      <w:r>
        <w:rPr>
          <w:b/>
        </w:rPr>
        <w:t xml:space="preserve"> v tomto dokumente</w:t>
      </w:r>
      <w:r w:rsidRPr="00DB2227">
        <w:rPr>
          <w:b/>
        </w:rPr>
        <w:t xml:space="preserve"> stanovuje </w:t>
      </w:r>
      <w:r w:rsidR="008D5B8C">
        <w:rPr>
          <w:b/>
        </w:rPr>
        <w:t xml:space="preserve">nasledovná </w:t>
      </w:r>
      <w:r w:rsidR="00E2417E">
        <w:rPr>
          <w:b/>
        </w:rPr>
        <w:t xml:space="preserve">minimálna </w:t>
      </w:r>
      <w:r w:rsidRPr="00DB2227">
        <w:rPr>
          <w:b/>
        </w:rPr>
        <w:t>štruktúra a postup pre tvorbu stratégie CLLD</w:t>
      </w:r>
      <w:r>
        <w:rPr>
          <w:b/>
        </w:rPr>
        <w:t>.</w:t>
      </w:r>
      <w:r w:rsidR="00E2417E">
        <w:rPr>
          <w:b/>
        </w:rPr>
        <w:t xml:space="preserve"> </w:t>
      </w:r>
    </w:p>
    <w:p w:rsidR="00100A76" w:rsidRDefault="00100A76" w:rsidP="00100A76">
      <w:pPr>
        <w:rPr>
          <w:b/>
        </w:rPr>
      </w:pPr>
    </w:p>
    <w:p w:rsidR="00100A76" w:rsidRDefault="00100A76" w:rsidP="00100A76">
      <w:pPr>
        <w:spacing w:after="0" w:line="240" w:lineRule="auto"/>
        <w:jc w:val="both"/>
      </w:pPr>
      <w:r>
        <w:t xml:space="preserve"> </w:t>
      </w:r>
    </w:p>
    <w:p w:rsidR="00100A76" w:rsidRDefault="00100A76" w:rsidP="00100A76">
      <w:pPr>
        <w:pStyle w:val="Odsekzoznamu"/>
        <w:spacing w:after="0" w:line="240" w:lineRule="auto"/>
        <w:ind w:left="0"/>
        <w:jc w:val="both"/>
      </w:pPr>
    </w:p>
    <w:p w:rsidR="00100A76" w:rsidRDefault="00100A76" w:rsidP="00100A76">
      <w:pPr>
        <w:pStyle w:val="Odsekzoznamu"/>
        <w:spacing w:after="0" w:line="240" w:lineRule="auto"/>
        <w:jc w:val="both"/>
      </w:pPr>
    </w:p>
    <w:p w:rsidR="00606E2E" w:rsidRPr="00903618" w:rsidRDefault="00606E2E" w:rsidP="002440C6">
      <w:pPr>
        <w:pStyle w:val="Odsekzoznamu"/>
        <w:ind w:left="0"/>
        <w:jc w:val="both"/>
        <w:rPr>
          <w:b/>
        </w:rPr>
      </w:pPr>
      <w:r w:rsidRPr="00903618">
        <w:rPr>
          <w:b/>
        </w:rPr>
        <w:lastRenderedPageBreak/>
        <w:t>Úvod</w:t>
      </w:r>
    </w:p>
    <w:p w:rsidR="00606E2E" w:rsidRPr="00903618" w:rsidRDefault="002E3388" w:rsidP="00903618">
      <w:pPr>
        <w:pStyle w:val="Odsekzoznamu"/>
        <w:numPr>
          <w:ilvl w:val="0"/>
          <w:numId w:val="14"/>
        </w:numPr>
        <w:jc w:val="both"/>
        <w:rPr>
          <w:b/>
        </w:rPr>
      </w:pPr>
      <w:r>
        <w:rPr>
          <w:b/>
        </w:rPr>
        <w:t>Z</w:t>
      </w:r>
      <w:r w:rsidR="00606E2E" w:rsidRPr="00903618">
        <w:rPr>
          <w:b/>
        </w:rPr>
        <w:t>ákladné informácie o MAS</w:t>
      </w:r>
    </w:p>
    <w:p w:rsidR="00606E2E" w:rsidRPr="00F916C5" w:rsidRDefault="00D21D1D" w:rsidP="00903618">
      <w:pPr>
        <w:pStyle w:val="Odsekzoznamu"/>
        <w:numPr>
          <w:ilvl w:val="1"/>
          <w:numId w:val="14"/>
        </w:numPr>
        <w:jc w:val="both"/>
      </w:pPr>
      <w:r>
        <w:t>Identifikačné údaje</w:t>
      </w:r>
      <w:r w:rsidRPr="00F916C5">
        <w:t xml:space="preserve"> </w:t>
      </w:r>
      <w:r w:rsidR="00606E2E" w:rsidRPr="00F916C5">
        <w:t xml:space="preserve">MAS </w:t>
      </w:r>
    </w:p>
    <w:p w:rsidR="00606E2E" w:rsidRPr="00F916C5" w:rsidRDefault="002E3388" w:rsidP="00903618">
      <w:pPr>
        <w:pStyle w:val="Odsekzoznamu"/>
        <w:numPr>
          <w:ilvl w:val="1"/>
          <w:numId w:val="14"/>
        </w:numPr>
        <w:jc w:val="both"/>
      </w:pPr>
      <w:r w:rsidRPr="00F916C5">
        <w:t>V</w:t>
      </w:r>
      <w:r w:rsidR="00606E2E" w:rsidRPr="00F916C5">
        <w:t xml:space="preserve">ymedzenie </w:t>
      </w:r>
      <w:r w:rsidR="002B420F" w:rsidRPr="00F916C5">
        <w:t xml:space="preserve">oblasti </w:t>
      </w:r>
      <w:r w:rsidR="00606E2E" w:rsidRPr="00F916C5">
        <w:t>a obyvateľstva, na ktoré sa stratégia CLLD vzťahuje</w:t>
      </w:r>
    </w:p>
    <w:p w:rsidR="00372944" w:rsidRPr="00372944" w:rsidRDefault="002E3388" w:rsidP="00903618">
      <w:pPr>
        <w:pStyle w:val="Odsekzoznamu"/>
        <w:numPr>
          <w:ilvl w:val="0"/>
          <w:numId w:val="14"/>
        </w:numPr>
        <w:jc w:val="both"/>
        <w:rPr>
          <w:b/>
        </w:rPr>
      </w:pPr>
      <w:r>
        <w:rPr>
          <w:b/>
        </w:rPr>
        <w:t>V</w:t>
      </w:r>
      <w:r w:rsidR="00372944" w:rsidRPr="00372944">
        <w:rPr>
          <w:b/>
        </w:rPr>
        <w:t>znik, história</w:t>
      </w:r>
      <w:r w:rsidR="00BC6B06">
        <w:rPr>
          <w:b/>
        </w:rPr>
        <w:t xml:space="preserve"> a</w:t>
      </w:r>
      <w:r w:rsidR="00372944" w:rsidRPr="00372944">
        <w:rPr>
          <w:b/>
        </w:rPr>
        <w:t xml:space="preserve"> tvorba </w:t>
      </w:r>
      <w:r w:rsidR="002B420F" w:rsidRPr="00372944">
        <w:rPr>
          <w:b/>
        </w:rPr>
        <w:t>partnerstva</w:t>
      </w:r>
      <w:r w:rsidR="002B420F">
        <w:rPr>
          <w:b/>
        </w:rPr>
        <w:t xml:space="preserve"> </w:t>
      </w:r>
      <w:r w:rsidR="00BC6B06">
        <w:rPr>
          <w:b/>
        </w:rPr>
        <w:t>a stratégie CLLD</w:t>
      </w:r>
    </w:p>
    <w:p w:rsidR="00606E2E" w:rsidRPr="00F916C5" w:rsidRDefault="002E3388" w:rsidP="00372944">
      <w:pPr>
        <w:pStyle w:val="Odsekzoznamu"/>
        <w:numPr>
          <w:ilvl w:val="1"/>
          <w:numId w:val="14"/>
        </w:numPr>
        <w:jc w:val="both"/>
      </w:pPr>
      <w:r w:rsidRPr="00F916C5">
        <w:t>V</w:t>
      </w:r>
      <w:r w:rsidR="00606E2E" w:rsidRPr="00F916C5">
        <w:t>znik</w:t>
      </w:r>
      <w:r w:rsidR="00AE3DC7" w:rsidRPr="00F916C5">
        <w:t xml:space="preserve"> a</w:t>
      </w:r>
      <w:r w:rsidR="00606E2E" w:rsidRPr="00F916C5">
        <w:t xml:space="preserve"> </w:t>
      </w:r>
      <w:r w:rsidR="00AE3DC7" w:rsidRPr="00F916C5">
        <w:t xml:space="preserve">história </w:t>
      </w:r>
      <w:r w:rsidR="00606E2E" w:rsidRPr="00F916C5">
        <w:t>partnerstva</w:t>
      </w:r>
    </w:p>
    <w:p w:rsidR="00606E2E" w:rsidRPr="00F916C5" w:rsidRDefault="002E3388" w:rsidP="00372944">
      <w:pPr>
        <w:pStyle w:val="Odsekzoznamu"/>
        <w:numPr>
          <w:ilvl w:val="1"/>
          <w:numId w:val="14"/>
        </w:numPr>
        <w:jc w:val="both"/>
      </w:pPr>
      <w:r w:rsidRPr="00F916C5">
        <w:t>T</w:t>
      </w:r>
      <w:r w:rsidR="00606E2E" w:rsidRPr="00F916C5">
        <w:t>vorba partnerstva</w:t>
      </w:r>
      <w:r w:rsidR="00BC6B06" w:rsidRPr="00F916C5">
        <w:t xml:space="preserve"> a stratégie CLLD</w:t>
      </w:r>
      <w:r w:rsidR="00606E2E" w:rsidRPr="00F916C5">
        <w:t xml:space="preserve"> </w:t>
      </w:r>
    </w:p>
    <w:p w:rsidR="00606E2E" w:rsidRDefault="002E3388" w:rsidP="00903618">
      <w:pPr>
        <w:pStyle w:val="Odsekzoznamu"/>
        <w:numPr>
          <w:ilvl w:val="0"/>
          <w:numId w:val="14"/>
        </w:numPr>
        <w:jc w:val="both"/>
      </w:pPr>
      <w:r>
        <w:rPr>
          <w:b/>
        </w:rPr>
        <w:t>A</w:t>
      </w:r>
      <w:r w:rsidR="00606E2E" w:rsidRPr="00903618">
        <w:rPr>
          <w:b/>
        </w:rPr>
        <w:t>nalytický rámec</w:t>
      </w:r>
      <w:r w:rsidR="00606E2E">
        <w:t xml:space="preserve"> </w:t>
      </w:r>
    </w:p>
    <w:p w:rsidR="00606E2E" w:rsidRPr="00F916C5" w:rsidRDefault="00606E2E" w:rsidP="00903618">
      <w:pPr>
        <w:pStyle w:val="Odsekzoznamu"/>
        <w:numPr>
          <w:ilvl w:val="1"/>
          <w:numId w:val="14"/>
        </w:numPr>
        <w:jc w:val="both"/>
      </w:pPr>
      <w:r>
        <w:t> </w:t>
      </w:r>
      <w:r w:rsidR="009E0CE6">
        <w:t xml:space="preserve">Analýza </w:t>
      </w:r>
      <w:r w:rsidRPr="00F916C5">
        <w:t>zdrojov</w:t>
      </w:r>
      <w:r w:rsidR="009D2E67" w:rsidRPr="00F916C5">
        <w:t xml:space="preserve"> územia</w:t>
      </w:r>
    </w:p>
    <w:p w:rsidR="00606E2E" w:rsidRPr="00F916C5" w:rsidRDefault="00606E2E" w:rsidP="00903618">
      <w:pPr>
        <w:pStyle w:val="Odsekzoznamu"/>
        <w:numPr>
          <w:ilvl w:val="1"/>
          <w:numId w:val="14"/>
        </w:numPr>
        <w:jc w:val="both"/>
      </w:pPr>
      <w:r w:rsidRPr="00F916C5">
        <w:t> </w:t>
      </w:r>
      <w:r w:rsidR="00903618" w:rsidRPr="00F916C5">
        <w:t xml:space="preserve">SWOT analýza </w:t>
      </w:r>
    </w:p>
    <w:p w:rsidR="00606E2E" w:rsidRPr="00F916C5" w:rsidRDefault="00606E2E" w:rsidP="00903618">
      <w:pPr>
        <w:pStyle w:val="Odsekzoznamu"/>
        <w:numPr>
          <w:ilvl w:val="1"/>
          <w:numId w:val="14"/>
        </w:numPr>
        <w:jc w:val="both"/>
      </w:pPr>
      <w:r w:rsidRPr="00F916C5">
        <w:t> </w:t>
      </w:r>
      <w:r w:rsidR="002E3388" w:rsidRPr="00F916C5">
        <w:t>I</w:t>
      </w:r>
      <w:r w:rsidR="008C4905" w:rsidRPr="00F916C5">
        <w:t>dentifikácia</w:t>
      </w:r>
      <w:r w:rsidR="00903618" w:rsidRPr="00F916C5">
        <w:t xml:space="preserve"> potrieb</w:t>
      </w:r>
    </w:p>
    <w:p w:rsidR="00606E2E" w:rsidRDefault="00606E2E" w:rsidP="00903618">
      <w:pPr>
        <w:pStyle w:val="Odsekzoznamu"/>
        <w:numPr>
          <w:ilvl w:val="0"/>
          <w:numId w:val="14"/>
        </w:numPr>
        <w:jc w:val="both"/>
      </w:pPr>
      <w:r w:rsidRPr="00F52332">
        <w:rPr>
          <w:b/>
        </w:rPr>
        <w:t> Strategický rámec</w:t>
      </w:r>
    </w:p>
    <w:p w:rsidR="00606E2E" w:rsidRPr="00F916C5" w:rsidRDefault="00606E2E" w:rsidP="00903618">
      <w:pPr>
        <w:pStyle w:val="Odsekzoznamu"/>
        <w:numPr>
          <w:ilvl w:val="1"/>
          <w:numId w:val="14"/>
        </w:numPr>
        <w:jc w:val="both"/>
      </w:pPr>
      <w:r>
        <w:t> </w:t>
      </w:r>
      <w:r w:rsidR="002E3388" w:rsidRPr="00F916C5">
        <w:t>D</w:t>
      </w:r>
      <w:r w:rsidRPr="00F916C5">
        <w:t>efinovanie vízie a strategick</w:t>
      </w:r>
      <w:r w:rsidR="00BB7C75" w:rsidRPr="00F916C5">
        <w:t>ého</w:t>
      </w:r>
      <w:r w:rsidRPr="00F916C5">
        <w:t xml:space="preserve"> cieľ</w:t>
      </w:r>
      <w:r w:rsidR="00BB7C75" w:rsidRPr="00F916C5">
        <w:t>a</w:t>
      </w:r>
    </w:p>
    <w:p w:rsidR="00606E2E" w:rsidRPr="00F916C5" w:rsidRDefault="002E3388" w:rsidP="00903618">
      <w:pPr>
        <w:pStyle w:val="Odsekzoznamu"/>
        <w:numPr>
          <w:ilvl w:val="1"/>
          <w:numId w:val="14"/>
        </w:numPr>
        <w:jc w:val="both"/>
      </w:pPr>
      <w:r w:rsidRPr="00F916C5">
        <w:t> S</w:t>
      </w:r>
      <w:r w:rsidR="00606E2E" w:rsidRPr="00F916C5">
        <w:t>tanovenie priorít</w:t>
      </w:r>
      <w:r w:rsidR="00BB7C75" w:rsidRPr="00F916C5">
        <w:t>, špecifických cieľov a</w:t>
      </w:r>
      <w:r w:rsidR="0098321C" w:rsidRPr="00F916C5">
        <w:t> </w:t>
      </w:r>
      <w:r w:rsidR="00BB7C75" w:rsidRPr="00F916C5">
        <w:t>opatrení</w:t>
      </w:r>
    </w:p>
    <w:p w:rsidR="00BB7C75" w:rsidRPr="00F916C5" w:rsidRDefault="002E3388" w:rsidP="00903618">
      <w:pPr>
        <w:pStyle w:val="Odsekzoznamu"/>
        <w:numPr>
          <w:ilvl w:val="1"/>
          <w:numId w:val="14"/>
        </w:numPr>
        <w:jc w:val="both"/>
      </w:pPr>
      <w:r w:rsidRPr="00F916C5">
        <w:t xml:space="preserve"> </w:t>
      </w:r>
      <w:r w:rsidR="00F916C5" w:rsidRPr="00F916C5">
        <w:t>S</w:t>
      </w:r>
      <w:r w:rsidR="00BB7C75" w:rsidRPr="00F916C5">
        <w:t>úhrnná tabuľka strategického rámca</w:t>
      </w:r>
    </w:p>
    <w:p w:rsidR="00606E2E" w:rsidRPr="00F916C5" w:rsidRDefault="00606E2E" w:rsidP="00903618">
      <w:pPr>
        <w:pStyle w:val="Odsekzoznamu"/>
        <w:numPr>
          <w:ilvl w:val="1"/>
          <w:numId w:val="14"/>
        </w:numPr>
        <w:jc w:val="both"/>
      </w:pPr>
      <w:r w:rsidRPr="00F916C5">
        <w:t> </w:t>
      </w:r>
      <w:r w:rsidR="00F916C5" w:rsidRPr="00F916C5">
        <w:t>I</w:t>
      </w:r>
      <w:r w:rsidRPr="00F916C5">
        <w:t>ntegrované znaky stratégie</w:t>
      </w:r>
      <w:r w:rsidR="00F916C5" w:rsidRPr="00F916C5">
        <w:t xml:space="preserve"> CLLD</w:t>
      </w:r>
    </w:p>
    <w:p w:rsidR="00606E2E" w:rsidRPr="00F916C5" w:rsidRDefault="00606E2E" w:rsidP="00903618">
      <w:pPr>
        <w:pStyle w:val="Odsekzoznamu"/>
        <w:numPr>
          <w:ilvl w:val="1"/>
          <w:numId w:val="14"/>
        </w:numPr>
        <w:jc w:val="both"/>
      </w:pPr>
      <w:r w:rsidRPr="00F916C5">
        <w:t> </w:t>
      </w:r>
      <w:r w:rsidR="00F916C5" w:rsidRPr="00F916C5">
        <w:t>I</w:t>
      </w:r>
      <w:r w:rsidRPr="00F916C5">
        <w:t>novatívne znaky stratégie</w:t>
      </w:r>
      <w:r w:rsidR="00F916C5" w:rsidRPr="00F916C5">
        <w:t xml:space="preserve"> CLLD</w:t>
      </w:r>
    </w:p>
    <w:p w:rsidR="00606E2E" w:rsidRPr="00F916C5" w:rsidRDefault="00606E2E" w:rsidP="00903618">
      <w:pPr>
        <w:pStyle w:val="Odsekzoznamu"/>
        <w:numPr>
          <w:ilvl w:val="0"/>
          <w:numId w:val="14"/>
        </w:numPr>
        <w:jc w:val="both"/>
      </w:pPr>
      <w:r w:rsidRPr="00903618">
        <w:rPr>
          <w:b/>
        </w:rPr>
        <w:t>Implementačný rámec</w:t>
      </w:r>
    </w:p>
    <w:p w:rsidR="00606E2E" w:rsidRPr="00F916C5" w:rsidRDefault="00606E2E" w:rsidP="00903618">
      <w:pPr>
        <w:pStyle w:val="Odsekzoznamu"/>
        <w:numPr>
          <w:ilvl w:val="1"/>
          <w:numId w:val="14"/>
        </w:numPr>
        <w:jc w:val="both"/>
      </w:pPr>
      <w:r w:rsidRPr="00F916C5">
        <w:t> </w:t>
      </w:r>
      <w:r w:rsidR="00F916C5" w:rsidRPr="00F916C5">
        <w:t>P</w:t>
      </w:r>
      <w:r w:rsidRPr="00F916C5">
        <w:t>opis riadiaceho a implementačného procesu</w:t>
      </w:r>
    </w:p>
    <w:p w:rsidR="001A5783" w:rsidRPr="00F916C5" w:rsidRDefault="001A5783" w:rsidP="001A5783">
      <w:pPr>
        <w:pStyle w:val="Odsekzoznamu"/>
        <w:numPr>
          <w:ilvl w:val="2"/>
          <w:numId w:val="14"/>
        </w:numPr>
      </w:pPr>
      <w:r w:rsidRPr="00F916C5">
        <w:t>Riadiaci proces - organizačná štruktúra MAS</w:t>
      </w:r>
    </w:p>
    <w:p w:rsidR="001A5783" w:rsidRPr="00F916C5" w:rsidRDefault="001A5783" w:rsidP="001A5783">
      <w:pPr>
        <w:pStyle w:val="Odsekzoznamu"/>
        <w:numPr>
          <w:ilvl w:val="2"/>
          <w:numId w:val="14"/>
        </w:numPr>
      </w:pPr>
      <w:r w:rsidRPr="00F916C5">
        <w:t>Implementačný proces</w:t>
      </w:r>
    </w:p>
    <w:p w:rsidR="00606E2E" w:rsidRPr="00F916C5" w:rsidRDefault="00606E2E" w:rsidP="00903618">
      <w:pPr>
        <w:pStyle w:val="Odsekzoznamu"/>
        <w:numPr>
          <w:ilvl w:val="1"/>
          <w:numId w:val="14"/>
        </w:numPr>
        <w:jc w:val="both"/>
      </w:pPr>
      <w:r w:rsidRPr="00F916C5">
        <w:t> </w:t>
      </w:r>
      <w:r w:rsidR="00F916C5" w:rsidRPr="00F916C5">
        <w:t>A</w:t>
      </w:r>
      <w:r w:rsidRPr="00F916C5">
        <w:t>kčný plán</w:t>
      </w:r>
    </w:p>
    <w:p w:rsidR="00606E2E" w:rsidRPr="00F916C5" w:rsidRDefault="00606E2E" w:rsidP="00903618">
      <w:pPr>
        <w:pStyle w:val="Odsekzoznamu"/>
        <w:numPr>
          <w:ilvl w:val="1"/>
          <w:numId w:val="14"/>
        </w:numPr>
        <w:jc w:val="both"/>
      </w:pPr>
      <w:r w:rsidRPr="00F916C5">
        <w:t> </w:t>
      </w:r>
      <w:r w:rsidR="00F916C5" w:rsidRPr="00F916C5">
        <w:t>Monitorovanie a hodnotenie stratégie CLLD</w:t>
      </w:r>
    </w:p>
    <w:p w:rsidR="00F916C5" w:rsidRPr="00F916C5" w:rsidRDefault="00F916C5" w:rsidP="00F916C5">
      <w:pPr>
        <w:pStyle w:val="Odsekzoznamu"/>
        <w:numPr>
          <w:ilvl w:val="2"/>
          <w:numId w:val="14"/>
        </w:numPr>
        <w:jc w:val="both"/>
      </w:pPr>
      <w:r w:rsidRPr="00F916C5">
        <w:t>Opis monitorovacích a hodnotiacich opatrení stratégie CLLD</w:t>
      </w:r>
    </w:p>
    <w:p w:rsidR="00F916C5" w:rsidRPr="00903618" w:rsidRDefault="00F916C5" w:rsidP="00F916C5">
      <w:pPr>
        <w:pStyle w:val="Odsekzoznamu"/>
        <w:numPr>
          <w:ilvl w:val="2"/>
          <w:numId w:val="14"/>
        </w:numPr>
        <w:jc w:val="both"/>
        <w:rPr>
          <w:b/>
        </w:rPr>
      </w:pPr>
      <w:r w:rsidRPr="00F916C5">
        <w:t>Monitorovacie ukazovatele</w:t>
      </w:r>
    </w:p>
    <w:p w:rsidR="00F916C5" w:rsidRDefault="00F916C5" w:rsidP="00860A40">
      <w:pPr>
        <w:pStyle w:val="Odsekzoznamu"/>
        <w:numPr>
          <w:ilvl w:val="0"/>
          <w:numId w:val="14"/>
        </w:numPr>
        <w:jc w:val="both"/>
        <w:rPr>
          <w:b/>
        </w:rPr>
      </w:pPr>
      <w:r w:rsidRPr="00F916C5">
        <w:rPr>
          <w:b/>
        </w:rPr>
        <w:t>Finančný rámec</w:t>
      </w:r>
    </w:p>
    <w:p w:rsidR="00F916C5" w:rsidRPr="00F916C5" w:rsidRDefault="00F916C5" w:rsidP="00F916C5">
      <w:pPr>
        <w:pStyle w:val="Odsekzoznamu"/>
        <w:numPr>
          <w:ilvl w:val="1"/>
          <w:numId w:val="14"/>
        </w:numPr>
        <w:jc w:val="both"/>
      </w:pPr>
      <w:r w:rsidRPr="00F916C5">
        <w:t>Financovanie stratégie CLLD</w:t>
      </w:r>
    </w:p>
    <w:p w:rsidR="00F916C5" w:rsidRPr="00F916C5" w:rsidRDefault="00F916C5" w:rsidP="00F916C5">
      <w:pPr>
        <w:pStyle w:val="Odsekzoznamu"/>
        <w:numPr>
          <w:ilvl w:val="1"/>
          <w:numId w:val="14"/>
        </w:numPr>
        <w:jc w:val="both"/>
      </w:pPr>
      <w:r w:rsidRPr="00F916C5">
        <w:t>Finančný plán pre opatrenia</w:t>
      </w:r>
    </w:p>
    <w:p w:rsidR="00860A40" w:rsidRPr="00860A40" w:rsidRDefault="00860A40" w:rsidP="00860A40">
      <w:pPr>
        <w:pStyle w:val="Odsekzoznamu"/>
        <w:numPr>
          <w:ilvl w:val="0"/>
          <w:numId w:val="14"/>
        </w:numPr>
        <w:jc w:val="both"/>
      </w:pPr>
      <w:r>
        <w:rPr>
          <w:b/>
        </w:rPr>
        <w:t>Zhodnotenie prínosov stratégi</w:t>
      </w:r>
      <w:r w:rsidR="007F340B">
        <w:rPr>
          <w:b/>
        </w:rPr>
        <w:t>e</w:t>
      </w:r>
      <w:r>
        <w:rPr>
          <w:b/>
        </w:rPr>
        <w:t xml:space="preserve"> </w:t>
      </w:r>
      <w:r w:rsidR="00F916C5">
        <w:rPr>
          <w:b/>
        </w:rPr>
        <w:t>CLLD</w:t>
      </w:r>
      <w:r w:rsidR="002F6D48">
        <w:rPr>
          <w:b/>
        </w:rPr>
        <w:t xml:space="preserve">, jej synergie a </w:t>
      </w:r>
      <w:r>
        <w:rPr>
          <w:b/>
        </w:rPr>
        <w:t>doplnkovosť</w:t>
      </w:r>
    </w:p>
    <w:p w:rsidR="00860A40" w:rsidRDefault="00860A40" w:rsidP="00860A40">
      <w:pPr>
        <w:pStyle w:val="Odsekzoznamu"/>
        <w:numPr>
          <w:ilvl w:val="1"/>
          <w:numId w:val="14"/>
        </w:numPr>
        <w:jc w:val="both"/>
      </w:pPr>
      <w:r>
        <w:t>Prínosy k</w:t>
      </w:r>
      <w:r w:rsidR="00F916C5">
        <w:t> zlepšovaniu ekonomického rozvoja územia</w:t>
      </w:r>
    </w:p>
    <w:p w:rsidR="00F916C5" w:rsidRDefault="00F916C5" w:rsidP="00860A40">
      <w:pPr>
        <w:pStyle w:val="Odsekzoznamu"/>
        <w:numPr>
          <w:ilvl w:val="1"/>
          <w:numId w:val="14"/>
        </w:numPr>
        <w:jc w:val="both"/>
      </w:pPr>
      <w:r>
        <w:t>Prínosy k napĺňaniu cieľov PRV</w:t>
      </w:r>
    </w:p>
    <w:p w:rsidR="00D21D1D" w:rsidRDefault="00D21D1D" w:rsidP="00860A40">
      <w:pPr>
        <w:pStyle w:val="Odsekzoznamu"/>
        <w:numPr>
          <w:ilvl w:val="1"/>
          <w:numId w:val="14"/>
        </w:numPr>
        <w:jc w:val="both"/>
      </w:pPr>
      <w:r>
        <w:t>Prínosy k napĺňaniu cieľov IROP</w:t>
      </w:r>
    </w:p>
    <w:p w:rsidR="00F916C5" w:rsidRDefault="00F916C5" w:rsidP="00860A40">
      <w:pPr>
        <w:pStyle w:val="Odsekzoznamu"/>
        <w:numPr>
          <w:ilvl w:val="1"/>
          <w:numId w:val="14"/>
        </w:numPr>
        <w:jc w:val="both"/>
      </w:pPr>
      <w:r>
        <w:t>Prínosy k začleňovaniu zraniteľných skupín obyvateľstva</w:t>
      </w:r>
    </w:p>
    <w:p w:rsidR="00F916C5" w:rsidRDefault="00F916C5" w:rsidP="00860A40">
      <w:pPr>
        <w:pStyle w:val="Odsekzoznamu"/>
        <w:numPr>
          <w:ilvl w:val="1"/>
          <w:numId w:val="14"/>
        </w:numPr>
        <w:jc w:val="both"/>
      </w:pPr>
      <w:r>
        <w:t>Prínosy k životnému prostrediu</w:t>
      </w:r>
    </w:p>
    <w:p w:rsidR="00E47EC4" w:rsidRDefault="00F916C5" w:rsidP="00E47EC4">
      <w:pPr>
        <w:pStyle w:val="Odsekzoznamu"/>
        <w:numPr>
          <w:ilvl w:val="1"/>
          <w:numId w:val="14"/>
        </w:numPr>
        <w:jc w:val="both"/>
      </w:pPr>
      <w:r>
        <w:t>Synergie a d</w:t>
      </w:r>
      <w:r w:rsidR="00E47EC4">
        <w:t>oplnkovosť stratégie</w:t>
      </w:r>
      <w:r>
        <w:t xml:space="preserve"> CLLD</w:t>
      </w:r>
    </w:p>
    <w:p w:rsidR="002B420F" w:rsidRDefault="002B420F" w:rsidP="002B420F">
      <w:pPr>
        <w:pStyle w:val="Odsekzoznamu"/>
        <w:numPr>
          <w:ilvl w:val="2"/>
          <w:numId w:val="14"/>
        </w:numPr>
        <w:jc w:val="both"/>
      </w:pPr>
      <w:r>
        <w:t xml:space="preserve">Popis </w:t>
      </w:r>
      <w:r w:rsidRPr="002B420F">
        <w:t xml:space="preserve">iných stratégií, ktoré sa na danom území realizujú, resp. plánujú realizovať </w:t>
      </w:r>
    </w:p>
    <w:p w:rsidR="002B420F" w:rsidRDefault="00F52332" w:rsidP="002B420F">
      <w:pPr>
        <w:pStyle w:val="Odsekzoznamu"/>
        <w:numPr>
          <w:ilvl w:val="2"/>
          <w:numId w:val="14"/>
        </w:numPr>
        <w:jc w:val="both"/>
      </w:pPr>
      <w:r>
        <w:t>Synergie a</w:t>
      </w:r>
      <w:r w:rsidR="00863131">
        <w:t> </w:t>
      </w:r>
      <w:proofErr w:type="spellStart"/>
      <w:r>
        <w:t>komplementarity</w:t>
      </w:r>
      <w:proofErr w:type="spellEnd"/>
    </w:p>
    <w:p w:rsidR="00CA7782" w:rsidRDefault="00CA7782" w:rsidP="00C94591">
      <w:pPr>
        <w:pStyle w:val="Odsekzoznamu"/>
        <w:ind w:left="1080"/>
        <w:jc w:val="both"/>
      </w:pPr>
    </w:p>
    <w:p w:rsidR="00F916C5" w:rsidRDefault="00F916C5">
      <w:pPr>
        <w:rPr>
          <w:b/>
        </w:rPr>
      </w:pPr>
      <w:r>
        <w:rPr>
          <w:b/>
        </w:rPr>
        <w:br w:type="page"/>
      </w:r>
    </w:p>
    <w:p w:rsidR="005B4837" w:rsidRDefault="005B4837">
      <w:pPr>
        <w:rPr>
          <w:b/>
        </w:rPr>
      </w:pPr>
      <w:r>
        <w:rPr>
          <w:b/>
        </w:rPr>
        <w:lastRenderedPageBreak/>
        <w:t>Úvod</w:t>
      </w:r>
    </w:p>
    <w:p w:rsidR="005B4837" w:rsidRPr="005B4837" w:rsidRDefault="005B4837" w:rsidP="005B4837">
      <w:pPr>
        <w:pStyle w:val="Odsekzoznamu"/>
        <w:numPr>
          <w:ilvl w:val="0"/>
          <w:numId w:val="13"/>
        </w:numPr>
        <w:rPr>
          <w:b/>
        </w:rPr>
      </w:pPr>
      <w:r>
        <w:t>Úvodná strana</w:t>
      </w:r>
    </w:p>
    <w:p w:rsidR="005B4837" w:rsidRPr="005B4837" w:rsidRDefault="005B4837" w:rsidP="005B4837">
      <w:pPr>
        <w:pStyle w:val="Odsekzoznamu"/>
        <w:numPr>
          <w:ilvl w:val="1"/>
          <w:numId w:val="13"/>
        </w:numPr>
        <w:rPr>
          <w:b/>
        </w:rPr>
      </w:pPr>
      <w:r>
        <w:t>Názov stratégie CLLD</w:t>
      </w:r>
    </w:p>
    <w:p w:rsidR="005B4837" w:rsidRDefault="005B4837" w:rsidP="005B4837">
      <w:pPr>
        <w:pStyle w:val="Odsekzoznamu"/>
        <w:numPr>
          <w:ilvl w:val="1"/>
          <w:numId w:val="13"/>
        </w:numPr>
      </w:pPr>
      <w:r w:rsidRPr="005B4837">
        <w:t>Názov MAS</w:t>
      </w:r>
    </w:p>
    <w:p w:rsidR="0096001E" w:rsidRDefault="0096001E" w:rsidP="0096001E">
      <w:pPr>
        <w:pStyle w:val="Odsekzoznamu"/>
        <w:numPr>
          <w:ilvl w:val="0"/>
          <w:numId w:val="13"/>
        </w:numPr>
      </w:pPr>
      <w:r>
        <w:t>Obsah stratégie CLLD</w:t>
      </w:r>
    </w:p>
    <w:p w:rsidR="001E2C9A" w:rsidRDefault="0096001E" w:rsidP="0096001E">
      <w:pPr>
        <w:pStyle w:val="Odsekzoznamu"/>
        <w:numPr>
          <w:ilvl w:val="0"/>
          <w:numId w:val="13"/>
        </w:numPr>
      </w:pPr>
      <w:r>
        <w:t xml:space="preserve">Úvod </w:t>
      </w:r>
      <w:r w:rsidR="00E8688F">
        <w:t>–</w:t>
      </w:r>
      <w:r>
        <w:t xml:space="preserve"> </w:t>
      </w:r>
      <w:r w:rsidR="001E2C9A">
        <w:t>všeobecný súhrn (abstrakt) stratégie CLLD (</w:t>
      </w:r>
      <w:r w:rsidR="00E8688F">
        <w:t>dôvody spracovania stratégie CLLD, základné poslanie a</w:t>
      </w:r>
      <w:r w:rsidR="001E2C9A">
        <w:t> </w:t>
      </w:r>
      <w:r w:rsidR="00E8688F">
        <w:t>ciele</w:t>
      </w:r>
      <w:r w:rsidR="001E2C9A">
        <w:t xml:space="preserve"> a pod.) </w:t>
      </w:r>
    </w:p>
    <w:p w:rsidR="009F6F24" w:rsidRDefault="009F6F24" w:rsidP="009F6F24">
      <w:pPr>
        <w:pStyle w:val="Odsekzoznamu"/>
      </w:pPr>
    </w:p>
    <w:p w:rsidR="0096001E" w:rsidRPr="00D302A6" w:rsidRDefault="002E4D78" w:rsidP="002E4D78">
      <w:pPr>
        <w:pStyle w:val="Odsekzoznamu"/>
        <w:numPr>
          <w:ilvl w:val="0"/>
          <w:numId w:val="15"/>
        </w:numPr>
        <w:rPr>
          <w:b/>
        </w:rPr>
      </w:pPr>
      <w:r w:rsidRPr="00D302A6">
        <w:rPr>
          <w:b/>
        </w:rPr>
        <w:t>Základné informácie o MAS</w:t>
      </w:r>
    </w:p>
    <w:p w:rsidR="002E4D78" w:rsidRPr="00D302A6" w:rsidRDefault="00D21D1D" w:rsidP="002E4D78">
      <w:pPr>
        <w:pStyle w:val="Odsekzoznamu"/>
        <w:numPr>
          <w:ilvl w:val="1"/>
          <w:numId w:val="15"/>
        </w:numPr>
        <w:rPr>
          <w:b/>
        </w:rPr>
      </w:pPr>
      <w:r>
        <w:rPr>
          <w:b/>
        </w:rPr>
        <w:t>Identifikačné údaje</w:t>
      </w:r>
      <w:r w:rsidRPr="00D302A6">
        <w:rPr>
          <w:b/>
        </w:rPr>
        <w:t xml:space="preserve"> </w:t>
      </w:r>
      <w:r w:rsidR="002E4D78" w:rsidRPr="00D302A6">
        <w:rPr>
          <w:b/>
        </w:rPr>
        <w:t>MAS</w:t>
      </w:r>
    </w:p>
    <w:p w:rsidR="00D302A6" w:rsidRDefault="008D5B8C" w:rsidP="00D302A6">
      <w:r>
        <w:t>V</w:t>
      </w:r>
      <w:r w:rsidR="00D302A6">
        <w:t xml:space="preserve">yplní </w:t>
      </w:r>
      <w:r>
        <w:t xml:space="preserve">sa </w:t>
      </w:r>
      <w:r w:rsidR="00D302A6">
        <w:t>nasledovn</w:t>
      </w:r>
      <w:r>
        <w:t>á</w:t>
      </w:r>
      <w:r w:rsidR="00D302A6">
        <w:t xml:space="preserve"> tabuľk</w:t>
      </w:r>
      <w:r>
        <w:t>a</w:t>
      </w:r>
      <w:r w:rsidR="00D302A6">
        <w:t>:</w:t>
      </w:r>
    </w:p>
    <w:tbl>
      <w:tblPr>
        <w:tblStyle w:val="Mriekatabuky"/>
        <w:tblW w:w="0" w:type="auto"/>
        <w:tblLook w:val="04A0" w:firstRow="1" w:lastRow="0" w:firstColumn="1" w:lastColumn="0" w:noHBand="0" w:noVBand="1"/>
      </w:tblPr>
      <w:tblGrid>
        <w:gridCol w:w="1344"/>
        <w:gridCol w:w="2814"/>
        <w:gridCol w:w="5130"/>
      </w:tblGrid>
      <w:tr w:rsidR="00AB4803" w:rsidTr="00B569F2">
        <w:trPr>
          <w:trHeight w:val="277"/>
        </w:trPr>
        <w:tc>
          <w:tcPr>
            <w:tcW w:w="1193" w:type="dxa"/>
            <w:vMerge w:val="restart"/>
            <w:vAlign w:val="center"/>
          </w:tcPr>
          <w:p w:rsidR="00AB4803" w:rsidRDefault="00AB4803" w:rsidP="00AB4803">
            <w:pPr>
              <w:jc w:val="center"/>
            </w:pPr>
            <w:r>
              <w:t>Údaje o MAS</w:t>
            </w:r>
          </w:p>
        </w:tc>
        <w:tc>
          <w:tcPr>
            <w:tcW w:w="2824" w:type="dxa"/>
          </w:tcPr>
          <w:p w:rsidR="00AB4803" w:rsidRDefault="00AB4803" w:rsidP="002E4D78">
            <w:r>
              <w:t>Názov MAS</w:t>
            </w:r>
          </w:p>
        </w:tc>
        <w:tc>
          <w:tcPr>
            <w:tcW w:w="5163" w:type="dxa"/>
          </w:tcPr>
          <w:p w:rsidR="00AB4803" w:rsidRDefault="00AB4803" w:rsidP="002E4D78"/>
        </w:tc>
      </w:tr>
      <w:tr w:rsidR="00AB4803" w:rsidTr="00B569F2">
        <w:trPr>
          <w:trHeight w:val="1080"/>
        </w:trPr>
        <w:tc>
          <w:tcPr>
            <w:tcW w:w="1193" w:type="dxa"/>
            <w:vMerge/>
          </w:tcPr>
          <w:p w:rsidR="00AB4803" w:rsidRDefault="00AB4803" w:rsidP="002E4D78"/>
        </w:tc>
        <w:tc>
          <w:tcPr>
            <w:tcW w:w="2824" w:type="dxa"/>
          </w:tcPr>
          <w:p w:rsidR="00AB4803" w:rsidRDefault="00AB4803" w:rsidP="002E4D78">
            <w:r>
              <w:t>Dátum registrácie v zmysle zákona č. 83/1990 Zb. o združovaní občanov v znení neskorších predpisov</w:t>
            </w:r>
          </w:p>
        </w:tc>
        <w:tc>
          <w:tcPr>
            <w:tcW w:w="5163" w:type="dxa"/>
          </w:tcPr>
          <w:p w:rsidR="00AB4803" w:rsidRDefault="00AB4803" w:rsidP="002E4D78"/>
        </w:tc>
      </w:tr>
      <w:tr w:rsidR="00AB4803" w:rsidTr="00B569F2">
        <w:trPr>
          <w:trHeight w:val="277"/>
        </w:trPr>
        <w:tc>
          <w:tcPr>
            <w:tcW w:w="1193" w:type="dxa"/>
            <w:vMerge/>
          </w:tcPr>
          <w:p w:rsidR="00AB4803" w:rsidRDefault="00AB4803" w:rsidP="002E4D78"/>
        </w:tc>
        <w:tc>
          <w:tcPr>
            <w:tcW w:w="2824" w:type="dxa"/>
          </w:tcPr>
          <w:p w:rsidR="00AB4803" w:rsidRDefault="00AB4803" w:rsidP="002E4D78">
            <w:r>
              <w:t xml:space="preserve">Sídlo </w:t>
            </w:r>
          </w:p>
        </w:tc>
        <w:tc>
          <w:tcPr>
            <w:tcW w:w="5163" w:type="dxa"/>
          </w:tcPr>
          <w:p w:rsidR="00AB4803" w:rsidRDefault="00AB4803" w:rsidP="002E4D78"/>
        </w:tc>
      </w:tr>
      <w:tr w:rsidR="00AB4803" w:rsidTr="00B569F2">
        <w:trPr>
          <w:trHeight w:val="263"/>
        </w:trPr>
        <w:tc>
          <w:tcPr>
            <w:tcW w:w="1193" w:type="dxa"/>
            <w:vMerge/>
          </w:tcPr>
          <w:p w:rsidR="00AB4803" w:rsidRDefault="00AB4803" w:rsidP="002E4D78"/>
        </w:tc>
        <w:tc>
          <w:tcPr>
            <w:tcW w:w="2824" w:type="dxa"/>
          </w:tcPr>
          <w:p w:rsidR="00AB4803" w:rsidRDefault="00AB4803" w:rsidP="002E4D78">
            <w:r>
              <w:t>IČO</w:t>
            </w:r>
          </w:p>
        </w:tc>
        <w:tc>
          <w:tcPr>
            <w:tcW w:w="5163" w:type="dxa"/>
          </w:tcPr>
          <w:p w:rsidR="00AB4803" w:rsidRDefault="00AB4803" w:rsidP="002E4D78"/>
        </w:tc>
      </w:tr>
      <w:tr w:rsidR="00AB4803" w:rsidTr="00B569F2">
        <w:trPr>
          <w:trHeight w:val="277"/>
        </w:trPr>
        <w:tc>
          <w:tcPr>
            <w:tcW w:w="1193" w:type="dxa"/>
            <w:vMerge/>
          </w:tcPr>
          <w:p w:rsidR="00AB4803" w:rsidRDefault="00AB4803" w:rsidP="009F6F24"/>
        </w:tc>
        <w:tc>
          <w:tcPr>
            <w:tcW w:w="2824" w:type="dxa"/>
          </w:tcPr>
          <w:p w:rsidR="00AB4803" w:rsidRDefault="00AB4803" w:rsidP="009F6F24">
            <w:r>
              <w:t>DIČ</w:t>
            </w:r>
            <w:r w:rsidR="00D21D1D">
              <w:t xml:space="preserve"> (ak relevantné)</w:t>
            </w:r>
          </w:p>
        </w:tc>
        <w:tc>
          <w:tcPr>
            <w:tcW w:w="5163" w:type="dxa"/>
          </w:tcPr>
          <w:p w:rsidR="00AB4803" w:rsidRDefault="00AB4803" w:rsidP="002E4D78"/>
        </w:tc>
      </w:tr>
      <w:tr w:rsidR="00AB4803" w:rsidTr="00B569F2">
        <w:trPr>
          <w:trHeight w:val="263"/>
        </w:trPr>
        <w:tc>
          <w:tcPr>
            <w:tcW w:w="1193" w:type="dxa"/>
            <w:vMerge w:val="restart"/>
            <w:vAlign w:val="center"/>
          </w:tcPr>
          <w:p w:rsidR="00AB4803" w:rsidRDefault="00AB4803" w:rsidP="00AB4803">
            <w:pPr>
              <w:jc w:val="center"/>
            </w:pPr>
            <w:r>
              <w:t>Údaje o banke</w:t>
            </w:r>
          </w:p>
        </w:tc>
        <w:tc>
          <w:tcPr>
            <w:tcW w:w="2824" w:type="dxa"/>
          </w:tcPr>
          <w:p w:rsidR="00AB4803" w:rsidRDefault="00AB4803" w:rsidP="002E4D78">
            <w:r>
              <w:t>Názov banky</w:t>
            </w:r>
          </w:p>
        </w:tc>
        <w:tc>
          <w:tcPr>
            <w:tcW w:w="5163" w:type="dxa"/>
          </w:tcPr>
          <w:p w:rsidR="00AB4803" w:rsidRDefault="00AB4803" w:rsidP="002E4D78"/>
        </w:tc>
      </w:tr>
      <w:tr w:rsidR="00AB4803" w:rsidTr="00B569F2">
        <w:trPr>
          <w:trHeight w:val="263"/>
        </w:trPr>
        <w:tc>
          <w:tcPr>
            <w:tcW w:w="1193" w:type="dxa"/>
            <w:vMerge/>
            <w:vAlign w:val="center"/>
          </w:tcPr>
          <w:p w:rsidR="00AB4803" w:rsidRDefault="00AB4803" w:rsidP="00AB4803">
            <w:pPr>
              <w:jc w:val="center"/>
            </w:pPr>
          </w:p>
        </w:tc>
        <w:tc>
          <w:tcPr>
            <w:tcW w:w="2824" w:type="dxa"/>
          </w:tcPr>
          <w:p w:rsidR="00AB4803" w:rsidRDefault="00AB4803" w:rsidP="002E4D78">
            <w:r>
              <w:t>Číslo účtu</w:t>
            </w:r>
          </w:p>
        </w:tc>
        <w:tc>
          <w:tcPr>
            <w:tcW w:w="5163" w:type="dxa"/>
          </w:tcPr>
          <w:p w:rsidR="00AB4803" w:rsidRDefault="00AB4803" w:rsidP="002E4D78"/>
        </w:tc>
      </w:tr>
      <w:tr w:rsidR="00AB4803" w:rsidTr="00B569F2">
        <w:trPr>
          <w:trHeight w:val="263"/>
        </w:trPr>
        <w:tc>
          <w:tcPr>
            <w:tcW w:w="1193" w:type="dxa"/>
            <w:vMerge/>
          </w:tcPr>
          <w:p w:rsidR="00AB4803" w:rsidRDefault="00AB4803" w:rsidP="009F6F24">
            <w:pPr>
              <w:pStyle w:val="Odsekzoznamu"/>
              <w:numPr>
                <w:ilvl w:val="0"/>
                <w:numId w:val="13"/>
              </w:numPr>
            </w:pPr>
          </w:p>
        </w:tc>
        <w:tc>
          <w:tcPr>
            <w:tcW w:w="2824" w:type="dxa"/>
          </w:tcPr>
          <w:p w:rsidR="00AB4803" w:rsidRDefault="00AB4803" w:rsidP="00AB4803">
            <w:r>
              <w:t>IBAN</w:t>
            </w:r>
          </w:p>
        </w:tc>
        <w:tc>
          <w:tcPr>
            <w:tcW w:w="5163" w:type="dxa"/>
          </w:tcPr>
          <w:p w:rsidR="00AB4803" w:rsidRDefault="00AB4803" w:rsidP="002E4D78"/>
        </w:tc>
      </w:tr>
      <w:tr w:rsidR="00AB4803" w:rsidTr="00B569F2">
        <w:trPr>
          <w:trHeight w:val="277"/>
        </w:trPr>
        <w:tc>
          <w:tcPr>
            <w:tcW w:w="1193" w:type="dxa"/>
            <w:vMerge/>
          </w:tcPr>
          <w:p w:rsidR="00AB4803" w:rsidRDefault="00AB4803" w:rsidP="009F6F24">
            <w:pPr>
              <w:pStyle w:val="Odsekzoznamu"/>
              <w:numPr>
                <w:ilvl w:val="0"/>
                <w:numId w:val="13"/>
              </w:numPr>
            </w:pPr>
          </w:p>
        </w:tc>
        <w:tc>
          <w:tcPr>
            <w:tcW w:w="2824" w:type="dxa"/>
          </w:tcPr>
          <w:p w:rsidR="00AB4803" w:rsidRDefault="00AB4803" w:rsidP="00AB4803">
            <w:r>
              <w:t>SWIFT</w:t>
            </w:r>
          </w:p>
        </w:tc>
        <w:tc>
          <w:tcPr>
            <w:tcW w:w="5163" w:type="dxa"/>
          </w:tcPr>
          <w:p w:rsidR="00AB4803" w:rsidRDefault="00AB4803" w:rsidP="002E4D78"/>
        </w:tc>
      </w:tr>
      <w:tr w:rsidR="00AB4803" w:rsidTr="00B569F2">
        <w:trPr>
          <w:trHeight w:val="277"/>
        </w:trPr>
        <w:tc>
          <w:tcPr>
            <w:tcW w:w="1193" w:type="dxa"/>
            <w:vMerge w:val="restart"/>
            <w:vAlign w:val="center"/>
          </w:tcPr>
          <w:p w:rsidR="00AB4803" w:rsidRDefault="00AB4803" w:rsidP="00AB4803">
            <w:pPr>
              <w:jc w:val="center"/>
            </w:pPr>
            <w:r>
              <w:t>Údaje o štatutárovi</w:t>
            </w:r>
          </w:p>
        </w:tc>
        <w:tc>
          <w:tcPr>
            <w:tcW w:w="2824" w:type="dxa"/>
          </w:tcPr>
          <w:p w:rsidR="00AB4803" w:rsidRDefault="00AB4803" w:rsidP="00AB4803">
            <w:r>
              <w:t>Meno a priezvisko</w:t>
            </w:r>
          </w:p>
        </w:tc>
        <w:tc>
          <w:tcPr>
            <w:tcW w:w="5163" w:type="dxa"/>
          </w:tcPr>
          <w:p w:rsidR="00AB4803" w:rsidRDefault="00AB4803" w:rsidP="002E4D78"/>
        </w:tc>
      </w:tr>
      <w:tr w:rsidR="00AB4803" w:rsidTr="00B569F2">
        <w:trPr>
          <w:trHeight w:val="277"/>
        </w:trPr>
        <w:tc>
          <w:tcPr>
            <w:tcW w:w="1193" w:type="dxa"/>
            <w:vMerge/>
            <w:vAlign w:val="center"/>
          </w:tcPr>
          <w:p w:rsidR="00AB4803" w:rsidRDefault="00AB4803" w:rsidP="00AB4803">
            <w:pPr>
              <w:jc w:val="center"/>
            </w:pPr>
          </w:p>
        </w:tc>
        <w:tc>
          <w:tcPr>
            <w:tcW w:w="2824" w:type="dxa"/>
          </w:tcPr>
          <w:p w:rsidR="00AB4803" w:rsidRDefault="00AB4803" w:rsidP="00AB4803">
            <w:r>
              <w:t xml:space="preserve">E-mail </w:t>
            </w:r>
          </w:p>
        </w:tc>
        <w:tc>
          <w:tcPr>
            <w:tcW w:w="5163" w:type="dxa"/>
          </w:tcPr>
          <w:p w:rsidR="00AB4803" w:rsidRDefault="00AB4803" w:rsidP="002E4D78"/>
        </w:tc>
      </w:tr>
      <w:tr w:rsidR="00AB4803" w:rsidTr="00B569F2">
        <w:trPr>
          <w:trHeight w:val="277"/>
        </w:trPr>
        <w:tc>
          <w:tcPr>
            <w:tcW w:w="1193" w:type="dxa"/>
            <w:vMerge/>
            <w:vAlign w:val="center"/>
          </w:tcPr>
          <w:p w:rsidR="00AB4803" w:rsidRDefault="00AB4803" w:rsidP="00AB4803">
            <w:pPr>
              <w:jc w:val="center"/>
            </w:pPr>
          </w:p>
        </w:tc>
        <w:tc>
          <w:tcPr>
            <w:tcW w:w="2824" w:type="dxa"/>
          </w:tcPr>
          <w:p w:rsidR="00AB4803" w:rsidRDefault="00AB4803" w:rsidP="00AB4803">
            <w:r>
              <w:t>Telefón</w:t>
            </w:r>
          </w:p>
        </w:tc>
        <w:tc>
          <w:tcPr>
            <w:tcW w:w="5163" w:type="dxa"/>
          </w:tcPr>
          <w:p w:rsidR="00AB4803" w:rsidRDefault="00AB4803" w:rsidP="002E4D78"/>
        </w:tc>
      </w:tr>
      <w:tr w:rsidR="00F52332" w:rsidTr="00B569F2">
        <w:trPr>
          <w:trHeight w:val="277"/>
        </w:trPr>
        <w:tc>
          <w:tcPr>
            <w:tcW w:w="1193" w:type="dxa"/>
            <w:vMerge w:val="restart"/>
            <w:vAlign w:val="center"/>
          </w:tcPr>
          <w:p w:rsidR="00F52332" w:rsidRDefault="00F52332" w:rsidP="00AB4803">
            <w:pPr>
              <w:jc w:val="center"/>
            </w:pPr>
            <w:r>
              <w:t>Údaje o kontaktnej osobe</w:t>
            </w:r>
          </w:p>
        </w:tc>
        <w:tc>
          <w:tcPr>
            <w:tcW w:w="2824" w:type="dxa"/>
          </w:tcPr>
          <w:p w:rsidR="00F52332" w:rsidRDefault="00F52332" w:rsidP="00AB4803">
            <w:r>
              <w:t>Meno a </w:t>
            </w:r>
            <w:r w:rsidR="003D7074">
              <w:t>priezvisko</w:t>
            </w:r>
          </w:p>
        </w:tc>
        <w:tc>
          <w:tcPr>
            <w:tcW w:w="5163" w:type="dxa"/>
          </w:tcPr>
          <w:p w:rsidR="00F52332" w:rsidRDefault="00F52332" w:rsidP="002E4D78"/>
        </w:tc>
      </w:tr>
      <w:tr w:rsidR="00F52332" w:rsidTr="00B569F2">
        <w:trPr>
          <w:trHeight w:val="277"/>
        </w:trPr>
        <w:tc>
          <w:tcPr>
            <w:tcW w:w="1193" w:type="dxa"/>
            <w:vMerge/>
            <w:vAlign w:val="center"/>
          </w:tcPr>
          <w:p w:rsidR="00F52332" w:rsidRDefault="00F52332" w:rsidP="00AB4803">
            <w:pPr>
              <w:jc w:val="center"/>
            </w:pPr>
          </w:p>
        </w:tc>
        <w:tc>
          <w:tcPr>
            <w:tcW w:w="2824" w:type="dxa"/>
          </w:tcPr>
          <w:p w:rsidR="00F52332" w:rsidRDefault="00F52332" w:rsidP="00AB4803">
            <w:r>
              <w:t xml:space="preserve">E-mail </w:t>
            </w:r>
          </w:p>
        </w:tc>
        <w:tc>
          <w:tcPr>
            <w:tcW w:w="5163" w:type="dxa"/>
          </w:tcPr>
          <w:p w:rsidR="00F52332" w:rsidRDefault="00F52332" w:rsidP="002E4D78"/>
        </w:tc>
      </w:tr>
      <w:tr w:rsidR="00F52332" w:rsidTr="00B569F2">
        <w:trPr>
          <w:trHeight w:val="277"/>
        </w:trPr>
        <w:tc>
          <w:tcPr>
            <w:tcW w:w="1193" w:type="dxa"/>
            <w:vMerge/>
            <w:vAlign w:val="center"/>
          </w:tcPr>
          <w:p w:rsidR="00F52332" w:rsidRDefault="00F52332" w:rsidP="00AB4803">
            <w:pPr>
              <w:jc w:val="center"/>
            </w:pPr>
          </w:p>
        </w:tc>
        <w:tc>
          <w:tcPr>
            <w:tcW w:w="2824" w:type="dxa"/>
          </w:tcPr>
          <w:p w:rsidR="00F52332" w:rsidRDefault="00F52332" w:rsidP="00AB4803">
            <w:r>
              <w:t>Telefón</w:t>
            </w:r>
          </w:p>
        </w:tc>
        <w:tc>
          <w:tcPr>
            <w:tcW w:w="5163" w:type="dxa"/>
          </w:tcPr>
          <w:p w:rsidR="00F52332" w:rsidRDefault="00F52332" w:rsidP="002E4D78"/>
        </w:tc>
      </w:tr>
    </w:tbl>
    <w:p w:rsidR="002E4D78" w:rsidRDefault="002E4D78" w:rsidP="002E4D78"/>
    <w:p w:rsidR="002E4D78" w:rsidRPr="00D302A6" w:rsidRDefault="00B6518A" w:rsidP="002E4D78">
      <w:pPr>
        <w:pStyle w:val="Odsekzoznamu"/>
        <w:numPr>
          <w:ilvl w:val="1"/>
          <w:numId w:val="15"/>
        </w:numPr>
        <w:rPr>
          <w:b/>
        </w:rPr>
      </w:pPr>
      <w:r w:rsidRPr="00D302A6">
        <w:rPr>
          <w:b/>
        </w:rPr>
        <w:t>Vymedzenie oblasti a obyvateľstva, na ktoré sa stratégia CLLD vzťahuje</w:t>
      </w:r>
    </w:p>
    <w:p w:rsidR="009D2E67" w:rsidRDefault="00D302A6" w:rsidP="00D302A6">
      <w:pPr>
        <w:jc w:val="both"/>
      </w:pPr>
      <w:r w:rsidRPr="00D302A6">
        <w:t>Kľúčovým bodom je, že vymedzenie oblasti a obyvateľstva musí byť v súlade so stratégiou, ktorú chce komunita uskutočňovať, a musí byť odôvodnené touto stratégiou</w:t>
      </w:r>
      <w:r w:rsidR="009D2E67">
        <w:t>, pričom splnené majú byť minimálne nasledovné podmienky:</w:t>
      </w:r>
      <w:r w:rsidRPr="00D302A6">
        <w:t xml:space="preserve"> </w:t>
      </w:r>
    </w:p>
    <w:p w:rsidR="009D2E67" w:rsidRDefault="009D2E67" w:rsidP="009D2E67">
      <w:pPr>
        <w:pStyle w:val="Odsekzoznamu"/>
        <w:numPr>
          <w:ilvl w:val="0"/>
          <w:numId w:val="16"/>
        </w:numPr>
        <w:jc w:val="both"/>
      </w:pPr>
      <w:r>
        <w:t>p</w:t>
      </w:r>
      <w:r w:rsidR="00D302A6" w:rsidRPr="00D302A6">
        <w:t>opulácia cieľových oblastí nemá byť nižšia ako 10 000 obyvateľov, aby bolo dosiahnuté kritické množstvo potrebné na uskutočnenie stratégie. Tiež by nemala presiahnuť 150 000 obyvateľov, aby bol zabezpečený</w:t>
      </w:r>
      <w:r w:rsidR="00996335">
        <w:t xml:space="preserve"> zmysel pre identitu a miestni </w:t>
      </w:r>
      <w:r w:rsidR="00D302A6" w:rsidRPr="00D302A6">
        <w:t>ľudia mohli byť pri</w:t>
      </w:r>
      <w:r>
        <w:t>amo zapojení do rozhodovania</w:t>
      </w:r>
      <w:r w:rsidRPr="00CA6105">
        <w:t>;</w:t>
      </w:r>
      <w:r w:rsidR="00D302A6" w:rsidRPr="00D302A6">
        <w:t xml:space="preserve"> </w:t>
      </w:r>
    </w:p>
    <w:p w:rsidR="009D2E67" w:rsidRDefault="009D2E67" w:rsidP="009D2E67">
      <w:pPr>
        <w:pStyle w:val="Odsekzoznamu"/>
        <w:numPr>
          <w:ilvl w:val="0"/>
          <w:numId w:val="16"/>
        </w:numPr>
        <w:jc w:val="both"/>
      </w:pPr>
      <w:r>
        <w:t>ú</w:t>
      </w:r>
      <w:r w:rsidR="00D302A6" w:rsidRPr="00D302A6">
        <w:t>zemie MAS má byť tvorené minimálne 7 obcami</w:t>
      </w:r>
      <w:r>
        <w:rPr>
          <w:lang w:val="en-US"/>
        </w:rPr>
        <w:t>;</w:t>
      </w:r>
    </w:p>
    <w:p w:rsidR="009D2E67" w:rsidRDefault="00D302A6" w:rsidP="009D2E67">
      <w:pPr>
        <w:pStyle w:val="Odsekzoznamu"/>
        <w:numPr>
          <w:ilvl w:val="0"/>
          <w:numId w:val="16"/>
        </w:numPr>
        <w:jc w:val="both"/>
      </w:pPr>
      <w:r w:rsidRPr="00D302A6">
        <w:t>celková hustota obyvateľstva celého územia MAS nemá presiahnuť 150 obyv./km2</w:t>
      </w:r>
      <w:r w:rsidR="009D2E67" w:rsidRPr="00CA6105">
        <w:t>;</w:t>
      </w:r>
      <w:r w:rsidRPr="00D302A6">
        <w:t xml:space="preserve"> </w:t>
      </w:r>
    </w:p>
    <w:p w:rsidR="00D302A6" w:rsidRDefault="009D2E67" w:rsidP="009D2E67">
      <w:pPr>
        <w:pStyle w:val="Odsekzoznamu"/>
        <w:numPr>
          <w:ilvl w:val="0"/>
          <w:numId w:val="16"/>
        </w:numPr>
        <w:jc w:val="both"/>
      </w:pPr>
      <w:r>
        <w:t>z</w:t>
      </w:r>
      <w:r w:rsidR="00D302A6" w:rsidRPr="00D302A6">
        <w:t xml:space="preserve">ároveň má ísť o súvislé územie, výnimkou môžu byť územia, ktoré sú prerušené napr. vojenskými obvodmi.  </w:t>
      </w:r>
    </w:p>
    <w:p w:rsidR="00D302A6" w:rsidRDefault="009D2E67" w:rsidP="00D302A6">
      <w:pPr>
        <w:jc w:val="both"/>
      </w:pPr>
      <w:r>
        <w:lastRenderedPageBreak/>
        <w:t xml:space="preserve">V rámci tejto </w:t>
      </w:r>
      <w:r w:rsidR="00D302A6">
        <w:t xml:space="preserve">časti </w:t>
      </w:r>
      <w:r>
        <w:t xml:space="preserve">sa </w:t>
      </w:r>
      <w:r w:rsidR="00D302A6">
        <w:t>vyplní nasledovn</w:t>
      </w:r>
      <w:r>
        <w:t>á</w:t>
      </w:r>
      <w:r w:rsidR="00D302A6">
        <w:t xml:space="preserve"> tabuľk</w:t>
      </w:r>
      <w:r>
        <w:t>a</w:t>
      </w:r>
      <w:r w:rsidR="00D302A6">
        <w:t>:</w:t>
      </w:r>
    </w:p>
    <w:tbl>
      <w:tblPr>
        <w:tblStyle w:val="Mriekatabuky"/>
        <w:tblW w:w="9606" w:type="dxa"/>
        <w:tblLook w:val="04A0" w:firstRow="1" w:lastRow="0" w:firstColumn="1" w:lastColumn="0" w:noHBand="0" w:noVBand="1"/>
      </w:tblPr>
      <w:tblGrid>
        <w:gridCol w:w="448"/>
        <w:gridCol w:w="2171"/>
        <w:gridCol w:w="1312"/>
        <w:gridCol w:w="1280"/>
        <w:gridCol w:w="1843"/>
        <w:gridCol w:w="1261"/>
        <w:gridCol w:w="1291"/>
      </w:tblGrid>
      <w:tr w:rsidR="00AC2553" w:rsidRPr="00991A8A" w:rsidTr="002F6D48">
        <w:tc>
          <w:tcPr>
            <w:tcW w:w="3931" w:type="dxa"/>
            <w:gridSpan w:val="3"/>
            <w:vAlign w:val="bottom"/>
          </w:tcPr>
          <w:p w:rsidR="00AC2553" w:rsidRPr="00991A8A" w:rsidRDefault="00AC2553" w:rsidP="002F6D48">
            <w:pPr>
              <w:rPr>
                <w:rFonts w:eastAsia="Times New Roman" w:cs="Times New Roman"/>
                <w:color w:val="000000"/>
                <w:sz w:val="18"/>
                <w:szCs w:val="18"/>
                <w:lang w:eastAsia="sk-SK"/>
              </w:rPr>
            </w:pPr>
            <w:r w:rsidRPr="00991A8A">
              <w:rPr>
                <w:rFonts w:eastAsia="Times New Roman" w:cs="Times New Roman"/>
                <w:color w:val="000000"/>
                <w:sz w:val="18"/>
                <w:szCs w:val="18"/>
                <w:lang w:eastAsia="sk-SK"/>
              </w:rPr>
              <w:t>Rozloha územia (v km</w:t>
            </w:r>
            <w:r w:rsidRPr="00991A8A">
              <w:rPr>
                <w:rFonts w:eastAsia="Times New Roman" w:cs="Times New Roman"/>
                <w:color w:val="000000"/>
                <w:sz w:val="18"/>
                <w:szCs w:val="18"/>
                <w:vertAlign w:val="superscript"/>
                <w:lang w:eastAsia="sk-SK"/>
              </w:rPr>
              <w:t>2)</w:t>
            </w:r>
            <w:r w:rsidRPr="00991A8A">
              <w:rPr>
                <w:rFonts w:eastAsia="Times New Roman" w:cs="Times New Roman"/>
                <w:color w:val="000000"/>
                <w:sz w:val="18"/>
                <w:szCs w:val="18"/>
                <w:lang w:eastAsia="sk-SK"/>
              </w:rPr>
              <w:t>:</w:t>
            </w:r>
          </w:p>
        </w:tc>
        <w:tc>
          <w:tcPr>
            <w:tcW w:w="5675" w:type="dxa"/>
            <w:gridSpan w:val="4"/>
          </w:tcPr>
          <w:p w:rsidR="00AC2553" w:rsidRPr="00991A8A" w:rsidRDefault="00AC2553" w:rsidP="002F6D48">
            <w:pPr>
              <w:rPr>
                <w:sz w:val="18"/>
                <w:szCs w:val="18"/>
              </w:rPr>
            </w:pPr>
          </w:p>
        </w:tc>
      </w:tr>
      <w:tr w:rsidR="00AC2553" w:rsidRPr="00991A8A" w:rsidTr="002F6D48">
        <w:tc>
          <w:tcPr>
            <w:tcW w:w="3931" w:type="dxa"/>
            <w:gridSpan w:val="3"/>
            <w:vAlign w:val="bottom"/>
          </w:tcPr>
          <w:p w:rsidR="00AC2553" w:rsidRPr="00991A8A" w:rsidRDefault="00AC2553" w:rsidP="002F6D48">
            <w:pPr>
              <w:rPr>
                <w:rFonts w:eastAsia="Times New Roman" w:cs="Times New Roman"/>
                <w:color w:val="000000"/>
                <w:sz w:val="18"/>
                <w:szCs w:val="18"/>
                <w:lang w:eastAsia="sk-SK"/>
              </w:rPr>
            </w:pPr>
            <w:r w:rsidRPr="00991A8A">
              <w:rPr>
                <w:rFonts w:eastAsia="Times New Roman" w:cs="Times New Roman"/>
                <w:color w:val="000000"/>
                <w:sz w:val="18"/>
                <w:szCs w:val="18"/>
                <w:lang w:eastAsia="sk-SK"/>
              </w:rPr>
              <w:t>Počet obyvateľov (spolu):</w:t>
            </w:r>
          </w:p>
        </w:tc>
        <w:tc>
          <w:tcPr>
            <w:tcW w:w="5675" w:type="dxa"/>
            <w:gridSpan w:val="4"/>
          </w:tcPr>
          <w:p w:rsidR="00AC2553" w:rsidRPr="00991A8A" w:rsidRDefault="00AC2553" w:rsidP="002F6D48">
            <w:pPr>
              <w:rPr>
                <w:sz w:val="18"/>
                <w:szCs w:val="18"/>
              </w:rPr>
            </w:pPr>
          </w:p>
        </w:tc>
      </w:tr>
      <w:tr w:rsidR="00AC2553" w:rsidRPr="00991A8A" w:rsidTr="002F6D48">
        <w:tc>
          <w:tcPr>
            <w:tcW w:w="3931" w:type="dxa"/>
            <w:gridSpan w:val="3"/>
            <w:vAlign w:val="bottom"/>
          </w:tcPr>
          <w:p w:rsidR="00AC2553" w:rsidRPr="00991A8A" w:rsidRDefault="00AC2553" w:rsidP="002F6D48">
            <w:pPr>
              <w:rPr>
                <w:rFonts w:eastAsia="Times New Roman" w:cs="Times New Roman"/>
                <w:color w:val="000000"/>
                <w:sz w:val="18"/>
                <w:szCs w:val="18"/>
                <w:lang w:eastAsia="sk-SK"/>
              </w:rPr>
            </w:pPr>
            <w:r w:rsidRPr="00991A8A">
              <w:rPr>
                <w:rFonts w:eastAsia="Times New Roman" w:cs="Times New Roman"/>
                <w:color w:val="000000"/>
                <w:sz w:val="18"/>
                <w:szCs w:val="18"/>
                <w:lang w:eastAsia="sk-SK"/>
              </w:rPr>
              <w:t>Hustota obyvateľstva (obyv./km</w:t>
            </w:r>
            <w:r w:rsidRPr="00991A8A">
              <w:rPr>
                <w:rFonts w:eastAsia="Times New Roman" w:cs="Times New Roman"/>
                <w:color w:val="000000"/>
                <w:sz w:val="18"/>
                <w:szCs w:val="18"/>
                <w:vertAlign w:val="superscript"/>
                <w:lang w:eastAsia="sk-SK"/>
              </w:rPr>
              <w:t>2</w:t>
            </w:r>
            <w:r w:rsidRPr="00991A8A">
              <w:rPr>
                <w:rFonts w:eastAsia="Times New Roman" w:cs="Times New Roman"/>
                <w:color w:val="000000"/>
                <w:sz w:val="18"/>
                <w:szCs w:val="18"/>
                <w:lang w:eastAsia="sk-SK"/>
              </w:rPr>
              <w:t>):</w:t>
            </w:r>
          </w:p>
        </w:tc>
        <w:tc>
          <w:tcPr>
            <w:tcW w:w="5675" w:type="dxa"/>
            <w:gridSpan w:val="4"/>
          </w:tcPr>
          <w:p w:rsidR="00AC2553" w:rsidRPr="00991A8A" w:rsidRDefault="00AC2553" w:rsidP="002F6D48">
            <w:pPr>
              <w:rPr>
                <w:sz w:val="18"/>
                <w:szCs w:val="18"/>
              </w:rPr>
            </w:pPr>
          </w:p>
        </w:tc>
      </w:tr>
      <w:tr w:rsidR="00AC2553" w:rsidRPr="00991A8A" w:rsidTr="002F6D48">
        <w:tc>
          <w:tcPr>
            <w:tcW w:w="3931" w:type="dxa"/>
            <w:gridSpan w:val="3"/>
            <w:vAlign w:val="bottom"/>
          </w:tcPr>
          <w:p w:rsidR="00AC2553" w:rsidRPr="00991A8A" w:rsidRDefault="00AC2553" w:rsidP="002F6D48">
            <w:pPr>
              <w:rPr>
                <w:rFonts w:eastAsia="Times New Roman" w:cs="Times New Roman"/>
                <w:color w:val="000000"/>
                <w:sz w:val="18"/>
                <w:szCs w:val="18"/>
                <w:lang w:eastAsia="sk-SK"/>
              </w:rPr>
            </w:pPr>
            <w:r w:rsidRPr="00991A8A">
              <w:rPr>
                <w:rFonts w:eastAsia="Times New Roman" w:cs="Times New Roman"/>
                <w:color w:val="000000"/>
                <w:sz w:val="18"/>
                <w:szCs w:val="18"/>
                <w:lang w:eastAsia="sk-SK"/>
              </w:rPr>
              <w:t>Priemerná nezamestnanosť</w:t>
            </w:r>
            <w:r>
              <w:rPr>
                <w:rFonts w:eastAsia="Times New Roman" w:cs="Times New Roman"/>
                <w:color w:val="000000"/>
                <w:sz w:val="18"/>
                <w:szCs w:val="18"/>
                <w:lang w:eastAsia="sk-SK"/>
              </w:rPr>
              <w:t xml:space="preserve"> (za MAS)</w:t>
            </w:r>
            <w:r w:rsidRPr="00991A8A">
              <w:rPr>
                <w:rFonts w:eastAsia="Times New Roman" w:cs="Times New Roman"/>
                <w:color w:val="000000"/>
                <w:sz w:val="18"/>
                <w:szCs w:val="18"/>
                <w:lang w:eastAsia="sk-SK"/>
              </w:rPr>
              <w:t>:</w:t>
            </w:r>
          </w:p>
        </w:tc>
        <w:tc>
          <w:tcPr>
            <w:tcW w:w="5675" w:type="dxa"/>
            <w:gridSpan w:val="4"/>
          </w:tcPr>
          <w:p w:rsidR="00AC2553" w:rsidRPr="00991A8A" w:rsidRDefault="00AC2553" w:rsidP="002F6D48">
            <w:pPr>
              <w:rPr>
                <w:sz w:val="18"/>
                <w:szCs w:val="18"/>
              </w:rPr>
            </w:pPr>
          </w:p>
        </w:tc>
      </w:tr>
      <w:tr w:rsidR="00AC2553" w:rsidRPr="00991A8A" w:rsidTr="002F6D48">
        <w:tc>
          <w:tcPr>
            <w:tcW w:w="3931" w:type="dxa"/>
            <w:gridSpan w:val="3"/>
            <w:vAlign w:val="bottom"/>
          </w:tcPr>
          <w:p w:rsidR="00AC2553" w:rsidRPr="00991A8A" w:rsidRDefault="00AC2553" w:rsidP="002F6D48">
            <w:pPr>
              <w:rPr>
                <w:rFonts w:eastAsia="Times New Roman" w:cs="Times New Roman"/>
                <w:color w:val="000000"/>
                <w:sz w:val="18"/>
                <w:szCs w:val="18"/>
                <w:lang w:eastAsia="sk-SK"/>
              </w:rPr>
            </w:pPr>
            <w:r w:rsidRPr="00991A8A">
              <w:rPr>
                <w:rFonts w:eastAsia="Times New Roman" w:cs="Times New Roman"/>
                <w:color w:val="000000"/>
                <w:sz w:val="18"/>
                <w:szCs w:val="18"/>
                <w:lang w:eastAsia="sk-SK"/>
              </w:rPr>
              <w:t>Počet obcí (spolu):</w:t>
            </w:r>
          </w:p>
        </w:tc>
        <w:tc>
          <w:tcPr>
            <w:tcW w:w="5675" w:type="dxa"/>
            <w:gridSpan w:val="4"/>
          </w:tcPr>
          <w:p w:rsidR="00AC2553" w:rsidRPr="00991A8A" w:rsidRDefault="00AC2553" w:rsidP="002F6D48">
            <w:pPr>
              <w:rPr>
                <w:sz w:val="18"/>
                <w:szCs w:val="18"/>
              </w:rPr>
            </w:pPr>
          </w:p>
        </w:tc>
      </w:tr>
      <w:tr w:rsidR="00AC2553" w:rsidRPr="00991A8A" w:rsidTr="002F6D48">
        <w:tc>
          <w:tcPr>
            <w:tcW w:w="448" w:type="dxa"/>
            <w:vMerge w:val="restart"/>
          </w:tcPr>
          <w:p w:rsidR="00AC2553" w:rsidRPr="00991A8A" w:rsidRDefault="00AC2553" w:rsidP="002F6D48">
            <w:pPr>
              <w:rPr>
                <w:sz w:val="16"/>
                <w:szCs w:val="16"/>
              </w:rPr>
            </w:pPr>
          </w:p>
        </w:tc>
        <w:tc>
          <w:tcPr>
            <w:tcW w:w="2171" w:type="dxa"/>
          </w:tcPr>
          <w:p w:rsidR="00AC2553" w:rsidRPr="00991A8A" w:rsidRDefault="00AC2553" w:rsidP="002F6D48">
            <w:pPr>
              <w:rPr>
                <w:sz w:val="16"/>
                <w:szCs w:val="16"/>
              </w:rPr>
            </w:pPr>
            <w:r>
              <w:rPr>
                <w:sz w:val="16"/>
                <w:szCs w:val="16"/>
              </w:rPr>
              <w:t>Zoznam obcí:</w:t>
            </w:r>
          </w:p>
        </w:tc>
        <w:tc>
          <w:tcPr>
            <w:tcW w:w="1312" w:type="dxa"/>
            <w:vMerge w:val="restart"/>
          </w:tcPr>
          <w:p w:rsidR="00AC2553" w:rsidRDefault="00AC2553" w:rsidP="002F6D48">
            <w:pPr>
              <w:rPr>
                <w:sz w:val="16"/>
                <w:szCs w:val="16"/>
              </w:rPr>
            </w:pPr>
            <w:r>
              <w:rPr>
                <w:sz w:val="16"/>
                <w:szCs w:val="16"/>
              </w:rPr>
              <w:t>m</w:t>
            </w:r>
            <w:r w:rsidRPr="00991A8A">
              <w:rPr>
                <w:sz w:val="16"/>
                <w:szCs w:val="16"/>
              </w:rPr>
              <w:t>esto</w:t>
            </w:r>
          </w:p>
          <w:p w:rsidR="00AC2553" w:rsidRPr="00991A8A" w:rsidRDefault="00AC2553" w:rsidP="002F6D48">
            <w:pPr>
              <w:rPr>
                <w:sz w:val="16"/>
                <w:szCs w:val="16"/>
              </w:rPr>
            </w:pPr>
            <w:r w:rsidRPr="00991A8A">
              <w:rPr>
                <w:sz w:val="16"/>
                <w:szCs w:val="16"/>
              </w:rPr>
              <w:t>(označiť)</w:t>
            </w:r>
          </w:p>
        </w:tc>
        <w:tc>
          <w:tcPr>
            <w:tcW w:w="1280" w:type="dxa"/>
            <w:vMerge w:val="restart"/>
          </w:tcPr>
          <w:p w:rsidR="00AC2553" w:rsidRPr="00991A8A" w:rsidRDefault="00AC2553" w:rsidP="002F6D48">
            <w:pPr>
              <w:rPr>
                <w:sz w:val="16"/>
                <w:szCs w:val="16"/>
              </w:rPr>
            </w:pPr>
            <w:r>
              <w:rPr>
                <w:sz w:val="16"/>
                <w:szCs w:val="16"/>
              </w:rPr>
              <w:t>m</w:t>
            </w:r>
            <w:r w:rsidRPr="00991A8A">
              <w:rPr>
                <w:sz w:val="16"/>
                <w:szCs w:val="16"/>
              </w:rPr>
              <w:t>esto nad 20 000 obyv</w:t>
            </w:r>
            <w:r>
              <w:rPr>
                <w:sz w:val="16"/>
                <w:szCs w:val="16"/>
              </w:rPr>
              <w:t>.</w:t>
            </w:r>
            <w:r w:rsidRPr="00991A8A">
              <w:rPr>
                <w:sz w:val="16"/>
                <w:szCs w:val="16"/>
              </w:rPr>
              <w:t xml:space="preserve"> (označiť)</w:t>
            </w:r>
          </w:p>
        </w:tc>
        <w:tc>
          <w:tcPr>
            <w:tcW w:w="3104" w:type="dxa"/>
            <w:gridSpan w:val="2"/>
          </w:tcPr>
          <w:p w:rsidR="00AC2553" w:rsidRPr="00991A8A" w:rsidRDefault="00AC2553" w:rsidP="002F6D48">
            <w:pPr>
              <w:jc w:val="center"/>
              <w:rPr>
                <w:sz w:val="16"/>
                <w:szCs w:val="16"/>
              </w:rPr>
            </w:pPr>
            <w:r w:rsidRPr="00991A8A">
              <w:rPr>
                <w:sz w:val="16"/>
                <w:szCs w:val="16"/>
              </w:rPr>
              <w:t>Administratívne zaradenie:</w:t>
            </w:r>
          </w:p>
        </w:tc>
        <w:tc>
          <w:tcPr>
            <w:tcW w:w="1291" w:type="dxa"/>
          </w:tcPr>
          <w:p w:rsidR="00AC2553" w:rsidRPr="00991A8A" w:rsidRDefault="00AC2553" w:rsidP="002F6D48">
            <w:pPr>
              <w:rPr>
                <w:sz w:val="16"/>
                <w:szCs w:val="16"/>
              </w:rPr>
            </w:pPr>
            <w:r w:rsidRPr="00991A8A">
              <w:rPr>
                <w:sz w:val="16"/>
                <w:szCs w:val="16"/>
              </w:rPr>
              <w:t>Priemerná nezamestnanosť</w:t>
            </w:r>
            <w:r>
              <w:rPr>
                <w:sz w:val="16"/>
                <w:szCs w:val="16"/>
              </w:rPr>
              <w:t xml:space="preserve"> (za okres)</w:t>
            </w:r>
          </w:p>
        </w:tc>
      </w:tr>
      <w:tr w:rsidR="00AC2553" w:rsidRPr="00991A8A" w:rsidTr="002F6D48">
        <w:tc>
          <w:tcPr>
            <w:tcW w:w="448" w:type="dxa"/>
            <w:vMerge/>
          </w:tcPr>
          <w:p w:rsidR="00AC2553" w:rsidRPr="00991A8A" w:rsidRDefault="00AC2553" w:rsidP="002F6D48">
            <w:pPr>
              <w:rPr>
                <w:sz w:val="16"/>
                <w:szCs w:val="16"/>
              </w:rPr>
            </w:pPr>
          </w:p>
        </w:tc>
        <w:tc>
          <w:tcPr>
            <w:tcW w:w="2171" w:type="dxa"/>
          </w:tcPr>
          <w:p w:rsidR="00AC2553" w:rsidRPr="00991A8A" w:rsidRDefault="00AC2553" w:rsidP="002F6D48">
            <w:pPr>
              <w:rPr>
                <w:sz w:val="16"/>
                <w:szCs w:val="16"/>
              </w:rPr>
            </w:pPr>
            <w:r w:rsidRPr="00991A8A">
              <w:rPr>
                <w:sz w:val="16"/>
                <w:szCs w:val="16"/>
              </w:rPr>
              <w:t>Názov</w:t>
            </w:r>
          </w:p>
        </w:tc>
        <w:tc>
          <w:tcPr>
            <w:tcW w:w="1312" w:type="dxa"/>
            <w:vMerge/>
          </w:tcPr>
          <w:p w:rsidR="00AC2553" w:rsidRPr="00991A8A" w:rsidRDefault="00AC2553" w:rsidP="002F6D48">
            <w:pPr>
              <w:rPr>
                <w:sz w:val="16"/>
                <w:szCs w:val="16"/>
              </w:rPr>
            </w:pPr>
          </w:p>
        </w:tc>
        <w:tc>
          <w:tcPr>
            <w:tcW w:w="1280" w:type="dxa"/>
            <w:vMerge/>
          </w:tcPr>
          <w:p w:rsidR="00AC2553" w:rsidRPr="00991A8A" w:rsidRDefault="00AC2553" w:rsidP="002F6D48">
            <w:pPr>
              <w:rPr>
                <w:sz w:val="16"/>
                <w:szCs w:val="16"/>
              </w:rPr>
            </w:pPr>
          </w:p>
        </w:tc>
        <w:tc>
          <w:tcPr>
            <w:tcW w:w="1843" w:type="dxa"/>
          </w:tcPr>
          <w:p w:rsidR="00AC2553" w:rsidRPr="00991A8A" w:rsidRDefault="00AC2553" w:rsidP="002F6D48">
            <w:pPr>
              <w:rPr>
                <w:sz w:val="16"/>
                <w:szCs w:val="16"/>
              </w:rPr>
            </w:pPr>
            <w:r w:rsidRPr="00991A8A">
              <w:rPr>
                <w:sz w:val="16"/>
                <w:szCs w:val="16"/>
              </w:rPr>
              <w:t>okres:</w:t>
            </w:r>
          </w:p>
        </w:tc>
        <w:tc>
          <w:tcPr>
            <w:tcW w:w="1261" w:type="dxa"/>
          </w:tcPr>
          <w:p w:rsidR="00AC2553" w:rsidRPr="00991A8A" w:rsidRDefault="00AC2553" w:rsidP="002F6D48">
            <w:pPr>
              <w:rPr>
                <w:sz w:val="16"/>
                <w:szCs w:val="16"/>
              </w:rPr>
            </w:pPr>
            <w:r w:rsidRPr="00991A8A">
              <w:rPr>
                <w:sz w:val="16"/>
                <w:szCs w:val="16"/>
              </w:rPr>
              <w:t>kraj:</w:t>
            </w:r>
          </w:p>
        </w:tc>
        <w:tc>
          <w:tcPr>
            <w:tcW w:w="1291" w:type="dxa"/>
          </w:tcPr>
          <w:p w:rsidR="00AC2553" w:rsidRPr="00991A8A" w:rsidRDefault="00AC2553" w:rsidP="002F6D48">
            <w:pPr>
              <w:rPr>
                <w:sz w:val="16"/>
                <w:szCs w:val="16"/>
              </w:rPr>
            </w:pPr>
          </w:p>
        </w:tc>
      </w:tr>
      <w:tr w:rsidR="00AC2553" w:rsidRPr="00991A8A" w:rsidTr="002F6D48">
        <w:tc>
          <w:tcPr>
            <w:tcW w:w="448" w:type="dxa"/>
          </w:tcPr>
          <w:p w:rsidR="00AC2553" w:rsidRPr="00991A8A" w:rsidRDefault="00AC2553" w:rsidP="002F6D48">
            <w:pPr>
              <w:rPr>
                <w:sz w:val="18"/>
                <w:szCs w:val="18"/>
              </w:rPr>
            </w:pPr>
            <w:r>
              <w:rPr>
                <w:sz w:val="18"/>
                <w:szCs w:val="18"/>
              </w:rPr>
              <w:t>1.</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Pr="00991A8A" w:rsidRDefault="00AC2553" w:rsidP="002F6D48">
            <w:pPr>
              <w:rPr>
                <w:sz w:val="18"/>
                <w:szCs w:val="18"/>
              </w:rPr>
            </w:pPr>
            <w:r>
              <w:rPr>
                <w:sz w:val="18"/>
                <w:szCs w:val="18"/>
              </w:rPr>
              <w:t>2.</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Pr="00991A8A" w:rsidRDefault="00AC2553" w:rsidP="002F6D48">
            <w:pPr>
              <w:rPr>
                <w:sz w:val="18"/>
                <w:szCs w:val="18"/>
              </w:rPr>
            </w:pPr>
            <w:r>
              <w:rPr>
                <w:sz w:val="18"/>
                <w:szCs w:val="18"/>
              </w:rPr>
              <w:t>3.</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Default="00AC2553" w:rsidP="002F6D48">
            <w:pPr>
              <w:rPr>
                <w:sz w:val="18"/>
                <w:szCs w:val="18"/>
              </w:rPr>
            </w:pPr>
            <w:r>
              <w:rPr>
                <w:sz w:val="18"/>
                <w:szCs w:val="18"/>
              </w:rPr>
              <w:t>4.</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Default="00AC2553" w:rsidP="002F6D48">
            <w:pPr>
              <w:rPr>
                <w:sz w:val="18"/>
                <w:szCs w:val="18"/>
              </w:rPr>
            </w:pPr>
            <w:r>
              <w:rPr>
                <w:sz w:val="18"/>
                <w:szCs w:val="18"/>
              </w:rPr>
              <w:t>5.</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Default="00AC2553" w:rsidP="002F6D48">
            <w:pPr>
              <w:rPr>
                <w:sz w:val="18"/>
                <w:szCs w:val="18"/>
              </w:rPr>
            </w:pPr>
            <w:r>
              <w:rPr>
                <w:sz w:val="18"/>
                <w:szCs w:val="18"/>
              </w:rPr>
              <w:t>6.</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Default="00AC2553" w:rsidP="002F6D48">
            <w:pPr>
              <w:rPr>
                <w:sz w:val="18"/>
                <w:szCs w:val="18"/>
              </w:rPr>
            </w:pPr>
            <w:r>
              <w:rPr>
                <w:sz w:val="18"/>
                <w:szCs w:val="18"/>
              </w:rPr>
              <w:t>7.</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r w:rsidR="00AC2553" w:rsidRPr="00991A8A" w:rsidTr="002F6D48">
        <w:tc>
          <w:tcPr>
            <w:tcW w:w="448" w:type="dxa"/>
          </w:tcPr>
          <w:p w:rsidR="00AC2553" w:rsidRDefault="00AC2553" w:rsidP="002F6D48">
            <w:pPr>
              <w:rPr>
                <w:sz w:val="18"/>
                <w:szCs w:val="18"/>
              </w:rPr>
            </w:pPr>
            <w:r>
              <w:rPr>
                <w:sz w:val="18"/>
                <w:szCs w:val="18"/>
              </w:rPr>
              <w:t>n.</w:t>
            </w:r>
          </w:p>
        </w:tc>
        <w:tc>
          <w:tcPr>
            <w:tcW w:w="2171" w:type="dxa"/>
          </w:tcPr>
          <w:p w:rsidR="00AC2553" w:rsidRPr="00991A8A" w:rsidRDefault="00AC2553" w:rsidP="002F6D48">
            <w:pPr>
              <w:rPr>
                <w:sz w:val="18"/>
                <w:szCs w:val="18"/>
              </w:rPr>
            </w:pPr>
          </w:p>
        </w:tc>
        <w:tc>
          <w:tcPr>
            <w:tcW w:w="1312" w:type="dxa"/>
          </w:tcPr>
          <w:p w:rsidR="00AC2553" w:rsidRPr="00991A8A" w:rsidRDefault="00AC2553" w:rsidP="002F6D48">
            <w:pPr>
              <w:rPr>
                <w:sz w:val="18"/>
                <w:szCs w:val="18"/>
              </w:rPr>
            </w:pPr>
          </w:p>
        </w:tc>
        <w:tc>
          <w:tcPr>
            <w:tcW w:w="1280" w:type="dxa"/>
          </w:tcPr>
          <w:p w:rsidR="00AC2553" w:rsidRPr="00991A8A" w:rsidRDefault="00AC2553" w:rsidP="002F6D48">
            <w:pPr>
              <w:rPr>
                <w:sz w:val="18"/>
                <w:szCs w:val="18"/>
              </w:rPr>
            </w:pPr>
          </w:p>
        </w:tc>
        <w:tc>
          <w:tcPr>
            <w:tcW w:w="1843" w:type="dxa"/>
          </w:tcPr>
          <w:p w:rsidR="00AC2553" w:rsidRPr="00991A8A" w:rsidRDefault="00AC2553" w:rsidP="002F6D48">
            <w:pPr>
              <w:rPr>
                <w:sz w:val="18"/>
                <w:szCs w:val="18"/>
              </w:rPr>
            </w:pPr>
          </w:p>
        </w:tc>
        <w:tc>
          <w:tcPr>
            <w:tcW w:w="1261" w:type="dxa"/>
          </w:tcPr>
          <w:p w:rsidR="00AC2553" w:rsidRPr="00991A8A" w:rsidRDefault="00AC2553" w:rsidP="002F6D48">
            <w:pPr>
              <w:rPr>
                <w:sz w:val="18"/>
                <w:szCs w:val="18"/>
              </w:rPr>
            </w:pPr>
          </w:p>
        </w:tc>
        <w:tc>
          <w:tcPr>
            <w:tcW w:w="1291" w:type="dxa"/>
          </w:tcPr>
          <w:p w:rsidR="00AC2553" w:rsidRPr="00991A8A" w:rsidRDefault="00AC2553" w:rsidP="002F6D48">
            <w:pPr>
              <w:rPr>
                <w:sz w:val="18"/>
                <w:szCs w:val="18"/>
              </w:rPr>
            </w:pPr>
          </w:p>
        </w:tc>
      </w:tr>
    </w:tbl>
    <w:p w:rsidR="00AC2553" w:rsidRDefault="00AC2553" w:rsidP="00AC2553">
      <w:pPr>
        <w:rPr>
          <w:sz w:val="16"/>
          <w:szCs w:val="16"/>
        </w:rPr>
      </w:pPr>
      <w:r w:rsidRPr="00861C62">
        <w:rPr>
          <w:sz w:val="16"/>
          <w:szCs w:val="16"/>
        </w:rPr>
        <w:t>Pozn.: údaje počet obyvateľov, hustota obyvateľstva a priemerná nezamestnanosť sa udávajú k 31.12.2014, priemerná nezamestnanosť sa udáva za okres, na ktorom sa MAS nachádza, v prípade viacerých okresov sa uvedie aritmetický priemer nezamestnanosti týchto okresov</w:t>
      </w:r>
      <w:r>
        <w:rPr>
          <w:sz w:val="16"/>
          <w:szCs w:val="16"/>
        </w:rPr>
        <w:t>.</w:t>
      </w:r>
    </w:p>
    <w:p w:rsidR="00E80896" w:rsidRDefault="00E80896" w:rsidP="00AC2553">
      <w:r>
        <w:t>Prílohy:</w:t>
      </w:r>
    </w:p>
    <w:p w:rsidR="00E80896" w:rsidRDefault="00E80896" w:rsidP="00E80896">
      <w:pPr>
        <w:pStyle w:val="Odsekzoznamu"/>
        <w:numPr>
          <w:ilvl w:val="0"/>
          <w:numId w:val="13"/>
        </w:numPr>
      </w:pPr>
      <w:r>
        <w:t>súhlas všetkých obcí so zaradením do územia pôsobnosti MAS</w:t>
      </w:r>
    </w:p>
    <w:p w:rsidR="00E80896" w:rsidRDefault="00E80896" w:rsidP="00E80896">
      <w:pPr>
        <w:pStyle w:val="Odsekzoznamu"/>
        <w:numPr>
          <w:ilvl w:val="0"/>
          <w:numId w:val="13"/>
        </w:numPr>
      </w:pPr>
      <w:r>
        <w:t>mapa územia</w:t>
      </w:r>
    </w:p>
    <w:p w:rsidR="00E80896" w:rsidRPr="00E80896" w:rsidRDefault="00E80896" w:rsidP="00E80896">
      <w:pPr>
        <w:pStyle w:val="Odsekzoznamu"/>
      </w:pPr>
    </w:p>
    <w:p w:rsidR="002E4D78" w:rsidRPr="00DA5CD2" w:rsidRDefault="008771C8" w:rsidP="002E4D78">
      <w:pPr>
        <w:pStyle w:val="Odsekzoznamu"/>
        <w:numPr>
          <w:ilvl w:val="0"/>
          <w:numId w:val="15"/>
        </w:numPr>
        <w:rPr>
          <w:b/>
        </w:rPr>
      </w:pPr>
      <w:r w:rsidRPr="00DA5CD2">
        <w:rPr>
          <w:b/>
        </w:rPr>
        <w:t>Vznik, história a tvorba partnerstva</w:t>
      </w:r>
      <w:r w:rsidR="00BC6B06">
        <w:rPr>
          <w:b/>
        </w:rPr>
        <w:t xml:space="preserve"> a stratégie CLLD</w:t>
      </w:r>
    </w:p>
    <w:p w:rsidR="002E4D78" w:rsidRPr="00DA5CD2" w:rsidRDefault="008771C8" w:rsidP="002E4D78">
      <w:pPr>
        <w:pStyle w:val="Odsekzoznamu"/>
        <w:numPr>
          <w:ilvl w:val="1"/>
          <w:numId w:val="15"/>
        </w:numPr>
        <w:rPr>
          <w:b/>
        </w:rPr>
      </w:pPr>
      <w:r w:rsidRPr="00DA5CD2">
        <w:rPr>
          <w:b/>
        </w:rPr>
        <w:t>Vznik a história partnerstva</w:t>
      </w:r>
    </w:p>
    <w:p w:rsidR="008771C8" w:rsidRDefault="009D2E67" w:rsidP="0069314B">
      <w:pPr>
        <w:jc w:val="both"/>
      </w:pPr>
      <w:r>
        <w:t>V</w:t>
      </w:r>
      <w:r w:rsidR="0069314B">
        <w:t> tejto časti</w:t>
      </w:r>
      <w:r>
        <w:t xml:space="preserve"> sa</w:t>
      </w:r>
      <w:r w:rsidR="0069314B">
        <w:t xml:space="preserve"> uvedie postupnosť krokov vedúcich k vytvoreniu partnerstva, teda čo bolo podnetom k vzniku, kedy boli prvé stretnutia, kedy bolo zare</w:t>
      </w:r>
      <w:r w:rsidR="00996335">
        <w:t xml:space="preserve">gistrované občianske združenie, </w:t>
      </w:r>
      <w:r w:rsidR="0069314B">
        <w:t>súhrn najvýznamnejších aktivít od vzniku po súčasnosť súvisiacich so zakladaním partnerstva</w:t>
      </w:r>
      <w:r>
        <w:t>, vrátane popisu spôsobu a zdôvodnenia výberu partnerov/členov MAS.</w:t>
      </w:r>
      <w:r w:rsidR="0069314B">
        <w:t xml:space="preserve"> Dôraz sa kladie na preukázanie vyváženosti a zostavenie partnerstva z geografického, sektorového, inštitucionálneho, sociálneho a ekonomického hľadiska. T. z. aký je pomer a rozloženie zastúpenia jednotlivých sektorov, resp. jednotlivých záujmových skupín</w:t>
      </w:r>
      <w:r w:rsidR="00DA5CD2">
        <w:t xml:space="preserve"> v členskej základni. MAS tiež stručne popíše doteraz realizované projekty, iniciatívy a aktivity.</w:t>
      </w:r>
    </w:p>
    <w:p w:rsidR="00DA5CD2" w:rsidRDefault="00DA5CD2" w:rsidP="0069314B">
      <w:pPr>
        <w:jc w:val="both"/>
      </w:pPr>
      <w:r>
        <w:t xml:space="preserve">Príloha – zoznam členov MAS s uvedením sektora resp. záujmovej skupiny, kde daný člen </w:t>
      </w:r>
      <w:r w:rsidR="00B22922">
        <w:t xml:space="preserve">patrí </w:t>
      </w:r>
      <w:r w:rsidR="00996335">
        <w:br/>
      </w:r>
      <w:r w:rsidR="007D2B92">
        <w:t>+ v prípade potreby iné prílohy</w:t>
      </w:r>
    </w:p>
    <w:p w:rsidR="00B569F2" w:rsidRPr="007D2B92" w:rsidRDefault="008771C8" w:rsidP="002E4D78">
      <w:pPr>
        <w:pStyle w:val="Odsekzoznamu"/>
        <w:numPr>
          <w:ilvl w:val="1"/>
          <w:numId w:val="15"/>
        </w:numPr>
        <w:rPr>
          <w:b/>
        </w:rPr>
      </w:pPr>
      <w:r w:rsidRPr="007D2B92">
        <w:rPr>
          <w:b/>
        </w:rPr>
        <w:t>Tvorba partnerstva</w:t>
      </w:r>
      <w:r w:rsidR="001D0012">
        <w:rPr>
          <w:b/>
        </w:rPr>
        <w:t xml:space="preserve"> a stratégie CLLD</w:t>
      </w:r>
    </w:p>
    <w:p w:rsidR="004A7B4F" w:rsidRDefault="00F916C5" w:rsidP="004A7B4F">
      <w:pPr>
        <w:jc w:val="both"/>
      </w:pPr>
      <w:r>
        <w:t>V</w:t>
      </w:r>
      <w:r w:rsidR="004A7B4F">
        <w:t> tejto časti</w:t>
      </w:r>
      <w:r>
        <w:t xml:space="preserve"> sa</w:t>
      </w:r>
      <w:r w:rsidR="0066183A">
        <w:t xml:space="preserve"> </w:t>
      </w:r>
      <w:r w:rsidR="004A7B4F">
        <w:t xml:space="preserve">popíše postup a spôsoby zapájania verejnosti (občania, podnikatelia, samospráva, </w:t>
      </w:r>
      <w:proofErr w:type="spellStart"/>
      <w:r w:rsidR="004A7B4F">
        <w:t>profesné</w:t>
      </w:r>
      <w:proofErr w:type="spellEnd"/>
      <w:r w:rsidR="004A7B4F">
        <w:t xml:space="preserve"> a záujmové skupiny a pod.) do tvorby partnerstva a</w:t>
      </w:r>
      <w:r w:rsidR="00B22922">
        <w:t xml:space="preserve"> neskôr </w:t>
      </w:r>
      <w:r w:rsidR="004A7B4F">
        <w:t xml:space="preserve">pri jednotlivých fázach tvorby stratégie CLLD. MAS tiež popíše informačné kanály, ktoré boli využité (ankety, dotazníky, informačné kampane, </w:t>
      </w:r>
      <w:proofErr w:type="spellStart"/>
      <w:r w:rsidR="004A7B4F">
        <w:t>animačné</w:t>
      </w:r>
      <w:proofErr w:type="spellEnd"/>
      <w:r w:rsidR="004A7B4F">
        <w:t xml:space="preserve"> aktivity, médiá, verejné stretnutia a pod.), počet aktivít, počet účastníkov a pod.</w:t>
      </w:r>
      <w:r w:rsidR="002D05A1">
        <w:t xml:space="preserve"> V súvislosti s tvorbou partnerstva a</w:t>
      </w:r>
      <w:r w:rsidR="00B22922">
        <w:t xml:space="preserve"> neskôr </w:t>
      </w:r>
      <w:r w:rsidR="002D05A1">
        <w:t>stratégie CLLD MAS tiež popíše či boli vytvorené v tejto súvislosti nejaké pracovné/</w:t>
      </w:r>
      <w:r w:rsidR="0061581D">
        <w:t>tematické</w:t>
      </w:r>
      <w:r w:rsidR="002D05A1">
        <w:t xml:space="preserve"> skupiny, uvedie ich činnosť, dátumy a závery stretnutí.</w:t>
      </w:r>
    </w:p>
    <w:p w:rsidR="007D2B92" w:rsidRDefault="004A7B4F" w:rsidP="007D2B92">
      <w:pPr>
        <w:jc w:val="both"/>
      </w:pPr>
      <w:r>
        <w:t xml:space="preserve">Na zapojenie jednotlivých skupín do tvorby partnerstva </w:t>
      </w:r>
      <w:r w:rsidR="007D2B92">
        <w:t>sa používa</w:t>
      </w:r>
      <w:r>
        <w:t>jú</w:t>
      </w:r>
      <w:r w:rsidR="007D2B92">
        <w:t xml:space="preserve"> rôzn</w:t>
      </w:r>
      <w:r>
        <w:t>e</w:t>
      </w:r>
      <w:r w:rsidR="007D2B92">
        <w:t xml:space="preserve"> postup</w:t>
      </w:r>
      <w:r>
        <w:t>y od</w:t>
      </w:r>
      <w:r w:rsidR="007D2B92">
        <w:t xml:space="preserve"> jednoduchých informačných kampaní, formáln</w:t>
      </w:r>
      <w:r>
        <w:t xml:space="preserve">ych </w:t>
      </w:r>
      <w:r w:rsidR="007D2B92">
        <w:t>konzultáci</w:t>
      </w:r>
      <w:r>
        <w:t>í</w:t>
      </w:r>
      <w:r w:rsidR="007D2B92">
        <w:t xml:space="preserve"> až po partnerstvo a úplnú kontrolu zo strany občanov. </w:t>
      </w:r>
      <w:r w:rsidR="007D2B92">
        <w:lastRenderedPageBreak/>
        <w:t xml:space="preserve">Už zo samotného pojmu – miestny rozvoj vedený komunitou – je jasné, že sa to vzťahuje na vyššie úrovne zapojenia komunity a nielen na jednostranné informovanie alebo konzultácie. Miestne zainteresované strany by sa mali zapájať od prvého dňa navrhovania stratégie až do ukončenia procesu vykonávania. </w:t>
      </w:r>
    </w:p>
    <w:p w:rsidR="007D2B92" w:rsidRDefault="007D2B92" w:rsidP="007D2B92">
      <w:pPr>
        <w:jc w:val="both"/>
      </w:pPr>
      <w:r>
        <w:t>Stratégia</w:t>
      </w:r>
      <w:r w:rsidR="004A7B4F">
        <w:t xml:space="preserve"> CLLD</w:t>
      </w:r>
      <w:r>
        <w:t xml:space="preserve"> a projekty, ktoré z nej vyplývajú, majú vychádzať z komunity. Z toho vyplýva, </w:t>
      </w:r>
      <w:r w:rsidR="00996335">
        <w:br/>
      </w:r>
      <w:r>
        <w:t xml:space="preserve">že zapojenie by nemalo byť len doplnkom vykonávaným na začiatku stratégie na odôvodnenie financovania. Konzultanti a ďalší externí odborníci môžu pomôcť poskytnúť širší pohľad a pomôcť </w:t>
      </w:r>
      <w:r w:rsidR="00996335">
        <w:br/>
      </w:r>
      <w:r>
        <w:t>s analýzou údajov pri vypracovaní stratégie</w:t>
      </w:r>
      <w:r w:rsidR="004A7B4F">
        <w:t xml:space="preserve"> CLLD</w:t>
      </w:r>
      <w:r>
        <w:t>, mali by však existovať dôkazy o skutočnom dialógu s miestnymi občanmi a medzi miestnymi občanmi vo všetkých kľúčových fázach navrhovania stratégie</w:t>
      </w:r>
      <w:r w:rsidR="004A7B4F">
        <w:t xml:space="preserve"> CLLD</w:t>
      </w:r>
      <w:r w:rsidR="004914D0">
        <w:t xml:space="preserve"> – MAS popíše proces zapájania verejnosti pri príprave stratégie CLLD v rámci jednotlivých fáz, napr.</w:t>
      </w:r>
      <w:r>
        <w:t xml:space="preserve">: </w:t>
      </w:r>
    </w:p>
    <w:p w:rsidR="007D2B92" w:rsidRDefault="007D2B92" w:rsidP="004A7B4F">
      <w:pPr>
        <w:pStyle w:val="Odsekzoznamu"/>
        <w:numPr>
          <w:ilvl w:val="0"/>
          <w:numId w:val="13"/>
        </w:numPr>
        <w:jc w:val="both"/>
      </w:pPr>
      <w:r>
        <w:t xml:space="preserve">pri určovaní silných stránok, slabých stránok, príležitostí a hrozieb; </w:t>
      </w:r>
    </w:p>
    <w:p w:rsidR="007D2B92" w:rsidRDefault="007D2B92" w:rsidP="004A7B4F">
      <w:pPr>
        <w:pStyle w:val="Odsekzoznamu"/>
        <w:numPr>
          <w:ilvl w:val="0"/>
          <w:numId w:val="13"/>
        </w:numPr>
        <w:jc w:val="both"/>
      </w:pPr>
      <w:r>
        <w:t xml:space="preserve">pri ich premene na hlavné potreby a možnosti rozvoja; </w:t>
      </w:r>
    </w:p>
    <w:p w:rsidR="007D2B92" w:rsidRDefault="007D2B92" w:rsidP="004A7B4F">
      <w:pPr>
        <w:pStyle w:val="Odsekzoznamu"/>
        <w:numPr>
          <w:ilvl w:val="0"/>
          <w:numId w:val="13"/>
        </w:numPr>
        <w:jc w:val="both"/>
      </w:pPr>
      <w:r>
        <w:t xml:space="preserve">pri výbere hlavných cieľov, konkrétnych cieľov, požadovaných výsledkov a priorít, ktoré im boli priradené; </w:t>
      </w:r>
    </w:p>
    <w:p w:rsidR="007D2B92" w:rsidRDefault="007D2B92" w:rsidP="004A7B4F">
      <w:pPr>
        <w:pStyle w:val="Odsekzoznamu"/>
        <w:numPr>
          <w:ilvl w:val="0"/>
          <w:numId w:val="13"/>
        </w:numPr>
        <w:jc w:val="both"/>
      </w:pPr>
      <w:r>
        <w:t xml:space="preserve">pri výbere typov činností, ktoré môžu viesť k týmto výsledkom; </w:t>
      </w:r>
    </w:p>
    <w:p w:rsidR="007D2B92" w:rsidRDefault="007D2B92" w:rsidP="004A7B4F">
      <w:pPr>
        <w:pStyle w:val="Odsekzoznamu"/>
        <w:numPr>
          <w:ilvl w:val="0"/>
          <w:numId w:val="13"/>
        </w:numPr>
        <w:jc w:val="both"/>
      </w:pPr>
      <w:r>
        <w:t xml:space="preserve">a pri prideľovaní rozpočtu. </w:t>
      </w:r>
    </w:p>
    <w:p w:rsidR="004914D0" w:rsidRDefault="007D2B92" w:rsidP="00996335">
      <w:pPr>
        <w:jc w:val="both"/>
      </w:pPr>
      <w:r>
        <w:t>Existuje m</w:t>
      </w:r>
      <w:r w:rsidR="00996335">
        <w:t xml:space="preserve">noho spôsobov zapojenia ako sú </w:t>
      </w:r>
      <w:r>
        <w:t>analýza zainteresovaných strán, používanie zobrazovania problémov a vypracúvanie scenárov, ktoré môžu partnerstvám pomôcť ide</w:t>
      </w:r>
      <w:r w:rsidR="00996335">
        <w:t>ntifikovať otázky, ktoré sú pre</w:t>
      </w:r>
      <w:r>
        <w:t xml:space="preserve"> ľudí na mieste skutočne významné, a mobilizovať nápady a energiu iniciatív občanov, vytvorenie pracovných tematických skupín a pod. Strategický dokument by mal poskytovať dôkazy, že je</w:t>
      </w:r>
      <w:r w:rsidR="00996335">
        <w:t xml:space="preserve"> </w:t>
      </w:r>
      <w:r>
        <w:t>výsledkom takéhoto procesu.</w:t>
      </w:r>
      <w:r w:rsidR="004914D0" w:rsidRPr="004914D0">
        <w:t xml:space="preserve"> </w:t>
      </w:r>
    </w:p>
    <w:p w:rsidR="007D2B92" w:rsidRDefault="004914D0" w:rsidP="000E29A9">
      <w:pPr>
        <w:jc w:val="both"/>
      </w:pPr>
      <w:r>
        <w:t>Príloha – prezenčné listiny, fotodokumentácie a ďalšie podklady preukazujúce proces tvorby partnerstva</w:t>
      </w:r>
      <w:r w:rsidR="009D2E67">
        <w:t xml:space="preserve"> – v prípade, že sa niektoré z dokumentov preukazujúcich proces tvorby partnerstva nachádza</w:t>
      </w:r>
      <w:r w:rsidR="000E29A9">
        <w:t>jú</w:t>
      </w:r>
      <w:r w:rsidR="009D2E67">
        <w:t xml:space="preserve"> na webovom sídle MAS, postačuje uviesť konkrétne odkazy (linky), kde sa podklady nachádzajú</w:t>
      </w:r>
      <w:r>
        <w:t>.</w:t>
      </w:r>
    </w:p>
    <w:p w:rsidR="008771C8" w:rsidRPr="00CF6A13" w:rsidRDefault="00527DCF" w:rsidP="00527DCF">
      <w:pPr>
        <w:pStyle w:val="Odsekzoznamu"/>
        <w:numPr>
          <w:ilvl w:val="0"/>
          <w:numId w:val="15"/>
        </w:numPr>
        <w:rPr>
          <w:b/>
        </w:rPr>
      </w:pPr>
      <w:r w:rsidRPr="00CF6A13">
        <w:rPr>
          <w:b/>
        </w:rPr>
        <w:t>Analytický rámec</w:t>
      </w:r>
    </w:p>
    <w:p w:rsidR="00621BE5" w:rsidRPr="00CF6A13" w:rsidRDefault="009E0CE6" w:rsidP="00621BE5">
      <w:pPr>
        <w:pStyle w:val="Odsekzoznamu"/>
        <w:numPr>
          <w:ilvl w:val="1"/>
          <w:numId w:val="15"/>
        </w:numPr>
        <w:rPr>
          <w:b/>
        </w:rPr>
      </w:pPr>
      <w:r>
        <w:rPr>
          <w:b/>
        </w:rPr>
        <w:t>Analýza</w:t>
      </w:r>
      <w:r w:rsidRPr="00CF6A13">
        <w:rPr>
          <w:b/>
        </w:rPr>
        <w:t xml:space="preserve"> </w:t>
      </w:r>
      <w:r w:rsidR="00621BE5" w:rsidRPr="00CF6A13">
        <w:rPr>
          <w:b/>
        </w:rPr>
        <w:t>zdrojov</w:t>
      </w:r>
      <w:r w:rsidR="00621BE5">
        <w:rPr>
          <w:b/>
        </w:rPr>
        <w:t xml:space="preserve"> územia</w:t>
      </w:r>
    </w:p>
    <w:p w:rsidR="00621BE5" w:rsidRDefault="00621BE5" w:rsidP="00CF6A13">
      <w:pPr>
        <w:jc w:val="both"/>
      </w:pPr>
      <w:r>
        <w:t>V</w:t>
      </w:r>
      <w:r w:rsidR="00CF6A13">
        <w:t xml:space="preserve"> tejto časti </w:t>
      </w:r>
      <w:r>
        <w:t xml:space="preserve">sa </w:t>
      </w:r>
      <w:r w:rsidR="00CF6A13">
        <w:t xml:space="preserve">charakterizuje územie a zanalyzuje súčasný stav a vývoj v jednotlivých oblastiach. </w:t>
      </w:r>
      <w:r w:rsidR="00996335">
        <w:br/>
      </w:r>
      <w:r>
        <w:t>U</w:t>
      </w:r>
      <w:r w:rsidR="00CF6A13">
        <w:t xml:space="preserve">ž aj v tejto fáze </w:t>
      </w:r>
      <w:r w:rsidRPr="00621BE5">
        <w:rPr>
          <w:b/>
        </w:rPr>
        <w:t>je potrebné sa zamerať</w:t>
      </w:r>
      <w:r w:rsidR="00CF6A13" w:rsidRPr="00621BE5">
        <w:rPr>
          <w:b/>
        </w:rPr>
        <w:t xml:space="preserve"> na oblasti, ktoré sú relevantné z hľadiska pripravovanej stratégie CLLD</w:t>
      </w:r>
      <w:r w:rsidR="009D2E67">
        <w:t>, t.</w:t>
      </w:r>
      <w:r w:rsidR="00715CE3">
        <w:t xml:space="preserve"> </w:t>
      </w:r>
      <w:bookmarkStart w:id="0" w:name="_GoBack"/>
      <w:bookmarkEnd w:id="0"/>
      <w:r w:rsidR="009D2E67">
        <w:t>z. je potrebné zamerať sa na analýzu</w:t>
      </w:r>
      <w:r>
        <w:t xml:space="preserve"> oblastí, ktoré chce MAS kvalitatívne zmeniť, </w:t>
      </w:r>
      <w:r w:rsidR="00996335">
        <w:br/>
      </w:r>
      <w:r>
        <w:t xml:space="preserve">a ktorých zmena je možná </w:t>
      </w:r>
      <w:r w:rsidR="00B22922">
        <w:t xml:space="preserve">prioritne </w:t>
      </w:r>
      <w:r>
        <w:t xml:space="preserve">s ohľadom na možnosti programov PRV a IROP </w:t>
      </w:r>
      <w:r w:rsidR="00CF6A13">
        <w:t>(MAS sama stanoví, ktoré oblasti popíše všeobecne, na ktoré sa zameria hlbšie, príp., ktoré nepopíše vôbec)</w:t>
      </w:r>
      <w:r>
        <w:t>.</w:t>
      </w:r>
      <w:r w:rsidR="00CF6A13">
        <w:t xml:space="preserve"> </w:t>
      </w:r>
    </w:p>
    <w:p w:rsidR="00CF6A13" w:rsidRDefault="00621BE5" w:rsidP="00CF6A13">
      <w:pPr>
        <w:jc w:val="both"/>
      </w:pPr>
      <w:r>
        <w:t>V</w:t>
      </w:r>
      <w:r w:rsidR="00CF6A13">
        <w:t xml:space="preserve"> popise a analýze jednotlivých oblastí </w:t>
      </w:r>
      <w:r>
        <w:t>sa</w:t>
      </w:r>
      <w:r w:rsidR="004C2E01">
        <w:t xml:space="preserve"> popíš</w:t>
      </w:r>
      <w:r>
        <w:t>u</w:t>
      </w:r>
      <w:r w:rsidR="004C2E01">
        <w:t xml:space="preserve"> pozitíva resp. negatíva jednotlivých oblastí, ako aj načrtn</w:t>
      </w:r>
      <w:r>
        <w:t>ú</w:t>
      </w:r>
      <w:r w:rsidR="004C2E01">
        <w:t xml:space="preserve"> možnosti rozvoja</w:t>
      </w:r>
      <w:r w:rsidR="00973CC7">
        <w:t>, pričom je potrebné pri analýze vychádzať z kvantitatívnych a kvalitatívnych ukazov</w:t>
      </w:r>
      <w:r>
        <w:t>a</w:t>
      </w:r>
      <w:r w:rsidR="00973CC7">
        <w:t>teľov</w:t>
      </w:r>
      <w:r w:rsidR="004C2E01">
        <w:t>. Dôležité je uvádzať zdroje informácii (odkaz na dokumenty, štatistický úrad, PHSR obcí/kraja, iné stratégie, dotazníky a pod.), aby bol každý údaj overiteľný.</w:t>
      </w:r>
      <w:r w:rsidR="00CC460F">
        <w:t xml:space="preserve"> Zdroje informácii by mali byť pokiaľ možno čo najaktuálnejšie, spravidla nie staršie ako 5 rokov.</w:t>
      </w:r>
      <w:r w:rsidR="00996335">
        <w:t xml:space="preserve"> V rámci tejto časti ide </w:t>
      </w:r>
      <w:r w:rsidR="00996335">
        <w:br/>
        <w:t>o</w:t>
      </w:r>
      <w:r w:rsidR="004C2E01">
        <w:t xml:space="preserve"> analýzu </w:t>
      </w:r>
      <w:r w:rsidR="004C2E01" w:rsidRPr="004C2E01">
        <w:rPr>
          <w:b/>
        </w:rPr>
        <w:t>napr.</w:t>
      </w:r>
      <w:r w:rsidR="004C2E01">
        <w:t xml:space="preserve"> nasledovných oblastí:</w:t>
      </w:r>
    </w:p>
    <w:p w:rsidR="00896275" w:rsidRDefault="00896275" w:rsidP="00CF6A13">
      <w:pPr>
        <w:jc w:val="both"/>
      </w:pPr>
    </w:p>
    <w:p w:rsidR="004C2E01" w:rsidRDefault="00B648A5" w:rsidP="004C2E01">
      <w:pPr>
        <w:pStyle w:val="Odsekzoznamu"/>
        <w:numPr>
          <w:ilvl w:val="0"/>
          <w:numId w:val="13"/>
        </w:numPr>
        <w:jc w:val="both"/>
      </w:pPr>
      <w:r>
        <w:lastRenderedPageBreak/>
        <w:t>Všeobecn</w:t>
      </w:r>
      <w:r w:rsidR="009E0CE6">
        <w:t>á charakteristika</w:t>
      </w:r>
      <w:r>
        <w:t xml:space="preserve"> územia</w:t>
      </w:r>
    </w:p>
    <w:p w:rsidR="00B648A5" w:rsidRDefault="00B648A5" w:rsidP="00B648A5">
      <w:pPr>
        <w:pStyle w:val="Odsekzoznamu"/>
        <w:numPr>
          <w:ilvl w:val="1"/>
          <w:numId w:val="13"/>
        </w:numPr>
        <w:jc w:val="both"/>
      </w:pPr>
      <w:r>
        <w:t>výhody/nevýhody z hľadiska polohy a lokalizácie územia (geografická, administratívno</w:t>
      </w:r>
      <w:r w:rsidR="00BC6B06">
        <w:t>-</w:t>
      </w:r>
      <w:r>
        <w:t>správna poloha a</w:t>
      </w:r>
      <w:r w:rsidR="00BC6B06">
        <w:t> </w:t>
      </w:r>
      <w:r>
        <w:t>pod</w:t>
      </w:r>
      <w:r w:rsidR="00BC6B06">
        <w:t>.</w:t>
      </w:r>
      <w:r>
        <w:t>),</w:t>
      </w:r>
    </w:p>
    <w:p w:rsidR="00B648A5" w:rsidRDefault="00B648A5" w:rsidP="00B648A5">
      <w:pPr>
        <w:pStyle w:val="Odsekzoznamu"/>
        <w:numPr>
          <w:ilvl w:val="1"/>
          <w:numId w:val="13"/>
        </w:numPr>
        <w:jc w:val="both"/>
      </w:pPr>
      <w:r>
        <w:t>geografická charakteristika,</w:t>
      </w:r>
    </w:p>
    <w:p w:rsidR="00B648A5" w:rsidRDefault="00B648A5" w:rsidP="00B648A5">
      <w:pPr>
        <w:pStyle w:val="Odsekzoznamu"/>
        <w:numPr>
          <w:ilvl w:val="1"/>
          <w:numId w:val="13"/>
        </w:numPr>
        <w:jc w:val="both"/>
      </w:pPr>
      <w:r>
        <w:t>historický vývoj,</w:t>
      </w:r>
    </w:p>
    <w:p w:rsidR="00B648A5" w:rsidRDefault="00B648A5" w:rsidP="00B648A5">
      <w:pPr>
        <w:pStyle w:val="Odsekzoznamu"/>
        <w:numPr>
          <w:ilvl w:val="1"/>
          <w:numId w:val="13"/>
        </w:numPr>
        <w:jc w:val="both"/>
      </w:pPr>
      <w:r>
        <w:t>doterajší rozvoj územia,</w:t>
      </w:r>
    </w:p>
    <w:p w:rsidR="00B648A5" w:rsidRDefault="00B648A5" w:rsidP="00B648A5">
      <w:pPr>
        <w:pStyle w:val="Odsekzoznamu"/>
        <w:numPr>
          <w:ilvl w:val="1"/>
          <w:numId w:val="13"/>
        </w:numPr>
        <w:jc w:val="both"/>
      </w:pPr>
      <w:r>
        <w:t>zaujímavosti a zvláštnosti územia</w:t>
      </w:r>
      <w:r w:rsidR="008E67E6">
        <w:t>, typické črty</w:t>
      </w:r>
      <w:r w:rsidR="009851E6">
        <w:t xml:space="preserve"> </w:t>
      </w:r>
      <w:r>
        <w:t>a pod.</w:t>
      </w:r>
    </w:p>
    <w:p w:rsidR="00B648A5" w:rsidRDefault="00B648A5" w:rsidP="00B648A5">
      <w:pPr>
        <w:pStyle w:val="Odsekzoznamu"/>
        <w:numPr>
          <w:ilvl w:val="0"/>
          <w:numId w:val="13"/>
        </w:numPr>
        <w:jc w:val="both"/>
      </w:pPr>
      <w:r>
        <w:t>Popis prírodných, ľudských, kultúrno-historických, ekonomických, inštitucionálnych a iných zdrojov</w:t>
      </w:r>
    </w:p>
    <w:p w:rsidR="00B648A5" w:rsidRDefault="00B648A5" w:rsidP="00B648A5">
      <w:pPr>
        <w:pStyle w:val="Odsekzoznamu"/>
        <w:numPr>
          <w:ilvl w:val="1"/>
          <w:numId w:val="13"/>
        </w:numPr>
        <w:jc w:val="both"/>
      </w:pPr>
      <w:r>
        <w:t>demografick</w:t>
      </w:r>
      <w:r w:rsidR="001D0012">
        <w:t>á</w:t>
      </w:r>
      <w:r>
        <w:t xml:space="preserve"> situáci</w:t>
      </w:r>
      <w:r w:rsidR="001D0012">
        <w:t>a</w:t>
      </w:r>
      <w:r>
        <w:t>,</w:t>
      </w:r>
    </w:p>
    <w:p w:rsidR="00B648A5" w:rsidRDefault="00B648A5" w:rsidP="00B648A5">
      <w:pPr>
        <w:pStyle w:val="Odsekzoznamu"/>
        <w:numPr>
          <w:ilvl w:val="1"/>
          <w:numId w:val="13"/>
        </w:numPr>
        <w:jc w:val="both"/>
      </w:pPr>
      <w:r>
        <w:t>infraštruktúra a miestne služby,</w:t>
      </w:r>
    </w:p>
    <w:p w:rsidR="00B648A5" w:rsidRDefault="00B648A5" w:rsidP="00B648A5">
      <w:pPr>
        <w:pStyle w:val="Odsekzoznamu"/>
        <w:numPr>
          <w:ilvl w:val="1"/>
          <w:numId w:val="13"/>
        </w:numPr>
        <w:jc w:val="both"/>
      </w:pPr>
      <w:r>
        <w:t>kultúrne, historické a prírodné zdroje,</w:t>
      </w:r>
    </w:p>
    <w:p w:rsidR="00B648A5" w:rsidRDefault="00B648A5" w:rsidP="00B648A5">
      <w:pPr>
        <w:pStyle w:val="Odsekzoznamu"/>
        <w:numPr>
          <w:ilvl w:val="1"/>
          <w:numId w:val="13"/>
        </w:numPr>
        <w:jc w:val="both"/>
      </w:pPr>
      <w:r>
        <w:t xml:space="preserve">dostupné finančné zdroje, rozpočty </w:t>
      </w:r>
      <w:r w:rsidR="001D0012">
        <w:t xml:space="preserve">a majetok </w:t>
      </w:r>
      <w:r>
        <w:t>obcí</w:t>
      </w:r>
      <w:r w:rsidR="001D0012">
        <w:t>,</w:t>
      </w:r>
    </w:p>
    <w:p w:rsidR="00B648A5" w:rsidRDefault="00B648A5" w:rsidP="00B648A5">
      <w:pPr>
        <w:pStyle w:val="Odsekzoznamu"/>
        <w:numPr>
          <w:ilvl w:val="1"/>
          <w:numId w:val="13"/>
        </w:numPr>
        <w:jc w:val="both"/>
      </w:pPr>
      <w:r>
        <w:t>ekonomické zdroje – oblasť podnikania</w:t>
      </w:r>
      <w:r w:rsidR="001D0012">
        <w:t xml:space="preserve"> (podnikateľské zázemie, štruktúra podnikov)</w:t>
      </w:r>
      <w:r w:rsidR="00896275">
        <w:t xml:space="preserve">, tvorby </w:t>
      </w:r>
      <w:r>
        <w:t xml:space="preserve">pracovných miest, zastúpenie ekonomických sektorov, </w:t>
      </w:r>
      <w:r w:rsidR="001D0012">
        <w:t>zamestnanosť/nezamestnanosť a pod., oblasť poľnohospodárstva, cestovného ruchu a pod.</w:t>
      </w:r>
    </w:p>
    <w:p w:rsidR="00621BE5" w:rsidRDefault="00621BE5" w:rsidP="00621BE5">
      <w:pPr>
        <w:pStyle w:val="Odsekzoznamu"/>
        <w:numPr>
          <w:ilvl w:val="0"/>
          <w:numId w:val="13"/>
        </w:numPr>
        <w:jc w:val="both"/>
      </w:pPr>
      <w:r>
        <w:t>Popis doteraz realizovaných aktivít v území, ich význam, prípadné nedostatky a pod.</w:t>
      </w:r>
    </w:p>
    <w:p w:rsidR="00BC6B06" w:rsidRDefault="009E0CE6" w:rsidP="009E0CE6">
      <w:pPr>
        <w:jc w:val="both"/>
      </w:pPr>
      <w:r>
        <w:t>Príloha – zoznam zdrojov a vstupných dokumentov</w:t>
      </w:r>
    </w:p>
    <w:p w:rsidR="00CF6A13" w:rsidRPr="004B0225" w:rsidRDefault="00973CC7" w:rsidP="004914D0">
      <w:pPr>
        <w:pStyle w:val="Odsekzoznamu"/>
        <w:numPr>
          <w:ilvl w:val="1"/>
          <w:numId w:val="15"/>
        </w:numPr>
        <w:spacing w:before="240"/>
        <w:rPr>
          <w:b/>
        </w:rPr>
      </w:pPr>
      <w:r w:rsidRPr="004B0225">
        <w:rPr>
          <w:b/>
        </w:rPr>
        <w:t>SWOT analýza</w:t>
      </w:r>
    </w:p>
    <w:p w:rsidR="00FA4282" w:rsidRDefault="00CC460F" w:rsidP="00FA4282">
      <w:pPr>
        <w:spacing w:after="0" w:line="240" w:lineRule="auto"/>
        <w:jc w:val="both"/>
      </w:pPr>
      <w:r>
        <w:t>P</w:t>
      </w:r>
      <w:r w:rsidR="00FA4282">
        <w:t xml:space="preserve">opíše </w:t>
      </w:r>
      <w:r>
        <w:t xml:space="preserve">sa </w:t>
      </w:r>
      <w:r w:rsidR="00FA4282">
        <w:t>analýz</w:t>
      </w:r>
      <w:r>
        <w:t>a</w:t>
      </w:r>
      <w:r w:rsidR="00FA4282">
        <w:t xml:space="preserve"> silných a slabých stránok, príležitostí a</w:t>
      </w:r>
      <w:r>
        <w:t> </w:t>
      </w:r>
      <w:r w:rsidR="00FA4282">
        <w:t>hrozieb</w:t>
      </w:r>
      <w:r>
        <w:t>, pričom analýzu je potrebné rozdeliť podľa analyzovaných oblastí (napr. socioekonomická oblasť, životné prostredie, podnikanie</w:t>
      </w:r>
      <w:r w:rsidR="00B22922">
        <w:t>, dopravné prepojenie a dostupnosť sídiel, sociálne služby a </w:t>
      </w:r>
      <w:proofErr w:type="spellStart"/>
      <w:r w:rsidR="00B22922">
        <w:t>komunitné</w:t>
      </w:r>
      <w:proofErr w:type="spellEnd"/>
      <w:r w:rsidR="00B22922">
        <w:t xml:space="preserve"> služby, infraštruktúra vzdelávania</w:t>
      </w:r>
      <w:r>
        <w:t xml:space="preserve"> a pod.)</w:t>
      </w:r>
      <w:r w:rsidR="00FA4282">
        <w:t>. Je dôležité, aby analýz</w:t>
      </w:r>
      <w:r>
        <w:t>a</w:t>
      </w:r>
      <w:r w:rsidR="00FA4282">
        <w:t xml:space="preserve"> </w:t>
      </w:r>
      <w:r w:rsidR="00621BE5">
        <w:t xml:space="preserve">silných a </w:t>
      </w:r>
      <w:r w:rsidR="00FA4282">
        <w:t xml:space="preserve">slabých stránok, príležitostí a hrozieb (SWOT) nebola príliš všeobecná, t. z. uplatniteľná na akúkoľvek podobnú oblasť v EÚ/SR, ale mala by byť zameraná na konkrétne miestne špecifiká a problémy. </w:t>
      </w:r>
    </w:p>
    <w:p w:rsidR="00FA4282" w:rsidRDefault="00FA4282" w:rsidP="00FA4282">
      <w:pPr>
        <w:spacing w:after="0" w:line="240" w:lineRule="auto"/>
        <w:jc w:val="both"/>
      </w:pPr>
    </w:p>
    <w:p w:rsidR="00FA4282" w:rsidRDefault="004B0225" w:rsidP="00FA4282">
      <w:pPr>
        <w:spacing w:line="240" w:lineRule="auto"/>
        <w:jc w:val="both"/>
      </w:pPr>
      <w:r>
        <w:t>MAS</w:t>
      </w:r>
      <w:r w:rsidR="00FA4282">
        <w:t xml:space="preserve"> by na vykonanie analýzy SWOT mal</w:t>
      </w:r>
      <w:r>
        <w:t>a</w:t>
      </w:r>
      <w:r w:rsidR="00FA4282">
        <w:t xml:space="preserve"> zobrať do úvahy tieto veci: </w:t>
      </w:r>
    </w:p>
    <w:p w:rsidR="00FA4282" w:rsidRDefault="00FA4282" w:rsidP="00FA4282">
      <w:pPr>
        <w:pStyle w:val="Odsekzoznamu"/>
        <w:numPr>
          <w:ilvl w:val="0"/>
          <w:numId w:val="1"/>
        </w:numPr>
        <w:spacing w:after="0" w:line="240" w:lineRule="auto"/>
        <w:jc w:val="both"/>
      </w:pPr>
      <w:r>
        <w:t xml:space="preserve">Body vyplývajúce z analýzy SWOT by mali byť jasne založené na </w:t>
      </w:r>
      <w:r w:rsidR="00CC460F">
        <w:t>faktoch/údajoch</w:t>
      </w:r>
      <w:r>
        <w:t xml:space="preserve"> získaných z analýzy oblasti (t.</w:t>
      </w:r>
      <w:r w:rsidR="009174FA">
        <w:t xml:space="preserve"> </w:t>
      </w:r>
      <w:r>
        <w:t xml:space="preserve">z. každý bod zo SWOT musí vyplývať, resp. vychádzať z uvedených skutočností v analytickej časti). </w:t>
      </w:r>
    </w:p>
    <w:p w:rsidR="00FA4282" w:rsidRDefault="00FA4282" w:rsidP="00FA4282">
      <w:pPr>
        <w:pStyle w:val="Odsekzoznamu"/>
        <w:numPr>
          <w:ilvl w:val="0"/>
          <w:numId w:val="1"/>
        </w:numPr>
        <w:spacing w:after="0" w:line="240" w:lineRule="auto"/>
        <w:jc w:val="both"/>
      </w:pPr>
      <w:r>
        <w:t>Miestni partneri by sa mali zamerať na špecifické vlastnosti oblasti a na to, prečo je odlišná, a nie len jednoducho vymenovať množstvo spoločných prvkov veľkých odvetví, ako sú poľnohospodárstvo potravinárstvo, zamestnanosť alebo</w:t>
      </w:r>
      <w:r w:rsidR="00996335">
        <w:t xml:space="preserve"> cieľových skupín, ako sú mladí</w:t>
      </w:r>
      <w:r>
        <w:t xml:space="preserve"> ľudia alebo ženy. </w:t>
      </w:r>
      <w:r w:rsidR="00B22922">
        <w:t>Analýza SWOT by nemala byť príliš všeobecná.</w:t>
      </w:r>
    </w:p>
    <w:p w:rsidR="00996335" w:rsidRDefault="00FA4282" w:rsidP="005113BD">
      <w:pPr>
        <w:pStyle w:val="Odsekzoznamu"/>
        <w:numPr>
          <w:ilvl w:val="0"/>
          <w:numId w:val="1"/>
        </w:numPr>
        <w:spacing w:after="0" w:line="240" w:lineRule="auto"/>
        <w:jc w:val="both"/>
      </w:pPr>
      <w:r>
        <w:t xml:space="preserve">Rovnaká, ak nie väčšia pozornosť by sa mala venovať analýze </w:t>
      </w:r>
      <w:r w:rsidR="00D67A6E">
        <w:t xml:space="preserve">silných stránok a </w:t>
      </w:r>
      <w:r>
        <w:t>príležitostí a nielen popisovaniu slabých stránok a hrozieb. Stratégia by mala byť zameraná na budúcnosť a nemala by byť čisto defenzívna</w:t>
      </w:r>
      <w:r w:rsidR="00996335">
        <w:t xml:space="preserve">. </w:t>
      </w:r>
    </w:p>
    <w:p w:rsidR="00896275" w:rsidRDefault="00896275" w:rsidP="00996335">
      <w:pPr>
        <w:pStyle w:val="Odsekzoznamu"/>
        <w:spacing w:after="0" w:line="240" w:lineRule="auto"/>
        <w:ind w:left="360"/>
        <w:jc w:val="both"/>
      </w:pPr>
    </w:p>
    <w:p w:rsidR="005113BD" w:rsidRDefault="005113BD" w:rsidP="005113BD">
      <w:pPr>
        <w:spacing w:after="0"/>
      </w:pPr>
      <w:r>
        <w:t>Tabuľka: SWOT analýza</w:t>
      </w:r>
    </w:p>
    <w:tbl>
      <w:tblPr>
        <w:tblStyle w:val="Mriekatabuky"/>
        <w:tblW w:w="0" w:type="auto"/>
        <w:tblLook w:val="04A0" w:firstRow="1" w:lastRow="0" w:firstColumn="1" w:lastColumn="0" w:noHBand="0" w:noVBand="1"/>
      </w:tblPr>
      <w:tblGrid>
        <w:gridCol w:w="3342"/>
        <w:gridCol w:w="1303"/>
        <w:gridCol w:w="1473"/>
        <w:gridCol w:w="1590"/>
        <w:gridCol w:w="1580"/>
      </w:tblGrid>
      <w:tr w:rsidR="005113BD" w:rsidRPr="00DC2E74" w:rsidTr="00896275">
        <w:tc>
          <w:tcPr>
            <w:tcW w:w="3342" w:type="dxa"/>
          </w:tcPr>
          <w:p w:rsidR="005113BD" w:rsidRPr="00865250" w:rsidRDefault="005113BD" w:rsidP="002F6D48">
            <w:pPr>
              <w:spacing w:before="60" w:after="60"/>
              <w:rPr>
                <w:rStyle w:val="Intenzvnezvraznenie"/>
                <w:sz w:val="20"/>
                <w:szCs w:val="20"/>
              </w:rPr>
            </w:pPr>
            <w:r w:rsidRPr="00865250">
              <w:rPr>
                <w:rStyle w:val="Intenzvnezvraznenie"/>
                <w:sz w:val="20"/>
                <w:szCs w:val="20"/>
              </w:rPr>
              <w:t>Oblasť:</w:t>
            </w:r>
          </w:p>
        </w:tc>
        <w:tc>
          <w:tcPr>
            <w:tcW w:w="1303" w:type="dxa"/>
            <w:shd w:val="clear" w:color="auto" w:fill="8DB3E2" w:themeFill="text2" w:themeFillTint="66"/>
          </w:tcPr>
          <w:p w:rsidR="005113BD" w:rsidRPr="00865250" w:rsidRDefault="005113BD" w:rsidP="002F6D48">
            <w:pPr>
              <w:spacing w:before="60" w:after="60"/>
              <w:rPr>
                <w:rStyle w:val="Intenzvnezvraznenie"/>
                <w:sz w:val="20"/>
                <w:szCs w:val="20"/>
              </w:rPr>
            </w:pPr>
            <w:r w:rsidRPr="00865250">
              <w:rPr>
                <w:rStyle w:val="Intenzvnezvraznenie"/>
                <w:sz w:val="20"/>
                <w:szCs w:val="20"/>
              </w:rPr>
              <w:t xml:space="preserve">Silné stránky </w:t>
            </w:r>
          </w:p>
        </w:tc>
        <w:tc>
          <w:tcPr>
            <w:tcW w:w="1473" w:type="dxa"/>
            <w:shd w:val="clear" w:color="auto" w:fill="BFBFBF" w:themeFill="background1" w:themeFillShade="BF"/>
          </w:tcPr>
          <w:p w:rsidR="005113BD" w:rsidRPr="00865250" w:rsidRDefault="005113BD" w:rsidP="002F6D48">
            <w:pPr>
              <w:spacing w:before="60" w:after="60"/>
              <w:rPr>
                <w:rStyle w:val="Intenzvnezvraznenie"/>
                <w:sz w:val="20"/>
                <w:szCs w:val="20"/>
              </w:rPr>
            </w:pPr>
            <w:r w:rsidRPr="00865250">
              <w:rPr>
                <w:rStyle w:val="Intenzvnezvraznenie"/>
                <w:sz w:val="20"/>
                <w:szCs w:val="20"/>
              </w:rPr>
              <w:t xml:space="preserve">Slabé stránky </w:t>
            </w:r>
          </w:p>
        </w:tc>
        <w:tc>
          <w:tcPr>
            <w:tcW w:w="1590" w:type="dxa"/>
            <w:shd w:val="clear" w:color="auto" w:fill="92D050"/>
          </w:tcPr>
          <w:p w:rsidR="005113BD" w:rsidRPr="00865250" w:rsidRDefault="005113BD" w:rsidP="002F6D48">
            <w:pPr>
              <w:spacing w:before="60" w:after="60"/>
              <w:rPr>
                <w:rStyle w:val="Intenzvnezvraznenie"/>
                <w:sz w:val="20"/>
                <w:szCs w:val="20"/>
              </w:rPr>
            </w:pPr>
            <w:r w:rsidRPr="00865250">
              <w:rPr>
                <w:rStyle w:val="Intenzvnezvraznenie"/>
                <w:sz w:val="20"/>
                <w:szCs w:val="20"/>
              </w:rPr>
              <w:t>Príležitosti</w:t>
            </w:r>
          </w:p>
        </w:tc>
        <w:tc>
          <w:tcPr>
            <w:tcW w:w="1580" w:type="dxa"/>
            <w:shd w:val="clear" w:color="auto" w:fill="948A54" w:themeFill="background2" w:themeFillShade="80"/>
          </w:tcPr>
          <w:p w:rsidR="005113BD" w:rsidRPr="00865250" w:rsidRDefault="005113BD" w:rsidP="002F6D48">
            <w:pPr>
              <w:spacing w:before="60" w:after="60"/>
              <w:rPr>
                <w:rStyle w:val="Intenzvnezvraznenie"/>
                <w:sz w:val="20"/>
                <w:szCs w:val="20"/>
              </w:rPr>
            </w:pPr>
            <w:r w:rsidRPr="00865250">
              <w:rPr>
                <w:rStyle w:val="Intenzvnezvraznenie"/>
                <w:sz w:val="20"/>
                <w:szCs w:val="20"/>
              </w:rPr>
              <w:t>Ohrozenia</w:t>
            </w:r>
          </w:p>
        </w:tc>
      </w:tr>
      <w:tr w:rsidR="005113BD" w:rsidRPr="00DC2E74" w:rsidTr="00896275">
        <w:tc>
          <w:tcPr>
            <w:tcW w:w="3342" w:type="dxa"/>
          </w:tcPr>
          <w:p w:rsidR="005113BD" w:rsidRPr="00DE749B" w:rsidRDefault="005113BD" w:rsidP="002F6D48">
            <w:pPr>
              <w:spacing w:before="60" w:after="60" w:line="276" w:lineRule="auto"/>
              <w:rPr>
                <w:rStyle w:val="Intenzvnezvraznenie"/>
                <w:b w:val="0"/>
                <w:sz w:val="20"/>
                <w:highlight w:val="yellow"/>
              </w:rPr>
            </w:pPr>
          </w:p>
        </w:tc>
        <w:tc>
          <w:tcPr>
            <w:tcW w:w="1303" w:type="dxa"/>
          </w:tcPr>
          <w:p w:rsidR="005113BD" w:rsidRPr="00DC2E74" w:rsidRDefault="005113BD" w:rsidP="002F6D48">
            <w:pPr>
              <w:spacing w:before="60" w:after="60"/>
              <w:rPr>
                <w:rStyle w:val="Intenzvnezvraznenie"/>
                <w:sz w:val="20"/>
                <w:szCs w:val="20"/>
              </w:rPr>
            </w:pPr>
          </w:p>
        </w:tc>
        <w:tc>
          <w:tcPr>
            <w:tcW w:w="1473" w:type="dxa"/>
          </w:tcPr>
          <w:p w:rsidR="005113BD" w:rsidRPr="00DC2E74" w:rsidRDefault="005113BD" w:rsidP="002F6D48">
            <w:pPr>
              <w:spacing w:before="60" w:after="60"/>
              <w:rPr>
                <w:rStyle w:val="Intenzvnezvraznenie"/>
                <w:sz w:val="20"/>
                <w:szCs w:val="20"/>
              </w:rPr>
            </w:pPr>
          </w:p>
        </w:tc>
        <w:tc>
          <w:tcPr>
            <w:tcW w:w="1590" w:type="dxa"/>
          </w:tcPr>
          <w:p w:rsidR="005113BD" w:rsidRPr="00DC2E74" w:rsidRDefault="005113BD" w:rsidP="002F6D48">
            <w:pPr>
              <w:spacing w:before="60" w:after="60"/>
              <w:rPr>
                <w:rStyle w:val="Intenzvnezvraznenie"/>
                <w:sz w:val="20"/>
                <w:szCs w:val="20"/>
              </w:rPr>
            </w:pPr>
          </w:p>
        </w:tc>
        <w:tc>
          <w:tcPr>
            <w:tcW w:w="1580" w:type="dxa"/>
          </w:tcPr>
          <w:p w:rsidR="005113BD" w:rsidRPr="00DC2E74" w:rsidRDefault="005113BD" w:rsidP="002F6D48">
            <w:pPr>
              <w:spacing w:before="60" w:after="60"/>
              <w:rPr>
                <w:rStyle w:val="Intenzvnezvraznenie"/>
                <w:sz w:val="20"/>
                <w:szCs w:val="20"/>
              </w:rPr>
            </w:pPr>
          </w:p>
        </w:tc>
      </w:tr>
      <w:tr w:rsidR="005113BD" w:rsidRPr="00DC2E74" w:rsidTr="00896275">
        <w:tc>
          <w:tcPr>
            <w:tcW w:w="3342" w:type="dxa"/>
          </w:tcPr>
          <w:p w:rsidR="005113BD" w:rsidRPr="00DE749B" w:rsidRDefault="005113BD" w:rsidP="002F6D48">
            <w:pPr>
              <w:spacing w:before="60" w:after="60" w:line="276" w:lineRule="auto"/>
              <w:rPr>
                <w:rStyle w:val="Intenzvnezvraznenie"/>
                <w:i w:val="0"/>
                <w:sz w:val="20"/>
                <w:highlight w:val="yellow"/>
              </w:rPr>
            </w:pPr>
          </w:p>
        </w:tc>
        <w:tc>
          <w:tcPr>
            <w:tcW w:w="1303" w:type="dxa"/>
          </w:tcPr>
          <w:p w:rsidR="005113BD" w:rsidRPr="00DC2E74" w:rsidRDefault="005113BD" w:rsidP="002F6D48">
            <w:pPr>
              <w:spacing w:before="60" w:after="60"/>
              <w:rPr>
                <w:rStyle w:val="Intenzvnezvraznenie"/>
                <w:sz w:val="20"/>
                <w:szCs w:val="20"/>
              </w:rPr>
            </w:pPr>
          </w:p>
        </w:tc>
        <w:tc>
          <w:tcPr>
            <w:tcW w:w="1473" w:type="dxa"/>
          </w:tcPr>
          <w:p w:rsidR="005113BD" w:rsidRPr="00DC2E74" w:rsidRDefault="005113BD" w:rsidP="002F6D48">
            <w:pPr>
              <w:spacing w:before="60" w:after="60"/>
              <w:rPr>
                <w:rStyle w:val="Intenzvnezvraznenie"/>
                <w:sz w:val="20"/>
                <w:szCs w:val="20"/>
              </w:rPr>
            </w:pPr>
          </w:p>
        </w:tc>
        <w:tc>
          <w:tcPr>
            <w:tcW w:w="1590" w:type="dxa"/>
          </w:tcPr>
          <w:p w:rsidR="005113BD" w:rsidRPr="00DC2E74" w:rsidRDefault="005113BD" w:rsidP="002F6D48">
            <w:pPr>
              <w:spacing w:before="60" w:after="60"/>
              <w:rPr>
                <w:rStyle w:val="Intenzvnezvraznenie"/>
                <w:sz w:val="20"/>
                <w:szCs w:val="20"/>
              </w:rPr>
            </w:pPr>
          </w:p>
        </w:tc>
        <w:tc>
          <w:tcPr>
            <w:tcW w:w="1580" w:type="dxa"/>
          </w:tcPr>
          <w:p w:rsidR="005113BD" w:rsidRPr="00DC2E74" w:rsidRDefault="005113BD" w:rsidP="002F6D48">
            <w:pPr>
              <w:spacing w:before="60" w:after="60"/>
              <w:rPr>
                <w:rStyle w:val="Intenzvnezvraznenie"/>
                <w:sz w:val="20"/>
                <w:szCs w:val="20"/>
              </w:rPr>
            </w:pPr>
          </w:p>
        </w:tc>
      </w:tr>
      <w:tr w:rsidR="005113BD" w:rsidRPr="00DC2E74" w:rsidTr="00896275">
        <w:tc>
          <w:tcPr>
            <w:tcW w:w="3342" w:type="dxa"/>
          </w:tcPr>
          <w:p w:rsidR="005113BD" w:rsidRPr="00DE749B" w:rsidRDefault="005113BD" w:rsidP="002F6D48">
            <w:pPr>
              <w:spacing w:before="60" w:after="60" w:line="276" w:lineRule="auto"/>
            </w:pPr>
          </w:p>
        </w:tc>
        <w:tc>
          <w:tcPr>
            <w:tcW w:w="1303" w:type="dxa"/>
          </w:tcPr>
          <w:p w:rsidR="005113BD" w:rsidRPr="00DC2E74" w:rsidRDefault="005113BD" w:rsidP="002F6D48">
            <w:pPr>
              <w:spacing w:before="60" w:after="60"/>
              <w:rPr>
                <w:rStyle w:val="Intenzvnezvraznenie"/>
                <w:sz w:val="20"/>
                <w:szCs w:val="20"/>
              </w:rPr>
            </w:pPr>
          </w:p>
        </w:tc>
        <w:tc>
          <w:tcPr>
            <w:tcW w:w="1473" w:type="dxa"/>
          </w:tcPr>
          <w:p w:rsidR="005113BD" w:rsidRPr="00DC2E74" w:rsidRDefault="005113BD" w:rsidP="002F6D48">
            <w:pPr>
              <w:spacing w:before="60" w:after="60"/>
              <w:rPr>
                <w:rStyle w:val="Intenzvnezvraznenie"/>
                <w:sz w:val="20"/>
                <w:szCs w:val="20"/>
              </w:rPr>
            </w:pPr>
          </w:p>
        </w:tc>
        <w:tc>
          <w:tcPr>
            <w:tcW w:w="1590" w:type="dxa"/>
          </w:tcPr>
          <w:p w:rsidR="005113BD" w:rsidRPr="00DC2E74" w:rsidRDefault="005113BD" w:rsidP="002F6D48">
            <w:pPr>
              <w:spacing w:before="60" w:after="60"/>
              <w:rPr>
                <w:rStyle w:val="Intenzvnezvraznenie"/>
                <w:sz w:val="20"/>
                <w:szCs w:val="20"/>
              </w:rPr>
            </w:pPr>
          </w:p>
        </w:tc>
        <w:tc>
          <w:tcPr>
            <w:tcW w:w="1580" w:type="dxa"/>
          </w:tcPr>
          <w:p w:rsidR="005113BD" w:rsidRPr="00DC2E74" w:rsidRDefault="005113BD" w:rsidP="002F6D48">
            <w:pPr>
              <w:spacing w:before="60" w:after="60"/>
              <w:rPr>
                <w:rStyle w:val="Intenzvnezvraznenie"/>
                <w:sz w:val="20"/>
                <w:szCs w:val="20"/>
              </w:rPr>
            </w:pPr>
          </w:p>
        </w:tc>
      </w:tr>
      <w:tr w:rsidR="005113BD" w:rsidRPr="00DC2E74" w:rsidTr="00896275">
        <w:tc>
          <w:tcPr>
            <w:tcW w:w="3342" w:type="dxa"/>
            <w:tcBorders>
              <w:bottom w:val="single" w:sz="4" w:space="0" w:color="auto"/>
            </w:tcBorders>
          </w:tcPr>
          <w:p w:rsidR="005113BD" w:rsidRPr="00DE749B" w:rsidRDefault="005113BD" w:rsidP="002F6D48">
            <w:pPr>
              <w:spacing w:before="60" w:after="60" w:line="276" w:lineRule="auto"/>
              <w:rPr>
                <w:rStyle w:val="Intenzvnezvraznenie"/>
                <w:b w:val="0"/>
                <w:sz w:val="20"/>
                <w:highlight w:val="yellow"/>
              </w:rPr>
            </w:pPr>
          </w:p>
        </w:tc>
        <w:tc>
          <w:tcPr>
            <w:tcW w:w="130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47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90"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80" w:type="dxa"/>
            <w:tcBorders>
              <w:bottom w:val="single" w:sz="4" w:space="0" w:color="auto"/>
            </w:tcBorders>
          </w:tcPr>
          <w:p w:rsidR="005113BD" w:rsidRPr="00DC2E74" w:rsidRDefault="005113BD" w:rsidP="002F6D48">
            <w:pPr>
              <w:spacing w:before="60" w:after="60"/>
              <w:rPr>
                <w:rStyle w:val="Intenzvnezvraznenie"/>
                <w:sz w:val="20"/>
                <w:szCs w:val="20"/>
              </w:rPr>
            </w:pPr>
          </w:p>
        </w:tc>
      </w:tr>
      <w:tr w:rsidR="005113BD" w:rsidRPr="00DC2E74" w:rsidTr="00896275">
        <w:tc>
          <w:tcPr>
            <w:tcW w:w="3342" w:type="dxa"/>
            <w:shd w:val="clear" w:color="auto" w:fill="FFFFFF" w:themeFill="background1"/>
            <w:vAlign w:val="center"/>
          </w:tcPr>
          <w:p w:rsidR="005113BD" w:rsidRPr="00DE749B" w:rsidRDefault="005113BD" w:rsidP="002F6D48">
            <w:pPr>
              <w:spacing w:before="60" w:after="60" w:line="276" w:lineRule="auto"/>
              <w:rPr>
                <w:rStyle w:val="Intenzvnezvraznenie"/>
                <w:b w:val="0"/>
                <w:sz w:val="20"/>
                <w:highlight w:val="yellow"/>
              </w:rPr>
            </w:pPr>
          </w:p>
        </w:tc>
        <w:tc>
          <w:tcPr>
            <w:tcW w:w="1303" w:type="dxa"/>
            <w:tcBorders>
              <w:bottom w:val="single" w:sz="4" w:space="0" w:color="auto"/>
            </w:tcBorders>
            <w:shd w:val="clear" w:color="auto" w:fill="FFFFFF" w:themeFill="background1"/>
          </w:tcPr>
          <w:p w:rsidR="005113BD" w:rsidRPr="00DC2E74" w:rsidRDefault="005113BD" w:rsidP="002F6D48">
            <w:pPr>
              <w:spacing w:before="60" w:after="60"/>
              <w:rPr>
                <w:rStyle w:val="Intenzvnezvraznenie"/>
                <w:sz w:val="20"/>
                <w:szCs w:val="20"/>
              </w:rPr>
            </w:pPr>
          </w:p>
        </w:tc>
        <w:tc>
          <w:tcPr>
            <w:tcW w:w="1473" w:type="dxa"/>
            <w:tcBorders>
              <w:bottom w:val="single" w:sz="4" w:space="0" w:color="auto"/>
            </w:tcBorders>
            <w:shd w:val="clear" w:color="auto" w:fill="FFFFFF" w:themeFill="background1"/>
          </w:tcPr>
          <w:p w:rsidR="005113BD" w:rsidRPr="00DC2E74" w:rsidRDefault="005113BD" w:rsidP="002F6D48">
            <w:pPr>
              <w:spacing w:before="60" w:after="60"/>
              <w:rPr>
                <w:rStyle w:val="Intenzvnezvraznenie"/>
                <w:sz w:val="20"/>
                <w:szCs w:val="20"/>
              </w:rPr>
            </w:pPr>
          </w:p>
        </w:tc>
        <w:tc>
          <w:tcPr>
            <w:tcW w:w="1590" w:type="dxa"/>
            <w:tcBorders>
              <w:bottom w:val="single" w:sz="4" w:space="0" w:color="auto"/>
            </w:tcBorders>
            <w:shd w:val="clear" w:color="auto" w:fill="FFFFFF" w:themeFill="background1"/>
          </w:tcPr>
          <w:p w:rsidR="005113BD" w:rsidRPr="00DC2E74" w:rsidRDefault="005113BD" w:rsidP="002F6D48">
            <w:pPr>
              <w:spacing w:before="60" w:after="60"/>
              <w:rPr>
                <w:rStyle w:val="Intenzvnezvraznenie"/>
                <w:sz w:val="20"/>
                <w:szCs w:val="20"/>
              </w:rPr>
            </w:pPr>
          </w:p>
        </w:tc>
        <w:tc>
          <w:tcPr>
            <w:tcW w:w="1580" w:type="dxa"/>
            <w:tcBorders>
              <w:bottom w:val="single" w:sz="4" w:space="0" w:color="auto"/>
            </w:tcBorders>
            <w:shd w:val="clear" w:color="auto" w:fill="FFFFFF" w:themeFill="background1"/>
          </w:tcPr>
          <w:p w:rsidR="005113BD" w:rsidRPr="00DC2E74" w:rsidRDefault="005113BD" w:rsidP="002F6D48">
            <w:pPr>
              <w:spacing w:before="60" w:after="60"/>
              <w:rPr>
                <w:rStyle w:val="Intenzvnezvraznenie"/>
                <w:sz w:val="20"/>
                <w:szCs w:val="20"/>
              </w:rPr>
            </w:pPr>
          </w:p>
        </w:tc>
      </w:tr>
      <w:tr w:rsidR="005113BD" w:rsidRPr="00DC2E74" w:rsidTr="00896275">
        <w:tc>
          <w:tcPr>
            <w:tcW w:w="3342" w:type="dxa"/>
            <w:vAlign w:val="center"/>
          </w:tcPr>
          <w:p w:rsidR="005113BD" w:rsidRPr="00DE749B" w:rsidDel="0096284E" w:rsidRDefault="005113BD" w:rsidP="002F6D48">
            <w:pPr>
              <w:spacing w:before="60" w:after="60" w:line="276" w:lineRule="auto"/>
            </w:pPr>
          </w:p>
        </w:tc>
        <w:tc>
          <w:tcPr>
            <w:tcW w:w="130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47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90"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80" w:type="dxa"/>
            <w:tcBorders>
              <w:bottom w:val="single" w:sz="4" w:space="0" w:color="auto"/>
            </w:tcBorders>
          </w:tcPr>
          <w:p w:rsidR="005113BD" w:rsidRPr="00DC2E74" w:rsidRDefault="005113BD" w:rsidP="002F6D48">
            <w:pPr>
              <w:spacing w:before="60" w:after="60"/>
              <w:rPr>
                <w:rStyle w:val="Intenzvnezvraznenie"/>
                <w:sz w:val="20"/>
                <w:szCs w:val="20"/>
              </w:rPr>
            </w:pPr>
          </w:p>
        </w:tc>
      </w:tr>
      <w:tr w:rsidR="005113BD" w:rsidRPr="00DC2E74" w:rsidTr="00896275">
        <w:tc>
          <w:tcPr>
            <w:tcW w:w="3342" w:type="dxa"/>
            <w:vAlign w:val="center"/>
          </w:tcPr>
          <w:p w:rsidR="005113BD" w:rsidRPr="00DE749B" w:rsidDel="0096284E" w:rsidRDefault="005113BD" w:rsidP="002F6D48">
            <w:pPr>
              <w:spacing w:before="60" w:after="60" w:line="276" w:lineRule="auto"/>
            </w:pPr>
          </w:p>
        </w:tc>
        <w:tc>
          <w:tcPr>
            <w:tcW w:w="130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47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90"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80" w:type="dxa"/>
            <w:tcBorders>
              <w:bottom w:val="single" w:sz="4" w:space="0" w:color="auto"/>
            </w:tcBorders>
          </w:tcPr>
          <w:p w:rsidR="005113BD" w:rsidRPr="00DC2E74" w:rsidRDefault="005113BD" w:rsidP="002F6D48">
            <w:pPr>
              <w:spacing w:before="60" w:after="60"/>
              <w:rPr>
                <w:rStyle w:val="Intenzvnezvraznenie"/>
                <w:sz w:val="20"/>
                <w:szCs w:val="20"/>
              </w:rPr>
            </w:pPr>
          </w:p>
        </w:tc>
      </w:tr>
      <w:tr w:rsidR="005113BD" w:rsidRPr="00DC2E74" w:rsidTr="00896275">
        <w:tc>
          <w:tcPr>
            <w:tcW w:w="3342" w:type="dxa"/>
            <w:vAlign w:val="center"/>
          </w:tcPr>
          <w:p w:rsidR="005113BD" w:rsidRPr="00DC2E74" w:rsidDel="0096284E" w:rsidRDefault="005113BD" w:rsidP="002F6D48">
            <w:pPr>
              <w:spacing w:before="60" w:after="60"/>
              <w:rPr>
                <w:rFonts w:eastAsia="Trebuchet MS" w:cs="Calibri"/>
                <w:sz w:val="20"/>
                <w:szCs w:val="20"/>
                <w:lang w:eastAsia="sk-SK"/>
              </w:rPr>
            </w:pPr>
          </w:p>
        </w:tc>
        <w:tc>
          <w:tcPr>
            <w:tcW w:w="130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473"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90" w:type="dxa"/>
            <w:tcBorders>
              <w:bottom w:val="single" w:sz="4" w:space="0" w:color="auto"/>
            </w:tcBorders>
          </w:tcPr>
          <w:p w:rsidR="005113BD" w:rsidRPr="00DC2E74" w:rsidRDefault="005113BD" w:rsidP="002F6D48">
            <w:pPr>
              <w:spacing w:before="60" w:after="60"/>
              <w:rPr>
                <w:rStyle w:val="Intenzvnezvraznenie"/>
                <w:sz w:val="20"/>
                <w:szCs w:val="20"/>
              </w:rPr>
            </w:pPr>
          </w:p>
        </w:tc>
        <w:tc>
          <w:tcPr>
            <w:tcW w:w="1580" w:type="dxa"/>
            <w:tcBorders>
              <w:bottom w:val="single" w:sz="4" w:space="0" w:color="auto"/>
            </w:tcBorders>
          </w:tcPr>
          <w:p w:rsidR="005113BD" w:rsidRPr="00DC2E74" w:rsidRDefault="005113BD" w:rsidP="002F6D48">
            <w:pPr>
              <w:spacing w:before="60" w:after="60"/>
              <w:rPr>
                <w:rStyle w:val="Intenzvnezvraznenie"/>
                <w:sz w:val="20"/>
                <w:szCs w:val="20"/>
              </w:rPr>
            </w:pPr>
          </w:p>
        </w:tc>
      </w:tr>
    </w:tbl>
    <w:p w:rsidR="00BC6B06" w:rsidRDefault="00BC6B06" w:rsidP="00BC6B06">
      <w:pPr>
        <w:pStyle w:val="Odsekzoznamu"/>
      </w:pPr>
    </w:p>
    <w:p w:rsidR="008771C8" w:rsidRPr="00590478" w:rsidRDefault="00973CC7" w:rsidP="002E4D78">
      <w:pPr>
        <w:pStyle w:val="Odsekzoznamu"/>
        <w:numPr>
          <w:ilvl w:val="1"/>
          <w:numId w:val="15"/>
        </w:numPr>
        <w:rPr>
          <w:b/>
        </w:rPr>
      </w:pPr>
      <w:r w:rsidRPr="00590478">
        <w:rPr>
          <w:b/>
        </w:rPr>
        <w:t>Identifikácia potrieb</w:t>
      </w:r>
    </w:p>
    <w:p w:rsidR="004B0225" w:rsidRDefault="004B0225" w:rsidP="004B0225">
      <w:pPr>
        <w:jc w:val="both"/>
      </w:pPr>
      <w:r>
        <w:t>A</w:t>
      </w:r>
      <w:r w:rsidRPr="004B0225">
        <w:t>nalýza SWOT</w:t>
      </w:r>
      <w:r>
        <w:t xml:space="preserve"> si zároveň</w:t>
      </w:r>
      <w:r w:rsidRPr="004B0225">
        <w:t xml:space="preserve"> vyžaduje aj druhý stupeň analýzy s cieľom identifikovania potrieb </w:t>
      </w:r>
      <w:r w:rsidR="00996335">
        <w:br/>
      </w:r>
      <w:r w:rsidRPr="004B0225">
        <w:t xml:space="preserve">a možností. V stratégii nemá byť predložený len jednoduchý nezoradený zoznam potrieb </w:t>
      </w:r>
      <w:r w:rsidR="00996335">
        <w:br/>
      </w:r>
      <w:r w:rsidRPr="004B0225">
        <w:t xml:space="preserve">bez odôvodnenia, </w:t>
      </w:r>
      <w:r w:rsidR="00B22922">
        <w:t>ale má byť jasne previazaná s identifikovanými potrebami v analýze</w:t>
      </w:r>
      <w:r w:rsidRPr="004B0225">
        <w:t xml:space="preserve">. </w:t>
      </w:r>
      <w:r w:rsidR="00D67A6E">
        <w:t xml:space="preserve">Identifikácia </w:t>
      </w:r>
      <w:r w:rsidRPr="004B0225">
        <w:t xml:space="preserve">potrieb a možností je nevyhnutným nástrojom na budovanie silnej logiky intervencie a na zabezpečenie silného zamerania sa na výsledky. </w:t>
      </w:r>
    </w:p>
    <w:p w:rsidR="004B0225" w:rsidRDefault="004B0225" w:rsidP="004B0225">
      <w:pPr>
        <w:jc w:val="both"/>
      </w:pPr>
      <w:r>
        <w:t>MAS by pri identifikácii potrieb mala zobrať do úvahy tieto veci:</w:t>
      </w:r>
    </w:p>
    <w:p w:rsidR="004B0225" w:rsidRDefault="004B0225" w:rsidP="004B0225">
      <w:pPr>
        <w:pStyle w:val="Odsekzoznamu"/>
        <w:numPr>
          <w:ilvl w:val="0"/>
          <w:numId w:val="1"/>
        </w:numPr>
        <w:spacing w:after="0" w:line="240" w:lineRule="auto"/>
        <w:jc w:val="both"/>
      </w:pPr>
      <w:r>
        <w:t xml:space="preserve">Nemá význam uvádzať nerozlíšený zoznam jednotlivých potrieb. Aj v tejto fáze je dôležité začať hodnotiť potreby a možnosti alebo priraďovať im priority. </w:t>
      </w:r>
    </w:p>
    <w:p w:rsidR="004B0225" w:rsidRDefault="004B0225" w:rsidP="004B0225">
      <w:pPr>
        <w:pStyle w:val="Odsekzoznamu"/>
        <w:numPr>
          <w:ilvl w:val="0"/>
          <w:numId w:val="1"/>
        </w:numPr>
        <w:spacing w:before="240" w:after="0" w:line="240" w:lineRule="auto"/>
        <w:jc w:val="both"/>
      </w:pPr>
      <w:r>
        <w:t>Priraďovanie priorít alebo hodnotenie musia byť založené na dôkazoch a mali by sa v nich zohľadniť odôvodnené názory miestnych zainteresovaných strán.</w:t>
      </w:r>
    </w:p>
    <w:p w:rsidR="004B0225" w:rsidRDefault="004B0225" w:rsidP="004B0225">
      <w:pPr>
        <w:pStyle w:val="Odsekzoznamu"/>
        <w:numPr>
          <w:ilvl w:val="0"/>
          <w:numId w:val="1"/>
        </w:numPr>
        <w:spacing w:before="240" w:after="0" w:line="240" w:lineRule="auto"/>
        <w:jc w:val="both"/>
      </w:pPr>
      <w:r>
        <w:t xml:space="preserve">Miestne partnerstvo musí rozlišovať medzi tým, čo by chcelo dosiahnuť, a tým, čo vie dosiahnuť </w:t>
      </w:r>
      <w:r w:rsidR="00996335">
        <w:br/>
      </w:r>
      <w:r>
        <w:t>s dostupnými zdrojmi a programami.</w:t>
      </w:r>
    </w:p>
    <w:p w:rsidR="00590478" w:rsidRDefault="00590478" w:rsidP="00590478">
      <w:pPr>
        <w:spacing w:before="240" w:after="0" w:line="240" w:lineRule="auto"/>
        <w:jc w:val="both"/>
      </w:pPr>
      <w:r>
        <w:t>V zmysle uvedeného MAS uvedie a hierarchicky usporiada zoznam potrieb vychádzajúcich zo SWOT analýzy.</w:t>
      </w:r>
    </w:p>
    <w:p w:rsidR="008771C8" w:rsidRDefault="004B0225" w:rsidP="00A63F62">
      <w:pPr>
        <w:jc w:val="both"/>
      </w:pPr>
      <w:r w:rsidRPr="004B0225">
        <w:t xml:space="preserve"> </w:t>
      </w:r>
    </w:p>
    <w:p w:rsidR="00B569F2" w:rsidRPr="00FC3696" w:rsidRDefault="00A63F62" w:rsidP="00B569F2">
      <w:pPr>
        <w:pStyle w:val="Odsekzoznamu"/>
        <w:numPr>
          <w:ilvl w:val="0"/>
          <w:numId w:val="15"/>
        </w:numPr>
        <w:rPr>
          <w:b/>
        </w:rPr>
      </w:pPr>
      <w:r w:rsidRPr="00FC3696">
        <w:rPr>
          <w:b/>
        </w:rPr>
        <w:t>Strategický rámec</w:t>
      </w:r>
    </w:p>
    <w:p w:rsidR="00872CDD" w:rsidRDefault="00D67A6E" w:rsidP="00872CDD">
      <w:pPr>
        <w:jc w:val="both"/>
      </w:pPr>
      <w:r>
        <w:t>O</w:t>
      </w:r>
      <w:r w:rsidR="00872CDD">
        <w:t>píše</w:t>
      </w:r>
      <w:r>
        <w:t xml:space="preserve"> sa</w:t>
      </w:r>
      <w:r w:rsidR="00872CDD">
        <w:t xml:space="preserve"> celkové strategické zameranie stratégie CLLD a v nadväznosti na SWOT analýzu a identifikované potreby definuje víziu, strategický cieľ, priority, špecifické ciele a následne opatrenia. Definovanie každého cieľa musí byť odôvodnené SWOT analýzou a ku každému cieľu musia byť priradené potreby, ktoré budú daným cieľom napĺňané. </w:t>
      </w:r>
      <w:r w:rsidR="00A05690">
        <w:t>MAS musí zároveň preukázať a zdôvodniť, že stanovené ciele stratégie CLLD prispievajú k cieľom stratégie EU 2020, ako aj k cieľom PRV SR 2014-2020 a IROP 2014-2020.</w:t>
      </w:r>
    </w:p>
    <w:p w:rsidR="006310B3" w:rsidRPr="00FC3696" w:rsidRDefault="006310B3" w:rsidP="006310B3">
      <w:pPr>
        <w:pStyle w:val="Odsekzoznamu"/>
        <w:numPr>
          <w:ilvl w:val="1"/>
          <w:numId w:val="15"/>
        </w:numPr>
        <w:rPr>
          <w:b/>
        </w:rPr>
      </w:pPr>
      <w:r w:rsidRPr="00FC3696">
        <w:rPr>
          <w:b/>
        </w:rPr>
        <w:t>Definovanie vízie a strategického cieľa</w:t>
      </w:r>
    </w:p>
    <w:p w:rsidR="006310B3" w:rsidRDefault="00A05690" w:rsidP="004E4D25">
      <w:pPr>
        <w:jc w:val="both"/>
      </w:pPr>
      <w:r>
        <w:t xml:space="preserve">Vízia </w:t>
      </w:r>
      <w:r w:rsidR="009E0CE6">
        <w:t xml:space="preserve">je najvšeobecnejším vyjadrením predstavy a zámeru kam </w:t>
      </w:r>
      <w:r>
        <w:t xml:space="preserve">sa chce územie MAS posunúť, ako chce </w:t>
      </w:r>
      <w:r w:rsidR="009E0CE6">
        <w:t xml:space="preserve">MAS </w:t>
      </w:r>
      <w:r>
        <w:t xml:space="preserve">zmeniť svoje územie, aká chce byť a pod. v dlhodobom horizonte 10-15 rokov. Strategický cieľ je </w:t>
      </w:r>
      <w:r w:rsidR="009E0CE6">
        <w:t xml:space="preserve">konkretizáciou vízie </w:t>
      </w:r>
      <w:r>
        <w:t>a stanovuje sa na obdobie 7-10 rokov</w:t>
      </w:r>
      <w:r w:rsidR="009E0CE6">
        <w:t>, minimálne do roku 2023</w:t>
      </w:r>
      <w:r w:rsidR="004E4D25">
        <w:t>.</w:t>
      </w:r>
      <w:r>
        <w:t xml:space="preserve"> </w:t>
      </w:r>
      <w:r w:rsidR="00D67A6E">
        <w:t>S</w:t>
      </w:r>
      <w:r>
        <w:t xml:space="preserve">trategický cieľ </w:t>
      </w:r>
      <w:r w:rsidR="004E4D25">
        <w:t>má okrem stanovenia samotného cieľa definovať aj spôsoby na dosiahnutie želaného stavu</w:t>
      </w:r>
      <w:r w:rsidR="005D7843">
        <w:t>, teda má vyjadrovať kvalitatívnu zmenu</w:t>
      </w:r>
      <w:r w:rsidR="004E4D25">
        <w:t xml:space="preserve"> (t.</w:t>
      </w:r>
      <w:r w:rsidR="005D7843">
        <w:t xml:space="preserve"> </w:t>
      </w:r>
      <w:r w:rsidR="004E4D25">
        <w:t>z. ak niečo chceme zlepšiť, zvýšiť a pod. je potrebné uviesť aj ako to chceme dosiahnuť – napr. „zvýšenie konkurencieschopnosti regiónu zlepšenie kvality života prostredníctvom zlepšovania životných podmienok obyvateľov a podmienok pre podnikanie“).</w:t>
      </w:r>
    </w:p>
    <w:p w:rsidR="00B569F2" w:rsidRPr="00FC3696" w:rsidRDefault="004E4D25" w:rsidP="002E4D78">
      <w:pPr>
        <w:pStyle w:val="Odsekzoznamu"/>
        <w:numPr>
          <w:ilvl w:val="1"/>
          <w:numId w:val="15"/>
        </w:numPr>
        <w:rPr>
          <w:b/>
        </w:rPr>
      </w:pPr>
      <w:r w:rsidRPr="00FC3696">
        <w:rPr>
          <w:b/>
        </w:rPr>
        <w:lastRenderedPageBreak/>
        <w:t>Stanovenie priorít</w:t>
      </w:r>
      <w:r w:rsidR="00FC3696">
        <w:rPr>
          <w:b/>
        </w:rPr>
        <w:t>,</w:t>
      </w:r>
      <w:r w:rsidRPr="00FC3696">
        <w:rPr>
          <w:b/>
        </w:rPr>
        <w:t> špecifických cieľov</w:t>
      </w:r>
      <w:r w:rsidR="00FC3696">
        <w:rPr>
          <w:b/>
        </w:rPr>
        <w:t xml:space="preserve"> a opatrení</w:t>
      </w:r>
    </w:p>
    <w:p w:rsidR="00712A89" w:rsidRPr="00712A89" w:rsidRDefault="00D67A6E" w:rsidP="00712A89">
      <w:pPr>
        <w:jc w:val="both"/>
      </w:pPr>
      <w:r>
        <w:t>D</w:t>
      </w:r>
      <w:r w:rsidR="00712A89">
        <w:t>efinuj</w:t>
      </w:r>
      <w:r>
        <w:t>ú sa</w:t>
      </w:r>
      <w:r w:rsidR="00712A89">
        <w:t xml:space="preserve"> priority a špecifické ciele v rámci priorít v nadväznosti na definovanú víziu a strategický cieľ. </w:t>
      </w:r>
      <w:r>
        <w:t>O</w:t>
      </w:r>
      <w:r w:rsidR="00712A89">
        <w:t>dôvodní</w:t>
      </w:r>
      <w:r>
        <w:t xml:space="preserve"> sa</w:t>
      </w:r>
      <w:r w:rsidR="00712A89">
        <w:t xml:space="preserve"> výber priorít a špecifických cieľov v nadväznosti na SWOT analýzu a ku každému cieľu priradí potreby, ktoré budú daným cieľom napĺňané. Stanovené </w:t>
      </w:r>
      <w:r w:rsidR="00712A89" w:rsidRPr="00712A89">
        <w:t xml:space="preserve">ciele majú </w:t>
      </w:r>
      <w:r w:rsidR="00712A89">
        <w:t xml:space="preserve">byť </w:t>
      </w:r>
      <w:r w:rsidR="00B22922">
        <w:t>konkrétne</w:t>
      </w:r>
      <w:r w:rsidR="00712A89" w:rsidRPr="00712A89">
        <w:t xml:space="preserve">, merateľné a dosiahnuteľné v stanovenom termíne. Nemá ísť len o všeobecné ciele ako sú „zlepšenie kvality života“ alebo dosiahnutie „trvalo udržateľného rozvoja“. Dôsledkom stanovovania príliš všeobecných cieľov môže byť, že stratégia sa stane takmer bezvýznamná, bude vystavená vplyvu miestnych záujmových skupín a nebude ju možné monitorovať.  </w:t>
      </w:r>
    </w:p>
    <w:p w:rsidR="00712A89" w:rsidRPr="00712A89" w:rsidRDefault="00712A89" w:rsidP="00712A89">
      <w:pPr>
        <w:jc w:val="both"/>
      </w:pPr>
      <w:r w:rsidRPr="00712A89">
        <w:t>Na zlepšenie kvality stratégií by stratégie mali byť založené na jasnej logike intervencie, na ktorej sa dohodne komunita a ktorá je založená na otázkach, ako sú: „čo chceme</w:t>
      </w:r>
      <w:r w:rsidR="00B22922">
        <w:t>/môžeme</w:t>
      </w:r>
      <w:r w:rsidRPr="00712A89">
        <w:t xml:space="preserve"> zmeniť?,“ „čo chceme dosiahnuť do roku X?,“ „ako by mal vyzerať úspech?,“ „aký typ dôkazu preukáže, že sme boli úspešní?“. </w:t>
      </w:r>
    </w:p>
    <w:p w:rsidR="00FC3696" w:rsidRDefault="00712A89" w:rsidP="00D67A6E">
      <w:pPr>
        <w:jc w:val="both"/>
      </w:pPr>
      <w:r w:rsidRPr="00712A89">
        <w:t xml:space="preserve"> </w:t>
      </w:r>
      <w:r w:rsidR="00FC3696">
        <w:t xml:space="preserve">Ku každému špecifickému cieľu </w:t>
      </w:r>
      <w:r w:rsidR="00D67A6E">
        <w:t>sa</w:t>
      </w:r>
      <w:r w:rsidR="00FC3696">
        <w:t xml:space="preserve"> musí uviesť jeho príslušnosť k „</w:t>
      </w:r>
      <w:proofErr w:type="spellStart"/>
      <w:r w:rsidR="00FC3696">
        <w:t>fokusovým</w:t>
      </w:r>
      <w:proofErr w:type="spellEnd"/>
      <w:r w:rsidR="00FC3696">
        <w:t xml:space="preserve"> oblastiam PRV“ a špecifickým cieľom IROP, pričom jeden cieľ môže prispievať k napĺňaniu viacerých </w:t>
      </w:r>
      <w:proofErr w:type="spellStart"/>
      <w:r w:rsidR="00FC3696">
        <w:t>fokusových</w:t>
      </w:r>
      <w:proofErr w:type="spellEnd"/>
      <w:r w:rsidR="00FC3696">
        <w:t xml:space="preserve"> oblastí – primárne alebo sekundárne. </w:t>
      </w:r>
    </w:p>
    <w:p w:rsidR="00AC2553" w:rsidRDefault="00712A89" w:rsidP="00D67A6E">
      <w:pPr>
        <w:jc w:val="both"/>
      </w:pPr>
      <w:r>
        <w:t xml:space="preserve">V nadväznosti na stanovené priority a špecifické ciele </w:t>
      </w:r>
      <w:r w:rsidR="00D67A6E">
        <w:t>sa</w:t>
      </w:r>
      <w:r>
        <w:t xml:space="preserve"> definuj</w:t>
      </w:r>
      <w:r w:rsidR="00D67A6E">
        <w:t>ú</w:t>
      </w:r>
      <w:r>
        <w:t xml:space="preserve"> opatrenia, ktorými </w:t>
      </w:r>
      <w:r w:rsidR="00D67A6E">
        <w:t xml:space="preserve">sa </w:t>
      </w:r>
      <w:r>
        <w:t>bud</w:t>
      </w:r>
      <w:r w:rsidR="00D67A6E">
        <w:t>ú</w:t>
      </w:r>
      <w:r>
        <w:t xml:space="preserve"> priority a špecifické ciele napĺňať. </w:t>
      </w:r>
      <w:r w:rsidR="00BB7C75">
        <w:t xml:space="preserve">V prípade opatrení financovaných z PRV </w:t>
      </w:r>
      <w:r w:rsidR="00D67A6E">
        <w:t xml:space="preserve">sa musia priradiť </w:t>
      </w:r>
      <w:r w:rsidR="00BB7C75">
        <w:t>k týmto opatreniam aj kód</w:t>
      </w:r>
      <w:r w:rsidR="00D67A6E">
        <w:t>y</w:t>
      </w:r>
      <w:r w:rsidR="00BB7C75">
        <w:t xml:space="preserve"> opatren</w:t>
      </w:r>
      <w:r w:rsidR="00D67A6E">
        <w:t>í</w:t>
      </w:r>
      <w:r w:rsidR="00BB7C75">
        <w:t xml:space="preserve"> v zmysle nariadenia (EÚ) č. 808/2014.</w:t>
      </w:r>
      <w:r w:rsidR="00642487">
        <w:t xml:space="preserve"> Opatrenia </w:t>
      </w:r>
      <w:r w:rsidR="0094539C">
        <w:t xml:space="preserve">sa </w:t>
      </w:r>
      <w:r w:rsidR="00642487">
        <w:t>rozdel</w:t>
      </w:r>
      <w:r w:rsidR="0094539C">
        <w:t>ia</w:t>
      </w:r>
      <w:r w:rsidR="00642487">
        <w:t xml:space="preserve"> na opatrenia v rámci PRV, opatrenia v rámci IROP a opatrenia „</w:t>
      </w:r>
      <w:r w:rsidR="0094539C">
        <w:t>iné/</w:t>
      </w:r>
      <w:r w:rsidR="00642487">
        <w:t>vlastné“ (financované mimo zdrojov PRV a IROP).</w:t>
      </w:r>
    </w:p>
    <w:p w:rsidR="00896275" w:rsidRDefault="00AC2553" w:rsidP="00896275">
      <w:pPr>
        <w:jc w:val="both"/>
      </w:pPr>
      <w:r w:rsidRPr="00AC2553">
        <w:t xml:space="preserve"> </w:t>
      </w:r>
      <w:r w:rsidR="00DA6890" w:rsidRPr="00DA6890">
        <w:rPr>
          <w:noProof/>
          <w:lang w:eastAsia="sk-SK"/>
        </w:rPr>
        <w:drawing>
          <wp:inline distT="0" distB="0" distL="0" distR="0" wp14:anchorId="795009D1" wp14:editId="0E95939C">
            <wp:extent cx="5760720" cy="2339994"/>
            <wp:effectExtent l="0" t="0" r="0" b="317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2339994"/>
                    </a:xfrm>
                    <a:prstGeom prst="rect">
                      <a:avLst/>
                    </a:prstGeom>
                    <a:noFill/>
                    <a:ln>
                      <a:noFill/>
                    </a:ln>
                  </pic:spPr>
                </pic:pic>
              </a:graphicData>
            </a:graphic>
          </wp:inline>
        </w:drawing>
      </w:r>
    </w:p>
    <w:p w:rsidR="004E4D25" w:rsidRDefault="00BB7C75" w:rsidP="002E4D78">
      <w:pPr>
        <w:pStyle w:val="Odsekzoznamu"/>
        <w:numPr>
          <w:ilvl w:val="1"/>
          <w:numId w:val="15"/>
        </w:numPr>
        <w:rPr>
          <w:b/>
        </w:rPr>
      </w:pPr>
      <w:r w:rsidRPr="00BB7C75">
        <w:rPr>
          <w:b/>
        </w:rPr>
        <w:t>Súhrnná tabuľka strategického rámca</w:t>
      </w:r>
    </w:p>
    <w:tbl>
      <w:tblPr>
        <w:tblStyle w:val="Mriekatabuky"/>
        <w:tblW w:w="0" w:type="auto"/>
        <w:tblLook w:val="04A0" w:firstRow="1" w:lastRow="0" w:firstColumn="1" w:lastColumn="0" w:noHBand="0" w:noVBand="1"/>
      </w:tblPr>
      <w:tblGrid>
        <w:gridCol w:w="3070"/>
        <w:gridCol w:w="3071"/>
        <w:gridCol w:w="3071"/>
      </w:tblGrid>
      <w:tr w:rsidR="00AC2553" w:rsidTr="002F6D48">
        <w:tc>
          <w:tcPr>
            <w:tcW w:w="9212" w:type="dxa"/>
            <w:gridSpan w:val="3"/>
          </w:tcPr>
          <w:p w:rsidR="00AC2553" w:rsidRDefault="00AC2553" w:rsidP="002F6D48">
            <w:pPr>
              <w:jc w:val="center"/>
              <w:rPr>
                <w:b/>
              </w:rPr>
            </w:pPr>
            <w:r>
              <w:rPr>
                <w:b/>
              </w:rPr>
              <w:t>Vízia</w:t>
            </w:r>
          </w:p>
          <w:p w:rsidR="00AC2553" w:rsidRDefault="00AC2553" w:rsidP="002F6D48">
            <w:pPr>
              <w:jc w:val="center"/>
              <w:rPr>
                <w:b/>
              </w:rPr>
            </w:pPr>
          </w:p>
        </w:tc>
      </w:tr>
      <w:tr w:rsidR="00AC2553" w:rsidTr="002F6D48">
        <w:tc>
          <w:tcPr>
            <w:tcW w:w="9212" w:type="dxa"/>
            <w:gridSpan w:val="3"/>
          </w:tcPr>
          <w:p w:rsidR="00AC2553" w:rsidRDefault="00AC2553" w:rsidP="002F6D48">
            <w:pPr>
              <w:rPr>
                <w:b/>
              </w:rPr>
            </w:pPr>
          </w:p>
        </w:tc>
      </w:tr>
      <w:tr w:rsidR="00AC2553" w:rsidTr="002F6D48">
        <w:tc>
          <w:tcPr>
            <w:tcW w:w="9212" w:type="dxa"/>
            <w:gridSpan w:val="3"/>
          </w:tcPr>
          <w:p w:rsidR="00AC2553" w:rsidRDefault="00AC2553" w:rsidP="00896275">
            <w:pPr>
              <w:jc w:val="center"/>
              <w:rPr>
                <w:b/>
              </w:rPr>
            </w:pPr>
            <w:r>
              <w:rPr>
                <w:b/>
              </w:rPr>
              <w:t>Strategický cieľ</w:t>
            </w:r>
          </w:p>
          <w:p w:rsidR="00896275" w:rsidRDefault="00896275" w:rsidP="00896275">
            <w:pPr>
              <w:jc w:val="center"/>
              <w:rPr>
                <w:b/>
              </w:rPr>
            </w:pPr>
          </w:p>
        </w:tc>
      </w:tr>
      <w:tr w:rsidR="00AC2553" w:rsidTr="002F6D48">
        <w:tc>
          <w:tcPr>
            <w:tcW w:w="9212" w:type="dxa"/>
            <w:gridSpan w:val="3"/>
          </w:tcPr>
          <w:p w:rsidR="00AC2553" w:rsidRDefault="00AC2553" w:rsidP="002F6D48">
            <w:pPr>
              <w:rPr>
                <w:b/>
              </w:rPr>
            </w:pPr>
          </w:p>
        </w:tc>
      </w:tr>
      <w:tr w:rsidR="00AC2553" w:rsidTr="002F6D48">
        <w:tc>
          <w:tcPr>
            <w:tcW w:w="9212" w:type="dxa"/>
            <w:gridSpan w:val="3"/>
          </w:tcPr>
          <w:p w:rsidR="00896275" w:rsidRDefault="00AC2553" w:rsidP="00896275">
            <w:pPr>
              <w:jc w:val="center"/>
              <w:rPr>
                <w:b/>
              </w:rPr>
            </w:pPr>
            <w:r>
              <w:rPr>
                <w:b/>
              </w:rPr>
              <w:t>Priorita 1:</w:t>
            </w:r>
          </w:p>
          <w:p w:rsidR="00AC2553" w:rsidRDefault="00AC2553" w:rsidP="002F6D48">
            <w:pPr>
              <w:rPr>
                <w:b/>
              </w:rPr>
            </w:pPr>
          </w:p>
        </w:tc>
      </w:tr>
      <w:tr w:rsidR="00AC2553" w:rsidTr="002F6D48">
        <w:tc>
          <w:tcPr>
            <w:tcW w:w="9212" w:type="dxa"/>
            <w:gridSpan w:val="3"/>
          </w:tcPr>
          <w:p w:rsidR="00AC2553" w:rsidRDefault="00AC2553" w:rsidP="002F6D48">
            <w:pPr>
              <w:rPr>
                <w:b/>
              </w:rPr>
            </w:pPr>
            <w:r>
              <w:rPr>
                <w:b/>
              </w:rPr>
              <w:lastRenderedPageBreak/>
              <w:t xml:space="preserve">Špecifický cieľ: </w:t>
            </w:r>
          </w:p>
        </w:tc>
      </w:tr>
      <w:tr w:rsidR="00AC2553" w:rsidTr="002F6D48">
        <w:tc>
          <w:tcPr>
            <w:tcW w:w="3070" w:type="dxa"/>
          </w:tcPr>
          <w:p w:rsidR="00AC2553" w:rsidRDefault="00AC2553" w:rsidP="002F6D48">
            <w:r>
              <w:t>Opatrenia PRV:</w:t>
            </w:r>
          </w:p>
          <w:p w:rsidR="00AC2553" w:rsidRDefault="00AC2553" w:rsidP="002F6D48">
            <w:r>
              <w:t>-</w:t>
            </w:r>
          </w:p>
          <w:p w:rsidR="00AC2553" w:rsidRPr="00AD0BFA" w:rsidRDefault="00AC2553" w:rsidP="002F6D48">
            <w:r>
              <w:t>-</w:t>
            </w:r>
          </w:p>
        </w:tc>
        <w:tc>
          <w:tcPr>
            <w:tcW w:w="3071" w:type="dxa"/>
          </w:tcPr>
          <w:p w:rsidR="00AC2553" w:rsidRDefault="00AC2553" w:rsidP="002F6D48">
            <w:r>
              <w:t>Opatrenia IROP:</w:t>
            </w:r>
          </w:p>
          <w:p w:rsidR="00AC2553" w:rsidRDefault="00AC2553" w:rsidP="002F6D48">
            <w:r>
              <w:t>-</w:t>
            </w:r>
          </w:p>
          <w:p w:rsidR="00AC2553" w:rsidRPr="00AD0BFA" w:rsidRDefault="00AC2553" w:rsidP="002F6D48">
            <w:r>
              <w:t>-</w:t>
            </w:r>
          </w:p>
        </w:tc>
        <w:tc>
          <w:tcPr>
            <w:tcW w:w="3071" w:type="dxa"/>
          </w:tcPr>
          <w:p w:rsidR="00AC2553" w:rsidRDefault="00AC2553" w:rsidP="002F6D48">
            <w:r>
              <w:t>Iné opatrenia:</w:t>
            </w:r>
          </w:p>
          <w:p w:rsidR="00AC2553" w:rsidRDefault="00AC2553" w:rsidP="002F6D48">
            <w:r>
              <w:t>-</w:t>
            </w:r>
          </w:p>
          <w:p w:rsidR="00AC2553" w:rsidRPr="00AD0BFA" w:rsidRDefault="00AC2553" w:rsidP="002F6D48">
            <w:r>
              <w:t>-</w:t>
            </w:r>
          </w:p>
        </w:tc>
      </w:tr>
      <w:tr w:rsidR="00AC2553" w:rsidTr="002F6D48">
        <w:tc>
          <w:tcPr>
            <w:tcW w:w="9212" w:type="dxa"/>
            <w:gridSpan w:val="3"/>
          </w:tcPr>
          <w:p w:rsidR="00AC2553" w:rsidRDefault="00AC2553" w:rsidP="002F6D48">
            <w:pPr>
              <w:jc w:val="center"/>
              <w:rPr>
                <w:b/>
              </w:rPr>
            </w:pPr>
            <w:r w:rsidRPr="00B96266">
              <w:rPr>
                <w:b/>
              </w:rPr>
              <w:t>Priorita 2</w:t>
            </w:r>
            <w:r>
              <w:rPr>
                <w:b/>
              </w:rPr>
              <w:t>:</w:t>
            </w:r>
          </w:p>
          <w:p w:rsidR="00AC2553" w:rsidRPr="00AD0BFA" w:rsidRDefault="00AC2553" w:rsidP="002F6D48">
            <w:pPr>
              <w:jc w:val="center"/>
            </w:pPr>
          </w:p>
        </w:tc>
      </w:tr>
      <w:tr w:rsidR="00AC2553" w:rsidTr="002F6D48">
        <w:tc>
          <w:tcPr>
            <w:tcW w:w="9212" w:type="dxa"/>
            <w:gridSpan w:val="3"/>
          </w:tcPr>
          <w:p w:rsidR="00AC2553" w:rsidRPr="00AD0BFA" w:rsidRDefault="00AC2553" w:rsidP="002F6D48">
            <w:r w:rsidRPr="00B96266">
              <w:rPr>
                <w:b/>
              </w:rPr>
              <w:t>Špecifický cieľ</w:t>
            </w:r>
            <w:r>
              <w:rPr>
                <w:b/>
              </w:rPr>
              <w:t>:</w:t>
            </w:r>
            <w:r w:rsidRPr="00B96266">
              <w:rPr>
                <w:b/>
              </w:rPr>
              <w:t xml:space="preserve"> </w:t>
            </w:r>
          </w:p>
        </w:tc>
      </w:tr>
      <w:tr w:rsidR="00AC2553" w:rsidTr="002F6D48">
        <w:tc>
          <w:tcPr>
            <w:tcW w:w="3070" w:type="dxa"/>
          </w:tcPr>
          <w:p w:rsidR="00AC2553" w:rsidRDefault="00AC2553" w:rsidP="002F6D48">
            <w:r>
              <w:t>Opatrenia PRV:</w:t>
            </w:r>
          </w:p>
          <w:p w:rsidR="00AC2553" w:rsidRDefault="00AC2553" w:rsidP="002F6D48">
            <w:r>
              <w:t>-</w:t>
            </w:r>
          </w:p>
          <w:p w:rsidR="00AC2553" w:rsidRPr="00AD0BFA" w:rsidRDefault="00AC2553" w:rsidP="002F6D48">
            <w:r>
              <w:t>-</w:t>
            </w:r>
          </w:p>
        </w:tc>
        <w:tc>
          <w:tcPr>
            <w:tcW w:w="3071" w:type="dxa"/>
          </w:tcPr>
          <w:p w:rsidR="00AC2553" w:rsidRDefault="00AC2553" w:rsidP="002F6D48">
            <w:r>
              <w:t>Opatrenia IROP:</w:t>
            </w:r>
          </w:p>
          <w:p w:rsidR="00AC2553" w:rsidRDefault="00AC2553" w:rsidP="002F6D48">
            <w:r>
              <w:t>-</w:t>
            </w:r>
          </w:p>
          <w:p w:rsidR="00AC2553" w:rsidRPr="00AD0BFA" w:rsidRDefault="00AC2553" w:rsidP="002F6D48">
            <w:r>
              <w:t>-</w:t>
            </w:r>
          </w:p>
        </w:tc>
        <w:tc>
          <w:tcPr>
            <w:tcW w:w="3071" w:type="dxa"/>
          </w:tcPr>
          <w:p w:rsidR="00AC2553" w:rsidRDefault="00AC2553" w:rsidP="002F6D48">
            <w:r>
              <w:t>Iné opatrenia:</w:t>
            </w:r>
          </w:p>
          <w:p w:rsidR="00AC2553" w:rsidRDefault="00AC2553" w:rsidP="002F6D48">
            <w:r>
              <w:t>-</w:t>
            </w:r>
          </w:p>
          <w:p w:rsidR="00AC2553" w:rsidRPr="00AD0BFA" w:rsidRDefault="00AC2553" w:rsidP="002F6D48">
            <w:r>
              <w:t>-</w:t>
            </w:r>
          </w:p>
        </w:tc>
      </w:tr>
      <w:tr w:rsidR="00AC2553" w:rsidTr="002F6D48">
        <w:tc>
          <w:tcPr>
            <w:tcW w:w="9212" w:type="dxa"/>
            <w:gridSpan w:val="3"/>
          </w:tcPr>
          <w:p w:rsidR="00AC2553" w:rsidRDefault="00AC2553" w:rsidP="002F6D48">
            <w:pPr>
              <w:jc w:val="center"/>
              <w:rPr>
                <w:b/>
              </w:rPr>
            </w:pPr>
            <w:r>
              <w:rPr>
                <w:b/>
              </w:rPr>
              <w:t>Priorita n:</w:t>
            </w:r>
          </w:p>
          <w:p w:rsidR="00AC2553" w:rsidRDefault="00AC2553" w:rsidP="002F6D48">
            <w:pPr>
              <w:jc w:val="center"/>
              <w:rPr>
                <w:b/>
              </w:rPr>
            </w:pPr>
          </w:p>
        </w:tc>
      </w:tr>
      <w:tr w:rsidR="00AC2553" w:rsidTr="002F6D48">
        <w:tc>
          <w:tcPr>
            <w:tcW w:w="9212" w:type="dxa"/>
            <w:gridSpan w:val="3"/>
          </w:tcPr>
          <w:p w:rsidR="00AC2553" w:rsidRDefault="00AC2553" w:rsidP="002F6D48">
            <w:pPr>
              <w:rPr>
                <w:b/>
              </w:rPr>
            </w:pPr>
            <w:r>
              <w:rPr>
                <w:b/>
              </w:rPr>
              <w:t>Špecifický cieľ</w:t>
            </w:r>
          </w:p>
        </w:tc>
      </w:tr>
      <w:tr w:rsidR="00AC2553" w:rsidTr="002F6D48">
        <w:tc>
          <w:tcPr>
            <w:tcW w:w="3070" w:type="dxa"/>
          </w:tcPr>
          <w:p w:rsidR="00AC2553" w:rsidRDefault="00AC2553" w:rsidP="002F6D48">
            <w:r>
              <w:t>Opatrenia PRV:</w:t>
            </w:r>
          </w:p>
          <w:p w:rsidR="00AC2553" w:rsidRDefault="00AC2553" w:rsidP="002F6D48">
            <w:r>
              <w:t>-</w:t>
            </w:r>
          </w:p>
          <w:p w:rsidR="00AC2553" w:rsidRPr="00AD0BFA" w:rsidRDefault="00AC2553" w:rsidP="002F6D48">
            <w:r>
              <w:t>-</w:t>
            </w:r>
          </w:p>
        </w:tc>
        <w:tc>
          <w:tcPr>
            <w:tcW w:w="3071" w:type="dxa"/>
          </w:tcPr>
          <w:p w:rsidR="00AC2553" w:rsidRDefault="00AC2553" w:rsidP="002F6D48">
            <w:r>
              <w:t>Opatrenia IROP:</w:t>
            </w:r>
          </w:p>
          <w:p w:rsidR="00AC2553" w:rsidRDefault="00AC2553" w:rsidP="002F6D48">
            <w:r>
              <w:t>-</w:t>
            </w:r>
          </w:p>
          <w:p w:rsidR="00AC2553" w:rsidRPr="00AD0BFA" w:rsidRDefault="00AC2553" w:rsidP="002F6D48">
            <w:r>
              <w:t>-</w:t>
            </w:r>
          </w:p>
        </w:tc>
        <w:tc>
          <w:tcPr>
            <w:tcW w:w="3071" w:type="dxa"/>
          </w:tcPr>
          <w:p w:rsidR="00AC2553" w:rsidRDefault="00AC2553" w:rsidP="002F6D48">
            <w:r>
              <w:t>Iné opatrenia:</w:t>
            </w:r>
          </w:p>
          <w:p w:rsidR="00AC2553" w:rsidRDefault="00AC2553" w:rsidP="002F6D48">
            <w:r>
              <w:t>-</w:t>
            </w:r>
          </w:p>
          <w:p w:rsidR="00AC2553" w:rsidRPr="00AD0BFA" w:rsidRDefault="00AC2553" w:rsidP="002F6D48">
            <w:r>
              <w:t>-</w:t>
            </w:r>
          </w:p>
        </w:tc>
      </w:tr>
    </w:tbl>
    <w:p w:rsidR="00642487" w:rsidRDefault="00642487" w:rsidP="00642487">
      <w:pPr>
        <w:rPr>
          <w:b/>
        </w:rPr>
      </w:pPr>
    </w:p>
    <w:p w:rsidR="004E4D25" w:rsidRPr="00E82FA2" w:rsidRDefault="00AE4F12" w:rsidP="002E4D78">
      <w:pPr>
        <w:pStyle w:val="Odsekzoznamu"/>
        <w:numPr>
          <w:ilvl w:val="1"/>
          <w:numId w:val="15"/>
        </w:numPr>
        <w:rPr>
          <w:b/>
        </w:rPr>
      </w:pPr>
      <w:r w:rsidRPr="00E82FA2">
        <w:rPr>
          <w:b/>
        </w:rPr>
        <w:t>Integrované znaky stratégie</w:t>
      </w:r>
      <w:r w:rsidR="00825434">
        <w:rPr>
          <w:b/>
        </w:rPr>
        <w:t xml:space="preserve"> CLLD</w:t>
      </w:r>
    </w:p>
    <w:p w:rsidR="003658FE" w:rsidRPr="003658FE" w:rsidRDefault="00863131" w:rsidP="003658FE">
      <w:pPr>
        <w:spacing w:after="0" w:line="240" w:lineRule="auto"/>
        <w:jc w:val="both"/>
      </w:pPr>
      <w:r>
        <w:t>P</w:t>
      </w:r>
      <w:r w:rsidR="003658FE" w:rsidRPr="003658FE">
        <w:t>opíše</w:t>
      </w:r>
      <w:r>
        <w:t xml:space="preserve"> sa</w:t>
      </w:r>
      <w:r w:rsidR="003658FE" w:rsidRPr="003658FE">
        <w:t xml:space="preserve"> aké konkrétne integrované znaky obsahuje stratégia CLLD.</w:t>
      </w:r>
    </w:p>
    <w:p w:rsidR="003658FE" w:rsidRDefault="003658FE" w:rsidP="00EC0646">
      <w:pPr>
        <w:spacing w:after="0" w:line="240" w:lineRule="auto"/>
        <w:jc w:val="both"/>
      </w:pPr>
    </w:p>
    <w:p w:rsidR="00EC0646" w:rsidRDefault="00EC0646" w:rsidP="00EC0646">
      <w:pPr>
        <w:spacing w:after="0" w:line="240" w:lineRule="auto"/>
        <w:jc w:val="both"/>
      </w:pPr>
      <w:r>
        <w:t>V súlade s nariadením (EÚ) č. 1303/2013 by sa mal CLLD vykonávať pomocou „integrovaných znakov stratégie“ a „</w:t>
      </w:r>
      <w:proofErr w:type="spellStart"/>
      <w:r>
        <w:t>viacsektorových</w:t>
      </w:r>
      <w:proofErr w:type="spellEnd"/>
      <w:r>
        <w:t xml:space="preserve"> oblastných stratégií miestneho rozvoja“. Integrácia neznamená, že v stratégiách CLLD by sa malo snažiť vyriešiť všetko naraz, ani by sa nemala všetkému prikladať rovnaká váha. Partnerstvá si musia vybrať a zamerať sa na ciele a činnosti, ktoré majú najväčšiu šancu spôsobiť zmeny, ktoré chcú dosiahnuť. Partnerstvá musia svoje stratégie CLLD navrhnúť ta</w:t>
      </w:r>
      <w:r w:rsidR="00996335">
        <w:t xml:space="preserve">k, aby pridávali hodnotu tomu, </w:t>
      </w:r>
      <w:r>
        <w:t>čo už existuje a mobilizovali maximálnu podporu okolo tohto zámeru.</w:t>
      </w:r>
    </w:p>
    <w:p w:rsidR="00EC0646" w:rsidRDefault="00EC0646" w:rsidP="00EC0646">
      <w:pPr>
        <w:spacing w:after="0" w:line="240" w:lineRule="auto"/>
        <w:jc w:val="both"/>
      </w:pPr>
      <w:r>
        <w:t xml:space="preserve"> </w:t>
      </w:r>
    </w:p>
    <w:p w:rsidR="00EC0646" w:rsidRPr="001501C8" w:rsidRDefault="00EC0646" w:rsidP="00EC0646">
      <w:pPr>
        <w:spacing w:after="0" w:line="240" w:lineRule="auto"/>
        <w:jc w:val="both"/>
        <w:rPr>
          <w:u w:val="single"/>
        </w:rPr>
      </w:pPr>
      <w:r w:rsidRPr="001501C8">
        <w:rPr>
          <w:u w:val="single"/>
        </w:rPr>
        <w:t xml:space="preserve">Integrácia môže znamenať: </w:t>
      </w:r>
    </w:p>
    <w:p w:rsidR="00EC0646" w:rsidRDefault="00EC0646" w:rsidP="00EC0646">
      <w:pPr>
        <w:pStyle w:val="Odsekzoznamu"/>
        <w:numPr>
          <w:ilvl w:val="0"/>
          <w:numId w:val="2"/>
        </w:numPr>
        <w:spacing w:after="0" w:line="240" w:lineRule="auto"/>
        <w:jc w:val="both"/>
      </w:pPr>
      <w:r>
        <w:t xml:space="preserve">začať s jednou alebo viacerými otázkami, témami, problémami alebo cieľovými skupinami, ktoré mobilizujú komunitu, ale umiestniť ich do širšej súvislosti a budovať vonkajšie spojenia s ostatnými odvetviami a subjektmi, ktoré môžu ovplyvniť situáciu; </w:t>
      </w:r>
    </w:p>
    <w:p w:rsidR="00EC0646" w:rsidRDefault="00EC0646" w:rsidP="00EC0646">
      <w:pPr>
        <w:pStyle w:val="Odsekzoznamu"/>
        <w:numPr>
          <w:ilvl w:val="0"/>
          <w:numId w:val="2"/>
        </w:numPr>
        <w:spacing w:after="0" w:line="240" w:lineRule="auto"/>
        <w:jc w:val="both"/>
      </w:pPr>
      <w:r>
        <w:t xml:space="preserve">budovať vertikálne spojenia v rámci odvetví a dodávateľských reťazcov, ako aj horizontálne spojenia medzi odvetviami; </w:t>
      </w:r>
    </w:p>
    <w:p w:rsidR="00EC0646" w:rsidRDefault="00EC0646" w:rsidP="00EC0646">
      <w:pPr>
        <w:pStyle w:val="Odsekzoznamu"/>
        <w:numPr>
          <w:ilvl w:val="0"/>
          <w:numId w:val="2"/>
        </w:numPr>
        <w:spacing w:after="0" w:line="240" w:lineRule="auto"/>
        <w:jc w:val="both"/>
      </w:pPr>
      <w:r>
        <w:t>spojiť znevýhodnené oblasti s oblasťami príležitostí (napr. vidiecke oblasti s trhovými mestami a znevýhodnené štvrte s centrami rastu zamestnanosti);</w:t>
      </w:r>
    </w:p>
    <w:p w:rsidR="00EC0646" w:rsidRDefault="00EC0646" w:rsidP="00EC0646">
      <w:pPr>
        <w:pStyle w:val="Odsekzoznamu"/>
        <w:numPr>
          <w:ilvl w:val="0"/>
          <w:numId w:val="2"/>
        </w:numPr>
        <w:spacing w:after="0" w:line="240" w:lineRule="auto"/>
        <w:jc w:val="both"/>
      </w:pPr>
      <w:r>
        <w:t xml:space="preserve">budovať spojenia medzi miestnymi, regionálnymi a vnútroštátnymi úrovňami riadenia. Osobitne významné to je v súvislosti so základnými odvetviami a inštitúciami, ako sú školy a univerzity; </w:t>
      </w:r>
    </w:p>
    <w:p w:rsidR="00EC0646" w:rsidRDefault="00EC0646" w:rsidP="00EC0646">
      <w:pPr>
        <w:pStyle w:val="Odsekzoznamu"/>
        <w:numPr>
          <w:ilvl w:val="0"/>
          <w:numId w:val="2"/>
        </w:numPr>
        <w:spacing w:after="0" w:line="240" w:lineRule="auto"/>
        <w:jc w:val="both"/>
      </w:pPr>
      <w:r>
        <w:t>zabezpečiť postupné vykonávanie rôznych miestnych podporných opatrení v špecifickom poradí a ich zosúladenie, aby dosahovali rovnaké strategické ciele</w:t>
      </w:r>
      <w:r w:rsidR="00863131">
        <w:t xml:space="preserve"> (nadväznosť/doplnkovosť jednotlivých projektov aj s ohľadom na iné aktivity, iné zdroje a pod.);</w:t>
      </w:r>
      <w:r>
        <w:t xml:space="preserve"> </w:t>
      </w:r>
    </w:p>
    <w:p w:rsidR="00AE4F12" w:rsidRDefault="00863131" w:rsidP="00EC0646">
      <w:pPr>
        <w:pStyle w:val="Odsekzoznamu"/>
        <w:numPr>
          <w:ilvl w:val="0"/>
          <w:numId w:val="2"/>
        </w:numPr>
        <w:spacing w:after="0" w:line="240" w:lineRule="auto"/>
        <w:jc w:val="both"/>
      </w:pPr>
      <w:r>
        <w:t>vytypovať časti územia, kde by sa koncentrovali/integrovali investície.</w:t>
      </w:r>
    </w:p>
    <w:p w:rsidR="00EC0646" w:rsidRDefault="00EC0646" w:rsidP="00EC0646">
      <w:pPr>
        <w:spacing w:after="0" w:line="240" w:lineRule="auto"/>
        <w:jc w:val="both"/>
      </w:pPr>
    </w:p>
    <w:p w:rsidR="004E4D25" w:rsidRPr="008427FC" w:rsidRDefault="00825434" w:rsidP="002E4D78">
      <w:pPr>
        <w:pStyle w:val="Odsekzoznamu"/>
        <w:numPr>
          <w:ilvl w:val="1"/>
          <w:numId w:val="15"/>
        </w:numPr>
        <w:rPr>
          <w:b/>
        </w:rPr>
      </w:pPr>
      <w:r w:rsidRPr="008427FC">
        <w:rPr>
          <w:b/>
        </w:rPr>
        <w:t>Inovatívne znaky stratégie CLLD</w:t>
      </w:r>
    </w:p>
    <w:p w:rsidR="00825434" w:rsidRDefault="00B33E1C" w:rsidP="00825434">
      <w:r>
        <w:t>P</w:t>
      </w:r>
      <w:r w:rsidR="00825434" w:rsidRPr="003658FE">
        <w:t>opíše</w:t>
      </w:r>
      <w:r>
        <w:t xml:space="preserve"> sa</w:t>
      </w:r>
      <w:r w:rsidR="00825434" w:rsidRPr="003658FE">
        <w:t xml:space="preserve"> aké konkrétne </w:t>
      </w:r>
      <w:r w:rsidR="00825434">
        <w:t>inovatívne</w:t>
      </w:r>
      <w:r w:rsidR="00825434" w:rsidRPr="003658FE">
        <w:t xml:space="preserve"> znaky obsahuje stratégia CLLD</w:t>
      </w:r>
      <w:r w:rsidR="00825434">
        <w:t>.</w:t>
      </w:r>
    </w:p>
    <w:p w:rsidR="00825434" w:rsidRDefault="00825434" w:rsidP="00825434">
      <w:pPr>
        <w:spacing w:after="0" w:line="240" w:lineRule="auto"/>
        <w:jc w:val="both"/>
      </w:pPr>
      <w:r>
        <w:t xml:space="preserve">V rámci CLLD neznamená inovácia výskum a vývoj na vysokej úrovni ani novú technológiu (hoci, samozrejme, nie sú vylúčené). Odôvodnenie inovačného charakteru stratégie je v skutočnosti úzko </w:t>
      </w:r>
      <w:r>
        <w:lastRenderedPageBreak/>
        <w:t>spojené s otázkou „čo chce komunita zmeniť?“ Stratégie CLLD sú na základe svojho vymedzenia miestne a pomerne malé. Nemajú silu naraz zmeniť životné podmienky pre vše</w:t>
      </w:r>
      <w:r w:rsidR="00996335">
        <w:t xml:space="preserve">tkých </w:t>
      </w:r>
      <w:r>
        <w:t>ľudí. Ta</w:t>
      </w:r>
      <w:r w:rsidR="00996335">
        <w:t>kže sa musia zameriavať na také</w:t>
      </w:r>
      <w:r>
        <w:t xml:space="preserve"> činnosti, ktoré majú na miestny rozvoj </w:t>
      </w:r>
      <w:proofErr w:type="spellStart"/>
      <w:r>
        <w:t>znásobovacie</w:t>
      </w:r>
      <w:proofErr w:type="spellEnd"/>
      <w:r>
        <w:t xml:space="preserve"> účinky alebo účinok snehovej gule. Namiesto využívania všetkých dostupných obmedzených zdrojov na uspokojenie potrieb sa má na problémy a príležitosti nahliadnuť novým spôsobom a majú sa preskúmať nové odpovede, ktoré môžu viesť k dlhodobejším a udržateľnejším riešeniam. </w:t>
      </w:r>
    </w:p>
    <w:p w:rsidR="00825434" w:rsidRDefault="00825434" w:rsidP="00825434">
      <w:pPr>
        <w:spacing w:after="0" w:line="240" w:lineRule="auto"/>
        <w:jc w:val="both"/>
      </w:pPr>
      <w:r>
        <w:t xml:space="preserve"> </w:t>
      </w:r>
    </w:p>
    <w:p w:rsidR="00825434" w:rsidRDefault="00825434" w:rsidP="00825434">
      <w:pPr>
        <w:spacing w:after="0" w:line="240" w:lineRule="auto"/>
        <w:jc w:val="both"/>
      </w:pPr>
      <w:r w:rsidRPr="009035D2">
        <w:rPr>
          <w:rFonts w:eastAsia="Times New Roman" w:cs="Times New Roman"/>
          <w:szCs w:val="24"/>
          <w:lang w:eastAsia="sk-SK"/>
        </w:rPr>
        <w:t xml:space="preserve">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w:t>
      </w:r>
      <w:proofErr w:type="spellStart"/>
      <w:r w:rsidRPr="009035D2">
        <w:rPr>
          <w:rFonts w:eastAsia="Times New Roman" w:cs="Times New Roman"/>
          <w:szCs w:val="24"/>
          <w:lang w:eastAsia="sk-SK"/>
        </w:rPr>
        <w:t>zdieľania</w:t>
      </w:r>
      <w:proofErr w:type="spellEnd"/>
      <w:r w:rsidRPr="009035D2">
        <w:rPr>
          <w:rFonts w:eastAsia="Times New Roman" w:cs="Times New Roman"/>
          <w:szCs w:val="24"/>
          <w:lang w:eastAsia="sk-SK"/>
        </w:rPr>
        <w:t xml:space="preserve"> skúseností, či už na národnej alebo medzinárodnej úrovni. Priestor na realizovanie projektov s inovatívnym charakterom </w:t>
      </w:r>
      <w:r>
        <w:rPr>
          <w:rFonts w:eastAsia="Times New Roman" w:cs="Times New Roman"/>
          <w:szCs w:val="24"/>
          <w:lang w:eastAsia="sk-SK"/>
        </w:rPr>
        <w:t>môže byť tiež v rámci projektov spolupráce miestnych aktérov</w:t>
      </w:r>
      <w:r w:rsidRPr="009035D2">
        <w:rPr>
          <w:rFonts w:eastAsia="Times New Roman" w:cs="Times New Roman"/>
          <w:szCs w:val="24"/>
          <w:lang w:eastAsia="sk-SK"/>
        </w:rPr>
        <w:t>, v rámci ktor</w:t>
      </w:r>
      <w:r>
        <w:rPr>
          <w:rFonts w:eastAsia="Times New Roman" w:cs="Times New Roman"/>
          <w:szCs w:val="24"/>
          <w:lang w:eastAsia="sk-SK"/>
        </w:rPr>
        <w:t>ých</w:t>
      </w:r>
      <w:r w:rsidRPr="009035D2">
        <w:rPr>
          <w:rFonts w:eastAsia="Times New Roman" w:cs="Times New Roman"/>
          <w:szCs w:val="24"/>
          <w:lang w:eastAsia="sk-SK"/>
        </w:rPr>
        <w:t xml:space="preserve"> budú môcť na miestnej úrovni vznikať napr. experimentálne pilotné projekty.</w:t>
      </w:r>
      <w:r>
        <w:t xml:space="preserve"> Prirodzene, nie všetko v stratégii však musí byť inovatívne,</w:t>
      </w:r>
      <w:r w:rsidR="00996335">
        <w:t xml:space="preserve"> keďže partnerstvá budú musieť </w:t>
      </w:r>
      <w:r>
        <w:t xml:space="preserve">často budovať dôveru preukázaním, že vedia uspokojiť aj určité krátkodobé základné potreby. CLLD však má vďaka spojeniu všetkých rôznych zainteresovaných strán v oblasti a vytvoreniu dialógu s vonkajšími inštitúciami, ako sú univerzity, výskumné centrá a administratívy na vyššej úrovni obrovský potenciál na využitie existujúcich zdrojov novými a kreatívnymi spôsobmi. Partnerstvá sa v optimálnom prípade môžu stať platformami pre sociálne inovácie, a následne môžu využiť pákový efekt na získanie zdrojov a rozšírenie týchto inovácií. Úspešné nápady sa potom môžu analyzovať, zdokumentovať a prenášať prostredníctvom rôznych sietí subjektov CLLD na úrovni EÚ, vnútroštátnej a regionálnej úrovni. </w:t>
      </w:r>
    </w:p>
    <w:p w:rsidR="00825434" w:rsidRDefault="00825434" w:rsidP="00825434">
      <w:pPr>
        <w:spacing w:after="0" w:line="240" w:lineRule="auto"/>
        <w:jc w:val="both"/>
      </w:pPr>
      <w:r>
        <w:t xml:space="preserve"> </w:t>
      </w:r>
    </w:p>
    <w:p w:rsidR="00825434" w:rsidRPr="001501C8" w:rsidRDefault="00825434" w:rsidP="00825434">
      <w:pPr>
        <w:spacing w:after="0" w:line="240" w:lineRule="auto"/>
        <w:jc w:val="both"/>
        <w:rPr>
          <w:u w:val="single"/>
        </w:rPr>
      </w:pPr>
      <w:r w:rsidRPr="001501C8">
        <w:rPr>
          <w:u w:val="single"/>
        </w:rPr>
        <w:t xml:space="preserve">Inovácie v CLLD: </w:t>
      </w:r>
    </w:p>
    <w:p w:rsidR="00825434" w:rsidRDefault="00825434" w:rsidP="00825434">
      <w:pPr>
        <w:pStyle w:val="Odsekzoznamu"/>
        <w:numPr>
          <w:ilvl w:val="0"/>
          <w:numId w:val="3"/>
        </w:numPr>
        <w:spacing w:after="0" w:line="240" w:lineRule="auto"/>
        <w:jc w:val="both"/>
      </w:pPr>
      <w:r>
        <w:t>môžu zahŕňať nové výrobky, služby</w:t>
      </w:r>
      <w:r w:rsidR="00FD69A3">
        <w:t xml:space="preserve">, technológie </w:t>
      </w:r>
      <w:r>
        <w:t>alebo postupy</w:t>
      </w:r>
      <w:r w:rsidR="00F60065">
        <w:t xml:space="preserve"> a výrobné procesy </w:t>
      </w:r>
      <w:r>
        <w:t xml:space="preserve">v miestnom prostredí; </w:t>
      </w:r>
    </w:p>
    <w:p w:rsidR="00825434" w:rsidRDefault="00FD69A3" w:rsidP="00825434">
      <w:pPr>
        <w:pStyle w:val="Odsekzoznamu"/>
        <w:numPr>
          <w:ilvl w:val="0"/>
          <w:numId w:val="3"/>
        </w:numPr>
        <w:spacing w:after="0" w:line="240" w:lineRule="auto"/>
        <w:jc w:val="both"/>
      </w:pPr>
      <w:r>
        <w:t>môže ísť o zavádzanie IKT (napr. ako súčasť aktivít);</w:t>
      </w:r>
    </w:p>
    <w:p w:rsidR="00FD69A3" w:rsidRDefault="00FD69A3" w:rsidP="00825434">
      <w:pPr>
        <w:pStyle w:val="Odsekzoznamu"/>
        <w:numPr>
          <w:ilvl w:val="0"/>
          <w:numId w:val="3"/>
        </w:numPr>
        <w:spacing w:after="0" w:line="240" w:lineRule="auto"/>
        <w:jc w:val="both"/>
      </w:pPr>
      <w:r>
        <w:t xml:space="preserve">môže ísť o aplikáciu nových (doteraz </w:t>
      </w:r>
      <w:r w:rsidR="00F60065">
        <w:t>nepoužívaných</w:t>
      </w:r>
      <w:r>
        <w:t xml:space="preserve"> postupov v jednotlivých krokoch prípravy a implementácie stratégie CLLD);</w:t>
      </w:r>
    </w:p>
    <w:p w:rsidR="00825434" w:rsidRDefault="00996335" w:rsidP="00825434">
      <w:pPr>
        <w:pStyle w:val="Odsekzoznamu"/>
        <w:numPr>
          <w:ilvl w:val="0"/>
          <w:numId w:val="3"/>
        </w:numPr>
        <w:spacing w:after="0" w:line="240" w:lineRule="auto"/>
        <w:jc w:val="both"/>
      </w:pPr>
      <w:r>
        <w:t>majú</w:t>
      </w:r>
      <w:r w:rsidR="00825434">
        <w:t xml:space="preserve"> často </w:t>
      </w:r>
      <w:proofErr w:type="spellStart"/>
      <w:r w:rsidR="00825434">
        <w:t>znásobovací</w:t>
      </w:r>
      <w:proofErr w:type="spellEnd"/>
      <w:r w:rsidR="00825434">
        <w:t xml:space="preserve"> účinok alebo účinok snehovej gule na zmeny, ktoré chce komunita privodiť; </w:t>
      </w:r>
    </w:p>
    <w:p w:rsidR="00825434" w:rsidRDefault="00825434" w:rsidP="00825434">
      <w:pPr>
        <w:pStyle w:val="Odsekzoznamu"/>
        <w:numPr>
          <w:ilvl w:val="0"/>
          <w:numId w:val="3"/>
        </w:numPr>
        <w:spacing w:after="0" w:line="240" w:lineRule="auto"/>
        <w:jc w:val="both"/>
      </w:pPr>
      <w:r>
        <w:t xml:space="preserve">môžu zahŕňať jednu alebo viaceré menšie činnosti a prototypy alebo veľký hlavný projekt, ktorý mobilizuje komunitu; </w:t>
      </w:r>
    </w:p>
    <w:p w:rsidR="00825434" w:rsidRDefault="00825434" w:rsidP="00825434">
      <w:pPr>
        <w:pStyle w:val="Odsekzoznamu"/>
        <w:numPr>
          <w:ilvl w:val="0"/>
          <w:numId w:val="3"/>
        </w:numPr>
        <w:jc w:val="both"/>
      </w:pPr>
      <w:r>
        <w:t xml:space="preserve">hľadajú nové spôsoby mobilizácie a využívania existujúcich zdrojov a aktív komunity; </w:t>
      </w:r>
    </w:p>
    <w:p w:rsidR="00825434" w:rsidRDefault="00825434" w:rsidP="00825434">
      <w:pPr>
        <w:pStyle w:val="Odsekzoznamu"/>
        <w:numPr>
          <w:ilvl w:val="0"/>
          <w:numId w:val="3"/>
        </w:numPr>
        <w:jc w:val="both"/>
      </w:pPr>
      <w:r>
        <w:t xml:space="preserve">budujú spoluprácu medzi rôznymi subjektmi a odvetviami; </w:t>
      </w:r>
    </w:p>
    <w:p w:rsidR="00825434" w:rsidRDefault="00825434" w:rsidP="00825434">
      <w:pPr>
        <w:pStyle w:val="Odsekzoznamu"/>
        <w:numPr>
          <w:ilvl w:val="0"/>
          <w:numId w:val="3"/>
        </w:numPr>
        <w:jc w:val="both"/>
      </w:pPr>
      <w:r>
        <w:t xml:space="preserve">môžu ale nemusia nutne zahŕňať univerzity alebo náročný výskum a vývoj; </w:t>
      </w:r>
    </w:p>
    <w:p w:rsidR="00825434" w:rsidRDefault="00825434" w:rsidP="00825434">
      <w:pPr>
        <w:pStyle w:val="Odsekzoznamu"/>
        <w:numPr>
          <w:ilvl w:val="0"/>
          <w:numId w:val="3"/>
        </w:numPr>
        <w:jc w:val="both"/>
      </w:pPr>
      <w:r>
        <w:t>môžu byť platformou pre sociálne inovácie, ktoré možno potom rozšíriť a všeobecnejšie uplatniť prostredníctvom výmeny, spolupráce a budovania sietí</w:t>
      </w:r>
      <w:r w:rsidR="00F60065">
        <w:t>;</w:t>
      </w:r>
    </w:p>
    <w:p w:rsidR="00896275" w:rsidRDefault="00F60065" w:rsidP="00896275">
      <w:pPr>
        <w:pStyle w:val="Odsekzoznamu"/>
        <w:numPr>
          <w:ilvl w:val="0"/>
          <w:numId w:val="3"/>
        </w:numPr>
        <w:jc w:val="both"/>
      </w:pPr>
      <w:r>
        <w:t>môže ísť o navrhovanie a podporu pilotných projektov.</w:t>
      </w:r>
    </w:p>
    <w:p w:rsidR="00896275" w:rsidRDefault="00896275" w:rsidP="00896275">
      <w:pPr>
        <w:jc w:val="both"/>
      </w:pPr>
    </w:p>
    <w:p w:rsidR="00B569F2" w:rsidRDefault="008427FC" w:rsidP="00B569F2">
      <w:pPr>
        <w:pStyle w:val="Odsekzoznamu"/>
        <w:numPr>
          <w:ilvl w:val="0"/>
          <w:numId w:val="15"/>
        </w:numPr>
      </w:pPr>
      <w:r>
        <w:rPr>
          <w:b/>
        </w:rPr>
        <w:t>Implementačný rámec</w:t>
      </w:r>
    </w:p>
    <w:p w:rsidR="00AE4F12" w:rsidRDefault="008427FC" w:rsidP="00AE4F12">
      <w:pPr>
        <w:pStyle w:val="Odsekzoznamu"/>
        <w:numPr>
          <w:ilvl w:val="1"/>
          <w:numId w:val="15"/>
        </w:numPr>
        <w:rPr>
          <w:b/>
        </w:rPr>
      </w:pPr>
      <w:r w:rsidRPr="008427FC">
        <w:rPr>
          <w:b/>
        </w:rPr>
        <w:t>Popis riadiaceho a implementačného procesu</w:t>
      </w:r>
    </w:p>
    <w:p w:rsidR="008427FC" w:rsidRDefault="001A5783" w:rsidP="008427FC">
      <w:pPr>
        <w:pStyle w:val="Odsekzoznamu"/>
        <w:numPr>
          <w:ilvl w:val="2"/>
          <w:numId w:val="15"/>
        </w:numPr>
        <w:rPr>
          <w:b/>
        </w:rPr>
      </w:pPr>
      <w:r>
        <w:rPr>
          <w:b/>
        </w:rPr>
        <w:t>Riadiaci proces - o</w:t>
      </w:r>
      <w:r w:rsidR="008427FC">
        <w:rPr>
          <w:b/>
        </w:rPr>
        <w:t>rganizačná štruktúra MAS</w:t>
      </w:r>
    </w:p>
    <w:p w:rsidR="008427FC" w:rsidRDefault="00B33E1C" w:rsidP="00F661B9">
      <w:pPr>
        <w:jc w:val="both"/>
      </w:pPr>
      <w:r>
        <w:t>P</w:t>
      </w:r>
      <w:r w:rsidR="008427FC" w:rsidRPr="00F661B9">
        <w:t>omenuj</w:t>
      </w:r>
      <w:r>
        <w:t>ú sa</w:t>
      </w:r>
      <w:r w:rsidR="008427FC" w:rsidRPr="00F661B9">
        <w:t xml:space="preserve"> a popíš</w:t>
      </w:r>
      <w:r>
        <w:t>u</w:t>
      </w:r>
      <w:r w:rsidR="008427FC" w:rsidRPr="00F661B9">
        <w:t xml:space="preserve"> orgány</w:t>
      </w:r>
      <w:r w:rsidR="00F661B9" w:rsidRPr="00F661B9">
        <w:t xml:space="preserve"> MAS v zmysle systé</w:t>
      </w:r>
      <w:r w:rsidR="00F661B9">
        <w:t>mu riadenia CLLD, kde je uvedená minimálna povinná štruktúra</w:t>
      </w:r>
      <w:r w:rsidR="00F661B9" w:rsidRPr="00F661B9">
        <w:rPr>
          <w:b/>
        </w:rPr>
        <w:t xml:space="preserve"> </w:t>
      </w:r>
      <w:r w:rsidR="00F661B9">
        <w:t>orgánov, ako aj prípadné iné orgány, zamestnancov</w:t>
      </w:r>
      <w:r w:rsidR="001A5783">
        <w:t>, pracovné skupiny</w:t>
      </w:r>
      <w:r w:rsidR="00F661B9">
        <w:t xml:space="preserve"> a pod. </w:t>
      </w:r>
      <w:r>
        <w:lastRenderedPageBreak/>
        <w:t>N</w:t>
      </w:r>
      <w:r w:rsidR="00F661B9">
        <w:t>euvádza</w:t>
      </w:r>
      <w:r>
        <w:t>jú sa</w:t>
      </w:r>
      <w:r w:rsidR="00F661B9">
        <w:t xml:space="preserve"> konkrétne mená jednotlivých členov resp. zamestnancov (</w:t>
      </w:r>
      <w:r w:rsidR="00E80896">
        <w:t xml:space="preserve">ak existujú, </w:t>
      </w:r>
      <w:r w:rsidR="00F661B9">
        <w:t>uved</w:t>
      </w:r>
      <w:r>
        <w:t>ú</w:t>
      </w:r>
      <w:r w:rsidR="00E80896">
        <w:t xml:space="preserve"> sa</w:t>
      </w:r>
      <w:r w:rsidR="00F661B9">
        <w:t xml:space="preserve"> v prílohe). </w:t>
      </w:r>
      <w:r w:rsidR="00E80896">
        <w:t xml:space="preserve">Zároveň sa uvedú pracovné pozície a požiadavky na jednotlivé pozície (prax, vzdelanie a pod.) </w:t>
      </w:r>
      <w:r>
        <w:t xml:space="preserve">Definujú sa </w:t>
      </w:r>
      <w:r w:rsidR="00F661B9">
        <w:t>úlohy a zodpovednosti jednotlivých orgánov, subjektov a organizačných zložiek, popíše</w:t>
      </w:r>
      <w:r>
        <w:t xml:space="preserve"> sa</w:t>
      </w:r>
      <w:r w:rsidR="00F661B9">
        <w:t xml:space="preserve"> spôsob volenia, výberu jednotlivých zástupcov, spôsob zastupovania a delegovania, resp. uvedie</w:t>
      </w:r>
      <w:r>
        <w:t xml:space="preserve"> sa</w:t>
      </w:r>
      <w:r w:rsidR="00F661B9">
        <w:t xml:space="preserve"> v akých dokumentoch sú predmetné záležitosti riešené.</w:t>
      </w:r>
    </w:p>
    <w:p w:rsidR="00F661B9" w:rsidRDefault="00F661B9" w:rsidP="00F661B9">
      <w:pPr>
        <w:jc w:val="both"/>
      </w:pPr>
      <w:r>
        <w:t>Prílohy</w:t>
      </w:r>
      <w:r w:rsidR="005D7843">
        <w:t>, najmä:</w:t>
      </w:r>
    </w:p>
    <w:p w:rsidR="00F661B9" w:rsidRDefault="00F661B9" w:rsidP="00F661B9">
      <w:pPr>
        <w:pStyle w:val="Odsekzoznamu"/>
        <w:numPr>
          <w:ilvl w:val="0"/>
          <w:numId w:val="13"/>
        </w:numPr>
        <w:jc w:val="both"/>
      </w:pPr>
      <w:r>
        <w:t>Zloženie jednotlivých orgánov</w:t>
      </w:r>
    </w:p>
    <w:p w:rsidR="00F661B9" w:rsidRDefault="00F661B9" w:rsidP="00F661B9">
      <w:pPr>
        <w:pStyle w:val="Odsekzoznamu"/>
        <w:numPr>
          <w:ilvl w:val="0"/>
          <w:numId w:val="13"/>
        </w:numPr>
        <w:jc w:val="both"/>
      </w:pPr>
      <w:r>
        <w:t>Organizačná štruktúra</w:t>
      </w:r>
    </w:p>
    <w:p w:rsidR="00F661B9" w:rsidRDefault="00F661B9" w:rsidP="00F661B9">
      <w:pPr>
        <w:pStyle w:val="Odsekzoznamu"/>
        <w:numPr>
          <w:ilvl w:val="0"/>
          <w:numId w:val="13"/>
        </w:numPr>
        <w:jc w:val="both"/>
      </w:pPr>
      <w:r>
        <w:t>Štatúty, interné smernice</w:t>
      </w:r>
      <w:r w:rsidR="00D345A1">
        <w:t>, stanovy</w:t>
      </w:r>
    </w:p>
    <w:p w:rsidR="001A5783" w:rsidRDefault="001A5783" w:rsidP="001A5783">
      <w:pPr>
        <w:spacing w:after="0"/>
        <w:jc w:val="both"/>
      </w:pPr>
    </w:p>
    <w:p w:rsidR="008427FC" w:rsidRDefault="001A5783" w:rsidP="001A5783">
      <w:pPr>
        <w:pStyle w:val="Odsekzoznamu"/>
        <w:numPr>
          <w:ilvl w:val="2"/>
          <w:numId w:val="15"/>
        </w:numPr>
        <w:rPr>
          <w:b/>
        </w:rPr>
      </w:pPr>
      <w:r>
        <w:rPr>
          <w:b/>
        </w:rPr>
        <w:t>Implementačný proces</w:t>
      </w:r>
    </w:p>
    <w:p w:rsidR="001A5783" w:rsidRPr="00F81FF3" w:rsidRDefault="00B33E1C" w:rsidP="00F81FF3">
      <w:pPr>
        <w:jc w:val="both"/>
      </w:pPr>
      <w:r>
        <w:t>V</w:t>
      </w:r>
      <w:r w:rsidR="001A5783" w:rsidRPr="00F81FF3">
        <w:t>o všeobecnosti</w:t>
      </w:r>
      <w:r>
        <w:t xml:space="preserve"> sa popíše</w:t>
      </w:r>
      <w:r w:rsidR="001A5783" w:rsidRPr="00F81FF3">
        <w:t xml:space="preserve"> proces výberu, hodnotenia a schvaľovania </w:t>
      </w:r>
      <w:r w:rsidR="005D7843">
        <w:t>žiadostí</w:t>
      </w:r>
      <w:r w:rsidR="005D7843" w:rsidRPr="00F81FF3">
        <w:t xml:space="preserve"> </w:t>
      </w:r>
      <w:r w:rsidR="001A5783" w:rsidRPr="00F81FF3">
        <w:t>zahrňujúc</w:t>
      </w:r>
      <w:r w:rsidR="00F81FF3">
        <w:t>i</w:t>
      </w:r>
      <w:r w:rsidR="001A5783" w:rsidRPr="00F81FF3">
        <w:t xml:space="preserve"> vyhlásenie výzvy, príjem projektov, hodnotenie a výber na úrovni MAS, PPA resp. RO pre IROP, schválenie </w:t>
      </w:r>
      <w:r w:rsidR="005D7843">
        <w:t>žiadosti</w:t>
      </w:r>
      <w:r w:rsidR="001A5783" w:rsidRPr="00F81FF3">
        <w:t xml:space="preserve">. </w:t>
      </w:r>
      <w:r>
        <w:t>P</w:t>
      </w:r>
      <w:r w:rsidR="001A5783" w:rsidRPr="00F81FF3">
        <w:t>opisuj</w:t>
      </w:r>
      <w:r>
        <w:t>ú</w:t>
      </w:r>
      <w:r w:rsidR="001A5783" w:rsidRPr="00F81FF3">
        <w:t xml:space="preserve"> </w:t>
      </w:r>
      <w:r>
        <w:t xml:space="preserve">sa </w:t>
      </w:r>
      <w:r w:rsidR="001A5783" w:rsidRPr="00F81FF3">
        <w:t xml:space="preserve">procesy v 3 rovinách – </w:t>
      </w:r>
      <w:r w:rsidR="005D7843">
        <w:t>žiadosti</w:t>
      </w:r>
      <w:r w:rsidR="005D7843" w:rsidRPr="00F81FF3">
        <w:t xml:space="preserve"> </w:t>
      </w:r>
      <w:r w:rsidR="001A5783" w:rsidRPr="00F81FF3">
        <w:t>podporované v rámci PRV, v rámci IROP</w:t>
      </w:r>
      <w:r w:rsidR="00F81FF3" w:rsidRPr="00F81FF3">
        <w:t xml:space="preserve"> a</w:t>
      </w:r>
      <w:r w:rsidR="00D8175E">
        <w:t> </w:t>
      </w:r>
      <w:r w:rsidR="005D7843">
        <w:t>žiadosti</w:t>
      </w:r>
      <w:r w:rsidR="00D8175E">
        <w:t xml:space="preserve"> (projekty)</w:t>
      </w:r>
      <w:r w:rsidR="005D7843" w:rsidRPr="00F81FF3">
        <w:t xml:space="preserve"> </w:t>
      </w:r>
      <w:r w:rsidR="00F81FF3" w:rsidRPr="00F81FF3">
        <w:t xml:space="preserve">podporované z vlastných resp. iných zdrojov. </w:t>
      </w:r>
      <w:r w:rsidRPr="005D7843">
        <w:rPr>
          <w:b/>
        </w:rPr>
        <w:t xml:space="preserve">Je potrebné sa </w:t>
      </w:r>
      <w:r w:rsidR="001A5783" w:rsidRPr="005D7843">
        <w:rPr>
          <w:b/>
        </w:rPr>
        <w:t>pri tomto popise vyhýba</w:t>
      </w:r>
      <w:r w:rsidRPr="005D7843">
        <w:rPr>
          <w:b/>
        </w:rPr>
        <w:t>ť</w:t>
      </w:r>
      <w:r w:rsidR="001A5783" w:rsidRPr="005D7843">
        <w:rPr>
          <w:b/>
        </w:rPr>
        <w:t xml:space="preserve"> kopírovaniu textu zo Systému riadenia CLLD</w:t>
      </w:r>
      <w:r w:rsidR="001A5783" w:rsidRPr="00F81FF3">
        <w:t xml:space="preserve"> (pričom môže </w:t>
      </w:r>
      <w:r>
        <w:t xml:space="preserve">sa </w:t>
      </w:r>
      <w:r w:rsidR="001A5783" w:rsidRPr="00F81FF3">
        <w:t xml:space="preserve">naň odkazovať), </w:t>
      </w:r>
      <w:r>
        <w:t xml:space="preserve">má ísť </w:t>
      </w:r>
      <w:r w:rsidR="001A5783" w:rsidRPr="00F81FF3">
        <w:t xml:space="preserve">len o akýsi súhrn daných procesov, ktorý bude prehľadný pre žiadateľov. </w:t>
      </w:r>
      <w:r w:rsidR="00F81FF3" w:rsidRPr="00F81FF3">
        <w:t xml:space="preserve">Na druhej strane </w:t>
      </w:r>
      <w:r w:rsidRPr="005D7843">
        <w:rPr>
          <w:b/>
        </w:rPr>
        <w:t xml:space="preserve">je potrebné sa zamerať </w:t>
      </w:r>
      <w:r w:rsidR="00F81FF3" w:rsidRPr="005D7843">
        <w:rPr>
          <w:b/>
        </w:rPr>
        <w:t>na špecifiká danej stratégie resp. MAS – napr. spresňujúce informácie špecifické a individuálne pre procesy konkrétnej MAS a</w:t>
      </w:r>
      <w:r w:rsidR="005D7843">
        <w:rPr>
          <w:b/>
        </w:rPr>
        <w:t> </w:t>
      </w:r>
      <w:r w:rsidR="00F81FF3" w:rsidRPr="005D7843">
        <w:rPr>
          <w:b/>
        </w:rPr>
        <w:t>pod</w:t>
      </w:r>
      <w:r w:rsidR="005D7843">
        <w:rPr>
          <w:b/>
        </w:rPr>
        <w:t xml:space="preserve"> (</w:t>
      </w:r>
      <w:proofErr w:type="spellStart"/>
      <w:r w:rsidR="005D7843">
        <w:rPr>
          <w:b/>
        </w:rPr>
        <w:t>t.z</w:t>
      </w:r>
      <w:proofErr w:type="spellEnd"/>
      <w:r w:rsidR="005D7843">
        <w:rPr>
          <w:b/>
        </w:rPr>
        <w:t>. nad rámec procesov definovaných v systéme riadenia CLLD)</w:t>
      </w:r>
      <w:r w:rsidR="00F81FF3">
        <w:t>.</w:t>
      </w:r>
    </w:p>
    <w:p w:rsidR="00AE4F12" w:rsidRPr="00650806" w:rsidRDefault="00653C95" w:rsidP="00AE4F12">
      <w:pPr>
        <w:pStyle w:val="Odsekzoznamu"/>
        <w:numPr>
          <w:ilvl w:val="1"/>
          <w:numId w:val="15"/>
        </w:numPr>
        <w:rPr>
          <w:b/>
        </w:rPr>
      </w:pPr>
      <w:r w:rsidRPr="00650806">
        <w:rPr>
          <w:b/>
        </w:rPr>
        <w:t>Akčný plán</w:t>
      </w:r>
    </w:p>
    <w:p w:rsidR="006261A0" w:rsidRDefault="00686E2A" w:rsidP="0094539C">
      <w:r>
        <w:t>Akčný plán je bližšou špecifikáciou opatrení určených na dosiahnutie cieľov stratégie, stanovuje, aké aktivity a opatrenia budú realizované a za akých podmienok, kto bude zodpovedať za ich realizáciou a predbežný finančný odhad nákladov. Akčný plán neuvádza konkrétne projekty.</w:t>
      </w:r>
    </w:p>
    <w:p w:rsidR="0094539C" w:rsidRPr="0094539C" w:rsidRDefault="0094539C" w:rsidP="000E29A9">
      <w:pPr>
        <w:jc w:val="both"/>
      </w:pPr>
      <w:r w:rsidRPr="0094539C">
        <w:t xml:space="preserve">Akčný plán je zoznamom </w:t>
      </w:r>
      <w:r w:rsidR="004A7763">
        <w:t>konkrétnych krokov</w:t>
      </w:r>
      <w:r w:rsidRPr="0094539C">
        <w:t xml:space="preserve">, realizáciou ktorých sa dosiahnu stanovené ciele stratégie. </w:t>
      </w:r>
      <w:r w:rsidR="009D3B84">
        <w:t xml:space="preserve">Zároveň uvádza základné podmienky ich realizácie </w:t>
      </w:r>
      <w:r w:rsidR="000E29A9">
        <w:t xml:space="preserve">zodpovedajúce </w:t>
      </w:r>
      <w:r w:rsidR="009D3B84">
        <w:t xml:space="preserve">priorite PRV a IROP </w:t>
      </w:r>
      <w:r w:rsidR="000E29A9">
        <w:t xml:space="preserve">a </w:t>
      </w:r>
      <w:r w:rsidR="009D3B84">
        <w:t xml:space="preserve">ich nadväzujúcej riadiacej dokumentácie. </w:t>
      </w:r>
      <w:r w:rsidRPr="0094539C">
        <w:t xml:space="preserve">Akčný plán stratégie CLLD bude rozdelený na </w:t>
      </w:r>
      <w:r w:rsidR="006261A0">
        <w:t>opatrenia</w:t>
      </w:r>
      <w:r w:rsidR="006261A0" w:rsidRPr="0094539C">
        <w:t xml:space="preserve"> </w:t>
      </w:r>
      <w:r w:rsidRPr="0094539C">
        <w:t xml:space="preserve">financované z rozpočtu EFRR, </w:t>
      </w:r>
      <w:r w:rsidR="006261A0">
        <w:t>opatrenia</w:t>
      </w:r>
      <w:r w:rsidR="006261A0" w:rsidRPr="0094539C">
        <w:t xml:space="preserve"> </w:t>
      </w:r>
      <w:r w:rsidRPr="0094539C">
        <w:t>financované z rozpočtu EPFRV a </w:t>
      </w:r>
      <w:r w:rsidR="006261A0">
        <w:t>opatrenia</w:t>
      </w:r>
      <w:r w:rsidR="006261A0" w:rsidRPr="0094539C">
        <w:t xml:space="preserve"> </w:t>
      </w:r>
      <w:r w:rsidRPr="0094539C">
        <w:t>financované z iných zdrojov MAS. V rámci každ</w:t>
      </w:r>
      <w:r w:rsidR="006261A0">
        <w:t xml:space="preserve">ého </w:t>
      </w:r>
      <w:r w:rsidRPr="0094539C">
        <w:t>plánovan</w:t>
      </w:r>
      <w:r w:rsidR="006261A0">
        <w:t>ého</w:t>
      </w:r>
      <w:r w:rsidRPr="0094539C">
        <w:t xml:space="preserve"> </w:t>
      </w:r>
      <w:r w:rsidR="006261A0">
        <w:t xml:space="preserve">opatrenia </w:t>
      </w:r>
      <w:r w:rsidRPr="0094539C">
        <w:t>bud</w:t>
      </w:r>
      <w:r w:rsidR="000E29A9">
        <w:t>ú</w:t>
      </w:r>
      <w:r w:rsidRPr="0094539C">
        <w:t xml:space="preserve"> stanovené min</w:t>
      </w:r>
      <w:r w:rsidR="006261A0">
        <w:t>imálne</w:t>
      </w:r>
      <w:r w:rsidRPr="0094539C">
        <w:t xml:space="preserve"> </w:t>
      </w:r>
      <w:r w:rsidR="00390046">
        <w:t>n</w:t>
      </w:r>
      <w:r w:rsidRPr="0094539C">
        <w:t>asledovné</w:t>
      </w:r>
      <w:r w:rsidR="006261A0">
        <w:t xml:space="preserve"> údaje</w:t>
      </w:r>
      <w:r w:rsidRPr="0094539C">
        <w:t xml:space="preserve">: </w:t>
      </w:r>
    </w:p>
    <w:p w:rsidR="0094539C" w:rsidRDefault="0094539C" w:rsidP="0094539C">
      <w:pPr>
        <w:numPr>
          <w:ilvl w:val="0"/>
          <w:numId w:val="11"/>
        </w:numPr>
        <w:spacing w:after="0"/>
      </w:pPr>
      <w:r>
        <w:t>názov opatrenia/</w:t>
      </w:r>
      <w:proofErr w:type="spellStart"/>
      <w:r>
        <w:t>podopatrenia</w:t>
      </w:r>
      <w:proofErr w:type="spellEnd"/>
    </w:p>
    <w:p w:rsidR="0094539C" w:rsidRDefault="0094539C" w:rsidP="0094539C">
      <w:pPr>
        <w:numPr>
          <w:ilvl w:val="0"/>
          <w:numId w:val="11"/>
        </w:numPr>
        <w:spacing w:after="0"/>
      </w:pPr>
      <w:r>
        <w:t>názov operácie/</w:t>
      </w:r>
      <w:r w:rsidRPr="0094539C">
        <w:t>opis typu operácie,</w:t>
      </w:r>
    </w:p>
    <w:p w:rsidR="006261A0" w:rsidRPr="0094539C" w:rsidRDefault="006261A0" w:rsidP="0094539C">
      <w:pPr>
        <w:numPr>
          <w:ilvl w:val="0"/>
          <w:numId w:val="11"/>
        </w:numPr>
        <w:spacing w:after="0"/>
      </w:pPr>
      <w:r>
        <w:t>priradenie k </w:t>
      </w:r>
      <w:proofErr w:type="spellStart"/>
      <w:r>
        <w:t>fokusovej</w:t>
      </w:r>
      <w:proofErr w:type="spellEnd"/>
      <w:r>
        <w:t xml:space="preserve"> oblasti PRV/špecifickému cieľu IROP,</w:t>
      </w:r>
    </w:p>
    <w:p w:rsidR="0094539C" w:rsidRDefault="006261A0" w:rsidP="0094539C">
      <w:pPr>
        <w:numPr>
          <w:ilvl w:val="0"/>
          <w:numId w:val="11"/>
        </w:numPr>
        <w:spacing w:after="0"/>
      </w:pPr>
      <w:r>
        <w:t>zdôvodnenie výberu opatrenia vzhľadom na príspevok k na</w:t>
      </w:r>
      <w:r w:rsidR="0094539C" w:rsidRPr="0094539C">
        <w:t>p</w:t>
      </w:r>
      <w:r>
        <w:t>ĺňaniu</w:t>
      </w:r>
      <w:r w:rsidR="0094539C" w:rsidRPr="0094539C">
        <w:t xml:space="preserve"> cieľov stratégie</w:t>
      </w:r>
      <w:r w:rsidR="00390046">
        <w:t xml:space="preserve"> (prepojenie s analýzami, identifikovanými potrebami a cieľmi – tzv. intervenčná logika)</w:t>
      </w:r>
      <w:r w:rsidR="0094539C" w:rsidRPr="0094539C">
        <w:t xml:space="preserve">, </w:t>
      </w:r>
    </w:p>
    <w:p w:rsidR="0094539C" w:rsidRPr="0094539C" w:rsidRDefault="006261A0" w:rsidP="0094539C">
      <w:pPr>
        <w:numPr>
          <w:ilvl w:val="0"/>
          <w:numId w:val="11"/>
        </w:numPr>
        <w:spacing w:after="0"/>
      </w:pPr>
      <w:r>
        <w:t>oprávnení</w:t>
      </w:r>
      <w:r w:rsidRPr="0094539C">
        <w:t xml:space="preserve"> </w:t>
      </w:r>
      <w:r w:rsidR="0094539C" w:rsidRPr="0094539C">
        <w:t>prijímatelia,</w:t>
      </w:r>
    </w:p>
    <w:p w:rsidR="0094539C" w:rsidRPr="0094539C" w:rsidRDefault="0094539C" w:rsidP="0094539C">
      <w:pPr>
        <w:numPr>
          <w:ilvl w:val="0"/>
          <w:numId w:val="11"/>
        </w:numPr>
        <w:spacing w:after="0"/>
      </w:pPr>
      <w:r w:rsidRPr="0094539C">
        <w:t>oprávnené výdavky,</w:t>
      </w:r>
    </w:p>
    <w:p w:rsidR="0094539C" w:rsidRPr="0094539C" w:rsidRDefault="0094539C" w:rsidP="0094539C">
      <w:pPr>
        <w:numPr>
          <w:ilvl w:val="0"/>
          <w:numId w:val="11"/>
        </w:numPr>
        <w:spacing w:after="0"/>
      </w:pPr>
      <w:r w:rsidRPr="0094539C">
        <w:t xml:space="preserve">intenzita pomoci, </w:t>
      </w:r>
    </w:p>
    <w:p w:rsidR="0094539C" w:rsidRPr="0094539C" w:rsidRDefault="0094539C" w:rsidP="0094539C">
      <w:pPr>
        <w:numPr>
          <w:ilvl w:val="0"/>
          <w:numId w:val="11"/>
        </w:numPr>
        <w:spacing w:after="0"/>
      </w:pPr>
      <w:r w:rsidRPr="0094539C">
        <w:lastRenderedPageBreak/>
        <w:t xml:space="preserve">plánované financovanie (EÚ/ŠR, </w:t>
      </w:r>
      <w:r w:rsidR="006261A0">
        <w:t>vlastné zdroje, iné/</w:t>
      </w:r>
      <w:r w:rsidRPr="0094539C">
        <w:t>ďalšie financovanie, min. a max. miery výšky príspevku),</w:t>
      </w:r>
    </w:p>
    <w:p w:rsidR="0094539C" w:rsidRPr="0094539C" w:rsidRDefault="0094539C" w:rsidP="0094539C">
      <w:pPr>
        <w:numPr>
          <w:ilvl w:val="0"/>
          <w:numId w:val="11"/>
        </w:numPr>
        <w:spacing w:after="0"/>
      </w:pPr>
      <w:r w:rsidRPr="0094539C">
        <w:t xml:space="preserve">princípy pre stanovenie výberových </w:t>
      </w:r>
      <w:r w:rsidR="005D7843">
        <w:t xml:space="preserve">a hodnotiacich </w:t>
      </w:r>
      <w:r w:rsidRPr="0094539C">
        <w:t>kritérií,</w:t>
      </w:r>
    </w:p>
    <w:p w:rsidR="0094539C" w:rsidRDefault="0094539C" w:rsidP="0094539C">
      <w:pPr>
        <w:numPr>
          <w:ilvl w:val="0"/>
          <w:numId w:val="11"/>
        </w:numPr>
        <w:spacing w:after="0"/>
      </w:pPr>
      <w:r>
        <w:t xml:space="preserve">monitorovacie </w:t>
      </w:r>
      <w:r w:rsidRPr="0094539C">
        <w:t>ukazovatele</w:t>
      </w:r>
      <w:r w:rsidR="00E06029">
        <w:t xml:space="preserve"> na úrovni projektov</w:t>
      </w:r>
      <w:r w:rsidR="006261A0">
        <w:t>.</w:t>
      </w:r>
    </w:p>
    <w:p w:rsidR="0094539C" w:rsidRDefault="0094539C" w:rsidP="0094539C"/>
    <w:tbl>
      <w:tblPr>
        <w:tblStyle w:val="Mriekatabuky"/>
        <w:tblW w:w="0" w:type="auto"/>
        <w:tblInd w:w="-318" w:type="dxa"/>
        <w:tblLook w:val="04A0" w:firstRow="1" w:lastRow="0" w:firstColumn="1" w:lastColumn="0" w:noHBand="0" w:noVBand="1"/>
      </w:tblPr>
      <w:tblGrid>
        <w:gridCol w:w="3970"/>
        <w:gridCol w:w="5571"/>
      </w:tblGrid>
      <w:tr w:rsidR="00390046" w:rsidTr="0067615C">
        <w:tc>
          <w:tcPr>
            <w:tcW w:w="3970" w:type="dxa"/>
          </w:tcPr>
          <w:p w:rsidR="00390046" w:rsidRPr="00183C7B" w:rsidRDefault="00390046" w:rsidP="002F6D48">
            <w:pPr>
              <w:rPr>
                <w:sz w:val="20"/>
                <w:szCs w:val="20"/>
              </w:rPr>
            </w:pPr>
            <w:r w:rsidRPr="00183C7B">
              <w:rPr>
                <w:sz w:val="20"/>
                <w:szCs w:val="20"/>
              </w:rPr>
              <w:t xml:space="preserve">Názov opatrenia </w:t>
            </w:r>
          </w:p>
        </w:tc>
        <w:tc>
          <w:tcPr>
            <w:tcW w:w="5571" w:type="dxa"/>
          </w:tcPr>
          <w:p w:rsidR="00390046" w:rsidRDefault="00390046" w:rsidP="002F6D48"/>
        </w:tc>
      </w:tr>
      <w:tr w:rsidR="00390046" w:rsidTr="0067615C">
        <w:tc>
          <w:tcPr>
            <w:tcW w:w="3970" w:type="dxa"/>
          </w:tcPr>
          <w:p w:rsidR="00390046" w:rsidRPr="00183C7B" w:rsidRDefault="00390046" w:rsidP="002F6D48">
            <w:pPr>
              <w:rPr>
                <w:sz w:val="20"/>
                <w:szCs w:val="20"/>
              </w:rPr>
            </w:pPr>
            <w:r>
              <w:rPr>
                <w:sz w:val="20"/>
                <w:szCs w:val="20"/>
              </w:rPr>
              <w:t>Priradenie kódu opatrenia (platí v prípade opatrení z PRV, priradí sa kód opatrenia</w:t>
            </w:r>
            <w:r w:rsidR="0067615C">
              <w:rPr>
                <w:sz w:val="20"/>
                <w:szCs w:val="20"/>
              </w:rPr>
              <w:t>/</w:t>
            </w:r>
            <w:proofErr w:type="spellStart"/>
            <w:r w:rsidR="0067615C">
              <w:rPr>
                <w:sz w:val="20"/>
                <w:szCs w:val="20"/>
              </w:rPr>
              <w:t>podopatrenia</w:t>
            </w:r>
            <w:proofErr w:type="spellEnd"/>
            <w:r>
              <w:rPr>
                <w:sz w:val="20"/>
                <w:szCs w:val="20"/>
              </w:rPr>
              <w:t xml:space="preserve"> v zmysle nariadenia (EÚ) č. 808/2014)</w:t>
            </w:r>
          </w:p>
        </w:tc>
        <w:tc>
          <w:tcPr>
            <w:tcW w:w="5571" w:type="dxa"/>
          </w:tcPr>
          <w:p w:rsidR="00390046" w:rsidRDefault="00390046" w:rsidP="002F6D48"/>
        </w:tc>
      </w:tr>
      <w:tr w:rsidR="00390046" w:rsidTr="0067615C">
        <w:tc>
          <w:tcPr>
            <w:tcW w:w="3970" w:type="dxa"/>
          </w:tcPr>
          <w:p w:rsidR="00390046" w:rsidRPr="00183C7B" w:rsidRDefault="00390046" w:rsidP="002F6D48">
            <w:pPr>
              <w:rPr>
                <w:sz w:val="20"/>
                <w:szCs w:val="20"/>
              </w:rPr>
            </w:pPr>
            <w:r w:rsidRPr="00183C7B">
              <w:rPr>
                <w:sz w:val="20"/>
                <w:szCs w:val="20"/>
              </w:rPr>
              <w:t>Priradenie k </w:t>
            </w:r>
            <w:proofErr w:type="spellStart"/>
            <w:r w:rsidRPr="00183C7B">
              <w:rPr>
                <w:sz w:val="20"/>
                <w:szCs w:val="20"/>
              </w:rPr>
              <w:t>fokusovej</w:t>
            </w:r>
            <w:proofErr w:type="spellEnd"/>
            <w:r w:rsidRPr="00183C7B">
              <w:rPr>
                <w:sz w:val="20"/>
                <w:szCs w:val="20"/>
              </w:rPr>
              <w:t xml:space="preserve"> oblasti PRV /</w:t>
            </w:r>
          </w:p>
          <w:p w:rsidR="00390046" w:rsidRPr="00183C7B" w:rsidRDefault="00390046" w:rsidP="002F6D48">
            <w:pPr>
              <w:rPr>
                <w:sz w:val="20"/>
                <w:szCs w:val="20"/>
              </w:rPr>
            </w:pPr>
            <w:r w:rsidRPr="00183C7B">
              <w:rPr>
                <w:sz w:val="20"/>
                <w:szCs w:val="20"/>
              </w:rPr>
              <w:t>špecifickému cieľu IROP</w:t>
            </w:r>
          </w:p>
        </w:tc>
        <w:tc>
          <w:tcPr>
            <w:tcW w:w="5571" w:type="dxa"/>
          </w:tcPr>
          <w:p w:rsidR="00390046" w:rsidRDefault="00390046" w:rsidP="002F6D48"/>
        </w:tc>
      </w:tr>
      <w:tr w:rsidR="00390046" w:rsidTr="0067615C">
        <w:tc>
          <w:tcPr>
            <w:tcW w:w="3970" w:type="dxa"/>
          </w:tcPr>
          <w:p w:rsidR="00390046" w:rsidRPr="00183C7B" w:rsidRDefault="00390046" w:rsidP="002F6D48">
            <w:pPr>
              <w:rPr>
                <w:sz w:val="20"/>
                <w:szCs w:val="20"/>
              </w:rPr>
            </w:pPr>
            <w:r w:rsidRPr="00183C7B">
              <w:rPr>
                <w:sz w:val="20"/>
                <w:szCs w:val="20"/>
              </w:rPr>
              <w:t>Ciele</w:t>
            </w:r>
            <w:r w:rsidR="00E80896">
              <w:rPr>
                <w:sz w:val="20"/>
                <w:szCs w:val="20"/>
              </w:rPr>
              <w:t xml:space="preserve"> a opis</w:t>
            </w:r>
            <w:r w:rsidRPr="00183C7B">
              <w:rPr>
                <w:sz w:val="20"/>
                <w:szCs w:val="20"/>
              </w:rPr>
              <w:t xml:space="preserve"> opatrenia </w:t>
            </w:r>
          </w:p>
        </w:tc>
        <w:tc>
          <w:tcPr>
            <w:tcW w:w="5571" w:type="dxa"/>
          </w:tcPr>
          <w:p w:rsidR="00390046" w:rsidRDefault="00390046" w:rsidP="002F6D48">
            <w:pPr>
              <w:rPr>
                <w:i/>
                <w:sz w:val="18"/>
                <w:szCs w:val="18"/>
              </w:rPr>
            </w:pPr>
            <w:r w:rsidRPr="005E0F11">
              <w:rPr>
                <w:i/>
                <w:sz w:val="18"/>
                <w:szCs w:val="18"/>
              </w:rPr>
              <w:t>zdôvodnenie výberu, hlavné ciele opatrenia vo vzťahu k napĺňaniu cieľov stratégie CLLD</w:t>
            </w:r>
            <w:r w:rsidR="005113BD">
              <w:rPr>
                <w:i/>
                <w:sz w:val="18"/>
                <w:szCs w:val="18"/>
              </w:rPr>
              <w:t xml:space="preserve"> (</w:t>
            </w:r>
            <w:r w:rsidR="005113BD" w:rsidRPr="005113BD">
              <w:rPr>
                <w:i/>
                <w:sz w:val="18"/>
                <w:szCs w:val="18"/>
              </w:rPr>
              <w:t>prepojenie s analýzami, identifikovanými potrebami a cieľmi – tzv. intervenčná logika</w:t>
            </w:r>
            <w:r w:rsidR="005113BD">
              <w:rPr>
                <w:i/>
                <w:sz w:val="18"/>
                <w:szCs w:val="18"/>
              </w:rPr>
              <w:t>)</w:t>
            </w:r>
          </w:p>
          <w:p w:rsidR="0067615C" w:rsidRPr="005E0F11" w:rsidRDefault="0067615C" w:rsidP="002F6D48">
            <w:pPr>
              <w:rPr>
                <w:i/>
                <w:sz w:val="18"/>
                <w:szCs w:val="18"/>
              </w:rPr>
            </w:pPr>
            <w:r>
              <w:rPr>
                <w:i/>
                <w:sz w:val="18"/>
                <w:szCs w:val="18"/>
              </w:rPr>
              <w:t>rozsah a oprávnené činnosti</w:t>
            </w:r>
          </w:p>
        </w:tc>
      </w:tr>
      <w:tr w:rsidR="00390046" w:rsidTr="0067615C">
        <w:tc>
          <w:tcPr>
            <w:tcW w:w="3970" w:type="dxa"/>
          </w:tcPr>
          <w:p w:rsidR="00390046" w:rsidRPr="00183C7B" w:rsidRDefault="00390046" w:rsidP="002F6D48">
            <w:pPr>
              <w:rPr>
                <w:sz w:val="20"/>
                <w:szCs w:val="20"/>
              </w:rPr>
            </w:pPr>
            <w:r w:rsidRPr="00183C7B">
              <w:rPr>
                <w:sz w:val="20"/>
                <w:szCs w:val="20"/>
              </w:rPr>
              <w:t>Oprávnení prijímatelia</w:t>
            </w:r>
          </w:p>
        </w:tc>
        <w:tc>
          <w:tcPr>
            <w:tcW w:w="5571" w:type="dxa"/>
          </w:tcPr>
          <w:p w:rsidR="00390046" w:rsidRDefault="00390046" w:rsidP="005113BD">
            <w:r w:rsidRPr="005E0F11">
              <w:rPr>
                <w:i/>
                <w:sz w:val="18"/>
                <w:szCs w:val="18"/>
              </w:rPr>
              <w:t>v súlade s</w:t>
            </w:r>
            <w:r w:rsidR="005113BD">
              <w:rPr>
                <w:i/>
                <w:sz w:val="18"/>
                <w:szCs w:val="18"/>
              </w:rPr>
              <w:t> </w:t>
            </w:r>
            <w:r w:rsidRPr="005E0F11">
              <w:rPr>
                <w:i/>
                <w:sz w:val="18"/>
                <w:szCs w:val="18"/>
              </w:rPr>
              <w:t>PRV</w:t>
            </w:r>
            <w:r w:rsidR="005113BD">
              <w:rPr>
                <w:i/>
                <w:sz w:val="18"/>
                <w:szCs w:val="18"/>
              </w:rPr>
              <w:t xml:space="preserve"> (resp. s nariadením EÚ (č. 1305/2013)</w:t>
            </w:r>
            <w:r w:rsidRPr="005E0F11">
              <w:rPr>
                <w:i/>
                <w:sz w:val="18"/>
                <w:szCs w:val="18"/>
              </w:rPr>
              <w:t xml:space="preserve"> / IROP</w:t>
            </w:r>
          </w:p>
        </w:tc>
      </w:tr>
      <w:tr w:rsidR="00390046" w:rsidTr="0067615C">
        <w:tc>
          <w:tcPr>
            <w:tcW w:w="3970" w:type="dxa"/>
          </w:tcPr>
          <w:p w:rsidR="00390046" w:rsidRPr="00183C7B" w:rsidRDefault="00390046" w:rsidP="002F6D48">
            <w:pPr>
              <w:rPr>
                <w:sz w:val="20"/>
                <w:szCs w:val="20"/>
              </w:rPr>
            </w:pPr>
            <w:r w:rsidRPr="00183C7B">
              <w:rPr>
                <w:sz w:val="20"/>
                <w:szCs w:val="20"/>
              </w:rPr>
              <w:t xml:space="preserve">Intenzita pomoci </w:t>
            </w:r>
          </w:p>
        </w:tc>
        <w:tc>
          <w:tcPr>
            <w:tcW w:w="5571" w:type="dxa"/>
          </w:tcPr>
          <w:p w:rsidR="00390046" w:rsidRDefault="00390046" w:rsidP="002F6D48">
            <w:r>
              <w:rPr>
                <w:i/>
                <w:sz w:val="18"/>
                <w:szCs w:val="18"/>
              </w:rPr>
              <w:t>v súlade so Stratégiou</w:t>
            </w:r>
            <w:r w:rsidRPr="005E0F11">
              <w:rPr>
                <w:i/>
                <w:sz w:val="18"/>
                <w:szCs w:val="18"/>
              </w:rPr>
              <w:t xml:space="preserve"> financovania Európskych štrukturálnych a investičných fondov pre programové obdobie 2014 – 2020</w:t>
            </w:r>
          </w:p>
        </w:tc>
      </w:tr>
      <w:tr w:rsidR="00390046" w:rsidTr="0067615C">
        <w:tc>
          <w:tcPr>
            <w:tcW w:w="3970" w:type="dxa"/>
          </w:tcPr>
          <w:p w:rsidR="00390046" w:rsidRPr="00183C7B" w:rsidRDefault="00390046" w:rsidP="002F6D48">
            <w:pPr>
              <w:rPr>
                <w:sz w:val="20"/>
                <w:szCs w:val="20"/>
              </w:rPr>
            </w:pPr>
            <w:r w:rsidRPr="00183C7B">
              <w:rPr>
                <w:sz w:val="20"/>
                <w:szCs w:val="20"/>
              </w:rPr>
              <w:t>Oprávnené výdavky*</w:t>
            </w:r>
          </w:p>
        </w:tc>
        <w:tc>
          <w:tcPr>
            <w:tcW w:w="5571" w:type="dxa"/>
          </w:tcPr>
          <w:p w:rsidR="00390046" w:rsidRDefault="00390046" w:rsidP="002F6D48">
            <w:r w:rsidRPr="005E0F11">
              <w:rPr>
                <w:i/>
                <w:sz w:val="18"/>
                <w:szCs w:val="18"/>
              </w:rPr>
              <w:t xml:space="preserve">v súlade s PRV </w:t>
            </w:r>
            <w:r w:rsidR="005113BD">
              <w:rPr>
                <w:i/>
                <w:sz w:val="18"/>
                <w:szCs w:val="18"/>
              </w:rPr>
              <w:t>(resp. s nariadením EÚ (č. 1305/2013)</w:t>
            </w:r>
            <w:r w:rsidR="005113BD" w:rsidRPr="005E0F11">
              <w:rPr>
                <w:i/>
                <w:sz w:val="18"/>
                <w:szCs w:val="18"/>
              </w:rPr>
              <w:t xml:space="preserve"> </w:t>
            </w:r>
            <w:r w:rsidRPr="005E0F11">
              <w:rPr>
                <w:i/>
                <w:sz w:val="18"/>
                <w:szCs w:val="18"/>
              </w:rPr>
              <w:t>/ IROP</w:t>
            </w:r>
          </w:p>
        </w:tc>
      </w:tr>
      <w:tr w:rsidR="00390046" w:rsidTr="0067615C">
        <w:tc>
          <w:tcPr>
            <w:tcW w:w="3970" w:type="dxa"/>
          </w:tcPr>
          <w:p w:rsidR="00390046" w:rsidRPr="00183C7B" w:rsidRDefault="00390046" w:rsidP="002F6D48">
            <w:pPr>
              <w:rPr>
                <w:sz w:val="20"/>
                <w:szCs w:val="20"/>
              </w:rPr>
            </w:pPr>
            <w:r w:rsidRPr="00183C7B">
              <w:rPr>
                <w:sz w:val="20"/>
                <w:szCs w:val="20"/>
              </w:rPr>
              <w:t>Výška príspevku (minimálna a maximálna)</w:t>
            </w:r>
          </w:p>
        </w:tc>
        <w:tc>
          <w:tcPr>
            <w:tcW w:w="5571" w:type="dxa"/>
          </w:tcPr>
          <w:p w:rsidR="00390046" w:rsidRDefault="00390046" w:rsidP="002F6D48">
            <w:r w:rsidRPr="005E0F11">
              <w:rPr>
                <w:i/>
                <w:sz w:val="18"/>
                <w:szCs w:val="18"/>
              </w:rPr>
              <w:t xml:space="preserve">v súlade s PRV </w:t>
            </w:r>
            <w:r w:rsidR="005113BD">
              <w:rPr>
                <w:i/>
                <w:sz w:val="18"/>
                <w:szCs w:val="18"/>
              </w:rPr>
              <w:t>(resp. s nariadením EÚ (č. 1305/2013)</w:t>
            </w:r>
            <w:r w:rsidR="005113BD" w:rsidRPr="005E0F11">
              <w:rPr>
                <w:i/>
                <w:sz w:val="18"/>
                <w:szCs w:val="18"/>
              </w:rPr>
              <w:t xml:space="preserve"> </w:t>
            </w:r>
            <w:r w:rsidRPr="005E0F11">
              <w:rPr>
                <w:i/>
                <w:sz w:val="18"/>
                <w:szCs w:val="18"/>
              </w:rPr>
              <w:t>/ IROP</w:t>
            </w:r>
          </w:p>
        </w:tc>
      </w:tr>
      <w:tr w:rsidR="00390046" w:rsidTr="0067615C">
        <w:tc>
          <w:tcPr>
            <w:tcW w:w="3970" w:type="dxa"/>
          </w:tcPr>
          <w:p w:rsidR="00390046" w:rsidRPr="00183C7B" w:rsidRDefault="00390046" w:rsidP="002F6D48">
            <w:pPr>
              <w:rPr>
                <w:sz w:val="20"/>
                <w:szCs w:val="20"/>
              </w:rPr>
            </w:pPr>
            <w:r w:rsidRPr="00183C7B">
              <w:rPr>
                <w:sz w:val="20"/>
                <w:szCs w:val="20"/>
              </w:rPr>
              <w:t xml:space="preserve">Finančný plán </w:t>
            </w:r>
            <w:r>
              <w:rPr>
                <w:sz w:val="20"/>
                <w:szCs w:val="20"/>
              </w:rPr>
              <w:t xml:space="preserve"> </w:t>
            </w:r>
          </w:p>
          <w:p w:rsidR="00390046" w:rsidRPr="00183C7B" w:rsidRDefault="00390046" w:rsidP="002F6D48">
            <w:pPr>
              <w:rPr>
                <w:sz w:val="20"/>
                <w:szCs w:val="20"/>
              </w:rPr>
            </w:pPr>
          </w:p>
          <w:p w:rsidR="00390046" w:rsidRPr="00183C7B" w:rsidRDefault="00390046" w:rsidP="002F6D48">
            <w:pPr>
              <w:rPr>
                <w:sz w:val="20"/>
                <w:szCs w:val="20"/>
              </w:rPr>
            </w:pPr>
          </w:p>
          <w:p w:rsidR="00390046" w:rsidRPr="00183C7B" w:rsidRDefault="00390046" w:rsidP="002F6D48">
            <w:pPr>
              <w:rPr>
                <w:sz w:val="20"/>
                <w:szCs w:val="20"/>
              </w:rPr>
            </w:pPr>
          </w:p>
        </w:tc>
        <w:tc>
          <w:tcPr>
            <w:tcW w:w="5571" w:type="dxa"/>
          </w:tcPr>
          <w:p w:rsidR="00390046" w:rsidRDefault="00390046" w:rsidP="002F6D48"/>
          <w:tbl>
            <w:tblPr>
              <w:tblStyle w:val="Mriekatabuky"/>
              <w:tblW w:w="5033" w:type="dxa"/>
              <w:tblInd w:w="312" w:type="dxa"/>
              <w:tblLook w:val="04A0" w:firstRow="1" w:lastRow="0" w:firstColumn="1" w:lastColumn="0" w:noHBand="0" w:noVBand="1"/>
            </w:tblPr>
            <w:tblGrid>
              <w:gridCol w:w="1134"/>
              <w:gridCol w:w="880"/>
              <w:gridCol w:w="756"/>
              <w:gridCol w:w="749"/>
              <w:gridCol w:w="751"/>
              <w:gridCol w:w="763"/>
            </w:tblGrid>
            <w:tr w:rsidR="00390046" w:rsidTr="002F6D48">
              <w:tc>
                <w:tcPr>
                  <w:tcW w:w="1134" w:type="dxa"/>
                </w:tcPr>
                <w:p w:rsidR="00390046" w:rsidRPr="005E0F11" w:rsidRDefault="00390046" w:rsidP="002F6D48">
                  <w:pPr>
                    <w:rPr>
                      <w:sz w:val="18"/>
                      <w:szCs w:val="18"/>
                    </w:rPr>
                  </w:pPr>
                </w:p>
              </w:tc>
              <w:tc>
                <w:tcPr>
                  <w:tcW w:w="880" w:type="dxa"/>
                </w:tcPr>
                <w:p w:rsidR="00390046" w:rsidRPr="005E0F11" w:rsidRDefault="00390046" w:rsidP="002F6D48">
                  <w:pPr>
                    <w:rPr>
                      <w:sz w:val="18"/>
                      <w:szCs w:val="18"/>
                    </w:rPr>
                  </w:pPr>
                  <w:r>
                    <w:rPr>
                      <w:sz w:val="18"/>
                      <w:szCs w:val="18"/>
                    </w:rPr>
                    <w:t>Spolu</w:t>
                  </w:r>
                </w:p>
              </w:tc>
              <w:tc>
                <w:tcPr>
                  <w:tcW w:w="756" w:type="dxa"/>
                </w:tcPr>
                <w:p w:rsidR="00390046" w:rsidRPr="005E0F11" w:rsidRDefault="00390046" w:rsidP="002F6D48">
                  <w:pPr>
                    <w:rPr>
                      <w:sz w:val="18"/>
                      <w:szCs w:val="18"/>
                    </w:rPr>
                  </w:pPr>
                  <w:r w:rsidRPr="005E0F11">
                    <w:rPr>
                      <w:sz w:val="18"/>
                      <w:szCs w:val="18"/>
                    </w:rPr>
                    <w:t>EÚ</w:t>
                  </w:r>
                </w:p>
              </w:tc>
              <w:tc>
                <w:tcPr>
                  <w:tcW w:w="749" w:type="dxa"/>
                </w:tcPr>
                <w:p w:rsidR="00390046" w:rsidRPr="005E0F11" w:rsidRDefault="00390046" w:rsidP="002F6D48">
                  <w:pPr>
                    <w:rPr>
                      <w:sz w:val="18"/>
                      <w:szCs w:val="18"/>
                    </w:rPr>
                  </w:pPr>
                  <w:r w:rsidRPr="005E0F11">
                    <w:rPr>
                      <w:sz w:val="18"/>
                      <w:szCs w:val="18"/>
                    </w:rPr>
                    <w:t>ŠR</w:t>
                  </w:r>
                </w:p>
              </w:tc>
              <w:tc>
                <w:tcPr>
                  <w:tcW w:w="751" w:type="dxa"/>
                </w:tcPr>
                <w:p w:rsidR="00390046" w:rsidRPr="005E0F11" w:rsidRDefault="00390046" w:rsidP="002F6D48">
                  <w:pPr>
                    <w:rPr>
                      <w:sz w:val="18"/>
                      <w:szCs w:val="18"/>
                    </w:rPr>
                  </w:pPr>
                  <w:r w:rsidRPr="005E0F11">
                    <w:rPr>
                      <w:sz w:val="18"/>
                      <w:szCs w:val="18"/>
                    </w:rPr>
                    <w:t>VZ</w:t>
                  </w:r>
                </w:p>
              </w:tc>
              <w:tc>
                <w:tcPr>
                  <w:tcW w:w="763" w:type="dxa"/>
                </w:tcPr>
                <w:p w:rsidR="00390046" w:rsidRPr="005E0F11" w:rsidRDefault="00390046" w:rsidP="002F6D48">
                  <w:pPr>
                    <w:rPr>
                      <w:sz w:val="18"/>
                      <w:szCs w:val="18"/>
                    </w:rPr>
                  </w:pPr>
                  <w:r w:rsidRPr="005E0F11">
                    <w:rPr>
                      <w:sz w:val="18"/>
                      <w:szCs w:val="18"/>
                    </w:rPr>
                    <w:t>iné</w:t>
                  </w:r>
                </w:p>
              </w:tc>
            </w:tr>
            <w:tr w:rsidR="00390046" w:rsidTr="002F6D48">
              <w:tc>
                <w:tcPr>
                  <w:tcW w:w="1134" w:type="dxa"/>
                </w:tcPr>
                <w:p w:rsidR="00390046" w:rsidRPr="006D3C1A" w:rsidRDefault="00390046" w:rsidP="002F6D48">
                  <w:pPr>
                    <w:rPr>
                      <w:sz w:val="12"/>
                      <w:szCs w:val="12"/>
                    </w:rPr>
                  </w:pPr>
                  <w:r w:rsidRPr="006D3C1A">
                    <w:rPr>
                      <w:sz w:val="12"/>
                      <w:szCs w:val="12"/>
                    </w:rPr>
                    <w:t xml:space="preserve">menej rozvinutý región </w:t>
                  </w:r>
                </w:p>
              </w:tc>
              <w:tc>
                <w:tcPr>
                  <w:tcW w:w="880" w:type="dxa"/>
                </w:tcPr>
                <w:p w:rsidR="00390046" w:rsidRDefault="00390046" w:rsidP="002F6D48"/>
              </w:tc>
              <w:tc>
                <w:tcPr>
                  <w:tcW w:w="756" w:type="dxa"/>
                </w:tcPr>
                <w:p w:rsidR="00390046" w:rsidRDefault="00390046" w:rsidP="002F6D48"/>
              </w:tc>
              <w:tc>
                <w:tcPr>
                  <w:tcW w:w="749" w:type="dxa"/>
                </w:tcPr>
                <w:p w:rsidR="00390046" w:rsidRDefault="00390046" w:rsidP="002F6D48"/>
              </w:tc>
              <w:tc>
                <w:tcPr>
                  <w:tcW w:w="751" w:type="dxa"/>
                </w:tcPr>
                <w:p w:rsidR="00390046" w:rsidRDefault="00390046" w:rsidP="002F6D48"/>
              </w:tc>
              <w:tc>
                <w:tcPr>
                  <w:tcW w:w="763" w:type="dxa"/>
                </w:tcPr>
                <w:p w:rsidR="00390046" w:rsidRDefault="00390046" w:rsidP="002F6D48"/>
              </w:tc>
            </w:tr>
            <w:tr w:rsidR="00390046" w:rsidTr="002F6D48">
              <w:tc>
                <w:tcPr>
                  <w:tcW w:w="1134" w:type="dxa"/>
                </w:tcPr>
                <w:p w:rsidR="00390046" w:rsidRDefault="00390046" w:rsidP="002F6D48">
                  <w:r w:rsidRPr="006D3C1A">
                    <w:rPr>
                      <w:sz w:val="12"/>
                      <w:szCs w:val="12"/>
                    </w:rPr>
                    <w:t>viac rozvinutý región</w:t>
                  </w:r>
                  <w:r>
                    <w:t xml:space="preserve"> </w:t>
                  </w:r>
                </w:p>
              </w:tc>
              <w:tc>
                <w:tcPr>
                  <w:tcW w:w="880" w:type="dxa"/>
                </w:tcPr>
                <w:p w:rsidR="00390046" w:rsidRDefault="00390046" w:rsidP="002F6D48"/>
              </w:tc>
              <w:tc>
                <w:tcPr>
                  <w:tcW w:w="756" w:type="dxa"/>
                </w:tcPr>
                <w:p w:rsidR="00390046" w:rsidRDefault="00390046" w:rsidP="002F6D48"/>
              </w:tc>
              <w:tc>
                <w:tcPr>
                  <w:tcW w:w="749" w:type="dxa"/>
                </w:tcPr>
                <w:p w:rsidR="00390046" w:rsidRDefault="00390046" w:rsidP="002F6D48"/>
              </w:tc>
              <w:tc>
                <w:tcPr>
                  <w:tcW w:w="751" w:type="dxa"/>
                </w:tcPr>
                <w:p w:rsidR="00390046" w:rsidRDefault="00390046" w:rsidP="002F6D48"/>
              </w:tc>
              <w:tc>
                <w:tcPr>
                  <w:tcW w:w="763" w:type="dxa"/>
                </w:tcPr>
                <w:p w:rsidR="00390046" w:rsidRDefault="00390046" w:rsidP="002F6D48"/>
              </w:tc>
            </w:tr>
            <w:tr w:rsidR="00390046" w:rsidTr="002F6D48">
              <w:tc>
                <w:tcPr>
                  <w:tcW w:w="1134" w:type="dxa"/>
                </w:tcPr>
                <w:p w:rsidR="00390046" w:rsidRDefault="00390046" w:rsidP="002F6D48">
                  <w:r w:rsidRPr="006D3C1A">
                    <w:rPr>
                      <w:sz w:val="18"/>
                      <w:szCs w:val="18"/>
                    </w:rPr>
                    <w:t xml:space="preserve">Spolu </w:t>
                  </w:r>
                </w:p>
              </w:tc>
              <w:tc>
                <w:tcPr>
                  <w:tcW w:w="880" w:type="dxa"/>
                </w:tcPr>
                <w:p w:rsidR="00390046" w:rsidRDefault="00390046" w:rsidP="002F6D48"/>
              </w:tc>
              <w:tc>
                <w:tcPr>
                  <w:tcW w:w="756" w:type="dxa"/>
                </w:tcPr>
                <w:p w:rsidR="00390046" w:rsidRDefault="00390046" w:rsidP="002F6D48"/>
              </w:tc>
              <w:tc>
                <w:tcPr>
                  <w:tcW w:w="749" w:type="dxa"/>
                </w:tcPr>
                <w:p w:rsidR="00390046" w:rsidRDefault="00390046" w:rsidP="002F6D48"/>
              </w:tc>
              <w:tc>
                <w:tcPr>
                  <w:tcW w:w="751" w:type="dxa"/>
                </w:tcPr>
                <w:p w:rsidR="00390046" w:rsidRDefault="00390046" w:rsidP="002F6D48"/>
              </w:tc>
              <w:tc>
                <w:tcPr>
                  <w:tcW w:w="763" w:type="dxa"/>
                </w:tcPr>
                <w:p w:rsidR="00390046" w:rsidRDefault="00390046" w:rsidP="002F6D48"/>
              </w:tc>
            </w:tr>
          </w:tbl>
          <w:p w:rsidR="00390046" w:rsidRDefault="00390046" w:rsidP="002F6D48"/>
        </w:tc>
      </w:tr>
      <w:tr w:rsidR="00390046" w:rsidTr="0067615C">
        <w:tc>
          <w:tcPr>
            <w:tcW w:w="3970" w:type="dxa"/>
          </w:tcPr>
          <w:p w:rsidR="00390046" w:rsidRPr="00183C7B" w:rsidRDefault="00390046" w:rsidP="002F6D48">
            <w:pPr>
              <w:rPr>
                <w:sz w:val="20"/>
                <w:szCs w:val="20"/>
              </w:rPr>
            </w:pPr>
            <w:r w:rsidRPr="00183C7B">
              <w:rPr>
                <w:sz w:val="20"/>
                <w:szCs w:val="20"/>
              </w:rPr>
              <w:t>Princípy pre stanovenie výberových a </w:t>
            </w:r>
          </w:p>
          <w:p w:rsidR="00390046" w:rsidRPr="00183C7B" w:rsidRDefault="00390046" w:rsidP="002F6D48">
            <w:pPr>
              <w:rPr>
                <w:sz w:val="20"/>
                <w:szCs w:val="20"/>
              </w:rPr>
            </w:pPr>
            <w:r w:rsidRPr="00183C7B">
              <w:rPr>
                <w:sz w:val="20"/>
                <w:szCs w:val="20"/>
              </w:rPr>
              <w:t>hodnotiacich kritérií / Hlavné zásady výberu operácií*</w:t>
            </w:r>
          </w:p>
        </w:tc>
        <w:tc>
          <w:tcPr>
            <w:tcW w:w="5571" w:type="dxa"/>
          </w:tcPr>
          <w:p w:rsidR="00390046" w:rsidRDefault="00390046" w:rsidP="002F6D48">
            <w:r w:rsidRPr="005E0F11">
              <w:rPr>
                <w:i/>
                <w:sz w:val="18"/>
                <w:szCs w:val="18"/>
              </w:rPr>
              <w:t>v súlade s PRV / IROP</w:t>
            </w:r>
            <w:r>
              <w:rPr>
                <w:i/>
                <w:sz w:val="18"/>
                <w:szCs w:val="18"/>
              </w:rPr>
              <w:t xml:space="preserve">, vlastné </w:t>
            </w:r>
          </w:p>
        </w:tc>
      </w:tr>
      <w:tr w:rsidR="00390046" w:rsidTr="0067615C">
        <w:tc>
          <w:tcPr>
            <w:tcW w:w="3970" w:type="dxa"/>
          </w:tcPr>
          <w:p w:rsidR="00390046" w:rsidRPr="00183C7B" w:rsidRDefault="00390046" w:rsidP="002F6D48">
            <w:pPr>
              <w:rPr>
                <w:sz w:val="20"/>
                <w:szCs w:val="20"/>
              </w:rPr>
            </w:pPr>
            <w:r w:rsidRPr="00183C7B">
              <w:rPr>
                <w:sz w:val="20"/>
                <w:szCs w:val="20"/>
              </w:rPr>
              <w:t>Merateľné ukazovatele projektu</w:t>
            </w:r>
          </w:p>
        </w:tc>
        <w:tc>
          <w:tcPr>
            <w:tcW w:w="5571" w:type="dxa"/>
          </w:tcPr>
          <w:p w:rsidR="00390046" w:rsidRDefault="00390046" w:rsidP="002F6D48">
            <w:pPr>
              <w:rPr>
                <w:i/>
                <w:sz w:val="18"/>
                <w:szCs w:val="18"/>
              </w:rPr>
            </w:pPr>
          </w:p>
          <w:tbl>
            <w:tblPr>
              <w:tblStyle w:val="Mriekatabuky"/>
              <w:tblW w:w="0" w:type="auto"/>
              <w:tblLook w:val="04A0" w:firstRow="1" w:lastRow="0" w:firstColumn="1" w:lastColumn="0" w:noHBand="0" w:noVBand="1"/>
            </w:tblPr>
            <w:tblGrid>
              <w:gridCol w:w="725"/>
              <w:gridCol w:w="1593"/>
              <w:gridCol w:w="911"/>
              <w:gridCol w:w="1163"/>
              <w:gridCol w:w="953"/>
            </w:tblGrid>
            <w:tr w:rsidR="007A15C5" w:rsidTr="007A15C5">
              <w:tc>
                <w:tcPr>
                  <w:tcW w:w="725" w:type="dxa"/>
                </w:tcPr>
                <w:p w:rsidR="007A15C5" w:rsidRPr="00183C7B" w:rsidDel="00187776" w:rsidRDefault="007A15C5" w:rsidP="002F6D48">
                  <w:pPr>
                    <w:rPr>
                      <w:sz w:val="18"/>
                      <w:szCs w:val="18"/>
                    </w:rPr>
                  </w:pPr>
                  <w:r w:rsidRPr="00183C7B">
                    <w:rPr>
                      <w:sz w:val="18"/>
                      <w:szCs w:val="18"/>
                    </w:rPr>
                    <w:t>Kód</w:t>
                  </w:r>
                  <w:r>
                    <w:rPr>
                      <w:sz w:val="18"/>
                      <w:szCs w:val="18"/>
                    </w:rPr>
                    <w:t>/ID</w:t>
                  </w:r>
                </w:p>
              </w:tc>
              <w:tc>
                <w:tcPr>
                  <w:tcW w:w="1593" w:type="dxa"/>
                </w:tcPr>
                <w:p w:rsidR="007A15C5" w:rsidRPr="00183C7B" w:rsidDel="00187776" w:rsidRDefault="007A15C5" w:rsidP="002F6D48">
                  <w:pPr>
                    <w:rPr>
                      <w:sz w:val="18"/>
                      <w:szCs w:val="18"/>
                    </w:rPr>
                  </w:pPr>
                  <w:r w:rsidRPr="00183C7B">
                    <w:rPr>
                      <w:sz w:val="18"/>
                      <w:szCs w:val="18"/>
                    </w:rPr>
                    <w:t>Názov</w:t>
                  </w:r>
                  <w:r>
                    <w:rPr>
                      <w:sz w:val="18"/>
                      <w:szCs w:val="18"/>
                    </w:rPr>
                    <w:t>/Ukazovateľ</w:t>
                  </w:r>
                </w:p>
              </w:tc>
              <w:tc>
                <w:tcPr>
                  <w:tcW w:w="911" w:type="dxa"/>
                </w:tcPr>
                <w:p w:rsidR="007A15C5" w:rsidRPr="00183C7B" w:rsidDel="00187776" w:rsidRDefault="007A15C5" w:rsidP="002F6D48">
                  <w:pPr>
                    <w:rPr>
                      <w:sz w:val="18"/>
                      <w:szCs w:val="18"/>
                    </w:rPr>
                  </w:pPr>
                  <w:r w:rsidRPr="00183C7B">
                    <w:rPr>
                      <w:sz w:val="18"/>
                      <w:szCs w:val="18"/>
                    </w:rPr>
                    <w:t>Merná jednotka</w:t>
                  </w:r>
                </w:p>
              </w:tc>
              <w:tc>
                <w:tcPr>
                  <w:tcW w:w="1163" w:type="dxa"/>
                </w:tcPr>
                <w:p w:rsidR="007A15C5" w:rsidRPr="00183C7B" w:rsidDel="00187776" w:rsidRDefault="007A15C5" w:rsidP="002F6D48">
                  <w:pPr>
                    <w:rPr>
                      <w:sz w:val="18"/>
                      <w:szCs w:val="18"/>
                    </w:rPr>
                  </w:pPr>
                  <w:r>
                    <w:rPr>
                      <w:sz w:val="18"/>
                      <w:szCs w:val="18"/>
                    </w:rPr>
                    <w:t>Počiatočná hodnota</w:t>
                  </w:r>
                </w:p>
              </w:tc>
              <w:tc>
                <w:tcPr>
                  <w:tcW w:w="953" w:type="dxa"/>
                </w:tcPr>
                <w:p w:rsidR="007A15C5" w:rsidRPr="00183C7B" w:rsidRDefault="007A15C5" w:rsidP="002F6D48">
                  <w:pPr>
                    <w:rPr>
                      <w:sz w:val="18"/>
                      <w:szCs w:val="18"/>
                    </w:rPr>
                  </w:pPr>
                  <w:r w:rsidRPr="00183C7B">
                    <w:rPr>
                      <w:sz w:val="18"/>
                      <w:szCs w:val="18"/>
                    </w:rPr>
                    <w:t>Celková cieľová hodnota</w:t>
                  </w:r>
                </w:p>
              </w:tc>
            </w:tr>
            <w:tr w:rsidR="007A15C5" w:rsidTr="007A15C5">
              <w:tc>
                <w:tcPr>
                  <w:tcW w:w="725" w:type="dxa"/>
                </w:tcPr>
                <w:p w:rsidR="007A15C5" w:rsidRPr="00231C62" w:rsidRDefault="007A15C5" w:rsidP="002F6D48">
                  <w:pPr>
                    <w:rPr>
                      <w:bCs/>
                      <w:sz w:val="18"/>
                      <w:szCs w:val="18"/>
                    </w:rPr>
                  </w:pPr>
                </w:p>
              </w:tc>
              <w:tc>
                <w:tcPr>
                  <w:tcW w:w="1593" w:type="dxa"/>
                </w:tcPr>
                <w:p w:rsidR="007A15C5" w:rsidRPr="00231C62" w:rsidRDefault="007A15C5" w:rsidP="002F6D48">
                  <w:pPr>
                    <w:rPr>
                      <w:b/>
                      <w:bCs/>
                      <w:sz w:val="18"/>
                      <w:szCs w:val="18"/>
                    </w:rPr>
                  </w:pPr>
                </w:p>
              </w:tc>
              <w:tc>
                <w:tcPr>
                  <w:tcW w:w="911" w:type="dxa"/>
                </w:tcPr>
                <w:p w:rsidR="007A15C5" w:rsidRPr="00231C62" w:rsidRDefault="007A15C5" w:rsidP="002F6D48">
                  <w:pPr>
                    <w:rPr>
                      <w:b/>
                      <w:bCs/>
                      <w:sz w:val="18"/>
                      <w:szCs w:val="18"/>
                    </w:rPr>
                  </w:pPr>
                </w:p>
              </w:tc>
              <w:tc>
                <w:tcPr>
                  <w:tcW w:w="1163" w:type="dxa"/>
                </w:tcPr>
                <w:p w:rsidR="007A15C5" w:rsidRPr="00231C62" w:rsidRDefault="007A15C5" w:rsidP="002F6D48">
                  <w:pPr>
                    <w:rPr>
                      <w:b/>
                      <w:bCs/>
                      <w:sz w:val="18"/>
                      <w:szCs w:val="18"/>
                    </w:rPr>
                  </w:pPr>
                </w:p>
              </w:tc>
              <w:tc>
                <w:tcPr>
                  <w:tcW w:w="953" w:type="dxa"/>
                </w:tcPr>
                <w:p w:rsidR="007A15C5" w:rsidRPr="00231C62" w:rsidRDefault="007A15C5" w:rsidP="002F6D48">
                  <w:pPr>
                    <w:rPr>
                      <w:b/>
                      <w:bCs/>
                      <w:sz w:val="18"/>
                      <w:szCs w:val="18"/>
                    </w:rPr>
                  </w:pPr>
                </w:p>
              </w:tc>
            </w:tr>
          </w:tbl>
          <w:p w:rsidR="00390046" w:rsidRDefault="00390046" w:rsidP="002F6D48">
            <w:pPr>
              <w:rPr>
                <w:i/>
                <w:sz w:val="18"/>
                <w:szCs w:val="18"/>
              </w:rPr>
            </w:pPr>
          </w:p>
          <w:p w:rsidR="00390046" w:rsidRPr="005E0F11" w:rsidRDefault="00390046" w:rsidP="002F6D48">
            <w:pPr>
              <w:rPr>
                <w:i/>
                <w:sz w:val="18"/>
                <w:szCs w:val="18"/>
              </w:rPr>
            </w:pPr>
          </w:p>
        </w:tc>
      </w:tr>
      <w:tr w:rsidR="00390046" w:rsidTr="0067615C">
        <w:tc>
          <w:tcPr>
            <w:tcW w:w="3970" w:type="dxa"/>
          </w:tcPr>
          <w:p w:rsidR="00390046" w:rsidRPr="00183C7B" w:rsidRDefault="00390046" w:rsidP="002F6D48">
            <w:pPr>
              <w:rPr>
                <w:sz w:val="20"/>
                <w:szCs w:val="20"/>
              </w:rPr>
            </w:pPr>
            <w:r w:rsidRPr="00183C7B">
              <w:rPr>
                <w:sz w:val="20"/>
                <w:szCs w:val="20"/>
              </w:rPr>
              <w:t>Indikatívny harmonogram výziev</w:t>
            </w:r>
          </w:p>
        </w:tc>
        <w:tc>
          <w:tcPr>
            <w:tcW w:w="5571" w:type="dxa"/>
          </w:tcPr>
          <w:p w:rsidR="00390046" w:rsidRDefault="00390046" w:rsidP="002F6D48">
            <w:pPr>
              <w:rPr>
                <w:i/>
                <w:sz w:val="18"/>
                <w:szCs w:val="18"/>
              </w:rPr>
            </w:pPr>
          </w:p>
        </w:tc>
      </w:tr>
    </w:tbl>
    <w:p w:rsidR="00390046" w:rsidRDefault="0067615C" w:rsidP="0094539C">
      <w:r>
        <w:t>*</w:t>
      </w:r>
      <w:r w:rsidRPr="00183C7B">
        <w:rPr>
          <w:sz w:val="18"/>
          <w:szCs w:val="18"/>
        </w:rPr>
        <w:t>v prípade identického textu postačuje odvolávka na text PRV/IROP</w:t>
      </w:r>
      <w:r>
        <w:t xml:space="preserve"> </w:t>
      </w:r>
    </w:p>
    <w:p w:rsidR="00AE4F12" w:rsidRPr="00AB73B5" w:rsidRDefault="00653C95" w:rsidP="00AE4F12">
      <w:pPr>
        <w:pStyle w:val="Odsekzoznamu"/>
        <w:numPr>
          <w:ilvl w:val="1"/>
          <w:numId w:val="15"/>
        </w:numPr>
        <w:rPr>
          <w:b/>
        </w:rPr>
      </w:pPr>
      <w:r w:rsidRPr="00AB73B5">
        <w:rPr>
          <w:b/>
        </w:rPr>
        <w:t>Monitorovanie a hodnotenie stratégie CLLD</w:t>
      </w:r>
    </w:p>
    <w:p w:rsidR="00B35194" w:rsidRPr="00B35194" w:rsidRDefault="00B35194" w:rsidP="00B35194">
      <w:pPr>
        <w:pStyle w:val="Odsekzoznamu"/>
        <w:numPr>
          <w:ilvl w:val="2"/>
          <w:numId w:val="15"/>
        </w:numPr>
        <w:rPr>
          <w:b/>
        </w:rPr>
      </w:pPr>
      <w:r w:rsidRPr="00B35194">
        <w:rPr>
          <w:b/>
        </w:rPr>
        <w:t>Opis monitorovacích a hodnotiacich opatrení stratégie CLLD</w:t>
      </w:r>
    </w:p>
    <w:p w:rsidR="00B42FE9" w:rsidRDefault="00B42FE9" w:rsidP="00896275">
      <w:pPr>
        <w:spacing w:after="0"/>
        <w:jc w:val="both"/>
      </w:pPr>
      <w:r>
        <w:t>M</w:t>
      </w:r>
      <w:r w:rsidRPr="00270DAF">
        <w:t>onitorovacie opatrenia a aj opatrenia na hodnotenie sú potrebné na</w:t>
      </w:r>
      <w:r>
        <w:t xml:space="preserve"> posúdenie</w:t>
      </w:r>
      <w:r w:rsidR="004053B0">
        <w:t>,</w:t>
      </w:r>
      <w:r>
        <w:t xml:space="preserve"> či sú napĺňané ciele stratégie.</w:t>
      </w:r>
      <w:r w:rsidRPr="00270DAF">
        <w:t xml:space="preserve"> Kombinácia „jasných a merateľných zámerov pre výstupy alebo výsledky“ a „konkrétnych </w:t>
      </w:r>
      <w:proofErr w:type="spellStart"/>
      <w:r w:rsidR="007A15C5">
        <w:t>čiností</w:t>
      </w:r>
      <w:proofErr w:type="spellEnd"/>
      <w:r w:rsidR="007A15C5" w:rsidRPr="00270DAF">
        <w:t xml:space="preserve"> </w:t>
      </w:r>
      <w:r w:rsidRPr="00270DAF">
        <w:t>na hodnotenie“ umožňuje miestnym partnerstvám vypracovať omnoho konkrétnejšie a realistickejšie stratégie, ktoré sú tiež spoľahlivejšie a pružnejšie.</w:t>
      </w:r>
    </w:p>
    <w:p w:rsidR="00896275" w:rsidRDefault="00896275" w:rsidP="00896275">
      <w:pPr>
        <w:spacing w:after="0"/>
        <w:jc w:val="both"/>
      </w:pPr>
    </w:p>
    <w:p w:rsidR="00F14A98" w:rsidRDefault="00F14A98" w:rsidP="002F6D48">
      <w:pPr>
        <w:spacing w:after="0"/>
        <w:jc w:val="both"/>
      </w:pPr>
      <w:r>
        <w:t>V stratégii bude stanovený minimálne nasledovný rozsah monitorovacích</w:t>
      </w:r>
      <w:r w:rsidR="00195B79">
        <w:t xml:space="preserve"> a hodnotiacich</w:t>
      </w:r>
      <w:r>
        <w:t xml:space="preserve"> opatrení:</w:t>
      </w:r>
    </w:p>
    <w:p w:rsidR="00195B79" w:rsidRDefault="00195B79" w:rsidP="00996335">
      <w:pPr>
        <w:pStyle w:val="Odsekzoznamu"/>
        <w:numPr>
          <w:ilvl w:val="0"/>
          <w:numId w:val="13"/>
        </w:numPr>
        <w:spacing w:after="0"/>
        <w:jc w:val="both"/>
      </w:pPr>
      <w:r>
        <w:t>spôsob podávania pravidelných správ orgánom MAS a riadiacim orgánom pre PRV a IROP,</w:t>
      </w:r>
    </w:p>
    <w:p w:rsidR="00F14A98" w:rsidRDefault="00195B79" w:rsidP="00996335">
      <w:pPr>
        <w:pStyle w:val="Odsekzoznamu"/>
        <w:numPr>
          <w:ilvl w:val="0"/>
          <w:numId w:val="13"/>
        </w:numPr>
        <w:spacing w:after="0"/>
        <w:jc w:val="both"/>
      </w:pPr>
      <w:r>
        <w:t xml:space="preserve">míľniky implementácie stratégie, na základe ktorých je možné posúdiť napĺňanie jej cieľov,  </w:t>
      </w:r>
    </w:p>
    <w:p w:rsidR="00195B79" w:rsidRDefault="00195B79" w:rsidP="00996335">
      <w:pPr>
        <w:pStyle w:val="Odsekzoznamu"/>
        <w:numPr>
          <w:ilvl w:val="0"/>
          <w:numId w:val="13"/>
        </w:numPr>
        <w:spacing w:after="0"/>
        <w:jc w:val="both"/>
      </w:pPr>
      <w:r>
        <w:lastRenderedPageBreak/>
        <w:t xml:space="preserve">súbor merateľných ukazovateľov, </w:t>
      </w:r>
      <w:r w:rsidR="000712DB">
        <w:t xml:space="preserve">zdôvodnenie nastavenia </w:t>
      </w:r>
      <w:r w:rsidR="00A512DC">
        <w:t>cieľovej</w:t>
      </w:r>
      <w:r w:rsidR="000712DB">
        <w:t xml:space="preserve"> hodnoty ukazovateľov, </w:t>
      </w:r>
      <w:r>
        <w:t xml:space="preserve">spôsoby </w:t>
      </w:r>
      <w:r w:rsidR="00A512DC">
        <w:t xml:space="preserve">ich </w:t>
      </w:r>
      <w:r w:rsidR="000712DB">
        <w:t>výpočtu</w:t>
      </w:r>
      <w:r>
        <w:t>,</w:t>
      </w:r>
      <w:r w:rsidR="000712DB">
        <w:t xml:space="preserve"> </w:t>
      </w:r>
    </w:p>
    <w:p w:rsidR="000712DB" w:rsidRDefault="00A512DC" w:rsidP="00996335">
      <w:pPr>
        <w:pStyle w:val="Odsekzoznamu"/>
        <w:numPr>
          <w:ilvl w:val="0"/>
          <w:numId w:val="13"/>
        </w:numPr>
        <w:spacing w:after="0"/>
        <w:jc w:val="both"/>
      </w:pPr>
      <w:r>
        <w:t xml:space="preserve">spôsob každoročného vykazovania hodnôt merateľných ukazovateľov </w:t>
      </w:r>
    </w:p>
    <w:p w:rsidR="00195B79" w:rsidRDefault="00195B79" w:rsidP="00996335">
      <w:pPr>
        <w:pStyle w:val="Odsekzoznamu"/>
        <w:numPr>
          <w:ilvl w:val="0"/>
          <w:numId w:val="13"/>
        </w:numPr>
        <w:spacing w:after="0"/>
        <w:jc w:val="both"/>
      </w:pPr>
      <w:r>
        <w:t>postupy samohodnotenia orgánov MAS a činnosti MAS,</w:t>
      </w:r>
    </w:p>
    <w:p w:rsidR="00195B79" w:rsidRDefault="00195B79" w:rsidP="00996335">
      <w:pPr>
        <w:pStyle w:val="Odsekzoznamu"/>
        <w:numPr>
          <w:ilvl w:val="0"/>
          <w:numId w:val="13"/>
        </w:numPr>
        <w:jc w:val="both"/>
      </w:pPr>
      <w:r>
        <w:t>periodicitu a spôsob hodnotenia.</w:t>
      </w:r>
    </w:p>
    <w:p w:rsidR="00996335" w:rsidRDefault="00996335" w:rsidP="00996335">
      <w:pPr>
        <w:pStyle w:val="Odsekzoznamu"/>
        <w:jc w:val="both"/>
      </w:pPr>
    </w:p>
    <w:p w:rsidR="00B35194" w:rsidRPr="002D0BA9" w:rsidRDefault="00653C95" w:rsidP="00B35194">
      <w:pPr>
        <w:pStyle w:val="Odsekzoznamu"/>
        <w:numPr>
          <w:ilvl w:val="2"/>
          <w:numId w:val="15"/>
        </w:numPr>
        <w:rPr>
          <w:b/>
        </w:rPr>
      </w:pPr>
      <w:r w:rsidRPr="002D0BA9">
        <w:rPr>
          <w:b/>
        </w:rPr>
        <w:t>Monitorovacie ukazovatele</w:t>
      </w:r>
    </w:p>
    <w:p w:rsidR="00B35194" w:rsidRDefault="00B35194" w:rsidP="00996335">
      <w:pPr>
        <w:jc w:val="both"/>
      </w:pPr>
      <w:r w:rsidRPr="00B35194">
        <w:t>V období rokov 2014 – 2020 by dôkazy</w:t>
      </w:r>
      <w:r>
        <w:t xml:space="preserve"> preukazujúce plnenie cieľov</w:t>
      </w:r>
      <w:r w:rsidRPr="00B35194">
        <w:t xml:space="preserve"> mali byť vo forme jasne merateľných ukazovat</w:t>
      </w:r>
      <w:r w:rsidR="00996335">
        <w:t xml:space="preserve">eľov pre výstupy, ako je počet </w:t>
      </w:r>
      <w:r w:rsidRPr="00B35194">
        <w:t>ľudí, ktorí dostali odbornú prípravu, a pre výsledky</w:t>
      </w:r>
      <w:r w:rsidR="00E06029">
        <w:rPr>
          <w:rStyle w:val="Odkaznapoznmkupodiarou"/>
        </w:rPr>
        <w:footnoteReference w:id="3"/>
      </w:r>
      <w:r w:rsidR="00996335">
        <w:t>, ako je počet</w:t>
      </w:r>
      <w:r w:rsidRPr="00B35194">
        <w:t xml:space="preserve"> ľudí, ktorí získali zamestnanie v dôsledku odbornej prípravy. </w:t>
      </w:r>
    </w:p>
    <w:p w:rsidR="00D3111F" w:rsidRDefault="00D3111F" w:rsidP="00B35194">
      <w:pPr>
        <w:pStyle w:val="Odsekzoznamu"/>
        <w:ind w:left="0"/>
      </w:pPr>
      <w:r>
        <w:t xml:space="preserve">V tejto časti bude zostavený plán monitoringu, </w:t>
      </w:r>
      <w:proofErr w:type="spellStart"/>
      <w:r>
        <w:t>t.z</w:t>
      </w:r>
      <w:proofErr w:type="spellEnd"/>
      <w:r>
        <w:t>. budú stanovené monitorovacie ukazovatele nasledovne:</w:t>
      </w:r>
    </w:p>
    <w:p w:rsidR="00D3111F" w:rsidRDefault="00D3111F" w:rsidP="00D3111F">
      <w:pPr>
        <w:pStyle w:val="Odsekzoznamu"/>
        <w:numPr>
          <w:ilvl w:val="0"/>
          <w:numId w:val="13"/>
        </w:numPr>
      </w:pPr>
      <w:r>
        <w:t>povinné ukazovatele v súvislosti s IROP a PRV – úroveň programu</w:t>
      </w:r>
    </w:p>
    <w:p w:rsidR="00D3111F" w:rsidRDefault="00D3111F" w:rsidP="00D3111F">
      <w:pPr>
        <w:pStyle w:val="Odsekzoznamu"/>
        <w:numPr>
          <w:ilvl w:val="0"/>
          <w:numId w:val="13"/>
        </w:numPr>
      </w:pPr>
      <w:r>
        <w:t>povinné ukazovatele v súvislosti s IROP a PRV – úroveň špecifických cieľov IROP a </w:t>
      </w:r>
      <w:proofErr w:type="spellStart"/>
      <w:r>
        <w:t>fokusových</w:t>
      </w:r>
      <w:proofErr w:type="spellEnd"/>
      <w:r>
        <w:t xml:space="preserve"> oblastí PRV </w:t>
      </w:r>
    </w:p>
    <w:p w:rsidR="00D3111F" w:rsidRDefault="00D3111F" w:rsidP="00D3111F">
      <w:pPr>
        <w:pStyle w:val="Odsekzoznamu"/>
        <w:numPr>
          <w:ilvl w:val="0"/>
          <w:numId w:val="13"/>
        </w:numPr>
      </w:pPr>
      <w:r>
        <w:t>vlastné ukazovatele</w:t>
      </w:r>
    </w:p>
    <w:p w:rsidR="007F174A" w:rsidRPr="007F174A" w:rsidRDefault="007F174A" w:rsidP="007F174A">
      <w:pPr>
        <w:rPr>
          <w:b/>
        </w:rPr>
      </w:pPr>
      <w:r w:rsidRPr="007F174A">
        <w:rPr>
          <w:b/>
        </w:rPr>
        <w:t>Tabuľky pre povinné ukazovatele na úrovni programu – PRV SR 2014-2020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0"/>
        <w:gridCol w:w="1858"/>
      </w:tblGrid>
      <w:tr w:rsidR="00D3111F" w:rsidRPr="00D3111F" w:rsidTr="007F174A">
        <w:trPr>
          <w:trHeight w:val="364"/>
        </w:trPr>
        <w:tc>
          <w:tcPr>
            <w:tcW w:w="4000" w:type="pct"/>
            <w:shd w:val="clear" w:color="auto" w:fill="C0C0C0"/>
            <w:tcMar>
              <w:top w:w="60" w:type="dxa"/>
            </w:tcMar>
            <w:vAlign w:val="center"/>
          </w:tcPr>
          <w:p w:rsidR="00D3111F" w:rsidRPr="00D3111F" w:rsidRDefault="00D3111F" w:rsidP="00D3111F">
            <w:pPr>
              <w:spacing w:before="120" w:after="120" w:line="240" w:lineRule="auto"/>
              <w:jc w:val="center"/>
              <w:rPr>
                <w:rFonts w:eastAsia="Times New Roman" w:cs="Times New Roman"/>
                <w:b/>
                <w:sz w:val="20"/>
                <w:szCs w:val="20"/>
              </w:rPr>
            </w:pPr>
            <w:r w:rsidRPr="00D3111F">
              <w:rPr>
                <w:rFonts w:eastAsia="Times New Roman" w:cs="Times New Roman"/>
                <w:b/>
                <w:sz w:val="20"/>
                <w:szCs w:val="20"/>
              </w:rPr>
              <w:t>Názov cieľového ukazovateľa</w:t>
            </w:r>
          </w:p>
        </w:tc>
        <w:tc>
          <w:tcPr>
            <w:tcW w:w="1000" w:type="pct"/>
            <w:shd w:val="clear" w:color="auto" w:fill="C0C0C0"/>
            <w:tcMar>
              <w:top w:w="60" w:type="dxa"/>
            </w:tcMar>
            <w:vAlign w:val="center"/>
          </w:tcPr>
          <w:p w:rsidR="00D3111F" w:rsidRPr="00D3111F" w:rsidRDefault="00D3111F" w:rsidP="00D3111F">
            <w:pPr>
              <w:spacing w:before="120" w:after="120" w:line="240" w:lineRule="auto"/>
              <w:jc w:val="center"/>
              <w:rPr>
                <w:rFonts w:eastAsia="Times New Roman" w:cs="Times New Roman"/>
                <w:b/>
                <w:sz w:val="20"/>
                <w:szCs w:val="20"/>
              </w:rPr>
            </w:pPr>
            <w:r w:rsidRPr="00D3111F">
              <w:rPr>
                <w:rFonts w:eastAsia="Times New Roman" w:cs="Times New Roman"/>
                <w:b/>
                <w:sz w:val="20"/>
                <w:szCs w:val="20"/>
              </w:rPr>
              <w:t>Cieľová hodnota v roku 2023</w:t>
            </w:r>
          </w:p>
        </w:tc>
      </w:tr>
      <w:tr w:rsidR="00D3111F" w:rsidRPr="00D3111F" w:rsidTr="00D3111F">
        <w:trPr>
          <w:trHeight w:val="264"/>
        </w:trPr>
        <w:tc>
          <w:tcPr>
            <w:tcW w:w="4000" w:type="pct"/>
            <w:shd w:val="clear" w:color="auto" w:fill="FFFFFF"/>
            <w:tcMar>
              <w:top w:w="60" w:type="dxa"/>
            </w:tcMar>
            <w:vAlign w:val="center"/>
          </w:tcPr>
          <w:p w:rsidR="00D3111F" w:rsidRPr="00D3111F" w:rsidRDefault="00D3111F" w:rsidP="00390046">
            <w:pPr>
              <w:spacing w:before="20" w:after="20" w:line="240" w:lineRule="auto"/>
              <w:rPr>
                <w:rFonts w:eastAsia="Times New Roman" w:cs="Times New Roman"/>
                <w:sz w:val="20"/>
                <w:szCs w:val="20"/>
              </w:rPr>
            </w:pPr>
            <w:r w:rsidRPr="00D3111F">
              <w:rPr>
                <w:rFonts w:eastAsia="Times New Roman" w:cs="Times New Roman"/>
                <w:sz w:val="20"/>
                <w:szCs w:val="20"/>
              </w:rPr>
              <w:t>Čistý počet obyvateľov, ktorý má prospech zo zlepšenia služieb</w:t>
            </w:r>
            <w:r w:rsidR="007F174A">
              <w:rPr>
                <w:rFonts w:eastAsia="Times New Roman" w:cs="Times New Roman"/>
                <w:sz w:val="20"/>
                <w:szCs w:val="20"/>
              </w:rPr>
              <w:t xml:space="preserve"> </w:t>
            </w:r>
          </w:p>
        </w:tc>
        <w:tc>
          <w:tcPr>
            <w:tcW w:w="1000" w:type="pct"/>
            <w:shd w:val="clear" w:color="auto" w:fill="FFFFFF"/>
            <w:tcMar>
              <w:top w:w="60" w:type="dxa"/>
            </w:tcMar>
            <w:vAlign w:val="center"/>
          </w:tcPr>
          <w:p w:rsidR="00D3111F" w:rsidRPr="00D3111F" w:rsidRDefault="00D3111F" w:rsidP="00D3111F">
            <w:pPr>
              <w:spacing w:before="20" w:after="20" w:line="240" w:lineRule="auto"/>
              <w:jc w:val="right"/>
              <w:rPr>
                <w:rFonts w:eastAsia="Times New Roman" w:cs="Times New Roman"/>
                <w:sz w:val="20"/>
                <w:szCs w:val="20"/>
              </w:rPr>
            </w:pPr>
          </w:p>
        </w:tc>
      </w:tr>
      <w:tr w:rsidR="00D3111F" w:rsidRPr="00D3111F" w:rsidTr="00D3111F">
        <w:trPr>
          <w:trHeight w:val="264"/>
        </w:trPr>
        <w:tc>
          <w:tcPr>
            <w:tcW w:w="4000" w:type="pct"/>
            <w:shd w:val="clear" w:color="auto" w:fill="FFFFFF"/>
            <w:tcMar>
              <w:top w:w="60" w:type="dxa"/>
            </w:tcMar>
            <w:vAlign w:val="center"/>
          </w:tcPr>
          <w:p w:rsidR="00D3111F" w:rsidRPr="00D3111F" w:rsidRDefault="007F174A" w:rsidP="00D3111F">
            <w:pPr>
              <w:spacing w:before="20" w:after="20" w:line="240" w:lineRule="auto"/>
              <w:rPr>
                <w:rFonts w:eastAsia="Times New Roman" w:cs="Times New Roman"/>
                <w:sz w:val="20"/>
                <w:szCs w:val="20"/>
              </w:rPr>
            </w:pPr>
            <w:r>
              <w:rPr>
                <w:rFonts w:eastAsia="Times New Roman" w:cs="Times New Roman"/>
                <w:sz w:val="20"/>
                <w:szCs w:val="20"/>
              </w:rPr>
              <w:t>Počet obyvateľov podporenej MAS</w:t>
            </w:r>
          </w:p>
        </w:tc>
        <w:tc>
          <w:tcPr>
            <w:tcW w:w="1000" w:type="pct"/>
            <w:shd w:val="clear" w:color="auto" w:fill="FFFFFF"/>
            <w:tcMar>
              <w:top w:w="60" w:type="dxa"/>
            </w:tcMar>
            <w:vAlign w:val="center"/>
          </w:tcPr>
          <w:p w:rsidR="00D3111F" w:rsidRPr="00D3111F" w:rsidRDefault="00D3111F" w:rsidP="00D3111F">
            <w:pPr>
              <w:spacing w:before="20" w:after="20" w:line="240" w:lineRule="auto"/>
              <w:jc w:val="right"/>
              <w:rPr>
                <w:rFonts w:eastAsia="Times New Roman" w:cs="Times New Roman"/>
                <w:sz w:val="20"/>
                <w:szCs w:val="20"/>
              </w:rPr>
            </w:pPr>
          </w:p>
        </w:tc>
      </w:tr>
      <w:tr w:rsidR="00D3111F" w:rsidRPr="00D3111F" w:rsidTr="00D3111F">
        <w:tc>
          <w:tcPr>
            <w:tcW w:w="4000" w:type="pct"/>
            <w:shd w:val="clear" w:color="auto" w:fill="FFFFFF"/>
            <w:tcMar>
              <w:top w:w="60" w:type="dxa"/>
            </w:tcMar>
            <w:vAlign w:val="center"/>
          </w:tcPr>
          <w:p w:rsidR="00D3111F" w:rsidRPr="007F174A" w:rsidRDefault="007F174A" w:rsidP="007F174A">
            <w:pPr>
              <w:spacing w:before="20" w:after="20" w:line="240" w:lineRule="auto"/>
              <w:rPr>
                <w:rFonts w:eastAsia="Times New Roman" w:cs="Times New Roman"/>
                <w:sz w:val="20"/>
                <w:szCs w:val="20"/>
              </w:rPr>
            </w:pPr>
            <w:r w:rsidRPr="007F174A">
              <w:rPr>
                <w:rFonts w:eastAsia="Times New Roman" w:cs="Times New Roman"/>
                <w:sz w:val="20"/>
                <w:szCs w:val="20"/>
              </w:rPr>
              <w:t>P</w:t>
            </w:r>
            <w:r w:rsidR="00D3111F" w:rsidRPr="007F174A">
              <w:rPr>
                <w:rFonts w:eastAsia="Times New Roman" w:cs="Times New Roman"/>
                <w:sz w:val="20"/>
                <w:szCs w:val="20"/>
              </w:rPr>
              <w:t>racovné miesta vytvorené v podporovaných projektoch (</w:t>
            </w:r>
            <w:r w:rsidRPr="007F174A">
              <w:rPr>
                <w:rFonts w:eastAsia="Times New Roman" w:cs="Times New Roman"/>
                <w:sz w:val="20"/>
                <w:szCs w:val="20"/>
              </w:rPr>
              <w:t>LEADER/PRV</w:t>
            </w:r>
            <w:r w:rsidR="00D3111F" w:rsidRPr="007F174A">
              <w:rPr>
                <w:rFonts w:eastAsia="Times New Roman" w:cs="Times New Roman"/>
                <w:sz w:val="20"/>
                <w:szCs w:val="20"/>
              </w:rPr>
              <w:t>) (oblasť zamerania 6B)</w:t>
            </w:r>
          </w:p>
        </w:tc>
        <w:tc>
          <w:tcPr>
            <w:tcW w:w="1000" w:type="pct"/>
            <w:shd w:val="clear" w:color="auto" w:fill="FFFFFF"/>
            <w:tcMar>
              <w:top w:w="60" w:type="dxa"/>
            </w:tcMar>
            <w:vAlign w:val="center"/>
          </w:tcPr>
          <w:p w:rsidR="00D3111F" w:rsidRPr="00D3111F" w:rsidRDefault="00D3111F" w:rsidP="00D3111F">
            <w:pPr>
              <w:spacing w:before="20" w:after="20" w:line="240" w:lineRule="auto"/>
              <w:jc w:val="right"/>
              <w:rPr>
                <w:rFonts w:eastAsia="Times New Roman" w:cs="Times New Roman"/>
                <w:b/>
                <w:sz w:val="20"/>
                <w:szCs w:val="20"/>
              </w:rPr>
            </w:pPr>
          </w:p>
        </w:tc>
      </w:tr>
    </w:tbl>
    <w:p w:rsidR="00D3111F" w:rsidRDefault="00D3111F" w:rsidP="00D3111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0"/>
        <w:gridCol w:w="1858"/>
      </w:tblGrid>
      <w:tr w:rsidR="007F174A" w:rsidRPr="007F174A" w:rsidTr="00E2417E">
        <w:trPr>
          <w:trHeight w:val="364"/>
        </w:trPr>
        <w:tc>
          <w:tcPr>
            <w:tcW w:w="4000" w:type="pct"/>
            <w:shd w:val="clear" w:color="auto" w:fill="C0C0C0"/>
            <w:tcMar>
              <w:top w:w="60" w:type="dxa"/>
            </w:tcMar>
            <w:vAlign w:val="center"/>
          </w:tcPr>
          <w:p w:rsidR="007F174A" w:rsidRPr="007F174A" w:rsidRDefault="007F174A" w:rsidP="007F174A">
            <w:pPr>
              <w:spacing w:before="120" w:after="120" w:line="240" w:lineRule="auto"/>
              <w:jc w:val="center"/>
              <w:rPr>
                <w:rFonts w:eastAsia="Times New Roman" w:cs="Times New Roman"/>
                <w:b/>
                <w:sz w:val="20"/>
                <w:szCs w:val="20"/>
              </w:rPr>
            </w:pPr>
            <w:r w:rsidRPr="007F174A">
              <w:rPr>
                <w:rFonts w:eastAsia="Times New Roman" w:cs="Times New Roman"/>
                <w:b/>
                <w:sz w:val="20"/>
                <w:szCs w:val="20"/>
              </w:rPr>
              <w:t>Názov ukazovateľa výstupu</w:t>
            </w:r>
          </w:p>
        </w:tc>
        <w:tc>
          <w:tcPr>
            <w:tcW w:w="1000" w:type="pct"/>
            <w:shd w:val="clear" w:color="auto" w:fill="C0C0C0"/>
            <w:tcMar>
              <w:top w:w="60" w:type="dxa"/>
            </w:tcMar>
            <w:vAlign w:val="center"/>
          </w:tcPr>
          <w:p w:rsidR="007F174A" w:rsidRPr="007F174A" w:rsidRDefault="007F174A" w:rsidP="00E2417E">
            <w:pPr>
              <w:spacing w:before="120" w:after="120" w:line="240" w:lineRule="auto"/>
              <w:jc w:val="center"/>
              <w:rPr>
                <w:rFonts w:eastAsia="Times New Roman" w:cs="Times New Roman"/>
                <w:b/>
                <w:sz w:val="20"/>
                <w:szCs w:val="20"/>
              </w:rPr>
            </w:pPr>
            <w:r w:rsidRPr="007F174A">
              <w:rPr>
                <w:rFonts w:eastAsia="Times New Roman" w:cs="Times New Roman"/>
                <w:b/>
                <w:sz w:val="20"/>
                <w:szCs w:val="20"/>
              </w:rPr>
              <w:t>Cieľová hodnota v roku 2023</w:t>
            </w:r>
          </w:p>
        </w:tc>
      </w:tr>
      <w:tr w:rsidR="007F174A" w:rsidRPr="007F174A" w:rsidTr="00E2417E">
        <w:trPr>
          <w:trHeight w:val="264"/>
        </w:trPr>
        <w:tc>
          <w:tcPr>
            <w:tcW w:w="4000" w:type="pct"/>
            <w:shd w:val="clear" w:color="auto" w:fill="FFFFFF"/>
            <w:tcMar>
              <w:top w:w="60" w:type="dxa"/>
            </w:tcMar>
            <w:vAlign w:val="center"/>
          </w:tcPr>
          <w:p w:rsidR="007F174A" w:rsidRPr="000712DB" w:rsidRDefault="007F174A" w:rsidP="007F174A">
            <w:pPr>
              <w:spacing w:before="20" w:after="20"/>
              <w:rPr>
                <w:sz w:val="20"/>
                <w:szCs w:val="20"/>
              </w:rPr>
            </w:pPr>
            <w:r w:rsidRPr="000712DB">
              <w:rPr>
                <w:sz w:val="20"/>
                <w:szCs w:val="20"/>
              </w:rPr>
              <w:t>Celkové verejné výdavky (v EUR) – podpora na vykonávanie operácií v rámci stratégie CLLD (len časť z PRV)</w:t>
            </w:r>
          </w:p>
        </w:tc>
        <w:tc>
          <w:tcPr>
            <w:tcW w:w="1000" w:type="pct"/>
            <w:shd w:val="clear" w:color="auto" w:fill="FFFFFF"/>
            <w:tcMar>
              <w:top w:w="60" w:type="dxa"/>
            </w:tcMar>
            <w:vAlign w:val="center"/>
          </w:tcPr>
          <w:p w:rsidR="007F174A" w:rsidRPr="007F174A" w:rsidRDefault="007F174A" w:rsidP="00E2417E">
            <w:pPr>
              <w:spacing w:before="20" w:after="20" w:line="240" w:lineRule="auto"/>
              <w:jc w:val="right"/>
              <w:rPr>
                <w:rFonts w:eastAsia="Times New Roman" w:cs="Times New Roman"/>
                <w:sz w:val="20"/>
                <w:szCs w:val="20"/>
              </w:rPr>
            </w:pPr>
          </w:p>
        </w:tc>
      </w:tr>
      <w:tr w:rsidR="007F174A" w:rsidRPr="007F174A" w:rsidTr="00E2417E">
        <w:tc>
          <w:tcPr>
            <w:tcW w:w="4000" w:type="pct"/>
            <w:shd w:val="clear" w:color="auto" w:fill="FFFFFF"/>
            <w:tcMar>
              <w:top w:w="60" w:type="dxa"/>
            </w:tcMar>
            <w:vAlign w:val="center"/>
          </w:tcPr>
          <w:p w:rsidR="007F174A" w:rsidRPr="000712DB" w:rsidRDefault="007F174A" w:rsidP="007F174A">
            <w:pPr>
              <w:spacing w:before="20" w:after="20"/>
              <w:rPr>
                <w:sz w:val="20"/>
                <w:szCs w:val="20"/>
              </w:rPr>
            </w:pPr>
            <w:r w:rsidRPr="000712DB">
              <w:rPr>
                <w:sz w:val="20"/>
                <w:szCs w:val="20"/>
              </w:rPr>
              <w:t>Celkové verejné výdavky (v EUR) – podpora pri prevádzkových nákladoch a oživení - (len časť z PRV)</w:t>
            </w:r>
          </w:p>
        </w:tc>
        <w:tc>
          <w:tcPr>
            <w:tcW w:w="1000" w:type="pct"/>
            <w:shd w:val="clear" w:color="auto" w:fill="FFFFFF"/>
            <w:tcMar>
              <w:top w:w="60" w:type="dxa"/>
            </w:tcMar>
            <w:vAlign w:val="center"/>
          </w:tcPr>
          <w:p w:rsidR="007F174A" w:rsidRPr="007F174A" w:rsidRDefault="007F174A" w:rsidP="00E2417E">
            <w:pPr>
              <w:spacing w:before="20" w:after="20" w:line="240" w:lineRule="auto"/>
              <w:jc w:val="right"/>
              <w:rPr>
                <w:rFonts w:eastAsia="Times New Roman" w:cs="Times New Roman"/>
                <w:b/>
                <w:sz w:val="20"/>
                <w:szCs w:val="20"/>
              </w:rPr>
            </w:pPr>
          </w:p>
        </w:tc>
      </w:tr>
    </w:tbl>
    <w:p w:rsidR="00B35194" w:rsidRDefault="00B35194" w:rsidP="00B35194"/>
    <w:p w:rsidR="00896275" w:rsidRDefault="00896275" w:rsidP="00B35194">
      <w:pPr>
        <w:rPr>
          <w:b/>
        </w:rPr>
      </w:pPr>
    </w:p>
    <w:p w:rsidR="00B35194" w:rsidRDefault="000712DB" w:rsidP="00B35194">
      <w:r w:rsidRPr="000712DB">
        <w:rPr>
          <w:b/>
        </w:rPr>
        <w:lastRenderedPageBreak/>
        <w:t>Tabuľka pre povinné</w:t>
      </w:r>
      <w:r>
        <w:t xml:space="preserve"> </w:t>
      </w:r>
      <w:r w:rsidRPr="007F174A">
        <w:rPr>
          <w:b/>
        </w:rPr>
        <w:t xml:space="preserve">ukazovatele na úrovni </w:t>
      </w:r>
      <w:r>
        <w:rPr>
          <w:b/>
        </w:rPr>
        <w:t>IROP 2014-2020</w:t>
      </w:r>
    </w:p>
    <w:tbl>
      <w:tblPr>
        <w:tblW w:w="47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4"/>
        <w:gridCol w:w="2125"/>
        <w:gridCol w:w="2271"/>
      </w:tblGrid>
      <w:tr w:rsidR="000712DB" w:rsidRPr="007F174A" w:rsidTr="000712DB">
        <w:trPr>
          <w:trHeight w:val="364"/>
        </w:trPr>
        <w:tc>
          <w:tcPr>
            <w:tcW w:w="2530" w:type="pct"/>
            <w:shd w:val="clear" w:color="auto" w:fill="C0C0C0"/>
            <w:tcMar>
              <w:top w:w="60" w:type="dxa"/>
            </w:tcMar>
            <w:vAlign w:val="center"/>
          </w:tcPr>
          <w:p w:rsidR="000712DB" w:rsidRPr="007F174A" w:rsidRDefault="000712DB" w:rsidP="000712DB">
            <w:pPr>
              <w:spacing w:before="120" w:after="120" w:line="240" w:lineRule="auto"/>
              <w:jc w:val="center"/>
              <w:rPr>
                <w:rFonts w:eastAsia="Times New Roman" w:cs="Times New Roman"/>
                <w:b/>
                <w:sz w:val="20"/>
                <w:szCs w:val="20"/>
              </w:rPr>
            </w:pPr>
            <w:r w:rsidRPr="007F174A">
              <w:rPr>
                <w:rFonts w:eastAsia="Times New Roman" w:cs="Times New Roman"/>
                <w:b/>
                <w:sz w:val="20"/>
                <w:szCs w:val="20"/>
              </w:rPr>
              <w:t>Názov ukazovateľa výstupu</w:t>
            </w:r>
          </w:p>
        </w:tc>
        <w:tc>
          <w:tcPr>
            <w:tcW w:w="1194" w:type="pct"/>
            <w:shd w:val="clear" w:color="auto" w:fill="C0C0C0"/>
          </w:tcPr>
          <w:p w:rsidR="000712DB" w:rsidRPr="007F174A" w:rsidRDefault="000712DB" w:rsidP="000712DB">
            <w:pPr>
              <w:spacing w:before="120" w:after="120" w:line="240" w:lineRule="auto"/>
              <w:jc w:val="center"/>
              <w:rPr>
                <w:rFonts w:eastAsia="Times New Roman" w:cs="Times New Roman"/>
                <w:b/>
                <w:sz w:val="20"/>
                <w:szCs w:val="20"/>
              </w:rPr>
            </w:pPr>
            <w:r>
              <w:rPr>
                <w:rFonts w:eastAsia="Times New Roman" w:cs="Times New Roman"/>
                <w:b/>
                <w:sz w:val="20"/>
                <w:szCs w:val="20"/>
              </w:rPr>
              <w:t>Merná jednotka</w:t>
            </w:r>
          </w:p>
        </w:tc>
        <w:tc>
          <w:tcPr>
            <w:tcW w:w="1276" w:type="pct"/>
            <w:shd w:val="clear" w:color="auto" w:fill="C0C0C0"/>
            <w:tcMar>
              <w:top w:w="60" w:type="dxa"/>
            </w:tcMar>
            <w:vAlign w:val="center"/>
          </w:tcPr>
          <w:p w:rsidR="000712DB" w:rsidRPr="007F174A" w:rsidRDefault="000712DB" w:rsidP="000712DB">
            <w:pPr>
              <w:spacing w:before="120" w:after="120" w:line="240" w:lineRule="auto"/>
              <w:jc w:val="center"/>
              <w:rPr>
                <w:rFonts w:eastAsia="Times New Roman" w:cs="Times New Roman"/>
                <w:b/>
                <w:sz w:val="20"/>
                <w:szCs w:val="20"/>
              </w:rPr>
            </w:pPr>
            <w:r w:rsidRPr="007F174A">
              <w:rPr>
                <w:rFonts w:eastAsia="Times New Roman" w:cs="Times New Roman"/>
                <w:b/>
                <w:sz w:val="20"/>
                <w:szCs w:val="20"/>
              </w:rPr>
              <w:t>Cieľová hodnota v roku 2023</w:t>
            </w:r>
          </w:p>
        </w:tc>
      </w:tr>
      <w:tr w:rsidR="000712DB" w:rsidRPr="007F174A" w:rsidTr="000712DB">
        <w:trPr>
          <w:trHeight w:val="264"/>
        </w:trPr>
        <w:tc>
          <w:tcPr>
            <w:tcW w:w="2530" w:type="pct"/>
            <w:shd w:val="clear" w:color="auto" w:fill="FFFFFF"/>
            <w:tcMar>
              <w:top w:w="60" w:type="dxa"/>
            </w:tcMar>
          </w:tcPr>
          <w:p w:rsidR="000712DB" w:rsidRPr="000712DB" w:rsidRDefault="000712DB" w:rsidP="000712DB">
            <w:pPr>
              <w:spacing w:after="0"/>
              <w:rPr>
                <w:sz w:val="20"/>
                <w:szCs w:val="20"/>
              </w:rPr>
            </w:pPr>
            <w:r>
              <w:rPr>
                <w:rFonts w:ascii="Arial" w:hAnsi="Arial" w:cs="Arial"/>
                <w:sz w:val="16"/>
                <w:szCs w:val="16"/>
              </w:rPr>
              <w:t>Počet podporených MAS</w:t>
            </w:r>
          </w:p>
        </w:tc>
        <w:tc>
          <w:tcPr>
            <w:tcW w:w="1194" w:type="pct"/>
            <w:shd w:val="clear" w:color="auto" w:fill="FFFFFF"/>
          </w:tcPr>
          <w:p w:rsidR="000712DB" w:rsidRPr="007F174A" w:rsidRDefault="000712DB" w:rsidP="000712DB">
            <w:pPr>
              <w:spacing w:after="0" w:line="240" w:lineRule="auto"/>
              <w:jc w:val="right"/>
              <w:rPr>
                <w:rFonts w:eastAsia="Times New Roman" w:cs="Times New Roman"/>
                <w:sz w:val="20"/>
                <w:szCs w:val="20"/>
              </w:rPr>
            </w:pPr>
            <w:r>
              <w:rPr>
                <w:rFonts w:eastAsia="Times New Roman" w:cs="Times New Roman"/>
                <w:sz w:val="20"/>
                <w:szCs w:val="20"/>
              </w:rPr>
              <w:t>počet</w:t>
            </w:r>
          </w:p>
        </w:tc>
        <w:tc>
          <w:tcPr>
            <w:tcW w:w="1276" w:type="pct"/>
            <w:shd w:val="clear" w:color="auto" w:fill="FFFFFF"/>
            <w:tcMar>
              <w:top w:w="60" w:type="dxa"/>
            </w:tcMar>
            <w:vAlign w:val="center"/>
          </w:tcPr>
          <w:p w:rsidR="000712DB" w:rsidRPr="007F174A" w:rsidRDefault="000712DB" w:rsidP="000712DB">
            <w:pPr>
              <w:spacing w:after="0" w:line="240" w:lineRule="auto"/>
              <w:jc w:val="right"/>
              <w:rPr>
                <w:rFonts w:eastAsia="Times New Roman" w:cs="Times New Roman"/>
                <w:sz w:val="20"/>
                <w:szCs w:val="20"/>
              </w:rPr>
            </w:pPr>
          </w:p>
        </w:tc>
      </w:tr>
      <w:tr w:rsidR="000712DB" w:rsidRPr="007F174A" w:rsidTr="000712DB">
        <w:tc>
          <w:tcPr>
            <w:tcW w:w="2530" w:type="pct"/>
            <w:shd w:val="clear" w:color="auto" w:fill="FFFFFF"/>
            <w:tcMar>
              <w:top w:w="60" w:type="dxa"/>
            </w:tcMar>
          </w:tcPr>
          <w:p w:rsidR="000712DB" w:rsidRPr="000712DB" w:rsidRDefault="000712DB" w:rsidP="000712DB">
            <w:pPr>
              <w:spacing w:after="0"/>
              <w:rPr>
                <w:sz w:val="20"/>
                <w:szCs w:val="20"/>
              </w:rPr>
            </w:pPr>
            <w:r>
              <w:rPr>
                <w:rFonts w:ascii="Arial" w:hAnsi="Arial" w:cs="Arial"/>
                <w:sz w:val="16"/>
                <w:szCs w:val="16"/>
              </w:rPr>
              <w:t>Počet podporených podnikov</w:t>
            </w:r>
          </w:p>
        </w:tc>
        <w:tc>
          <w:tcPr>
            <w:tcW w:w="1194" w:type="pct"/>
            <w:shd w:val="clear" w:color="auto" w:fill="FFFFFF"/>
          </w:tcPr>
          <w:p w:rsidR="000712DB" w:rsidRPr="000712DB" w:rsidRDefault="000712DB" w:rsidP="000712DB">
            <w:pPr>
              <w:spacing w:after="0" w:line="240" w:lineRule="auto"/>
              <w:jc w:val="right"/>
              <w:rPr>
                <w:rFonts w:eastAsia="Times New Roman" w:cs="Times New Roman"/>
                <w:sz w:val="20"/>
                <w:szCs w:val="20"/>
              </w:rPr>
            </w:pPr>
            <w:r>
              <w:rPr>
                <w:rFonts w:eastAsia="Times New Roman" w:cs="Times New Roman"/>
                <w:sz w:val="20"/>
                <w:szCs w:val="20"/>
              </w:rPr>
              <w:t>p</w:t>
            </w:r>
            <w:r w:rsidRPr="000712DB">
              <w:rPr>
                <w:rFonts w:eastAsia="Times New Roman" w:cs="Times New Roman"/>
                <w:sz w:val="20"/>
                <w:szCs w:val="20"/>
              </w:rPr>
              <w:t>odnik</w:t>
            </w:r>
          </w:p>
        </w:tc>
        <w:tc>
          <w:tcPr>
            <w:tcW w:w="1276" w:type="pct"/>
            <w:shd w:val="clear" w:color="auto" w:fill="FFFFFF"/>
            <w:tcMar>
              <w:top w:w="60" w:type="dxa"/>
            </w:tcMar>
            <w:vAlign w:val="center"/>
          </w:tcPr>
          <w:p w:rsidR="000712DB" w:rsidRPr="007F174A" w:rsidRDefault="000712DB" w:rsidP="000712DB">
            <w:pPr>
              <w:spacing w:after="0" w:line="240" w:lineRule="auto"/>
              <w:jc w:val="right"/>
              <w:rPr>
                <w:rFonts w:eastAsia="Times New Roman" w:cs="Times New Roman"/>
                <w:b/>
                <w:sz w:val="20"/>
                <w:szCs w:val="20"/>
              </w:rPr>
            </w:pPr>
          </w:p>
        </w:tc>
      </w:tr>
      <w:tr w:rsidR="000712DB" w:rsidRPr="007F174A" w:rsidTr="000712DB">
        <w:tc>
          <w:tcPr>
            <w:tcW w:w="2530" w:type="pct"/>
            <w:shd w:val="clear" w:color="auto" w:fill="FFFFFF"/>
            <w:tcMar>
              <w:top w:w="60" w:type="dxa"/>
            </w:tcMar>
            <w:vAlign w:val="center"/>
          </w:tcPr>
          <w:p w:rsidR="000712DB" w:rsidRPr="000712DB" w:rsidRDefault="000712DB" w:rsidP="000712DB">
            <w:pPr>
              <w:spacing w:after="0"/>
            </w:pPr>
            <w:r>
              <w:rPr>
                <w:rFonts w:ascii="Arial" w:hAnsi="Arial" w:cs="Arial"/>
                <w:sz w:val="16"/>
                <w:szCs w:val="16"/>
              </w:rPr>
              <w:t>Zamestnanosť v podporených podnikoch</w:t>
            </w:r>
          </w:p>
        </w:tc>
        <w:tc>
          <w:tcPr>
            <w:tcW w:w="1194" w:type="pct"/>
            <w:shd w:val="clear" w:color="auto" w:fill="FFFFFF"/>
          </w:tcPr>
          <w:p w:rsidR="000712DB" w:rsidRPr="000712DB" w:rsidRDefault="000712DB" w:rsidP="000712DB">
            <w:pPr>
              <w:spacing w:after="0" w:line="240" w:lineRule="auto"/>
              <w:jc w:val="right"/>
              <w:rPr>
                <w:rFonts w:eastAsia="Times New Roman" w:cs="Times New Roman"/>
                <w:sz w:val="20"/>
                <w:szCs w:val="20"/>
              </w:rPr>
            </w:pPr>
            <w:r w:rsidRPr="000712DB">
              <w:rPr>
                <w:rFonts w:eastAsia="Times New Roman" w:cs="Times New Roman"/>
                <w:sz w:val="20"/>
                <w:szCs w:val="20"/>
              </w:rPr>
              <w:t>FTE</w:t>
            </w:r>
          </w:p>
        </w:tc>
        <w:tc>
          <w:tcPr>
            <w:tcW w:w="1276" w:type="pct"/>
            <w:shd w:val="clear" w:color="auto" w:fill="FFFFFF"/>
            <w:tcMar>
              <w:top w:w="60" w:type="dxa"/>
            </w:tcMar>
            <w:vAlign w:val="center"/>
          </w:tcPr>
          <w:p w:rsidR="000712DB" w:rsidRPr="007F174A" w:rsidRDefault="000712DB" w:rsidP="000712DB">
            <w:pPr>
              <w:spacing w:after="0" w:line="240" w:lineRule="auto"/>
              <w:jc w:val="right"/>
              <w:rPr>
                <w:rFonts w:eastAsia="Times New Roman" w:cs="Times New Roman"/>
                <w:b/>
                <w:sz w:val="20"/>
                <w:szCs w:val="20"/>
              </w:rPr>
            </w:pPr>
          </w:p>
        </w:tc>
      </w:tr>
      <w:tr w:rsidR="000712DB" w:rsidRPr="007F174A" w:rsidTr="000712DB">
        <w:tc>
          <w:tcPr>
            <w:tcW w:w="2530" w:type="pct"/>
            <w:shd w:val="clear" w:color="auto" w:fill="FFFFFF"/>
            <w:tcMar>
              <w:top w:w="60" w:type="dxa"/>
            </w:tcMar>
            <w:vAlign w:val="center"/>
          </w:tcPr>
          <w:p w:rsidR="000712DB" w:rsidRPr="000712DB" w:rsidRDefault="000712DB" w:rsidP="000712DB">
            <w:pPr>
              <w:spacing w:after="0"/>
            </w:pPr>
            <w:r>
              <w:rPr>
                <w:rFonts w:ascii="Arial" w:hAnsi="Arial" w:cs="Arial"/>
                <w:sz w:val="16"/>
                <w:szCs w:val="16"/>
              </w:rPr>
              <w:t>Počet podnikov, ktoré dostávajú podporu s cieľom predstaviť výrobky, ktoré sú pre firmu nové</w:t>
            </w:r>
          </w:p>
        </w:tc>
        <w:tc>
          <w:tcPr>
            <w:tcW w:w="1194" w:type="pct"/>
            <w:shd w:val="clear" w:color="auto" w:fill="FFFFFF"/>
          </w:tcPr>
          <w:p w:rsidR="000712DB" w:rsidRPr="000712DB" w:rsidRDefault="000712DB" w:rsidP="000712DB">
            <w:pPr>
              <w:spacing w:before="20" w:after="0" w:line="240" w:lineRule="auto"/>
              <w:jc w:val="right"/>
              <w:rPr>
                <w:rFonts w:eastAsia="Times New Roman" w:cs="Times New Roman"/>
                <w:sz w:val="20"/>
                <w:szCs w:val="20"/>
              </w:rPr>
            </w:pPr>
            <w:r>
              <w:rPr>
                <w:rFonts w:eastAsia="Times New Roman" w:cs="Times New Roman"/>
                <w:sz w:val="20"/>
                <w:szCs w:val="20"/>
              </w:rPr>
              <w:t>p</w:t>
            </w:r>
            <w:r w:rsidRPr="000712DB">
              <w:rPr>
                <w:rFonts w:eastAsia="Times New Roman" w:cs="Times New Roman"/>
                <w:sz w:val="20"/>
                <w:szCs w:val="20"/>
              </w:rPr>
              <w:t>odnik</w:t>
            </w:r>
          </w:p>
        </w:tc>
        <w:tc>
          <w:tcPr>
            <w:tcW w:w="1276" w:type="pct"/>
            <w:shd w:val="clear" w:color="auto" w:fill="FFFFFF"/>
            <w:tcMar>
              <w:top w:w="60" w:type="dxa"/>
            </w:tcMar>
            <w:vAlign w:val="center"/>
          </w:tcPr>
          <w:p w:rsidR="000712DB" w:rsidRPr="007F174A" w:rsidRDefault="000712DB" w:rsidP="000712DB">
            <w:pPr>
              <w:spacing w:before="20" w:after="0" w:line="240" w:lineRule="auto"/>
              <w:jc w:val="right"/>
              <w:rPr>
                <w:rFonts w:eastAsia="Times New Roman" w:cs="Times New Roman"/>
                <w:b/>
                <w:sz w:val="20"/>
                <w:szCs w:val="20"/>
              </w:rPr>
            </w:pPr>
          </w:p>
        </w:tc>
      </w:tr>
      <w:tr w:rsidR="000712DB" w:rsidRPr="007F174A" w:rsidTr="000712DB">
        <w:tc>
          <w:tcPr>
            <w:tcW w:w="2530" w:type="pct"/>
            <w:shd w:val="clear" w:color="auto" w:fill="FFFFFF"/>
            <w:tcMar>
              <w:top w:w="60" w:type="dxa"/>
            </w:tcMar>
            <w:vAlign w:val="center"/>
          </w:tcPr>
          <w:p w:rsidR="000712DB" w:rsidRPr="000712DB" w:rsidRDefault="000712DB" w:rsidP="000712DB">
            <w:pPr>
              <w:spacing w:after="0"/>
            </w:pPr>
            <w:r>
              <w:rPr>
                <w:rFonts w:ascii="Arial" w:hAnsi="Arial" w:cs="Arial"/>
                <w:sz w:val="16"/>
                <w:szCs w:val="16"/>
              </w:rPr>
              <w:t>Počet podnikov, ktoré dostávajú podporu s cieľom predstaviť výrobky, ktoré sú pre trh nové</w:t>
            </w:r>
          </w:p>
        </w:tc>
        <w:tc>
          <w:tcPr>
            <w:tcW w:w="1194" w:type="pct"/>
            <w:shd w:val="clear" w:color="auto" w:fill="FFFFFF"/>
          </w:tcPr>
          <w:p w:rsidR="000712DB" w:rsidRPr="000712DB" w:rsidRDefault="000712DB" w:rsidP="000712DB">
            <w:pPr>
              <w:spacing w:before="20" w:after="0" w:line="240" w:lineRule="auto"/>
              <w:jc w:val="right"/>
              <w:rPr>
                <w:rFonts w:eastAsia="Times New Roman" w:cs="Times New Roman"/>
                <w:sz w:val="20"/>
                <w:szCs w:val="20"/>
              </w:rPr>
            </w:pPr>
            <w:r>
              <w:rPr>
                <w:rFonts w:eastAsia="Times New Roman" w:cs="Times New Roman"/>
                <w:sz w:val="20"/>
                <w:szCs w:val="20"/>
              </w:rPr>
              <w:t>p</w:t>
            </w:r>
            <w:r w:rsidRPr="000712DB">
              <w:rPr>
                <w:rFonts w:eastAsia="Times New Roman" w:cs="Times New Roman"/>
                <w:sz w:val="20"/>
                <w:szCs w:val="20"/>
              </w:rPr>
              <w:t>odnik</w:t>
            </w:r>
          </w:p>
        </w:tc>
        <w:tc>
          <w:tcPr>
            <w:tcW w:w="1276" w:type="pct"/>
            <w:shd w:val="clear" w:color="auto" w:fill="FFFFFF"/>
            <w:tcMar>
              <w:top w:w="60" w:type="dxa"/>
            </w:tcMar>
            <w:vAlign w:val="center"/>
          </w:tcPr>
          <w:p w:rsidR="000712DB" w:rsidRPr="007F174A" w:rsidRDefault="000712DB" w:rsidP="000712DB">
            <w:pPr>
              <w:spacing w:before="20" w:after="0" w:line="240" w:lineRule="auto"/>
              <w:jc w:val="right"/>
              <w:rPr>
                <w:rFonts w:eastAsia="Times New Roman" w:cs="Times New Roman"/>
                <w:b/>
                <w:sz w:val="20"/>
                <w:szCs w:val="20"/>
              </w:rPr>
            </w:pPr>
          </w:p>
        </w:tc>
      </w:tr>
      <w:tr w:rsidR="000712DB" w:rsidRPr="007F174A" w:rsidTr="000712DB">
        <w:tc>
          <w:tcPr>
            <w:tcW w:w="2530" w:type="pct"/>
            <w:shd w:val="clear" w:color="auto" w:fill="FFFFFF"/>
            <w:tcMar>
              <w:top w:w="60" w:type="dxa"/>
            </w:tcMar>
            <w:vAlign w:val="center"/>
          </w:tcPr>
          <w:p w:rsidR="000712DB" w:rsidRPr="000712DB" w:rsidRDefault="000712DB" w:rsidP="000712DB">
            <w:pPr>
              <w:spacing w:before="20" w:after="20"/>
              <w:rPr>
                <w:sz w:val="20"/>
                <w:szCs w:val="20"/>
              </w:rPr>
            </w:pPr>
            <w:r>
              <w:rPr>
                <w:rFonts w:ascii="Arial" w:hAnsi="Arial" w:cs="Arial"/>
                <w:sz w:val="16"/>
                <w:szCs w:val="16"/>
              </w:rPr>
              <w:t>Počet nových služieb a prvkov verejnej infraštruktúry</w:t>
            </w:r>
          </w:p>
        </w:tc>
        <w:tc>
          <w:tcPr>
            <w:tcW w:w="1194" w:type="pct"/>
            <w:shd w:val="clear" w:color="auto" w:fill="FFFFFF"/>
          </w:tcPr>
          <w:p w:rsidR="000712DB" w:rsidRPr="000712DB" w:rsidRDefault="000712DB" w:rsidP="000712DB">
            <w:pPr>
              <w:spacing w:before="20" w:after="20" w:line="240" w:lineRule="auto"/>
              <w:jc w:val="right"/>
              <w:rPr>
                <w:rFonts w:eastAsia="Times New Roman" w:cs="Times New Roman"/>
                <w:sz w:val="20"/>
                <w:szCs w:val="20"/>
              </w:rPr>
            </w:pPr>
            <w:r w:rsidRPr="000712DB">
              <w:rPr>
                <w:rFonts w:eastAsia="Times New Roman" w:cs="Times New Roman"/>
                <w:sz w:val="20"/>
                <w:szCs w:val="20"/>
              </w:rPr>
              <w:t>počet</w:t>
            </w:r>
          </w:p>
        </w:tc>
        <w:tc>
          <w:tcPr>
            <w:tcW w:w="1276" w:type="pct"/>
            <w:shd w:val="clear" w:color="auto" w:fill="FFFFFF"/>
            <w:tcMar>
              <w:top w:w="60" w:type="dxa"/>
            </w:tcMar>
            <w:vAlign w:val="center"/>
          </w:tcPr>
          <w:p w:rsidR="000712DB" w:rsidRPr="007F174A" w:rsidRDefault="000712DB" w:rsidP="000712DB">
            <w:pPr>
              <w:spacing w:before="20" w:after="20" w:line="240" w:lineRule="auto"/>
              <w:jc w:val="right"/>
              <w:rPr>
                <w:rFonts w:eastAsia="Times New Roman" w:cs="Times New Roman"/>
                <w:b/>
                <w:sz w:val="20"/>
                <w:szCs w:val="20"/>
              </w:rPr>
            </w:pPr>
          </w:p>
        </w:tc>
      </w:tr>
    </w:tbl>
    <w:p w:rsidR="001269D0" w:rsidRDefault="001269D0" w:rsidP="00B35194"/>
    <w:p w:rsidR="00B569F2" w:rsidRPr="000527A2" w:rsidRDefault="000527A2" w:rsidP="00B569F2">
      <w:pPr>
        <w:pStyle w:val="Odsekzoznamu"/>
        <w:numPr>
          <w:ilvl w:val="0"/>
          <w:numId w:val="15"/>
        </w:numPr>
        <w:rPr>
          <w:b/>
        </w:rPr>
      </w:pPr>
      <w:r w:rsidRPr="000527A2">
        <w:rPr>
          <w:b/>
        </w:rPr>
        <w:t>Finančný rámec</w:t>
      </w:r>
    </w:p>
    <w:p w:rsidR="000527A2" w:rsidRDefault="000527A2" w:rsidP="000527A2">
      <w:pPr>
        <w:pStyle w:val="Odsekzoznamu"/>
        <w:numPr>
          <w:ilvl w:val="1"/>
          <w:numId w:val="15"/>
        </w:numPr>
        <w:rPr>
          <w:b/>
        </w:rPr>
      </w:pPr>
      <w:r>
        <w:rPr>
          <w:b/>
        </w:rPr>
        <w:t>Financovanie stratégie CLLD</w:t>
      </w:r>
    </w:p>
    <w:p w:rsidR="000527A2" w:rsidRDefault="000527A2" w:rsidP="000527A2">
      <w:r w:rsidRPr="00D67A6E">
        <w:t>Uvedie sa celkový rozpočet na stratégiu v zmysle maximálnych limitov uvedených v systéme riadenia CLLD (LEADER a </w:t>
      </w:r>
      <w:proofErr w:type="spellStart"/>
      <w:r w:rsidRPr="00D67A6E">
        <w:t>komunitný</w:t>
      </w:r>
      <w:proofErr w:type="spellEnd"/>
      <w:r w:rsidRPr="00D67A6E">
        <w:t xml:space="preserve"> rozvoj) pre programové obdobie 2014-2020. Prípadné</w:t>
      </w:r>
      <w:r>
        <w:t xml:space="preserve"> vlastné a iné zdroje sa odčlenia a uvedú sa samostatne.</w:t>
      </w:r>
    </w:p>
    <w:p w:rsidR="000527A2" w:rsidRDefault="000527A2" w:rsidP="000527A2">
      <w:pPr>
        <w:pStyle w:val="Odsekzoznamu"/>
        <w:numPr>
          <w:ilvl w:val="0"/>
          <w:numId w:val="13"/>
        </w:numPr>
      </w:pPr>
      <w:r>
        <w:t>Zdroje z PRV a IROP – vzorec pre MAS, z toho</w:t>
      </w:r>
    </w:p>
    <w:p w:rsidR="000527A2" w:rsidRDefault="000527A2" w:rsidP="000527A2">
      <w:pPr>
        <w:pStyle w:val="Odsekzoznamu"/>
        <w:numPr>
          <w:ilvl w:val="1"/>
          <w:numId w:val="13"/>
        </w:numPr>
      </w:pPr>
      <w:r>
        <w:t>financovanie operácií v rámci stratégie CLLD</w:t>
      </w:r>
    </w:p>
    <w:p w:rsidR="000527A2" w:rsidRDefault="000527A2" w:rsidP="000527A2">
      <w:pPr>
        <w:pStyle w:val="Odsekzoznamu"/>
        <w:numPr>
          <w:ilvl w:val="1"/>
          <w:numId w:val="13"/>
        </w:numPr>
      </w:pPr>
      <w:r>
        <w:t>financovanie chodu MAS a animácií</w:t>
      </w:r>
    </w:p>
    <w:p w:rsidR="000527A2" w:rsidRDefault="000527A2" w:rsidP="000527A2">
      <w:pPr>
        <w:pStyle w:val="Odsekzoznamu"/>
        <w:numPr>
          <w:ilvl w:val="0"/>
          <w:numId w:val="13"/>
        </w:numPr>
      </w:pPr>
      <w:r>
        <w:t>Vlastné a iné zdroje</w:t>
      </w:r>
    </w:p>
    <w:p w:rsidR="000527A2" w:rsidRDefault="000527A2" w:rsidP="000527A2">
      <w:pPr>
        <w:pStyle w:val="Odsekzoznamu"/>
        <w:numPr>
          <w:ilvl w:val="0"/>
          <w:numId w:val="13"/>
        </w:numPr>
      </w:pPr>
      <w:r>
        <w:t>Celkové zdroje</w:t>
      </w:r>
    </w:p>
    <w:p w:rsidR="000527A2" w:rsidRDefault="000527A2" w:rsidP="000527A2">
      <w:pPr>
        <w:pStyle w:val="Odsekzoznamu"/>
      </w:pPr>
    </w:p>
    <w:p w:rsidR="000527A2" w:rsidRDefault="000527A2" w:rsidP="000527A2">
      <w:pPr>
        <w:pStyle w:val="Odsekzoznamu"/>
        <w:ind w:left="0"/>
      </w:pPr>
      <w:r>
        <w:t>Vyplnia sa nasledovné tabuľky:</w:t>
      </w:r>
    </w:p>
    <w:p w:rsidR="000527A2" w:rsidRDefault="000527A2" w:rsidP="000527A2">
      <w:pPr>
        <w:pStyle w:val="Odsekzoznamu"/>
        <w:ind w:left="0"/>
      </w:pPr>
    </w:p>
    <w:p w:rsidR="000527A2" w:rsidRDefault="000527A2" w:rsidP="000527A2">
      <w:pPr>
        <w:pStyle w:val="Odsekzoznamu"/>
        <w:ind w:left="0"/>
      </w:pPr>
      <w:r>
        <w:t>Tabuľka: celkové zdroje pre MAS z PRV a IROP</w:t>
      </w:r>
    </w:p>
    <w:tbl>
      <w:tblPr>
        <w:tblStyle w:val="Mriekatabuky"/>
        <w:tblW w:w="0" w:type="auto"/>
        <w:tblInd w:w="720" w:type="dxa"/>
        <w:tblLook w:val="04A0" w:firstRow="1" w:lastRow="0" w:firstColumn="1" w:lastColumn="0" w:noHBand="0" w:noVBand="1"/>
      </w:tblPr>
      <w:tblGrid>
        <w:gridCol w:w="5625"/>
        <w:gridCol w:w="2127"/>
      </w:tblGrid>
      <w:tr w:rsidR="000527A2" w:rsidTr="00E2417E">
        <w:tc>
          <w:tcPr>
            <w:tcW w:w="5625" w:type="dxa"/>
          </w:tcPr>
          <w:p w:rsidR="000527A2" w:rsidRPr="00F255B4" w:rsidRDefault="000527A2" w:rsidP="00E2417E">
            <w:pPr>
              <w:pStyle w:val="Odsekzoznamu"/>
              <w:ind w:left="0"/>
              <w:rPr>
                <w:b/>
              </w:rPr>
            </w:pPr>
          </w:p>
        </w:tc>
        <w:tc>
          <w:tcPr>
            <w:tcW w:w="2127" w:type="dxa"/>
          </w:tcPr>
          <w:p w:rsidR="000527A2" w:rsidRPr="00F255B4" w:rsidRDefault="000527A2" w:rsidP="00E2417E">
            <w:pPr>
              <w:pStyle w:val="Odsekzoznamu"/>
              <w:ind w:left="0"/>
              <w:rPr>
                <w:b/>
              </w:rPr>
            </w:pPr>
            <w:r w:rsidRPr="00F255B4">
              <w:rPr>
                <w:b/>
              </w:rPr>
              <w:t>SPOLU EUR</w:t>
            </w:r>
          </w:p>
        </w:tc>
      </w:tr>
      <w:tr w:rsidR="000527A2" w:rsidTr="00E2417E">
        <w:tc>
          <w:tcPr>
            <w:tcW w:w="5625" w:type="dxa"/>
          </w:tcPr>
          <w:p w:rsidR="000527A2" w:rsidRPr="00F255B4" w:rsidRDefault="000527A2" w:rsidP="00E2417E">
            <w:pPr>
              <w:pStyle w:val="Odsekzoznamu"/>
              <w:ind w:left="0"/>
              <w:rPr>
                <w:b/>
              </w:rPr>
            </w:pPr>
            <w:r w:rsidRPr="00F255B4">
              <w:rPr>
                <w:b/>
              </w:rPr>
              <w:t>Celkové zdroje z PRV (EPFRV) a IROP (EFRR) (maximálny limit podľa vzorca pre MAS v súlade s kapitolou 6.4 Systému riadenia CLLD), z toho:</w:t>
            </w:r>
          </w:p>
        </w:tc>
        <w:tc>
          <w:tcPr>
            <w:tcW w:w="2127" w:type="dxa"/>
          </w:tcPr>
          <w:p w:rsidR="000527A2" w:rsidRPr="00F255B4" w:rsidRDefault="000527A2" w:rsidP="00E2417E">
            <w:pPr>
              <w:pStyle w:val="Odsekzoznamu"/>
              <w:ind w:left="0"/>
            </w:pPr>
          </w:p>
        </w:tc>
      </w:tr>
      <w:tr w:rsidR="000527A2" w:rsidTr="00E2417E">
        <w:tc>
          <w:tcPr>
            <w:tcW w:w="5625" w:type="dxa"/>
          </w:tcPr>
          <w:p w:rsidR="000527A2" w:rsidRPr="00F255B4" w:rsidRDefault="000527A2" w:rsidP="00E2417E">
            <w:pPr>
              <w:pStyle w:val="Odsekzoznamu"/>
              <w:ind w:left="0"/>
              <w:rPr>
                <w:b/>
              </w:rPr>
            </w:pPr>
            <w:r w:rsidRPr="00F255B4">
              <w:rPr>
                <w:b/>
              </w:rPr>
              <w:t>Operácie v rámci implementácie stratégie CLLD</w:t>
            </w:r>
          </w:p>
        </w:tc>
        <w:tc>
          <w:tcPr>
            <w:tcW w:w="2127" w:type="dxa"/>
          </w:tcPr>
          <w:p w:rsidR="000527A2" w:rsidRPr="00F255B4" w:rsidRDefault="000527A2" w:rsidP="00E2417E">
            <w:pPr>
              <w:pStyle w:val="Odsekzoznamu"/>
              <w:ind w:left="0"/>
            </w:pPr>
          </w:p>
        </w:tc>
      </w:tr>
      <w:tr w:rsidR="000527A2" w:rsidTr="00E2417E">
        <w:tc>
          <w:tcPr>
            <w:tcW w:w="5625" w:type="dxa"/>
          </w:tcPr>
          <w:p w:rsidR="000527A2" w:rsidRPr="00F255B4" w:rsidRDefault="000527A2" w:rsidP="00E2417E">
            <w:pPr>
              <w:pStyle w:val="Odsekzoznamu"/>
              <w:ind w:left="0"/>
              <w:rPr>
                <w:b/>
              </w:rPr>
            </w:pPr>
            <w:r w:rsidRPr="00F255B4">
              <w:rPr>
                <w:b/>
              </w:rPr>
              <w:t>Chod MAS a animácie</w:t>
            </w:r>
          </w:p>
        </w:tc>
        <w:tc>
          <w:tcPr>
            <w:tcW w:w="2127" w:type="dxa"/>
          </w:tcPr>
          <w:p w:rsidR="000527A2" w:rsidRPr="00F255B4" w:rsidRDefault="000527A2" w:rsidP="00E2417E">
            <w:pPr>
              <w:pStyle w:val="Odsekzoznamu"/>
              <w:ind w:left="0"/>
            </w:pPr>
          </w:p>
        </w:tc>
      </w:tr>
    </w:tbl>
    <w:p w:rsidR="000527A2" w:rsidRDefault="000527A2" w:rsidP="000527A2">
      <w:pPr>
        <w:pStyle w:val="Odsekzoznamu"/>
      </w:pPr>
    </w:p>
    <w:tbl>
      <w:tblPr>
        <w:tblStyle w:val="Mriekatabuky"/>
        <w:tblW w:w="0" w:type="auto"/>
        <w:tblInd w:w="108" w:type="dxa"/>
        <w:tblLook w:val="04A0" w:firstRow="1" w:lastRow="0" w:firstColumn="1" w:lastColumn="0" w:noHBand="0" w:noVBand="1"/>
      </w:tblPr>
      <w:tblGrid>
        <w:gridCol w:w="4678"/>
        <w:gridCol w:w="725"/>
        <w:gridCol w:w="1375"/>
        <w:gridCol w:w="2153"/>
      </w:tblGrid>
      <w:tr w:rsidR="00AB73B5" w:rsidTr="00AB73B5">
        <w:tc>
          <w:tcPr>
            <w:tcW w:w="4678" w:type="dxa"/>
          </w:tcPr>
          <w:p w:rsidR="00AB73B5" w:rsidRDefault="00AB73B5" w:rsidP="000527A2">
            <w:pPr>
              <w:pStyle w:val="Odsekzoznamu"/>
              <w:ind w:left="0"/>
            </w:pPr>
          </w:p>
        </w:tc>
        <w:tc>
          <w:tcPr>
            <w:tcW w:w="725" w:type="dxa"/>
          </w:tcPr>
          <w:p w:rsidR="00AB73B5" w:rsidRPr="00AB73B5" w:rsidRDefault="00AB73B5" w:rsidP="000527A2">
            <w:pPr>
              <w:pStyle w:val="Odsekzoznamu"/>
              <w:ind w:left="0"/>
              <w:rPr>
                <w:sz w:val="20"/>
                <w:szCs w:val="20"/>
              </w:rPr>
            </w:pPr>
            <w:r w:rsidRPr="00AB73B5">
              <w:rPr>
                <w:sz w:val="20"/>
                <w:szCs w:val="20"/>
              </w:rPr>
              <w:t>Fond</w:t>
            </w:r>
          </w:p>
        </w:tc>
        <w:tc>
          <w:tcPr>
            <w:tcW w:w="1375" w:type="dxa"/>
          </w:tcPr>
          <w:p w:rsidR="00AB73B5" w:rsidRPr="00AB73B5" w:rsidRDefault="00AB73B5" w:rsidP="000527A2">
            <w:pPr>
              <w:pStyle w:val="Odsekzoznamu"/>
              <w:ind w:left="0"/>
              <w:rPr>
                <w:sz w:val="20"/>
                <w:szCs w:val="20"/>
              </w:rPr>
            </w:pPr>
            <w:r w:rsidRPr="00AB73B5">
              <w:rPr>
                <w:sz w:val="20"/>
                <w:szCs w:val="20"/>
              </w:rPr>
              <w:t>Typ regiónu</w:t>
            </w:r>
          </w:p>
        </w:tc>
        <w:tc>
          <w:tcPr>
            <w:tcW w:w="2153" w:type="dxa"/>
          </w:tcPr>
          <w:p w:rsidR="00AB73B5" w:rsidRDefault="00AB73B5" w:rsidP="000527A2">
            <w:pPr>
              <w:pStyle w:val="Odsekzoznamu"/>
              <w:ind w:left="0"/>
            </w:pPr>
            <w:r>
              <w:t>Spolu v EUR</w:t>
            </w:r>
          </w:p>
        </w:tc>
      </w:tr>
      <w:tr w:rsidR="00AB73B5" w:rsidTr="00AB73B5">
        <w:tc>
          <w:tcPr>
            <w:tcW w:w="4678" w:type="dxa"/>
            <w:vMerge w:val="restart"/>
          </w:tcPr>
          <w:p w:rsidR="00AB73B5" w:rsidRDefault="00AB73B5" w:rsidP="000527A2">
            <w:pPr>
              <w:pStyle w:val="Odsekzoznamu"/>
              <w:ind w:left="0"/>
              <w:rPr>
                <w:b/>
                <w:sz w:val="20"/>
                <w:szCs w:val="20"/>
              </w:rPr>
            </w:pPr>
            <w:r w:rsidRPr="00AB73B5">
              <w:rPr>
                <w:b/>
                <w:sz w:val="20"/>
                <w:szCs w:val="20"/>
              </w:rPr>
              <w:t>Celkové zdroje z PRV (EPFRV) a IROP (EFRR) (maximálny limit podľa vzorca pre MAS v súlade s kapitolou 6.4 Systému riadenia CLLD), z toho:</w:t>
            </w:r>
          </w:p>
          <w:p w:rsidR="00AB73B5" w:rsidRPr="00AB73B5" w:rsidRDefault="00AB73B5" w:rsidP="000527A2">
            <w:pPr>
              <w:pStyle w:val="Odsekzoznamu"/>
              <w:ind w:left="0"/>
              <w:rPr>
                <w:sz w:val="20"/>
                <w:szCs w:val="20"/>
              </w:rPr>
            </w:pPr>
          </w:p>
        </w:tc>
        <w:tc>
          <w:tcPr>
            <w:tcW w:w="725" w:type="dxa"/>
          </w:tcPr>
          <w:p w:rsidR="00AB73B5" w:rsidRPr="00AB73B5" w:rsidRDefault="00AB73B5" w:rsidP="000527A2">
            <w:pPr>
              <w:pStyle w:val="Odsekzoznamu"/>
              <w:ind w:left="0"/>
              <w:rPr>
                <w:sz w:val="16"/>
                <w:szCs w:val="16"/>
              </w:rPr>
            </w:pPr>
          </w:p>
        </w:tc>
        <w:tc>
          <w:tcPr>
            <w:tcW w:w="1375" w:type="dxa"/>
          </w:tcPr>
          <w:p w:rsidR="00AB73B5" w:rsidRPr="00AB73B5" w:rsidRDefault="00AB73B5" w:rsidP="000527A2">
            <w:pPr>
              <w:pStyle w:val="Odsekzoznamu"/>
              <w:ind w:left="0"/>
              <w:rPr>
                <w:sz w:val="16"/>
                <w:szCs w:val="16"/>
              </w:rPr>
            </w:pPr>
            <w:r w:rsidRPr="00AB73B5">
              <w:rPr>
                <w:sz w:val="16"/>
                <w:szCs w:val="16"/>
              </w:rPr>
              <w:t>menej rozvinutý</w:t>
            </w:r>
          </w:p>
        </w:tc>
        <w:tc>
          <w:tcPr>
            <w:tcW w:w="2153" w:type="dxa"/>
          </w:tcPr>
          <w:p w:rsidR="00AB73B5" w:rsidRDefault="00AB73B5" w:rsidP="000527A2">
            <w:pPr>
              <w:pStyle w:val="Odsekzoznamu"/>
              <w:ind w:left="0"/>
            </w:pPr>
          </w:p>
          <w:p w:rsidR="00AB73B5" w:rsidRDefault="00AB73B5" w:rsidP="000527A2">
            <w:pPr>
              <w:pStyle w:val="Odsekzoznamu"/>
              <w:ind w:left="0"/>
            </w:pPr>
          </w:p>
        </w:tc>
      </w:tr>
      <w:tr w:rsidR="00AB73B5" w:rsidTr="00AB73B5">
        <w:tc>
          <w:tcPr>
            <w:tcW w:w="4678" w:type="dxa"/>
            <w:vMerge/>
          </w:tcPr>
          <w:p w:rsidR="00AB73B5" w:rsidRPr="00AB73B5" w:rsidRDefault="00AB73B5" w:rsidP="000527A2">
            <w:pPr>
              <w:pStyle w:val="Odsekzoznamu"/>
              <w:ind w:left="0"/>
              <w:rPr>
                <w:sz w:val="20"/>
                <w:szCs w:val="20"/>
              </w:rPr>
            </w:pPr>
          </w:p>
        </w:tc>
        <w:tc>
          <w:tcPr>
            <w:tcW w:w="725" w:type="dxa"/>
          </w:tcPr>
          <w:p w:rsidR="00AB73B5" w:rsidRPr="00AB73B5" w:rsidRDefault="00AB73B5" w:rsidP="000527A2">
            <w:pPr>
              <w:pStyle w:val="Odsekzoznamu"/>
              <w:ind w:left="0"/>
              <w:rPr>
                <w:sz w:val="16"/>
                <w:szCs w:val="16"/>
              </w:rPr>
            </w:pPr>
          </w:p>
        </w:tc>
        <w:tc>
          <w:tcPr>
            <w:tcW w:w="1375" w:type="dxa"/>
          </w:tcPr>
          <w:p w:rsidR="00AB73B5" w:rsidRPr="00AB73B5" w:rsidRDefault="00AB73B5" w:rsidP="000527A2">
            <w:pPr>
              <w:pStyle w:val="Odsekzoznamu"/>
              <w:ind w:left="0"/>
              <w:rPr>
                <w:sz w:val="16"/>
                <w:szCs w:val="16"/>
              </w:rPr>
            </w:pPr>
            <w:r w:rsidRPr="00AB73B5">
              <w:rPr>
                <w:sz w:val="16"/>
                <w:szCs w:val="16"/>
              </w:rPr>
              <w:t>viac rozvinutý</w:t>
            </w:r>
          </w:p>
        </w:tc>
        <w:tc>
          <w:tcPr>
            <w:tcW w:w="2153" w:type="dxa"/>
          </w:tcPr>
          <w:p w:rsidR="00AB73B5" w:rsidRDefault="00AB73B5" w:rsidP="000527A2">
            <w:pPr>
              <w:pStyle w:val="Odsekzoznamu"/>
              <w:ind w:left="0"/>
            </w:pPr>
          </w:p>
        </w:tc>
      </w:tr>
      <w:tr w:rsidR="00AB73B5" w:rsidTr="00AB73B5">
        <w:tc>
          <w:tcPr>
            <w:tcW w:w="4678" w:type="dxa"/>
            <w:vMerge w:val="restart"/>
          </w:tcPr>
          <w:p w:rsidR="00AB73B5" w:rsidRPr="00AB73B5" w:rsidRDefault="00AB73B5" w:rsidP="000527A2">
            <w:pPr>
              <w:pStyle w:val="Odsekzoznamu"/>
              <w:ind w:left="0"/>
              <w:rPr>
                <w:sz w:val="20"/>
                <w:szCs w:val="20"/>
              </w:rPr>
            </w:pPr>
            <w:r w:rsidRPr="00AB73B5">
              <w:rPr>
                <w:b/>
                <w:sz w:val="20"/>
                <w:szCs w:val="20"/>
              </w:rPr>
              <w:t>Operácie v rámci implementácie stratégie CLLD</w:t>
            </w:r>
          </w:p>
        </w:tc>
        <w:tc>
          <w:tcPr>
            <w:tcW w:w="725" w:type="dxa"/>
          </w:tcPr>
          <w:p w:rsidR="00AB73B5" w:rsidRPr="00AB73B5" w:rsidRDefault="00AB73B5" w:rsidP="000527A2">
            <w:pPr>
              <w:pStyle w:val="Odsekzoznamu"/>
              <w:ind w:left="0"/>
              <w:rPr>
                <w:sz w:val="16"/>
                <w:szCs w:val="16"/>
              </w:rPr>
            </w:pPr>
          </w:p>
        </w:tc>
        <w:tc>
          <w:tcPr>
            <w:tcW w:w="1375" w:type="dxa"/>
          </w:tcPr>
          <w:p w:rsidR="00AB73B5" w:rsidRPr="00AB73B5" w:rsidRDefault="00AB73B5" w:rsidP="000527A2">
            <w:pPr>
              <w:pStyle w:val="Odsekzoznamu"/>
              <w:ind w:left="0"/>
              <w:rPr>
                <w:sz w:val="16"/>
                <w:szCs w:val="16"/>
              </w:rPr>
            </w:pPr>
            <w:r w:rsidRPr="00AB73B5">
              <w:rPr>
                <w:sz w:val="16"/>
                <w:szCs w:val="16"/>
              </w:rPr>
              <w:t xml:space="preserve">menej rozvinutý </w:t>
            </w:r>
          </w:p>
        </w:tc>
        <w:tc>
          <w:tcPr>
            <w:tcW w:w="2153" w:type="dxa"/>
          </w:tcPr>
          <w:p w:rsidR="00AB73B5" w:rsidRDefault="00AB73B5" w:rsidP="000527A2">
            <w:pPr>
              <w:pStyle w:val="Odsekzoznamu"/>
              <w:ind w:left="0"/>
            </w:pPr>
          </w:p>
        </w:tc>
      </w:tr>
      <w:tr w:rsidR="00AB73B5" w:rsidTr="00AB73B5">
        <w:tc>
          <w:tcPr>
            <w:tcW w:w="4678" w:type="dxa"/>
            <w:vMerge/>
          </w:tcPr>
          <w:p w:rsidR="00AB73B5" w:rsidRPr="00AB73B5" w:rsidRDefault="00AB73B5" w:rsidP="000527A2">
            <w:pPr>
              <w:pStyle w:val="Odsekzoznamu"/>
              <w:ind w:left="0"/>
              <w:rPr>
                <w:sz w:val="20"/>
                <w:szCs w:val="20"/>
              </w:rPr>
            </w:pPr>
          </w:p>
        </w:tc>
        <w:tc>
          <w:tcPr>
            <w:tcW w:w="725" w:type="dxa"/>
          </w:tcPr>
          <w:p w:rsidR="00AB73B5" w:rsidRPr="00AB73B5" w:rsidRDefault="00AB73B5" w:rsidP="00FF4129">
            <w:pPr>
              <w:pStyle w:val="Odsekzoznamu"/>
              <w:ind w:left="0"/>
              <w:rPr>
                <w:sz w:val="16"/>
                <w:szCs w:val="16"/>
              </w:rPr>
            </w:pPr>
          </w:p>
        </w:tc>
        <w:tc>
          <w:tcPr>
            <w:tcW w:w="1375" w:type="dxa"/>
          </w:tcPr>
          <w:p w:rsidR="00AB73B5" w:rsidRPr="00AB73B5" w:rsidRDefault="00AB73B5" w:rsidP="00FF4129">
            <w:pPr>
              <w:pStyle w:val="Odsekzoznamu"/>
              <w:ind w:left="0"/>
              <w:rPr>
                <w:sz w:val="16"/>
                <w:szCs w:val="16"/>
              </w:rPr>
            </w:pPr>
            <w:r w:rsidRPr="00AB73B5">
              <w:rPr>
                <w:sz w:val="16"/>
                <w:szCs w:val="16"/>
              </w:rPr>
              <w:t>viac rozvinutý</w:t>
            </w:r>
          </w:p>
        </w:tc>
        <w:tc>
          <w:tcPr>
            <w:tcW w:w="2153" w:type="dxa"/>
          </w:tcPr>
          <w:p w:rsidR="00AB73B5" w:rsidRDefault="00AB73B5" w:rsidP="000527A2">
            <w:pPr>
              <w:pStyle w:val="Odsekzoznamu"/>
              <w:ind w:left="0"/>
            </w:pPr>
          </w:p>
        </w:tc>
      </w:tr>
      <w:tr w:rsidR="00AB73B5" w:rsidTr="00AB73B5">
        <w:tc>
          <w:tcPr>
            <w:tcW w:w="4678" w:type="dxa"/>
            <w:vMerge w:val="restart"/>
          </w:tcPr>
          <w:p w:rsidR="00AB73B5" w:rsidRPr="00AB73B5" w:rsidRDefault="00AB73B5" w:rsidP="00AB73B5">
            <w:pPr>
              <w:pStyle w:val="Odsekzoznamu"/>
              <w:ind w:left="0"/>
              <w:rPr>
                <w:sz w:val="20"/>
                <w:szCs w:val="20"/>
              </w:rPr>
            </w:pPr>
            <w:r w:rsidRPr="00AB73B5">
              <w:rPr>
                <w:b/>
                <w:sz w:val="20"/>
                <w:szCs w:val="20"/>
              </w:rPr>
              <w:t xml:space="preserve">Chod MAS </w:t>
            </w:r>
          </w:p>
        </w:tc>
        <w:tc>
          <w:tcPr>
            <w:tcW w:w="725" w:type="dxa"/>
          </w:tcPr>
          <w:p w:rsidR="00AB73B5" w:rsidRPr="00AB73B5" w:rsidRDefault="00AB73B5" w:rsidP="00CA6105">
            <w:pPr>
              <w:pStyle w:val="Odsekzoznamu"/>
              <w:ind w:left="0"/>
              <w:rPr>
                <w:sz w:val="16"/>
                <w:szCs w:val="16"/>
              </w:rPr>
            </w:pPr>
          </w:p>
        </w:tc>
        <w:tc>
          <w:tcPr>
            <w:tcW w:w="1375" w:type="dxa"/>
          </w:tcPr>
          <w:p w:rsidR="00AB73B5" w:rsidRPr="00AB73B5" w:rsidRDefault="00AB73B5" w:rsidP="00CA6105">
            <w:pPr>
              <w:pStyle w:val="Odsekzoznamu"/>
              <w:ind w:left="0"/>
              <w:rPr>
                <w:sz w:val="16"/>
                <w:szCs w:val="16"/>
              </w:rPr>
            </w:pPr>
            <w:r w:rsidRPr="00AB73B5">
              <w:rPr>
                <w:sz w:val="16"/>
                <w:szCs w:val="16"/>
              </w:rPr>
              <w:t>menej rozvinutý</w:t>
            </w:r>
          </w:p>
        </w:tc>
        <w:tc>
          <w:tcPr>
            <w:tcW w:w="2153" w:type="dxa"/>
          </w:tcPr>
          <w:p w:rsidR="00AB73B5" w:rsidRDefault="00AB73B5" w:rsidP="000527A2">
            <w:pPr>
              <w:pStyle w:val="Odsekzoznamu"/>
              <w:ind w:left="0"/>
            </w:pPr>
          </w:p>
        </w:tc>
      </w:tr>
      <w:tr w:rsidR="00AB73B5" w:rsidTr="00AB73B5">
        <w:tc>
          <w:tcPr>
            <w:tcW w:w="4678" w:type="dxa"/>
            <w:vMerge/>
          </w:tcPr>
          <w:p w:rsidR="00AB73B5" w:rsidRPr="00AB73B5" w:rsidRDefault="00AB73B5" w:rsidP="000527A2">
            <w:pPr>
              <w:pStyle w:val="Odsekzoznamu"/>
              <w:ind w:left="0"/>
              <w:rPr>
                <w:sz w:val="20"/>
                <w:szCs w:val="20"/>
              </w:rPr>
            </w:pPr>
          </w:p>
        </w:tc>
        <w:tc>
          <w:tcPr>
            <w:tcW w:w="725" w:type="dxa"/>
          </w:tcPr>
          <w:p w:rsidR="00AB73B5" w:rsidRPr="00AB73B5" w:rsidRDefault="00AB73B5" w:rsidP="00CA6105">
            <w:pPr>
              <w:pStyle w:val="Odsekzoznamu"/>
              <w:ind w:left="0"/>
              <w:rPr>
                <w:sz w:val="16"/>
                <w:szCs w:val="16"/>
              </w:rPr>
            </w:pPr>
          </w:p>
        </w:tc>
        <w:tc>
          <w:tcPr>
            <w:tcW w:w="1375" w:type="dxa"/>
          </w:tcPr>
          <w:p w:rsidR="00AB73B5" w:rsidRPr="00AB73B5" w:rsidRDefault="00AB73B5" w:rsidP="00CA6105">
            <w:pPr>
              <w:pStyle w:val="Odsekzoznamu"/>
              <w:ind w:left="0"/>
              <w:rPr>
                <w:sz w:val="16"/>
                <w:szCs w:val="16"/>
              </w:rPr>
            </w:pPr>
            <w:r w:rsidRPr="00AB73B5">
              <w:rPr>
                <w:sz w:val="16"/>
                <w:szCs w:val="16"/>
              </w:rPr>
              <w:t>viac rozvinutý</w:t>
            </w:r>
          </w:p>
        </w:tc>
        <w:tc>
          <w:tcPr>
            <w:tcW w:w="2153" w:type="dxa"/>
          </w:tcPr>
          <w:p w:rsidR="00AB73B5" w:rsidRDefault="00AB73B5" w:rsidP="000527A2">
            <w:pPr>
              <w:pStyle w:val="Odsekzoznamu"/>
              <w:ind w:left="0"/>
            </w:pPr>
          </w:p>
        </w:tc>
      </w:tr>
      <w:tr w:rsidR="00AB73B5" w:rsidTr="00AB73B5">
        <w:tc>
          <w:tcPr>
            <w:tcW w:w="4678" w:type="dxa"/>
            <w:vMerge w:val="restart"/>
          </w:tcPr>
          <w:p w:rsidR="00AB73B5" w:rsidRPr="00AB73B5" w:rsidRDefault="00AB73B5" w:rsidP="000527A2">
            <w:pPr>
              <w:pStyle w:val="Odsekzoznamu"/>
              <w:ind w:left="0"/>
              <w:rPr>
                <w:sz w:val="20"/>
                <w:szCs w:val="20"/>
              </w:rPr>
            </w:pPr>
            <w:r w:rsidRPr="00AB73B5">
              <w:rPr>
                <w:b/>
                <w:sz w:val="20"/>
                <w:szCs w:val="20"/>
              </w:rPr>
              <w:t>Animácie</w:t>
            </w:r>
          </w:p>
        </w:tc>
        <w:tc>
          <w:tcPr>
            <w:tcW w:w="725" w:type="dxa"/>
          </w:tcPr>
          <w:p w:rsidR="00AB73B5" w:rsidRPr="00AB73B5" w:rsidRDefault="00AB73B5" w:rsidP="00CA6105">
            <w:pPr>
              <w:pStyle w:val="Odsekzoznamu"/>
              <w:ind w:left="0"/>
              <w:rPr>
                <w:sz w:val="16"/>
                <w:szCs w:val="16"/>
              </w:rPr>
            </w:pPr>
          </w:p>
        </w:tc>
        <w:tc>
          <w:tcPr>
            <w:tcW w:w="1375" w:type="dxa"/>
          </w:tcPr>
          <w:p w:rsidR="00AB73B5" w:rsidRPr="00AB73B5" w:rsidRDefault="00AB73B5" w:rsidP="00CA6105">
            <w:pPr>
              <w:pStyle w:val="Odsekzoznamu"/>
              <w:ind w:left="0"/>
              <w:rPr>
                <w:sz w:val="16"/>
                <w:szCs w:val="16"/>
              </w:rPr>
            </w:pPr>
            <w:r w:rsidRPr="00AB73B5">
              <w:rPr>
                <w:sz w:val="16"/>
                <w:szCs w:val="16"/>
              </w:rPr>
              <w:t>menej rozvinutý</w:t>
            </w:r>
          </w:p>
        </w:tc>
        <w:tc>
          <w:tcPr>
            <w:tcW w:w="2153" w:type="dxa"/>
          </w:tcPr>
          <w:p w:rsidR="00AB73B5" w:rsidRDefault="00AB73B5" w:rsidP="000527A2">
            <w:pPr>
              <w:pStyle w:val="Odsekzoznamu"/>
              <w:ind w:left="0"/>
            </w:pPr>
          </w:p>
        </w:tc>
      </w:tr>
      <w:tr w:rsidR="00AB73B5" w:rsidTr="00AB73B5">
        <w:tc>
          <w:tcPr>
            <w:tcW w:w="4678" w:type="dxa"/>
            <w:vMerge/>
          </w:tcPr>
          <w:p w:rsidR="00AB73B5" w:rsidRDefault="00AB73B5" w:rsidP="000527A2">
            <w:pPr>
              <w:pStyle w:val="Odsekzoznamu"/>
              <w:ind w:left="0"/>
            </w:pPr>
          </w:p>
        </w:tc>
        <w:tc>
          <w:tcPr>
            <w:tcW w:w="725" w:type="dxa"/>
          </w:tcPr>
          <w:p w:rsidR="00AB73B5" w:rsidRPr="00AB73B5" w:rsidRDefault="00AB73B5" w:rsidP="00CA6105">
            <w:pPr>
              <w:pStyle w:val="Odsekzoznamu"/>
              <w:ind w:left="0"/>
              <w:rPr>
                <w:sz w:val="16"/>
                <w:szCs w:val="16"/>
              </w:rPr>
            </w:pPr>
          </w:p>
        </w:tc>
        <w:tc>
          <w:tcPr>
            <w:tcW w:w="1375" w:type="dxa"/>
          </w:tcPr>
          <w:p w:rsidR="00AB73B5" w:rsidRPr="00AB73B5" w:rsidRDefault="00AB73B5" w:rsidP="00CA6105">
            <w:pPr>
              <w:pStyle w:val="Odsekzoznamu"/>
              <w:ind w:left="0"/>
              <w:rPr>
                <w:sz w:val="16"/>
                <w:szCs w:val="16"/>
              </w:rPr>
            </w:pPr>
            <w:r w:rsidRPr="00AB73B5">
              <w:rPr>
                <w:sz w:val="16"/>
                <w:szCs w:val="16"/>
              </w:rPr>
              <w:t>viac rozvinutý</w:t>
            </w:r>
          </w:p>
        </w:tc>
        <w:tc>
          <w:tcPr>
            <w:tcW w:w="2153" w:type="dxa"/>
          </w:tcPr>
          <w:p w:rsidR="00AB73B5" w:rsidRDefault="00AB73B5" w:rsidP="000527A2">
            <w:pPr>
              <w:pStyle w:val="Odsekzoznamu"/>
              <w:ind w:left="0"/>
            </w:pPr>
          </w:p>
        </w:tc>
      </w:tr>
    </w:tbl>
    <w:p w:rsidR="000527A2" w:rsidRDefault="000527A2" w:rsidP="000527A2">
      <w:pPr>
        <w:pStyle w:val="Odsekzoznamu"/>
        <w:spacing w:after="0"/>
        <w:ind w:left="0"/>
      </w:pPr>
      <w:r>
        <w:lastRenderedPageBreak/>
        <w:t>Tabuľka: rozdelenie zdrojov na jednotlivé typy nákladov v rámci príslušných programov</w:t>
      </w:r>
    </w:p>
    <w:tbl>
      <w:tblPr>
        <w:tblStyle w:val="Mriekatabuky"/>
        <w:tblW w:w="0" w:type="auto"/>
        <w:tblInd w:w="-318" w:type="dxa"/>
        <w:tblLook w:val="04A0" w:firstRow="1" w:lastRow="0" w:firstColumn="1" w:lastColumn="0" w:noHBand="0" w:noVBand="1"/>
      </w:tblPr>
      <w:tblGrid>
        <w:gridCol w:w="1838"/>
        <w:gridCol w:w="792"/>
        <w:gridCol w:w="690"/>
        <w:gridCol w:w="519"/>
        <w:gridCol w:w="522"/>
        <w:gridCol w:w="634"/>
        <w:gridCol w:w="618"/>
        <w:gridCol w:w="518"/>
        <w:gridCol w:w="521"/>
        <w:gridCol w:w="633"/>
        <w:gridCol w:w="649"/>
        <w:gridCol w:w="518"/>
        <w:gridCol w:w="521"/>
        <w:gridCol w:w="633"/>
      </w:tblGrid>
      <w:tr w:rsidR="000A5F9E" w:rsidRPr="00987772" w:rsidTr="005113BD">
        <w:tc>
          <w:tcPr>
            <w:tcW w:w="1838" w:type="dxa"/>
            <w:vMerge w:val="restart"/>
          </w:tcPr>
          <w:p w:rsidR="000A5F9E" w:rsidRPr="00987772" w:rsidRDefault="000A5F9E" w:rsidP="000527A2">
            <w:pPr>
              <w:pStyle w:val="Odsekzoznamu"/>
              <w:ind w:left="0"/>
              <w:rPr>
                <w:sz w:val="18"/>
                <w:szCs w:val="18"/>
              </w:rPr>
            </w:pPr>
          </w:p>
        </w:tc>
        <w:tc>
          <w:tcPr>
            <w:tcW w:w="792" w:type="dxa"/>
            <w:vMerge w:val="restart"/>
          </w:tcPr>
          <w:p w:rsidR="000A5F9E" w:rsidRPr="00390046" w:rsidRDefault="000A5F9E" w:rsidP="00390046">
            <w:pPr>
              <w:pStyle w:val="Odsekzoznamu"/>
              <w:ind w:left="0"/>
              <w:jc w:val="center"/>
              <w:rPr>
                <w:b/>
                <w:sz w:val="18"/>
                <w:szCs w:val="18"/>
              </w:rPr>
            </w:pPr>
            <w:r w:rsidRPr="00390046">
              <w:rPr>
                <w:b/>
                <w:sz w:val="18"/>
                <w:szCs w:val="18"/>
              </w:rPr>
              <w:t>región</w:t>
            </w:r>
          </w:p>
        </w:tc>
        <w:tc>
          <w:tcPr>
            <w:tcW w:w="2365" w:type="dxa"/>
            <w:gridSpan w:val="4"/>
          </w:tcPr>
          <w:p w:rsidR="000A5F9E" w:rsidRPr="00390046" w:rsidRDefault="000A5F9E" w:rsidP="00390046">
            <w:pPr>
              <w:pStyle w:val="Odsekzoznamu"/>
              <w:ind w:left="0"/>
              <w:jc w:val="center"/>
              <w:rPr>
                <w:b/>
                <w:sz w:val="18"/>
                <w:szCs w:val="18"/>
              </w:rPr>
            </w:pPr>
            <w:r w:rsidRPr="00390046">
              <w:rPr>
                <w:b/>
                <w:sz w:val="18"/>
                <w:szCs w:val="18"/>
              </w:rPr>
              <w:t>PRV</w:t>
            </w:r>
          </w:p>
        </w:tc>
        <w:tc>
          <w:tcPr>
            <w:tcW w:w="2290" w:type="dxa"/>
            <w:gridSpan w:val="4"/>
          </w:tcPr>
          <w:p w:rsidR="000A5F9E" w:rsidRPr="00390046" w:rsidRDefault="000A5F9E" w:rsidP="00390046">
            <w:pPr>
              <w:pStyle w:val="Odsekzoznamu"/>
              <w:ind w:left="0"/>
              <w:jc w:val="center"/>
              <w:rPr>
                <w:b/>
                <w:sz w:val="18"/>
                <w:szCs w:val="18"/>
              </w:rPr>
            </w:pPr>
            <w:r w:rsidRPr="00390046">
              <w:rPr>
                <w:b/>
                <w:sz w:val="18"/>
                <w:szCs w:val="18"/>
              </w:rPr>
              <w:t>IROP</w:t>
            </w:r>
          </w:p>
        </w:tc>
        <w:tc>
          <w:tcPr>
            <w:tcW w:w="2321" w:type="dxa"/>
            <w:gridSpan w:val="4"/>
          </w:tcPr>
          <w:p w:rsidR="000A5F9E" w:rsidRPr="00390046" w:rsidRDefault="000A5F9E" w:rsidP="00390046">
            <w:pPr>
              <w:pStyle w:val="Odsekzoznamu"/>
              <w:ind w:left="0"/>
              <w:jc w:val="center"/>
              <w:rPr>
                <w:b/>
                <w:sz w:val="18"/>
                <w:szCs w:val="18"/>
              </w:rPr>
            </w:pPr>
            <w:r w:rsidRPr="00390046">
              <w:rPr>
                <w:b/>
                <w:sz w:val="18"/>
                <w:szCs w:val="18"/>
              </w:rPr>
              <w:t>SPOLU</w:t>
            </w:r>
          </w:p>
        </w:tc>
      </w:tr>
      <w:tr w:rsidR="000A5F9E" w:rsidRPr="00987772" w:rsidTr="005113BD">
        <w:tc>
          <w:tcPr>
            <w:tcW w:w="1838" w:type="dxa"/>
            <w:vMerge/>
          </w:tcPr>
          <w:p w:rsidR="000A5F9E" w:rsidRPr="00987772" w:rsidRDefault="000A5F9E" w:rsidP="000527A2">
            <w:pPr>
              <w:pStyle w:val="Odsekzoznamu"/>
              <w:ind w:left="0"/>
              <w:rPr>
                <w:sz w:val="18"/>
                <w:szCs w:val="18"/>
              </w:rPr>
            </w:pPr>
          </w:p>
        </w:tc>
        <w:tc>
          <w:tcPr>
            <w:tcW w:w="792" w:type="dxa"/>
            <w:vMerge/>
          </w:tcPr>
          <w:p w:rsidR="000A5F9E" w:rsidRPr="00390046" w:rsidRDefault="000A5F9E" w:rsidP="00390046">
            <w:pPr>
              <w:pStyle w:val="Odsekzoznamu"/>
              <w:ind w:left="0"/>
              <w:jc w:val="center"/>
              <w:rPr>
                <w:b/>
                <w:sz w:val="18"/>
                <w:szCs w:val="18"/>
              </w:rPr>
            </w:pPr>
          </w:p>
        </w:tc>
        <w:tc>
          <w:tcPr>
            <w:tcW w:w="690" w:type="dxa"/>
          </w:tcPr>
          <w:p w:rsidR="000A5F9E" w:rsidRPr="00390046" w:rsidRDefault="000A5F9E" w:rsidP="00390046">
            <w:pPr>
              <w:pStyle w:val="Odsekzoznamu"/>
              <w:ind w:left="0"/>
              <w:jc w:val="center"/>
              <w:rPr>
                <w:b/>
                <w:sz w:val="18"/>
                <w:szCs w:val="18"/>
              </w:rPr>
            </w:pPr>
            <w:r w:rsidRPr="00390046">
              <w:rPr>
                <w:b/>
                <w:sz w:val="18"/>
                <w:szCs w:val="18"/>
              </w:rPr>
              <w:t>EPFRV</w:t>
            </w:r>
          </w:p>
        </w:tc>
        <w:tc>
          <w:tcPr>
            <w:tcW w:w="519" w:type="dxa"/>
          </w:tcPr>
          <w:p w:rsidR="000A5F9E" w:rsidRPr="00390046" w:rsidRDefault="000A5F9E" w:rsidP="00390046">
            <w:pPr>
              <w:pStyle w:val="Odsekzoznamu"/>
              <w:ind w:left="0"/>
              <w:jc w:val="center"/>
              <w:rPr>
                <w:b/>
                <w:sz w:val="18"/>
                <w:szCs w:val="18"/>
              </w:rPr>
            </w:pPr>
            <w:r w:rsidRPr="00390046">
              <w:rPr>
                <w:b/>
                <w:sz w:val="18"/>
                <w:szCs w:val="18"/>
              </w:rPr>
              <w:t>ŠR</w:t>
            </w:r>
          </w:p>
        </w:tc>
        <w:tc>
          <w:tcPr>
            <w:tcW w:w="522" w:type="dxa"/>
          </w:tcPr>
          <w:p w:rsidR="000A5F9E" w:rsidRPr="00390046" w:rsidRDefault="000A5F9E" w:rsidP="00390046">
            <w:pPr>
              <w:pStyle w:val="Odsekzoznamu"/>
              <w:ind w:left="0"/>
              <w:jc w:val="center"/>
              <w:rPr>
                <w:b/>
                <w:sz w:val="18"/>
                <w:szCs w:val="18"/>
              </w:rPr>
            </w:pPr>
            <w:r w:rsidRPr="00390046">
              <w:rPr>
                <w:b/>
                <w:sz w:val="18"/>
                <w:szCs w:val="18"/>
              </w:rPr>
              <w:t>VZ</w:t>
            </w:r>
          </w:p>
        </w:tc>
        <w:tc>
          <w:tcPr>
            <w:tcW w:w="634" w:type="dxa"/>
          </w:tcPr>
          <w:p w:rsidR="000A5F9E" w:rsidRPr="00390046" w:rsidRDefault="000A5F9E" w:rsidP="00390046">
            <w:pPr>
              <w:pStyle w:val="Odsekzoznamu"/>
              <w:ind w:left="0"/>
              <w:jc w:val="center"/>
              <w:rPr>
                <w:b/>
                <w:sz w:val="18"/>
                <w:szCs w:val="18"/>
              </w:rPr>
            </w:pPr>
            <w:r w:rsidRPr="00390046">
              <w:rPr>
                <w:b/>
                <w:sz w:val="18"/>
                <w:szCs w:val="18"/>
              </w:rPr>
              <w:t>spolu</w:t>
            </w:r>
          </w:p>
        </w:tc>
        <w:tc>
          <w:tcPr>
            <w:tcW w:w="618" w:type="dxa"/>
          </w:tcPr>
          <w:p w:rsidR="000A5F9E" w:rsidRPr="00390046" w:rsidRDefault="000A5F9E" w:rsidP="00390046">
            <w:pPr>
              <w:pStyle w:val="Odsekzoznamu"/>
              <w:ind w:left="0"/>
              <w:jc w:val="center"/>
              <w:rPr>
                <w:b/>
                <w:sz w:val="18"/>
                <w:szCs w:val="18"/>
              </w:rPr>
            </w:pPr>
            <w:r w:rsidRPr="00390046">
              <w:rPr>
                <w:b/>
                <w:sz w:val="18"/>
                <w:szCs w:val="18"/>
              </w:rPr>
              <w:t>EFRR</w:t>
            </w:r>
          </w:p>
        </w:tc>
        <w:tc>
          <w:tcPr>
            <w:tcW w:w="518" w:type="dxa"/>
          </w:tcPr>
          <w:p w:rsidR="000A5F9E" w:rsidRPr="00390046" w:rsidRDefault="000A5F9E" w:rsidP="00390046">
            <w:pPr>
              <w:pStyle w:val="Odsekzoznamu"/>
              <w:ind w:left="0"/>
              <w:jc w:val="center"/>
              <w:rPr>
                <w:b/>
                <w:sz w:val="18"/>
                <w:szCs w:val="18"/>
              </w:rPr>
            </w:pPr>
            <w:r w:rsidRPr="00390046">
              <w:rPr>
                <w:b/>
                <w:sz w:val="18"/>
                <w:szCs w:val="18"/>
              </w:rPr>
              <w:t>ŠR</w:t>
            </w:r>
          </w:p>
        </w:tc>
        <w:tc>
          <w:tcPr>
            <w:tcW w:w="521" w:type="dxa"/>
          </w:tcPr>
          <w:p w:rsidR="000A5F9E" w:rsidRPr="00390046" w:rsidRDefault="000A5F9E" w:rsidP="00390046">
            <w:pPr>
              <w:pStyle w:val="Odsekzoznamu"/>
              <w:ind w:left="0"/>
              <w:jc w:val="center"/>
              <w:rPr>
                <w:b/>
                <w:sz w:val="18"/>
                <w:szCs w:val="18"/>
              </w:rPr>
            </w:pPr>
            <w:r w:rsidRPr="00390046">
              <w:rPr>
                <w:b/>
                <w:sz w:val="18"/>
                <w:szCs w:val="18"/>
              </w:rPr>
              <w:t>VZ</w:t>
            </w:r>
          </w:p>
        </w:tc>
        <w:tc>
          <w:tcPr>
            <w:tcW w:w="633" w:type="dxa"/>
          </w:tcPr>
          <w:p w:rsidR="000A5F9E" w:rsidRPr="00390046" w:rsidRDefault="000A5F9E" w:rsidP="00390046">
            <w:pPr>
              <w:pStyle w:val="Odsekzoznamu"/>
              <w:ind w:left="0"/>
              <w:jc w:val="center"/>
              <w:rPr>
                <w:b/>
                <w:sz w:val="18"/>
                <w:szCs w:val="18"/>
              </w:rPr>
            </w:pPr>
            <w:r w:rsidRPr="00390046">
              <w:rPr>
                <w:b/>
                <w:sz w:val="18"/>
                <w:szCs w:val="18"/>
              </w:rPr>
              <w:t>spolu</w:t>
            </w:r>
          </w:p>
        </w:tc>
        <w:tc>
          <w:tcPr>
            <w:tcW w:w="649" w:type="dxa"/>
          </w:tcPr>
          <w:p w:rsidR="000A5F9E" w:rsidRPr="00390046" w:rsidRDefault="000A5F9E" w:rsidP="00390046">
            <w:pPr>
              <w:pStyle w:val="Odsekzoznamu"/>
              <w:ind w:left="0"/>
              <w:jc w:val="center"/>
              <w:rPr>
                <w:b/>
                <w:sz w:val="18"/>
                <w:szCs w:val="18"/>
              </w:rPr>
            </w:pPr>
            <w:r w:rsidRPr="00390046">
              <w:rPr>
                <w:b/>
                <w:sz w:val="18"/>
                <w:szCs w:val="18"/>
              </w:rPr>
              <w:t>fondy</w:t>
            </w:r>
          </w:p>
        </w:tc>
        <w:tc>
          <w:tcPr>
            <w:tcW w:w="518" w:type="dxa"/>
          </w:tcPr>
          <w:p w:rsidR="000A5F9E" w:rsidRPr="00390046" w:rsidRDefault="000A5F9E" w:rsidP="00390046">
            <w:pPr>
              <w:pStyle w:val="Odsekzoznamu"/>
              <w:ind w:left="0"/>
              <w:jc w:val="center"/>
              <w:rPr>
                <w:b/>
                <w:sz w:val="18"/>
                <w:szCs w:val="18"/>
              </w:rPr>
            </w:pPr>
            <w:r w:rsidRPr="00390046">
              <w:rPr>
                <w:b/>
                <w:sz w:val="18"/>
                <w:szCs w:val="18"/>
              </w:rPr>
              <w:t>ŠR</w:t>
            </w:r>
          </w:p>
        </w:tc>
        <w:tc>
          <w:tcPr>
            <w:tcW w:w="521" w:type="dxa"/>
          </w:tcPr>
          <w:p w:rsidR="000A5F9E" w:rsidRPr="00390046" w:rsidRDefault="000A5F9E" w:rsidP="00390046">
            <w:pPr>
              <w:pStyle w:val="Odsekzoznamu"/>
              <w:ind w:left="0"/>
              <w:jc w:val="center"/>
              <w:rPr>
                <w:b/>
                <w:sz w:val="18"/>
                <w:szCs w:val="18"/>
              </w:rPr>
            </w:pPr>
            <w:r w:rsidRPr="00390046">
              <w:rPr>
                <w:b/>
                <w:sz w:val="18"/>
                <w:szCs w:val="18"/>
              </w:rPr>
              <w:t>VZ</w:t>
            </w:r>
          </w:p>
        </w:tc>
        <w:tc>
          <w:tcPr>
            <w:tcW w:w="633" w:type="dxa"/>
          </w:tcPr>
          <w:p w:rsidR="000A5F9E" w:rsidRPr="00390046" w:rsidRDefault="000A5F9E" w:rsidP="00390046">
            <w:pPr>
              <w:pStyle w:val="Odsekzoznamu"/>
              <w:ind w:left="0"/>
              <w:jc w:val="center"/>
              <w:rPr>
                <w:b/>
                <w:sz w:val="18"/>
                <w:szCs w:val="18"/>
              </w:rPr>
            </w:pPr>
            <w:r w:rsidRPr="00390046">
              <w:rPr>
                <w:b/>
                <w:sz w:val="18"/>
                <w:szCs w:val="18"/>
              </w:rPr>
              <w:t>spolu</w:t>
            </w:r>
          </w:p>
        </w:tc>
      </w:tr>
      <w:tr w:rsidR="000A5F9E" w:rsidRPr="00987772" w:rsidTr="005113BD">
        <w:tc>
          <w:tcPr>
            <w:tcW w:w="1838" w:type="dxa"/>
            <w:vMerge w:val="restart"/>
            <w:vAlign w:val="bottom"/>
          </w:tcPr>
          <w:p w:rsidR="000A5F9E" w:rsidRPr="00987772" w:rsidRDefault="000A5F9E" w:rsidP="00CA6105">
            <w:pP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o</w:t>
            </w:r>
            <w:r w:rsidRPr="00987772">
              <w:rPr>
                <w:rFonts w:ascii="Calibri" w:eastAsia="Times New Roman" w:hAnsi="Calibri" w:cs="Times New Roman"/>
                <w:b/>
                <w:color w:val="000000"/>
                <w:sz w:val="18"/>
                <w:szCs w:val="18"/>
                <w:lang w:eastAsia="sk-SK"/>
              </w:rPr>
              <w:t>perácie v rámci stratégie CLLD</w:t>
            </w:r>
          </w:p>
        </w:tc>
        <w:tc>
          <w:tcPr>
            <w:tcW w:w="792" w:type="dxa"/>
          </w:tcPr>
          <w:p w:rsidR="000A5F9E" w:rsidRPr="000A5F9E" w:rsidRDefault="000A5F9E" w:rsidP="000527A2">
            <w:pPr>
              <w:pStyle w:val="Odsekzoznamu"/>
              <w:ind w:left="0"/>
              <w:rPr>
                <w:sz w:val="12"/>
                <w:szCs w:val="12"/>
              </w:rPr>
            </w:pPr>
            <w:r w:rsidRPr="000A5F9E">
              <w:rPr>
                <w:sz w:val="12"/>
                <w:szCs w:val="12"/>
              </w:rPr>
              <w:t>menej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ign w:val="bottom"/>
          </w:tcPr>
          <w:p w:rsidR="000A5F9E"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Pr>
                <w:sz w:val="12"/>
                <w:szCs w:val="12"/>
              </w:rPr>
              <w:t>v</w:t>
            </w:r>
            <w:r w:rsidRPr="000A5F9E">
              <w:rPr>
                <w:sz w:val="12"/>
                <w:szCs w:val="12"/>
              </w:rPr>
              <w:t>iac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restart"/>
            <w:vAlign w:val="bottom"/>
          </w:tcPr>
          <w:p w:rsidR="000A5F9E" w:rsidRDefault="000A5F9E" w:rsidP="00CA6105">
            <w:pPr>
              <w:rPr>
                <w:rFonts w:ascii="Calibri" w:eastAsia="Times New Roman" w:hAnsi="Calibri" w:cs="Times New Roman"/>
                <w:b/>
                <w:color w:val="000000"/>
                <w:sz w:val="18"/>
                <w:szCs w:val="18"/>
                <w:lang w:eastAsia="sk-SK"/>
              </w:rPr>
            </w:pPr>
            <w:r w:rsidRPr="00987772">
              <w:rPr>
                <w:rFonts w:ascii="Calibri" w:eastAsia="Times New Roman" w:hAnsi="Calibri" w:cs="Times New Roman"/>
                <w:b/>
                <w:color w:val="000000"/>
                <w:sz w:val="18"/>
                <w:szCs w:val="18"/>
                <w:lang w:eastAsia="sk-SK"/>
              </w:rPr>
              <w:t xml:space="preserve">chod MAS  </w:t>
            </w:r>
          </w:p>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sidRPr="000A5F9E">
              <w:rPr>
                <w:sz w:val="12"/>
                <w:szCs w:val="12"/>
              </w:rPr>
              <w:t>menej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ign w:val="bottom"/>
          </w:tcPr>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Pr>
                <w:sz w:val="12"/>
                <w:szCs w:val="12"/>
              </w:rPr>
              <w:t>v</w:t>
            </w:r>
            <w:r w:rsidRPr="000A5F9E">
              <w:rPr>
                <w:sz w:val="12"/>
                <w:szCs w:val="12"/>
              </w:rPr>
              <w:t>iac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restart"/>
            <w:vAlign w:val="bottom"/>
          </w:tcPr>
          <w:p w:rsidR="000A5F9E" w:rsidRDefault="000A5F9E" w:rsidP="00CA6105">
            <w:pP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a</w:t>
            </w:r>
            <w:r w:rsidRPr="00987772">
              <w:rPr>
                <w:rFonts w:ascii="Calibri" w:eastAsia="Times New Roman" w:hAnsi="Calibri" w:cs="Times New Roman"/>
                <w:b/>
                <w:color w:val="000000"/>
                <w:sz w:val="18"/>
                <w:szCs w:val="18"/>
                <w:lang w:eastAsia="sk-SK"/>
              </w:rPr>
              <w:t>nimácie</w:t>
            </w:r>
          </w:p>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sidRPr="000A5F9E">
              <w:rPr>
                <w:sz w:val="12"/>
                <w:szCs w:val="12"/>
              </w:rPr>
              <w:t>menej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ign w:val="bottom"/>
          </w:tcPr>
          <w:p w:rsidR="000A5F9E"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Pr>
                <w:sz w:val="12"/>
                <w:szCs w:val="12"/>
              </w:rPr>
              <w:t>v</w:t>
            </w:r>
            <w:r w:rsidRPr="000A5F9E">
              <w:rPr>
                <w:sz w:val="12"/>
                <w:szCs w:val="12"/>
              </w:rPr>
              <w:t>iac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restart"/>
            <w:vAlign w:val="bottom"/>
          </w:tcPr>
          <w:p w:rsidR="000A5F9E" w:rsidRDefault="000A5F9E" w:rsidP="00CA6105">
            <w:pPr>
              <w:rPr>
                <w:rFonts w:ascii="Calibri" w:eastAsia="Times New Roman" w:hAnsi="Calibri" w:cs="Times New Roman"/>
                <w:b/>
                <w:color w:val="000000"/>
                <w:sz w:val="18"/>
                <w:szCs w:val="18"/>
                <w:lang w:eastAsia="sk-SK"/>
              </w:rPr>
            </w:pPr>
            <w:r w:rsidRPr="00987772">
              <w:rPr>
                <w:rFonts w:ascii="Calibri" w:eastAsia="Times New Roman" w:hAnsi="Calibri" w:cs="Times New Roman"/>
                <w:b/>
                <w:color w:val="000000"/>
                <w:sz w:val="18"/>
                <w:szCs w:val="18"/>
                <w:lang w:eastAsia="sk-SK"/>
              </w:rPr>
              <w:t>SPOLU</w:t>
            </w:r>
          </w:p>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sidRPr="000A5F9E">
              <w:rPr>
                <w:sz w:val="12"/>
                <w:szCs w:val="12"/>
              </w:rPr>
              <w:t>menej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ign w:val="bottom"/>
          </w:tcPr>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Pr>
                <w:sz w:val="12"/>
                <w:szCs w:val="12"/>
              </w:rPr>
              <w:t>v</w:t>
            </w:r>
            <w:r w:rsidRPr="000A5F9E">
              <w:rPr>
                <w:sz w:val="12"/>
                <w:szCs w:val="12"/>
              </w:rPr>
              <w:t>iac rozvinutý</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r w:rsidR="000A5F9E" w:rsidRPr="00987772" w:rsidTr="005113BD">
        <w:tc>
          <w:tcPr>
            <w:tcW w:w="1838" w:type="dxa"/>
            <w:vMerge/>
            <w:vAlign w:val="bottom"/>
          </w:tcPr>
          <w:p w:rsidR="000A5F9E" w:rsidRPr="00987772" w:rsidRDefault="000A5F9E" w:rsidP="00CA6105">
            <w:pPr>
              <w:rPr>
                <w:rFonts w:ascii="Calibri" w:eastAsia="Times New Roman" w:hAnsi="Calibri" w:cs="Times New Roman"/>
                <w:b/>
                <w:color w:val="000000"/>
                <w:sz w:val="18"/>
                <w:szCs w:val="18"/>
                <w:lang w:eastAsia="sk-SK"/>
              </w:rPr>
            </w:pPr>
          </w:p>
        </w:tc>
        <w:tc>
          <w:tcPr>
            <w:tcW w:w="792" w:type="dxa"/>
          </w:tcPr>
          <w:p w:rsidR="000A5F9E" w:rsidRPr="00987772" w:rsidRDefault="000A5F9E" w:rsidP="000527A2">
            <w:pPr>
              <w:pStyle w:val="Odsekzoznamu"/>
              <w:ind w:left="0"/>
              <w:rPr>
                <w:sz w:val="18"/>
                <w:szCs w:val="18"/>
              </w:rPr>
            </w:pPr>
            <w:r>
              <w:rPr>
                <w:sz w:val="18"/>
                <w:szCs w:val="18"/>
              </w:rPr>
              <w:t>spolu</w:t>
            </w:r>
          </w:p>
        </w:tc>
        <w:tc>
          <w:tcPr>
            <w:tcW w:w="690" w:type="dxa"/>
          </w:tcPr>
          <w:p w:rsidR="000A5F9E" w:rsidRPr="00987772" w:rsidRDefault="000A5F9E" w:rsidP="000527A2">
            <w:pPr>
              <w:pStyle w:val="Odsekzoznamu"/>
              <w:ind w:left="0"/>
              <w:rPr>
                <w:sz w:val="18"/>
                <w:szCs w:val="18"/>
              </w:rPr>
            </w:pPr>
          </w:p>
        </w:tc>
        <w:tc>
          <w:tcPr>
            <w:tcW w:w="519" w:type="dxa"/>
          </w:tcPr>
          <w:p w:rsidR="000A5F9E" w:rsidRPr="00987772" w:rsidRDefault="000A5F9E" w:rsidP="000527A2">
            <w:pPr>
              <w:pStyle w:val="Odsekzoznamu"/>
              <w:ind w:left="0"/>
              <w:rPr>
                <w:sz w:val="18"/>
                <w:szCs w:val="18"/>
              </w:rPr>
            </w:pPr>
          </w:p>
        </w:tc>
        <w:tc>
          <w:tcPr>
            <w:tcW w:w="522" w:type="dxa"/>
          </w:tcPr>
          <w:p w:rsidR="000A5F9E" w:rsidRPr="00987772" w:rsidRDefault="000A5F9E" w:rsidP="000527A2">
            <w:pPr>
              <w:pStyle w:val="Odsekzoznamu"/>
              <w:ind w:left="0"/>
              <w:rPr>
                <w:sz w:val="18"/>
                <w:szCs w:val="18"/>
              </w:rPr>
            </w:pPr>
          </w:p>
        </w:tc>
        <w:tc>
          <w:tcPr>
            <w:tcW w:w="634" w:type="dxa"/>
          </w:tcPr>
          <w:p w:rsidR="000A5F9E" w:rsidRPr="00987772" w:rsidRDefault="000A5F9E" w:rsidP="000527A2">
            <w:pPr>
              <w:pStyle w:val="Odsekzoznamu"/>
              <w:ind w:left="0"/>
              <w:rPr>
                <w:sz w:val="18"/>
                <w:szCs w:val="18"/>
              </w:rPr>
            </w:pPr>
          </w:p>
        </w:tc>
        <w:tc>
          <w:tcPr>
            <w:tcW w:w="618"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c>
          <w:tcPr>
            <w:tcW w:w="649" w:type="dxa"/>
          </w:tcPr>
          <w:p w:rsidR="000A5F9E" w:rsidRPr="00987772" w:rsidRDefault="000A5F9E" w:rsidP="000527A2">
            <w:pPr>
              <w:pStyle w:val="Odsekzoznamu"/>
              <w:ind w:left="0"/>
              <w:rPr>
                <w:sz w:val="18"/>
                <w:szCs w:val="18"/>
              </w:rPr>
            </w:pPr>
          </w:p>
        </w:tc>
        <w:tc>
          <w:tcPr>
            <w:tcW w:w="518" w:type="dxa"/>
          </w:tcPr>
          <w:p w:rsidR="000A5F9E" w:rsidRPr="00987772" w:rsidRDefault="000A5F9E" w:rsidP="000527A2">
            <w:pPr>
              <w:pStyle w:val="Odsekzoznamu"/>
              <w:ind w:left="0"/>
              <w:rPr>
                <w:sz w:val="18"/>
                <w:szCs w:val="18"/>
              </w:rPr>
            </w:pPr>
          </w:p>
        </w:tc>
        <w:tc>
          <w:tcPr>
            <w:tcW w:w="521" w:type="dxa"/>
          </w:tcPr>
          <w:p w:rsidR="000A5F9E" w:rsidRPr="00987772" w:rsidRDefault="000A5F9E" w:rsidP="000527A2">
            <w:pPr>
              <w:pStyle w:val="Odsekzoznamu"/>
              <w:ind w:left="0"/>
              <w:rPr>
                <w:sz w:val="18"/>
                <w:szCs w:val="18"/>
              </w:rPr>
            </w:pPr>
          </w:p>
        </w:tc>
        <w:tc>
          <w:tcPr>
            <w:tcW w:w="633" w:type="dxa"/>
          </w:tcPr>
          <w:p w:rsidR="000A5F9E" w:rsidRPr="00987772" w:rsidRDefault="000A5F9E" w:rsidP="000527A2">
            <w:pPr>
              <w:pStyle w:val="Odsekzoznamu"/>
              <w:ind w:left="0"/>
              <w:rPr>
                <w:sz w:val="18"/>
                <w:szCs w:val="18"/>
              </w:rPr>
            </w:pPr>
          </w:p>
        </w:tc>
      </w:tr>
    </w:tbl>
    <w:p w:rsidR="002F6D48" w:rsidRDefault="002F6D48" w:rsidP="002F6D48">
      <w:pPr>
        <w:pStyle w:val="Odsekzoznamu"/>
        <w:ind w:left="792"/>
        <w:rPr>
          <w:b/>
        </w:rPr>
      </w:pPr>
    </w:p>
    <w:p w:rsidR="000527A2" w:rsidRPr="000527A2" w:rsidRDefault="000527A2" w:rsidP="00AE4F12">
      <w:pPr>
        <w:pStyle w:val="Odsekzoznamu"/>
        <w:numPr>
          <w:ilvl w:val="1"/>
          <w:numId w:val="15"/>
        </w:numPr>
        <w:rPr>
          <w:b/>
        </w:rPr>
      </w:pPr>
      <w:r w:rsidRPr="000527A2">
        <w:rPr>
          <w:b/>
        </w:rPr>
        <w:t>Finančný plán pre opatrenia</w:t>
      </w:r>
    </w:p>
    <w:p w:rsidR="000527A2" w:rsidRPr="00017215" w:rsidRDefault="00017215" w:rsidP="000527A2">
      <w:r w:rsidRPr="00017215">
        <w:t xml:space="preserve">V tabuľke sa uvedie prehľad podľa opatrení stratégie CLLD, v členení podľa fondu (EPFRR/PRV, EFRR/IROP), kategórii regiónu a podľa zdrojov financovania. </w:t>
      </w:r>
      <w:r w:rsidR="000527A2" w:rsidRPr="00017215">
        <w:t>Tabuľka:</w:t>
      </w:r>
      <w:r w:rsidRPr="00017215">
        <w:t xml:space="preserve"> Sumárna tabuľka finančného plánu</w:t>
      </w:r>
    </w:p>
    <w:tbl>
      <w:tblPr>
        <w:tblStyle w:val="Mriekatabuky"/>
        <w:tblpPr w:leftFromText="141" w:rightFromText="141" w:vertAnchor="text" w:horzAnchor="page" w:tblpX="2085" w:tblpY="287"/>
        <w:tblW w:w="7301" w:type="dxa"/>
        <w:tblLook w:val="04A0" w:firstRow="1" w:lastRow="0" w:firstColumn="1" w:lastColumn="0" w:noHBand="0" w:noVBand="1"/>
      </w:tblPr>
      <w:tblGrid>
        <w:gridCol w:w="1134"/>
        <w:gridCol w:w="1134"/>
        <w:gridCol w:w="1134"/>
        <w:gridCol w:w="880"/>
        <w:gridCol w:w="756"/>
        <w:gridCol w:w="749"/>
        <w:gridCol w:w="751"/>
        <w:gridCol w:w="763"/>
      </w:tblGrid>
      <w:tr w:rsidR="00017215" w:rsidTr="00017215">
        <w:tc>
          <w:tcPr>
            <w:tcW w:w="1134" w:type="dxa"/>
          </w:tcPr>
          <w:p w:rsidR="00017215" w:rsidRPr="00390046" w:rsidRDefault="00017215" w:rsidP="00390046">
            <w:pPr>
              <w:jc w:val="center"/>
              <w:rPr>
                <w:b/>
                <w:sz w:val="18"/>
                <w:szCs w:val="18"/>
              </w:rPr>
            </w:pPr>
            <w:r w:rsidRPr="00390046">
              <w:rPr>
                <w:b/>
                <w:sz w:val="18"/>
                <w:szCs w:val="18"/>
              </w:rPr>
              <w:t>Opatrenie stratégie CLLD</w:t>
            </w:r>
          </w:p>
        </w:tc>
        <w:tc>
          <w:tcPr>
            <w:tcW w:w="1134" w:type="dxa"/>
          </w:tcPr>
          <w:p w:rsidR="00017215" w:rsidRPr="00390046" w:rsidRDefault="00017215" w:rsidP="00390046">
            <w:pPr>
              <w:jc w:val="center"/>
              <w:rPr>
                <w:b/>
                <w:sz w:val="18"/>
                <w:szCs w:val="18"/>
              </w:rPr>
            </w:pPr>
            <w:r w:rsidRPr="00390046">
              <w:rPr>
                <w:b/>
                <w:sz w:val="18"/>
                <w:szCs w:val="18"/>
              </w:rPr>
              <w:t>Fond</w:t>
            </w:r>
          </w:p>
        </w:tc>
        <w:tc>
          <w:tcPr>
            <w:tcW w:w="1134" w:type="dxa"/>
          </w:tcPr>
          <w:p w:rsidR="00017215" w:rsidRPr="00390046" w:rsidRDefault="00017215" w:rsidP="00390046">
            <w:pPr>
              <w:jc w:val="center"/>
              <w:rPr>
                <w:b/>
                <w:sz w:val="18"/>
                <w:szCs w:val="18"/>
              </w:rPr>
            </w:pPr>
            <w:r w:rsidRPr="00390046">
              <w:rPr>
                <w:b/>
                <w:sz w:val="18"/>
                <w:szCs w:val="18"/>
              </w:rPr>
              <w:t>Región</w:t>
            </w:r>
          </w:p>
        </w:tc>
        <w:tc>
          <w:tcPr>
            <w:tcW w:w="880" w:type="dxa"/>
          </w:tcPr>
          <w:p w:rsidR="00017215" w:rsidRPr="00390046" w:rsidRDefault="00017215" w:rsidP="00390046">
            <w:pPr>
              <w:jc w:val="center"/>
              <w:rPr>
                <w:b/>
                <w:sz w:val="18"/>
                <w:szCs w:val="18"/>
              </w:rPr>
            </w:pPr>
            <w:r w:rsidRPr="00390046">
              <w:rPr>
                <w:b/>
                <w:sz w:val="18"/>
                <w:szCs w:val="18"/>
              </w:rPr>
              <w:t>Spolu</w:t>
            </w:r>
          </w:p>
        </w:tc>
        <w:tc>
          <w:tcPr>
            <w:tcW w:w="756" w:type="dxa"/>
          </w:tcPr>
          <w:p w:rsidR="00017215" w:rsidRPr="00390046" w:rsidRDefault="00017215" w:rsidP="00390046">
            <w:pPr>
              <w:jc w:val="center"/>
              <w:rPr>
                <w:b/>
                <w:sz w:val="18"/>
                <w:szCs w:val="18"/>
              </w:rPr>
            </w:pPr>
            <w:r w:rsidRPr="00390046">
              <w:rPr>
                <w:b/>
                <w:sz w:val="18"/>
                <w:szCs w:val="18"/>
              </w:rPr>
              <w:t>EÚ</w:t>
            </w:r>
          </w:p>
        </w:tc>
        <w:tc>
          <w:tcPr>
            <w:tcW w:w="749" w:type="dxa"/>
          </w:tcPr>
          <w:p w:rsidR="00017215" w:rsidRPr="00390046" w:rsidRDefault="00017215" w:rsidP="00390046">
            <w:pPr>
              <w:jc w:val="center"/>
              <w:rPr>
                <w:b/>
                <w:sz w:val="18"/>
                <w:szCs w:val="18"/>
              </w:rPr>
            </w:pPr>
            <w:r w:rsidRPr="00390046">
              <w:rPr>
                <w:b/>
                <w:sz w:val="18"/>
                <w:szCs w:val="18"/>
              </w:rPr>
              <w:t>ŠR</w:t>
            </w:r>
          </w:p>
        </w:tc>
        <w:tc>
          <w:tcPr>
            <w:tcW w:w="751" w:type="dxa"/>
          </w:tcPr>
          <w:p w:rsidR="00017215" w:rsidRPr="00390046" w:rsidRDefault="00017215" w:rsidP="00390046">
            <w:pPr>
              <w:jc w:val="center"/>
              <w:rPr>
                <w:b/>
                <w:sz w:val="18"/>
                <w:szCs w:val="18"/>
              </w:rPr>
            </w:pPr>
            <w:r w:rsidRPr="00390046">
              <w:rPr>
                <w:b/>
                <w:sz w:val="18"/>
                <w:szCs w:val="18"/>
              </w:rPr>
              <w:t>VZ</w:t>
            </w:r>
          </w:p>
        </w:tc>
        <w:tc>
          <w:tcPr>
            <w:tcW w:w="763" w:type="dxa"/>
          </w:tcPr>
          <w:p w:rsidR="00017215" w:rsidRPr="00390046" w:rsidRDefault="00017215" w:rsidP="00390046">
            <w:pPr>
              <w:jc w:val="center"/>
              <w:rPr>
                <w:b/>
                <w:sz w:val="18"/>
                <w:szCs w:val="18"/>
              </w:rPr>
            </w:pPr>
            <w:r w:rsidRPr="00390046">
              <w:rPr>
                <w:b/>
                <w:sz w:val="18"/>
                <w:szCs w:val="18"/>
              </w:rPr>
              <w:t>iné</w:t>
            </w:r>
          </w:p>
        </w:tc>
      </w:tr>
      <w:tr w:rsidR="00017215" w:rsidTr="00390046">
        <w:tc>
          <w:tcPr>
            <w:tcW w:w="1134" w:type="dxa"/>
            <w:vMerge w:val="restart"/>
            <w:vAlign w:val="center"/>
          </w:tcPr>
          <w:p w:rsidR="00017215" w:rsidRPr="006D3C1A" w:rsidRDefault="00390046" w:rsidP="00390046">
            <w:pPr>
              <w:rPr>
                <w:sz w:val="12"/>
                <w:szCs w:val="12"/>
              </w:rPr>
            </w:pPr>
            <w:r>
              <w:rPr>
                <w:sz w:val="12"/>
                <w:szCs w:val="12"/>
              </w:rPr>
              <w:t>Názov</w:t>
            </w:r>
          </w:p>
        </w:tc>
        <w:tc>
          <w:tcPr>
            <w:tcW w:w="1134" w:type="dxa"/>
            <w:vMerge w:val="restart"/>
          </w:tcPr>
          <w:p w:rsidR="00017215" w:rsidRPr="006D3C1A" w:rsidRDefault="00017215" w:rsidP="00017215">
            <w:pPr>
              <w:rPr>
                <w:sz w:val="12"/>
                <w:szCs w:val="12"/>
              </w:rPr>
            </w:pPr>
          </w:p>
        </w:tc>
        <w:tc>
          <w:tcPr>
            <w:tcW w:w="1134" w:type="dxa"/>
          </w:tcPr>
          <w:p w:rsidR="00017215" w:rsidRPr="006D3C1A" w:rsidRDefault="00017215" w:rsidP="00017215">
            <w:pPr>
              <w:rPr>
                <w:sz w:val="12"/>
                <w:szCs w:val="12"/>
              </w:rPr>
            </w:pPr>
            <w:r w:rsidRPr="006D3C1A">
              <w:rPr>
                <w:sz w:val="12"/>
                <w:szCs w:val="12"/>
              </w:rPr>
              <w:t xml:space="preserve">menej rozvinutý región </w:t>
            </w:r>
          </w:p>
        </w:tc>
        <w:tc>
          <w:tcPr>
            <w:tcW w:w="880" w:type="dxa"/>
          </w:tcPr>
          <w:p w:rsidR="00017215" w:rsidRDefault="00017215" w:rsidP="00017215"/>
        </w:tc>
        <w:tc>
          <w:tcPr>
            <w:tcW w:w="756" w:type="dxa"/>
          </w:tcPr>
          <w:p w:rsidR="00017215" w:rsidRDefault="00017215" w:rsidP="00017215"/>
        </w:tc>
        <w:tc>
          <w:tcPr>
            <w:tcW w:w="749" w:type="dxa"/>
          </w:tcPr>
          <w:p w:rsidR="00017215" w:rsidRDefault="00017215" w:rsidP="00017215"/>
        </w:tc>
        <w:tc>
          <w:tcPr>
            <w:tcW w:w="751" w:type="dxa"/>
          </w:tcPr>
          <w:p w:rsidR="00017215" w:rsidRDefault="00017215" w:rsidP="00017215"/>
        </w:tc>
        <w:tc>
          <w:tcPr>
            <w:tcW w:w="763" w:type="dxa"/>
          </w:tcPr>
          <w:p w:rsidR="00017215" w:rsidRDefault="00017215" w:rsidP="00017215"/>
        </w:tc>
      </w:tr>
      <w:tr w:rsidR="00017215" w:rsidTr="00390046">
        <w:tc>
          <w:tcPr>
            <w:tcW w:w="1134" w:type="dxa"/>
            <w:vMerge/>
            <w:vAlign w:val="center"/>
          </w:tcPr>
          <w:p w:rsidR="00017215" w:rsidRPr="006D3C1A" w:rsidRDefault="00017215" w:rsidP="00390046">
            <w:pPr>
              <w:rPr>
                <w:sz w:val="12"/>
                <w:szCs w:val="12"/>
              </w:rPr>
            </w:pPr>
          </w:p>
        </w:tc>
        <w:tc>
          <w:tcPr>
            <w:tcW w:w="1134" w:type="dxa"/>
            <w:vMerge/>
          </w:tcPr>
          <w:p w:rsidR="00017215" w:rsidRPr="006D3C1A" w:rsidRDefault="00017215" w:rsidP="00017215">
            <w:pPr>
              <w:rPr>
                <w:sz w:val="12"/>
                <w:szCs w:val="12"/>
              </w:rPr>
            </w:pPr>
          </w:p>
        </w:tc>
        <w:tc>
          <w:tcPr>
            <w:tcW w:w="1134" w:type="dxa"/>
          </w:tcPr>
          <w:p w:rsidR="00017215" w:rsidRDefault="00017215" w:rsidP="00017215">
            <w:r w:rsidRPr="006D3C1A">
              <w:rPr>
                <w:sz w:val="12"/>
                <w:szCs w:val="12"/>
              </w:rPr>
              <w:t>viac rozvinutý región</w:t>
            </w:r>
            <w:r>
              <w:t xml:space="preserve"> </w:t>
            </w:r>
          </w:p>
        </w:tc>
        <w:tc>
          <w:tcPr>
            <w:tcW w:w="880" w:type="dxa"/>
          </w:tcPr>
          <w:p w:rsidR="00017215" w:rsidRDefault="00017215" w:rsidP="00017215"/>
        </w:tc>
        <w:tc>
          <w:tcPr>
            <w:tcW w:w="756" w:type="dxa"/>
          </w:tcPr>
          <w:p w:rsidR="00017215" w:rsidRDefault="00017215" w:rsidP="00017215"/>
        </w:tc>
        <w:tc>
          <w:tcPr>
            <w:tcW w:w="749" w:type="dxa"/>
          </w:tcPr>
          <w:p w:rsidR="00017215" w:rsidRDefault="00017215" w:rsidP="00017215"/>
        </w:tc>
        <w:tc>
          <w:tcPr>
            <w:tcW w:w="751" w:type="dxa"/>
          </w:tcPr>
          <w:p w:rsidR="00017215" w:rsidRDefault="00017215" w:rsidP="00017215"/>
        </w:tc>
        <w:tc>
          <w:tcPr>
            <w:tcW w:w="763" w:type="dxa"/>
          </w:tcPr>
          <w:p w:rsidR="00017215" w:rsidRDefault="00017215" w:rsidP="00017215"/>
        </w:tc>
      </w:tr>
      <w:tr w:rsidR="006B7A49" w:rsidTr="00390046">
        <w:tc>
          <w:tcPr>
            <w:tcW w:w="1134" w:type="dxa"/>
            <w:vMerge w:val="restart"/>
            <w:vAlign w:val="center"/>
          </w:tcPr>
          <w:p w:rsidR="006B7A49" w:rsidRPr="006D3C1A" w:rsidRDefault="006B7A49" w:rsidP="006B7A49">
            <w:pPr>
              <w:rPr>
                <w:sz w:val="18"/>
                <w:szCs w:val="18"/>
              </w:rPr>
            </w:pPr>
            <w:r>
              <w:rPr>
                <w:sz w:val="18"/>
                <w:szCs w:val="18"/>
              </w:rPr>
              <w:t>n..</w:t>
            </w:r>
          </w:p>
        </w:tc>
        <w:tc>
          <w:tcPr>
            <w:tcW w:w="1134" w:type="dxa"/>
            <w:vMerge w:val="restart"/>
          </w:tcPr>
          <w:p w:rsidR="006B7A49" w:rsidRPr="006D3C1A" w:rsidRDefault="006B7A49" w:rsidP="006B7A49">
            <w:pPr>
              <w:rPr>
                <w:sz w:val="18"/>
                <w:szCs w:val="18"/>
              </w:rPr>
            </w:pPr>
          </w:p>
        </w:tc>
        <w:tc>
          <w:tcPr>
            <w:tcW w:w="1134" w:type="dxa"/>
          </w:tcPr>
          <w:p w:rsidR="006B7A49" w:rsidRPr="006D3C1A" w:rsidRDefault="006B7A49" w:rsidP="006B7A49">
            <w:pPr>
              <w:rPr>
                <w:sz w:val="12"/>
                <w:szCs w:val="12"/>
              </w:rPr>
            </w:pPr>
            <w:r w:rsidRPr="006D3C1A">
              <w:rPr>
                <w:sz w:val="12"/>
                <w:szCs w:val="12"/>
              </w:rPr>
              <w:t xml:space="preserve">menej rozvinutý región </w:t>
            </w:r>
          </w:p>
        </w:tc>
        <w:tc>
          <w:tcPr>
            <w:tcW w:w="880" w:type="dxa"/>
          </w:tcPr>
          <w:p w:rsidR="006B7A49" w:rsidRDefault="006B7A49" w:rsidP="006B7A49"/>
        </w:tc>
        <w:tc>
          <w:tcPr>
            <w:tcW w:w="756" w:type="dxa"/>
          </w:tcPr>
          <w:p w:rsidR="006B7A49" w:rsidRDefault="006B7A49" w:rsidP="006B7A49"/>
        </w:tc>
        <w:tc>
          <w:tcPr>
            <w:tcW w:w="749" w:type="dxa"/>
          </w:tcPr>
          <w:p w:rsidR="006B7A49" w:rsidRDefault="006B7A49" w:rsidP="006B7A49"/>
        </w:tc>
        <w:tc>
          <w:tcPr>
            <w:tcW w:w="751" w:type="dxa"/>
          </w:tcPr>
          <w:p w:rsidR="006B7A49" w:rsidRDefault="006B7A49" w:rsidP="006B7A49"/>
        </w:tc>
        <w:tc>
          <w:tcPr>
            <w:tcW w:w="763" w:type="dxa"/>
          </w:tcPr>
          <w:p w:rsidR="006B7A49" w:rsidRDefault="006B7A49" w:rsidP="006B7A49"/>
        </w:tc>
      </w:tr>
      <w:tr w:rsidR="006B7A49" w:rsidTr="00017215">
        <w:tc>
          <w:tcPr>
            <w:tcW w:w="1134" w:type="dxa"/>
            <w:vMerge/>
          </w:tcPr>
          <w:p w:rsidR="006B7A49" w:rsidRDefault="006B7A49" w:rsidP="006B7A49">
            <w:pPr>
              <w:rPr>
                <w:sz w:val="18"/>
                <w:szCs w:val="18"/>
              </w:rPr>
            </w:pPr>
          </w:p>
        </w:tc>
        <w:tc>
          <w:tcPr>
            <w:tcW w:w="1134" w:type="dxa"/>
            <w:vMerge/>
          </w:tcPr>
          <w:p w:rsidR="006B7A49" w:rsidRPr="006D3C1A" w:rsidRDefault="006B7A49" w:rsidP="006B7A49">
            <w:pPr>
              <w:rPr>
                <w:sz w:val="18"/>
                <w:szCs w:val="18"/>
              </w:rPr>
            </w:pPr>
          </w:p>
        </w:tc>
        <w:tc>
          <w:tcPr>
            <w:tcW w:w="1134" w:type="dxa"/>
          </w:tcPr>
          <w:p w:rsidR="006B7A49" w:rsidRDefault="006B7A49" w:rsidP="006B7A49">
            <w:r w:rsidRPr="006D3C1A">
              <w:rPr>
                <w:sz w:val="12"/>
                <w:szCs w:val="12"/>
              </w:rPr>
              <w:t>viac rozvinutý región</w:t>
            </w:r>
            <w:r>
              <w:t xml:space="preserve"> </w:t>
            </w:r>
          </w:p>
        </w:tc>
        <w:tc>
          <w:tcPr>
            <w:tcW w:w="880" w:type="dxa"/>
          </w:tcPr>
          <w:p w:rsidR="006B7A49" w:rsidRDefault="006B7A49" w:rsidP="006B7A49"/>
        </w:tc>
        <w:tc>
          <w:tcPr>
            <w:tcW w:w="756" w:type="dxa"/>
          </w:tcPr>
          <w:p w:rsidR="006B7A49" w:rsidRDefault="006B7A49" w:rsidP="006B7A49"/>
        </w:tc>
        <w:tc>
          <w:tcPr>
            <w:tcW w:w="749" w:type="dxa"/>
          </w:tcPr>
          <w:p w:rsidR="006B7A49" w:rsidRDefault="006B7A49" w:rsidP="006B7A49"/>
        </w:tc>
        <w:tc>
          <w:tcPr>
            <w:tcW w:w="751" w:type="dxa"/>
          </w:tcPr>
          <w:p w:rsidR="006B7A49" w:rsidRDefault="006B7A49" w:rsidP="006B7A49"/>
        </w:tc>
        <w:tc>
          <w:tcPr>
            <w:tcW w:w="763" w:type="dxa"/>
          </w:tcPr>
          <w:p w:rsidR="006B7A49" w:rsidRDefault="006B7A49" w:rsidP="006B7A49"/>
        </w:tc>
      </w:tr>
    </w:tbl>
    <w:p w:rsidR="00603955" w:rsidRDefault="00603955" w:rsidP="000527A2">
      <w:pPr>
        <w:rPr>
          <w:color w:val="FF0000"/>
        </w:rPr>
      </w:pPr>
    </w:p>
    <w:p w:rsidR="00603955" w:rsidRDefault="00603955" w:rsidP="000527A2">
      <w:pPr>
        <w:rPr>
          <w:color w:val="FF0000"/>
        </w:rPr>
      </w:pPr>
    </w:p>
    <w:p w:rsidR="00603955" w:rsidRDefault="00603955" w:rsidP="000527A2">
      <w:pPr>
        <w:rPr>
          <w:color w:val="FF0000"/>
        </w:rPr>
      </w:pPr>
    </w:p>
    <w:p w:rsidR="00896275" w:rsidRDefault="00896275" w:rsidP="000527A2">
      <w:pPr>
        <w:rPr>
          <w:color w:val="FF0000"/>
        </w:rPr>
      </w:pPr>
    </w:p>
    <w:p w:rsidR="00896275" w:rsidRPr="000527A2" w:rsidRDefault="00896275" w:rsidP="000527A2">
      <w:pPr>
        <w:rPr>
          <w:color w:val="FF0000"/>
        </w:rPr>
      </w:pPr>
    </w:p>
    <w:p w:rsidR="000527A2" w:rsidRPr="002E3388" w:rsidRDefault="000527A2" w:rsidP="000527A2">
      <w:pPr>
        <w:pStyle w:val="Odsekzoznamu"/>
        <w:numPr>
          <w:ilvl w:val="0"/>
          <w:numId w:val="15"/>
        </w:numPr>
        <w:rPr>
          <w:b/>
        </w:rPr>
      </w:pPr>
      <w:r w:rsidRPr="002E3388">
        <w:rPr>
          <w:b/>
        </w:rPr>
        <w:t>Zhodnotenie prínosov st</w:t>
      </w:r>
      <w:r w:rsidR="002F6D48">
        <w:rPr>
          <w:b/>
        </w:rPr>
        <w:t>ratégie CLLD, jej synergie a doplnkovosť</w:t>
      </w:r>
    </w:p>
    <w:p w:rsidR="000527A2" w:rsidRDefault="000527A2" w:rsidP="000527A2">
      <w:r>
        <w:t>Popíšu sa prínosy</w:t>
      </w:r>
      <w:r w:rsidR="00981C2C">
        <w:t xml:space="preserve"> stratégie CLLD k</w:t>
      </w:r>
      <w:r w:rsidR="00053F33">
        <w:t> </w:t>
      </w:r>
      <w:r w:rsidR="00981C2C">
        <w:t>jednotlivým</w:t>
      </w:r>
      <w:r w:rsidR="00053F33">
        <w:t xml:space="preserve"> oblastiam uvedených v programoch PRV a IROP. Ide o nasledovné:</w:t>
      </w:r>
    </w:p>
    <w:p w:rsidR="00AE4F12" w:rsidRPr="002E3388" w:rsidRDefault="00053F33" w:rsidP="00AE4F12">
      <w:pPr>
        <w:pStyle w:val="Odsekzoznamu"/>
        <w:numPr>
          <w:ilvl w:val="1"/>
          <w:numId w:val="15"/>
        </w:numPr>
        <w:rPr>
          <w:b/>
        </w:rPr>
      </w:pPr>
      <w:r w:rsidRPr="002E3388">
        <w:rPr>
          <w:b/>
        </w:rPr>
        <w:t>Prínos</w:t>
      </w:r>
      <w:r w:rsidR="002E3388">
        <w:rPr>
          <w:b/>
        </w:rPr>
        <w:t>y</w:t>
      </w:r>
      <w:r w:rsidRPr="002E3388">
        <w:rPr>
          <w:b/>
        </w:rPr>
        <w:t xml:space="preserve"> k zlepšovaniu ekonomického rozvoja územia</w:t>
      </w:r>
    </w:p>
    <w:p w:rsidR="00053F33" w:rsidRDefault="00053F33" w:rsidP="000F7CC5">
      <w:pPr>
        <w:pStyle w:val="Odsekzoznamu"/>
        <w:numPr>
          <w:ilvl w:val="0"/>
          <w:numId w:val="13"/>
        </w:numPr>
        <w:ind w:left="360"/>
        <w:jc w:val="both"/>
      </w:pPr>
      <w:r>
        <w:t>prínosy k podpore zamestnanosti/k tvorbe pracovných miest, podpora podnikania, podpora cestovného ruchu a pod.</w:t>
      </w:r>
    </w:p>
    <w:p w:rsidR="00053F33" w:rsidRDefault="00053F33" w:rsidP="00053F33">
      <w:pPr>
        <w:pStyle w:val="Odsekzoznamu"/>
        <w:ind w:left="360"/>
      </w:pPr>
    </w:p>
    <w:p w:rsidR="00053F33" w:rsidRPr="002E3388" w:rsidRDefault="002E3388" w:rsidP="00053F33">
      <w:pPr>
        <w:pStyle w:val="Odsekzoznamu"/>
        <w:numPr>
          <w:ilvl w:val="1"/>
          <w:numId w:val="15"/>
        </w:numPr>
        <w:rPr>
          <w:b/>
        </w:rPr>
      </w:pPr>
      <w:r w:rsidRPr="002E3388">
        <w:rPr>
          <w:b/>
        </w:rPr>
        <w:t>P</w:t>
      </w:r>
      <w:r w:rsidR="00053F33" w:rsidRPr="002E3388">
        <w:rPr>
          <w:b/>
        </w:rPr>
        <w:t>rínos</w:t>
      </w:r>
      <w:r w:rsidRPr="002E3388">
        <w:rPr>
          <w:b/>
        </w:rPr>
        <w:t>y</w:t>
      </w:r>
      <w:r w:rsidR="00053F33" w:rsidRPr="002E3388">
        <w:rPr>
          <w:b/>
        </w:rPr>
        <w:t xml:space="preserve"> k napĺňaniu cieľov PRV</w:t>
      </w:r>
    </w:p>
    <w:p w:rsidR="006B7A49" w:rsidRDefault="00053F33" w:rsidP="000F7CC5">
      <w:pPr>
        <w:pStyle w:val="Odsekzoznamu"/>
        <w:numPr>
          <w:ilvl w:val="0"/>
          <w:numId w:val="13"/>
        </w:numPr>
        <w:ind w:left="357" w:hanging="357"/>
        <w:jc w:val="both"/>
      </w:pPr>
      <w:r>
        <w:t>prínosy k cieľom PRV najmä v oblasti podpory konkurencieschopnosti poľnohospodárstva, lesníctva a</w:t>
      </w:r>
      <w:r w:rsidR="007A15C5">
        <w:t> </w:t>
      </w:r>
      <w:r>
        <w:t>potravinárstva</w:t>
      </w:r>
    </w:p>
    <w:p w:rsidR="007A15C5" w:rsidRDefault="007A15C5" w:rsidP="007A15C5">
      <w:pPr>
        <w:pStyle w:val="Odsekzoznamu"/>
        <w:ind w:left="357"/>
      </w:pPr>
    </w:p>
    <w:p w:rsidR="006B7A49" w:rsidRPr="00896275" w:rsidRDefault="007A15C5" w:rsidP="00896275">
      <w:pPr>
        <w:pStyle w:val="Odsekzoznamu"/>
        <w:numPr>
          <w:ilvl w:val="1"/>
          <w:numId w:val="15"/>
        </w:numPr>
        <w:jc w:val="both"/>
        <w:rPr>
          <w:b/>
        </w:rPr>
      </w:pPr>
      <w:r w:rsidRPr="00423FD5">
        <w:rPr>
          <w:b/>
        </w:rPr>
        <w:t>Prínosy k</w:t>
      </w:r>
      <w:r>
        <w:rPr>
          <w:b/>
        </w:rPr>
        <w:t> napĺňaniu cieľov IROP</w:t>
      </w:r>
    </w:p>
    <w:p w:rsidR="00896275" w:rsidRDefault="00896275" w:rsidP="006B7A49">
      <w:pPr>
        <w:pStyle w:val="Odsekzoznamu"/>
        <w:ind w:left="357"/>
      </w:pPr>
    </w:p>
    <w:p w:rsidR="00423FD5" w:rsidRDefault="00423FD5" w:rsidP="00014C63">
      <w:pPr>
        <w:pStyle w:val="Odsekzoznamu"/>
        <w:numPr>
          <w:ilvl w:val="1"/>
          <w:numId w:val="15"/>
        </w:numPr>
        <w:jc w:val="both"/>
        <w:rPr>
          <w:b/>
        </w:rPr>
      </w:pPr>
      <w:r w:rsidRPr="00423FD5">
        <w:rPr>
          <w:b/>
        </w:rPr>
        <w:t>Prínosy k začleňovaniu zraniteľných skupín obyvateľstva</w:t>
      </w:r>
    </w:p>
    <w:p w:rsidR="002E3388" w:rsidRDefault="0067615C" w:rsidP="0067615C">
      <w:pPr>
        <w:pStyle w:val="Odsekzoznamu"/>
        <w:numPr>
          <w:ilvl w:val="0"/>
          <w:numId w:val="13"/>
        </w:numPr>
        <w:ind w:left="357" w:hanging="357"/>
        <w:jc w:val="both"/>
      </w:pPr>
      <w:r>
        <w:t>Popíše sa ako stratégia CLLD rieši začleňovanie zraniteľných skupín obyvateľstva (</w:t>
      </w:r>
      <w:proofErr w:type="spellStart"/>
      <w:r>
        <w:t>marginalizované</w:t>
      </w:r>
      <w:proofErr w:type="spellEnd"/>
      <w:r>
        <w:t xml:space="preserve"> rómske komunity, dlhodobo nezamestnaní, telesne/zdravotne postihnutí a pod.), resp. ako prispieva k začleňovaniu.</w:t>
      </w:r>
    </w:p>
    <w:p w:rsidR="0067615C" w:rsidRDefault="0067615C" w:rsidP="0067615C">
      <w:pPr>
        <w:pStyle w:val="Odsekzoznamu"/>
        <w:ind w:left="357"/>
      </w:pPr>
    </w:p>
    <w:p w:rsidR="00423FD5" w:rsidRDefault="00423FD5" w:rsidP="00014C63">
      <w:pPr>
        <w:pStyle w:val="Odsekzoznamu"/>
        <w:numPr>
          <w:ilvl w:val="1"/>
          <w:numId w:val="15"/>
        </w:numPr>
        <w:rPr>
          <w:b/>
        </w:rPr>
      </w:pPr>
      <w:r>
        <w:rPr>
          <w:b/>
        </w:rPr>
        <w:lastRenderedPageBreak/>
        <w:t>P</w:t>
      </w:r>
      <w:r w:rsidRPr="00423FD5">
        <w:rPr>
          <w:b/>
        </w:rPr>
        <w:t>rínosy k životnému prostrediu</w:t>
      </w:r>
    </w:p>
    <w:p w:rsidR="00E06029" w:rsidRDefault="00E06029" w:rsidP="00E06029">
      <w:pPr>
        <w:pStyle w:val="Odsekzoznamu"/>
        <w:numPr>
          <w:ilvl w:val="0"/>
          <w:numId w:val="13"/>
        </w:numPr>
        <w:ind w:left="357" w:hanging="357"/>
      </w:pPr>
      <w:r>
        <w:t>prínosy k životnému prostrediu a k zmierňovanie zmeny klímy a adaptácia na ňu</w:t>
      </w:r>
    </w:p>
    <w:p w:rsidR="002E3388" w:rsidRPr="00423FD5" w:rsidRDefault="002E3388" w:rsidP="002E3388">
      <w:pPr>
        <w:pStyle w:val="Odsekzoznamu"/>
        <w:ind w:left="792"/>
        <w:rPr>
          <w:b/>
        </w:rPr>
      </w:pPr>
    </w:p>
    <w:p w:rsidR="00AE4F12" w:rsidRPr="00423FD5" w:rsidRDefault="002F6D48" w:rsidP="00014C63">
      <w:pPr>
        <w:pStyle w:val="Odsekzoznamu"/>
        <w:numPr>
          <w:ilvl w:val="1"/>
          <w:numId w:val="15"/>
        </w:numPr>
        <w:rPr>
          <w:b/>
        </w:rPr>
      </w:pPr>
      <w:r>
        <w:rPr>
          <w:b/>
        </w:rPr>
        <w:t>S</w:t>
      </w:r>
      <w:r w:rsidR="00423FD5" w:rsidRPr="00423FD5">
        <w:rPr>
          <w:b/>
        </w:rPr>
        <w:t>ynergie a doplnkovosť stratégie CLLD</w:t>
      </w:r>
    </w:p>
    <w:p w:rsidR="00423FD5" w:rsidRDefault="00423FD5" w:rsidP="00014C63">
      <w:pPr>
        <w:pStyle w:val="Odsekzoznamu"/>
        <w:numPr>
          <w:ilvl w:val="2"/>
          <w:numId w:val="15"/>
        </w:numPr>
        <w:jc w:val="both"/>
        <w:rPr>
          <w:b/>
        </w:rPr>
      </w:pPr>
      <w:r w:rsidRPr="00423FD5">
        <w:rPr>
          <w:b/>
        </w:rPr>
        <w:t xml:space="preserve">Popis iných stratégií, ktoré sa na danom území realizujú, resp. plánujú realizovať </w:t>
      </w:r>
    </w:p>
    <w:p w:rsidR="006B7A49" w:rsidRPr="006B7A49" w:rsidRDefault="006B7A49" w:rsidP="006B7A49">
      <w:pPr>
        <w:jc w:val="both"/>
      </w:pPr>
      <w:r w:rsidRPr="006B7A49">
        <w:t>Vypíšu sa stratégie, plány, investície a pod., ktoré sa v území realizujú, resp. plánujú realizovať (napr. Dunajská stratégia, PHSR kraja, PHSR obcí, Miestna agenda 21, RIÚS, projekty cezhraničnej spolupráce a pod.)</w:t>
      </w:r>
    </w:p>
    <w:p w:rsidR="00AB47BE" w:rsidRDefault="00423FD5" w:rsidP="00014C63">
      <w:pPr>
        <w:pStyle w:val="Odsekzoznamu"/>
        <w:numPr>
          <w:ilvl w:val="2"/>
          <w:numId w:val="15"/>
        </w:numPr>
        <w:jc w:val="both"/>
        <w:rPr>
          <w:b/>
        </w:rPr>
      </w:pPr>
      <w:r w:rsidRPr="002E3388">
        <w:rPr>
          <w:b/>
        </w:rPr>
        <w:t>Synergie a </w:t>
      </w:r>
      <w:proofErr w:type="spellStart"/>
      <w:r w:rsidRPr="002E3388">
        <w:rPr>
          <w:b/>
        </w:rPr>
        <w:t>komplementarity</w:t>
      </w:r>
      <w:proofErr w:type="spellEnd"/>
      <w:r w:rsidRPr="002E3388">
        <w:rPr>
          <w:b/>
        </w:rPr>
        <w:t xml:space="preserve"> </w:t>
      </w:r>
    </w:p>
    <w:p w:rsidR="00AB47BE" w:rsidRPr="006B7A49" w:rsidRDefault="006B7A49" w:rsidP="00AB47BE">
      <w:pPr>
        <w:jc w:val="both"/>
      </w:pPr>
      <w:r w:rsidRPr="006B7A49">
        <w:t xml:space="preserve">Popíše sa vzťah </w:t>
      </w:r>
      <w:r w:rsidR="002F6D48">
        <w:t>a nadväznosť na iné strategické dokumenty, príp. operačné programy najmä pokiaľ ide o Operačný program Ľudské zdroje,</w:t>
      </w:r>
      <w:r w:rsidR="00996335">
        <w:t> </w:t>
      </w:r>
      <w:r w:rsidR="002F6D48">
        <w:t>p</w:t>
      </w:r>
      <w:r w:rsidRPr="006B7A49">
        <w:t>lán</w:t>
      </w:r>
      <w:r w:rsidR="002F6D48">
        <w:t>y</w:t>
      </w:r>
      <w:r w:rsidRPr="006B7A49">
        <w:t>, investíci</w:t>
      </w:r>
      <w:r w:rsidR="002F6D48">
        <w:t>e</w:t>
      </w:r>
      <w:r w:rsidRPr="006B7A49">
        <w:t xml:space="preserve"> a pod. identifikovan</w:t>
      </w:r>
      <w:r w:rsidR="002F6D48">
        <w:t>é</w:t>
      </w:r>
      <w:r w:rsidRPr="006B7A49">
        <w:t xml:space="preserve"> v časti 7.</w:t>
      </w:r>
      <w:r w:rsidR="007A15C5">
        <w:t>6</w:t>
      </w:r>
      <w:r w:rsidRPr="006B7A49">
        <w:t>.1, cieľom má byť najmä posúdenie či stratégia CLLD nie je v priamom rozpore s inými stratégiami v území, resp. identifikovať súlad a</w:t>
      </w:r>
      <w:r>
        <w:t> </w:t>
      </w:r>
      <w:r w:rsidRPr="006B7A49">
        <w:t>vzájomn</w:t>
      </w:r>
      <w:r>
        <w:t xml:space="preserve">ú doplnkovosť. </w:t>
      </w:r>
    </w:p>
    <w:p w:rsidR="00BD3246" w:rsidRPr="00BD3246" w:rsidRDefault="00BD3246" w:rsidP="00BD3246">
      <w:pPr>
        <w:jc w:val="both"/>
        <w:rPr>
          <w:b/>
        </w:rPr>
      </w:pPr>
    </w:p>
    <w:sectPr w:rsidR="00BD3246" w:rsidRPr="00BD3246" w:rsidSect="00653C95">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753" w:rsidRDefault="00B60753" w:rsidP="0092037F">
      <w:pPr>
        <w:spacing w:after="0" w:line="240" w:lineRule="auto"/>
      </w:pPr>
      <w:r>
        <w:separator/>
      </w:r>
    </w:p>
  </w:endnote>
  <w:endnote w:type="continuationSeparator" w:id="0">
    <w:p w:rsidR="00B60753" w:rsidRDefault="00B60753" w:rsidP="009203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rebuchet MS">
    <w:panose1 w:val="020B0603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0697116"/>
      <w:docPartObj>
        <w:docPartGallery w:val="Page Numbers (Bottom of Page)"/>
        <w:docPartUnique/>
      </w:docPartObj>
    </w:sdtPr>
    <w:sdtEndPr/>
    <w:sdtContent>
      <w:p w:rsidR="009174FA" w:rsidRDefault="009174FA">
        <w:pPr>
          <w:pStyle w:val="Pta"/>
          <w:jc w:val="right"/>
        </w:pPr>
        <w:r>
          <w:fldChar w:fldCharType="begin"/>
        </w:r>
        <w:r>
          <w:instrText>PAGE   \* MERGEFORMAT</w:instrText>
        </w:r>
        <w:r>
          <w:fldChar w:fldCharType="separate"/>
        </w:r>
        <w:r w:rsidR="00715CE3">
          <w:rPr>
            <w:noProof/>
          </w:rPr>
          <w:t>16</w:t>
        </w:r>
        <w:r>
          <w:rPr>
            <w:noProof/>
          </w:rPr>
          <w:fldChar w:fldCharType="end"/>
        </w:r>
      </w:p>
    </w:sdtContent>
  </w:sdt>
  <w:p w:rsidR="009174FA" w:rsidRDefault="009174F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753" w:rsidRDefault="00B60753" w:rsidP="0092037F">
      <w:pPr>
        <w:spacing w:after="0" w:line="240" w:lineRule="auto"/>
      </w:pPr>
      <w:r>
        <w:separator/>
      </w:r>
    </w:p>
  </w:footnote>
  <w:footnote w:type="continuationSeparator" w:id="0">
    <w:p w:rsidR="00B60753" w:rsidRDefault="00B60753" w:rsidP="0092037F">
      <w:pPr>
        <w:spacing w:after="0" w:line="240" w:lineRule="auto"/>
      </w:pPr>
      <w:r>
        <w:continuationSeparator/>
      </w:r>
    </w:p>
  </w:footnote>
  <w:footnote w:id="1">
    <w:p w:rsidR="009174FA" w:rsidRPr="00A97C23" w:rsidRDefault="009174FA" w:rsidP="00100A76">
      <w:pPr>
        <w:spacing w:before="60" w:after="60"/>
        <w:jc w:val="both"/>
        <w:rPr>
          <w:rFonts w:cs="EUAlbertina"/>
          <w:bCs/>
          <w:i/>
          <w:color w:val="000000"/>
          <w:sz w:val="16"/>
          <w:szCs w:val="16"/>
        </w:rPr>
      </w:pPr>
      <w:r w:rsidRPr="00F00375">
        <w:rPr>
          <w:rStyle w:val="Odkaznapoznmkupodiarou"/>
          <w:sz w:val="16"/>
          <w:szCs w:val="16"/>
        </w:rPr>
        <w:footnoteRef/>
      </w:r>
      <w:r w:rsidRPr="00F00375">
        <w:rPr>
          <w:sz w:val="16"/>
          <w:szCs w:val="16"/>
        </w:rPr>
        <w:t xml:space="preserve"> </w:t>
      </w:r>
      <w:r w:rsidRPr="009B640B">
        <w:rPr>
          <w:rFonts w:cs="EUAlbertina"/>
          <w:bCs/>
          <w:i/>
          <w:color w:val="000000"/>
          <w:sz w:val="16"/>
          <w:szCs w:val="16"/>
        </w:rPr>
        <w:t>Nariadenie Európskeho Parlamentu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
    <w:p w:rsidR="009174FA" w:rsidRPr="00E30BDA" w:rsidRDefault="009174FA" w:rsidP="00E30BDA">
      <w:pPr>
        <w:pStyle w:val="Textpoznmkypodiarou"/>
        <w:rPr>
          <w:i/>
          <w:sz w:val="16"/>
          <w:szCs w:val="16"/>
          <w:u w:val="single"/>
        </w:rPr>
      </w:pPr>
      <w:r w:rsidRPr="00E30BDA">
        <w:rPr>
          <w:rStyle w:val="Odkaznapoznmkupodiarou"/>
          <w:i/>
          <w:sz w:val="16"/>
          <w:szCs w:val="16"/>
        </w:rPr>
        <w:footnoteRef/>
      </w:r>
      <w:r w:rsidRPr="00E30BDA">
        <w:rPr>
          <w:i/>
          <w:sz w:val="16"/>
          <w:szCs w:val="16"/>
        </w:rPr>
        <w:t xml:space="preserve"> </w:t>
      </w:r>
      <w:r w:rsidRPr="00E30BDA">
        <w:rPr>
          <w:i/>
          <w:sz w:val="16"/>
          <w:szCs w:val="16"/>
          <w:u w:val="single"/>
        </w:rPr>
        <w:t>Stratégia CLLD musí v zmysle čl. 33 všeobecného nariadenia obsahovať minimálne nasledovné prvky:</w:t>
      </w:r>
    </w:p>
    <w:p w:rsidR="009174FA" w:rsidRPr="00E30BDA" w:rsidRDefault="009174FA" w:rsidP="00E30BDA">
      <w:pPr>
        <w:pStyle w:val="Textpoznmkypodiarou"/>
        <w:jc w:val="both"/>
        <w:rPr>
          <w:i/>
          <w:sz w:val="16"/>
          <w:szCs w:val="16"/>
        </w:rPr>
      </w:pPr>
      <w:r w:rsidRPr="00E30BDA">
        <w:rPr>
          <w:i/>
          <w:sz w:val="16"/>
          <w:szCs w:val="16"/>
        </w:rPr>
        <w:t>a) vymedzenia oblasti a obyvateľstva, na ktoré sa stratégia vzťahuje;</w:t>
      </w:r>
    </w:p>
    <w:p w:rsidR="009174FA" w:rsidRPr="00E30BDA" w:rsidRDefault="009174FA" w:rsidP="00E30BDA">
      <w:pPr>
        <w:pStyle w:val="Textpoznmkypodiarou"/>
        <w:jc w:val="both"/>
        <w:rPr>
          <w:i/>
          <w:sz w:val="16"/>
          <w:szCs w:val="16"/>
        </w:rPr>
      </w:pPr>
      <w:r w:rsidRPr="00E30BDA">
        <w:rPr>
          <w:i/>
          <w:sz w:val="16"/>
          <w:szCs w:val="16"/>
        </w:rPr>
        <w:t>b) analýzu potrieb a možností rozvoja oblasti vrátane analýzy silných a slabých stránok, príležitostí a hrozieb;</w:t>
      </w:r>
    </w:p>
    <w:p w:rsidR="009174FA" w:rsidRPr="00E30BDA" w:rsidRDefault="009174FA" w:rsidP="00E30BDA">
      <w:pPr>
        <w:pStyle w:val="Textpoznmkypodiarou"/>
        <w:jc w:val="both"/>
        <w:rPr>
          <w:i/>
          <w:sz w:val="16"/>
          <w:szCs w:val="16"/>
        </w:rPr>
      </w:pPr>
      <w:r w:rsidRPr="00E30BDA">
        <w:rPr>
          <w:i/>
          <w:sz w:val="16"/>
          <w:szCs w:val="16"/>
        </w:rPr>
        <w:t>c) opis stratégie a jej cieľov, opis integrovaných a inovatívnych znakov stratégie a hierarchického usporiadania cieľov vrátane merateľných zámerov pre výstupy alebo výsledky. V súvislosti s výsledkami sa zámery môžu vyjadriť kvantitatívne alebo kvalitatívne. Táto stratégia sa musí zhodovať s príslušnými programami všetkých zapojených príslušných EŠIF;</w:t>
      </w:r>
    </w:p>
    <w:p w:rsidR="009174FA" w:rsidRPr="00E30BDA" w:rsidRDefault="009174FA" w:rsidP="00E30BDA">
      <w:pPr>
        <w:pStyle w:val="Textpoznmkypodiarou"/>
        <w:jc w:val="both"/>
        <w:rPr>
          <w:i/>
          <w:sz w:val="16"/>
          <w:szCs w:val="16"/>
        </w:rPr>
      </w:pPr>
      <w:r w:rsidRPr="00E30BDA">
        <w:rPr>
          <w:i/>
          <w:sz w:val="16"/>
          <w:szCs w:val="16"/>
        </w:rPr>
        <w:t>d) opis postupu zapojenia komunity do rozvoja stratégie;</w:t>
      </w:r>
    </w:p>
    <w:p w:rsidR="009174FA" w:rsidRPr="00E30BDA" w:rsidRDefault="009174FA" w:rsidP="00E30BDA">
      <w:pPr>
        <w:pStyle w:val="Textpoznmkypodiarou"/>
        <w:jc w:val="both"/>
        <w:rPr>
          <w:i/>
          <w:sz w:val="16"/>
          <w:szCs w:val="16"/>
        </w:rPr>
      </w:pPr>
      <w:r w:rsidRPr="00E30BDA">
        <w:rPr>
          <w:i/>
          <w:sz w:val="16"/>
          <w:szCs w:val="16"/>
        </w:rPr>
        <w:t>e) akčný plán, ktorý ukazuje, ako sa ciele transformujú do akcií;</w:t>
      </w:r>
    </w:p>
    <w:p w:rsidR="009174FA" w:rsidRPr="00E30BDA" w:rsidRDefault="009174FA" w:rsidP="00E30BDA">
      <w:pPr>
        <w:pStyle w:val="Textpoznmkypodiarou"/>
        <w:jc w:val="both"/>
        <w:rPr>
          <w:i/>
          <w:sz w:val="16"/>
          <w:szCs w:val="16"/>
        </w:rPr>
      </w:pPr>
      <w:r w:rsidRPr="00E30BDA">
        <w:rPr>
          <w:i/>
          <w:sz w:val="16"/>
          <w:szCs w:val="16"/>
        </w:rPr>
        <w:t>f) opis riadiacich a monitorovacích opatrení stratégie, ktorými sa preukáže schopnosť miestnej akčnej skupiny uskutočňovať stratégiu, a opis konkrétnych opatrení na hodnotenie;</w:t>
      </w:r>
    </w:p>
    <w:p w:rsidR="009174FA" w:rsidRDefault="009174FA" w:rsidP="00E30BDA">
      <w:pPr>
        <w:pStyle w:val="Textpoznmkypodiarou"/>
        <w:jc w:val="both"/>
      </w:pPr>
      <w:r w:rsidRPr="00E30BDA">
        <w:rPr>
          <w:i/>
          <w:sz w:val="16"/>
          <w:szCs w:val="16"/>
        </w:rPr>
        <w:t>g) finančný plán pre stratégiu vrátane plánovaných finančných prostriedkov pridelených z každého z príslušných EŠIF.</w:t>
      </w:r>
    </w:p>
  </w:footnote>
  <w:footnote w:id="3">
    <w:p w:rsidR="009174FA" w:rsidRPr="00E06029" w:rsidRDefault="009174FA" w:rsidP="00E06029">
      <w:pPr>
        <w:pStyle w:val="Textpoznmkypodiarou"/>
        <w:rPr>
          <w:sz w:val="16"/>
          <w:szCs w:val="16"/>
        </w:rPr>
      </w:pPr>
      <w:r w:rsidRPr="00E06029">
        <w:rPr>
          <w:rStyle w:val="Odkaznapoznmkupodiarou"/>
          <w:sz w:val="16"/>
          <w:szCs w:val="16"/>
        </w:rPr>
        <w:footnoteRef/>
      </w:r>
      <w:r w:rsidRPr="00E06029">
        <w:rPr>
          <w:sz w:val="16"/>
          <w:szCs w:val="16"/>
        </w:rPr>
        <w:t xml:space="preserve"> V súvislosti s výsledkami sa ukazovatele môžu vyjadriť kvantitatívne alebo kvalitatívne s použitím nasledovného vzorca SMART:</w:t>
      </w:r>
    </w:p>
    <w:p w:rsidR="009174FA" w:rsidRPr="00E06029" w:rsidRDefault="009174FA" w:rsidP="00E06029">
      <w:pPr>
        <w:pStyle w:val="Textpoznmkypodiarou"/>
        <w:rPr>
          <w:sz w:val="16"/>
          <w:szCs w:val="16"/>
          <w:u w:val="single"/>
        </w:rPr>
      </w:pPr>
      <w:r w:rsidRPr="00E06029">
        <w:rPr>
          <w:sz w:val="16"/>
          <w:szCs w:val="16"/>
          <w:u w:val="single"/>
        </w:rPr>
        <w:t xml:space="preserve">Ciele SMART </w:t>
      </w:r>
    </w:p>
    <w:p w:rsidR="009174FA" w:rsidRPr="00E06029" w:rsidRDefault="009174FA" w:rsidP="00E06029">
      <w:pPr>
        <w:pStyle w:val="Textpoznmkypodiarou"/>
        <w:rPr>
          <w:sz w:val="16"/>
          <w:szCs w:val="16"/>
        </w:rPr>
      </w:pPr>
      <w:r w:rsidRPr="00E06029">
        <w:rPr>
          <w:sz w:val="16"/>
          <w:szCs w:val="16"/>
        </w:rPr>
        <w:t>1.  špecifické (</w:t>
      </w:r>
      <w:proofErr w:type="spellStart"/>
      <w:r w:rsidRPr="00E06029">
        <w:rPr>
          <w:b/>
          <w:sz w:val="16"/>
          <w:szCs w:val="16"/>
        </w:rPr>
        <w:t>S</w:t>
      </w:r>
      <w:r w:rsidRPr="00E06029">
        <w:rPr>
          <w:sz w:val="16"/>
          <w:szCs w:val="16"/>
        </w:rPr>
        <w:t>pecific</w:t>
      </w:r>
      <w:proofErr w:type="spellEnd"/>
      <w:r w:rsidRPr="00E06029">
        <w:rPr>
          <w:sz w:val="16"/>
          <w:szCs w:val="16"/>
        </w:rPr>
        <w:t xml:space="preserve">) – jasne sa musí uviesť, čo stratégia rieši a akými prostriedkami; </w:t>
      </w:r>
    </w:p>
    <w:p w:rsidR="009174FA" w:rsidRPr="00E06029" w:rsidRDefault="009174FA" w:rsidP="00E06029">
      <w:pPr>
        <w:pStyle w:val="Textpoznmkypodiarou"/>
        <w:rPr>
          <w:sz w:val="16"/>
          <w:szCs w:val="16"/>
        </w:rPr>
      </w:pPr>
      <w:r w:rsidRPr="00E06029">
        <w:rPr>
          <w:sz w:val="16"/>
          <w:szCs w:val="16"/>
        </w:rPr>
        <w:t>2.  merateľné (</w:t>
      </w:r>
      <w:proofErr w:type="spellStart"/>
      <w:r w:rsidRPr="00E06029">
        <w:rPr>
          <w:b/>
          <w:sz w:val="16"/>
          <w:szCs w:val="16"/>
        </w:rPr>
        <w:t>M</w:t>
      </w:r>
      <w:r w:rsidRPr="00E06029">
        <w:rPr>
          <w:sz w:val="16"/>
          <w:szCs w:val="16"/>
        </w:rPr>
        <w:t>easurable</w:t>
      </w:r>
      <w:proofErr w:type="spellEnd"/>
      <w:r w:rsidRPr="00E06029">
        <w:rPr>
          <w:sz w:val="16"/>
          <w:szCs w:val="16"/>
        </w:rPr>
        <w:t xml:space="preserve">) – obsahujú základ na meranie a merateľný zámer vyjadrený </w:t>
      </w:r>
    </w:p>
    <w:p w:rsidR="009174FA" w:rsidRPr="00E06029" w:rsidRDefault="009174FA" w:rsidP="00E06029">
      <w:pPr>
        <w:pStyle w:val="Textpoznmkypodiarou"/>
        <w:rPr>
          <w:sz w:val="16"/>
          <w:szCs w:val="16"/>
        </w:rPr>
      </w:pPr>
      <w:r w:rsidRPr="00E06029">
        <w:rPr>
          <w:sz w:val="16"/>
          <w:szCs w:val="16"/>
        </w:rPr>
        <w:t xml:space="preserve">kvantitatívne alebo kvalitatívne; </w:t>
      </w:r>
    </w:p>
    <w:p w:rsidR="009174FA" w:rsidRPr="00E06029" w:rsidRDefault="009174FA" w:rsidP="00E06029">
      <w:pPr>
        <w:pStyle w:val="Textpoznmkypodiarou"/>
        <w:rPr>
          <w:sz w:val="16"/>
          <w:szCs w:val="16"/>
        </w:rPr>
      </w:pPr>
      <w:r w:rsidRPr="00E06029">
        <w:rPr>
          <w:sz w:val="16"/>
          <w:szCs w:val="16"/>
        </w:rPr>
        <w:t>3.  dosiahnuteľné (</w:t>
      </w:r>
      <w:proofErr w:type="spellStart"/>
      <w:r w:rsidRPr="00E06029">
        <w:rPr>
          <w:b/>
          <w:sz w:val="16"/>
          <w:szCs w:val="16"/>
        </w:rPr>
        <w:t>A</w:t>
      </w:r>
      <w:r w:rsidRPr="00E06029">
        <w:rPr>
          <w:sz w:val="16"/>
          <w:szCs w:val="16"/>
        </w:rPr>
        <w:t>chievable</w:t>
      </w:r>
      <w:proofErr w:type="spellEnd"/>
      <w:r w:rsidRPr="00E06029">
        <w:rPr>
          <w:sz w:val="16"/>
          <w:szCs w:val="16"/>
        </w:rPr>
        <w:t xml:space="preserve">) – technicky dosiahnuteľné v rámci navrhnutej stratégie; </w:t>
      </w:r>
    </w:p>
    <w:p w:rsidR="009174FA" w:rsidRPr="00E06029" w:rsidRDefault="009174FA" w:rsidP="00E06029">
      <w:pPr>
        <w:pStyle w:val="Textpoznmkypodiarou"/>
        <w:rPr>
          <w:sz w:val="16"/>
          <w:szCs w:val="16"/>
        </w:rPr>
      </w:pPr>
      <w:r w:rsidRPr="00E06029">
        <w:rPr>
          <w:sz w:val="16"/>
          <w:szCs w:val="16"/>
        </w:rPr>
        <w:t>4.  realistické (</w:t>
      </w:r>
      <w:proofErr w:type="spellStart"/>
      <w:r w:rsidRPr="00E06029">
        <w:rPr>
          <w:b/>
          <w:sz w:val="16"/>
          <w:szCs w:val="16"/>
        </w:rPr>
        <w:t>R</w:t>
      </w:r>
      <w:r w:rsidRPr="00E06029">
        <w:rPr>
          <w:sz w:val="16"/>
          <w:szCs w:val="16"/>
        </w:rPr>
        <w:t>ealistic</w:t>
      </w:r>
      <w:proofErr w:type="spellEnd"/>
      <w:r w:rsidRPr="00E06029">
        <w:rPr>
          <w:sz w:val="16"/>
          <w:szCs w:val="16"/>
        </w:rPr>
        <w:t>) – s ohľadom na poskytnuté zdroje, pr</w:t>
      </w:r>
      <w:r w:rsidR="00996335">
        <w:rPr>
          <w:sz w:val="16"/>
          <w:szCs w:val="16"/>
        </w:rPr>
        <w:t xml:space="preserve">ípustný </w:t>
      </w:r>
      <w:r w:rsidRPr="00E06029">
        <w:rPr>
          <w:sz w:val="16"/>
          <w:szCs w:val="16"/>
        </w:rPr>
        <w:t xml:space="preserve">čas, veľkosť </w:t>
      </w:r>
    </w:p>
    <w:p w:rsidR="009174FA" w:rsidRPr="00E06029" w:rsidRDefault="009174FA" w:rsidP="00E06029">
      <w:pPr>
        <w:pStyle w:val="Textpoznmkypodiarou"/>
        <w:rPr>
          <w:sz w:val="16"/>
          <w:szCs w:val="16"/>
        </w:rPr>
      </w:pPr>
      <w:r w:rsidRPr="00E06029">
        <w:rPr>
          <w:sz w:val="16"/>
          <w:szCs w:val="16"/>
        </w:rPr>
        <w:t xml:space="preserve">cieľových skupín atď.; </w:t>
      </w:r>
    </w:p>
    <w:p w:rsidR="009174FA" w:rsidRPr="00E06029" w:rsidRDefault="009174FA" w:rsidP="00E06029">
      <w:pPr>
        <w:pStyle w:val="Textpoznmkypodiarou"/>
        <w:rPr>
          <w:sz w:val="16"/>
          <w:szCs w:val="16"/>
        </w:rPr>
      </w:pPr>
      <w:r w:rsidRPr="00E06029">
        <w:rPr>
          <w:sz w:val="16"/>
          <w:szCs w:val="16"/>
        </w:rPr>
        <w:t>5.  časovo ohraničené (</w:t>
      </w:r>
      <w:proofErr w:type="spellStart"/>
      <w:r w:rsidRPr="00E06029">
        <w:rPr>
          <w:b/>
          <w:sz w:val="16"/>
          <w:szCs w:val="16"/>
        </w:rPr>
        <w:t>T</w:t>
      </w:r>
      <w:r w:rsidRPr="00E06029">
        <w:rPr>
          <w:sz w:val="16"/>
          <w:szCs w:val="16"/>
        </w:rPr>
        <w:t>ime</w:t>
      </w:r>
      <w:proofErr w:type="spellEnd"/>
      <w:r w:rsidRPr="00E06029">
        <w:rPr>
          <w:sz w:val="16"/>
          <w:szCs w:val="16"/>
        </w:rPr>
        <w:t xml:space="preserve"> </w:t>
      </w:r>
      <w:proofErr w:type="spellStart"/>
      <w:r w:rsidRPr="00E06029">
        <w:rPr>
          <w:sz w:val="16"/>
          <w:szCs w:val="16"/>
        </w:rPr>
        <w:t>bound</w:t>
      </w:r>
      <w:proofErr w:type="spellEnd"/>
      <w:r w:rsidRPr="00E06029">
        <w:rPr>
          <w:sz w:val="16"/>
          <w:szCs w:val="16"/>
        </w:rPr>
        <w:t xml:space="preserve">) – obsahujú časový harmonogram a dátum, do kedy </w:t>
      </w:r>
    </w:p>
    <w:p w:rsidR="009174FA" w:rsidRDefault="009174FA" w:rsidP="00E06029">
      <w:pPr>
        <w:pStyle w:val="Textpoznmkypodiarou"/>
      </w:pPr>
      <w:r w:rsidRPr="00E06029">
        <w:rPr>
          <w:sz w:val="16"/>
          <w:szCs w:val="16"/>
        </w:rPr>
        <w:t>sa cieľ má dosiahnuť.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03948"/>
    <w:multiLevelType w:val="hybridMultilevel"/>
    <w:tmpl w:val="627CAA2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1E184065"/>
    <w:multiLevelType w:val="multilevel"/>
    <w:tmpl w:val="CFC0AE0E"/>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29A1C98"/>
    <w:multiLevelType w:val="hybridMultilevel"/>
    <w:tmpl w:val="51A45182"/>
    <w:lvl w:ilvl="0" w:tplc="BB7068DC">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0A268A5"/>
    <w:multiLevelType w:val="hybridMultilevel"/>
    <w:tmpl w:val="A66E5A7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34542DC7"/>
    <w:multiLevelType w:val="hybridMultilevel"/>
    <w:tmpl w:val="C14C28A2"/>
    <w:lvl w:ilvl="0" w:tplc="BB7068DC">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8554C81"/>
    <w:multiLevelType w:val="hybridMultilevel"/>
    <w:tmpl w:val="7674E5BC"/>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40E02336"/>
    <w:multiLevelType w:val="hybridMultilevel"/>
    <w:tmpl w:val="B4408C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485C3087"/>
    <w:multiLevelType w:val="hybridMultilevel"/>
    <w:tmpl w:val="AD0C102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49591310"/>
    <w:multiLevelType w:val="hybridMultilevel"/>
    <w:tmpl w:val="E8D83F8C"/>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535A6864"/>
    <w:multiLevelType w:val="hybridMultilevel"/>
    <w:tmpl w:val="2AC88B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4F74DCE"/>
    <w:multiLevelType w:val="hybridMultilevel"/>
    <w:tmpl w:val="2BE420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nsid w:val="612066C0"/>
    <w:multiLevelType w:val="multilevel"/>
    <w:tmpl w:val="CFC0AE0E"/>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701F2BC0"/>
    <w:multiLevelType w:val="hybridMultilevel"/>
    <w:tmpl w:val="6530454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722307F3"/>
    <w:multiLevelType w:val="hybridMultilevel"/>
    <w:tmpl w:val="722307F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nsid w:val="722307F6"/>
    <w:multiLevelType w:val="hybridMultilevel"/>
    <w:tmpl w:val="722307F6"/>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nsid w:val="722307F7"/>
    <w:multiLevelType w:val="hybridMultilevel"/>
    <w:tmpl w:val="722307F7"/>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nsid w:val="7223080B"/>
    <w:multiLevelType w:val="hybridMultilevel"/>
    <w:tmpl w:val="7223080B"/>
    <w:lvl w:ilvl="0" w:tplc="FFFFFFFF">
      <w:start w:val="1"/>
      <w:numFmt w:val="bullet"/>
      <w:lvlText w:val="o"/>
      <w:lvlJc w:val="left"/>
      <w:pPr>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
    <w:nsid w:val="7223080C"/>
    <w:multiLevelType w:val="hybridMultilevel"/>
    <w:tmpl w:val="7223080C"/>
    <w:lvl w:ilvl="0" w:tplc="FFFFFFFF">
      <w:start w:val="1"/>
      <w:numFmt w:val="bullet"/>
      <w:lvlText w:val="o"/>
      <w:lvlJc w:val="left"/>
      <w:pPr>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
    <w:nsid w:val="766E3B1E"/>
    <w:multiLevelType w:val="multilevel"/>
    <w:tmpl w:val="6CB28A42"/>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0"/>
  </w:num>
  <w:num w:numId="3">
    <w:abstractNumId w:val="7"/>
  </w:num>
  <w:num w:numId="4">
    <w:abstractNumId w:val="13"/>
  </w:num>
  <w:num w:numId="5">
    <w:abstractNumId w:val="14"/>
  </w:num>
  <w:num w:numId="6">
    <w:abstractNumId w:val="15"/>
  </w:num>
  <w:num w:numId="7">
    <w:abstractNumId w:val="16"/>
  </w:num>
  <w:num w:numId="8">
    <w:abstractNumId w:val="17"/>
  </w:num>
  <w:num w:numId="9">
    <w:abstractNumId w:val="5"/>
  </w:num>
  <w:num w:numId="10">
    <w:abstractNumId w:val="0"/>
  </w:num>
  <w:num w:numId="11">
    <w:abstractNumId w:val="9"/>
  </w:num>
  <w:num w:numId="12">
    <w:abstractNumId w:val="6"/>
  </w:num>
  <w:num w:numId="13">
    <w:abstractNumId w:val="4"/>
  </w:num>
  <w:num w:numId="14">
    <w:abstractNumId w:val="18"/>
  </w:num>
  <w:num w:numId="15">
    <w:abstractNumId w:val="1"/>
  </w:num>
  <w:num w:numId="16">
    <w:abstractNumId w:val="8"/>
  </w:num>
  <w:num w:numId="17">
    <w:abstractNumId w:val="3"/>
  </w:num>
  <w:num w:numId="18">
    <w:abstractNumId w:val="11"/>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FCB"/>
    <w:rsid w:val="00004B51"/>
    <w:rsid w:val="00014C63"/>
    <w:rsid w:val="00017215"/>
    <w:rsid w:val="0003147A"/>
    <w:rsid w:val="00050BF9"/>
    <w:rsid w:val="000527A2"/>
    <w:rsid w:val="00053F33"/>
    <w:rsid w:val="000544D2"/>
    <w:rsid w:val="00066ED5"/>
    <w:rsid w:val="000712DB"/>
    <w:rsid w:val="000A5F9E"/>
    <w:rsid w:val="000E29A9"/>
    <w:rsid w:val="000F5F7A"/>
    <w:rsid w:val="000F76F7"/>
    <w:rsid w:val="000F7CC5"/>
    <w:rsid w:val="00100A76"/>
    <w:rsid w:val="00105931"/>
    <w:rsid w:val="00114A49"/>
    <w:rsid w:val="001269D0"/>
    <w:rsid w:val="001501C8"/>
    <w:rsid w:val="0016002C"/>
    <w:rsid w:val="00163615"/>
    <w:rsid w:val="00195B79"/>
    <w:rsid w:val="001A5783"/>
    <w:rsid w:val="001C5475"/>
    <w:rsid w:val="001D0012"/>
    <w:rsid w:val="001E2C9A"/>
    <w:rsid w:val="00210CF7"/>
    <w:rsid w:val="00223FB4"/>
    <w:rsid w:val="002440C6"/>
    <w:rsid w:val="00261C53"/>
    <w:rsid w:val="0026578D"/>
    <w:rsid w:val="00270DAF"/>
    <w:rsid w:val="002734DB"/>
    <w:rsid w:val="00275BB6"/>
    <w:rsid w:val="002879E8"/>
    <w:rsid w:val="00294241"/>
    <w:rsid w:val="002B420F"/>
    <w:rsid w:val="002C4CFF"/>
    <w:rsid w:val="002D05A1"/>
    <w:rsid w:val="002D0BA9"/>
    <w:rsid w:val="002D7FE7"/>
    <w:rsid w:val="002E3388"/>
    <w:rsid w:val="002E4D78"/>
    <w:rsid w:val="002F5B8D"/>
    <w:rsid w:val="002F6D48"/>
    <w:rsid w:val="00322769"/>
    <w:rsid w:val="00336937"/>
    <w:rsid w:val="00360C5A"/>
    <w:rsid w:val="003610F1"/>
    <w:rsid w:val="00361675"/>
    <w:rsid w:val="003658FE"/>
    <w:rsid w:val="00372944"/>
    <w:rsid w:val="00390046"/>
    <w:rsid w:val="00395D91"/>
    <w:rsid w:val="00396DEF"/>
    <w:rsid w:val="003C4F79"/>
    <w:rsid w:val="003D5008"/>
    <w:rsid w:val="003D7074"/>
    <w:rsid w:val="00402DE7"/>
    <w:rsid w:val="004053B0"/>
    <w:rsid w:val="00407641"/>
    <w:rsid w:val="00423FD5"/>
    <w:rsid w:val="004362C2"/>
    <w:rsid w:val="004914D0"/>
    <w:rsid w:val="004968AC"/>
    <w:rsid w:val="004A4317"/>
    <w:rsid w:val="004A7763"/>
    <w:rsid w:val="004A7B4F"/>
    <w:rsid w:val="004B0225"/>
    <w:rsid w:val="004B2BE7"/>
    <w:rsid w:val="004B455E"/>
    <w:rsid w:val="004B6C72"/>
    <w:rsid w:val="004C2E01"/>
    <w:rsid w:val="004E4D25"/>
    <w:rsid w:val="00506D8D"/>
    <w:rsid w:val="005113BD"/>
    <w:rsid w:val="00527DCF"/>
    <w:rsid w:val="0053521E"/>
    <w:rsid w:val="00590478"/>
    <w:rsid w:val="005B4837"/>
    <w:rsid w:val="005D7843"/>
    <w:rsid w:val="005E0646"/>
    <w:rsid w:val="00603955"/>
    <w:rsid w:val="00606E2E"/>
    <w:rsid w:val="00613DE5"/>
    <w:rsid w:val="0061581D"/>
    <w:rsid w:val="00621BE5"/>
    <w:rsid w:val="00625BD4"/>
    <w:rsid w:val="006261A0"/>
    <w:rsid w:val="006310B3"/>
    <w:rsid w:val="00634586"/>
    <w:rsid w:val="006400F0"/>
    <w:rsid w:val="00642487"/>
    <w:rsid w:val="00650806"/>
    <w:rsid w:val="00653C95"/>
    <w:rsid w:val="0066183A"/>
    <w:rsid w:val="00671DFB"/>
    <w:rsid w:val="0067615C"/>
    <w:rsid w:val="00684E5E"/>
    <w:rsid w:val="00686E2A"/>
    <w:rsid w:val="0069314B"/>
    <w:rsid w:val="006B6F23"/>
    <w:rsid w:val="006B7A49"/>
    <w:rsid w:val="006E2C76"/>
    <w:rsid w:val="006E6583"/>
    <w:rsid w:val="00712A89"/>
    <w:rsid w:val="00715CE3"/>
    <w:rsid w:val="00741A77"/>
    <w:rsid w:val="00756F14"/>
    <w:rsid w:val="00764D80"/>
    <w:rsid w:val="0079468B"/>
    <w:rsid w:val="007A15C5"/>
    <w:rsid w:val="007D2B92"/>
    <w:rsid w:val="007D7F0A"/>
    <w:rsid w:val="007F174A"/>
    <w:rsid w:val="007F340B"/>
    <w:rsid w:val="0080729B"/>
    <w:rsid w:val="008103F1"/>
    <w:rsid w:val="0081248C"/>
    <w:rsid w:val="00825434"/>
    <w:rsid w:val="008427FC"/>
    <w:rsid w:val="00860A40"/>
    <w:rsid w:val="00863131"/>
    <w:rsid w:val="008643FD"/>
    <w:rsid w:val="00870626"/>
    <w:rsid w:val="00872CDD"/>
    <w:rsid w:val="008771C8"/>
    <w:rsid w:val="00896275"/>
    <w:rsid w:val="008C4905"/>
    <w:rsid w:val="008D3572"/>
    <w:rsid w:val="008D5B8C"/>
    <w:rsid w:val="008E67E6"/>
    <w:rsid w:val="008F5FB0"/>
    <w:rsid w:val="009035D2"/>
    <w:rsid w:val="00903618"/>
    <w:rsid w:val="009115C1"/>
    <w:rsid w:val="00913EF7"/>
    <w:rsid w:val="009174FA"/>
    <w:rsid w:val="0092037F"/>
    <w:rsid w:val="009211F1"/>
    <w:rsid w:val="0094539C"/>
    <w:rsid w:val="0096001E"/>
    <w:rsid w:val="00966B2D"/>
    <w:rsid w:val="00973CC7"/>
    <w:rsid w:val="00981C2C"/>
    <w:rsid w:val="0098321C"/>
    <w:rsid w:val="009851E6"/>
    <w:rsid w:val="00987772"/>
    <w:rsid w:val="00996335"/>
    <w:rsid w:val="009B630A"/>
    <w:rsid w:val="009C02FF"/>
    <w:rsid w:val="009D2E67"/>
    <w:rsid w:val="009D3B84"/>
    <w:rsid w:val="009E0CE6"/>
    <w:rsid w:val="009E7514"/>
    <w:rsid w:val="009F07AA"/>
    <w:rsid w:val="009F6F24"/>
    <w:rsid w:val="00A05690"/>
    <w:rsid w:val="00A36FCB"/>
    <w:rsid w:val="00A512DC"/>
    <w:rsid w:val="00A63C5F"/>
    <w:rsid w:val="00A63F62"/>
    <w:rsid w:val="00A97C23"/>
    <w:rsid w:val="00AA68C2"/>
    <w:rsid w:val="00AB47BE"/>
    <w:rsid w:val="00AB4803"/>
    <w:rsid w:val="00AB73B5"/>
    <w:rsid w:val="00AC2553"/>
    <w:rsid w:val="00AC2B31"/>
    <w:rsid w:val="00AD0BFA"/>
    <w:rsid w:val="00AE3DC7"/>
    <w:rsid w:val="00AE4F12"/>
    <w:rsid w:val="00B22922"/>
    <w:rsid w:val="00B2561E"/>
    <w:rsid w:val="00B33E1C"/>
    <w:rsid w:val="00B35194"/>
    <w:rsid w:val="00B42FE9"/>
    <w:rsid w:val="00B4557A"/>
    <w:rsid w:val="00B569F2"/>
    <w:rsid w:val="00B60753"/>
    <w:rsid w:val="00B639F9"/>
    <w:rsid w:val="00B648A5"/>
    <w:rsid w:val="00B6518A"/>
    <w:rsid w:val="00B811C5"/>
    <w:rsid w:val="00B87806"/>
    <w:rsid w:val="00BA49E0"/>
    <w:rsid w:val="00BB4414"/>
    <w:rsid w:val="00BB7C75"/>
    <w:rsid w:val="00BC6B06"/>
    <w:rsid w:val="00BD3246"/>
    <w:rsid w:val="00BD76AF"/>
    <w:rsid w:val="00C5502F"/>
    <w:rsid w:val="00C56A85"/>
    <w:rsid w:val="00C94591"/>
    <w:rsid w:val="00CA6105"/>
    <w:rsid w:val="00CA7782"/>
    <w:rsid w:val="00CC460F"/>
    <w:rsid w:val="00CF6A13"/>
    <w:rsid w:val="00D031F3"/>
    <w:rsid w:val="00D21D1D"/>
    <w:rsid w:val="00D302A6"/>
    <w:rsid w:val="00D3111F"/>
    <w:rsid w:val="00D345A1"/>
    <w:rsid w:val="00D64665"/>
    <w:rsid w:val="00D659C4"/>
    <w:rsid w:val="00D664EC"/>
    <w:rsid w:val="00D67A6E"/>
    <w:rsid w:val="00D8175E"/>
    <w:rsid w:val="00D8429B"/>
    <w:rsid w:val="00DA5CD2"/>
    <w:rsid w:val="00DA6890"/>
    <w:rsid w:val="00DB2227"/>
    <w:rsid w:val="00DE529B"/>
    <w:rsid w:val="00DF026B"/>
    <w:rsid w:val="00E06029"/>
    <w:rsid w:val="00E2417E"/>
    <w:rsid w:val="00E30BDA"/>
    <w:rsid w:val="00E32E28"/>
    <w:rsid w:val="00E4249C"/>
    <w:rsid w:val="00E47EC4"/>
    <w:rsid w:val="00E500DD"/>
    <w:rsid w:val="00E80896"/>
    <w:rsid w:val="00E82FA2"/>
    <w:rsid w:val="00E8688F"/>
    <w:rsid w:val="00EA27B6"/>
    <w:rsid w:val="00EA312C"/>
    <w:rsid w:val="00EC0646"/>
    <w:rsid w:val="00ED5318"/>
    <w:rsid w:val="00F05CFC"/>
    <w:rsid w:val="00F14A98"/>
    <w:rsid w:val="00F14E5C"/>
    <w:rsid w:val="00F255B4"/>
    <w:rsid w:val="00F47C77"/>
    <w:rsid w:val="00F50D9A"/>
    <w:rsid w:val="00F52332"/>
    <w:rsid w:val="00F60065"/>
    <w:rsid w:val="00F661B9"/>
    <w:rsid w:val="00F81FF3"/>
    <w:rsid w:val="00F916C5"/>
    <w:rsid w:val="00FA4282"/>
    <w:rsid w:val="00FB22EB"/>
    <w:rsid w:val="00FC3696"/>
    <w:rsid w:val="00FC6DF4"/>
    <w:rsid w:val="00FD1A81"/>
    <w:rsid w:val="00FD69A3"/>
    <w:rsid w:val="00FF4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97C2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E0646"/>
    <w:pPr>
      <w:ind w:left="720"/>
      <w:contextualSpacing/>
    </w:pPr>
  </w:style>
  <w:style w:type="paragraph" w:styleId="Hlavika">
    <w:name w:val="header"/>
    <w:basedOn w:val="Normlny"/>
    <w:link w:val="HlavikaChar"/>
    <w:uiPriority w:val="99"/>
    <w:unhideWhenUsed/>
    <w:rsid w:val="0092037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2037F"/>
  </w:style>
  <w:style w:type="paragraph" w:styleId="Pta">
    <w:name w:val="footer"/>
    <w:basedOn w:val="Normlny"/>
    <w:link w:val="PtaChar"/>
    <w:uiPriority w:val="99"/>
    <w:unhideWhenUsed/>
    <w:rsid w:val="0092037F"/>
    <w:pPr>
      <w:tabs>
        <w:tab w:val="center" w:pos="4536"/>
        <w:tab w:val="right" w:pos="9072"/>
      </w:tabs>
      <w:spacing w:after="0" w:line="240" w:lineRule="auto"/>
    </w:pPr>
  </w:style>
  <w:style w:type="character" w:customStyle="1" w:styleId="PtaChar">
    <w:name w:val="Päta Char"/>
    <w:basedOn w:val="Predvolenpsmoodseku"/>
    <w:link w:val="Pta"/>
    <w:uiPriority w:val="99"/>
    <w:rsid w:val="0092037F"/>
  </w:style>
  <w:style w:type="paragraph" w:styleId="Textbubliny">
    <w:name w:val="Balloon Text"/>
    <w:basedOn w:val="Normlny"/>
    <w:link w:val="TextbublinyChar"/>
    <w:uiPriority w:val="99"/>
    <w:semiHidden/>
    <w:unhideWhenUsed/>
    <w:rsid w:val="00BB441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B4414"/>
    <w:rPr>
      <w:rFonts w:ascii="Tahoma" w:hAnsi="Tahoma" w:cs="Tahoma"/>
      <w:sz w:val="16"/>
      <w:szCs w:val="16"/>
    </w:rPr>
  </w:style>
  <w:style w:type="paragraph" w:styleId="Textpoznmkypodiarou">
    <w:name w:val="footnote text"/>
    <w:basedOn w:val="Normlny"/>
    <w:link w:val="TextpoznmkypodiarouChar"/>
    <w:uiPriority w:val="99"/>
    <w:semiHidden/>
    <w:unhideWhenUsed/>
    <w:rsid w:val="00A97C23"/>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A97C23"/>
    <w:rPr>
      <w:sz w:val="20"/>
      <w:szCs w:val="20"/>
    </w:rPr>
  </w:style>
  <w:style w:type="character" w:styleId="Odkaznapoznmkupodiarou">
    <w:name w:val="footnote reference"/>
    <w:basedOn w:val="Predvolenpsmoodseku"/>
    <w:uiPriority w:val="99"/>
    <w:semiHidden/>
    <w:unhideWhenUsed/>
    <w:rsid w:val="00A97C23"/>
    <w:rPr>
      <w:vertAlign w:val="superscript"/>
    </w:rPr>
  </w:style>
  <w:style w:type="table" w:styleId="Mriekatabuky">
    <w:name w:val="Table Grid"/>
    <w:basedOn w:val="Normlnatabuka"/>
    <w:uiPriority w:val="59"/>
    <w:rsid w:val="002E4D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D659C4"/>
    <w:rPr>
      <w:sz w:val="16"/>
      <w:szCs w:val="16"/>
    </w:rPr>
  </w:style>
  <w:style w:type="paragraph" w:styleId="Textkomentra">
    <w:name w:val="annotation text"/>
    <w:basedOn w:val="Normlny"/>
    <w:link w:val="TextkomentraChar"/>
    <w:uiPriority w:val="99"/>
    <w:semiHidden/>
    <w:unhideWhenUsed/>
    <w:rsid w:val="00D659C4"/>
    <w:pPr>
      <w:spacing w:line="240" w:lineRule="auto"/>
    </w:pPr>
    <w:rPr>
      <w:sz w:val="20"/>
      <w:szCs w:val="20"/>
    </w:rPr>
  </w:style>
  <w:style w:type="character" w:customStyle="1" w:styleId="TextkomentraChar">
    <w:name w:val="Text komentára Char"/>
    <w:basedOn w:val="Predvolenpsmoodseku"/>
    <w:link w:val="Textkomentra"/>
    <w:uiPriority w:val="99"/>
    <w:semiHidden/>
    <w:rsid w:val="00D659C4"/>
    <w:rPr>
      <w:sz w:val="20"/>
      <w:szCs w:val="20"/>
    </w:rPr>
  </w:style>
  <w:style w:type="paragraph" w:styleId="Predmetkomentra">
    <w:name w:val="annotation subject"/>
    <w:basedOn w:val="Textkomentra"/>
    <w:next w:val="Textkomentra"/>
    <w:link w:val="PredmetkomentraChar"/>
    <w:uiPriority w:val="99"/>
    <w:semiHidden/>
    <w:unhideWhenUsed/>
    <w:rsid w:val="002B420F"/>
    <w:rPr>
      <w:b/>
      <w:bCs/>
    </w:rPr>
  </w:style>
  <w:style w:type="character" w:customStyle="1" w:styleId="PredmetkomentraChar">
    <w:name w:val="Predmet komentára Char"/>
    <w:basedOn w:val="TextkomentraChar"/>
    <w:link w:val="Predmetkomentra"/>
    <w:uiPriority w:val="99"/>
    <w:semiHidden/>
    <w:rsid w:val="002B420F"/>
    <w:rPr>
      <w:b/>
      <w:bCs/>
      <w:sz w:val="20"/>
      <w:szCs w:val="20"/>
    </w:rPr>
  </w:style>
  <w:style w:type="character" w:styleId="Intenzvnezvraznenie">
    <w:name w:val="Intense Emphasis"/>
    <w:basedOn w:val="Predvolenpsmoodseku"/>
    <w:uiPriority w:val="21"/>
    <w:qFormat/>
    <w:rsid w:val="005113BD"/>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97C2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E0646"/>
    <w:pPr>
      <w:ind w:left="720"/>
      <w:contextualSpacing/>
    </w:pPr>
  </w:style>
  <w:style w:type="paragraph" w:styleId="Hlavika">
    <w:name w:val="header"/>
    <w:basedOn w:val="Normlny"/>
    <w:link w:val="HlavikaChar"/>
    <w:uiPriority w:val="99"/>
    <w:unhideWhenUsed/>
    <w:rsid w:val="0092037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2037F"/>
  </w:style>
  <w:style w:type="paragraph" w:styleId="Pta">
    <w:name w:val="footer"/>
    <w:basedOn w:val="Normlny"/>
    <w:link w:val="PtaChar"/>
    <w:uiPriority w:val="99"/>
    <w:unhideWhenUsed/>
    <w:rsid w:val="0092037F"/>
    <w:pPr>
      <w:tabs>
        <w:tab w:val="center" w:pos="4536"/>
        <w:tab w:val="right" w:pos="9072"/>
      </w:tabs>
      <w:spacing w:after="0" w:line="240" w:lineRule="auto"/>
    </w:pPr>
  </w:style>
  <w:style w:type="character" w:customStyle="1" w:styleId="PtaChar">
    <w:name w:val="Päta Char"/>
    <w:basedOn w:val="Predvolenpsmoodseku"/>
    <w:link w:val="Pta"/>
    <w:uiPriority w:val="99"/>
    <w:rsid w:val="0092037F"/>
  </w:style>
  <w:style w:type="paragraph" w:styleId="Textbubliny">
    <w:name w:val="Balloon Text"/>
    <w:basedOn w:val="Normlny"/>
    <w:link w:val="TextbublinyChar"/>
    <w:uiPriority w:val="99"/>
    <w:semiHidden/>
    <w:unhideWhenUsed/>
    <w:rsid w:val="00BB441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B4414"/>
    <w:rPr>
      <w:rFonts w:ascii="Tahoma" w:hAnsi="Tahoma" w:cs="Tahoma"/>
      <w:sz w:val="16"/>
      <w:szCs w:val="16"/>
    </w:rPr>
  </w:style>
  <w:style w:type="paragraph" w:styleId="Textpoznmkypodiarou">
    <w:name w:val="footnote text"/>
    <w:basedOn w:val="Normlny"/>
    <w:link w:val="TextpoznmkypodiarouChar"/>
    <w:uiPriority w:val="99"/>
    <w:semiHidden/>
    <w:unhideWhenUsed/>
    <w:rsid w:val="00A97C23"/>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A97C23"/>
    <w:rPr>
      <w:sz w:val="20"/>
      <w:szCs w:val="20"/>
    </w:rPr>
  </w:style>
  <w:style w:type="character" w:styleId="Odkaznapoznmkupodiarou">
    <w:name w:val="footnote reference"/>
    <w:basedOn w:val="Predvolenpsmoodseku"/>
    <w:uiPriority w:val="99"/>
    <w:semiHidden/>
    <w:unhideWhenUsed/>
    <w:rsid w:val="00A97C23"/>
    <w:rPr>
      <w:vertAlign w:val="superscript"/>
    </w:rPr>
  </w:style>
  <w:style w:type="table" w:styleId="Mriekatabuky">
    <w:name w:val="Table Grid"/>
    <w:basedOn w:val="Normlnatabuka"/>
    <w:uiPriority w:val="59"/>
    <w:rsid w:val="002E4D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D659C4"/>
    <w:rPr>
      <w:sz w:val="16"/>
      <w:szCs w:val="16"/>
    </w:rPr>
  </w:style>
  <w:style w:type="paragraph" w:styleId="Textkomentra">
    <w:name w:val="annotation text"/>
    <w:basedOn w:val="Normlny"/>
    <w:link w:val="TextkomentraChar"/>
    <w:uiPriority w:val="99"/>
    <w:semiHidden/>
    <w:unhideWhenUsed/>
    <w:rsid w:val="00D659C4"/>
    <w:pPr>
      <w:spacing w:line="240" w:lineRule="auto"/>
    </w:pPr>
    <w:rPr>
      <w:sz w:val="20"/>
      <w:szCs w:val="20"/>
    </w:rPr>
  </w:style>
  <w:style w:type="character" w:customStyle="1" w:styleId="TextkomentraChar">
    <w:name w:val="Text komentára Char"/>
    <w:basedOn w:val="Predvolenpsmoodseku"/>
    <w:link w:val="Textkomentra"/>
    <w:uiPriority w:val="99"/>
    <w:semiHidden/>
    <w:rsid w:val="00D659C4"/>
    <w:rPr>
      <w:sz w:val="20"/>
      <w:szCs w:val="20"/>
    </w:rPr>
  </w:style>
  <w:style w:type="paragraph" w:styleId="Predmetkomentra">
    <w:name w:val="annotation subject"/>
    <w:basedOn w:val="Textkomentra"/>
    <w:next w:val="Textkomentra"/>
    <w:link w:val="PredmetkomentraChar"/>
    <w:uiPriority w:val="99"/>
    <w:semiHidden/>
    <w:unhideWhenUsed/>
    <w:rsid w:val="002B420F"/>
    <w:rPr>
      <w:b/>
      <w:bCs/>
    </w:rPr>
  </w:style>
  <w:style w:type="character" w:customStyle="1" w:styleId="PredmetkomentraChar">
    <w:name w:val="Predmet komentára Char"/>
    <w:basedOn w:val="TextkomentraChar"/>
    <w:link w:val="Predmetkomentra"/>
    <w:uiPriority w:val="99"/>
    <w:semiHidden/>
    <w:rsid w:val="002B420F"/>
    <w:rPr>
      <w:b/>
      <w:bCs/>
      <w:sz w:val="20"/>
      <w:szCs w:val="20"/>
    </w:rPr>
  </w:style>
  <w:style w:type="character" w:styleId="Intenzvnezvraznenie">
    <w:name w:val="Intense Emphasis"/>
    <w:basedOn w:val="Predvolenpsmoodseku"/>
    <w:uiPriority w:val="21"/>
    <w:qFormat/>
    <w:rsid w:val="005113BD"/>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119362">
      <w:bodyDiv w:val="1"/>
      <w:marLeft w:val="0"/>
      <w:marRight w:val="0"/>
      <w:marTop w:val="0"/>
      <w:marBottom w:val="0"/>
      <w:divBdr>
        <w:top w:val="none" w:sz="0" w:space="0" w:color="auto"/>
        <w:left w:val="none" w:sz="0" w:space="0" w:color="auto"/>
        <w:bottom w:val="none" w:sz="0" w:space="0" w:color="auto"/>
        <w:right w:val="none" w:sz="0" w:space="0" w:color="auto"/>
      </w:divBdr>
    </w:div>
    <w:div w:id="930360175">
      <w:bodyDiv w:val="1"/>
      <w:marLeft w:val="0"/>
      <w:marRight w:val="0"/>
      <w:marTop w:val="0"/>
      <w:marBottom w:val="0"/>
      <w:divBdr>
        <w:top w:val="none" w:sz="0" w:space="0" w:color="auto"/>
        <w:left w:val="none" w:sz="0" w:space="0" w:color="auto"/>
        <w:bottom w:val="none" w:sz="0" w:space="0" w:color="auto"/>
        <w:right w:val="none" w:sz="0" w:space="0" w:color="auto"/>
      </w:divBdr>
    </w:div>
    <w:div w:id="156880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2EB26-56AD-4DE8-B1E3-7453C79D1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16</Pages>
  <Words>4857</Words>
  <Characters>27691</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
    </vt:vector>
  </TitlesOfParts>
  <Company>MPRR SR</Company>
  <LinksUpToDate>false</LinksUpToDate>
  <CharactersWithSpaces>32484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Majerech Martin</dc:creator>
  <cp:lastModifiedBy>Majerech Martin</cp:lastModifiedBy>
  <cp:revision>4</cp:revision>
  <cp:lastPrinted>2015-06-16T11:57:00Z</cp:lastPrinted>
  <dcterms:created xsi:type="dcterms:W3CDTF">2015-06-19T07:57:00Z</dcterms:created>
  <dcterms:modified xsi:type="dcterms:W3CDTF">2015-06-19T08:26:00Z</dcterms:modified>
</cp:coreProperties>
</file>