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7FB8" w:rsidRPr="004178D5" w:rsidRDefault="004178D5">
      <w:pPr>
        <w:rPr>
          <w:rFonts w:ascii="Times New Roman" w:hAnsi="Times New Roman" w:cs="Times New Roman"/>
          <w:b/>
          <w:sz w:val="24"/>
          <w:szCs w:val="24"/>
        </w:rPr>
      </w:pPr>
      <w:r w:rsidRPr="004178D5">
        <w:rPr>
          <w:rFonts w:ascii="Times New Roman" w:hAnsi="Times New Roman" w:cs="Times New Roman"/>
          <w:b/>
          <w:sz w:val="24"/>
          <w:szCs w:val="24"/>
        </w:rPr>
        <w:t>Informácia k zmenám registra pôdy LPIS počas roka 2015.</w:t>
      </w:r>
    </w:p>
    <w:p w:rsidR="00B733D4" w:rsidRDefault="00C83132" w:rsidP="00A0553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Pôdohospodárska platobná agentúra oznamuje </w:t>
      </w:r>
      <w:r w:rsidRPr="00855165">
        <w:rPr>
          <w:rFonts w:ascii="Times New Roman" w:hAnsi="Times New Roman" w:cs="Times New Roman"/>
          <w:b/>
          <w:sz w:val="24"/>
          <w:szCs w:val="24"/>
        </w:rPr>
        <w:t>žiadateľom o poskytnutie priamych podpôr na rok 2015</w:t>
      </w:r>
      <w:r>
        <w:rPr>
          <w:rFonts w:ascii="Times New Roman" w:hAnsi="Times New Roman" w:cs="Times New Roman"/>
          <w:sz w:val="24"/>
          <w:szCs w:val="24"/>
        </w:rPr>
        <w:t xml:space="preserve">, že </w:t>
      </w:r>
      <w:r w:rsidR="004178D5" w:rsidRPr="004178D5">
        <w:rPr>
          <w:rFonts w:ascii="Times New Roman" w:hAnsi="Times New Roman" w:cs="Times New Roman"/>
          <w:sz w:val="24"/>
          <w:szCs w:val="24"/>
        </w:rPr>
        <w:t xml:space="preserve">Národné </w:t>
      </w:r>
      <w:r w:rsidR="004178D5">
        <w:rPr>
          <w:rFonts w:ascii="Times New Roman" w:hAnsi="Times New Roman" w:cs="Times New Roman"/>
          <w:sz w:val="24"/>
          <w:szCs w:val="24"/>
        </w:rPr>
        <w:t>poľnohospodárske a potravinárske centrum – Výskumný ústav pôdoznalectva a ochrany pôdy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178D5">
        <w:rPr>
          <w:rFonts w:ascii="Times New Roman" w:hAnsi="Times New Roman" w:cs="Times New Roman"/>
          <w:sz w:val="24"/>
          <w:szCs w:val="24"/>
        </w:rPr>
        <w:t xml:space="preserve">aktualizoval register pôdy </w:t>
      </w:r>
      <w:r w:rsidR="009C0E94">
        <w:rPr>
          <w:rFonts w:ascii="Times New Roman" w:hAnsi="Times New Roman" w:cs="Times New Roman"/>
          <w:sz w:val="24"/>
          <w:szCs w:val="24"/>
        </w:rPr>
        <w:t xml:space="preserve">LPIS </w:t>
      </w:r>
      <w:r>
        <w:rPr>
          <w:rFonts w:ascii="Times New Roman" w:hAnsi="Times New Roman" w:cs="Times New Roman"/>
          <w:sz w:val="24"/>
          <w:szCs w:val="24"/>
        </w:rPr>
        <w:t xml:space="preserve">pre rok 2015 </w:t>
      </w:r>
      <w:r w:rsidR="009C0E94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B733D4">
        <w:rPr>
          <w:rFonts w:ascii="Times New Roman" w:hAnsi="Times New Roman" w:cs="Times New Roman"/>
          <w:sz w:val="24"/>
          <w:szCs w:val="24"/>
        </w:rPr>
        <w:t>naďalej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178D5">
        <w:rPr>
          <w:rFonts w:ascii="Times New Roman" w:hAnsi="Times New Roman" w:cs="Times New Roman"/>
          <w:sz w:val="24"/>
          <w:szCs w:val="24"/>
        </w:rPr>
        <w:t>nepretržite</w:t>
      </w:r>
      <w:r w:rsidR="009C0E94">
        <w:rPr>
          <w:rFonts w:ascii="Times New Roman" w:hAnsi="Times New Roman" w:cs="Times New Roman"/>
          <w:sz w:val="24"/>
          <w:szCs w:val="24"/>
        </w:rPr>
        <w:t xml:space="preserve"> vykonáva </w:t>
      </w:r>
      <w:r w:rsidR="004178D5">
        <w:rPr>
          <w:rFonts w:ascii="Times New Roman" w:hAnsi="Times New Roman" w:cs="Times New Roman"/>
          <w:sz w:val="24"/>
          <w:szCs w:val="24"/>
        </w:rPr>
        <w:t xml:space="preserve">aktualizáciu LPIS </w:t>
      </w:r>
      <w:r w:rsidR="002C4947">
        <w:rPr>
          <w:rFonts w:ascii="Times New Roman" w:hAnsi="Times New Roman" w:cs="Times New Roman"/>
          <w:sz w:val="24"/>
          <w:szCs w:val="24"/>
        </w:rPr>
        <w:t>na celom území Slovenska.</w:t>
      </w:r>
    </w:p>
    <w:p w:rsidR="000B105A" w:rsidRDefault="000B105A" w:rsidP="000B105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základe nových </w:t>
      </w:r>
      <w:proofErr w:type="spellStart"/>
      <w:r>
        <w:rPr>
          <w:rFonts w:ascii="Times New Roman" w:hAnsi="Times New Roman" w:cs="Times New Roman"/>
          <w:sz w:val="24"/>
          <w:szCs w:val="24"/>
        </w:rPr>
        <w:t>ortofotomáp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nasnímaných v roku 2014 sa priebežne počas roka 2015 vykonáva cyklická aktualizácia LPIS na dieloch pôdnych bloko</w:t>
      </w:r>
      <w:r w:rsidR="00B114F0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 nachádzajúcich sa v západnej časti Slovenska.</w:t>
      </w:r>
    </w:p>
    <w:p w:rsidR="00B733D4" w:rsidRDefault="00B733D4" w:rsidP="00A0553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Súčasne </w:t>
      </w:r>
      <w:r w:rsidR="00855165">
        <w:rPr>
          <w:rFonts w:ascii="Times New Roman" w:hAnsi="Times New Roman" w:cs="Times New Roman"/>
          <w:sz w:val="24"/>
          <w:szCs w:val="24"/>
        </w:rPr>
        <w:t xml:space="preserve">dávame žiadateľom do pozornosti, že </w:t>
      </w:r>
      <w:r>
        <w:rPr>
          <w:rFonts w:ascii="Times New Roman" w:hAnsi="Times New Roman" w:cs="Times New Roman"/>
          <w:sz w:val="24"/>
          <w:szCs w:val="24"/>
        </w:rPr>
        <w:t xml:space="preserve">v priebehu </w:t>
      </w:r>
      <w:r w:rsidR="00CD7F4F">
        <w:rPr>
          <w:rFonts w:ascii="Times New Roman" w:hAnsi="Times New Roman" w:cs="Times New Roman"/>
          <w:sz w:val="24"/>
          <w:szCs w:val="24"/>
        </w:rPr>
        <w:t xml:space="preserve">celého </w:t>
      </w:r>
      <w:r>
        <w:rPr>
          <w:rFonts w:ascii="Times New Roman" w:hAnsi="Times New Roman" w:cs="Times New Roman"/>
          <w:sz w:val="24"/>
          <w:szCs w:val="24"/>
        </w:rPr>
        <w:t>roka 2015</w:t>
      </w:r>
      <w:r w:rsidR="00855165">
        <w:rPr>
          <w:rFonts w:ascii="Times New Roman" w:hAnsi="Times New Roman" w:cs="Times New Roman"/>
          <w:sz w:val="24"/>
          <w:szCs w:val="24"/>
        </w:rPr>
        <w:t xml:space="preserve"> sa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3202B">
        <w:rPr>
          <w:rFonts w:ascii="Times New Roman" w:hAnsi="Times New Roman" w:cs="Times New Roman"/>
          <w:sz w:val="24"/>
          <w:szCs w:val="24"/>
        </w:rPr>
        <w:t xml:space="preserve">okrem cyklickej aktualizácie </w:t>
      </w:r>
      <w:r>
        <w:rPr>
          <w:rFonts w:ascii="Times New Roman" w:hAnsi="Times New Roman" w:cs="Times New Roman"/>
          <w:sz w:val="24"/>
          <w:szCs w:val="24"/>
        </w:rPr>
        <w:t>neustále vykonáva aktualizácia LPIS na celom území Slovenskej republiky</w:t>
      </w:r>
      <w:r w:rsidR="003056D7">
        <w:rPr>
          <w:rFonts w:ascii="Times New Roman" w:hAnsi="Times New Roman" w:cs="Times New Roman"/>
          <w:sz w:val="24"/>
          <w:szCs w:val="24"/>
        </w:rPr>
        <w:t xml:space="preserve"> aj </w:t>
      </w:r>
      <w:r>
        <w:rPr>
          <w:rFonts w:ascii="Times New Roman" w:hAnsi="Times New Roman" w:cs="Times New Roman"/>
          <w:sz w:val="24"/>
          <w:szCs w:val="24"/>
        </w:rPr>
        <w:t>na základe meraní z kontrol na mieste v teréne.</w:t>
      </w:r>
    </w:p>
    <w:p w:rsidR="002C4947" w:rsidRDefault="000B105A" w:rsidP="002C49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Aktualizované diely pôdnych blokov na základe cyklickej aktualizácie a meraní z</w:t>
      </w:r>
      <w:r w:rsidR="00057BE0">
        <w:rPr>
          <w:rFonts w:ascii="Times New Roman" w:hAnsi="Times New Roman" w:cs="Times New Roman"/>
          <w:sz w:val="24"/>
          <w:szCs w:val="24"/>
        </w:rPr>
        <w:t xml:space="preserve"> vykonaných </w:t>
      </w:r>
      <w:r>
        <w:rPr>
          <w:rFonts w:ascii="Times New Roman" w:hAnsi="Times New Roman" w:cs="Times New Roman"/>
          <w:sz w:val="24"/>
          <w:szCs w:val="24"/>
        </w:rPr>
        <w:t xml:space="preserve">kontrol na mieste, </w:t>
      </w:r>
      <w:r w:rsidR="002C4947">
        <w:rPr>
          <w:rFonts w:ascii="Times New Roman" w:hAnsi="Times New Roman" w:cs="Times New Roman"/>
          <w:sz w:val="24"/>
          <w:szCs w:val="24"/>
        </w:rPr>
        <w:t>zmeny vo výmerách a zmeny hraníc spolu s podrobnými informáciami o dieloch pôdnych bloko</w:t>
      </w:r>
      <w:r w:rsidR="00B114F0">
        <w:rPr>
          <w:rFonts w:ascii="Times New Roman" w:hAnsi="Times New Roman" w:cs="Times New Roman"/>
          <w:sz w:val="24"/>
          <w:szCs w:val="24"/>
        </w:rPr>
        <w:t>v</w:t>
      </w:r>
      <w:r w:rsidR="002C4947">
        <w:rPr>
          <w:rFonts w:ascii="Times New Roman" w:hAnsi="Times New Roman" w:cs="Times New Roman"/>
          <w:sz w:val="24"/>
          <w:szCs w:val="24"/>
        </w:rPr>
        <w:t xml:space="preserve"> sú počas roka 2015 priebežne každý mesiac zverej</w:t>
      </w:r>
      <w:r w:rsidR="009D0403">
        <w:rPr>
          <w:rFonts w:ascii="Times New Roman" w:hAnsi="Times New Roman" w:cs="Times New Roman"/>
          <w:sz w:val="24"/>
          <w:szCs w:val="24"/>
        </w:rPr>
        <w:t>ňované</w:t>
      </w:r>
      <w:r w:rsidR="002C4947">
        <w:rPr>
          <w:rFonts w:ascii="Times New Roman" w:hAnsi="Times New Roman" w:cs="Times New Roman"/>
          <w:sz w:val="24"/>
          <w:szCs w:val="24"/>
        </w:rPr>
        <w:t xml:space="preserve"> a zároveň k dispozícii na pôdnom portáli </w:t>
      </w:r>
      <w:hyperlink r:id="rId5" w:history="1">
        <w:r w:rsidR="002C4947" w:rsidRPr="00873006">
          <w:rPr>
            <w:rStyle w:val="Hypertextovprepojenie"/>
            <w:rFonts w:ascii="Times New Roman" w:hAnsi="Times New Roman" w:cs="Times New Roman"/>
            <w:sz w:val="24"/>
            <w:szCs w:val="24"/>
          </w:rPr>
          <w:t>www.podnemapy.sk</w:t>
        </w:r>
      </w:hyperlink>
      <w:r>
        <w:rPr>
          <w:rFonts w:ascii="Times New Roman" w:hAnsi="Times New Roman" w:cs="Times New Roman"/>
          <w:sz w:val="24"/>
          <w:szCs w:val="24"/>
        </w:rPr>
        <w:t xml:space="preserve">. Aktuálny stav je možné vidieť </w:t>
      </w:r>
      <w:r w:rsidR="002C4947">
        <w:rPr>
          <w:rFonts w:ascii="Times New Roman" w:hAnsi="Times New Roman" w:cs="Times New Roman"/>
          <w:sz w:val="24"/>
          <w:szCs w:val="24"/>
        </w:rPr>
        <w:t>zobrazením hraníc dielov pôdnych blokov platných pre rok 2015 k dátumu 4.3.2015 (vyznačené červenou farbou) zároveň s aktuálnymi hranicami dielov pôdnych blokov pre rok 2015 (vyznačené žltou farbou). Stav z dátumu 4.3.2015 bol premietnutý do predtlačených grafických príloh, avšak v prípade, že diely pôdnych blokov sú predmetom aktualizácie, uvedený stav sa môže počas roka 2015 kedykoľvek meniť.</w:t>
      </w:r>
      <w:r w:rsidR="00B3202B">
        <w:rPr>
          <w:rFonts w:ascii="Times New Roman" w:hAnsi="Times New Roman" w:cs="Times New Roman"/>
          <w:sz w:val="24"/>
          <w:szCs w:val="24"/>
        </w:rPr>
        <w:t xml:space="preserve"> Príklad vyňatia náletov na TTP je možné vidieť na obrázku:</w:t>
      </w:r>
    </w:p>
    <w:p w:rsidR="00B3202B" w:rsidRDefault="002C4947" w:rsidP="002C49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1C951D50" wp14:editId="1F923F03">
            <wp:extent cx="3086100" cy="2946490"/>
            <wp:effectExtent l="0" t="0" r="0" b="635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5706" cy="29652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0E4EB5" w:rsidRDefault="000E4EB5" w:rsidP="002C49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Plocha medzi červenou hranicou a žltou hranicou označená šípkami bola z LPIS pre rok 2015 vyňatá a spôsobila zníženie výmery oproti stavu LPIS počas podávania žiadostí.</w:t>
      </w:r>
    </w:p>
    <w:p w:rsidR="007C0B21" w:rsidRDefault="007C0B21" w:rsidP="00A0553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Dôvodom zmenšenia výmery dielov pôdnych blokov na celom území Slovenska je nedostatočné obhospodarovanie plôch, najmä trvalých trávnych porastov a stavebná činnosť </w:t>
      </w:r>
      <w:r>
        <w:rPr>
          <w:rFonts w:ascii="Times New Roman" w:hAnsi="Times New Roman" w:cs="Times New Roman"/>
          <w:sz w:val="24"/>
          <w:szCs w:val="24"/>
        </w:rPr>
        <w:lastRenderedPageBreak/>
        <w:t>(napríklad výstavba diaľnic</w:t>
      </w:r>
      <w:r w:rsidR="00B733D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...).</w:t>
      </w:r>
      <w:r w:rsidR="001429F4">
        <w:rPr>
          <w:rFonts w:ascii="Times New Roman" w:hAnsi="Times New Roman" w:cs="Times New Roman"/>
          <w:sz w:val="24"/>
          <w:szCs w:val="24"/>
        </w:rPr>
        <w:t xml:space="preserve"> </w:t>
      </w:r>
      <w:r w:rsidR="00701B90">
        <w:rPr>
          <w:rFonts w:ascii="Times New Roman" w:hAnsi="Times New Roman" w:cs="Times New Roman"/>
          <w:sz w:val="24"/>
          <w:szCs w:val="24"/>
        </w:rPr>
        <w:t>V rámci cyklickej aktualizácie a aktualizácie na základe kontrol na mieste sa z</w:t>
      </w:r>
      <w:r w:rsidR="001429F4">
        <w:rPr>
          <w:rFonts w:ascii="Times New Roman" w:hAnsi="Times New Roman" w:cs="Times New Roman"/>
          <w:sz w:val="24"/>
          <w:szCs w:val="24"/>
        </w:rPr>
        <w:t> výmery dielov pôdnych blokov vynímajú výmer</w:t>
      </w:r>
      <w:r w:rsidR="00B733D4">
        <w:rPr>
          <w:rFonts w:ascii="Times New Roman" w:hAnsi="Times New Roman" w:cs="Times New Roman"/>
          <w:sz w:val="24"/>
          <w:szCs w:val="24"/>
        </w:rPr>
        <w:t>y</w:t>
      </w:r>
      <w:r w:rsidR="001429F4">
        <w:rPr>
          <w:rFonts w:ascii="Times New Roman" w:hAnsi="Times New Roman" w:cs="Times New Roman"/>
          <w:sz w:val="24"/>
          <w:szCs w:val="24"/>
        </w:rPr>
        <w:t xml:space="preserve"> neoprávnených prvkov ako budovy, cesty, náletové dreviny, prípadne rozširujúce sa okrajové časti lesa. Uvedené vyňatia sa vykonávajú na základe postupov prijatých po zisteniach auditu Európskej komisie. </w:t>
      </w:r>
    </w:p>
    <w:p w:rsidR="00282DB7" w:rsidRDefault="00282DB7" w:rsidP="00282DB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výmery je dôsledkom zmeny hraníc dielu z vyššie uvedených dôvodov</w:t>
      </w:r>
      <w:r w:rsidR="009D0403">
        <w:rPr>
          <w:rFonts w:ascii="Times New Roman" w:hAnsi="Times New Roman" w:cs="Times New Roman"/>
          <w:sz w:val="24"/>
          <w:szCs w:val="24"/>
        </w:rPr>
        <w:t xml:space="preserve">, pričom </w:t>
      </w:r>
      <w:r w:rsidR="000E4EB5">
        <w:rPr>
          <w:rFonts w:ascii="Times New Roman" w:hAnsi="Times New Roman" w:cs="Times New Roman"/>
          <w:sz w:val="24"/>
          <w:szCs w:val="24"/>
        </w:rPr>
        <w:t xml:space="preserve">uvedené zmeny sa môžu dotýkať nielen celkovej výmery dielu pôdneho bloku, ale aj výmer </w:t>
      </w:r>
      <w:r w:rsidR="009D0403">
        <w:rPr>
          <w:rFonts w:ascii="Times New Roman" w:hAnsi="Times New Roman" w:cs="Times New Roman"/>
          <w:sz w:val="24"/>
          <w:szCs w:val="24"/>
        </w:rPr>
        <w:t xml:space="preserve"> externých vrstiev LPIS</w:t>
      </w:r>
      <w:r w:rsidR="000E4EB5">
        <w:rPr>
          <w:rFonts w:ascii="Times New Roman" w:hAnsi="Times New Roman" w:cs="Times New Roman"/>
          <w:sz w:val="24"/>
          <w:szCs w:val="24"/>
        </w:rPr>
        <w:t xml:space="preserve"> </w:t>
      </w:r>
      <w:r w:rsidR="00D7170B">
        <w:rPr>
          <w:rFonts w:ascii="Times New Roman" w:hAnsi="Times New Roman" w:cs="Times New Roman"/>
          <w:sz w:val="24"/>
          <w:szCs w:val="24"/>
        </w:rPr>
        <w:t xml:space="preserve">pre opatrenia programu rozvoja vidieka </w:t>
      </w:r>
      <w:r w:rsidR="000E4EB5">
        <w:rPr>
          <w:rFonts w:ascii="Times New Roman" w:hAnsi="Times New Roman" w:cs="Times New Roman"/>
          <w:sz w:val="24"/>
          <w:szCs w:val="24"/>
        </w:rPr>
        <w:t>(napr.</w:t>
      </w:r>
      <w:r w:rsidR="00D7170B">
        <w:rPr>
          <w:rFonts w:ascii="Times New Roman" w:hAnsi="Times New Roman" w:cs="Times New Roman"/>
          <w:sz w:val="24"/>
          <w:szCs w:val="24"/>
        </w:rPr>
        <w:t xml:space="preserve"> výmera oblastí s prírodnými alebo inými osobitnými obmedzeniami,</w:t>
      </w:r>
      <w:r w:rsidR="000E4EB5">
        <w:rPr>
          <w:rFonts w:ascii="Times New Roman" w:hAnsi="Times New Roman" w:cs="Times New Roman"/>
          <w:sz w:val="24"/>
          <w:szCs w:val="24"/>
        </w:rPr>
        <w:t xml:space="preserve"> biotop</w:t>
      </w:r>
      <w:r w:rsidR="003056D7">
        <w:rPr>
          <w:rFonts w:ascii="Times New Roman" w:hAnsi="Times New Roman" w:cs="Times New Roman"/>
          <w:sz w:val="24"/>
          <w:szCs w:val="24"/>
        </w:rPr>
        <w:t>ov</w:t>
      </w:r>
      <w:r w:rsidR="000E4EB5">
        <w:rPr>
          <w:rFonts w:ascii="Times New Roman" w:hAnsi="Times New Roman" w:cs="Times New Roman"/>
          <w:sz w:val="24"/>
          <w:szCs w:val="24"/>
        </w:rPr>
        <w:t xml:space="preserve"> trávnych porastov, sysľa pasienkového, dropa fúzatého,...)</w:t>
      </w:r>
      <w:r>
        <w:rPr>
          <w:rFonts w:ascii="Times New Roman" w:hAnsi="Times New Roman" w:cs="Times New Roman"/>
          <w:sz w:val="24"/>
          <w:szCs w:val="24"/>
        </w:rPr>
        <w:t xml:space="preserve">. V praxi to znamená, že </w:t>
      </w:r>
      <w:r w:rsidR="00327ED4">
        <w:rPr>
          <w:rFonts w:ascii="Times New Roman" w:hAnsi="Times New Roman" w:cs="Times New Roman"/>
          <w:sz w:val="24"/>
          <w:szCs w:val="24"/>
        </w:rPr>
        <w:t>dochádza</w:t>
      </w:r>
      <w:r>
        <w:rPr>
          <w:rFonts w:ascii="Times New Roman" w:hAnsi="Times New Roman" w:cs="Times New Roman"/>
          <w:sz w:val="24"/>
          <w:szCs w:val="24"/>
        </w:rPr>
        <w:t xml:space="preserve"> k zníženiu výmery</w:t>
      </w:r>
      <w:r w:rsidR="000E4EB5">
        <w:rPr>
          <w:rFonts w:ascii="Times New Roman" w:hAnsi="Times New Roman" w:cs="Times New Roman"/>
          <w:sz w:val="24"/>
          <w:szCs w:val="24"/>
        </w:rPr>
        <w:t xml:space="preserve"> oprávnenej na platbu </w:t>
      </w:r>
      <w:r w:rsidR="00D7170B">
        <w:rPr>
          <w:rFonts w:ascii="Times New Roman" w:hAnsi="Times New Roman" w:cs="Times New Roman"/>
          <w:sz w:val="24"/>
          <w:szCs w:val="24"/>
        </w:rPr>
        <w:t>aj pre opatrenia na rozvoj vidieka (napr. pre oblasti</w:t>
      </w:r>
      <w:r w:rsidR="00D7170B">
        <w:rPr>
          <w:rFonts w:ascii="Times New Roman" w:hAnsi="Times New Roman" w:cs="Times New Roman"/>
          <w:sz w:val="24"/>
          <w:szCs w:val="24"/>
        </w:rPr>
        <w:t xml:space="preserve"> s prírodnými alebo inými osobitnými obmedzeniami</w:t>
      </w:r>
      <w:r w:rsidR="00D7170B">
        <w:rPr>
          <w:rFonts w:ascii="Times New Roman" w:hAnsi="Times New Roman" w:cs="Times New Roman"/>
          <w:sz w:val="24"/>
          <w:szCs w:val="24"/>
        </w:rPr>
        <w:t xml:space="preserve">, </w:t>
      </w:r>
      <w:r w:rsidR="000E4EB5">
        <w:rPr>
          <w:rFonts w:ascii="Times New Roman" w:hAnsi="Times New Roman" w:cs="Times New Roman"/>
          <w:sz w:val="24"/>
          <w:szCs w:val="24"/>
        </w:rPr>
        <w:t xml:space="preserve">v rámci </w:t>
      </w:r>
      <w:proofErr w:type="spellStart"/>
      <w:r w:rsidR="000E4EB5">
        <w:rPr>
          <w:rFonts w:ascii="Times New Roman" w:hAnsi="Times New Roman" w:cs="Times New Roman"/>
          <w:sz w:val="24"/>
          <w:szCs w:val="24"/>
        </w:rPr>
        <w:t>agroenvironmentálno-klimatic</w:t>
      </w:r>
      <w:r w:rsidR="00B114F0">
        <w:rPr>
          <w:rFonts w:ascii="Times New Roman" w:hAnsi="Times New Roman" w:cs="Times New Roman"/>
          <w:sz w:val="24"/>
          <w:szCs w:val="24"/>
        </w:rPr>
        <w:t>k</w:t>
      </w:r>
      <w:r w:rsidR="000E4EB5">
        <w:rPr>
          <w:rFonts w:ascii="Times New Roman" w:hAnsi="Times New Roman" w:cs="Times New Roman"/>
          <w:sz w:val="24"/>
          <w:szCs w:val="24"/>
        </w:rPr>
        <w:t>ého</w:t>
      </w:r>
      <w:proofErr w:type="spellEnd"/>
      <w:r w:rsidR="000E4EB5">
        <w:rPr>
          <w:rFonts w:ascii="Times New Roman" w:hAnsi="Times New Roman" w:cs="Times New Roman"/>
          <w:sz w:val="24"/>
          <w:szCs w:val="24"/>
        </w:rPr>
        <w:t xml:space="preserve"> opatrenia</w:t>
      </w:r>
      <w:r w:rsidR="00D7170B">
        <w:rPr>
          <w:rFonts w:ascii="Times New Roman" w:hAnsi="Times New Roman" w:cs="Times New Roman"/>
          <w:sz w:val="24"/>
          <w:szCs w:val="24"/>
        </w:rPr>
        <w:t xml:space="preserve"> - </w:t>
      </w:r>
      <w:r w:rsidR="000E4EB5">
        <w:rPr>
          <w:rFonts w:ascii="Times New Roman" w:hAnsi="Times New Roman" w:cs="Times New Roman"/>
          <w:sz w:val="24"/>
          <w:szCs w:val="24"/>
        </w:rPr>
        <w:t xml:space="preserve">na operácie ochrana </w:t>
      </w:r>
      <w:r>
        <w:rPr>
          <w:rFonts w:ascii="Times New Roman" w:hAnsi="Times New Roman" w:cs="Times New Roman"/>
          <w:sz w:val="24"/>
          <w:szCs w:val="24"/>
        </w:rPr>
        <w:t>biotop</w:t>
      </w:r>
      <w:r w:rsidR="000E4EB5">
        <w:rPr>
          <w:rFonts w:ascii="Times New Roman" w:hAnsi="Times New Roman" w:cs="Times New Roman"/>
          <w:sz w:val="24"/>
          <w:szCs w:val="24"/>
        </w:rPr>
        <w:t xml:space="preserve">ov prírodných a </w:t>
      </w:r>
      <w:proofErr w:type="spellStart"/>
      <w:r w:rsidR="000E4EB5">
        <w:rPr>
          <w:rFonts w:ascii="Times New Roman" w:hAnsi="Times New Roman" w:cs="Times New Roman"/>
          <w:sz w:val="24"/>
          <w:szCs w:val="24"/>
        </w:rPr>
        <w:t>poloprírodných</w:t>
      </w:r>
      <w:proofErr w:type="spellEnd"/>
      <w:r w:rsidR="000E4EB5">
        <w:rPr>
          <w:rFonts w:ascii="Times New Roman" w:hAnsi="Times New Roman" w:cs="Times New Roman"/>
          <w:sz w:val="24"/>
          <w:szCs w:val="24"/>
        </w:rPr>
        <w:t xml:space="preserve"> trávnych porastov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0E4EB5">
        <w:rPr>
          <w:rFonts w:ascii="Times New Roman" w:hAnsi="Times New Roman" w:cs="Times New Roman"/>
          <w:sz w:val="24"/>
          <w:szCs w:val="24"/>
        </w:rPr>
        <w:t xml:space="preserve">ochrana biotopu </w:t>
      </w:r>
      <w:r>
        <w:rPr>
          <w:rFonts w:ascii="Times New Roman" w:hAnsi="Times New Roman" w:cs="Times New Roman"/>
          <w:sz w:val="24"/>
          <w:szCs w:val="24"/>
        </w:rPr>
        <w:t>sysľa</w:t>
      </w:r>
      <w:r w:rsidR="00701B90">
        <w:rPr>
          <w:rFonts w:ascii="Times New Roman" w:hAnsi="Times New Roman" w:cs="Times New Roman"/>
          <w:sz w:val="24"/>
          <w:szCs w:val="24"/>
        </w:rPr>
        <w:t xml:space="preserve"> pasienkového</w:t>
      </w:r>
      <w:r>
        <w:rPr>
          <w:rFonts w:ascii="Times New Roman" w:hAnsi="Times New Roman" w:cs="Times New Roman"/>
          <w:sz w:val="24"/>
          <w:szCs w:val="24"/>
        </w:rPr>
        <w:t>,...)</w:t>
      </w:r>
      <w:r w:rsidR="00327ED4">
        <w:rPr>
          <w:rFonts w:ascii="Times New Roman" w:hAnsi="Times New Roman" w:cs="Times New Roman"/>
          <w:sz w:val="24"/>
          <w:szCs w:val="24"/>
        </w:rPr>
        <w:t xml:space="preserve">,  </w:t>
      </w:r>
      <w:r>
        <w:rPr>
          <w:rFonts w:ascii="Times New Roman" w:hAnsi="Times New Roman" w:cs="Times New Roman"/>
          <w:sz w:val="24"/>
          <w:szCs w:val="24"/>
        </w:rPr>
        <w:t xml:space="preserve">dôsledkom </w:t>
      </w:r>
      <w:r w:rsidR="00327ED4">
        <w:rPr>
          <w:rFonts w:ascii="Times New Roman" w:hAnsi="Times New Roman" w:cs="Times New Roman"/>
          <w:sz w:val="24"/>
          <w:szCs w:val="24"/>
        </w:rPr>
        <w:t xml:space="preserve">čoho </w:t>
      </w:r>
      <w:r w:rsidR="009D0403">
        <w:rPr>
          <w:rFonts w:ascii="Times New Roman" w:hAnsi="Times New Roman" w:cs="Times New Roman"/>
          <w:sz w:val="24"/>
          <w:szCs w:val="24"/>
        </w:rPr>
        <w:t xml:space="preserve">môže byť vznik </w:t>
      </w:r>
      <w:proofErr w:type="spellStart"/>
      <w:r w:rsidR="009D0403">
        <w:rPr>
          <w:rFonts w:ascii="Times New Roman" w:hAnsi="Times New Roman" w:cs="Times New Roman"/>
          <w:sz w:val="24"/>
          <w:szCs w:val="24"/>
        </w:rPr>
        <w:t>nadvýmery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4E620E" w:rsidRDefault="00FF2F1A" w:rsidP="00282DB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Priebežnou aktualizáciou počas celého roka 2015, ktorej výsledkom je zníženie výmery dielov pôdnych blokov a následne aj zníženie výmery na opatreni</w:t>
      </w:r>
      <w:r w:rsidR="00D7170B">
        <w:rPr>
          <w:rFonts w:ascii="Times New Roman" w:hAnsi="Times New Roman" w:cs="Times New Roman"/>
          <w:sz w:val="24"/>
          <w:szCs w:val="24"/>
        </w:rPr>
        <w:t>a programu rozvoja vidieka</w:t>
      </w:r>
      <w:r w:rsidR="009D0403">
        <w:rPr>
          <w:rFonts w:ascii="Times New Roman" w:hAnsi="Times New Roman" w:cs="Times New Roman"/>
          <w:sz w:val="24"/>
          <w:szCs w:val="24"/>
        </w:rPr>
        <w:t>,</w:t>
      </w:r>
      <w:r w:rsidR="006D571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môžu vzniknúť rozdiely </w:t>
      </w:r>
      <w:r w:rsidR="00A1541C">
        <w:rPr>
          <w:rFonts w:ascii="Times New Roman" w:hAnsi="Times New Roman" w:cs="Times New Roman"/>
          <w:sz w:val="24"/>
          <w:szCs w:val="24"/>
        </w:rPr>
        <w:t>na dieloch</w:t>
      </w:r>
      <w:r w:rsidR="00327ED4">
        <w:rPr>
          <w:rFonts w:ascii="Times New Roman" w:hAnsi="Times New Roman" w:cs="Times New Roman"/>
          <w:sz w:val="24"/>
          <w:szCs w:val="24"/>
        </w:rPr>
        <w:t xml:space="preserve"> pôdnych blokov</w:t>
      </w:r>
      <w:r w:rsidR="00A154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 rámci podaných žiadostí o priame podpory na rok 2015, ktoré môžu mať vplyv na udelen</w:t>
      </w:r>
      <w:r w:rsidR="00A1541C">
        <w:rPr>
          <w:rFonts w:ascii="Times New Roman" w:hAnsi="Times New Roman" w:cs="Times New Roman"/>
          <w:sz w:val="24"/>
          <w:szCs w:val="24"/>
        </w:rPr>
        <w:t xml:space="preserve">ie sankcií za </w:t>
      </w:r>
      <w:proofErr w:type="spellStart"/>
      <w:r w:rsidR="009D0403">
        <w:rPr>
          <w:rFonts w:ascii="Times New Roman" w:hAnsi="Times New Roman" w:cs="Times New Roman"/>
          <w:sz w:val="24"/>
          <w:szCs w:val="24"/>
        </w:rPr>
        <w:t>nadvýmeru</w:t>
      </w:r>
      <w:proofErr w:type="spellEnd"/>
      <w:r w:rsidR="009D0403">
        <w:rPr>
          <w:rFonts w:ascii="Times New Roman" w:hAnsi="Times New Roman" w:cs="Times New Roman"/>
          <w:sz w:val="24"/>
          <w:szCs w:val="24"/>
        </w:rPr>
        <w:t xml:space="preserve"> </w:t>
      </w:r>
      <w:r w:rsidR="00327ED4">
        <w:rPr>
          <w:rFonts w:ascii="Times New Roman" w:hAnsi="Times New Roman" w:cs="Times New Roman"/>
          <w:sz w:val="24"/>
          <w:szCs w:val="24"/>
        </w:rPr>
        <w:t>a prípadné vylúčenie z poskytovania podpory</w:t>
      </w:r>
      <w:r w:rsidR="00A1541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82DB7" w:rsidRDefault="00BB2166" w:rsidP="00282DB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Zároveň oznamujeme, že </w:t>
      </w:r>
      <w:r w:rsidR="00282DB7">
        <w:rPr>
          <w:rFonts w:ascii="Times New Roman" w:hAnsi="Times New Roman" w:cs="Times New Roman"/>
          <w:sz w:val="24"/>
          <w:szCs w:val="24"/>
        </w:rPr>
        <w:t>Informáci</w:t>
      </w:r>
      <w:r>
        <w:rPr>
          <w:rFonts w:ascii="Times New Roman" w:hAnsi="Times New Roman" w:cs="Times New Roman"/>
          <w:sz w:val="24"/>
          <w:szCs w:val="24"/>
        </w:rPr>
        <w:t>e</w:t>
      </w:r>
      <w:r w:rsidR="00282DB7">
        <w:rPr>
          <w:rFonts w:ascii="Times New Roman" w:hAnsi="Times New Roman" w:cs="Times New Roman"/>
          <w:sz w:val="24"/>
          <w:szCs w:val="24"/>
        </w:rPr>
        <w:t xml:space="preserve"> k zmenám registra pôdy LPIS počas roka 2015 zverejnilo Národné poľnohospodárske a potravinárske centrum – Výskumný ústav pôdoznalectva a ochrany pôdy </w:t>
      </w:r>
      <w:r w:rsidR="006D5715">
        <w:rPr>
          <w:rFonts w:ascii="Times New Roman" w:hAnsi="Times New Roman" w:cs="Times New Roman"/>
          <w:sz w:val="24"/>
          <w:szCs w:val="24"/>
        </w:rPr>
        <w:t xml:space="preserve">aj </w:t>
      </w:r>
      <w:r>
        <w:rPr>
          <w:rFonts w:ascii="Times New Roman" w:hAnsi="Times New Roman" w:cs="Times New Roman"/>
          <w:sz w:val="24"/>
          <w:szCs w:val="24"/>
        </w:rPr>
        <w:t>na svoj</w:t>
      </w:r>
      <w:r w:rsidR="00327ED4">
        <w:rPr>
          <w:rFonts w:ascii="Times New Roman" w:hAnsi="Times New Roman" w:cs="Times New Roman"/>
          <w:sz w:val="24"/>
          <w:szCs w:val="24"/>
        </w:rPr>
        <w:t>om</w:t>
      </w:r>
      <w:r>
        <w:rPr>
          <w:rFonts w:ascii="Times New Roman" w:hAnsi="Times New Roman" w:cs="Times New Roman"/>
          <w:sz w:val="24"/>
          <w:szCs w:val="24"/>
        </w:rPr>
        <w:t xml:space="preserve"> webov</w:t>
      </w:r>
      <w:r w:rsidR="00327ED4">
        <w:rPr>
          <w:rFonts w:ascii="Times New Roman" w:hAnsi="Times New Roman" w:cs="Times New Roman"/>
          <w:sz w:val="24"/>
          <w:szCs w:val="24"/>
        </w:rPr>
        <w:t>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27ED4">
        <w:rPr>
          <w:rFonts w:ascii="Times New Roman" w:hAnsi="Times New Roman" w:cs="Times New Roman"/>
          <w:sz w:val="24"/>
          <w:szCs w:val="24"/>
        </w:rPr>
        <w:t>sídle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Pr="008D53A2">
          <w:rPr>
            <w:rStyle w:val="Hypertextovprepojenie"/>
            <w:rFonts w:ascii="Times New Roman" w:hAnsi="Times New Roman" w:cs="Times New Roman"/>
            <w:sz w:val="24"/>
            <w:szCs w:val="24"/>
          </w:rPr>
          <w:t>www.vupop.sk</w:t>
        </w:r>
      </w:hyperlink>
      <w:r w:rsidR="006D5715">
        <w:rPr>
          <w:rFonts w:ascii="Times New Roman" w:hAnsi="Times New Roman" w:cs="Times New Roman"/>
          <w:sz w:val="24"/>
          <w:szCs w:val="24"/>
        </w:rPr>
        <w:t>.</w:t>
      </w:r>
    </w:p>
    <w:p w:rsidR="00BB2166" w:rsidRDefault="00BB2166" w:rsidP="00282DB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82DB7" w:rsidRDefault="00282DB7" w:rsidP="00A0553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82DB7" w:rsidRDefault="00282DB7" w:rsidP="00A0553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82DB7" w:rsidRDefault="00282DB7" w:rsidP="00A0553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0376A" w:rsidRDefault="0030376A">
      <w:pPr>
        <w:rPr>
          <w:rFonts w:ascii="Times New Roman" w:hAnsi="Times New Roman" w:cs="Times New Roman"/>
          <w:sz w:val="24"/>
          <w:szCs w:val="24"/>
        </w:rPr>
      </w:pPr>
    </w:p>
    <w:p w:rsidR="0030376A" w:rsidRDefault="0030376A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30376A" w:rsidRDefault="0030376A">
      <w:pPr>
        <w:rPr>
          <w:rFonts w:ascii="Times New Roman" w:hAnsi="Times New Roman" w:cs="Times New Roman"/>
          <w:sz w:val="24"/>
          <w:szCs w:val="24"/>
        </w:rPr>
      </w:pPr>
    </w:p>
    <w:p w:rsidR="0030376A" w:rsidRDefault="0030376A">
      <w:pPr>
        <w:rPr>
          <w:rFonts w:ascii="Times New Roman" w:hAnsi="Times New Roman" w:cs="Times New Roman"/>
          <w:sz w:val="24"/>
          <w:szCs w:val="24"/>
        </w:rPr>
      </w:pPr>
    </w:p>
    <w:p w:rsidR="008D357F" w:rsidRDefault="008D357F">
      <w:pPr>
        <w:rPr>
          <w:rFonts w:ascii="Times New Roman" w:hAnsi="Times New Roman" w:cs="Times New Roman"/>
          <w:sz w:val="24"/>
          <w:szCs w:val="24"/>
        </w:rPr>
      </w:pPr>
    </w:p>
    <w:p w:rsidR="008D357F" w:rsidRDefault="008D357F">
      <w:pPr>
        <w:rPr>
          <w:rFonts w:ascii="Times New Roman" w:hAnsi="Times New Roman" w:cs="Times New Roman"/>
          <w:sz w:val="24"/>
          <w:szCs w:val="24"/>
        </w:rPr>
      </w:pPr>
    </w:p>
    <w:p w:rsidR="004178D5" w:rsidRDefault="004178D5">
      <w:pPr>
        <w:rPr>
          <w:rFonts w:ascii="Times New Roman" w:hAnsi="Times New Roman" w:cs="Times New Roman"/>
          <w:sz w:val="24"/>
          <w:szCs w:val="24"/>
        </w:rPr>
      </w:pPr>
    </w:p>
    <w:sectPr w:rsidR="004178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00CE"/>
    <w:rsid w:val="000036EA"/>
    <w:rsid w:val="00057BE0"/>
    <w:rsid w:val="000B105A"/>
    <w:rsid w:val="000D14B4"/>
    <w:rsid w:val="000E4EB5"/>
    <w:rsid w:val="001429F4"/>
    <w:rsid w:val="00282DB7"/>
    <w:rsid w:val="002C4947"/>
    <w:rsid w:val="0030376A"/>
    <w:rsid w:val="003056D7"/>
    <w:rsid w:val="00327ED4"/>
    <w:rsid w:val="003C00BF"/>
    <w:rsid w:val="003C79CA"/>
    <w:rsid w:val="004178D5"/>
    <w:rsid w:val="004E10DB"/>
    <w:rsid w:val="004E620E"/>
    <w:rsid w:val="005400CE"/>
    <w:rsid w:val="006A7F48"/>
    <w:rsid w:val="006D5715"/>
    <w:rsid w:val="00701B90"/>
    <w:rsid w:val="007C0B21"/>
    <w:rsid w:val="00855165"/>
    <w:rsid w:val="00877C4C"/>
    <w:rsid w:val="008C72F7"/>
    <w:rsid w:val="008D357F"/>
    <w:rsid w:val="009C0E94"/>
    <w:rsid w:val="009D0403"/>
    <w:rsid w:val="00A0553E"/>
    <w:rsid w:val="00A1541C"/>
    <w:rsid w:val="00B114F0"/>
    <w:rsid w:val="00B3202B"/>
    <w:rsid w:val="00B733D4"/>
    <w:rsid w:val="00BB2166"/>
    <w:rsid w:val="00C83132"/>
    <w:rsid w:val="00CD7F4F"/>
    <w:rsid w:val="00D7170B"/>
    <w:rsid w:val="00D77FB8"/>
    <w:rsid w:val="00DB6A1A"/>
    <w:rsid w:val="00E959AF"/>
    <w:rsid w:val="00FF2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D357F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35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357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D357F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35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35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vupop.sk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://www.podnemapy.sk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558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Zigova, Miriam</dc:creator>
  <cp:lastModifiedBy>Tokar, Jan</cp:lastModifiedBy>
  <cp:revision>2</cp:revision>
  <cp:lastPrinted>2015-08-04T11:30:00Z</cp:lastPrinted>
  <dcterms:created xsi:type="dcterms:W3CDTF">2015-08-05T11:30:00Z</dcterms:created>
  <dcterms:modified xsi:type="dcterms:W3CDTF">2015-08-05T11:30:00Z</dcterms:modified>
</cp:coreProperties>
</file>