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6152" w:rsidRDefault="00C66152" w:rsidP="00C66152">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8480" behindDoc="0" locked="0" layoutInCell="1" allowOverlap="1" wp14:anchorId="1C073536" wp14:editId="5B91093F">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9"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6432" behindDoc="0" locked="0" layoutInCell="1" allowOverlap="1">
                <wp:simplePos x="0" y="0"/>
                <wp:positionH relativeFrom="column">
                  <wp:posOffset>2077720</wp:posOffset>
                </wp:positionH>
                <wp:positionV relativeFrom="paragraph">
                  <wp:posOffset>-304800</wp:posOffset>
                </wp:positionV>
                <wp:extent cx="3482975" cy="822325"/>
                <wp:effectExtent l="0" t="0" r="3175" b="0"/>
                <wp:wrapNone/>
                <wp:docPr id="10" name="Obdĺžni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4D2D" w:rsidRDefault="00004D2D" w:rsidP="00C66152">
                            <w:pPr>
                              <w:pStyle w:val="Hlavika"/>
                              <w:jc w:val="center"/>
                              <w:rPr>
                                <w:color w:val="000000"/>
                                <w:sz w:val="15"/>
                                <w:szCs w:val="15"/>
                              </w:rPr>
                            </w:pPr>
                          </w:p>
                          <w:p w:rsidR="00004D2D" w:rsidRDefault="00004D2D" w:rsidP="00C66152">
                            <w:pPr>
                              <w:pStyle w:val="Hlavika"/>
                              <w:jc w:val="center"/>
                              <w:rPr>
                                <w:color w:val="000000"/>
                                <w:sz w:val="15"/>
                                <w:szCs w:val="15"/>
                              </w:rPr>
                            </w:pPr>
                          </w:p>
                          <w:p w:rsidR="00004D2D" w:rsidRPr="002B7591" w:rsidRDefault="00004D2D" w:rsidP="00C66152">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10" o:spid="_x0000_s1026" style="position:absolute;margin-left:163.6pt;margin-top:-24pt;width:274.25pt;height:6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" stroked="f">
                <v:textbox>
                  <w:txbxContent>
                    <w:p w:rsidR="00004D2D" w:rsidRDefault="00004D2D" w:rsidP="00C66152">
                      <w:pPr>
                        <w:pStyle w:val="Hlavika"/>
                        <w:jc w:val="center"/>
                        <w:rPr>
                          <w:color w:val="000000"/>
                          <w:sz w:val="15"/>
                          <w:szCs w:val="15"/>
                        </w:rPr>
                      </w:pPr>
                    </w:p>
                    <w:p w:rsidR="00004D2D" w:rsidRDefault="00004D2D" w:rsidP="00C66152">
                      <w:pPr>
                        <w:pStyle w:val="Hlavika"/>
                        <w:jc w:val="center"/>
                        <w:rPr>
                          <w:color w:val="000000"/>
                          <w:sz w:val="15"/>
                          <w:szCs w:val="15"/>
                        </w:rPr>
                      </w:pPr>
                    </w:p>
                    <w:p w:rsidR="00004D2D" w:rsidRPr="002B7591" w:rsidRDefault="00004D2D" w:rsidP="00C66152">
                      <w:pPr>
                        <w:pStyle w:val="Hlavika"/>
                        <w:jc w:val="center"/>
                        <w:rPr>
                          <w:sz w:val="20"/>
                        </w:rPr>
                      </w:pPr>
                    </w:p>
                  </w:txbxContent>
                </v:textbox>
              </v:rect>
            </w:pict>
          </mc:Fallback>
        </mc:AlternateContent>
      </w:r>
    </w:p>
    <w:p w:rsidR="00C66152" w:rsidRDefault="00C66152" w:rsidP="00C66152">
      <w:pPr>
        <w:tabs>
          <w:tab w:val="left" w:pos="3345"/>
        </w:tabs>
        <w:spacing w:before="0" w:after="200"/>
        <w:jc w:val="left"/>
        <w:rPr>
          <w:szCs w:val="22"/>
          <w:lang w:eastAsia="en-US"/>
        </w:rPr>
      </w:pPr>
      <w:r>
        <w:rPr>
          <w:szCs w:val="22"/>
          <w:lang w:eastAsia="en-US"/>
        </w:rPr>
        <w:t xml:space="preserve">                </w:t>
      </w:r>
      <w:r>
        <w:rPr>
          <w:szCs w:val="22"/>
          <w:lang w:eastAsia="en-US"/>
        </w:rPr>
        <w:tab/>
      </w:r>
    </w:p>
    <w:p w:rsidR="00C66152" w:rsidRDefault="00C66152" w:rsidP="00C66152">
      <w:pPr>
        <w:pStyle w:val="Hlavika"/>
        <w:jc w:val="center"/>
        <w:rPr>
          <w:b/>
          <w:color w:val="000000"/>
          <w:sz w:val="15"/>
          <w:szCs w:val="15"/>
        </w:rPr>
      </w:pPr>
      <w:r>
        <w:rPr>
          <w:b/>
          <w:color w:val="000000"/>
          <w:sz w:val="15"/>
          <w:szCs w:val="15"/>
        </w:rPr>
        <w:t>Európsky poľnohospodársky fond pre rozvoj vidieka : Európa investuje do vidieckych oblastí</w:t>
      </w:r>
    </w:p>
    <w:p w:rsidR="00C66152" w:rsidRDefault="00C66152" w:rsidP="00C66152">
      <w:pPr>
        <w:tabs>
          <w:tab w:val="left" w:pos="3345"/>
        </w:tabs>
        <w:spacing w:before="0" w:after="200"/>
        <w:jc w:val="left"/>
        <w:rPr>
          <w:szCs w:val="22"/>
          <w:lang w:eastAsia="en-US"/>
        </w:rPr>
      </w:pPr>
    </w:p>
    <w:p w:rsidR="00C66152" w:rsidRPr="005D60EA" w:rsidRDefault="00C66152" w:rsidP="00C66152">
      <w:pPr>
        <w:tabs>
          <w:tab w:val="left" w:pos="3345"/>
        </w:tabs>
        <w:spacing w:before="0" w:after="200"/>
        <w:jc w:val="left"/>
        <w:rPr>
          <w:szCs w:val="22"/>
          <w:highlight w:val="yellow"/>
          <w:lang w:eastAsia="en-US"/>
        </w:rPr>
      </w:pPr>
      <w:r>
        <w:rPr>
          <w:noProof/>
          <w:color w:val="000000"/>
          <w:sz w:val="15"/>
          <w:szCs w:val="15"/>
        </w:rPr>
        <w:drawing>
          <wp:inline distT="0" distB="0" distL="0" distR="0" wp14:anchorId="38AD9885" wp14:editId="76C1048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Pr="00C16B78">
        <w:rPr>
          <w:szCs w:val="22"/>
          <w:lang w:eastAsia="en-US"/>
        </w:rPr>
        <w:t xml:space="preserve">                </w:t>
      </w:r>
      <w:r>
        <w:rPr>
          <w:noProof/>
          <w:color w:val="000000"/>
          <w:w w:val="66"/>
        </w:rPr>
        <w:drawing>
          <wp:inline distT="0" distB="0" distL="0" distR="0" wp14:anchorId="65D688B3" wp14:editId="724731F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C66152" w:rsidRDefault="00C66152" w:rsidP="00C66152">
      <w:pPr>
        <w:tabs>
          <w:tab w:val="left" w:pos="3345"/>
        </w:tabs>
        <w:spacing w:before="0" w:after="200"/>
        <w:jc w:val="left"/>
        <w:rPr>
          <w:szCs w:val="22"/>
          <w:highlight w:val="yellow"/>
          <w:lang w:eastAsia="en-US"/>
        </w:rPr>
      </w:pPr>
      <w:r w:rsidRPr="00C16B78">
        <w:rPr>
          <w:szCs w:val="22"/>
          <w:lang w:eastAsia="en-US"/>
        </w:rPr>
        <w:t xml:space="preserve">     </w:t>
      </w:r>
    </w:p>
    <w:p w:rsidR="00C66152" w:rsidRDefault="00C66152" w:rsidP="00C66152">
      <w:pPr>
        <w:tabs>
          <w:tab w:val="left" w:pos="3345"/>
        </w:tabs>
        <w:spacing w:before="0" w:after="200"/>
        <w:jc w:val="left"/>
        <w:rPr>
          <w:szCs w:val="22"/>
          <w:highlight w:val="yellow"/>
          <w:lang w:eastAsia="en-US"/>
        </w:rPr>
      </w:pPr>
    </w:p>
    <w:p w:rsidR="00C66152" w:rsidRDefault="00C66152" w:rsidP="00C66152">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661312" behindDoc="0" locked="0" layoutInCell="1" allowOverlap="1">
                <wp:simplePos x="0" y="0"/>
                <wp:positionH relativeFrom="column">
                  <wp:posOffset>7290</wp:posOffset>
                </wp:positionH>
                <wp:positionV relativeFrom="paragraph">
                  <wp:posOffset>282194</wp:posOffset>
                </wp:positionV>
                <wp:extent cx="5553176" cy="899770"/>
                <wp:effectExtent l="0" t="0" r="9525" b="0"/>
                <wp:wrapNone/>
                <wp:docPr id="8" name="Obdĺžnik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3176" cy="8997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4D2D" w:rsidRPr="00494F0B" w:rsidRDefault="00004D2D" w:rsidP="00C66152">
                            <w:pPr>
                              <w:spacing w:before="0"/>
                              <w:jc w:val="center"/>
                              <w:rPr>
                                <w:b/>
                                <w:sz w:val="32"/>
                                <w:szCs w:val="32"/>
                                <w:lang w:eastAsia="en-US"/>
                              </w:rPr>
                            </w:pPr>
                            <w:r>
                              <w:rPr>
                                <w:b/>
                                <w:sz w:val="32"/>
                                <w:szCs w:val="32"/>
                                <w:lang w:eastAsia="en-US"/>
                              </w:rPr>
                              <w:t>Príručka pre prijímateľa</w:t>
                            </w:r>
                          </w:p>
                          <w:p w:rsidR="00004D2D" w:rsidRPr="00494F0B" w:rsidRDefault="00004D2D" w:rsidP="001D0A13">
                            <w:pPr>
                              <w:spacing w:before="0"/>
                              <w:jc w:val="center"/>
                              <w:rPr>
                                <w:b/>
                                <w:sz w:val="32"/>
                                <w:szCs w:val="32"/>
                                <w:lang w:eastAsia="en-US"/>
                              </w:rPr>
                            </w:pPr>
                            <w:r w:rsidRPr="00494F0B">
                              <w:rPr>
                                <w:b/>
                                <w:sz w:val="32"/>
                                <w:szCs w:val="32"/>
                                <w:lang w:eastAsia="en-US"/>
                              </w:rPr>
                              <w:t>nenávratného finančného príspevku</w:t>
                            </w:r>
                          </w:p>
                          <w:p w:rsidR="00004D2D" w:rsidRPr="00494F0B" w:rsidRDefault="00004D2D" w:rsidP="00C66152">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8" o:spid="_x0000_s1027" style="position:absolute;margin-left:.55pt;margin-top:22.2pt;width:437.25pt;height:7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" stroked="f">
                <v:textbox>
                  <w:txbxContent>
                    <w:p w:rsidR="00004D2D" w:rsidRPr="00494F0B" w:rsidRDefault="00004D2D" w:rsidP="00C66152">
                      <w:pPr>
                        <w:spacing w:before="0"/>
                        <w:jc w:val="center"/>
                        <w:rPr>
                          <w:b/>
                          <w:sz w:val="32"/>
                          <w:szCs w:val="32"/>
                          <w:lang w:eastAsia="en-US"/>
                        </w:rPr>
                      </w:pPr>
                      <w:r>
                        <w:rPr>
                          <w:b/>
                          <w:sz w:val="32"/>
                          <w:szCs w:val="32"/>
                          <w:lang w:eastAsia="en-US"/>
                        </w:rPr>
                        <w:t>Príručka pre prijímateľa</w:t>
                      </w:r>
                    </w:p>
                    <w:p w:rsidR="00004D2D" w:rsidRPr="00494F0B" w:rsidRDefault="00004D2D" w:rsidP="001D0A13">
                      <w:pPr>
                        <w:spacing w:before="0"/>
                        <w:jc w:val="center"/>
                        <w:rPr>
                          <w:b/>
                          <w:sz w:val="32"/>
                          <w:szCs w:val="32"/>
                          <w:lang w:eastAsia="en-US"/>
                        </w:rPr>
                      </w:pPr>
                      <w:r w:rsidRPr="00494F0B">
                        <w:rPr>
                          <w:b/>
                          <w:sz w:val="32"/>
                          <w:szCs w:val="32"/>
                          <w:lang w:eastAsia="en-US"/>
                        </w:rPr>
                        <w:t>nenávratného finančného príspevku</w:t>
                      </w:r>
                    </w:p>
                    <w:p w:rsidR="00004D2D" w:rsidRPr="00494F0B" w:rsidRDefault="00004D2D" w:rsidP="00C66152">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C66152" w:rsidRPr="00494F0B" w:rsidRDefault="00C66152" w:rsidP="00C66152">
      <w:pPr>
        <w:tabs>
          <w:tab w:val="left" w:pos="3345"/>
        </w:tabs>
        <w:spacing w:before="0" w:after="200"/>
        <w:jc w:val="left"/>
        <w:rPr>
          <w:szCs w:val="22"/>
          <w:highlight w:val="yellow"/>
          <w:lang w:eastAsia="en-US"/>
        </w:rPr>
      </w:pPr>
    </w:p>
    <w:p w:rsidR="00C66152" w:rsidRPr="00494F0B" w:rsidRDefault="00C66152" w:rsidP="00C66152">
      <w:pPr>
        <w:spacing w:before="0" w:after="200"/>
        <w:jc w:val="left"/>
        <w:rPr>
          <w:szCs w:val="22"/>
          <w:highlight w:val="yellow"/>
          <w:lang w:eastAsia="en-US"/>
        </w:rPr>
      </w:pPr>
      <w:r>
        <w:rPr>
          <w:noProof/>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-3175</wp:posOffset>
                </wp:positionV>
                <wp:extent cx="5550535" cy="753110"/>
                <wp:effectExtent l="0" t="0" r="0" b="8890"/>
                <wp:wrapNone/>
                <wp:docPr id="9" name="Obdĺžnik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4D2D" w:rsidRPr="004A0563" w:rsidRDefault="00004D2D" w:rsidP="00C66152">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9" o:spid="_x0000_s1028" style="position:absolute;margin-left:-9pt;margin-top:-.25pt;width:437.05pt;height:59.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" stroked="f">
                <v:textbox>
                  <w:txbxContent>
                    <w:p w:rsidR="00004D2D" w:rsidRPr="004A0563" w:rsidRDefault="00004D2D" w:rsidP="00C66152">
                      <w:pPr>
                        <w:spacing w:before="0"/>
                        <w:rPr>
                          <w:b/>
                          <w:sz w:val="28"/>
                          <w:szCs w:val="28"/>
                          <w:lang w:eastAsia="en-US"/>
                        </w:rPr>
                      </w:pPr>
                    </w:p>
                  </w:txbxContent>
                </v:textbox>
              </v:rect>
            </w:pict>
          </mc:Fallback>
        </mc:AlternateContent>
      </w:r>
    </w:p>
    <w:p w:rsidR="00C66152" w:rsidRPr="00494F0B" w:rsidRDefault="00C66152" w:rsidP="00C66152">
      <w:pPr>
        <w:spacing w:before="0" w:after="200"/>
        <w:jc w:val="left"/>
        <w:rPr>
          <w:szCs w:val="22"/>
          <w:highlight w:val="yellow"/>
          <w:lang w:eastAsia="en-US"/>
        </w:rPr>
      </w:pPr>
      <w:r>
        <w:rPr>
          <w:noProof/>
        </w:rPr>
        <mc:AlternateContent>
          <mc:Choice Requires="wps">
            <w:drawing>
              <wp:anchor distT="0" distB="0" distL="114300" distR="114300" simplePos="0" relativeHeight="251662336" behindDoc="0" locked="0" layoutInCell="1" allowOverlap="1">
                <wp:simplePos x="0" y="0"/>
                <wp:positionH relativeFrom="column">
                  <wp:posOffset>194945</wp:posOffset>
                </wp:positionH>
                <wp:positionV relativeFrom="paragraph">
                  <wp:posOffset>273050</wp:posOffset>
                </wp:positionV>
                <wp:extent cx="5561330" cy="291465"/>
                <wp:effectExtent l="0" t="0" r="1270" b="0"/>
                <wp:wrapNone/>
                <wp:docPr id="7" name="Obdĺžnik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4D2D" w:rsidRDefault="00004D2D" w:rsidP="00C66152">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7" o:spid="_x0000_s1029" style="position:absolute;margin-left:15.35pt;margin-top:21.5pt;width:437.9pt;height:22.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" stroked="f">
                <v:textbox>
                  <w:txbxContent>
                    <w:p w:rsidR="00004D2D" w:rsidRDefault="00004D2D" w:rsidP="00C66152">
                      <w:pPr>
                        <w:spacing w:before="0" w:after="200"/>
                        <w:jc w:val="left"/>
                        <w:rPr>
                          <w:szCs w:val="22"/>
                          <w:lang w:eastAsia="en-US"/>
                        </w:rPr>
                      </w:pPr>
                    </w:p>
                  </w:txbxContent>
                </v:textbox>
              </v:rect>
            </w:pict>
          </mc:Fallback>
        </mc:AlternateContent>
      </w:r>
    </w:p>
    <w:p w:rsidR="00C66152" w:rsidRPr="00494F0B" w:rsidRDefault="00C66152" w:rsidP="00C66152">
      <w:pPr>
        <w:spacing w:before="0" w:after="200"/>
        <w:rPr>
          <w:szCs w:val="22"/>
          <w:highlight w:val="yellow"/>
          <w:lang w:eastAsia="en-US"/>
        </w:rPr>
      </w:pPr>
      <w:r>
        <w:rPr>
          <w:noProof/>
        </w:rPr>
        <mc:AlternateContent>
          <mc:Choice Requires="wps">
            <w:drawing>
              <wp:anchor distT="0" distB="0" distL="114300" distR="114300" simplePos="0" relativeHeight="251663360"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6" name="Obdĺžni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4D2D" w:rsidRPr="00C16B78" w:rsidRDefault="00004D2D" w:rsidP="00C66152">
                            <w:pPr>
                              <w:spacing w:before="0" w:after="200"/>
                              <w:jc w:val="left"/>
                              <w:rPr>
                                <w:b/>
                                <w:szCs w:val="22"/>
                                <w:lang w:eastAsia="en-US"/>
                              </w:rPr>
                            </w:pPr>
                            <w:r w:rsidRPr="00C16B78">
                              <w:rPr>
                                <w:b/>
                                <w:szCs w:val="22"/>
                                <w:lang w:eastAsia="en-US"/>
                              </w:rPr>
                              <w:t>Verzia 01</w:t>
                            </w:r>
                          </w:p>
                          <w:p w:rsidR="00004D2D" w:rsidRPr="00C16B78" w:rsidRDefault="00004D2D" w:rsidP="00C66152">
                            <w:pPr>
                              <w:spacing w:before="0" w:after="200"/>
                              <w:jc w:val="left"/>
                              <w:rPr>
                                <w:b/>
                                <w:szCs w:val="22"/>
                                <w:lang w:eastAsia="en-US"/>
                              </w:rPr>
                            </w:pPr>
                            <w:r w:rsidRPr="00C16B78">
                              <w:rPr>
                                <w:b/>
                                <w:szCs w:val="22"/>
                                <w:lang w:eastAsia="en-US"/>
                              </w:rPr>
                              <w:t xml:space="preserve">Účinnosť od: </w:t>
                            </w:r>
                            <w:r>
                              <w:rPr>
                                <w:b/>
                                <w:szCs w:val="22"/>
                                <w:lang w:eastAsia="en-US"/>
                              </w:rPr>
                              <w:t>01.09.2015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6" o:spid="_x0000_s1030" style="position:absolute;left:0;text-align:left;margin-left:6.55pt;margin-top:4.9pt;width:444.05pt;height:51.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" stroked="f">
                <v:textbox>
                  <w:txbxContent>
                    <w:p w:rsidR="00004D2D" w:rsidRPr="00C16B78" w:rsidRDefault="00004D2D" w:rsidP="00C66152">
                      <w:pPr>
                        <w:spacing w:before="0" w:after="200"/>
                        <w:jc w:val="left"/>
                        <w:rPr>
                          <w:b/>
                          <w:szCs w:val="22"/>
                          <w:lang w:eastAsia="en-US"/>
                        </w:rPr>
                      </w:pPr>
                      <w:r w:rsidRPr="00C16B78">
                        <w:rPr>
                          <w:b/>
                          <w:szCs w:val="22"/>
                          <w:lang w:eastAsia="en-US"/>
                        </w:rPr>
                        <w:t>Verzia 01</w:t>
                      </w:r>
                    </w:p>
                    <w:p w:rsidR="00004D2D" w:rsidRPr="00C16B78" w:rsidRDefault="00004D2D" w:rsidP="00C66152">
                      <w:pPr>
                        <w:spacing w:before="0" w:after="200"/>
                        <w:jc w:val="left"/>
                        <w:rPr>
                          <w:b/>
                          <w:szCs w:val="22"/>
                          <w:lang w:eastAsia="en-US"/>
                        </w:rPr>
                      </w:pPr>
                      <w:r w:rsidRPr="00C16B78">
                        <w:rPr>
                          <w:b/>
                          <w:szCs w:val="22"/>
                          <w:lang w:eastAsia="en-US"/>
                        </w:rPr>
                        <w:t xml:space="preserve">Účinnosť od: </w:t>
                      </w:r>
                      <w:r>
                        <w:rPr>
                          <w:b/>
                          <w:szCs w:val="22"/>
                          <w:lang w:eastAsia="en-US"/>
                        </w:rPr>
                        <w:t>01.09.2015</w:t>
                      </w:r>
                    </w:p>
                  </w:txbxContent>
                </v:textbox>
              </v:rect>
            </w:pict>
          </mc:Fallback>
        </mc:AlternateContent>
      </w:r>
    </w:p>
    <w:p w:rsidR="00C66152" w:rsidRPr="00494F0B" w:rsidRDefault="00C66152" w:rsidP="00C66152">
      <w:pPr>
        <w:spacing w:before="0" w:after="200"/>
        <w:jc w:val="center"/>
        <w:rPr>
          <w:szCs w:val="22"/>
          <w:highlight w:val="yellow"/>
          <w:lang w:eastAsia="en-US"/>
        </w:rPr>
      </w:pPr>
    </w:p>
    <w:p w:rsidR="00C66152" w:rsidRDefault="00C66152" w:rsidP="00C66152">
      <w:pPr>
        <w:spacing w:before="0" w:after="200"/>
        <w:jc w:val="left"/>
        <w:rPr>
          <w:b/>
          <w:sz w:val="28"/>
          <w:szCs w:val="28"/>
        </w:rPr>
      </w:pPr>
    </w:p>
    <w:p w:rsidR="00C66152" w:rsidRDefault="00C66152" w:rsidP="00C66152">
      <w:pPr>
        <w:spacing w:before="0" w:after="200"/>
        <w:jc w:val="left"/>
        <w:rPr>
          <w:b/>
          <w:sz w:val="28"/>
          <w:szCs w:val="28"/>
        </w:rPr>
      </w:pPr>
    </w:p>
    <w:p w:rsidR="00C66152" w:rsidRDefault="00C66152" w:rsidP="00C66152">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C66152" w:rsidRPr="00494F0B" w:rsidRDefault="00C66152" w:rsidP="00C66152">
      <w:pPr>
        <w:spacing w:before="0" w:after="200"/>
        <w:jc w:val="left"/>
        <w:rPr>
          <w:sz w:val="22"/>
          <w:szCs w:val="22"/>
          <w:highlight w:val="yellow"/>
          <w:lang w:eastAsia="en-US"/>
        </w:rPr>
      </w:pPr>
      <w:r>
        <w:rPr>
          <w:szCs w:val="22"/>
          <w:lang w:eastAsia="en-US"/>
        </w:rPr>
        <w:t xml:space="preserve">                                    </w:t>
      </w:r>
      <w:r w:rsidRPr="00980B3B">
        <w:rPr>
          <w:szCs w:val="22"/>
          <w:lang w:eastAsia="en-US"/>
        </w:rPr>
        <w:t>MVDr. Stanislav</w:t>
      </w:r>
      <w:r>
        <w:rPr>
          <w:szCs w:val="22"/>
          <w:lang w:eastAsia="en-US"/>
        </w:rPr>
        <w:t>om</w:t>
      </w:r>
      <w:r w:rsidRPr="00980B3B">
        <w:rPr>
          <w:szCs w:val="22"/>
          <w:lang w:eastAsia="en-US"/>
        </w:rPr>
        <w:t xml:space="preserve"> Grobár</w:t>
      </w:r>
      <w:r>
        <w:rPr>
          <w:szCs w:val="22"/>
          <w:lang w:eastAsia="en-US"/>
        </w:rPr>
        <w:t xml:space="preserve">om, </w:t>
      </w:r>
      <w:r w:rsidRPr="00980B3B" w:rsidDel="00874E78">
        <w:rPr>
          <w:szCs w:val="22"/>
          <w:lang w:eastAsia="en-US"/>
        </w:rPr>
        <w:t xml:space="preserve"> </w:t>
      </w:r>
      <w:r w:rsidRPr="00980B3B">
        <w:rPr>
          <w:szCs w:val="22"/>
          <w:lang w:eastAsia="en-US"/>
        </w:rPr>
        <w:t>generálny</w:t>
      </w:r>
      <w:r>
        <w:rPr>
          <w:szCs w:val="22"/>
          <w:lang w:eastAsia="en-US"/>
        </w:rPr>
        <w:t>m</w:t>
      </w:r>
      <w:r w:rsidRPr="00980B3B">
        <w:rPr>
          <w:szCs w:val="22"/>
          <w:lang w:eastAsia="en-US"/>
        </w:rPr>
        <w:t xml:space="preserve"> riaditeľ</w:t>
      </w:r>
      <w:r>
        <w:rPr>
          <w:szCs w:val="22"/>
          <w:lang w:eastAsia="en-US"/>
        </w:rPr>
        <w:t>om</w:t>
      </w:r>
      <w:r w:rsidRPr="00980B3B">
        <w:rPr>
          <w:szCs w:val="22"/>
          <w:lang w:eastAsia="en-US"/>
        </w:rPr>
        <w:t xml:space="preserve"> </w:t>
      </w:r>
      <w:r>
        <w:rPr>
          <w:noProof/>
        </w:rPr>
        <w:drawing>
          <wp:anchor distT="0" distB="0" distL="114300" distR="114300" simplePos="0" relativeHeight="251659264" behindDoc="1" locked="0" layoutInCell="1" allowOverlap="1" wp14:anchorId="44DAA96C" wp14:editId="13A27066">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C66152" w:rsidRPr="00494F0B" w:rsidRDefault="00C66152" w:rsidP="00C66152">
      <w:pPr>
        <w:spacing w:before="0" w:after="200"/>
        <w:jc w:val="right"/>
        <w:rPr>
          <w:sz w:val="22"/>
          <w:szCs w:val="22"/>
          <w:highlight w:val="yellow"/>
          <w:lang w:eastAsia="en-US"/>
        </w:rPr>
      </w:pPr>
      <w:r>
        <w:rPr>
          <w:noProof/>
        </w:rPr>
        <mc:AlternateContent>
          <mc:Choice Requires="wps">
            <w:drawing>
              <wp:anchor distT="0" distB="0" distL="114300" distR="114300" simplePos="0" relativeHeight="251665408" behindDoc="0" locked="0" layoutInCell="1" allowOverlap="1" wp14:anchorId="22E626B0" wp14:editId="72670227">
                <wp:simplePos x="0" y="0"/>
                <wp:positionH relativeFrom="column">
                  <wp:posOffset>505460</wp:posOffset>
                </wp:positionH>
                <wp:positionV relativeFrom="paragraph">
                  <wp:posOffset>58420</wp:posOffset>
                </wp:positionV>
                <wp:extent cx="4597400" cy="66675"/>
                <wp:effectExtent l="0" t="0" r="0" b="9525"/>
                <wp:wrapNone/>
                <wp:docPr id="5" name="Obdĺž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4D2D" w:rsidRDefault="00004D2D" w:rsidP="00C66152">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5" o:spid="_x0000_s1031" style="position:absolute;left:0;text-align:left;margin-left:39.8pt;margin-top:4.6pt;width:362pt;height: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" stroked="f">
                <v:textbox>
                  <w:txbxContent>
                    <w:p w:rsidR="00004D2D" w:rsidRDefault="00004D2D" w:rsidP="00C66152">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664384" behindDoc="0" locked="0" layoutInCell="1" allowOverlap="1" wp14:anchorId="74CA98A9" wp14:editId="1B4F8D66">
                <wp:simplePos x="0" y="0"/>
                <wp:positionH relativeFrom="column">
                  <wp:posOffset>83185</wp:posOffset>
                </wp:positionH>
                <wp:positionV relativeFrom="paragraph">
                  <wp:posOffset>125095</wp:posOffset>
                </wp:positionV>
                <wp:extent cx="5620385" cy="159385"/>
                <wp:effectExtent l="2540" t="0" r="0" b="0"/>
                <wp:wrapNone/>
                <wp:docPr id="4" name="Obdĺžnik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4D2D" w:rsidRPr="00595378" w:rsidRDefault="00004D2D" w:rsidP="00C66152">
                            <w:pPr>
                              <w:spacing w:before="0" w:after="200"/>
                              <w:rPr>
                                <w:szCs w:val="22"/>
                                <w:lang w:eastAsia="en-US"/>
                              </w:rPr>
                            </w:pPr>
                          </w:p>
                          <w:p w:rsidR="00004D2D" w:rsidRDefault="00004D2D" w:rsidP="00C66152">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4" o:spid="_x0000_s1032" style="position:absolute;left:0;text-align:left;margin-left:6.55pt;margin-top:9.85pt;width:442.55pt;height:12.5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" stroked="f">
                <v:textbox>
                  <w:txbxContent>
                    <w:p w:rsidR="00004D2D" w:rsidRPr="00595378" w:rsidRDefault="00004D2D" w:rsidP="00C66152">
                      <w:pPr>
                        <w:spacing w:before="0" w:after="200"/>
                        <w:rPr>
                          <w:szCs w:val="22"/>
                          <w:lang w:eastAsia="en-US"/>
                        </w:rPr>
                      </w:pPr>
                    </w:p>
                    <w:p w:rsidR="00004D2D" w:rsidRDefault="00004D2D" w:rsidP="00C66152">
                      <w:pPr>
                        <w:spacing w:before="0" w:after="200"/>
                        <w:jc w:val="left"/>
                        <w:rPr>
                          <w:szCs w:val="22"/>
                          <w:lang w:eastAsia="en-US"/>
                        </w:rPr>
                      </w:pPr>
                    </w:p>
                  </w:txbxContent>
                </v:textbox>
              </v:rect>
            </w:pict>
          </mc:Fallback>
        </mc:AlternateContent>
      </w:r>
    </w:p>
    <w:p w:rsidR="00C66152" w:rsidRPr="00494F0B" w:rsidRDefault="00C66152" w:rsidP="00C66152">
      <w:pPr>
        <w:spacing w:before="0"/>
        <w:jc w:val="center"/>
        <w:rPr>
          <w:sz w:val="22"/>
          <w:szCs w:val="22"/>
          <w:highlight w:val="yellow"/>
          <w:lang w:eastAsia="en-US"/>
        </w:rPr>
      </w:pPr>
    </w:p>
    <w:p w:rsidR="00C66152" w:rsidRPr="00C16B78" w:rsidRDefault="00C66152" w:rsidP="00C66152">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 xml:space="preserve">Ministerstvo pôdohospodárstva a rozvoja vidieka SR ako riadiaci orgán, zastúpené </w:t>
      </w:r>
    </w:p>
    <w:p w:rsidR="00C66152" w:rsidRPr="00EF410D" w:rsidRDefault="00C66152" w:rsidP="00C66152">
      <w:pPr>
        <w:spacing w:before="0" w:after="200"/>
        <w:ind w:left="2124" w:firstLine="21"/>
        <w:jc w:val="left"/>
        <w:rPr>
          <w:lang w:eastAsia="en-US"/>
        </w:rPr>
      </w:pPr>
      <w:r w:rsidRPr="00EF410D">
        <w:rPr>
          <w:lang w:eastAsia="en-US"/>
        </w:rPr>
        <w:t>Ing. Martinom Barbaričom, generálnym riaditeľom sekcie rozvoja vidieka a priamych platieb</w:t>
      </w:r>
    </w:p>
    <w:p w:rsidR="00C66152" w:rsidRPr="00494F0B" w:rsidRDefault="00C66152" w:rsidP="00C66152">
      <w:pPr>
        <w:spacing w:before="0" w:after="200"/>
        <w:jc w:val="left"/>
        <w:rPr>
          <w:sz w:val="22"/>
          <w:szCs w:val="22"/>
          <w:highlight w:val="yellow"/>
          <w:lang w:eastAsia="en-US"/>
        </w:rPr>
      </w:pPr>
    </w:p>
    <w:p w:rsidR="00C66152" w:rsidRPr="00494F0B" w:rsidRDefault="00C66152" w:rsidP="00C66152">
      <w:pPr>
        <w:spacing w:before="0" w:after="200"/>
        <w:jc w:val="left"/>
        <w:rPr>
          <w:sz w:val="22"/>
          <w:szCs w:val="22"/>
          <w:highlight w:val="yellow"/>
          <w:lang w:eastAsia="en-US"/>
        </w:rPr>
      </w:pPr>
      <w:r>
        <w:rPr>
          <w:noProof/>
        </w:rPr>
        <mc:AlternateContent>
          <mc:Choice Requires="wps">
            <w:drawing>
              <wp:anchor distT="0" distB="0" distL="114300" distR="114300" simplePos="0" relativeHeight="251667456" behindDoc="0" locked="0" layoutInCell="1" allowOverlap="1" wp14:anchorId="55F03B39" wp14:editId="7C1CEA3F">
                <wp:simplePos x="0" y="0"/>
                <wp:positionH relativeFrom="column">
                  <wp:posOffset>1369060</wp:posOffset>
                </wp:positionH>
                <wp:positionV relativeFrom="paragraph">
                  <wp:posOffset>217805</wp:posOffset>
                </wp:positionV>
                <wp:extent cx="2794000" cy="368300"/>
                <wp:effectExtent l="0" t="0" r="6350" b="0"/>
                <wp:wrapNone/>
                <wp:docPr id="3"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4D2D" w:rsidRDefault="00004D2D" w:rsidP="00C66152">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3" o:spid="_x0000_s1033" style="position:absolute;margin-left:107.8pt;margin-top:17.15pt;width:220pt;height:2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" stroked="f">
                <v:textbox>
                  <w:txbxContent>
                    <w:p w:rsidR="00004D2D" w:rsidRDefault="00004D2D" w:rsidP="00C66152">
                      <w:pPr>
                        <w:spacing w:before="0" w:after="200"/>
                        <w:jc w:val="center"/>
                        <w:rPr>
                          <w:szCs w:val="22"/>
                          <w:lang w:eastAsia="en-US"/>
                        </w:rPr>
                      </w:pPr>
                      <w:r>
                        <w:rPr>
                          <w:szCs w:val="22"/>
                          <w:lang w:eastAsia="en-US"/>
                        </w:rPr>
                        <w:t>Bratislava  2015</w:t>
                      </w:r>
                    </w:p>
                  </w:txbxContent>
                </v:textbox>
              </v:rect>
            </w:pict>
          </mc:Fallback>
        </mc:AlternateContent>
      </w:r>
    </w:p>
    <w:p w:rsidR="00C66152" w:rsidRPr="00494F0B" w:rsidRDefault="00C66152" w:rsidP="00C66152">
      <w:pPr>
        <w:spacing w:before="0" w:after="200"/>
        <w:jc w:val="left"/>
        <w:rPr>
          <w:sz w:val="22"/>
          <w:szCs w:val="22"/>
          <w:highlight w:val="yellow"/>
          <w:lang w:eastAsia="en-US"/>
        </w:rPr>
      </w:pPr>
    </w:p>
    <w:p w:rsidR="00C66152" w:rsidRDefault="00C66152" w:rsidP="00C66152">
      <w:pPr>
        <w:spacing w:before="0" w:after="200"/>
        <w:jc w:val="left"/>
        <w:rPr>
          <w:sz w:val="22"/>
          <w:szCs w:val="22"/>
          <w:highlight w:val="yellow"/>
          <w:lang w:eastAsia="en-US"/>
        </w:rPr>
      </w:pPr>
    </w:p>
    <w:p w:rsidR="00C66152" w:rsidRDefault="00C66152" w:rsidP="00C66152">
      <w:pPr>
        <w:spacing w:before="0" w:after="200"/>
        <w:jc w:val="left"/>
        <w:rPr>
          <w:sz w:val="22"/>
          <w:szCs w:val="22"/>
          <w:highlight w:val="yellow"/>
          <w:lang w:eastAsia="en-US"/>
        </w:rPr>
      </w:pPr>
    </w:p>
    <w:p w:rsidR="00C66152" w:rsidRPr="00C16B78" w:rsidRDefault="00C66152" w:rsidP="002105D2">
      <w:pPr>
        <w:spacing w:before="0" w:after="200"/>
        <w:rPr>
          <w:lang w:eastAsia="en-US"/>
        </w:rPr>
      </w:pPr>
      <w:r w:rsidRPr="00C16B78">
        <w:rPr>
          <w:lang w:eastAsia="en-US"/>
        </w:rPr>
        <w:lastRenderedPageBreak/>
        <w:t>OBSAH</w:t>
      </w:r>
    </w:p>
    <w:p w:rsidR="00C66152" w:rsidRDefault="00C66152">
      <w:pPr>
        <w:rPr>
          <w:rFonts w:eastAsiaTheme="minorEastAsia"/>
        </w:rPr>
      </w:pPr>
      <w:r>
        <w:rPr>
          <w:rFonts w:eastAsiaTheme="minorEastAsia"/>
          <w:lang w:eastAsia="en-US"/>
        </w:rPr>
        <w:t>ÚVOD.........................................................................................................................................</w:t>
      </w:r>
      <w:r w:rsidR="003B641D">
        <w:rPr>
          <w:rFonts w:eastAsiaTheme="minorEastAsia"/>
          <w:lang w:eastAsia="en-US"/>
        </w:rPr>
        <w:t>4</w:t>
      </w:r>
    </w:p>
    <w:p w:rsidR="00C66152" w:rsidRPr="009D2C4F" w:rsidRDefault="00921F80" w:rsidP="002105D2">
      <w:pPr>
        <w:ind w:right="-113"/>
        <w:rPr>
          <w:lang w:eastAsia="en-US"/>
        </w:rPr>
      </w:pPr>
      <w:r>
        <w:rPr>
          <w:lang w:eastAsia="en-US"/>
        </w:rPr>
        <w:t xml:space="preserve">1. </w:t>
      </w:r>
      <w:r w:rsidR="00B63D2D">
        <w:rPr>
          <w:lang w:eastAsia="en-US"/>
        </w:rPr>
        <w:tab/>
      </w:r>
      <w:r w:rsidR="00C66152" w:rsidRPr="009D2C4F">
        <w:rPr>
          <w:lang w:eastAsia="en-US"/>
        </w:rPr>
        <w:t>ZÁKLADNÉ INFORMÁCIE...............................................................</w:t>
      </w:r>
      <w:r w:rsidR="00B63D2D">
        <w:rPr>
          <w:lang w:eastAsia="en-US"/>
        </w:rPr>
        <w:t>..........................</w:t>
      </w:r>
      <w:r w:rsidR="003B641D">
        <w:rPr>
          <w:lang w:eastAsia="en-US"/>
        </w:rPr>
        <w:t>5</w:t>
      </w:r>
    </w:p>
    <w:p w:rsidR="00C66152" w:rsidRPr="009D2C4F" w:rsidRDefault="009B182F">
      <w:pPr>
        <w:rPr>
          <w:lang w:eastAsia="en-US"/>
        </w:rPr>
      </w:pPr>
      <w:r>
        <w:rPr>
          <w:lang w:eastAsia="en-US"/>
        </w:rPr>
        <w:t xml:space="preserve">   </w:t>
      </w:r>
      <w:r w:rsidR="00B63D2D">
        <w:rPr>
          <w:lang w:eastAsia="en-US"/>
        </w:rPr>
        <w:tab/>
      </w:r>
      <w:r>
        <w:rPr>
          <w:lang w:eastAsia="en-US"/>
        </w:rPr>
        <w:t xml:space="preserve"> </w:t>
      </w:r>
      <w:r w:rsidR="00C66152" w:rsidRPr="009D2C4F">
        <w:rPr>
          <w:lang w:eastAsia="en-US"/>
        </w:rPr>
        <w:t>1.1</w:t>
      </w:r>
      <w:r w:rsidR="00912D99">
        <w:rPr>
          <w:lang w:eastAsia="en-US"/>
        </w:rPr>
        <w:t>.</w:t>
      </w:r>
      <w:r w:rsidR="00C66152" w:rsidRPr="009D2C4F">
        <w:rPr>
          <w:lang w:eastAsia="en-US"/>
        </w:rPr>
        <w:t xml:space="preserve"> Účel príručky</w:t>
      </w:r>
      <w:r w:rsidR="006E7D86">
        <w:rPr>
          <w:lang w:eastAsia="en-US"/>
        </w:rPr>
        <w:t xml:space="preserve"> pre prijímateľa NFP...............</w:t>
      </w:r>
      <w:r w:rsidR="00C66152" w:rsidRPr="009D2C4F">
        <w:rPr>
          <w:lang w:eastAsia="en-US"/>
        </w:rPr>
        <w:t>....................................</w:t>
      </w:r>
      <w:r w:rsidR="00B63D2D">
        <w:rPr>
          <w:lang w:eastAsia="en-US"/>
        </w:rPr>
        <w:t>......................</w:t>
      </w:r>
      <w:r w:rsidR="003B641D">
        <w:rPr>
          <w:lang w:eastAsia="en-US"/>
        </w:rPr>
        <w:t>5</w:t>
      </w:r>
    </w:p>
    <w:p w:rsidR="00C66152" w:rsidRDefault="00921F80">
      <w:pPr>
        <w:rPr>
          <w:lang w:eastAsia="en-US"/>
        </w:rPr>
      </w:pPr>
      <w:r>
        <w:rPr>
          <w:lang w:eastAsia="en-US"/>
        </w:rPr>
        <w:t xml:space="preserve">   </w:t>
      </w:r>
      <w:r w:rsidR="00B63D2D">
        <w:rPr>
          <w:lang w:eastAsia="en-US"/>
        </w:rPr>
        <w:tab/>
      </w:r>
      <w:r w:rsidR="00C66152" w:rsidRPr="009D2C4F">
        <w:rPr>
          <w:lang w:eastAsia="en-US"/>
        </w:rPr>
        <w:t xml:space="preserve"> 1.2</w:t>
      </w:r>
      <w:r w:rsidR="00912D99">
        <w:rPr>
          <w:lang w:eastAsia="en-US"/>
        </w:rPr>
        <w:t>.</w:t>
      </w:r>
      <w:r w:rsidR="00C66152" w:rsidRPr="009D2C4F">
        <w:rPr>
          <w:lang w:eastAsia="en-US"/>
        </w:rPr>
        <w:t xml:space="preserve"> Právny základ...................................................................................</w:t>
      </w:r>
      <w:r w:rsidR="00B63D2D">
        <w:rPr>
          <w:lang w:eastAsia="en-US"/>
        </w:rPr>
        <w:t>.......................</w:t>
      </w:r>
      <w:r w:rsidR="003B641D">
        <w:rPr>
          <w:lang w:eastAsia="en-US"/>
        </w:rPr>
        <w:t>6</w:t>
      </w:r>
    </w:p>
    <w:p w:rsidR="00CD0C5B" w:rsidRPr="009D2C4F" w:rsidRDefault="00CD0C5B" w:rsidP="002105D2">
      <w:pPr>
        <w:ind w:right="-283"/>
        <w:rPr>
          <w:lang w:eastAsia="en-US"/>
        </w:rPr>
      </w:pPr>
      <w:r>
        <w:rPr>
          <w:lang w:eastAsia="en-US"/>
        </w:rPr>
        <w:t xml:space="preserve">2. </w:t>
      </w:r>
      <w:r w:rsidR="00B63D2D">
        <w:rPr>
          <w:lang w:eastAsia="en-US"/>
        </w:rPr>
        <w:tab/>
      </w:r>
      <w:r w:rsidR="00041BC4">
        <w:rPr>
          <w:lang w:eastAsia="en-US"/>
        </w:rPr>
        <w:t xml:space="preserve"> </w:t>
      </w:r>
      <w:r>
        <w:rPr>
          <w:lang w:eastAsia="en-US"/>
        </w:rPr>
        <w:t>REALIZÁCIA PROJEKTU..................................................................</w:t>
      </w:r>
      <w:r w:rsidR="00B63D2D">
        <w:rPr>
          <w:lang w:eastAsia="en-US"/>
        </w:rPr>
        <w:t>.......................</w:t>
      </w:r>
      <w:r w:rsidR="002F2D3A">
        <w:rPr>
          <w:lang w:eastAsia="en-US"/>
        </w:rPr>
        <w:t>12</w:t>
      </w:r>
    </w:p>
    <w:p w:rsidR="00C66152" w:rsidRPr="009D2C4F" w:rsidRDefault="00CD0C5B">
      <w:pPr>
        <w:rPr>
          <w:lang w:eastAsia="en-US"/>
        </w:rPr>
      </w:pPr>
      <w:r>
        <w:rPr>
          <w:lang w:eastAsia="en-US"/>
        </w:rPr>
        <w:t>3</w:t>
      </w:r>
      <w:r w:rsidR="006E7D86">
        <w:rPr>
          <w:lang w:eastAsia="en-US"/>
        </w:rPr>
        <w:t>.</w:t>
      </w:r>
      <w:r w:rsidR="00B63D2D">
        <w:rPr>
          <w:lang w:eastAsia="en-US"/>
        </w:rPr>
        <w:tab/>
      </w:r>
      <w:r w:rsidR="006E7D86">
        <w:rPr>
          <w:lang w:eastAsia="en-US"/>
        </w:rPr>
        <w:t>OCHRANA FINANČNÝCH ZÁUJMOV Š</w:t>
      </w:r>
      <w:r w:rsidR="00C66152" w:rsidRPr="009D2C4F">
        <w:rPr>
          <w:lang w:eastAsia="en-US"/>
        </w:rPr>
        <w:t>R A</w:t>
      </w:r>
      <w:r w:rsidR="007F514B" w:rsidRPr="009D2C4F">
        <w:rPr>
          <w:lang w:eastAsia="en-US"/>
        </w:rPr>
        <w:t> </w:t>
      </w:r>
      <w:r w:rsidR="00C66152" w:rsidRPr="009D2C4F">
        <w:rPr>
          <w:lang w:eastAsia="en-US"/>
        </w:rPr>
        <w:t>EÚ</w:t>
      </w:r>
      <w:r w:rsidR="007F514B" w:rsidRPr="009D2C4F">
        <w:rPr>
          <w:lang w:eastAsia="en-US"/>
        </w:rPr>
        <w:t>................</w:t>
      </w:r>
      <w:r w:rsidR="00C66152" w:rsidRPr="009D2C4F">
        <w:rPr>
          <w:lang w:eastAsia="en-US"/>
        </w:rPr>
        <w:t>..............</w:t>
      </w:r>
      <w:r w:rsidR="00B63D2D">
        <w:rPr>
          <w:lang w:eastAsia="en-US"/>
        </w:rPr>
        <w:t>......................</w:t>
      </w:r>
      <w:r w:rsidR="003B641D">
        <w:rPr>
          <w:lang w:eastAsia="en-US"/>
        </w:rPr>
        <w:t>15</w:t>
      </w:r>
    </w:p>
    <w:p w:rsidR="007F514B" w:rsidRDefault="00CD0C5B">
      <w:pPr>
        <w:rPr>
          <w:lang w:eastAsia="en-US"/>
        </w:rPr>
      </w:pPr>
      <w:r>
        <w:rPr>
          <w:lang w:eastAsia="en-US"/>
        </w:rPr>
        <w:t xml:space="preserve">   </w:t>
      </w:r>
      <w:r w:rsidR="00B63D2D">
        <w:rPr>
          <w:lang w:eastAsia="en-US"/>
        </w:rPr>
        <w:tab/>
      </w:r>
      <w:r>
        <w:rPr>
          <w:lang w:eastAsia="en-US"/>
        </w:rPr>
        <w:t xml:space="preserve"> 3</w:t>
      </w:r>
      <w:r w:rsidR="007F514B">
        <w:rPr>
          <w:lang w:eastAsia="en-US"/>
        </w:rPr>
        <w:t>.1. Všeobecné zásady ochrany finančných záujmov EÚ a ŠR..............</w:t>
      </w:r>
      <w:r w:rsidR="00B63D2D">
        <w:rPr>
          <w:lang w:eastAsia="en-US"/>
        </w:rPr>
        <w:t>.....................</w:t>
      </w:r>
      <w:r w:rsidR="003B641D">
        <w:rPr>
          <w:lang w:eastAsia="en-US"/>
        </w:rPr>
        <w:t>15</w:t>
      </w:r>
    </w:p>
    <w:p w:rsidR="007F514B" w:rsidRDefault="00CD0C5B">
      <w:pPr>
        <w:rPr>
          <w:lang w:eastAsia="en-US"/>
        </w:rPr>
      </w:pPr>
      <w:r>
        <w:rPr>
          <w:lang w:eastAsia="en-US"/>
        </w:rPr>
        <w:t xml:space="preserve">   </w:t>
      </w:r>
      <w:r w:rsidR="00B63D2D">
        <w:rPr>
          <w:lang w:eastAsia="en-US"/>
        </w:rPr>
        <w:tab/>
      </w:r>
      <w:r>
        <w:rPr>
          <w:lang w:eastAsia="en-US"/>
        </w:rPr>
        <w:t xml:space="preserve"> 3</w:t>
      </w:r>
      <w:r w:rsidR="00DA1CFC">
        <w:rPr>
          <w:lang w:eastAsia="en-US"/>
        </w:rPr>
        <w:t>.2</w:t>
      </w:r>
      <w:r w:rsidR="00912D99">
        <w:rPr>
          <w:lang w:eastAsia="en-US"/>
        </w:rPr>
        <w:t>.</w:t>
      </w:r>
      <w:r w:rsidR="00B63D2D">
        <w:rPr>
          <w:lang w:eastAsia="en-US"/>
        </w:rPr>
        <w:t xml:space="preserve">  </w:t>
      </w:r>
      <w:r w:rsidR="00DA1CFC">
        <w:rPr>
          <w:lang w:eastAsia="en-US"/>
        </w:rPr>
        <w:t xml:space="preserve">Záložné právo </w:t>
      </w:r>
      <w:r w:rsidR="007F514B">
        <w:rPr>
          <w:lang w:eastAsia="en-US"/>
        </w:rPr>
        <w:t>..............................................................................</w:t>
      </w:r>
      <w:r w:rsidR="00B63D2D">
        <w:rPr>
          <w:lang w:eastAsia="en-US"/>
        </w:rPr>
        <w:t>........................</w:t>
      </w:r>
      <w:r w:rsidR="003B641D">
        <w:rPr>
          <w:lang w:eastAsia="en-US"/>
        </w:rPr>
        <w:t>17</w:t>
      </w:r>
    </w:p>
    <w:p w:rsidR="007F514B" w:rsidRDefault="00CD0C5B">
      <w:pPr>
        <w:rPr>
          <w:lang w:eastAsia="en-US"/>
        </w:rPr>
      </w:pPr>
      <w:r>
        <w:rPr>
          <w:lang w:eastAsia="en-US"/>
        </w:rPr>
        <w:t xml:space="preserve">   </w:t>
      </w:r>
      <w:r w:rsidR="00B63D2D">
        <w:rPr>
          <w:lang w:eastAsia="en-US"/>
        </w:rPr>
        <w:tab/>
      </w:r>
      <w:r>
        <w:rPr>
          <w:lang w:eastAsia="en-US"/>
        </w:rPr>
        <w:t xml:space="preserve"> 3</w:t>
      </w:r>
      <w:r w:rsidR="007F514B">
        <w:rPr>
          <w:lang w:eastAsia="en-US"/>
        </w:rPr>
        <w:t>.3</w:t>
      </w:r>
      <w:r w:rsidR="00912D99">
        <w:rPr>
          <w:lang w:eastAsia="en-US"/>
        </w:rPr>
        <w:t>.</w:t>
      </w:r>
      <w:r w:rsidR="00B63D2D">
        <w:rPr>
          <w:lang w:eastAsia="en-US"/>
        </w:rPr>
        <w:t xml:space="preserve"> </w:t>
      </w:r>
      <w:r w:rsidR="00DA1CFC">
        <w:rPr>
          <w:lang w:eastAsia="en-US"/>
        </w:rPr>
        <w:t xml:space="preserve"> Poistenie majetku</w:t>
      </w:r>
      <w:r w:rsidR="007F514B">
        <w:rPr>
          <w:lang w:eastAsia="en-US"/>
        </w:rPr>
        <w:t>.....................................................................................</w:t>
      </w:r>
      <w:r w:rsidR="00B63D2D">
        <w:rPr>
          <w:lang w:eastAsia="en-US"/>
        </w:rPr>
        <w:t>............</w:t>
      </w:r>
      <w:r w:rsidR="003B641D">
        <w:rPr>
          <w:lang w:eastAsia="en-US"/>
        </w:rPr>
        <w:t>24</w:t>
      </w:r>
    </w:p>
    <w:p w:rsidR="007F514B" w:rsidRPr="007F514B" w:rsidRDefault="00CD0C5B">
      <w:pPr>
        <w:rPr>
          <w:lang w:eastAsia="en-US"/>
        </w:rPr>
      </w:pPr>
      <w:r>
        <w:rPr>
          <w:lang w:eastAsia="en-US"/>
        </w:rPr>
        <w:t xml:space="preserve">   </w:t>
      </w:r>
      <w:r w:rsidR="00B63D2D">
        <w:rPr>
          <w:lang w:eastAsia="en-US"/>
        </w:rPr>
        <w:tab/>
      </w:r>
      <w:r>
        <w:rPr>
          <w:lang w:eastAsia="en-US"/>
        </w:rPr>
        <w:t xml:space="preserve"> 3</w:t>
      </w:r>
      <w:r w:rsidR="007F514B">
        <w:rPr>
          <w:lang w:eastAsia="en-US"/>
        </w:rPr>
        <w:t xml:space="preserve">.4. </w:t>
      </w:r>
      <w:r w:rsidR="00DA1CFC">
        <w:rPr>
          <w:lang w:eastAsia="en-US"/>
        </w:rPr>
        <w:t xml:space="preserve"> </w:t>
      </w:r>
      <w:r w:rsidR="007F514B">
        <w:rPr>
          <w:lang w:eastAsia="en-US"/>
        </w:rPr>
        <w:t>Banková záruka</w:t>
      </w:r>
      <w:r w:rsidR="006E7D86">
        <w:rPr>
          <w:lang w:eastAsia="en-US"/>
        </w:rPr>
        <w:t>/ručenie</w:t>
      </w:r>
      <w:r w:rsidR="007F514B">
        <w:rPr>
          <w:lang w:eastAsia="en-US"/>
        </w:rPr>
        <w:t>...................................................................</w:t>
      </w:r>
      <w:r w:rsidR="00B63D2D">
        <w:rPr>
          <w:lang w:eastAsia="en-US"/>
        </w:rPr>
        <w:t>....................</w:t>
      </w:r>
      <w:r w:rsidR="003B641D">
        <w:rPr>
          <w:lang w:eastAsia="en-US"/>
        </w:rPr>
        <w:t>25</w:t>
      </w:r>
    </w:p>
    <w:p w:rsidR="007F514B" w:rsidRPr="009D2C4F" w:rsidRDefault="00CD0C5B">
      <w:pPr>
        <w:rPr>
          <w:lang w:eastAsia="en-US"/>
        </w:rPr>
      </w:pPr>
      <w:r>
        <w:rPr>
          <w:lang w:eastAsia="en-US"/>
        </w:rPr>
        <w:t>4</w:t>
      </w:r>
      <w:r w:rsidR="00C66152" w:rsidRPr="009D2C4F">
        <w:rPr>
          <w:lang w:eastAsia="en-US"/>
        </w:rPr>
        <w:t xml:space="preserve">. </w:t>
      </w:r>
      <w:r w:rsidR="00B63D2D">
        <w:rPr>
          <w:lang w:eastAsia="en-US"/>
        </w:rPr>
        <w:tab/>
      </w:r>
      <w:r w:rsidR="007F514B" w:rsidRPr="009D2C4F">
        <w:rPr>
          <w:lang w:eastAsia="en-US"/>
        </w:rPr>
        <w:t>FINANCOVANIE PROJEKTOV</w:t>
      </w:r>
      <w:r w:rsidR="00C66152" w:rsidRPr="009D2C4F">
        <w:rPr>
          <w:lang w:eastAsia="en-US"/>
        </w:rPr>
        <w:t>.................................................................................</w:t>
      </w:r>
      <w:r w:rsidR="003B641D">
        <w:rPr>
          <w:lang w:eastAsia="en-US"/>
        </w:rPr>
        <w:t>28</w:t>
      </w:r>
    </w:p>
    <w:p w:rsidR="00C66152" w:rsidRPr="009D2C4F" w:rsidRDefault="00CD0C5B">
      <w:pPr>
        <w:rPr>
          <w:lang w:eastAsia="en-US"/>
        </w:rPr>
      </w:pPr>
      <w:r>
        <w:rPr>
          <w:lang w:eastAsia="en-US"/>
        </w:rPr>
        <w:t xml:space="preserve">    </w:t>
      </w:r>
      <w:r w:rsidR="00B63D2D">
        <w:rPr>
          <w:lang w:eastAsia="en-US"/>
        </w:rPr>
        <w:tab/>
      </w:r>
      <w:r>
        <w:rPr>
          <w:lang w:eastAsia="en-US"/>
        </w:rPr>
        <w:t xml:space="preserve"> 4</w:t>
      </w:r>
      <w:r w:rsidR="00C66152" w:rsidRPr="009D2C4F">
        <w:rPr>
          <w:lang w:eastAsia="en-US"/>
        </w:rPr>
        <w:t>.1</w:t>
      </w:r>
      <w:r w:rsidR="00912D99">
        <w:rPr>
          <w:lang w:eastAsia="en-US"/>
        </w:rPr>
        <w:t>.</w:t>
      </w:r>
      <w:r w:rsidR="001D0A13">
        <w:rPr>
          <w:lang w:eastAsia="en-US"/>
        </w:rPr>
        <w:t xml:space="preserve"> </w:t>
      </w:r>
      <w:r w:rsidR="007F514B" w:rsidRPr="009D2C4F">
        <w:rPr>
          <w:lang w:eastAsia="en-US"/>
        </w:rPr>
        <w:t>Všeobecné podmienky na úhradu prostriedkov EÚ a ŠR na spolufinancovanie</w:t>
      </w:r>
      <w:r w:rsidR="00B63D2D">
        <w:rPr>
          <w:lang w:eastAsia="en-US"/>
        </w:rPr>
        <w:t>.</w:t>
      </w:r>
      <w:r w:rsidR="003B641D">
        <w:rPr>
          <w:lang w:eastAsia="en-US"/>
        </w:rPr>
        <w:t>28</w:t>
      </w:r>
    </w:p>
    <w:p w:rsidR="00C66152" w:rsidRPr="009D2C4F" w:rsidRDefault="00CD0C5B" w:rsidP="002105D2">
      <w:pPr>
        <w:tabs>
          <w:tab w:val="left" w:pos="709"/>
        </w:tabs>
        <w:rPr>
          <w:lang w:eastAsia="en-US"/>
        </w:rPr>
      </w:pPr>
      <w:r>
        <w:rPr>
          <w:lang w:eastAsia="en-US"/>
        </w:rPr>
        <w:t xml:space="preserve"> </w:t>
      </w:r>
      <w:r w:rsidR="001902A7">
        <w:rPr>
          <w:lang w:eastAsia="en-US"/>
        </w:rPr>
        <w:tab/>
        <w:t xml:space="preserve"> </w:t>
      </w:r>
      <w:r>
        <w:rPr>
          <w:lang w:eastAsia="en-US"/>
        </w:rPr>
        <w:t>4</w:t>
      </w:r>
      <w:r w:rsidR="00912D99">
        <w:rPr>
          <w:lang w:eastAsia="en-US"/>
        </w:rPr>
        <w:t>.2.</w:t>
      </w:r>
      <w:r w:rsidR="00C66152" w:rsidRPr="009D2C4F">
        <w:rPr>
          <w:lang w:eastAsia="en-US"/>
        </w:rPr>
        <w:t xml:space="preserve"> </w:t>
      </w:r>
      <w:r w:rsidR="007F514B" w:rsidRPr="009D2C4F">
        <w:rPr>
          <w:lang w:eastAsia="en-US"/>
        </w:rPr>
        <w:t>Účty prijímateľa.................................................................................................</w:t>
      </w:r>
      <w:r w:rsidR="00B63D2D">
        <w:rPr>
          <w:lang w:eastAsia="en-US"/>
        </w:rPr>
        <w:t>...</w:t>
      </w:r>
      <w:r w:rsidR="003B641D">
        <w:rPr>
          <w:lang w:eastAsia="en-US"/>
        </w:rPr>
        <w:t>29</w:t>
      </w:r>
    </w:p>
    <w:p w:rsidR="00C66152" w:rsidRPr="009D2C4F" w:rsidRDefault="00CD0C5B" w:rsidP="002105D2">
      <w:pPr>
        <w:ind w:right="-57"/>
        <w:rPr>
          <w:lang w:eastAsia="en-US"/>
        </w:rPr>
      </w:pPr>
      <w:r>
        <w:rPr>
          <w:lang w:eastAsia="en-US"/>
        </w:rPr>
        <w:t xml:space="preserve">   </w:t>
      </w:r>
      <w:r w:rsidR="00A54468">
        <w:rPr>
          <w:lang w:eastAsia="en-US"/>
        </w:rPr>
        <w:tab/>
        <w:t xml:space="preserve"> </w:t>
      </w:r>
      <w:r>
        <w:rPr>
          <w:lang w:eastAsia="en-US"/>
        </w:rPr>
        <w:t xml:space="preserve"> 4</w:t>
      </w:r>
      <w:r w:rsidR="00912D99">
        <w:rPr>
          <w:lang w:eastAsia="en-US"/>
        </w:rPr>
        <w:t>.3.</w:t>
      </w:r>
      <w:r w:rsidR="00C66152" w:rsidRPr="009D2C4F">
        <w:rPr>
          <w:lang w:eastAsia="en-US"/>
        </w:rPr>
        <w:t xml:space="preserve"> </w:t>
      </w:r>
      <w:r w:rsidR="009D2C4F" w:rsidRPr="009D2C4F">
        <w:rPr>
          <w:lang w:eastAsia="en-US"/>
        </w:rPr>
        <w:t>Systémy financovania</w:t>
      </w:r>
      <w:r w:rsidR="00C66152" w:rsidRPr="009D2C4F">
        <w:rPr>
          <w:lang w:eastAsia="en-US"/>
        </w:rPr>
        <w:t xml:space="preserve"> ...........................................................</w:t>
      </w:r>
      <w:r w:rsidR="009D2C4F" w:rsidRPr="009D2C4F">
        <w:rPr>
          <w:lang w:eastAsia="en-US"/>
        </w:rPr>
        <w:t>............</w:t>
      </w:r>
      <w:r w:rsidR="00B63D2D">
        <w:rPr>
          <w:lang w:eastAsia="en-US"/>
        </w:rPr>
        <w:t>..................</w:t>
      </w:r>
      <w:r w:rsidR="001902A7">
        <w:rPr>
          <w:lang w:eastAsia="en-US"/>
        </w:rPr>
        <w:t>.</w:t>
      </w:r>
      <w:r w:rsidR="003B641D">
        <w:rPr>
          <w:lang w:eastAsia="en-US"/>
        </w:rPr>
        <w:t>31</w:t>
      </w:r>
    </w:p>
    <w:p w:rsidR="009D2C4F" w:rsidRDefault="00CD0C5B">
      <w:pPr>
        <w:rPr>
          <w:lang w:eastAsia="en-US"/>
        </w:rPr>
      </w:pPr>
      <w:r>
        <w:rPr>
          <w:lang w:eastAsia="en-US"/>
        </w:rPr>
        <w:t xml:space="preserve">    </w:t>
      </w:r>
      <w:r w:rsidR="00B63D2D">
        <w:rPr>
          <w:lang w:eastAsia="en-US"/>
        </w:rPr>
        <w:tab/>
      </w:r>
      <w:r>
        <w:rPr>
          <w:lang w:eastAsia="en-US"/>
        </w:rPr>
        <w:t xml:space="preserve"> 4</w:t>
      </w:r>
      <w:r w:rsidR="00912D99">
        <w:rPr>
          <w:lang w:eastAsia="en-US"/>
        </w:rPr>
        <w:t>.4</w:t>
      </w:r>
      <w:r w:rsidR="009D2C4F">
        <w:rPr>
          <w:lang w:eastAsia="en-US"/>
        </w:rPr>
        <w:t>. Žiadosti o platbu...............................................................................</w:t>
      </w:r>
      <w:r w:rsidR="00B63D2D">
        <w:rPr>
          <w:lang w:eastAsia="en-US"/>
        </w:rPr>
        <w:t>.....................</w:t>
      </w:r>
      <w:r w:rsidR="003B641D">
        <w:rPr>
          <w:lang w:eastAsia="en-US"/>
        </w:rPr>
        <w:t>40</w:t>
      </w:r>
    </w:p>
    <w:p w:rsidR="009D2C4F" w:rsidRPr="009D2C4F" w:rsidRDefault="00CD0C5B">
      <w:pPr>
        <w:rPr>
          <w:lang w:eastAsia="en-US"/>
        </w:rPr>
      </w:pPr>
      <w:r>
        <w:rPr>
          <w:lang w:eastAsia="en-US"/>
        </w:rPr>
        <w:t xml:space="preserve">  </w:t>
      </w:r>
      <w:r w:rsidR="00B63D2D">
        <w:rPr>
          <w:lang w:eastAsia="en-US"/>
        </w:rPr>
        <w:tab/>
        <w:t xml:space="preserve"> </w:t>
      </w:r>
      <w:r>
        <w:rPr>
          <w:lang w:eastAsia="en-US"/>
        </w:rPr>
        <w:t>4</w:t>
      </w:r>
      <w:r w:rsidR="00912D99">
        <w:rPr>
          <w:lang w:eastAsia="en-US"/>
        </w:rPr>
        <w:t>.5</w:t>
      </w:r>
      <w:r w:rsidR="009D2C4F">
        <w:rPr>
          <w:lang w:eastAsia="en-US"/>
        </w:rPr>
        <w:t>. Účtovníctvo prijímateľa....................................................................</w:t>
      </w:r>
      <w:r w:rsidR="00B63D2D">
        <w:rPr>
          <w:lang w:eastAsia="en-US"/>
        </w:rPr>
        <w:t>....................</w:t>
      </w:r>
      <w:r w:rsidR="003B641D">
        <w:rPr>
          <w:lang w:eastAsia="en-US"/>
        </w:rPr>
        <w:t>48</w:t>
      </w:r>
    </w:p>
    <w:p w:rsidR="00C66152" w:rsidRPr="00921F80" w:rsidRDefault="00CD0C5B">
      <w:pPr>
        <w:rPr>
          <w:lang w:eastAsia="en-US"/>
        </w:rPr>
      </w:pPr>
      <w:r>
        <w:rPr>
          <w:lang w:eastAsia="en-US"/>
        </w:rPr>
        <w:t>5</w:t>
      </w:r>
      <w:r w:rsidR="00C66152" w:rsidRPr="00921F80">
        <w:rPr>
          <w:lang w:eastAsia="en-US"/>
        </w:rPr>
        <w:t xml:space="preserve">. </w:t>
      </w:r>
      <w:r w:rsidR="00B63D2D">
        <w:rPr>
          <w:lang w:eastAsia="en-US"/>
        </w:rPr>
        <w:tab/>
      </w:r>
      <w:r w:rsidR="001D0A13" w:rsidRPr="00921F80">
        <w:rPr>
          <w:lang w:eastAsia="en-US"/>
        </w:rPr>
        <w:t>ZMENOVÉ KONANIE NA PODNET PRIJÍMATEĽA ............</w:t>
      </w:r>
      <w:r w:rsidR="00C66152" w:rsidRPr="00921F80">
        <w:rPr>
          <w:lang w:eastAsia="en-US"/>
        </w:rPr>
        <w:t>.............</w:t>
      </w:r>
      <w:r w:rsidR="00B63D2D">
        <w:rPr>
          <w:lang w:eastAsia="en-US"/>
        </w:rPr>
        <w:t>....................</w:t>
      </w:r>
      <w:r w:rsidR="003B641D">
        <w:rPr>
          <w:lang w:eastAsia="en-US"/>
        </w:rPr>
        <w:t>49</w:t>
      </w:r>
    </w:p>
    <w:p w:rsidR="001D0A13" w:rsidRDefault="00CD0C5B">
      <w:pPr>
        <w:rPr>
          <w:lang w:eastAsia="en-US"/>
        </w:rPr>
      </w:pPr>
      <w:r>
        <w:rPr>
          <w:lang w:eastAsia="en-US"/>
        </w:rPr>
        <w:t xml:space="preserve">    </w:t>
      </w:r>
      <w:r w:rsidR="00B63D2D">
        <w:rPr>
          <w:lang w:eastAsia="en-US"/>
        </w:rPr>
        <w:tab/>
      </w:r>
      <w:r>
        <w:rPr>
          <w:lang w:eastAsia="en-US"/>
        </w:rPr>
        <w:t>5</w:t>
      </w:r>
      <w:r w:rsidR="001D0A13">
        <w:rPr>
          <w:lang w:eastAsia="en-US"/>
        </w:rPr>
        <w:t xml:space="preserve">.1. </w:t>
      </w:r>
      <w:r w:rsidR="0033688E">
        <w:rPr>
          <w:lang w:eastAsia="en-US"/>
        </w:rPr>
        <w:t>Významnejšie</w:t>
      </w:r>
      <w:r w:rsidR="001D0A13">
        <w:rPr>
          <w:lang w:eastAsia="en-US"/>
        </w:rPr>
        <w:t xml:space="preserve"> zmeny projektov...............................................................</w:t>
      </w:r>
      <w:r w:rsidR="00B63D2D">
        <w:rPr>
          <w:lang w:eastAsia="en-US"/>
        </w:rPr>
        <w:t>..............</w:t>
      </w:r>
      <w:r w:rsidR="003B641D">
        <w:rPr>
          <w:lang w:eastAsia="en-US"/>
        </w:rPr>
        <w:t>51</w:t>
      </w:r>
    </w:p>
    <w:p w:rsidR="001D0A13" w:rsidRDefault="00CD0C5B">
      <w:pPr>
        <w:rPr>
          <w:lang w:eastAsia="en-US"/>
        </w:rPr>
      </w:pPr>
      <w:r>
        <w:rPr>
          <w:lang w:eastAsia="en-US"/>
        </w:rPr>
        <w:t xml:space="preserve">    </w:t>
      </w:r>
      <w:r w:rsidR="00B63D2D">
        <w:rPr>
          <w:lang w:eastAsia="en-US"/>
        </w:rPr>
        <w:tab/>
      </w:r>
      <w:r>
        <w:rPr>
          <w:lang w:eastAsia="en-US"/>
        </w:rPr>
        <w:t>5</w:t>
      </w:r>
      <w:r w:rsidR="001D0A13">
        <w:rPr>
          <w:lang w:eastAsia="en-US"/>
        </w:rPr>
        <w:t xml:space="preserve">.2. </w:t>
      </w:r>
      <w:r w:rsidR="0033688E">
        <w:rPr>
          <w:lang w:eastAsia="en-US"/>
        </w:rPr>
        <w:t>Menej významné</w:t>
      </w:r>
      <w:r w:rsidR="001D0A13">
        <w:rPr>
          <w:lang w:eastAsia="en-US"/>
        </w:rPr>
        <w:t xml:space="preserve"> zmeny projektov...........................................................</w:t>
      </w:r>
      <w:r w:rsidR="00B63D2D">
        <w:rPr>
          <w:lang w:eastAsia="en-US"/>
        </w:rPr>
        <w:t>.............</w:t>
      </w:r>
      <w:r w:rsidR="003B641D">
        <w:rPr>
          <w:lang w:eastAsia="en-US"/>
        </w:rPr>
        <w:t>55</w:t>
      </w:r>
    </w:p>
    <w:p w:rsidR="00D960A2" w:rsidRDefault="00D960A2" w:rsidP="002105D2">
      <w:pPr>
        <w:ind w:left="1134" w:hanging="425"/>
        <w:rPr>
          <w:lang w:eastAsia="en-US"/>
        </w:rPr>
      </w:pPr>
      <w:r>
        <w:rPr>
          <w:lang w:eastAsia="en-US"/>
        </w:rPr>
        <w:t>5.3. Zmeny súvisiace s vykonaním obstarávania tovarov, stavebných prác a služieb po podpise zmluvy o poskytnutí nenávratného finančného príspevku ................................................................................................</w:t>
      </w:r>
      <w:r w:rsidR="003B641D">
        <w:rPr>
          <w:lang w:eastAsia="en-US"/>
        </w:rPr>
        <w:t>................................56</w:t>
      </w:r>
    </w:p>
    <w:p w:rsidR="001D0A13" w:rsidRPr="00921F80" w:rsidRDefault="00CD0C5B">
      <w:pPr>
        <w:rPr>
          <w:lang w:eastAsia="en-US"/>
        </w:rPr>
      </w:pPr>
      <w:r>
        <w:rPr>
          <w:lang w:eastAsia="en-US"/>
        </w:rPr>
        <w:t>6</w:t>
      </w:r>
      <w:r w:rsidR="0084205F">
        <w:rPr>
          <w:lang w:eastAsia="en-US"/>
        </w:rPr>
        <w:t xml:space="preserve">. </w:t>
      </w:r>
      <w:r w:rsidR="00641A74">
        <w:rPr>
          <w:lang w:eastAsia="en-US"/>
        </w:rPr>
        <w:tab/>
      </w:r>
      <w:r w:rsidR="0084205F" w:rsidRPr="00921F80">
        <w:rPr>
          <w:lang w:eastAsia="en-US"/>
        </w:rPr>
        <w:t>ZMENOVÉ</w:t>
      </w:r>
      <w:r w:rsidR="00F22E0F">
        <w:rPr>
          <w:lang w:eastAsia="en-US"/>
        </w:rPr>
        <w:t xml:space="preserve"> KONANIE NA PODNET PPA...........................</w:t>
      </w:r>
      <w:r w:rsidR="0084205F" w:rsidRPr="00921F80">
        <w:rPr>
          <w:lang w:eastAsia="en-US"/>
        </w:rPr>
        <w:t>.................</w:t>
      </w:r>
      <w:r w:rsidR="00641A74">
        <w:rPr>
          <w:lang w:eastAsia="en-US"/>
        </w:rPr>
        <w:t>....................</w:t>
      </w:r>
      <w:r w:rsidR="003B641D">
        <w:rPr>
          <w:lang w:eastAsia="en-US"/>
        </w:rPr>
        <w:t>63</w:t>
      </w:r>
    </w:p>
    <w:p w:rsidR="005F21A6" w:rsidRDefault="00CD0C5B">
      <w:pPr>
        <w:ind w:left="705" w:hanging="705"/>
        <w:rPr>
          <w:lang w:eastAsia="en-US"/>
        </w:rPr>
      </w:pPr>
      <w:r>
        <w:rPr>
          <w:lang w:eastAsia="en-US"/>
        </w:rPr>
        <w:t>7</w:t>
      </w:r>
      <w:r w:rsidR="0084205F" w:rsidRPr="00921F80">
        <w:rPr>
          <w:lang w:eastAsia="en-US"/>
        </w:rPr>
        <w:t>.</w:t>
      </w:r>
      <w:r w:rsidR="00921F80">
        <w:rPr>
          <w:lang w:eastAsia="en-US"/>
        </w:rPr>
        <w:t xml:space="preserve"> </w:t>
      </w:r>
      <w:r w:rsidR="00641A74">
        <w:rPr>
          <w:lang w:eastAsia="en-US"/>
        </w:rPr>
        <w:tab/>
      </w:r>
      <w:r w:rsidR="00641A74">
        <w:rPr>
          <w:lang w:eastAsia="en-US"/>
        </w:rPr>
        <w:tab/>
      </w:r>
      <w:r w:rsidR="0084205F" w:rsidRPr="00921F80">
        <w:rPr>
          <w:lang w:eastAsia="en-US"/>
        </w:rPr>
        <w:t>ZMENY V </w:t>
      </w:r>
      <w:r w:rsidR="00921F80">
        <w:rPr>
          <w:lang w:eastAsia="en-US"/>
        </w:rPr>
        <w:t xml:space="preserve"> </w:t>
      </w:r>
      <w:r w:rsidR="0084205F" w:rsidRPr="00921F80">
        <w:rPr>
          <w:lang w:eastAsia="en-US"/>
        </w:rPr>
        <w:t xml:space="preserve">POVAHE VLASTNÍCTVA MAJETKU NADOBUDNUTÉHO a/alebo </w:t>
      </w:r>
      <w:r w:rsidR="00921F80">
        <w:rPr>
          <w:lang w:eastAsia="en-US"/>
        </w:rPr>
        <w:t xml:space="preserve"> </w:t>
      </w:r>
      <w:r w:rsidR="0084205F" w:rsidRPr="00921F80">
        <w:rPr>
          <w:lang w:eastAsia="en-US"/>
        </w:rPr>
        <w:t>ZHODNOTENÉHO Z NFP ....................................................................</w:t>
      </w:r>
      <w:r w:rsidR="00641A74">
        <w:rPr>
          <w:lang w:eastAsia="en-US"/>
        </w:rPr>
        <w:t>....................</w:t>
      </w:r>
      <w:r w:rsidR="003B641D">
        <w:rPr>
          <w:lang w:eastAsia="en-US"/>
        </w:rPr>
        <w:t>64</w:t>
      </w:r>
    </w:p>
    <w:p w:rsidR="00F57401" w:rsidRDefault="00CD0C5B">
      <w:pPr>
        <w:ind w:left="284" w:hanging="284"/>
        <w:rPr>
          <w:lang w:eastAsia="en-US"/>
        </w:rPr>
      </w:pPr>
      <w:r>
        <w:rPr>
          <w:lang w:eastAsia="en-US"/>
        </w:rPr>
        <w:t>8</w:t>
      </w:r>
      <w:r w:rsidR="004F6D04">
        <w:rPr>
          <w:lang w:eastAsia="en-US"/>
        </w:rPr>
        <w:t xml:space="preserve">. </w:t>
      </w:r>
      <w:r w:rsidR="00641A74">
        <w:rPr>
          <w:lang w:eastAsia="en-US"/>
        </w:rPr>
        <w:tab/>
      </w:r>
      <w:r w:rsidR="00641A74">
        <w:rPr>
          <w:lang w:eastAsia="en-US"/>
        </w:rPr>
        <w:tab/>
      </w:r>
      <w:r w:rsidR="004F6D04">
        <w:rPr>
          <w:lang w:eastAsia="en-US"/>
        </w:rPr>
        <w:t>INTEGROVANÉ PROJEKTY</w:t>
      </w:r>
      <w:r w:rsidR="00F57401">
        <w:rPr>
          <w:lang w:eastAsia="en-US"/>
        </w:rPr>
        <w:t>.................................................................</w:t>
      </w:r>
      <w:r w:rsidR="00641A74">
        <w:rPr>
          <w:lang w:eastAsia="en-US"/>
        </w:rPr>
        <w:t>....................</w:t>
      </w:r>
      <w:r w:rsidR="003B641D">
        <w:rPr>
          <w:lang w:eastAsia="en-US"/>
        </w:rPr>
        <w:t>68</w:t>
      </w:r>
    </w:p>
    <w:p w:rsidR="00B63D2D" w:rsidRDefault="00B63D2D">
      <w:pPr>
        <w:ind w:left="284" w:hanging="284"/>
        <w:rPr>
          <w:lang w:eastAsia="en-US"/>
        </w:rPr>
      </w:pPr>
      <w:r>
        <w:rPr>
          <w:lang w:eastAsia="en-US"/>
        </w:rPr>
        <w:t xml:space="preserve">     </w:t>
      </w:r>
      <w:r w:rsidR="00641A74">
        <w:rPr>
          <w:lang w:eastAsia="en-US"/>
        </w:rPr>
        <w:tab/>
      </w:r>
      <w:r>
        <w:rPr>
          <w:lang w:eastAsia="en-US"/>
        </w:rPr>
        <w:t>8.1. Integrované projekty realizované jedným subjektom.......................</w:t>
      </w:r>
      <w:r w:rsidR="00641A74">
        <w:rPr>
          <w:lang w:eastAsia="en-US"/>
        </w:rPr>
        <w:t>....................</w:t>
      </w:r>
      <w:r w:rsidR="00A54468">
        <w:rPr>
          <w:lang w:eastAsia="en-US"/>
        </w:rPr>
        <w:t>68</w:t>
      </w:r>
    </w:p>
    <w:p w:rsidR="00B63D2D" w:rsidRDefault="00B63D2D">
      <w:pPr>
        <w:ind w:left="284" w:hanging="284"/>
        <w:rPr>
          <w:lang w:eastAsia="en-US"/>
        </w:rPr>
      </w:pPr>
      <w:r>
        <w:rPr>
          <w:lang w:eastAsia="en-US"/>
        </w:rPr>
        <w:t xml:space="preserve">    </w:t>
      </w:r>
      <w:r w:rsidR="00641A74">
        <w:rPr>
          <w:lang w:eastAsia="en-US"/>
        </w:rPr>
        <w:tab/>
        <w:t xml:space="preserve">       8.2. </w:t>
      </w:r>
      <w:r>
        <w:rPr>
          <w:lang w:eastAsia="en-US"/>
        </w:rPr>
        <w:t>Integrované projekty realizované ako kolektívna investícia............</w:t>
      </w:r>
      <w:r w:rsidR="00641A74">
        <w:rPr>
          <w:lang w:eastAsia="en-US"/>
        </w:rPr>
        <w:t>.....................</w:t>
      </w:r>
      <w:r w:rsidR="00A54468">
        <w:rPr>
          <w:lang w:eastAsia="en-US"/>
        </w:rPr>
        <w:t>69</w:t>
      </w:r>
    </w:p>
    <w:p w:rsidR="00F57401" w:rsidRDefault="00CD0C5B">
      <w:pPr>
        <w:ind w:left="284" w:hanging="284"/>
        <w:rPr>
          <w:lang w:eastAsia="en-US"/>
        </w:rPr>
      </w:pPr>
      <w:r>
        <w:rPr>
          <w:lang w:eastAsia="en-US"/>
        </w:rPr>
        <w:t>9</w:t>
      </w:r>
      <w:r w:rsidR="00F57401">
        <w:rPr>
          <w:lang w:eastAsia="en-US"/>
        </w:rPr>
        <w:t xml:space="preserve">. </w:t>
      </w:r>
      <w:r w:rsidR="00641A74">
        <w:rPr>
          <w:lang w:eastAsia="en-US"/>
        </w:rPr>
        <w:tab/>
      </w:r>
      <w:r w:rsidR="00641A74">
        <w:rPr>
          <w:lang w:eastAsia="en-US"/>
        </w:rPr>
        <w:tab/>
      </w:r>
      <w:r w:rsidR="004F6D04">
        <w:rPr>
          <w:lang w:eastAsia="en-US"/>
        </w:rPr>
        <w:t>KOLEKTÍVNE INVESTÍCIE</w:t>
      </w:r>
      <w:r w:rsidR="00F57401">
        <w:rPr>
          <w:lang w:eastAsia="en-US"/>
        </w:rPr>
        <w:t>.................................................................</w:t>
      </w:r>
      <w:r w:rsidR="00641A74">
        <w:rPr>
          <w:lang w:eastAsia="en-US"/>
        </w:rPr>
        <w:t>...................</w:t>
      </w:r>
      <w:r w:rsidR="00041BC4">
        <w:rPr>
          <w:lang w:eastAsia="en-US"/>
        </w:rPr>
        <w:t>..</w:t>
      </w:r>
      <w:r w:rsidR="00A54468">
        <w:rPr>
          <w:lang w:eastAsia="en-US"/>
        </w:rPr>
        <w:t>72</w:t>
      </w:r>
    </w:p>
    <w:p w:rsidR="00B63D2D" w:rsidRDefault="00B63D2D">
      <w:pPr>
        <w:ind w:left="284" w:hanging="284"/>
        <w:rPr>
          <w:lang w:eastAsia="en-US"/>
        </w:rPr>
      </w:pPr>
      <w:r>
        <w:rPr>
          <w:lang w:eastAsia="en-US"/>
        </w:rPr>
        <w:t xml:space="preserve">     </w:t>
      </w:r>
      <w:r w:rsidR="00641A74">
        <w:rPr>
          <w:lang w:eastAsia="en-US"/>
        </w:rPr>
        <w:tab/>
      </w:r>
      <w:r>
        <w:rPr>
          <w:lang w:eastAsia="en-US"/>
        </w:rPr>
        <w:t>9.1. Partnerstvo s právnou subjektivitou.................................................</w:t>
      </w:r>
      <w:r w:rsidR="00641A74">
        <w:rPr>
          <w:lang w:eastAsia="en-US"/>
        </w:rPr>
        <w:t>......................</w:t>
      </w:r>
      <w:r w:rsidR="00A54468">
        <w:rPr>
          <w:lang w:eastAsia="en-US"/>
        </w:rPr>
        <w:t>73</w:t>
      </w:r>
    </w:p>
    <w:p w:rsidR="00B63D2D" w:rsidRDefault="00B63D2D">
      <w:pPr>
        <w:ind w:left="284" w:hanging="284"/>
        <w:rPr>
          <w:lang w:eastAsia="en-US"/>
        </w:rPr>
      </w:pPr>
      <w:r>
        <w:rPr>
          <w:lang w:eastAsia="en-US"/>
        </w:rPr>
        <w:t xml:space="preserve">   </w:t>
      </w:r>
      <w:r w:rsidR="00641A74">
        <w:rPr>
          <w:lang w:eastAsia="en-US"/>
        </w:rPr>
        <w:tab/>
        <w:t xml:space="preserve">      </w:t>
      </w:r>
      <w:r>
        <w:rPr>
          <w:lang w:eastAsia="en-US"/>
        </w:rPr>
        <w:t xml:space="preserve"> 9.2.</w:t>
      </w:r>
      <w:r w:rsidR="00641A74">
        <w:rPr>
          <w:lang w:eastAsia="en-US"/>
        </w:rPr>
        <w:t xml:space="preserve"> </w:t>
      </w:r>
      <w:r>
        <w:rPr>
          <w:lang w:eastAsia="en-US"/>
        </w:rPr>
        <w:t>Partnerstvo bez právnej subjektivity a) – koordinátor projektu.....</w:t>
      </w:r>
      <w:r w:rsidR="00641A74">
        <w:rPr>
          <w:lang w:eastAsia="en-US"/>
        </w:rPr>
        <w:t>.......................</w:t>
      </w:r>
      <w:r w:rsidR="00A54468">
        <w:rPr>
          <w:lang w:eastAsia="en-US"/>
        </w:rPr>
        <w:t>75</w:t>
      </w:r>
    </w:p>
    <w:p w:rsidR="00B63D2D" w:rsidRDefault="00B63D2D">
      <w:pPr>
        <w:ind w:left="284" w:hanging="284"/>
        <w:rPr>
          <w:lang w:eastAsia="en-US"/>
        </w:rPr>
      </w:pPr>
      <w:r>
        <w:rPr>
          <w:lang w:eastAsia="en-US"/>
        </w:rPr>
        <w:t xml:space="preserve">    </w:t>
      </w:r>
      <w:r w:rsidR="00641A74">
        <w:rPr>
          <w:lang w:eastAsia="en-US"/>
        </w:rPr>
        <w:tab/>
      </w:r>
      <w:r w:rsidR="00641A74">
        <w:rPr>
          <w:lang w:eastAsia="en-US"/>
        </w:rPr>
        <w:tab/>
      </w:r>
      <w:r>
        <w:rPr>
          <w:lang w:eastAsia="en-US"/>
        </w:rPr>
        <w:t>9.3. Partnerstvo bez právnej subjektivity b) – komunikačný kanál.......</w:t>
      </w:r>
      <w:r w:rsidR="00641A74">
        <w:rPr>
          <w:lang w:eastAsia="en-US"/>
        </w:rPr>
        <w:t>......................</w:t>
      </w:r>
      <w:r w:rsidR="00A54468">
        <w:rPr>
          <w:lang w:eastAsia="en-US"/>
        </w:rPr>
        <w:t>77</w:t>
      </w:r>
    </w:p>
    <w:p w:rsidR="00B63D2D" w:rsidRPr="00921F80" w:rsidRDefault="00B63D2D" w:rsidP="002105D2">
      <w:pPr>
        <w:ind w:left="1134" w:hanging="425"/>
        <w:rPr>
          <w:lang w:eastAsia="en-US"/>
        </w:rPr>
      </w:pPr>
      <w:r>
        <w:rPr>
          <w:lang w:eastAsia="en-US"/>
        </w:rPr>
        <w:t>9.4.Partnerstvo, v ktorom nie všetci partneri projektu musia byť prijímateľmi NFP..</w:t>
      </w:r>
      <w:r w:rsidR="00041BC4">
        <w:rPr>
          <w:lang w:eastAsia="en-US"/>
        </w:rPr>
        <w:t>..................................................................................................................</w:t>
      </w:r>
      <w:r w:rsidR="001902A7">
        <w:rPr>
          <w:lang w:eastAsia="en-US"/>
        </w:rPr>
        <w:t>....</w:t>
      </w:r>
      <w:r w:rsidR="00A54468">
        <w:rPr>
          <w:lang w:eastAsia="en-US"/>
        </w:rPr>
        <w:t>80</w:t>
      </w:r>
    </w:p>
    <w:p w:rsidR="00C66152" w:rsidRPr="00921F80" w:rsidRDefault="00CD0C5B" w:rsidP="002105D2">
      <w:pPr>
        <w:tabs>
          <w:tab w:val="left" w:pos="142"/>
          <w:tab w:val="left" w:pos="709"/>
        </w:tabs>
        <w:rPr>
          <w:lang w:eastAsia="en-US"/>
        </w:rPr>
      </w:pPr>
      <w:r>
        <w:rPr>
          <w:lang w:eastAsia="en-US"/>
        </w:rPr>
        <w:t>10</w:t>
      </w:r>
      <w:r w:rsidR="0084205F" w:rsidRPr="00921F80">
        <w:rPr>
          <w:lang w:eastAsia="en-US"/>
        </w:rPr>
        <w:t xml:space="preserve">. </w:t>
      </w:r>
      <w:r w:rsidR="00641A74">
        <w:rPr>
          <w:lang w:eastAsia="en-US"/>
        </w:rPr>
        <w:tab/>
      </w:r>
      <w:r w:rsidR="0084205F" w:rsidRPr="00921F80">
        <w:rPr>
          <w:lang w:eastAsia="en-US"/>
        </w:rPr>
        <w:t xml:space="preserve">KONTROLA </w:t>
      </w:r>
      <w:r w:rsidR="009B3329">
        <w:rPr>
          <w:lang w:eastAsia="en-US"/>
        </w:rPr>
        <w:t xml:space="preserve">A AUDIT </w:t>
      </w:r>
      <w:r w:rsidR="0084205F" w:rsidRPr="00921F80">
        <w:rPr>
          <w:lang w:eastAsia="en-US"/>
        </w:rPr>
        <w:t>PROJEKTOV  ........</w:t>
      </w:r>
      <w:r w:rsidR="00C66152" w:rsidRPr="00921F80">
        <w:rPr>
          <w:lang w:eastAsia="en-US"/>
        </w:rPr>
        <w:t>............................................................</w:t>
      </w:r>
      <w:r w:rsidR="00641A74">
        <w:rPr>
          <w:lang w:eastAsia="en-US"/>
        </w:rPr>
        <w:t>.</w:t>
      </w:r>
      <w:r w:rsidR="00A54468">
        <w:rPr>
          <w:lang w:eastAsia="en-US"/>
        </w:rPr>
        <w:t>81</w:t>
      </w:r>
    </w:p>
    <w:p w:rsidR="009B182F" w:rsidRDefault="00CD0C5B" w:rsidP="002105D2">
      <w:pPr>
        <w:tabs>
          <w:tab w:val="left" w:pos="8789"/>
        </w:tabs>
        <w:ind w:left="705" w:hanging="705"/>
        <w:rPr>
          <w:lang w:eastAsia="en-US"/>
        </w:rPr>
      </w:pPr>
      <w:r>
        <w:rPr>
          <w:lang w:eastAsia="en-US"/>
        </w:rPr>
        <w:lastRenderedPageBreak/>
        <w:t>11</w:t>
      </w:r>
      <w:r w:rsidR="00EC2145">
        <w:rPr>
          <w:lang w:eastAsia="en-US"/>
        </w:rPr>
        <w:t>.</w:t>
      </w:r>
      <w:r w:rsidR="00641A74">
        <w:rPr>
          <w:lang w:eastAsia="en-US"/>
        </w:rPr>
        <w:tab/>
      </w:r>
      <w:r w:rsidR="001F24A0">
        <w:rPr>
          <w:lang w:eastAsia="en-US"/>
        </w:rPr>
        <w:t xml:space="preserve">NEZROVNALOSTI, </w:t>
      </w:r>
      <w:r w:rsidR="009B182F">
        <w:rPr>
          <w:lang w:eastAsia="en-US"/>
        </w:rPr>
        <w:t>VRÁTENIE FINANČNÝCH PROSTRIEDKOV</w:t>
      </w:r>
      <w:r w:rsidR="00FC241D">
        <w:rPr>
          <w:lang w:eastAsia="en-US"/>
        </w:rPr>
        <w:t xml:space="preserve">, ZAPOČÍTANIE </w:t>
      </w:r>
      <w:r w:rsidR="00B63D2D">
        <w:rPr>
          <w:lang w:eastAsia="en-US"/>
        </w:rPr>
        <w:t xml:space="preserve">  </w:t>
      </w:r>
      <w:r w:rsidR="00FC241D">
        <w:rPr>
          <w:lang w:eastAsia="en-US"/>
        </w:rPr>
        <w:t>POHĽADÁVOK...............................................................</w:t>
      </w:r>
      <w:r w:rsidR="00641A74">
        <w:rPr>
          <w:lang w:eastAsia="en-US"/>
        </w:rPr>
        <w:t>..............</w:t>
      </w:r>
      <w:r w:rsidR="00A54468">
        <w:rPr>
          <w:lang w:eastAsia="en-US"/>
        </w:rPr>
        <w:t>.83</w:t>
      </w:r>
    </w:p>
    <w:p w:rsidR="009B182F" w:rsidRDefault="00B25AB2">
      <w:pPr>
        <w:rPr>
          <w:lang w:eastAsia="en-US"/>
        </w:rPr>
      </w:pPr>
      <w:r>
        <w:rPr>
          <w:lang w:eastAsia="en-US"/>
        </w:rPr>
        <w:t>12</w:t>
      </w:r>
      <w:r w:rsidR="009B182F">
        <w:rPr>
          <w:lang w:eastAsia="en-US"/>
        </w:rPr>
        <w:t>.</w:t>
      </w:r>
      <w:r w:rsidR="00641A74">
        <w:rPr>
          <w:lang w:eastAsia="en-US"/>
        </w:rPr>
        <w:tab/>
      </w:r>
      <w:r w:rsidR="009B182F">
        <w:rPr>
          <w:lang w:eastAsia="en-US"/>
        </w:rPr>
        <w:t>MONITOROVANIE</w:t>
      </w:r>
      <w:r w:rsidR="00641A74">
        <w:rPr>
          <w:lang w:eastAsia="en-US"/>
        </w:rPr>
        <w:t xml:space="preserve"> PROJEKTOV...........</w:t>
      </w:r>
      <w:r w:rsidR="009B182F">
        <w:rPr>
          <w:lang w:eastAsia="en-US"/>
        </w:rPr>
        <w:t>..............................................</w:t>
      </w:r>
      <w:r w:rsidR="00921F80">
        <w:rPr>
          <w:lang w:eastAsia="en-US"/>
        </w:rPr>
        <w:t>...................</w:t>
      </w:r>
      <w:r w:rsidR="00041BC4">
        <w:rPr>
          <w:lang w:eastAsia="en-US"/>
        </w:rPr>
        <w:t>.</w:t>
      </w:r>
      <w:r w:rsidR="00A54468">
        <w:rPr>
          <w:lang w:eastAsia="en-US"/>
        </w:rPr>
        <w:t>88</w:t>
      </w:r>
    </w:p>
    <w:p w:rsidR="009B182F" w:rsidRDefault="00B25AB2">
      <w:pPr>
        <w:rPr>
          <w:lang w:eastAsia="en-US"/>
        </w:rPr>
      </w:pPr>
      <w:r>
        <w:rPr>
          <w:lang w:eastAsia="en-US"/>
        </w:rPr>
        <w:t>13</w:t>
      </w:r>
      <w:r w:rsidR="00921F80">
        <w:rPr>
          <w:lang w:eastAsia="en-US"/>
        </w:rPr>
        <w:t xml:space="preserve">. </w:t>
      </w:r>
      <w:r>
        <w:rPr>
          <w:lang w:eastAsia="en-US"/>
        </w:rPr>
        <w:t xml:space="preserve"> </w:t>
      </w:r>
      <w:r w:rsidR="00641A74">
        <w:rPr>
          <w:lang w:eastAsia="en-US"/>
        </w:rPr>
        <w:tab/>
      </w:r>
      <w:r>
        <w:rPr>
          <w:lang w:eastAsia="en-US"/>
        </w:rPr>
        <w:t>PUBLICITA PROJEKTOV</w:t>
      </w:r>
      <w:r w:rsidR="009B182F">
        <w:rPr>
          <w:lang w:eastAsia="en-US"/>
        </w:rPr>
        <w:t>......................................................................</w:t>
      </w:r>
      <w:r w:rsidR="00641A74">
        <w:rPr>
          <w:lang w:eastAsia="en-US"/>
        </w:rPr>
        <w:t>....................</w:t>
      </w:r>
      <w:r w:rsidR="00A54468">
        <w:rPr>
          <w:lang w:eastAsia="en-US"/>
        </w:rPr>
        <w:t>90</w:t>
      </w:r>
    </w:p>
    <w:p w:rsidR="00921F80" w:rsidRDefault="006614C5">
      <w:pPr>
        <w:rPr>
          <w:lang w:eastAsia="en-US"/>
        </w:rPr>
      </w:pPr>
      <w:r>
        <w:rPr>
          <w:lang w:eastAsia="en-US"/>
        </w:rPr>
        <w:t>14</w:t>
      </w:r>
      <w:r w:rsidR="00921F80">
        <w:rPr>
          <w:lang w:eastAsia="en-US"/>
        </w:rPr>
        <w:t xml:space="preserve">. </w:t>
      </w:r>
      <w:r w:rsidR="00641A74">
        <w:rPr>
          <w:lang w:eastAsia="en-US"/>
        </w:rPr>
        <w:tab/>
      </w:r>
      <w:r w:rsidR="00921F80">
        <w:rPr>
          <w:lang w:eastAsia="en-US"/>
        </w:rPr>
        <w:t>UCHOVÁVANIE DOKUMENTÁCIE..................................................</w:t>
      </w:r>
      <w:r w:rsidR="00641A74">
        <w:rPr>
          <w:lang w:eastAsia="en-US"/>
        </w:rPr>
        <w:t>......................</w:t>
      </w:r>
      <w:r w:rsidR="00A54468">
        <w:rPr>
          <w:lang w:eastAsia="en-US"/>
        </w:rPr>
        <w:t>92</w:t>
      </w:r>
    </w:p>
    <w:p w:rsidR="00641A74" w:rsidRDefault="009B182F">
      <w:pPr>
        <w:ind w:left="284" w:hanging="284"/>
        <w:rPr>
          <w:lang w:eastAsia="en-US"/>
        </w:rPr>
      </w:pPr>
      <w:r>
        <w:rPr>
          <w:lang w:eastAsia="en-US"/>
        </w:rPr>
        <w:t>1</w:t>
      </w:r>
      <w:r w:rsidR="006614C5">
        <w:rPr>
          <w:lang w:eastAsia="en-US"/>
        </w:rPr>
        <w:t>5</w:t>
      </w:r>
      <w:r>
        <w:rPr>
          <w:lang w:eastAsia="en-US"/>
        </w:rPr>
        <w:t>.</w:t>
      </w:r>
      <w:r w:rsidR="00641A74">
        <w:rPr>
          <w:lang w:eastAsia="en-US"/>
        </w:rPr>
        <w:tab/>
      </w:r>
      <w:r w:rsidR="00B25AB2">
        <w:rPr>
          <w:lang w:eastAsia="en-US"/>
        </w:rPr>
        <w:t xml:space="preserve">UDRŽATEĽNOSŤ PROJEKTOV A </w:t>
      </w:r>
      <w:r w:rsidR="00641A74">
        <w:rPr>
          <w:lang w:eastAsia="en-US"/>
        </w:rPr>
        <w:t>UKONČOVANIE ZMLÚV</w:t>
      </w:r>
      <w:r w:rsidR="0084205F">
        <w:rPr>
          <w:lang w:eastAsia="en-US"/>
        </w:rPr>
        <w:t>..</w:t>
      </w:r>
      <w:r w:rsidR="00641A74">
        <w:rPr>
          <w:lang w:eastAsia="en-US"/>
        </w:rPr>
        <w:t>............................</w:t>
      </w:r>
      <w:r w:rsidR="00A54468">
        <w:rPr>
          <w:lang w:eastAsia="en-US"/>
        </w:rPr>
        <w:t>93</w:t>
      </w:r>
    </w:p>
    <w:p w:rsidR="00C66152" w:rsidRPr="00921F80" w:rsidRDefault="009B182F">
      <w:pPr>
        <w:ind w:left="284" w:hanging="284"/>
        <w:rPr>
          <w:lang w:eastAsia="en-US"/>
        </w:rPr>
      </w:pPr>
      <w:r w:rsidRPr="00921F80">
        <w:rPr>
          <w:lang w:eastAsia="en-US"/>
        </w:rPr>
        <w:t>1</w:t>
      </w:r>
      <w:r w:rsidR="006614C5">
        <w:rPr>
          <w:lang w:eastAsia="en-US"/>
        </w:rPr>
        <w:t>6</w:t>
      </w:r>
      <w:r w:rsidR="00C66152" w:rsidRPr="00921F80">
        <w:rPr>
          <w:lang w:eastAsia="en-US"/>
        </w:rPr>
        <w:t xml:space="preserve">. </w:t>
      </w:r>
      <w:r w:rsidR="00641A74">
        <w:rPr>
          <w:lang w:eastAsia="en-US"/>
        </w:rPr>
        <w:tab/>
      </w:r>
      <w:r w:rsidR="00C66152" w:rsidRPr="00921F80">
        <w:rPr>
          <w:lang w:eastAsia="en-US"/>
        </w:rPr>
        <w:t>DEFINÍCIA POJMOV......................................................................</w:t>
      </w:r>
      <w:r w:rsidR="00641A74">
        <w:rPr>
          <w:lang w:eastAsia="en-US"/>
        </w:rPr>
        <w:t>............................</w:t>
      </w:r>
      <w:r w:rsidR="00A54468">
        <w:rPr>
          <w:lang w:eastAsia="en-US"/>
        </w:rPr>
        <w:t>96</w:t>
      </w:r>
    </w:p>
    <w:p w:rsidR="00C66152" w:rsidRPr="00921F80" w:rsidRDefault="009B182F" w:rsidP="002105D2">
      <w:pPr>
        <w:tabs>
          <w:tab w:val="left" w:pos="851"/>
        </w:tabs>
        <w:rPr>
          <w:lang w:eastAsia="en-US"/>
        </w:rPr>
      </w:pPr>
      <w:r w:rsidRPr="00921F80">
        <w:rPr>
          <w:lang w:eastAsia="en-US"/>
        </w:rPr>
        <w:t>1</w:t>
      </w:r>
      <w:r w:rsidR="006614C5">
        <w:rPr>
          <w:lang w:eastAsia="en-US"/>
        </w:rPr>
        <w:t>7</w:t>
      </w:r>
      <w:r w:rsidR="00C66152" w:rsidRPr="00921F80">
        <w:rPr>
          <w:lang w:eastAsia="en-US"/>
        </w:rPr>
        <w:t>.</w:t>
      </w:r>
      <w:r w:rsidR="00041BC4">
        <w:rPr>
          <w:lang w:eastAsia="en-US"/>
        </w:rPr>
        <w:t xml:space="preserve">       </w:t>
      </w:r>
      <w:r w:rsidR="00C66152" w:rsidRPr="00921F80">
        <w:rPr>
          <w:lang w:eastAsia="en-US"/>
        </w:rPr>
        <w:t>ZOZNAM POUŽITÝCH SKRATIEK...............................................</w:t>
      </w:r>
      <w:r w:rsidR="00641A74">
        <w:rPr>
          <w:lang w:eastAsia="en-US"/>
        </w:rPr>
        <w:t>......................</w:t>
      </w:r>
      <w:r w:rsidR="00041BC4">
        <w:rPr>
          <w:lang w:eastAsia="en-US"/>
        </w:rPr>
        <w:t>..1</w:t>
      </w:r>
      <w:r w:rsidR="00A54468">
        <w:rPr>
          <w:lang w:eastAsia="en-US"/>
        </w:rPr>
        <w:t>04</w:t>
      </w:r>
    </w:p>
    <w:p w:rsidR="009F7601" w:rsidRDefault="009B182F">
      <w:r>
        <w:rPr>
          <w:lang w:eastAsia="en-US"/>
        </w:rPr>
        <w:t>1</w:t>
      </w:r>
      <w:r w:rsidR="006614C5">
        <w:rPr>
          <w:lang w:eastAsia="en-US"/>
        </w:rPr>
        <w:t>8</w:t>
      </w:r>
      <w:r w:rsidR="00C66152">
        <w:rPr>
          <w:lang w:eastAsia="en-US"/>
        </w:rPr>
        <w:t xml:space="preserve">. </w:t>
      </w:r>
      <w:r w:rsidR="00641A74">
        <w:rPr>
          <w:lang w:eastAsia="en-US"/>
        </w:rPr>
        <w:tab/>
      </w:r>
      <w:r w:rsidR="00C66152">
        <w:rPr>
          <w:lang w:eastAsia="en-US"/>
        </w:rPr>
        <w:t>ZOZNAM PRÍLOH..............................................................................</w:t>
      </w:r>
      <w:r w:rsidR="00921F80">
        <w:rPr>
          <w:lang w:eastAsia="en-US"/>
        </w:rPr>
        <w:t>......................</w:t>
      </w:r>
      <w:r w:rsidR="00A54468">
        <w:rPr>
          <w:lang w:eastAsia="en-US"/>
        </w:rPr>
        <w:t>105</w:t>
      </w:r>
      <w:bookmarkEnd w:id="1"/>
    </w:p>
    <w:p w:rsidR="00F04B18" w:rsidRDefault="00F04B18" w:rsidP="002105D2">
      <w:pPr>
        <w:spacing w:before="0" w:after="200"/>
        <w:rPr>
          <w:rStyle w:val="Nadpis2Char"/>
          <w:szCs w:val="24"/>
          <w:lang w:eastAsia="en-US"/>
        </w:rPr>
      </w:pPr>
      <w:bookmarkStart w:id="2" w:name="_Toc263415127"/>
      <w:bookmarkStart w:id="3" w:name="_Toc263415503"/>
      <w:bookmarkStart w:id="4" w:name="_Toc263416914"/>
      <w:bookmarkStart w:id="5" w:name="_Toc263416986"/>
      <w:bookmarkStart w:id="6" w:name="_Toc264528313"/>
      <w:bookmarkStart w:id="7" w:name="_Toc389828765"/>
    </w:p>
    <w:p w:rsidR="00F04B18" w:rsidRDefault="00F04B18" w:rsidP="002105D2">
      <w:pPr>
        <w:spacing w:before="0" w:after="200"/>
        <w:rPr>
          <w:rStyle w:val="Nadpis2Char"/>
          <w:szCs w:val="24"/>
          <w:lang w:eastAsia="en-US"/>
        </w:rPr>
      </w:pPr>
    </w:p>
    <w:p w:rsidR="00F04B18" w:rsidRDefault="00F04B18" w:rsidP="002105D2">
      <w:pPr>
        <w:spacing w:before="0" w:after="200"/>
        <w:rPr>
          <w:rStyle w:val="Nadpis2Char"/>
          <w:szCs w:val="24"/>
          <w:lang w:eastAsia="en-US"/>
        </w:rPr>
      </w:pPr>
    </w:p>
    <w:p w:rsidR="00F04B18" w:rsidRDefault="00F04B18" w:rsidP="002105D2">
      <w:pPr>
        <w:spacing w:before="0" w:after="200"/>
        <w:rPr>
          <w:rStyle w:val="Nadpis2Char"/>
          <w:szCs w:val="24"/>
          <w:lang w:eastAsia="en-US"/>
        </w:rPr>
      </w:pPr>
    </w:p>
    <w:p w:rsidR="00F04B18" w:rsidRDefault="00F04B18" w:rsidP="002105D2">
      <w:pPr>
        <w:spacing w:before="0" w:after="200"/>
        <w:rPr>
          <w:rStyle w:val="Nadpis2Char"/>
          <w:szCs w:val="24"/>
          <w:lang w:eastAsia="en-US"/>
        </w:rPr>
      </w:pPr>
    </w:p>
    <w:p w:rsidR="00F04B18" w:rsidRDefault="00F04B18" w:rsidP="002105D2">
      <w:pPr>
        <w:spacing w:before="0" w:after="200"/>
        <w:rPr>
          <w:rStyle w:val="Nadpis2Char"/>
          <w:szCs w:val="24"/>
          <w:lang w:eastAsia="en-US"/>
        </w:rPr>
      </w:pPr>
    </w:p>
    <w:p w:rsidR="00F04B18" w:rsidRDefault="00F04B18" w:rsidP="002105D2">
      <w:pPr>
        <w:spacing w:before="0" w:after="200"/>
        <w:jc w:val="righ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F04B18" w:rsidRDefault="00F04B18" w:rsidP="009F7601">
      <w:pPr>
        <w:spacing w:before="0" w:after="200"/>
        <w:jc w:val="left"/>
        <w:rPr>
          <w:rStyle w:val="Nadpis2Char"/>
          <w:szCs w:val="24"/>
          <w:lang w:eastAsia="en-US"/>
        </w:rPr>
      </w:pPr>
    </w:p>
    <w:p w:rsidR="00090FF7" w:rsidRDefault="00090FF7" w:rsidP="009F7601">
      <w:pPr>
        <w:spacing w:before="0" w:after="200"/>
        <w:jc w:val="left"/>
        <w:rPr>
          <w:rStyle w:val="Nadpis2Char"/>
          <w:szCs w:val="24"/>
          <w:lang w:eastAsia="en-US"/>
        </w:rPr>
      </w:pPr>
    </w:p>
    <w:p w:rsidR="00A468B7" w:rsidRDefault="009F7601" w:rsidP="00A468B7">
      <w:pPr>
        <w:spacing w:before="0" w:after="200"/>
        <w:jc w:val="left"/>
        <w:rPr>
          <w:rStyle w:val="Nadpis2Char"/>
          <w:szCs w:val="24"/>
          <w:lang w:eastAsia="en-US"/>
        </w:rPr>
      </w:pPr>
      <w:r w:rsidRPr="007F0F1A">
        <w:rPr>
          <w:rStyle w:val="Nadpis2Char"/>
          <w:szCs w:val="24"/>
          <w:lang w:eastAsia="en-US"/>
        </w:rPr>
        <w:t>ÚVOD</w:t>
      </w:r>
      <w:bookmarkStart w:id="8" w:name="_Toc305581929"/>
      <w:bookmarkStart w:id="9" w:name="_Toc305582513"/>
      <w:bookmarkStart w:id="10" w:name="_Toc305583035"/>
      <w:bookmarkStart w:id="11" w:name="_Toc305661300"/>
      <w:bookmarkStart w:id="12" w:name="_Toc308168171"/>
      <w:bookmarkEnd w:id="2"/>
      <w:bookmarkEnd w:id="3"/>
      <w:bookmarkEnd w:id="4"/>
      <w:bookmarkEnd w:id="5"/>
      <w:bookmarkEnd w:id="6"/>
      <w:bookmarkEnd w:id="7"/>
    </w:p>
    <w:p w:rsidR="009F7601" w:rsidRPr="00A468B7" w:rsidRDefault="009F7601" w:rsidP="00A468B7">
      <w:pPr>
        <w:spacing w:before="0" w:after="200"/>
        <w:rPr>
          <w:b/>
          <w:bCs/>
          <w:iCs/>
          <w:lang w:eastAsia="en-US"/>
        </w:rPr>
      </w:pPr>
      <w:r w:rsidRPr="007F0F1A">
        <w:rPr>
          <w:lang w:eastAsia="en-US"/>
        </w:rPr>
        <w:t>Príručka pre prijímateľa nenávratného fi</w:t>
      </w:r>
      <w:r w:rsidR="0073429A" w:rsidRPr="007F0F1A">
        <w:rPr>
          <w:lang w:eastAsia="en-US"/>
        </w:rPr>
        <w:t>nančného príspevku (ďalej len „P</w:t>
      </w:r>
      <w:r w:rsidRPr="007F0F1A">
        <w:rPr>
          <w:lang w:eastAsia="en-US"/>
        </w:rPr>
        <w:t>ríručka</w:t>
      </w:r>
      <w:r w:rsidR="0055307B" w:rsidRPr="007F0F1A">
        <w:rPr>
          <w:lang w:eastAsia="en-US"/>
        </w:rPr>
        <w:t xml:space="preserve"> pre prijímateľa</w:t>
      </w:r>
      <w:r w:rsidRPr="007F0F1A">
        <w:rPr>
          <w:lang w:eastAsia="en-US"/>
        </w:rPr>
        <w:t>“) z Programu rozvoja vidieka SR 2014 – 2020 (ďalej len „PRV“) je vypracovaná v súlade s</w:t>
      </w:r>
      <w:r w:rsidR="0055307B" w:rsidRPr="007F0F1A">
        <w:rPr>
          <w:lang w:eastAsia="en-US"/>
        </w:rPr>
        <w:t xml:space="preserve"> príslušnou legislatívou EÚ a všeobecne záväznými právnymi predpismi SR, v súlade s </w:t>
      </w:r>
      <w:r w:rsidR="0013383D" w:rsidRPr="007F0F1A">
        <w:rPr>
          <w:lang w:eastAsia="en-US"/>
        </w:rPr>
        <w:t xml:space="preserve"> PRV spolufinancovaným z Európskeho poľnohospodárskeho fondu pre rozvoj vidieka (ďalej len „EPFRV“), ktorý bol schválený Európskou komisiou dňa 13.02.2015, </w:t>
      </w:r>
      <w:r w:rsidR="0055307B" w:rsidRPr="007F0F1A">
        <w:rPr>
          <w:lang w:eastAsia="en-US"/>
        </w:rPr>
        <w:t xml:space="preserve">v súlade so Systémom riadenia PRV, ktorý bol schválený uznesením vlády SR č. 154/2015 a v súlade so Systémom finančného riadenia </w:t>
      </w:r>
      <w:r w:rsidR="0013383D" w:rsidRPr="007F0F1A">
        <w:rPr>
          <w:lang w:eastAsia="en-US"/>
        </w:rPr>
        <w:t xml:space="preserve">EPFRV, </w:t>
      </w:r>
      <w:r w:rsidR="0055307B" w:rsidRPr="007F0F1A">
        <w:rPr>
          <w:lang w:eastAsia="en-US"/>
        </w:rPr>
        <w:t>ktorý bol schválený uznesením vlády SR č. 327/2014.</w:t>
      </w:r>
    </w:p>
    <w:bookmarkEnd w:id="8"/>
    <w:bookmarkEnd w:id="9"/>
    <w:bookmarkEnd w:id="10"/>
    <w:bookmarkEnd w:id="11"/>
    <w:bookmarkEnd w:id="12"/>
    <w:p w:rsidR="00236E58" w:rsidRDefault="00831C89" w:rsidP="002105D2">
      <w:pPr>
        <w:shd w:val="clear" w:color="auto" w:fill="FDE9D9" w:themeFill="accent6" w:themeFillTint="33"/>
        <w:spacing w:after="200"/>
      </w:pPr>
      <w:r w:rsidRPr="007F0F1A">
        <w:rPr>
          <w:lang w:eastAsia="en-US"/>
        </w:rPr>
        <w:t xml:space="preserve">PPA je poskytovateľom príspevku projektovo orientovaných opatrení z EPFRV na základe ustanovenia § 3 ods. 2 písm. f) </w:t>
      </w:r>
      <w:r w:rsidR="00A468B7">
        <w:rPr>
          <w:lang w:eastAsia="en-US"/>
        </w:rPr>
        <w:t>zákona č. 292/2014 Z.z. o príspevku poskytovanom z európskych štrukturálnych a investičných fondov a o zmene a doplnení niektorých zákonov (ďalej len „Zákon</w:t>
      </w:r>
      <w:r w:rsidRPr="007F0F1A">
        <w:rPr>
          <w:lang w:eastAsia="en-US"/>
        </w:rPr>
        <w:t xml:space="preserve"> o</w:t>
      </w:r>
      <w:r w:rsidR="00A468B7">
        <w:rPr>
          <w:lang w:eastAsia="en-US"/>
        </w:rPr>
        <w:t> </w:t>
      </w:r>
      <w:r w:rsidRPr="007F0F1A">
        <w:rPr>
          <w:lang w:eastAsia="en-US"/>
        </w:rPr>
        <w:t>EŠIF</w:t>
      </w:r>
      <w:r w:rsidR="00A468B7">
        <w:rPr>
          <w:lang w:eastAsia="en-US"/>
        </w:rPr>
        <w:t>“)</w:t>
      </w:r>
      <w:r w:rsidRPr="007F0F1A">
        <w:rPr>
          <w:lang w:eastAsia="en-US"/>
        </w:rPr>
        <w:t xml:space="preserve">. V rámci </w:t>
      </w:r>
      <w:r w:rsidR="00A468B7">
        <w:rPr>
          <w:lang w:eastAsia="en-US"/>
        </w:rPr>
        <w:t>Pôdohospodárskej platobnej agentúry (ďalej len „</w:t>
      </w:r>
      <w:r w:rsidRPr="007F0F1A">
        <w:rPr>
          <w:lang w:eastAsia="en-US"/>
        </w:rPr>
        <w:t>PPA</w:t>
      </w:r>
      <w:r w:rsidR="00A468B7">
        <w:rPr>
          <w:lang w:eastAsia="en-US"/>
        </w:rPr>
        <w:t>“)</w:t>
      </w:r>
      <w:r w:rsidRPr="007F0F1A">
        <w:rPr>
          <w:lang w:eastAsia="en-US"/>
        </w:rPr>
        <w:t xml:space="preserve"> </w:t>
      </w:r>
      <w:r w:rsidR="005365A5">
        <w:rPr>
          <w:lang w:eastAsia="en-US"/>
        </w:rPr>
        <w:t xml:space="preserve">sa na činnostiach poskytovateľa podieľajú príslušné organizačné útvary: </w:t>
      </w:r>
      <w:r w:rsidRPr="007F0F1A">
        <w:rPr>
          <w:lang w:eastAsia="en-US"/>
        </w:rPr>
        <w:t xml:space="preserve"> Sekcia projektových podpôr a štátnej pomoci</w:t>
      </w:r>
      <w:r w:rsidR="005A0E72">
        <w:rPr>
          <w:lang w:eastAsia="en-US"/>
        </w:rPr>
        <w:t>, Sekcia kontroly, Sekcia financovania podpôr, Sekcia hospodárskej správy, majetku a</w:t>
      </w:r>
      <w:r w:rsidR="005365A5">
        <w:rPr>
          <w:lang w:eastAsia="en-US"/>
        </w:rPr>
        <w:t> </w:t>
      </w:r>
      <w:r w:rsidR="005A0E72">
        <w:rPr>
          <w:lang w:eastAsia="en-US"/>
        </w:rPr>
        <w:t>rozpočtu</w:t>
      </w:r>
      <w:r w:rsidR="005365A5">
        <w:rPr>
          <w:lang w:eastAsia="en-US"/>
        </w:rPr>
        <w:t>, Odbor vnútorného auditu, Odbor vnútornej kontroly</w:t>
      </w:r>
      <w:r w:rsidRPr="007F0F1A">
        <w:rPr>
          <w:lang w:eastAsia="en-US"/>
        </w:rPr>
        <w:t>.</w:t>
      </w:r>
    </w:p>
    <w:p w:rsidR="00236E58" w:rsidRDefault="00236E58" w:rsidP="002105D2">
      <w:r>
        <w:t>Pri administratívnom styku  s PPA je prijímateľ povinný uvádzať nasledovné údaje:</w:t>
      </w:r>
    </w:p>
    <w:p w:rsidR="00236E58" w:rsidRDefault="00236E58" w:rsidP="00236E58">
      <w:pPr>
        <w:pStyle w:val="Odsekzoznamu"/>
        <w:numPr>
          <w:ilvl w:val="0"/>
          <w:numId w:val="70"/>
        </w:numPr>
        <w:jc w:val="both"/>
      </w:pPr>
      <w:r>
        <w:t>názov/obchodné meno PO/meno a priezvisko žiadateľa FO,</w:t>
      </w:r>
    </w:p>
    <w:p w:rsidR="00236E58" w:rsidRDefault="00236E58" w:rsidP="00236E58">
      <w:pPr>
        <w:pStyle w:val="Odsekzoznamu"/>
        <w:numPr>
          <w:ilvl w:val="0"/>
          <w:numId w:val="70"/>
        </w:numPr>
        <w:jc w:val="both"/>
      </w:pPr>
      <w:r>
        <w:t>sídlo PO /adresu trvalého pobytu FO,</w:t>
      </w:r>
    </w:p>
    <w:p w:rsidR="00236E58" w:rsidRDefault="00236E58" w:rsidP="00236E58">
      <w:pPr>
        <w:pStyle w:val="Odsekzoznamu"/>
        <w:numPr>
          <w:ilvl w:val="0"/>
          <w:numId w:val="70"/>
        </w:numPr>
        <w:jc w:val="both"/>
      </w:pPr>
      <w:r>
        <w:t>číslo výzvy,</w:t>
      </w:r>
    </w:p>
    <w:p w:rsidR="00236E58" w:rsidRDefault="00236E58" w:rsidP="00236E58">
      <w:pPr>
        <w:pStyle w:val="Odsekzoznamu"/>
        <w:numPr>
          <w:ilvl w:val="0"/>
          <w:numId w:val="70"/>
        </w:numPr>
        <w:jc w:val="both"/>
      </w:pPr>
      <w:r>
        <w:t>číslo zmluvy o poskytnutí nenávratného finančného príspevku</w:t>
      </w:r>
      <w:r w:rsidR="00642989">
        <w:t xml:space="preserve"> (ďalej aj ako „NFP“)</w:t>
      </w:r>
      <w:r>
        <w:t>,</w:t>
      </w:r>
    </w:p>
    <w:p w:rsidR="00236E58" w:rsidRDefault="00236E58" w:rsidP="00236E58">
      <w:pPr>
        <w:pStyle w:val="Odsekzoznamu"/>
        <w:numPr>
          <w:ilvl w:val="0"/>
          <w:numId w:val="70"/>
        </w:numPr>
        <w:jc w:val="both"/>
      </w:pPr>
      <w:r>
        <w:t>kód projektu,</w:t>
      </w:r>
    </w:p>
    <w:p w:rsidR="00236E58" w:rsidRDefault="00236E58" w:rsidP="00236E58">
      <w:pPr>
        <w:pStyle w:val="Odsekzoznamu"/>
        <w:numPr>
          <w:ilvl w:val="0"/>
          <w:numId w:val="70"/>
        </w:numPr>
        <w:jc w:val="both"/>
      </w:pPr>
      <w:r>
        <w:t>číslo opatrenia/podopatrenia,</w:t>
      </w:r>
    </w:p>
    <w:p w:rsidR="00236E58" w:rsidRPr="00236E58" w:rsidRDefault="00236E58" w:rsidP="002105D2">
      <w:pPr>
        <w:pStyle w:val="Odsekzoznamu"/>
        <w:numPr>
          <w:ilvl w:val="0"/>
          <w:numId w:val="70"/>
        </w:numPr>
        <w:jc w:val="both"/>
      </w:pPr>
      <w:r>
        <w:t>písomné doklady (ak je relevantné).</w:t>
      </w:r>
    </w:p>
    <w:p w:rsidR="00236E58" w:rsidRDefault="00236E58" w:rsidP="002105D2">
      <w:r w:rsidRPr="002105D2">
        <w:t>Prijímateľ</w:t>
      </w:r>
      <w:r w:rsidRPr="00B7619D">
        <w:t xml:space="preserve"> je oprávnený po predložení </w:t>
      </w:r>
      <w:r w:rsidRPr="002105D2">
        <w:t>žiadosti o zriadenie záložného práva, žiadosti o platbu, žiadosti o významnejšiu zmenu projektu alebo inej žiadosti</w:t>
      </w:r>
      <w:r w:rsidRPr="00B7619D">
        <w:t xml:space="preserve"> </w:t>
      </w:r>
      <w:r>
        <w:t xml:space="preserve">a/alebo monitorovacej správy </w:t>
      </w:r>
      <w:r w:rsidRPr="002105D2">
        <w:t xml:space="preserve">(ďalej aj ako „žiadosť“) </w:t>
      </w:r>
      <w:r w:rsidRPr="00B7619D">
        <w:t xml:space="preserve">na PPA túto opraviť/upraviť v prípade zrejmých chýb, ktoré PPA na základe celkového posúdenia konkrétneho prípadu uzná za zrejmé chyby za predpokladu, že </w:t>
      </w:r>
      <w:r w:rsidRPr="002105D2">
        <w:t>prijímateľ</w:t>
      </w:r>
      <w:r w:rsidRPr="00B7619D">
        <w:t xml:space="preserve"> ko</w:t>
      </w:r>
      <w:r w:rsidRPr="00642989">
        <w:t>nal v dobrej viere. PPA môže uznať zrejmé chyby len v prípade, ak sa dajú určiť priamo pri administratívnej kontrole informácií poskytnutých v</w:t>
      </w:r>
      <w:r w:rsidRPr="008E2418">
        <w:t> príslušnej žiado</w:t>
      </w:r>
      <w:r w:rsidRPr="00E364FE">
        <w:t>sti.</w:t>
      </w:r>
    </w:p>
    <w:p w:rsidR="00882296" w:rsidRDefault="00882296" w:rsidP="002105D2">
      <w:r>
        <w:t xml:space="preserve">PPA je oprávnená </w:t>
      </w:r>
      <w:r w:rsidR="00642989">
        <w:t xml:space="preserve">bez ďalšieho posudzovania </w:t>
      </w:r>
      <w:r>
        <w:t>žiadosť zamietnuť, ak</w:t>
      </w:r>
      <w:r w:rsidR="00642989">
        <w:t xml:space="preserve"> pri administratívnej kontrole žiadosti zistí, že </w:t>
      </w:r>
      <w:r>
        <w:t xml:space="preserve">údaje uvedené v žiadosti alebo jej prílohách </w:t>
      </w:r>
      <w:r w:rsidR="00642989">
        <w:t xml:space="preserve">sú </w:t>
      </w:r>
      <w:r>
        <w:t>nepravdivé.</w:t>
      </w:r>
    </w:p>
    <w:p w:rsidR="009963C5" w:rsidRPr="00B7619D" w:rsidRDefault="009963C5" w:rsidP="002105D2">
      <w:r>
        <w:t>Žiadosti sa predkladajú na PPA výlučne v písomnej forme, ak zmluva o poskytnu</w:t>
      </w:r>
      <w:r w:rsidR="00665D0F">
        <w:t>tí NFP</w:t>
      </w:r>
      <w:r>
        <w:t xml:space="preserve"> </w:t>
      </w:r>
      <w:r w:rsidR="00642989">
        <w:t xml:space="preserve">(ďalej len „Zmluva“) </w:t>
      </w:r>
      <w:r>
        <w:t>nestanoví inak.</w:t>
      </w:r>
    </w:p>
    <w:p w:rsidR="00236E58" w:rsidRPr="00642989" w:rsidRDefault="00236E58" w:rsidP="002105D2">
      <w:r w:rsidRPr="002105D2">
        <w:t>Prijímateľ</w:t>
      </w:r>
      <w:r w:rsidRPr="00B7619D">
        <w:t xml:space="preserve"> je oprávnený po predložení </w:t>
      </w:r>
      <w:r w:rsidRPr="002105D2">
        <w:t>žiadosti na PPA tú</w:t>
      </w:r>
      <w:r w:rsidRPr="00B7619D">
        <w:t>to kedykoľvek píso</w:t>
      </w:r>
      <w:r w:rsidRPr="00642989">
        <w:t xml:space="preserve">mne stiahnuť (vziať späť). Späťvzatím </w:t>
      </w:r>
      <w:r w:rsidRPr="002105D2">
        <w:t>žiadosti sa prijímateľ</w:t>
      </w:r>
      <w:r w:rsidRPr="00B7619D">
        <w:t xml:space="preserve"> dostáva do pozície, v ktorej sa nachádzal pred predložením </w:t>
      </w:r>
      <w:r w:rsidRPr="002105D2">
        <w:t xml:space="preserve">žiadosti </w:t>
      </w:r>
      <w:r w:rsidRPr="00B7619D">
        <w:t>na PPA</w:t>
      </w:r>
      <w:r w:rsidRPr="002105D2">
        <w:t>.</w:t>
      </w:r>
      <w:r w:rsidRPr="00B7619D">
        <w:t xml:space="preserve"> </w:t>
      </w:r>
    </w:p>
    <w:p w:rsidR="00236E58" w:rsidRPr="00236E58" w:rsidRDefault="00236E58" w:rsidP="00236E58">
      <w:pPr>
        <w:pStyle w:val="Odsekzoznamu"/>
      </w:pPr>
    </w:p>
    <w:p w:rsidR="00236E58" w:rsidRDefault="00236E58" w:rsidP="00236E58">
      <w:pPr>
        <w:pStyle w:val="Odsekzoznamu"/>
        <w:rPr>
          <w:b/>
          <w:highlight w:val="yellow"/>
        </w:rPr>
      </w:pPr>
    </w:p>
    <w:p w:rsidR="003E11ED" w:rsidRPr="007F0F1A" w:rsidRDefault="003E11ED" w:rsidP="009F7601">
      <w:pPr>
        <w:spacing w:after="200"/>
        <w:rPr>
          <w:b/>
          <w:lang w:eastAsia="en-US"/>
        </w:rPr>
      </w:pPr>
    </w:p>
    <w:p w:rsidR="0013383D" w:rsidRPr="007F0F1A" w:rsidRDefault="0013383D"/>
    <w:p w:rsidR="0013383D" w:rsidRPr="007F0F1A" w:rsidRDefault="0013383D"/>
    <w:p w:rsidR="00004D2D" w:rsidRDefault="00004D2D"/>
    <w:p w:rsidR="00A468B7" w:rsidRDefault="00A468B7"/>
    <w:p w:rsidR="0013383D" w:rsidRPr="00A468B7" w:rsidRDefault="0013383D" w:rsidP="00C35626">
      <w:pPr>
        <w:pStyle w:val="Odsekzoznamu"/>
        <w:numPr>
          <w:ilvl w:val="0"/>
          <w:numId w:val="7"/>
        </w:numPr>
        <w:shd w:val="clear" w:color="auto" w:fill="BFBFBF" w:themeFill="background1" w:themeFillShade="BF"/>
        <w:ind w:left="567" w:hanging="567"/>
        <w:rPr>
          <w:b/>
          <w:szCs w:val="24"/>
        </w:rPr>
      </w:pPr>
      <w:bookmarkStart w:id="13" w:name="_Toc389828766"/>
      <w:r w:rsidRPr="00C16B78">
        <w:rPr>
          <w:rStyle w:val="Nadpis2Char"/>
          <w:szCs w:val="24"/>
          <w:shd w:val="clear" w:color="auto" w:fill="BFBFBF" w:themeFill="background1" w:themeFillShade="BF"/>
        </w:rPr>
        <w:t>ZÁKLADNÉ INFORMÁCIE</w:t>
      </w:r>
      <w:bookmarkStart w:id="14" w:name="_Toc263415129"/>
      <w:bookmarkStart w:id="15" w:name="_Toc263415505"/>
      <w:bookmarkStart w:id="16" w:name="_Toc263416916"/>
      <w:bookmarkStart w:id="17" w:name="_Toc263416988"/>
      <w:bookmarkStart w:id="18" w:name="_Toc264528315"/>
      <w:bookmarkEnd w:id="13"/>
    </w:p>
    <w:p w:rsidR="00A468B7" w:rsidRDefault="00A468B7" w:rsidP="00A468B7">
      <w:pPr>
        <w:pStyle w:val="Nadpis2"/>
        <w:numPr>
          <w:ilvl w:val="0"/>
          <w:numId w:val="0"/>
        </w:numPr>
        <w:ind w:left="576"/>
        <w:rPr>
          <w:szCs w:val="24"/>
        </w:rPr>
      </w:pPr>
    </w:p>
    <w:p w:rsidR="0013383D" w:rsidRPr="00966761" w:rsidRDefault="007F0F1A" w:rsidP="00DD00D3">
      <w:pPr>
        <w:pStyle w:val="Nadpis2"/>
        <w:numPr>
          <w:ilvl w:val="1"/>
          <w:numId w:val="3"/>
        </w:numPr>
        <w:tabs>
          <w:tab w:val="num" w:pos="1440"/>
        </w:tabs>
        <w:ind w:left="709" w:hanging="709"/>
        <w:rPr>
          <w:szCs w:val="24"/>
        </w:rPr>
      </w:pPr>
      <w:bookmarkStart w:id="19" w:name="_Toc389828767"/>
      <w:r>
        <w:rPr>
          <w:szCs w:val="24"/>
        </w:rPr>
        <w:t>Účel P</w:t>
      </w:r>
      <w:r w:rsidR="0013383D" w:rsidRPr="00966761">
        <w:rPr>
          <w:szCs w:val="24"/>
        </w:rPr>
        <w:t>ríručky</w:t>
      </w:r>
      <w:bookmarkEnd w:id="14"/>
      <w:bookmarkEnd w:id="15"/>
      <w:bookmarkEnd w:id="16"/>
      <w:bookmarkEnd w:id="17"/>
      <w:bookmarkEnd w:id="18"/>
      <w:bookmarkEnd w:id="19"/>
      <w:r w:rsidR="0013383D">
        <w:rPr>
          <w:szCs w:val="24"/>
        </w:rPr>
        <w:t xml:space="preserve"> pre prijímateľa</w:t>
      </w:r>
    </w:p>
    <w:p w:rsidR="0013383D" w:rsidRPr="00966761" w:rsidRDefault="0013383D" w:rsidP="0013383D">
      <w:pPr>
        <w:spacing w:before="0" w:after="120"/>
        <w:rPr>
          <w:lang w:eastAsia="en-US"/>
        </w:rPr>
      </w:pPr>
    </w:p>
    <w:p w:rsidR="0013383D" w:rsidRDefault="0013383D" w:rsidP="0013383D">
      <w:pPr>
        <w:spacing w:before="0" w:after="120"/>
        <w:rPr>
          <w:lang w:eastAsia="en-US"/>
        </w:rPr>
      </w:pPr>
      <w:r w:rsidRPr="00966761">
        <w:rPr>
          <w:lang w:eastAsia="en-US"/>
        </w:rPr>
        <w:t xml:space="preserve">Príručka </w:t>
      </w:r>
      <w:r>
        <w:rPr>
          <w:lang w:eastAsia="en-US"/>
        </w:rPr>
        <w:t xml:space="preserve">pre prijímateľa </w:t>
      </w:r>
      <w:r w:rsidR="00C41919">
        <w:rPr>
          <w:lang w:eastAsia="en-US"/>
        </w:rPr>
        <w:t xml:space="preserve"> </w:t>
      </w:r>
      <w:r w:rsidRPr="00966761">
        <w:rPr>
          <w:lang w:eastAsia="en-US"/>
        </w:rPr>
        <w:t>je záväzným riadiacim dokumentom, ktorý predstavuje komplex</w:t>
      </w:r>
      <w:r w:rsidR="002F70B5">
        <w:rPr>
          <w:lang w:eastAsia="en-US"/>
        </w:rPr>
        <w:t>ný metodický návod</w:t>
      </w:r>
      <w:r w:rsidR="00C41919">
        <w:rPr>
          <w:lang w:eastAsia="en-US"/>
        </w:rPr>
        <w:t xml:space="preserve"> pre postup prijímateľa pri implem</w:t>
      </w:r>
      <w:r w:rsidR="007F0F1A">
        <w:rPr>
          <w:lang w:eastAsia="en-US"/>
        </w:rPr>
        <w:t>entácii projektu po uzatvorení Z</w:t>
      </w:r>
      <w:r w:rsidR="00C41919">
        <w:rPr>
          <w:lang w:eastAsia="en-US"/>
        </w:rPr>
        <w:t>mluvy v programovom období 2014 – 2020.</w:t>
      </w:r>
    </w:p>
    <w:p w:rsidR="00B06B2A" w:rsidRDefault="0013383D" w:rsidP="009E74F0">
      <w:pPr>
        <w:shd w:val="clear" w:color="auto" w:fill="C6D9F1" w:themeFill="text2" w:themeFillTint="33"/>
        <w:tabs>
          <w:tab w:val="left" w:pos="567"/>
        </w:tabs>
        <w:spacing w:before="0" w:after="120"/>
        <w:rPr>
          <w:lang w:eastAsia="en-US"/>
        </w:rPr>
      </w:pPr>
      <w:r w:rsidRPr="00966761">
        <w:rPr>
          <w:lang w:eastAsia="en-US"/>
        </w:rPr>
        <w:t xml:space="preserve">Príručka </w:t>
      </w:r>
      <w:r w:rsidR="00691618">
        <w:rPr>
          <w:lang w:eastAsia="en-US"/>
        </w:rPr>
        <w:t xml:space="preserve">pre prijímateľa </w:t>
      </w:r>
      <w:r w:rsidRPr="00966761">
        <w:rPr>
          <w:lang w:eastAsia="en-US"/>
        </w:rPr>
        <w:t xml:space="preserve">stanovuje </w:t>
      </w:r>
      <w:r w:rsidR="00691618">
        <w:rPr>
          <w:lang w:eastAsia="en-US"/>
        </w:rPr>
        <w:t>základný rámec</w:t>
      </w:r>
      <w:r w:rsidRPr="00966761">
        <w:rPr>
          <w:lang w:eastAsia="en-US"/>
        </w:rPr>
        <w:t xml:space="preserve"> </w:t>
      </w:r>
      <w:r w:rsidR="007F0F1A">
        <w:rPr>
          <w:lang w:eastAsia="en-US"/>
        </w:rPr>
        <w:t xml:space="preserve">práv a povinností </w:t>
      </w:r>
      <w:r w:rsidR="00E829CA">
        <w:rPr>
          <w:lang w:eastAsia="en-US"/>
        </w:rPr>
        <w:t>PPA</w:t>
      </w:r>
      <w:r w:rsidR="007F0F1A">
        <w:rPr>
          <w:lang w:eastAsia="en-US"/>
        </w:rPr>
        <w:t xml:space="preserve"> a prijímateľa </w:t>
      </w:r>
      <w:r w:rsidR="00C41919">
        <w:rPr>
          <w:lang w:eastAsia="en-US"/>
        </w:rPr>
        <w:t xml:space="preserve"> pre obd</w:t>
      </w:r>
      <w:r w:rsidR="007F0F1A">
        <w:rPr>
          <w:lang w:eastAsia="en-US"/>
        </w:rPr>
        <w:t xml:space="preserve">obie od nadobudnutia účinnosti </w:t>
      </w:r>
      <w:r w:rsidR="00EE10E7">
        <w:rPr>
          <w:lang w:eastAsia="en-US"/>
        </w:rPr>
        <w:t xml:space="preserve">Zmluvy </w:t>
      </w:r>
      <w:r w:rsidR="00C41919">
        <w:rPr>
          <w:lang w:eastAsia="en-US"/>
        </w:rPr>
        <w:t>do ukončenia jej platnosti</w:t>
      </w:r>
      <w:r w:rsidR="00274144">
        <w:rPr>
          <w:lang w:eastAsia="en-US"/>
        </w:rPr>
        <w:t>, pričom r</w:t>
      </w:r>
      <w:r w:rsidR="007F0F1A">
        <w:rPr>
          <w:lang w:eastAsia="en-US"/>
        </w:rPr>
        <w:t>elevantné ustanovenia P</w:t>
      </w:r>
      <w:r w:rsidR="00274144">
        <w:rPr>
          <w:lang w:eastAsia="en-US"/>
        </w:rPr>
        <w:t>ríručky pre prijímat</w:t>
      </w:r>
      <w:r w:rsidR="007F0F1A">
        <w:rPr>
          <w:lang w:eastAsia="en-US"/>
        </w:rPr>
        <w:t>eľa sa premietnu do konkrétnej Z</w:t>
      </w:r>
      <w:r w:rsidR="00274144">
        <w:rPr>
          <w:lang w:eastAsia="en-US"/>
        </w:rPr>
        <w:t>mluvy</w:t>
      </w:r>
      <w:r w:rsidR="007F0F1A">
        <w:rPr>
          <w:lang w:eastAsia="en-US"/>
        </w:rPr>
        <w:t xml:space="preserve">. </w:t>
      </w:r>
      <w:r w:rsidR="00E829CA">
        <w:rPr>
          <w:lang w:eastAsia="en-US"/>
        </w:rPr>
        <w:t>Príručka pre prijímateľa u</w:t>
      </w:r>
      <w:r w:rsidRPr="00966761">
        <w:rPr>
          <w:lang w:eastAsia="en-US"/>
        </w:rPr>
        <w:t xml:space="preserve">pravuje predovšetkým </w:t>
      </w:r>
      <w:r w:rsidR="00B06B2A">
        <w:rPr>
          <w:lang w:eastAsia="en-US"/>
        </w:rPr>
        <w:t>konkrétne povinnosti a postupy prijímateľa súvisiace s:</w:t>
      </w:r>
    </w:p>
    <w:p w:rsidR="00E829CA" w:rsidRDefault="00E829CA" w:rsidP="00B06B2A">
      <w:pPr>
        <w:pStyle w:val="Odsekzoznamu"/>
        <w:numPr>
          <w:ilvl w:val="0"/>
          <w:numId w:val="8"/>
        </w:numPr>
        <w:shd w:val="clear" w:color="auto" w:fill="C6D9F1" w:themeFill="text2" w:themeFillTint="33"/>
        <w:spacing w:after="120"/>
      </w:pPr>
      <w:r>
        <w:t>realizáciou projektu,</w:t>
      </w:r>
    </w:p>
    <w:p w:rsidR="00B06B2A" w:rsidRDefault="00B06B2A" w:rsidP="00B06B2A">
      <w:pPr>
        <w:pStyle w:val="Odsekzoznamu"/>
        <w:numPr>
          <w:ilvl w:val="0"/>
          <w:numId w:val="8"/>
        </w:numPr>
        <w:shd w:val="clear" w:color="auto" w:fill="C6D9F1" w:themeFill="text2" w:themeFillTint="33"/>
        <w:spacing w:after="120"/>
      </w:pPr>
      <w:r>
        <w:t xml:space="preserve">ochranou finančných záujmov EÚ a ŠR, </w:t>
      </w:r>
    </w:p>
    <w:p w:rsidR="0013383D" w:rsidRDefault="009E74F0" w:rsidP="00B06B2A">
      <w:pPr>
        <w:pStyle w:val="Odsekzoznamu"/>
        <w:numPr>
          <w:ilvl w:val="0"/>
          <w:numId w:val="8"/>
        </w:numPr>
        <w:shd w:val="clear" w:color="auto" w:fill="C6D9F1" w:themeFill="text2" w:themeFillTint="33"/>
        <w:spacing w:after="120"/>
      </w:pPr>
      <w:r>
        <w:t xml:space="preserve">financovaním projektov a </w:t>
      </w:r>
      <w:r w:rsidR="00B06B2A">
        <w:t>podávaním žiadostí o platbu (ďalej len „ŽoP“),</w:t>
      </w:r>
    </w:p>
    <w:p w:rsidR="00B06B2A" w:rsidRDefault="00B06B2A" w:rsidP="00B06B2A">
      <w:pPr>
        <w:pStyle w:val="Odsekzoznamu"/>
        <w:numPr>
          <w:ilvl w:val="0"/>
          <w:numId w:val="8"/>
        </w:numPr>
        <w:shd w:val="clear" w:color="auto" w:fill="C6D9F1" w:themeFill="text2" w:themeFillTint="33"/>
        <w:spacing w:after="120"/>
      </w:pPr>
      <w:r>
        <w:t>vedením účtovníctva,</w:t>
      </w:r>
    </w:p>
    <w:p w:rsidR="00B06B2A" w:rsidRDefault="007F0F1A" w:rsidP="00B06B2A">
      <w:pPr>
        <w:pStyle w:val="Odsekzoznamu"/>
        <w:numPr>
          <w:ilvl w:val="0"/>
          <w:numId w:val="8"/>
        </w:numPr>
        <w:shd w:val="clear" w:color="auto" w:fill="C6D9F1" w:themeFill="text2" w:themeFillTint="33"/>
        <w:spacing w:after="120"/>
        <w:jc w:val="both"/>
      </w:pPr>
      <w:r>
        <w:t>zmenami projektov, uzatváraním dodatkov k Zmluvám a ukončením Z</w:t>
      </w:r>
      <w:r w:rsidR="00B06B2A">
        <w:t>mluvy</w:t>
      </w:r>
      <w:r>
        <w:t>,</w:t>
      </w:r>
      <w:r w:rsidR="00B06B2A">
        <w:t xml:space="preserve"> </w:t>
      </w:r>
    </w:p>
    <w:p w:rsidR="00F04B18" w:rsidRDefault="002216CD" w:rsidP="00DD00D3">
      <w:pPr>
        <w:pStyle w:val="Odsekzoznamu"/>
        <w:numPr>
          <w:ilvl w:val="0"/>
          <w:numId w:val="8"/>
        </w:numPr>
        <w:shd w:val="clear" w:color="auto" w:fill="C6D9F1" w:themeFill="text2" w:themeFillTint="33"/>
        <w:tabs>
          <w:tab w:val="left" w:pos="567"/>
        </w:tabs>
        <w:spacing w:after="120"/>
        <w:ind w:left="567" w:hanging="149"/>
        <w:jc w:val="both"/>
      </w:pPr>
      <w:r>
        <w:t xml:space="preserve">    </w:t>
      </w:r>
      <w:r w:rsidR="00F04B18">
        <w:t>kolektívnymi investíciami,</w:t>
      </w:r>
    </w:p>
    <w:p w:rsidR="00F04B18" w:rsidRDefault="00F04B18" w:rsidP="00B06B2A">
      <w:pPr>
        <w:pStyle w:val="Odsekzoznamu"/>
        <w:numPr>
          <w:ilvl w:val="0"/>
          <w:numId w:val="8"/>
        </w:numPr>
        <w:shd w:val="clear" w:color="auto" w:fill="C6D9F1" w:themeFill="text2" w:themeFillTint="33"/>
        <w:spacing w:after="120"/>
        <w:jc w:val="both"/>
      </w:pPr>
      <w:r>
        <w:t>integrovanými projektami,</w:t>
      </w:r>
    </w:p>
    <w:p w:rsidR="00B06B2A" w:rsidRDefault="00FA5B0C" w:rsidP="00B06B2A">
      <w:pPr>
        <w:pStyle w:val="Odsekzoznamu"/>
        <w:numPr>
          <w:ilvl w:val="0"/>
          <w:numId w:val="8"/>
        </w:numPr>
        <w:shd w:val="clear" w:color="auto" w:fill="C6D9F1" w:themeFill="text2" w:themeFillTint="33"/>
        <w:spacing w:after="120"/>
      </w:pPr>
      <w:r>
        <w:t>kontrolou</w:t>
      </w:r>
      <w:r w:rsidR="00642989">
        <w:t xml:space="preserve">, auditom </w:t>
      </w:r>
      <w:r>
        <w:t xml:space="preserve"> a monitorovaním projektov,</w:t>
      </w:r>
    </w:p>
    <w:p w:rsidR="00FA5B0C" w:rsidRDefault="00FA5B0C" w:rsidP="00B06B2A">
      <w:pPr>
        <w:pStyle w:val="Odsekzoznamu"/>
        <w:numPr>
          <w:ilvl w:val="0"/>
          <w:numId w:val="8"/>
        </w:numPr>
        <w:shd w:val="clear" w:color="auto" w:fill="C6D9F1" w:themeFill="text2" w:themeFillTint="33"/>
        <w:spacing w:after="120"/>
      </w:pPr>
      <w:r>
        <w:t>riešením nezrovnalostí,</w:t>
      </w:r>
    </w:p>
    <w:p w:rsidR="00FA5B0C" w:rsidRDefault="00FA5B0C" w:rsidP="00B06B2A">
      <w:pPr>
        <w:pStyle w:val="Odsekzoznamu"/>
        <w:numPr>
          <w:ilvl w:val="0"/>
          <w:numId w:val="8"/>
        </w:numPr>
        <w:shd w:val="clear" w:color="auto" w:fill="C6D9F1" w:themeFill="text2" w:themeFillTint="33"/>
        <w:spacing w:after="120"/>
      </w:pPr>
      <w:r>
        <w:t xml:space="preserve">udržateľnosťou a publicitou projektov, </w:t>
      </w:r>
    </w:p>
    <w:p w:rsidR="00FA5B0C" w:rsidRDefault="00CC4494" w:rsidP="00B06B2A">
      <w:pPr>
        <w:pStyle w:val="Odsekzoznamu"/>
        <w:numPr>
          <w:ilvl w:val="0"/>
          <w:numId w:val="8"/>
        </w:numPr>
        <w:shd w:val="clear" w:color="auto" w:fill="C6D9F1" w:themeFill="text2" w:themeFillTint="33"/>
        <w:spacing w:after="120"/>
      </w:pPr>
      <w:r>
        <w:t>uchovávaním dokumentácie.</w:t>
      </w:r>
    </w:p>
    <w:p w:rsidR="002216CD" w:rsidRDefault="002216CD" w:rsidP="002105D2">
      <w:pPr>
        <w:shd w:val="clear" w:color="auto" w:fill="C6D9F1" w:themeFill="text2" w:themeFillTint="33"/>
        <w:spacing w:after="120"/>
      </w:pPr>
      <w:r>
        <w:t>Povinnosti prijímateľa upravené v Príručke pre prijímateľa sa vzťahujú aj na partnera projektu.</w:t>
      </w:r>
    </w:p>
    <w:p w:rsidR="0013383D" w:rsidRPr="007F0F1A" w:rsidRDefault="0013383D" w:rsidP="00DD00D3">
      <w:pPr>
        <w:shd w:val="clear" w:color="auto" w:fill="C6D9F1" w:themeFill="text2" w:themeFillTint="33"/>
        <w:tabs>
          <w:tab w:val="left" w:pos="567"/>
        </w:tabs>
        <w:spacing w:before="0" w:after="120"/>
        <w:rPr>
          <w:b/>
          <w:u w:val="single"/>
          <w:lang w:eastAsia="en-US"/>
        </w:rPr>
      </w:pPr>
      <w:r>
        <w:rPr>
          <w:b/>
          <w:u w:val="single"/>
          <w:lang w:eastAsia="en-US"/>
        </w:rPr>
        <w:t xml:space="preserve">Príručka </w:t>
      </w:r>
      <w:r w:rsidR="00FA5B0C">
        <w:rPr>
          <w:b/>
          <w:u w:val="single"/>
          <w:lang w:eastAsia="en-US"/>
        </w:rPr>
        <w:t xml:space="preserve">pre prijímateľa </w:t>
      </w:r>
      <w:r>
        <w:rPr>
          <w:b/>
          <w:u w:val="single"/>
          <w:lang w:eastAsia="en-US"/>
        </w:rPr>
        <w:t xml:space="preserve">sa vzťahuje na </w:t>
      </w:r>
      <w:r w:rsidR="005824E3">
        <w:rPr>
          <w:b/>
          <w:u w:val="single"/>
          <w:lang w:eastAsia="en-US"/>
        </w:rPr>
        <w:t xml:space="preserve">všetkých </w:t>
      </w:r>
      <w:r w:rsidR="00FA5B0C">
        <w:rPr>
          <w:b/>
          <w:u w:val="single"/>
          <w:lang w:eastAsia="en-US"/>
        </w:rPr>
        <w:t>prijímateľov</w:t>
      </w:r>
      <w:r w:rsidR="008A51CB">
        <w:rPr>
          <w:b/>
          <w:u w:val="single"/>
          <w:lang w:eastAsia="en-US"/>
        </w:rPr>
        <w:t xml:space="preserve"> NFP z</w:t>
      </w:r>
      <w:r w:rsidR="009E74F0">
        <w:rPr>
          <w:b/>
          <w:u w:val="single"/>
          <w:lang w:eastAsia="en-US"/>
        </w:rPr>
        <w:t> </w:t>
      </w:r>
      <w:r w:rsidR="008A51CB">
        <w:rPr>
          <w:b/>
          <w:u w:val="single"/>
          <w:lang w:eastAsia="en-US"/>
        </w:rPr>
        <w:t>EPFRV</w:t>
      </w:r>
      <w:r w:rsidR="009E74F0">
        <w:rPr>
          <w:b/>
          <w:u w:val="single"/>
          <w:lang w:eastAsia="en-US"/>
        </w:rPr>
        <w:t xml:space="preserve"> okrem technickej pomoci a miestneho rozvoja vedeného komunitou (CLLD), </w:t>
      </w:r>
      <w:r w:rsidR="00642989">
        <w:rPr>
          <w:b/>
          <w:u w:val="single"/>
          <w:lang w:eastAsia="en-US"/>
        </w:rPr>
        <w:t>s výnimkou</w:t>
      </w:r>
      <w:r w:rsidR="009E74F0">
        <w:rPr>
          <w:b/>
          <w:u w:val="single"/>
          <w:lang w:eastAsia="en-US"/>
        </w:rPr>
        <w:t>podopatrenia 19.1 – Prípravná podpora</w:t>
      </w:r>
      <w:r w:rsidR="008A51CB">
        <w:rPr>
          <w:b/>
          <w:u w:val="single"/>
          <w:lang w:eastAsia="en-US"/>
        </w:rPr>
        <w:t xml:space="preserve">.  </w:t>
      </w:r>
      <w:r w:rsidR="005824E3">
        <w:rPr>
          <w:b/>
          <w:u w:val="single"/>
          <w:lang w:eastAsia="en-US"/>
        </w:rPr>
        <w:t>Osobitosti implementácie projektov v rámci CLLD upraví osobitná me</w:t>
      </w:r>
      <w:r w:rsidR="00727337">
        <w:rPr>
          <w:b/>
          <w:u w:val="single"/>
          <w:lang w:eastAsia="en-US"/>
        </w:rPr>
        <w:t>todická príručka</w:t>
      </w:r>
      <w:r w:rsidR="005824E3">
        <w:rPr>
          <w:b/>
          <w:u w:val="single"/>
          <w:lang w:eastAsia="en-US"/>
        </w:rPr>
        <w:t>.</w:t>
      </w:r>
      <w:r w:rsidR="00274144">
        <w:rPr>
          <w:b/>
          <w:u w:val="single"/>
          <w:lang w:eastAsia="en-US"/>
        </w:rPr>
        <w:t xml:space="preserve"> </w:t>
      </w:r>
    </w:p>
    <w:p w:rsidR="0013383D" w:rsidRDefault="0013383D" w:rsidP="0013383D">
      <w:pPr>
        <w:spacing w:before="0" w:after="120"/>
        <w:rPr>
          <w:b/>
          <w:lang w:eastAsia="en-US"/>
        </w:rPr>
      </w:pPr>
      <w:r w:rsidRPr="00966761">
        <w:rPr>
          <w:b/>
          <w:lang w:eastAsia="en-US"/>
        </w:rPr>
        <w:t>V prípade rozporu, resp. nejasností medzi PRV a</w:t>
      </w:r>
      <w:r w:rsidR="00691618">
        <w:rPr>
          <w:b/>
          <w:lang w:eastAsia="en-US"/>
        </w:rPr>
        <w:t> </w:t>
      </w:r>
      <w:r w:rsidR="007F0F1A">
        <w:rPr>
          <w:b/>
          <w:lang w:eastAsia="en-US"/>
        </w:rPr>
        <w:t>P</w:t>
      </w:r>
      <w:r w:rsidRPr="00966761">
        <w:rPr>
          <w:b/>
          <w:lang w:eastAsia="en-US"/>
        </w:rPr>
        <w:t>ríručkou</w:t>
      </w:r>
      <w:r w:rsidR="00691618">
        <w:rPr>
          <w:b/>
          <w:lang w:eastAsia="en-US"/>
        </w:rPr>
        <w:t xml:space="preserve"> pre prijímateľa</w:t>
      </w:r>
      <w:r w:rsidRPr="00966761">
        <w:rPr>
          <w:b/>
          <w:lang w:eastAsia="en-US"/>
        </w:rPr>
        <w:t>, spôsobených edičnou alebo tlačovou chybou, resp. chybou podobného charakteru, platia ustanovenia PRV.</w:t>
      </w:r>
    </w:p>
    <w:p w:rsidR="0013383D" w:rsidRPr="00966761" w:rsidRDefault="0013383D" w:rsidP="0013383D">
      <w:pPr>
        <w:spacing w:before="0" w:after="120"/>
        <w:rPr>
          <w:b/>
          <w:lang w:eastAsia="en-US"/>
        </w:rPr>
      </w:pPr>
      <w:r>
        <w:rPr>
          <w:b/>
          <w:lang w:eastAsia="en-US"/>
        </w:rPr>
        <w:t>V prípade rozporu medzi PRV a Systémom finančného riadenia EPFRV na programové obdobie 2014 -2020 platia ustanovenia PRV.</w:t>
      </w:r>
    </w:p>
    <w:p w:rsidR="0013383D" w:rsidRPr="00966761" w:rsidRDefault="0013383D" w:rsidP="0013383D">
      <w:pPr>
        <w:spacing w:before="0" w:after="120"/>
        <w:rPr>
          <w:b/>
          <w:lang w:eastAsia="en-US"/>
        </w:rPr>
      </w:pPr>
      <w:r>
        <w:rPr>
          <w:b/>
          <w:lang w:eastAsia="en-US"/>
        </w:rPr>
        <w:t>V prípade rozporu medzi PRV a Systémom riadenia PRV platia ustanovenia PRV.</w:t>
      </w:r>
    </w:p>
    <w:p w:rsidR="0013383D" w:rsidRDefault="007F0F1A" w:rsidP="0013383D">
      <w:pPr>
        <w:spacing w:before="0" w:after="120"/>
        <w:rPr>
          <w:b/>
          <w:lang w:eastAsia="en-US"/>
        </w:rPr>
      </w:pPr>
      <w:r>
        <w:rPr>
          <w:b/>
          <w:lang w:eastAsia="en-US"/>
        </w:rPr>
        <w:t>V prípade rozporu medzi P</w:t>
      </w:r>
      <w:r w:rsidR="0013383D" w:rsidRPr="00966761">
        <w:rPr>
          <w:b/>
          <w:lang w:eastAsia="en-US"/>
        </w:rPr>
        <w:t xml:space="preserve">ríručkou </w:t>
      </w:r>
      <w:r w:rsidR="00940B4D">
        <w:rPr>
          <w:b/>
          <w:lang w:eastAsia="en-US"/>
        </w:rPr>
        <w:t xml:space="preserve">pre prijímateľa </w:t>
      </w:r>
      <w:r w:rsidR="0013383D" w:rsidRPr="00966761">
        <w:rPr>
          <w:b/>
          <w:lang w:eastAsia="en-US"/>
        </w:rPr>
        <w:t xml:space="preserve">a Systémom finančného riadenia EPFRV na programové obdobie 2014 – 2020 platia ustanovenia Systému finančného riadenia EPFRV na programové obdobie 2014 – 2020. </w:t>
      </w:r>
    </w:p>
    <w:p w:rsidR="0013383D" w:rsidRDefault="007F0F1A" w:rsidP="0013383D">
      <w:pPr>
        <w:spacing w:before="0" w:after="120"/>
        <w:rPr>
          <w:b/>
          <w:lang w:eastAsia="en-US"/>
        </w:rPr>
      </w:pPr>
      <w:r>
        <w:rPr>
          <w:b/>
          <w:lang w:eastAsia="en-US"/>
        </w:rPr>
        <w:t>V prípade rozporu medzi P</w:t>
      </w:r>
      <w:r w:rsidR="0013383D" w:rsidRPr="00966761">
        <w:rPr>
          <w:b/>
          <w:lang w:eastAsia="en-US"/>
        </w:rPr>
        <w:t>ríručkou</w:t>
      </w:r>
      <w:r w:rsidR="00940B4D">
        <w:rPr>
          <w:b/>
          <w:lang w:eastAsia="en-US"/>
        </w:rPr>
        <w:t xml:space="preserve"> pre prijímateľa</w:t>
      </w:r>
      <w:r w:rsidR="0013383D" w:rsidRPr="00966761">
        <w:rPr>
          <w:b/>
          <w:lang w:eastAsia="en-US"/>
        </w:rPr>
        <w:t xml:space="preserve"> a Systémom riadenia PRV platia us</w:t>
      </w:r>
      <w:r w:rsidR="0013383D">
        <w:rPr>
          <w:b/>
          <w:lang w:eastAsia="en-US"/>
        </w:rPr>
        <w:t>tanovenia Systému  riadenia PRV</w:t>
      </w:r>
      <w:r w:rsidR="0013383D" w:rsidRPr="00966761">
        <w:rPr>
          <w:b/>
          <w:lang w:eastAsia="en-US"/>
        </w:rPr>
        <w:t xml:space="preserve">. </w:t>
      </w:r>
    </w:p>
    <w:p w:rsidR="00642989" w:rsidRPr="00966761" w:rsidRDefault="00642989" w:rsidP="0013383D">
      <w:pPr>
        <w:spacing w:before="0" w:after="120"/>
        <w:rPr>
          <w:b/>
          <w:lang w:eastAsia="en-US"/>
        </w:rPr>
      </w:pPr>
      <w:r>
        <w:rPr>
          <w:b/>
          <w:lang w:eastAsia="en-US"/>
        </w:rPr>
        <w:t>V prípade rozporu medzi Príručkou pre prijímateľa a Príručkou pre žiadateľa o poskytnutie NFP z PRV platia ustanovenia Príručky pre prijímateľa.</w:t>
      </w:r>
    </w:p>
    <w:p w:rsidR="0013383D" w:rsidRDefault="0013383D" w:rsidP="0013383D">
      <w:pPr>
        <w:spacing w:before="0"/>
        <w:rPr>
          <w:b/>
          <w:lang w:eastAsia="en-US"/>
        </w:rPr>
      </w:pPr>
      <w:r w:rsidRPr="00966761">
        <w:rPr>
          <w:b/>
          <w:lang w:eastAsia="en-US"/>
        </w:rPr>
        <w:t>V prípade r</w:t>
      </w:r>
      <w:r w:rsidR="007F0F1A">
        <w:rPr>
          <w:b/>
          <w:lang w:eastAsia="en-US"/>
        </w:rPr>
        <w:t>ozporu, resp. nejasností medzi P</w:t>
      </w:r>
      <w:r w:rsidRPr="00966761">
        <w:rPr>
          <w:b/>
          <w:lang w:eastAsia="en-US"/>
        </w:rPr>
        <w:t>ríručkou</w:t>
      </w:r>
      <w:r w:rsidR="00940B4D">
        <w:rPr>
          <w:b/>
          <w:lang w:eastAsia="en-US"/>
        </w:rPr>
        <w:t xml:space="preserve"> pre prijímateľa</w:t>
      </w:r>
      <w:r w:rsidR="007F0F1A">
        <w:rPr>
          <w:b/>
          <w:lang w:eastAsia="en-US"/>
        </w:rPr>
        <w:t xml:space="preserve"> a Z</w:t>
      </w:r>
      <w:r w:rsidRPr="00966761">
        <w:rPr>
          <w:b/>
          <w:lang w:eastAsia="en-US"/>
        </w:rPr>
        <w:t xml:space="preserve">mluvou </w:t>
      </w:r>
      <w:r w:rsidR="00940B4D">
        <w:rPr>
          <w:b/>
          <w:lang w:eastAsia="en-US"/>
        </w:rPr>
        <w:t>platia ustanovenia Z</w:t>
      </w:r>
      <w:r w:rsidRPr="00966761">
        <w:rPr>
          <w:b/>
          <w:lang w:eastAsia="en-US"/>
        </w:rPr>
        <w:t>mluvy.</w:t>
      </w:r>
    </w:p>
    <w:p w:rsidR="00EE10E7" w:rsidRPr="00966761" w:rsidRDefault="00EE10E7" w:rsidP="0013383D">
      <w:pPr>
        <w:spacing w:before="0"/>
        <w:rPr>
          <w:b/>
          <w:lang w:eastAsia="en-US"/>
        </w:rPr>
      </w:pPr>
    </w:p>
    <w:p w:rsidR="0013383D" w:rsidRPr="00C16B78" w:rsidRDefault="0013383D" w:rsidP="0013383D">
      <w:pPr>
        <w:spacing w:before="0"/>
        <w:rPr>
          <w:b/>
          <w:lang w:eastAsia="en-US"/>
        </w:rPr>
      </w:pPr>
      <w:r>
        <w:rPr>
          <w:b/>
          <w:lang w:eastAsia="en-US"/>
        </w:rPr>
        <w:t xml:space="preserve">Príručka </w:t>
      </w:r>
      <w:r w:rsidR="00940B4D">
        <w:rPr>
          <w:b/>
          <w:lang w:eastAsia="en-US"/>
        </w:rPr>
        <w:t>pre prijímateľa</w:t>
      </w:r>
      <w:r>
        <w:rPr>
          <w:b/>
          <w:lang w:eastAsia="en-US"/>
        </w:rPr>
        <w:t xml:space="preserve"> je platná počas celej doby implementácie PRV. V prípade vzniku okol</w:t>
      </w:r>
      <w:r w:rsidR="00EE10E7">
        <w:rPr>
          <w:b/>
          <w:lang w:eastAsia="en-US"/>
        </w:rPr>
        <w:t>ností, majúcich vplyv na obsah P</w:t>
      </w:r>
      <w:r>
        <w:rPr>
          <w:b/>
          <w:lang w:eastAsia="en-US"/>
        </w:rPr>
        <w:t>ríručky</w:t>
      </w:r>
      <w:r w:rsidR="00940B4D">
        <w:rPr>
          <w:b/>
          <w:lang w:eastAsia="en-US"/>
        </w:rPr>
        <w:t xml:space="preserve"> pre prijímateľa</w:t>
      </w:r>
      <w:r w:rsidR="00EE10E7">
        <w:rPr>
          <w:b/>
          <w:lang w:eastAsia="en-US"/>
        </w:rPr>
        <w:t>, PPA P</w:t>
      </w:r>
      <w:r>
        <w:rPr>
          <w:b/>
          <w:lang w:eastAsia="en-US"/>
        </w:rPr>
        <w:t xml:space="preserve">ríručku </w:t>
      </w:r>
      <w:r w:rsidR="00940B4D">
        <w:rPr>
          <w:b/>
          <w:lang w:eastAsia="en-US"/>
        </w:rPr>
        <w:t xml:space="preserve">pre prijímateľa </w:t>
      </w:r>
      <w:r>
        <w:rPr>
          <w:b/>
          <w:lang w:eastAsia="en-US"/>
        </w:rPr>
        <w:t xml:space="preserve">aktualizuje a aktualizované znenie príručky (aj formou sledovania zmien) zverejní na webovom </w:t>
      </w:r>
      <w:r w:rsidRPr="00496F20">
        <w:rPr>
          <w:b/>
          <w:lang w:eastAsia="en-US"/>
        </w:rPr>
        <w:t xml:space="preserve">sídle </w:t>
      </w:r>
      <w:hyperlink r:id="rId13" w:history="1">
        <w:r w:rsidRPr="00940B4D">
          <w:rPr>
            <w:rStyle w:val="Hypertextovprepojenie"/>
            <w:b/>
            <w:color w:val="auto"/>
            <w:lang w:eastAsia="en-US"/>
          </w:rPr>
          <w:t>www.apa.sk</w:t>
        </w:r>
      </w:hyperlink>
      <w:r w:rsidRPr="00940B4D">
        <w:rPr>
          <w:b/>
          <w:lang w:eastAsia="en-US"/>
        </w:rPr>
        <w:t>.</w:t>
      </w:r>
    </w:p>
    <w:p w:rsidR="0013383D" w:rsidRDefault="0013383D" w:rsidP="0013383D">
      <w:pPr>
        <w:spacing w:before="0"/>
        <w:rPr>
          <w:b/>
          <w:lang w:eastAsia="en-US"/>
        </w:rPr>
      </w:pPr>
    </w:p>
    <w:p w:rsidR="00F04B18" w:rsidRPr="00966761" w:rsidRDefault="00F04B18" w:rsidP="0013383D">
      <w:pPr>
        <w:spacing w:before="0"/>
        <w:rPr>
          <w:b/>
          <w:lang w:eastAsia="en-US"/>
        </w:rPr>
      </w:pPr>
    </w:p>
    <w:p w:rsidR="0013383D" w:rsidRPr="00966761" w:rsidRDefault="0013383D" w:rsidP="00DD00D3">
      <w:pPr>
        <w:pStyle w:val="Nadpis2"/>
        <w:numPr>
          <w:ilvl w:val="0"/>
          <w:numId w:val="0"/>
        </w:numPr>
        <w:spacing w:before="0" w:after="0"/>
        <w:ind w:left="709" w:hanging="709"/>
        <w:rPr>
          <w:szCs w:val="24"/>
        </w:rPr>
      </w:pPr>
      <w:bookmarkStart w:id="20" w:name="_Toc179875186"/>
      <w:bookmarkStart w:id="21" w:name="_Toc179875230"/>
      <w:bookmarkStart w:id="22" w:name="_Toc179879430"/>
      <w:bookmarkStart w:id="23" w:name="_Toc179875187"/>
      <w:bookmarkStart w:id="24" w:name="_Toc179875231"/>
      <w:bookmarkStart w:id="25" w:name="_Toc179879431"/>
      <w:bookmarkStart w:id="26" w:name="_Toc179875188"/>
      <w:bookmarkStart w:id="27" w:name="_Toc179875232"/>
      <w:bookmarkStart w:id="28" w:name="_Toc179879432"/>
      <w:bookmarkStart w:id="29" w:name="_Toc179875189"/>
      <w:bookmarkStart w:id="30" w:name="_Toc179875233"/>
      <w:bookmarkStart w:id="31" w:name="_Toc179879433"/>
      <w:bookmarkStart w:id="32" w:name="_Toc179875190"/>
      <w:bookmarkStart w:id="33" w:name="_Toc179875234"/>
      <w:bookmarkStart w:id="34" w:name="_Toc179879434"/>
      <w:bookmarkStart w:id="35" w:name="_Toc230400338"/>
      <w:bookmarkStart w:id="36" w:name="_Toc169938247"/>
      <w:bookmarkStart w:id="37" w:name="_Toc247421701"/>
      <w:bookmarkStart w:id="38" w:name="_Toc389828768"/>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966761">
        <w:rPr>
          <w:szCs w:val="24"/>
        </w:rPr>
        <w:t xml:space="preserve">1.2 </w:t>
      </w:r>
      <w:r>
        <w:rPr>
          <w:szCs w:val="24"/>
        </w:rPr>
        <w:tab/>
      </w:r>
      <w:r w:rsidRPr="00966761">
        <w:rPr>
          <w:szCs w:val="24"/>
        </w:rPr>
        <w:t>Právny základ</w:t>
      </w:r>
      <w:bookmarkEnd w:id="36"/>
      <w:bookmarkEnd w:id="37"/>
      <w:bookmarkEnd w:id="38"/>
    </w:p>
    <w:p w:rsidR="0013383D" w:rsidRPr="00966761" w:rsidRDefault="0013383D" w:rsidP="0013383D">
      <w:pPr>
        <w:spacing w:before="0"/>
        <w:jc w:val="left"/>
        <w:outlineLvl w:val="0"/>
        <w:rPr>
          <w:b/>
          <w:lang w:eastAsia="en-US"/>
        </w:rPr>
      </w:pPr>
    </w:p>
    <w:p w:rsidR="0013383D" w:rsidRPr="00966761" w:rsidRDefault="0013383D" w:rsidP="0013383D">
      <w:pPr>
        <w:spacing w:before="0"/>
        <w:jc w:val="left"/>
        <w:outlineLvl w:val="0"/>
        <w:rPr>
          <w:lang w:eastAsia="en-US"/>
        </w:rPr>
      </w:pPr>
      <w:r w:rsidRPr="00966761">
        <w:rPr>
          <w:lang w:eastAsia="en-US"/>
        </w:rPr>
        <w:t>1.2.1.</w:t>
      </w:r>
      <w:r w:rsidRPr="00966761">
        <w:rPr>
          <w:lang w:eastAsia="en-US"/>
        </w:rPr>
        <w:tab/>
      </w:r>
      <w:r w:rsidR="00EE10E7">
        <w:rPr>
          <w:b/>
          <w:lang w:eastAsia="en-US"/>
        </w:rPr>
        <w:t>Ustanovenia P</w:t>
      </w:r>
      <w:r w:rsidRPr="00C16B78">
        <w:rPr>
          <w:b/>
          <w:lang w:eastAsia="en-US"/>
        </w:rPr>
        <w:t xml:space="preserve">ríručky </w:t>
      </w:r>
      <w:r w:rsidR="00EE10E7">
        <w:rPr>
          <w:b/>
          <w:lang w:eastAsia="en-US"/>
        </w:rPr>
        <w:t xml:space="preserve">pre prijímateľa </w:t>
      </w:r>
      <w:r w:rsidRPr="00C16B78">
        <w:rPr>
          <w:b/>
          <w:lang w:eastAsia="en-US"/>
        </w:rPr>
        <w:t>vychádzajú predovšetkým z :</w:t>
      </w:r>
    </w:p>
    <w:p w:rsidR="0013383D" w:rsidRPr="00966761" w:rsidRDefault="0013383D" w:rsidP="0013383D">
      <w:pPr>
        <w:pStyle w:val="Odsekzoznamu"/>
        <w:numPr>
          <w:ilvl w:val="0"/>
          <w:numId w:val="4"/>
        </w:numPr>
        <w:spacing w:after="0"/>
        <w:outlineLvl w:val="0"/>
        <w:rPr>
          <w:szCs w:val="24"/>
        </w:rPr>
      </w:pPr>
      <w:r w:rsidRPr="00966761">
        <w:rPr>
          <w:szCs w:val="24"/>
        </w:rPr>
        <w:t>P</w:t>
      </w:r>
      <w:r>
        <w:rPr>
          <w:szCs w:val="24"/>
        </w:rPr>
        <w:t>RV</w:t>
      </w:r>
      <w:r w:rsidRPr="00966761">
        <w:rPr>
          <w:szCs w:val="24"/>
        </w:rPr>
        <w:t xml:space="preserve"> (zverejnený na webovom sídle PPA),</w:t>
      </w:r>
    </w:p>
    <w:p w:rsidR="0013383D" w:rsidRPr="00C16B78" w:rsidRDefault="0013383D" w:rsidP="0013383D">
      <w:pPr>
        <w:pStyle w:val="Odsekzoznamu"/>
        <w:numPr>
          <w:ilvl w:val="0"/>
          <w:numId w:val="4"/>
        </w:numPr>
        <w:spacing w:after="0"/>
        <w:outlineLvl w:val="0"/>
        <w:rPr>
          <w:bCs/>
          <w:kern w:val="32"/>
          <w:szCs w:val="24"/>
        </w:rPr>
      </w:pPr>
      <w:r w:rsidRPr="00966761">
        <w:rPr>
          <w:szCs w:val="24"/>
        </w:rPr>
        <w:t>Systému riadenia PRV 2014 – 2020 (zverejnený na webovom sídle PPA),</w:t>
      </w:r>
    </w:p>
    <w:p w:rsidR="0013383D" w:rsidRPr="00966761" w:rsidRDefault="0013383D" w:rsidP="0013383D">
      <w:pPr>
        <w:pStyle w:val="Odsekzoznamu"/>
        <w:numPr>
          <w:ilvl w:val="0"/>
          <w:numId w:val="4"/>
        </w:numPr>
        <w:spacing w:after="0"/>
        <w:outlineLvl w:val="0"/>
        <w:rPr>
          <w:bCs/>
          <w:kern w:val="32"/>
          <w:szCs w:val="24"/>
        </w:rPr>
      </w:pPr>
      <w:r>
        <w:rPr>
          <w:szCs w:val="24"/>
        </w:rPr>
        <w:t>Systému finančného riadenia EPFRV na programové obdobie 2014 -2020 (zverejnený na webovom sídle PPA),</w:t>
      </w:r>
    </w:p>
    <w:p w:rsidR="0013383D" w:rsidRPr="00966761" w:rsidRDefault="0013383D" w:rsidP="0013383D">
      <w:pPr>
        <w:pStyle w:val="Odsekzoznamu"/>
        <w:numPr>
          <w:ilvl w:val="0"/>
          <w:numId w:val="4"/>
        </w:numPr>
        <w:spacing w:after="0"/>
        <w:jc w:val="both"/>
        <w:outlineLvl w:val="0"/>
        <w:rPr>
          <w:bCs/>
          <w:kern w:val="32"/>
          <w:szCs w:val="24"/>
        </w:rPr>
      </w:pPr>
      <w:r w:rsidRPr="00966761">
        <w:rPr>
          <w:szCs w:val="24"/>
        </w:rPr>
        <w:t xml:space="preserve">legislatívy Európskej únie (zverejnená na internetovej adrese: </w:t>
      </w:r>
      <w:hyperlink r:id="rId14" w:history="1">
        <w:r w:rsidRPr="00966761">
          <w:rPr>
            <w:szCs w:val="24"/>
          </w:rPr>
          <w:t>http://eur-lex.europa.eu/oj/direct-access.html?locale=sk</w:t>
        </w:r>
      </w:hyperlink>
      <w:r w:rsidRPr="00966761">
        <w:rPr>
          <w:szCs w:val="24"/>
        </w:rPr>
        <w:t>.),</w:t>
      </w:r>
    </w:p>
    <w:p w:rsidR="0013383D" w:rsidRPr="00966761" w:rsidRDefault="0013383D" w:rsidP="0013383D">
      <w:pPr>
        <w:pStyle w:val="Odsekzoznamu"/>
        <w:numPr>
          <w:ilvl w:val="0"/>
          <w:numId w:val="4"/>
        </w:numPr>
        <w:spacing w:after="0"/>
        <w:outlineLvl w:val="0"/>
        <w:rPr>
          <w:b/>
          <w:bCs/>
          <w:kern w:val="32"/>
          <w:szCs w:val="24"/>
        </w:rPr>
      </w:pPr>
      <w:r w:rsidRPr="00966761">
        <w:rPr>
          <w:szCs w:val="24"/>
        </w:rPr>
        <w:t>legislatívy Slovenskej republiky (zverejnené v Zbierke zákonov SR).</w:t>
      </w:r>
    </w:p>
    <w:p w:rsidR="0013383D" w:rsidRDefault="0013383D" w:rsidP="0013383D">
      <w:pPr>
        <w:spacing w:before="0"/>
        <w:jc w:val="left"/>
        <w:outlineLvl w:val="0"/>
        <w:rPr>
          <w:b/>
          <w:lang w:eastAsia="en-US"/>
        </w:rPr>
      </w:pPr>
    </w:p>
    <w:p w:rsidR="0013383D" w:rsidRPr="00966761" w:rsidRDefault="0013383D" w:rsidP="0013383D">
      <w:pPr>
        <w:spacing w:before="0"/>
        <w:jc w:val="left"/>
        <w:outlineLvl w:val="0"/>
        <w:rPr>
          <w:b/>
          <w:lang w:eastAsia="en-US"/>
        </w:rPr>
      </w:pPr>
    </w:p>
    <w:p w:rsidR="0013383D" w:rsidRPr="00966761" w:rsidRDefault="0013383D" w:rsidP="0013383D">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13383D" w:rsidRPr="00966761" w:rsidRDefault="0013383D" w:rsidP="0013383D">
      <w:pPr>
        <w:numPr>
          <w:ilvl w:val="0"/>
          <w:numId w:val="5"/>
        </w:numPr>
        <w:ind w:left="993"/>
        <w:rPr>
          <w:lang w:eastAsia="en-US"/>
        </w:rPr>
      </w:pPr>
      <w:r w:rsidRPr="00966761">
        <w:rPr>
          <w:lang w:eastAsia="en-US"/>
        </w:rPr>
        <w:t>Zmluva o Európskej únii a Zmluva o fungovaní Európskej únie (ďalej len ,,Zmluva o fungovaní EÚ“),  Zmluva o pristúpení k Európskej únii;</w:t>
      </w:r>
    </w:p>
    <w:p w:rsidR="0013383D" w:rsidRPr="00966761" w:rsidRDefault="0013383D" w:rsidP="0013383D">
      <w:pPr>
        <w:numPr>
          <w:ilvl w:val="0"/>
          <w:numId w:val="5"/>
        </w:numPr>
        <w:ind w:left="993"/>
        <w:rPr>
          <w:lang w:eastAsia="en-US"/>
        </w:rPr>
      </w:pPr>
      <w:r w:rsidRPr="00966761">
        <w:rPr>
          <w:lang w:eastAsia="en-US"/>
        </w:rPr>
        <w:t>Nariadenie Rady (EÚ, EURATOM) č. 1311/2013 z 2. decembra 2013, ktorým sa ustanovuje viacročný finančný rámec na roky 2014 – 2020;</w:t>
      </w:r>
    </w:p>
    <w:p w:rsidR="0013383D" w:rsidRPr="00966761" w:rsidRDefault="0013383D" w:rsidP="0013383D">
      <w:pPr>
        <w:numPr>
          <w:ilvl w:val="0"/>
          <w:numId w:val="5"/>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13383D" w:rsidRPr="003D51EB" w:rsidRDefault="0013383D" w:rsidP="0013383D">
      <w:pPr>
        <w:numPr>
          <w:ilvl w:val="0"/>
          <w:numId w:val="5"/>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13383D" w:rsidRPr="003D51EB" w:rsidRDefault="0013383D" w:rsidP="0013383D">
      <w:pPr>
        <w:numPr>
          <w:ilvl w:val="0"/>
          <w:numId w:val="5"/>
        </w:numPr>
        <w:ind w:left="993"/>
        <w:rPr>
          <w:lang w:eastAsia="en-US"/>
        </w:rPr>
      </w:pPr>
      <w:r w:rsidRPr="003D51EB">
        <w:rPr>
          <w:lang w:eastAsia="en-US"/>
        </w:rPr>
        <w:t>Nariadenie Rady (ES, Euratom) č. 2988/95 o ochrane finančných záujmov Európskych spoločenstiev,</w:t>
      </w:r>
    </w:p>
    <w:p w:rsidR="0013383D" w:rsidRPr="003D51EB" w:rsidRDefault="0013383D" w:rsidP="0013383D">
      <w:pPr>
        <w:numPr>
          <w:ilvl w:val="0"/>
          <w:numId w:val="5"/>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13383D" w:rsidRPr="003D51EB" w:rsidRDefault="0013383D" w:rsidP="0013383D">
      <w:pPr>
        <w:numPr>
          <w:ilvl w:val="0"/>
          <w:numId w:val="5"/>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13383D" w:rsidRPr="003D51EB" w:rsidRDefault="0013383D" w:rsidP="0013383D">
      <w:pPr>
        <w:numPr>
          <w:ilvl w:val="0"/>
          <w:numId w:val="5"/>
        </w:numPr>
        <w:ind w:left="993"/>
        <w:rPr>
          <w:lang w:eastAsia="en-US"/>
        </w:rPr>
      </w:pPr>
      <w:r w:rsidRPr="003D51EB">
        <w:rPr>
          <w:lang w:eastAsia="en-US"/>
        </w:rPr>
        <w:t>Nariadenie Komisie (ES, Euroatom) č. 1302/2008 zo 17. decembra 2008 o centrálnej databáze vylúčených subjektov (ďalej len ,,nariadenie č. 1302/2008“);</w:t>
      </w:r>
    </w:p>
    <w:p w:rsidR="0013383D" w:rsidRPr="003D51EB" w:rsidRDefault="0013383D" w:rsidP="0013383D">
      <w:pPr>
        <w:numPr>
          <w:ilvl w:val="0"/>
          <w:numId w:val="5"/>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Pr>
          <w:lang w:eastAsia="en-US"/>
        </w:rPr>
        <w:t>;</w:t>
      </w:r>
    </w:p>
    <w:p w:rsidR="0013383D" w:rsidRDefault="0013383D" w:rsidP="0013383D">
      <w:pPr>
        <w:numPr>
          <w:ilvl w:val="0"/>
          <w:numId w:val="5"/>
        </w:numPr>
        <w:ind w:left="993"/>
        <w:rPr>
          <w:lang w:eastAsia="en-US"/>
        </w:rPr>
      </w:pPr>
      <w:r w:rsidRPr="003D51EB">
        <w:rPr>
          <w:lang w:eastAsia="en-US"/>
        </w:rPr>
        <w:t>Smernica Európskeho parlamentu a Rady 2011/92/ES o posudzovaní vplyvov určitých verejných a súkromných projektov na životné prostre</w:t>
      </w:r>
      <w:r>
        <w:rPr>
          <w:lang w:eastAsia="en-US"/>
        </w:rPr>
        <w:t>die (ďalej len ,,smernica EIA“);</w:t>
      </w:r>
    </w:p>
    <w:p w:rsidR="0013383D" w:rsidRPr="003D51EB" w:rsidRDefault="0013383D" w:rsidP="0013383D">
      <w:pPr>
        <w:numPr>
          <w:ilvl w:val="0"/>
          <w:numId w:val="5"/>
        </w:numPr>
        <w:ind w:left="993"/>
        <w:rPr>
          <w:lang w:eastAsia="en-US"/>
        </w:rPr>
      </w:pPr>
      <w:r>
        <w:t>Delegované Nariadenie Komisie (EÚ) č. 240/2014 zo 7. januára 2014 o európskom kódexe správania pre partnerstvo v rámci európskych štrukturálnych a investičných fondov;</w:t>
      </w:r>
    </w:p>
    <w:p w:rsidR="0013383D" w:rsidRPr="003D51EB" w:rsidRDefault="0013383D" w:rsidP="0013383D">
      <w:pPr>
        <w:numPr>
          <w:ilvl w:val="0"/>
          <w:numId w:val="5"/>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13383D" w:rsidRPr="003D51EB" w:rsidRDefault="0013383D" w:rsidP="0013383D">
      <w:pPr>
        <w:numPr>
          <w:ilvl w:val="0"/>
          <w:numId w:val="5"/>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13383D" w:rsidRPr="003D51EB" w:rsidRDefault="0013383D" w:rsidP="0013383D">
      <w:pPr>
        <w:numPr>
          <w:ilvl w:val="0"/>
          <w:numId w:val="5"/>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13383D" w:rsidRPr="003D51EB" w:rsidRDefault="0013383D" w:rsidP="0013383D">
      <w:pPr>
        <w:numPr>
          <w:ilvl w:val="0"/>
          <w:numId w:val="5"/>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13383D" w:rsidRPr="003D51EB" w:rsidRDefault="0013383D" w:rsidP="0013383D">
      <w:pPr>
        <w:numPr>
          <w:ilvl w:val="0"/>
          <w:numId w:val="5"/>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13383D" w:rsidRDefault="0013383D" w:rsidP="0013383D">
      <w:pPr>
        <w:numPr>
          <w:ilvl w:val="0"/>
          <w:numId w:val="5"/>
        </w:numPr>
        <w:ind w:left="993"/>
        <w:rPr>
          <w:lang w:eastAsia="en-US"/>
        </w:rPr>
      </w:pPr>
      <w:r w:rsidRPr="003D51EB">
        <w:rPr>
          <w:lang w:eastAsia="en-US"/>
        </w:rPr>
        <w:t>Nariadenie Komisie (EÚ) č. 1407/2013 o uplatňovaní článkov 107 a 108 Zmluvy o fungovaní Európskej únie na pomoc de minimis,</w:t>
      </w:r>
    </w:p>
    <w:p w:rsidR="0013383D" w:rsidRPr="003D51EB" w:rsidRDefault="0013383D" w:rsidP="0013383D">
      <w:pPr>
        <w:numPr>
          <w:ilvl w:val="0"/>
          <w:numId w:val="5"/>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13383D" w:rsidRPr="003D51EB" w:rsidRDefault="0013383D" w:rsidP="0013383D">
      <w:pPr>
        <w:numPr>
          <w:ilvl w:val="0"/>
          <w:numId w:val="5"/>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13383D" w:rsidRPr="003D51EB" w:rsidRDefault="0013383D" w:rsidP="0013383D">
      <w:pPr>
        <w:numPr>
          <w:ilvl w:val="0"/>
          <w:numId w:val="5"/>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13383D" w:rsidRPr="003D51EB" w:rsidRDefault="0013383D" w:rsidP="0013383D">
      <w:pPr>
        <w:numPr>
          <w:ilvl w:val="0"/>
          <w:numId w:val="5"/>
        </w:numPr>
        <w:ind w:left="993"/>
        <w:rPr>
          <w:lang w:eastAsia="en-US"/>
        </w:rPr>
      </w:pPr>
      <w:r w:rsidRPr="003D51EB">
        <w:rPr>
          <w:lang w:eastAsia="en-US"/>
        </w:rPr>
        <w:t>Nariadenie Komisie (EÚ) č. 651/2014 o vyhlásení určitých kategórií pomoci za zlučiteľné s vnútorným trhom podľa článkov 107 a 108 zmluvy,</w:t>
      </w:r>
    </w:p>
    <w:p w:rsidR="0013383D" w:rsidRPr="003D51EB" w:rsidRDefault="0013383D" w:rsidP="0013383D">
      <w:pPr>
        <w:numPr>
          <w:ilvl w:val="0"/>
          <w:numId w:val="5"/>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13383D" w:rsidRPr="003D51EB" w:rsidRDefault="0013383D" w:rsidP="0013383D">
      <w:pPr>
        <w:numPr>
          <w:ilvl w:val="0"/>
          <w:numId w:val="5"/>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13383D" w:rsidRPr="003D51EB" w:rsidRDefault="0013383D" w:rsidP="0013383D">
      <w:pPr>
        <w:numPr>
          <w:ilvl w:val="0"/>
          <w:numId w:val="5"/>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13383D" w:rsidRPr="003D51EB" w:rsidRDefault="0013383D" w:rsidP="0013383D">
      <w:pPr>
        <w:numPr>
          <w:ilvl w:val="0"/>
          <w:numId w:val="5"/>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13383D" w:rsidRPr="003D51EB" w:rsidRDefault="0013383D" w:rsidP="0013383D">
      <w:pPr>
        <w:numPr>
          <w:ilvl w:val="0"/>
          <w:numId w:val="5"/>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13383D" w:rsidRPr="003D51EB" w:rsidRDefault="0013383D" w:rsidP="0013383D">
      <w:pPr>
        <w:numPr>
          <w:ilvl w:val="0"/>
          <w:numId w:val="5"/>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13383D" w:rsidRPr="003D51EB" w:rsidRDefault="0013383D" w:rsidP="0013383D">
      <w:pPr>
        <w:numPr>
          <w:ilvl w:val="0"/>
          <w:numId w:val="5"/>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13383D" w:rsidRPr="003D51EB" w:rsidRDefault="0013383D" w:rsidP="0013383D">
      <w:pPr>
        <w:numPr>
          <w:ilvl w:val="0"/>
          <w:numId w:val="5"/>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13383D" w:rsidRPr="003D51EB" w:rsidRDefault="0013383D" w:rsidP="0013383D">
      <w:pPr>
        <w:numPr>
          <w:ilvl w:val="0"/>
          <w:numId w:val="5"/>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13383D" w:rsidRDefault="0013383D" w:rsidP="0013383D">
      <w:pPr>
        <w:numPr>
          <w:ilvl w:val="0"/>
          <w:numId w:val="5"/>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13383D" w:rsidRPr="003D51EB" w:rsidRDefault="0013383D" w:rsidP="0013383D">
      <w:pPr>
        <w:numPr>
          <w:ilvl w:val="0"/>
          <w:numId w:val="5"/>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13383D" w:rsidRPr="003D51EB" w:rsidRDefault="0013383D" w:rsidP="0013383D">
      <w:pPr>
        <w:numPr>
          <w:ilvl w:val="0"/>
          <w:numId w:val="5"/>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13383D" w:rsidRPr="003D51EB" w:rsidRDefault="0013383D" w:rsidP="0013383D">
      <w:pPr>
        <w:numPr>
          <w:ilvl w:val="0"/>
          <w:numId w:val="5"/>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13383D" w:rsidRDefault="0013383D" w:rsidP="0013383D">
      <w:pPr>
        <w:spacing w:before="0"/>
        <w:jc w:val="left"/>
        <w:outlineLvl w:val="0"/>
        <w:rPr>
          <w:b/>
          <w:sz w:val="22"/>
          <w:szCs w:val="22"/>
          <w:lang w:eastAsia="en-US"/>
        </w:rPr>
      </w:pPr>
    </w:p>
    <w:p w:rsidR="00F04B18" w:rsidRDefault="00F04B18" w:rsidP="0013383D">
      <w:pPr>
        <w:spacing w:before="0"/>
        <w:jc w:val="left"/>
        <w:outlineLvl w:val="0"/>
        <w:rPr>
          <w:b/>
          <w:sz w:val="22"/>
          <w:szCs w:val="22"/>
          <w:lang w:eastAsia="en-US"/>
        </w:rPr>
      </w:pPr>
    </w:p>
    <w:p w:rsidR="0013383D" w:rsidRPr="00F04B18" w:rsidRDefault="0013383D" w:rsidP="0013383D">
      <w:pPr>
        <w:pStyle w:val="Odsekzoznamu"/>
        <w:numPr>
          <w:ilvl w:val="2"/>
          <w:numId w:val="1"/>
        </w:numPr>
        <w:outlineLvl w:val="0"/>
        <w:rPr>
          <w:b/>
          <w:szCs w:val="24"/>
        </w:rPr>
      </w:pPr>
      <w:r w:rsidRPr="00F04B18">
        <w:rPr>
          <w:b/>
          <w:szCs w:val="24"/>
        </w:rPr>
        <w:t>Základné všeobecne záväzné právne predpisy SR pre účely PRV:</w:t>
      </w:r>
    </w:p>
    <w:p w:rsidR="0013383D" w:rsidRPr="003D51EB" w:rsidRDefault="0013383D" w:rsidP="0013383D">
      <w:pPr>
        <w:numPr>
          <w:ilvl w:val="0"/>
          <w:numId w:val="6"/>
        </w:numPr>
        <w:ind w:left="993"/>
        <w:rPr>
          <w:lang w:eastAsia="en-US"/>
        </w:rPr>
      </w:pPr>
      <w:r w:rsidRPr="003D51EB">
        <w:rPr>
          <w:lang w:eastAsia="en-US"/>
        </w:rPr>
        <w:t xml:space="preserve">Zákon č. 292/2014 </w:t>
      </w:r>
      <w:r>
        <w:rPr>
          <w:lang w:eastAsia="en-US"/>
        </w:rPr>
        <w:t xml:space="preserve">Z. z. </w:t>
      </w:r>
      <w:r w:rsidRPr="003D51EB">
        <w:rPr>
          <w:lang w:eastAsia="en-US"/>
        </w:rPr>
        <w:t>o príspevku poskytovanom z európskych štrukturálnych a investičných fondov a o zmene a doplnení niektorých zákonov (ďalej len „zákon o EŠIF“);</w:t>
      </w:r>
    </w:p>
    <w:p w:rsidR="0013383D" w:rsidRDefault="0013383D" w:rsidP="0013383D">
      <w:pPr>
        <w:numPr>
          <w:ilvl w:val="0"/>
          <w:numId w:val="6"/>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13383D" w:rsidRDefault="0013383D" w:rsidP="0013383D">
      <w:pPr>
        <w:numPr>
          <w:ilvl w:val="0"/>
          <w:numId w:val="6"/>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13383D" w:rsidRPr="003D51EB" w:rsidRDefault="0013383D" w:rsidP="0013383D">
      <w:pPr>
        <w:numPr>
          <w:ilvl w:val="0"/>
          <w:numId w:val="6"/>
        </w:numPr>
        <w:ind w:left="993"/>
        <w:rPr>
          <w:lang w:eastAsia="en-US"/>
        </w:rPr>
      </w:pPr>
      <w:r w:rsidRPr="003D51EB">
        <w:rPr>
          <w:lang w:eastAsia="en-US"/>
        </w:rPr>
        <w:t>Zákon č. 25/2006 Z. z. o verejnom obstarávaní a o zmene a doplnení niektorých zákonov v znení neskorších predpisov (ďalej aj „ZVO“);</w:t>
      </w:r>
    </w:p>
    <w:p w:rsidR="0013383D" w:rsidRPr="003D51EB" w:rsidRDefault="0013383D" w:rsidP="0013383D">
      <w:pPr>
        <w:numPr>
          <w:ilvl w:val="0"/>
          <w:numId w:val="6"/>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13383D" w:rsidRPr="003D51EB" w:rsidRDefault="0013383D" w:rsidP="0013383D">
      <w:pPr>
        <w:numPr>
          <w:ilvl w:val="0"/>
          <w:numId w:val="6"/>
        </w:numPr>
        <w:ind w:left="993"/>
        <w:rPr>
          <w:lang w:eastAsia="en-US"/>
        </w:rPr>
      </w:pPr>
      <w:r w:rsidRPr="003D51EB">
        <w:rPr>
          <w:lang w:eastAsia="en-US"/>
        </w:rPr>
        <w:t>Zákon č. 40/1964 Zb. Občiansky zákonník v platnom znení;</w:t>
      </w:r>
    </w:p>
    <w:p w:rsidR="0013383D" w:rsidRPr="003D51EB" w:rsidRDefault="0013383D" w:rsidP="0013383D">
      <w:pPr>
        <w:numPr>
          <w:ilvl w:val="0"/>
          <w:numId w:val="6"/>
        </w:numPr>
        <w:ind w:left="993"/>
        <w:rPr>
          <w:lang w:eastAsia="en-US"/>
        </w:rPr>
      </w:pPr>
      <w:r w:rsidRPr="003D51EB">
        <w:rPr>
          <w:lang w:eastAsia="en-US"/>
        </w:rPr>
        <w:t>Zákon č. 513/1991 Zb. Obchodný zákonník v platnom znení (ďalej len ,,Obchodný zákonník“);</w:t>
      </w:r>
    </w:p>
    <w:p w:rsidR="0013383D" w:rsidRPr="003D51EB" w:rsidRDefault="0013383D" w:rsidP="0013383D">
      <w:pPr>
        <w:numPr>
          <w:ilvl w:val="0"/>
          <w:numId w:val="6"/>
        </w:numPr>
        <w:ind w:left="993"/>
        <w:rPr>
          <w:lang w:eastAsia="en-US"/>
        </w:rPr>
      </w:pPr>
      <w:r w:rsidRPr="003D51EB">
        <w:rPr>
          <w:lang w:eastAsia="en-US"/>
        </w:rPr>
        <w:t>Zákon č. 99/1963 Zb. Občiansky súdny poriadok v znení neskorších predpisov;</w:t>
      </w:r>
    </w:p>
    <w:p w:rsidR="0013383D" w:rsidRPr="003D51EB" w:rsidRDefault="0013383D" w:rsidP="0013383D">
      <w:pPr>
        <w:numPr>
          <w:ilvl w:val="0"/>
          <w:numId w:val="6"/>
        </w:numPr>
        <w:ind w:left="993"/>
        <w:rPr>
          <w:lang w:eastAsia="en-US"/>
        </w:rPr>
      </w:pPr>
      <w:r w:rsidRPr="003D51EB">
        <w:rPr>
          <w:lang w:eastAsia="en-US"/>
        </w:rPr>
        <w:t>Zákon č. 311/2001 Z. z. Zákonník práce v platnom znení (ďalej len ,,Zákonník práce“);</w:t>
      </w:r>
    </w:p>
    <w:p w:rsidR="0013383D" w:rsidRPr="003D51EB" w:rsidRDefault="0013383D" w:rsidP="0013383D">
      <w:pPr>
        <w:numPr>
          <w:ilvl w:val="0"/>
          <w:numId w:val="6"/>
        </w:numPr>
        <w:ind w:left="993"/>
        <w:rPr>
          <w:lang w:eastAsia="en-US"/>
        </w:rPr>
      </w:pPr>
      <w:r w:rsidRPr="003D51EB">
        <w:rPr>
          <w:lang w:eastAsia="en-US"/>
        </w:rPr>
        <w:t>Zákon č. 300/2005 Z. z. Trestný zákon v znení neskorších predpisov (ďalej len ,,Trestný zákon“);</w:t>
      </w:r>
    </w:p>
    <w:p w:rsidR="0013383D" w:rsidRPr="003D51EB" w:rsidRDefault="0013383D" w:rsidP="0013383D">
      <w:pPr>
        <w:numPr>
          <w:ilvl w:val="0"/>
          <w:numId w:val="6"/>
        </w:numPr>
        <w:ind w:left="993"/>
        <w:rPr>
          <w:lang w:eastAsia="en-US"/>
        </w:rPr>
      </w:pPr>
      <w:r w:rsidRPr="003D51EB">
        <w:rPr>
          <w:lang w:eastAsia="en-US"/>
        </w:rPr>
        <w:t>Zákon č. 301/2005 Z. z. Trestný poriadok v znení neskorších predpisov (ďalej len ,,Trestný poriadok“);</w:t>
      </w:r>
    </w:p>
    <w:p w:rsidR="0013383D" w:rsidRPr="003D51EB" w:rsidRDefault="0013383D" w:rsidP="0013383D">
      <w:pPr>
        <w:numPr>
          <w:ilvl w:val="0"/>
          <w:numId w:val="6"/>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13383D" w:rsidRPr="003D51EB" w:rsidRDefault="0013383D" w:rsidP="0013383D">
      <w:pPr>
        <w:numPr>
          <w:ilvl w:val="0"/>
          <w:numId w:val="6"/>
        </w:numPr>
        <w:ind w:left="993"/>
        <w:rPr>
          <w:lang w:eastAsia="en-US"/>
        </w:rPr>
      </w:pPr>
      <w:r w:rsidRPr="003D51EB">
        <w:rPr>
          <w:lang w:eastAsia="en-US"/>
        </w:rPr>
        <w:t>Zákon č. 431/2002 Z. z. o účtovníctve v znení neskorších predpisov (ďalej len ,,zákon o účtovníctve“);</w:t>
      </w:r>
    </w:p>
    <w:p w:rsidR="0013383D" w:rsidRPr="003D51EB" w:rsidRDefault="0013383D" w:rsidP="0013383D">
      <w:pPr>
        <w:numPr>
          <w:ilvl w:val="0"/>
          <w:numId w:val="6"/>
        </w:numPr>
        <w:ind w:left="993"/>
        <w:rPr>
          <w:lang w:eastAsia="en-US"/>
        </w:rPr>
      </w:pPr>
      <w:r w:rsidRPr="003D51EB">
        <w:rPr>
          <w:lang w:eastAsia="en-US"/>
        </w:rPr>
        <w:t>Zákon č. 231/1999 Z. z. o štátnej pomoci v znení neskorších predpisov (ďalej len ,,zákon o štátnej pomoci“);</w:t>
      </w:r>
    </w:p>
    <w:p w:rsidR="0013383D" w:rsidRPr="003D51EB" w:rsidRDefault="0013383D" w:rsidP="0013383D">
      <w:pPr>
        <w:numPr>
          <w:ilvl w:val="0"/>
          <w:numId w:val="6"/>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13383D" w:rsidRPr="003D51EB" w:rsidRDefault="0013383D" w:rsidP="0013383D">
      <w:pPr>
        <w:numPr>
          <w:ilvl w:val="0"/>
          <w:numId w:val="6"/>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13383D" w:rsidRPr="003D51EB" w:rsidRDefault="0013383D" w:rsidP="0013383D">
      <w:pPr>
        <w:numPr>
          <w:ilvl w:val="0"/>
          <w:numId w:val="6"/>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13383D" w:rsidRPr="003D51EB" w:rsidRDefault="0013383D" w:rsidP="0013383D">
      <w:pPr>
        <w:numPr>
          <w:ilvl w:val="0"/>
          <w:numId w:val="6"/>
        </w:numPr>
        <w:ind w:left="993"/>
        <w:rPr>
          <w:lang w:eastAsia="en-US"/>
        </w:rPr>
      </w:pPr>
      <w:r w:rsidRPr="003D51EB">
        <w:rPr>
          <w:lang w:eastAsia="en-US"/>
        </w:rPr>
        <w:t>Zákon č.71/1967 Zb. o správnom konaní (správny poriadok) v znení neskorších predpisov (ďalej len ,,správny poriadok“);</w:t>
      </w:r>
    </w:p>
    <w:p w:rsidR="0013383D" w:rsidRPr="003D51EB" w:rsidRDefault="0013383D" w:rsidP="0013383D">
      <w:pPr>
        <w:numPr>
          <w:ilvl w:val="0"/>
          <w:numId w:val="6"/>
        </w:numPr>
        <w:ind w:left="993"/>
        <w:rPr>
          <w:lang w:eastAsia="en-US"/>
        </w:rPr>
      </w:pPr>
      <w:r w:rsidRPr="003D51EB">
        <w:rPr>
          <w:lang w:eastAsia="en-US"/>
        </w:rPr>
        <w:t>Zákon č. 374/2014 o pohľadávkach štátu;</w:t>
      </w:r>
    </w:p>
    <w:p w:rsidR="0013383D" w:rsidRPr="003D51EB" w:rsidRDefault="0013383D" w:rsidP="0013383D">
      <w:pPr>
        <w:numPr>
          <w:ilvl w:val="0"/>
          <w:numId w:val="6"/>
        </w:numPr>
        <w:ind w:left="993"/>
        <w:rPr>
          <w:lang w:eastAsia="en-US"/>
        </w:rPr>
      </w:pPr>
      <w:r w:rsidRPr="003D51EB">
        <w:rPr>
          <w:lang w:eastAsia="en-US"/>
        </w:rPr>
        <w:t>Zákon č. 50/1976 Zb. o územnom plánovaní a stavebnom poriadku (stavebný zákon) v platnom znení (ďalej len ,,stavebný zákon“)</w:t>
      </w:r>
      <w:r>
        <w:rPr>
          <w:lang w:eastAsia="en-US"/>
        </w:rPr>
        <w:t xml:space="preserve"> </w:t>
      </w:r>
      <w:r w:rsidRPr="003D51EB">
        <w:rPr>
          <w:lang w:eastAsia="en-US"/>
        </w:rPr>
        <w:t>a súvisiaca legislatíva platná pre investičnú výstavbu v SR;</w:t>
      </w:r>
    </w:p>
    <w:p w:rsidR="0013383D" w:rsidRPr="003D51EB" w:rsidRDefault="0013383D" w:rsidP="0013383D">
      <w:pPr>
        <w:numPr>
          <w:ilvl w:val="0"/>
          <w:numId w:val="6"/>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13383D" w:rsidRPr="003D51EB" w:rsidRDefault="0013383D" w:rsidP="0013383D">
      <w:pPr>
        <w:numPr>
          <w:ilvl w:val="0"/>
          <w:numId w:val="6"/>
        </w:numPr>
        <w:ind w:left="993"/>
        <w:rPr>
          <w:lang w:eastAsia="en-US"/>
        </w:rPr>
      </w:pPr>
      <w:r w:rsidRPr="003D51EB">
        <w:rPr>
          <w:lang w:eastAsia="en-US"/>
        </w:rPr>
        <w:t>Zákon č. 10/1996 Z. z. o kontrole v štátnej správe v znení neskorších predpisov;</w:t>
      </w:r>
    </w:p>
    <w:p w:rsidR="0013383D" w:rsidRPr="003D51EB" w:rsidRDefault="0013383D" w:rsidP="0013383D">
      <w:pPr>
        <w:numPr>
          <w:ilvl w:val="0"/>
          <w:numId w:val="6"/>
        </w:numPr>
        <w:ind w:left="993"/>
        <w:rPr>
          <w:lang w:eastAsia="en-US"/>
        </w:rPr>
      </w:pPr>
      <w:r w:rsidRPr="003D51EB">
        <w:rPr>
          <w:lang w:eastAsia="en-US"/>
        </w:rPr>
        <w:t>Zákon č. 39/1993 Z. z. o Najvyššom kontrolnom úrade Slovenskej republiky v znení neskorších predpisov;</w:t>
      </w:r>
    </w:p>
    <w:p w:rsidR="0013383D" w:rsidRPr="003D51EB" w:rsidRDefault="0013383D" w:rsidP="0013383D">
      <w:pPr>
        <w:numPr>
          <w:ilvl w:val="0"/>
          <w:numId w:val="6"/>
        </w:numPr>
        <w:ind w:left="993"/>
        <w:rPr>
          <w:lang w:eastAsia="en-US"/>
        </w:rPr>
      </w:pPr>
      <w:r w:rsidRPr="003D51EB">
        <w:rPr>
          <w:lang w:eastAsia="en-US"/>
        </w:rPr>
        <w:t>Zákon č. 369/1990 Zb. o obecnom zriadení v znení neskorších predpisov;</w:t>
      </w:r>
    </w:p>
    <w:p w:rsidR="0013383D" w:rsidRPr="003D51EB" w:rsidRDefault="0013383D" w:rsidP="0013383D">
      <w:pPr>
        <w:numPr>
          <w:ilvl w:val="0"/>
          <w:numId w:val="6"/>
        </w:numPr>
        <w:ind w:left="993"/>
        <w:rPr>
          <w:lang w:eastAsia="en-US"/>
        </w:rPr>
      </w:pPr>
      <w:r w:rsidRPr="003D51EB">
        <w:rPr>
          <w:lang w:eastAsia="en-US"/>
        </w:rPr>
        <w:t>Zákon č. 291/2002 Z. Z. o Štátnej pokladnici a o zmene a doplnení niektorých zákonov v znení neskorších predpisov;</w:t>
      </w:r>
    </w:p>
    <w:p w:rsidR="0013383D" w:rsidRPr="003D51EB" w:rsidRDefault="0013383D" w:rsidP="0013383D">
      <w:pPr>
        <w:numPr>
          <w:ilvl w:val="0"/>
          <w:numId w:val="6"/>
        </w:numPr>
        <w:ind w:left="993"/>
        <w:rPr>
          <w:lang w:eastAsia="en-US"/>
        </w:rPr>
      </w:pPr>
      <w:r w:rsidRPr="003D51EB">
        <w:rPr>
          <w:lang w:eastAsia="en-US"/>
        </w:rPr>
        <w:t>Zákon č. 563/2009 Z. z o správe daní (daňový poriadok) a o zmene a doplnení niektorých zákonov;</w:t>
      </w:r>
    </w:p>
    <w:p w:rsidR="0013383D" w:rsidRPr="003D51EB" w:rsidRDefault="0013383D" w:rsidP="0013383D">
      <w:pPr>
        <w:numPr>
          <w:ilvl w:val="0"/>
          <w:numId w:val="6"/>
        </w:numPr>
        <w:ind w:left="993"/>
        <w:rPr>
          <w:lang w:eastAsia="en-US"/>
        </w:rPr>
      </w:pPr>
      <w:r w:rsidRPr="003D51EB">
        <w:rPr>
          <w:lang w:eastAsia="en-US"/>
        </w:rPr>
        <w:t>Zákon č. 595/2003 Z. z. o dani z príjmov v znení neskorších predpisov;</w:t>
      </w:r>
    </w:p>
    <w:p w:rsidR="0013383D" w:rsidRPr="003D51EB" w:rsidRDefault="0013383D" w:rsidP="0013383D">
      <w:pPr>
        <w:numPr>
          <w:ilvl w:val="0"/>
          <w:numId w:val="6"/>
        </w:numPr>
        <w:ind w:left="993"/>
        <w:rPr>
          <w:lang w:eastAsia="en-US"/>
        </w:rPr>
      </w:pPr>
      <w:r w:rsidRPr="003D51EB">
        <w:rPr>
          <w:lang w:eastAsia="en-US"/>
        </w:rPr>
        <w:t>Zákon č. 9/2010 Z. z. o sťažnostiach v znení zákona č. 289/2012 Z. z.;</w:t>
      </w:r>
    </w:p>
    <w:p w:rsidR="0013383D" w:rsidRPr="003D51EB" w:rsidRDefault="0013383D" w:rsidP="0013383D">
      <w:pPr>
        <w:numPr>
          <w:ilvl w:val="0"/>
          <w:numId w:val="6"/>
        </w:numPr>
        <w:ind w:left="993"/>
        <w:rPr>
          <w:lang w:eastAsia="en-US"/>
        </w:rPr>
      </w:pPr>
      <w:r w:rsidRPr="003D51EB">
        <w:rPr>
          <w:lang w:eastAsia="en-US"/>
        </w:rPr>
        <w:t>Zákon č. 138/1991 Zb. o majetku obcí v znení neskorších predpisov;</w:t>
      </w:r>
    </w:p>
    <w:p w:rsidR="0013383D" w:rsidRPr="003D51EB" w:rsidRDefault="0013383D" w:rsidP="0013383D">
      <w:pPr>
        <w:numPr>
          <w:ilvl w:val="0"/>
          <w:numId w:val="6"/>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13383D" w:rsidRPr="003D51EB" w:rsidRDefault="0013383D" w:rsidP="0013383D">
      <w:pPr>
        <w:numPr>
          <w:ilvl w:val="0"/>
          <w:numId w:val="6"/>
        </w:numPr>
        <w:ind w:left="993"/>
        <w:rPr>
          <w:lang w:eastAsia="en-US"/>
        </w:rPr>
      </w:pPr>
      <w:r w:rsidRPr="003D51EB">
        <w:rPr>
          <w:lang w:eastAsia="en-US"/>
        </w:rPr>
        <w:t>Zákon č. 305/2013 Z. z. o elektronickej podobe výkonu pôsobnosti orgánov verejnej moci a o zmene a doplnení niektorých zákonov (zákon o e-Governmente);</w:t>
      </w:r>
    </w:p>
    <w:p w:rsidR="0013383D" w:rsidRPr="003D51EB" w:rsidRDefault="0013383D" w:rsidP="0013383D">
      <w:pPr>
        <w:numPr>
          <w:ilvl w:val="0"/>
          <w:numId w:val="6"/>
        </w:numPr>
        <w:ind w:left="993"/>
        <w:rPr>
          <w:lang w:eastAsia="en-US"/>
        </w:rPr>
      </w:pPr>
      <w:r w:rsidRPr="003D51EB">
        <w:rPr>
          <w:lang w:eastAsia="en-US"/>
        </w:rPr>
        <w:t>Zákon č. 275/2006 Z. z. o informačných systémoch verejnej správy a o zmene a doplnení niektorých zákonov v znení neskorších predpisov;</w:t>
      </w:r>
    </w:p>
    <w:p w:rsidR="0013383D" w:rsidRPr="003D51EB" w:rsidRDefault="0013383D" w:rsidP="0013383D">
      <w:pPr>
        <w:numPr>
          <w:ilvl w:val="0"/>
          <w:numId w:val="6"/>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13383D" w:rsidRPr="003D51EB" w:rsidRDefault="0013383D" w:rsidP="0013383D">
      <w:pPr>
        <w:numPr>
          <w:ilvl w:val="0"/>
          <w:numId w:val="6"/>
        </w:numPr>
        <w:ind w:left="993"/>
        <w:rPr>
          <w:lang w:eastAsia="en-US"/>
        </w:rPr>
      </w:pPr>
      <w:r w:rsidRPr="003D51EB">
        <w:rPr>
          <w:lang w:eastAsia="en-US"/>
        </w:rPr>
        <w:t>Zákon č. 283/2002 Z. z. o cestovných náhradách v znení neskorších predpisov;</w:t>
      </w:r>
    </w:p>
    <w:p w:rsidR="0013383D" w:rsidRDefault="0013383D" w:rsidP="0013383D">
      <w:pPr>
        <w:numPr>
          <w:ilvl w:val="0"/>
          <w:numId w:val="6"/>
        </w:numPr>
        <w:ind w:left="993"/>
        <w:rPr>
          <w:lang w:eastAsia="en-US"/>
        </w:rPr>
      </w:pPr>
      <w:r w:rsidRPr="003D51EB">
        <w:rPr>
          <w:lang w:eastAsia="en-US"/>
        </w:rPr>
        <w:t>Zákon č. 394/2012 Z. z. o obmedzení platieb v hotovosti (ďalej len ,,zákon o obmedzení platieb v hotovosti“);</w:t>
      </w:r>
    </w:p>
    <w:p w:rsidR="0013383D" w:rsidRPr="003D51EB" w:rsidRDefault="0013383D" w:rsidP="0013383D">
      <w:pPr>
        <w:numPr>
          <w:ilvl w:val="0"/>
          <w:numId w:val="6"/>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940B4D" w:rsidRDefault="00940B4D" w:rsidP="0013383D">
      <w:pPr>
        <w:rPr>
          <w:lang w:eastAsia="en-US"/>
        </w:rPr>
      </w:pPr>
    </w:p>
    <w:p w:rsidR="00940B4D" w:rsidRDefault="00940B4D" w:rsidP="0013383D">
      <w:pPr>
        <w:rPr>
          <w:lang w:eastAsia="en-US"/>
        </w:rPr>
      </w:pPr>
    </w:p>
    <w:p w:rsidR="00940B4D" w:rsidRDefault="00940B4D" w:rsidP="0013383D">
      <w:pPr>
        <w:rPr>
          <w:lang w:eastAsia="en-US"/>
        </w:rPr>
      </w:pPr>
    </w:p>
    <w:p w:rsidR="00940B4D" w:rsidRDefault="00940B4D" w:rsidP="0013383D">
      <w:pPr>
        <w:rPr>
          <w:lang w:eastAsia="en-US"/>
        </w:rPr>
      </w:pPr>
    </w:p>
    <w:p w:rsidR="00940B4D" w:rsidRDefault="00940B4D"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FF3456" w:rsidRDefault="00FF3456" w:rsidP="0013383D">
      <w:pPr>
        <w:rPr>
          <w:b/>
          <w:lang w:eastAsia="en-US"/>
        </w:rPr>
      </w:pPr>
    </w:p>
    <w:p w:rsidR="00FF3456" w:rsidRDefault="00FF3456" w:rsidP="0013383D">
      <w:pPr>
        <w:rPr>
          <w:b/>
          <w:lang w:eastAsia="en-US"/>
        </w:rPr>
      </w:pPr>
    </w:p>
    <w:p w:rsidR="00FF3456" w:rsidRDefault="00FF3456" w:rsidP="0013383D">
      <w:pPr>
        <w:rPr>
          <w:b/>
          <w:lang w:eastAsia="en-US"/>
        </w:rPr>
      </w:pPr>
    </w:p>
    <w:p w:rsidR="00FF3456" w:rsidRDefault="00FF3456"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53032B" w:rsidRDefault="0053032B" w:rsidP="0013383D">
      <w:pPr>
        <w:rPr>
          <w:b/>
          <w:lang w:eastAsia="en-US"/>
        </w:rPr>
      </w:pPr>
    </w:p>
    <w:p w:rsidR="00951398" w:rsidRDefault="00951398" w:rsidP="0013383D">
      <w:pPr>
        <w:rPr>
          <w:b/>
          <w:lang w:eastAsia="en-US"/>
        </w:rPr>
      </w:pPr>
    </w:p>
    <w:p w:rsidR="00EA77FB" w:rsidRDefault="00EA77FB" w:rsidP="0013383D">
      <w:pPr>
        <w:rPr>
          <w:b/>
          <w:lang w:eastAsia="en-US"/>
        </w:rPr>
      </w:pPr>
    </w:p>
    <w:p w:rsidR="00EA77FB" w:rsidRPr="00597ED5" w:rsidRDefault="00EA77FB" w:rsidP="00EA77FB">
      <w:pPr>
        <w:pStyle w:val="Odsekzoznamu"/>
        <w:numPr>
          <w:ilvl w:val="0"/>
          <w:numId w:val="7"/>
        </w:numPr>
        <w:shd w:val="clear" w:color="auto" w:fill="BFBFBF" w:themeFill="background1" w:themeFillShade="BF"/>
        <w:ind w:hanging="720"/>
        <w:rPr>
          <w:rStyle w:val="Nadpis2Char"/>
          <w:bCs w:val="0"/>
          <w:iCs w:val="0"/>
          <w:szCs w:val="24"/>
        </w:rPr>
      </w:pPr>
      <w:r>
        <w:rPr>
          <w:rStyle w:val="Nadpis2Char"/>
          <w:szCs w:val="24"/>
          <w:shd w:val="clear" w:color="auto" w:fill="BFBFBF" w:themeFill="background1" w:themeFillShade="BF"/>
        </w:rPr>
        <w:t>REALIZÁCIA PROJEKTU</w:t>
      </w:r>
    </w:p>
    <w:p w:rsidR="0053032B" w:rsidRDefault="0053032B" w:rsidP="0013383D">
      <w:pPr>
        <w:rPr>
          <w:b/>
          <w:lang w:eastAsia="en-US"/>
        </w:rPr>
      </w:pPr>
    </w:p>
    <w:p w:rsidR="00EA77FB" w:rsidRDefault="00EA77FB" w:rsidP="00EA77FB">
      <w:pPr>
        <w:ind w:left="705" w:hanging="705"/>
        <w:rPr>
          <w:lang w:eastAsia="en-US"/>
        </w:rPr>
      </w:pPr>
      <w:r>
        <w:rPr>
          <w:lang w:eastAsia="en-US"/>
        </w:rPr>
        <w:t>1)</w:t>
      </w:r>
      <w:r>
        <w:rPr>
          <w:lang w:eastAsia="en-US"/>
        </w:rPr>
        <w:tab/>
        <w:t xml:space="preserve">Prijímateľ je povinný na základe uzatvorenej Zmluvy realizovať projekt riadne a včas v súlade s dohodnutými zmluvnými podmienkami a postupovať pri realizácii projektu s odbornou starostlivosťou. </w:t>
      </w:r>
    </w:p>
    <w:p w:rsidR="00EA77FB" w:rsidRDefault="00EA77FB" w:rsidP="00EA77FB">
      <w:pPr>
        <w:ind w:left="705" w:hanging="705"/>
        <w:rPr>
          <w:lang w:eastAsia="en-US"/>
        </w:rPr>
      </w:pPr>
      <w:r>
        <w:rPr>
          <w:lang w:eastAsia="en-US"/>
        </w:rPr>
        <w:t>2)</w:t>
      </w:r>
      <w:r>
        <w:rPr>
          <w:lang w:eastAsia="en-US"/>
        </w:rPr>
        <w:tab/>
        <w:t>Prijímateľ zodpovedá PPA za realizáciu projektu a udržateľnosť projektu v celom rozsahu za podmienok uvedených v</w:t>
      </w:r>
      <w:r w:rsidR="00FC44E9">
        <w:rPr>
          <w:lang w:eastAsia="en-US"/>
        </w:rPr>
        <w:t> Zmluve, tzn. prijímateľ je povinný dodržiavať povinnosti, ktoré mu zo Zmluvy vyplývajú, počas celej doby účinnosti Zmluvy (do ukončenia obdobia udržateľnosti projektu).</w:t>
      </w:r>
    </w:p>
    <w:p w:rsidR="00EA77FB" w:rsidRDefault="00EA77FB" w:rsidP="00EA77FB">
      <w:pPr>
        <w:ind w:left="705" w:hanging="705"/>
        <w:rPr>
          <w:lang w:eastAsia="en-US"/>
        </w:rPr>
      </w:pPr>
      <w:r>
        <w:rPr>
          <w:lang w:eastAsia="en-US"/>
        </w:rPr>
        <w:t>3)</w:t>
      </w:r>
      <w:r>
        <w:rPr>
          <w:lang w:eastAsia="en-US"/>
        </w:rPr>
        <w:tab/>
      </w:r>
      <w:r w:rsidR="00BC1662">
        <w:rPr>
          <w:lang w:eastAsia="en-US"/>
        </w:rPr>
        <w:t>Za riadnu realizáciu projektu sa považuje realizácia projektu v celom rozsahu Zmluvy</w:t>
      </w:r>
      <w:r w:rsidR="00906C7E">
        <w:rPr>
          <w:lang w:eastAsia="en-US"/>
        </w:rPr>
        <w:t xml:space="preserve"> (vrátane dodatkov k Zmluve a akceptácií zmien)</w:t>
      </w:r>
      <w:r w:rsidR="00BC1662">
        <w:rPr>
          <w:lang w:eastAsia="en-US"/>
        </w:rPr>
        <w:t xml:space="preserve"> a jej príloh (predovšetkým v súlade s tabuľkou oprávnených výdavkov v celom rozsahu a definovanej vecnej špecifikácie) a v súlade so Zmluvou, všeobecne záväznými právnymi predpismi SR, právnymi aktmi EÚ, výzvou na predkladanie ŽoNFP</w:t>
      </w:r>
      <w:r w:rsidR="004B5AA9">
        <w:rPr>
          <w:lang w:eastAsia="en-US"/>
        </w:rPr>
        <w:t xml:space="preserve"> (ďalej len „Výzva“)</w:t>
      </w:r>
      <w:r w:rsidR="00BC1662">
        <w:rPr>
          <w:lang w:eastAsia="en-US"/>
        </w:rPr>
        <w:t>, príslušnou schémou pomoci, ak je súčasťou projektu poskytnutie štátnej pomoci/ pomoci de minimis, Systémom finančného riadenia EPFRV, Systémom riadenia PRV, metodickými príručkami.</w:t>
      </w:r>
    </w:p>
    <w:p w:rsidR="00BC1662" w:rsidRDefault="00BC1662" w:rsidP="00EA77FB">
      <w:pPr>
        <w:ind w:left="705" w:hanging="705"/>
        <w:rPr>
          <w:lang w:eastAsia="en-US"/>
        </w:rPr>
      </w:pPr>
      <w:r>
        <w:rPr>
          <w:lang w:eastAsia="en-US"/>
        </w:rPr>
        <w:t>4)</w:t>
      </w:r>
      <w:r>
        <w:rPr>
          <w:lang w:eastAsia="en-US"/>
        </w:rPr>
        <w:tab/>
      </w:r>
      <w:r w:rsidR="0097661F">
        <w:rPr>
          <w:lang w:eastAsia="en-US"/>
        </w:rPr>
        <w:t>Za realizáciu projektu včas sa považuje podanie poslednej ŽoP v termíne, stanovenom v Zmluve.</w:t>
      </w:r>
    </w:p>
    <w:p w:rsidR="004B5AA9" w:rsidRDefault="00982B21" w:rsidP="00EC7B8D">
      <w:pPr>
        <w:ind w:left="705" w:hanging="705"/>
        <w:rPr>
          <w:lang w:eastAsia="en-US"/>
        </w:rPr>
      </w:pPr>
      <w:r>
        <w:rPr>
          <w:lang w:eastAsia="en-US"/>
        </w:rPr>
        <w:t>5)</w:t>
      </w:r>
      <w:r>
        <w:rPr>
          <w:lang w:eastAsia="en-US"/>
        </w:rPr>
        <w:tab/>
        <w:t xml:space="preserve">Obdobie realizácie projektu je obdobie od začatia realizácie projektu až po </w:t>
      </w:r>
      <w:r w:rsidR="004B5AA9">
        <w:rPr>
          <w:lang w:eastAsia="en-US"/>
        </w:rPr>
        <w:t>podanie poslednej ŽoP na PPA.</w:t>
      </w:r>
    </w:p>
    <w:p w:rsidR="00EC7B8D" w:rsidRDefault="00EC7B8D" w:rsidP="00EC7B8D">
      <w:pPr>
        <w:ind w:left="705" w:hanging="705"/>
        <w:rPr>
          <w:lang w:eastAsia="en-US"/>
        </w:rPr>
      </w:pPr>
      <w:r>
        <w:rPr>
          <w:lang w:eastAsia="en-US"/>
        </w:rPr>
        <w:t>6)</w:t>
      </w:r>
      <w:r>
        <w:rPr>
          <w:lang w:eastAsia="en-US"/>
        </w:rPr>
        <w:tab/>
        <w:t>Začatie realizácie aktivít p</w:t>
      </w:r>
      <w:r w:rsidRPr="00EC7B8D">
        <w:rPr>
          <w:lang w:eastAsia="en-US"/>
        </w:rPr>
        <w:t>rojektu</w:t>
      </w:r>
      <w:r>
        <w:rPr>
          <w:lang w:eastAsia="en-US"/>
        </w:rPr>
        <w:t xml:space="preserve"> - nastane v kalendárny deň, kedy došlo k začatiu realizácie prvej  aktivity projektu, a to kalendárnym dňom: </w:t>
      </w:r>
    </w:p>
    <w:p w:rsidR="00EC7B8D" w:rsidRDefault="00EC7B8D" w:rsidP="00EC7B8D">
      <w:pPr>
        <w:ind w:left="705"/>
        <w:rPr>
          <w:lang w:eastAsia="en-US"/>
        </w:rPr>
      </w:pPr>
      <w:r>
        <w:rPr>
          <w:lang w:eastAsia="en-US"/>
        </w:rPr>
        <w:t>a.</w:t>
      </w:r>
      <w:r>
        <w:rPr>
          <w:lang w:eastAsia="en-US"/>
        </w:rPr>
        <w:tab/>
        <w:t xml:space="preserve">začatia stavebných prác na projekte, alebo </w:t>
      </w:r>
    </w:p>
    <w:p w:rsidR="00EC7B8D" w:rsidRDefault="00EC7B8D" w:rsidP="00EC7B8D">
      <w:pPr>
        <w:ind w:left="1410" w:hanging="705"/>
        <w:rPr>
          <w:lang w:eastAsia="en-US"/>
        </w:rPr>
      </w:pPr>
      <w:r>
        <w:rPr>
          <w:lang w:eastAsia="en-US"/>
        </w:rPr>
        <w:t>b.</w:t>
      </w:r>
      <w:r>
        <w:rPr>
          <w:lang w:eastAsia="en-US"/>
        </w:rPr>
        <w:tab/>
        <w:t>vystavenia prvej písomnej objednávky pre dodávateľa, alebo nadobudnutím účinnosti prvej zmluvy uzavretej s dodávateľom, ak nebola vystavená objednávka alebo</w:t>
      </w:r>
    </w:p>
    <w:p w:rsidR="00EC7B8D" w:rsidRDefault="00EC7B8D" w:rsidP="00EC7B8D">
      <w:pPr>
        <w:ind w:left="705"/>
        <w:rPr>
          <w:lang w:eastAsia="en-US"/>
        </w:rPr>
      </w:pPr>
      <w:r>
        <w:rPr>
          <w:lang w:eastAsia="en-US"/>
        </w:rPr>
        <w:t>c.</w:t>
      </w:r>
      <w:r>
        <w:rPr>
          <w:lang w:eastAsia="en-US"/>
        </w:rPr>
        <w:tab/>
        <w:t>začatia poskytovania služieb týkajúcich sa projektu, alebo</w:t>
      </w:r>
    </w:p>
    <w:p w:rsidR="00EC7B8D" w:rsidRDefault="00EC7B8D" w:rsidP="00EC7B8D">
      <w:pPr>
        <w:ind w:left="705"/>
        <w:rPr>
          <w:lang w:eastAsia="en-US"/>
        </w:rPr>
      </w:pPr>
      <w:r>
        <w:rPr>
          <w:lang w:eastAsia="en-US"/>
        </w:rPr>
        <w:t>d.</w:t>
      </w:r>
      <w:r>
        <w:rPr>
          <w:lang w:eastAsia="en-US"/>
        </w:rPr>
        <w:tab/>
        <w:t>začatím riešenia výskumnej a/alebo vývojovej úlohy v rámci projektu, alebo</w:t>
      </w:r>
    </w:p>
    <w:p w:rsidR="00EC7B8D" w:rsidRDefault="00EC7B8D" w:rsidP="00EC7B8D">
      <w:pPr>
        <w:ind w:left="1410" w:hanging="705"/>
        <w:rPr>
          <w:lang w:eastAsia="en-US"/>
        </w:rPr>
      </w:pPr>
      <w:r>
        <w:rPr>
          <w:lang w:eastAsia="en-US"/>
        </w:rPr>
        <w:t>e.</w:t>
      </w:r>
      <w:r>
        <w:rPr>
          <w:lang w:eastAsia="en-US"/>
        </w:rPr>
        <w:tab/>
        <w:t xml:space="preserve">začatia realizácie inej prvej  aktivity, ktorú nemožno podradiť pod body (a) až (d) a ktorá je ako aktivita uvedená v Zmluve, </w:t>
      </w:r>
    </w:p>
    <w:p w:rsidR="00EC7B8D" w:rsidRDefault="00EC7B8D" w:rsidP="00EC7B8D">
      <w:pPr>
        <w:ind w:left="705"/>
        <w:rPr>
          <w:lang w:eastAsia="en-US"/>
        </w:rPr>
      </w:pPr>
      <w:r>
        <w:rPr>
          <w:lang w:eastAsia="en-US"/>
        </w:rPr>
        <w:t xml:space="preserve">podľa toho, ktorá zo skutočností uvedených pod písm. (a) až (e) nastane ako prvá. </w:t>
      </w:r>
    </w:p>
    <w:p w:rsidR="00EC7B8D" w:rsidRDefault="00EC7B8D" w:rsidP="00EC7B8D">
      <w:pPr>
        <w:ind w:left="705"/>
        <w:rPr>
          <w:lang w:eastAsia="en-US"/>
        </w:rPr>
      </w:pPr>
      <w:r>
        <w:rPr>
          <w:lang w:eastAsia="en-US"/>
        </w:rPr>
        <w:t>Pre vylúčenie nedorozumení sa výslovne uvádza, že vykonanie akéhokoľvek úkonu vzťahujúceho sa k realizácii verejného obstarávania nie je realizáciou aktivít projektu, a preto vo vzťahu k začatiu realizácie aktivít projektu nevyvoláva právne dôsledky.</w:t>
      </w:r>
    </w:p>
    <w:p w:rsidR="00EC7B8D" w:rsidRDefault="00EC7B8D" w:rsidP="00EC7B8D">
      <w:pPr>
        <w:ind w:left="705"/>
        <w:rPr>
          <w:lang w:eastAsia="en-US"/>
        </w:rPr>
      </w:pPr>
      <w:r>
        <w:rPr>
          <w:lang w:eastAsia="en-US"/>
        </w:rPr>
        <w:t xml:space="preserve">Začatie realizácie aktivít projektu je rozhodujúce pre určenie obdobia pre vznik oprávnených výdavkov. </w:t>
      </w:r>
      <w:r w:rsidR="00882296">
        <w:rPr>
          <w:lang w:eastAsia="en-US"/>
        </w:rPr>
        <w:t>Začatie realizácie projektu oznamuj</w:t>
      </w:r>
      <w:r w:rsidR="00C27AD7">
        <w:rPr>
          <w:lang w:eastAsia="en-US"/>
        </w:rPr>
        <w:t xml:space="preserve">e prijímateľ PPA </w:t>
      </w:r>
      <w:r w:rsidR="00642989">
        <w:rPr>
          <w:lang w:eastAsia="en-US"/>
        </w:rPr>
        <w:t>v rámci podania prvej ŽoP v rámci projektu</w:t>
      </w:r>
      <w:r w:rsidR="00882296">
        <w:rPr>
          <w:lang w:eastAsia="en-US"/>
        </w:rPr>
        <w:t xml:space="preserve"> </w:t>
      </w:r>
      <w:r w:rsidR="00C27AD7">
        <w:rPr>
          <w:lang w:eastAsia="en-US"/>
        </w:rPr>
        <w:t xml:space="preserve">na formulári ŽoP. V prípade opatrenia </w:t>
      </w:r>
      <w:r w:rsidR="0055377A">
        <w:rPr>
          <w:lang w:eastAsia="en-US"/>
        </w:rPr>
        <w:t xml:space="preserve">6.1. zasiela mladý poľnohospodár do 9 mesiacov od podpísania Zmluvy Oznámenie o zahájení realizácie podnikateľského plánu </w:t>
      </w:r>
      <w:r w:rsidR="00882296">
        <w:rPr>
          <w:lang w:eastAsia="en-US"/>
        </w:rPr>
        <w:t xml:space="preserve">(viď príloha č. </w:t>
      </w:r>
      <w:r w:rsidR="00642989">
        <w:rPr>
          <w:lang w:eastAsia="en-US"/>
        </w:rPr>
        <w:t>1</w:t>
      </w:r>
      <w:r w:rsidR="00882296">
        <w:rPr>
          <w:lang w:eastAsia="en-US"/>
        </w:rPr>
        <w:t xml:space="preserve"> Príručky pre prijímateľa)</w:t>
      </w:r>
      <w:r w:rsidR="00C81861">
        <w:rPr>
          <w:lang w:eastAsia="en-US"/>
        </w:rPr>
        <w:t xml:space="preserve"> a do 18 mesiacov odo dňa začatia činnosti zasiela Oznámenie o splnení podmienky poskytnutia príspevku (viď príloha č. 7 Príručky pre prijímateľa)</w:t>
      </w:r>
      <w:r w:rsidR="00882296">
        <w:rPr>
          <w:lang w:eastAsia="en-US"/>
        </w:rPr>
        <w:t>.</w:t>
      </w:r>
    </w:p>
    <w:p w:rsidR="008B708E" w:rsidRDefault="008B708E" w:rsidP="008B708E">
      <w:pPr>
        <w:spacing w:line="264" w:lineRule="auto"/>
        <w:ind w:left="540" w:hanging="540"/>
        <w:rPr>
          <w:bCs/>
        </w:rPr>
      </w:pPr>
      <w:r>
        <w:rPr>
          <w:lang w:eastAsia="en-US"/>
        </w:rPr>
        <w:t>7)</w:t>
      </w:r>
      <w:r>
        <w:rPr>
          <w:lang w:eastAsia="en-US"/>
        </w:rPr>
        <w:tab/>
      </w:r>
      <w:r>
        <w:t>Ukončenie realizácie aktivít p</w:t>
      </w:r>
      <w:r w:rsidRPr="008B708E">
        <w:t>rojektu – predstavuje ukon</w:t>
      </w:r>
      <w:r>
        <w:t>čenie tzv. fyzickej realizácie projektu. Realizácia</w:t>
      </w:r>
      <w:r w:rsidRPr="008B708E">
        <w:t xml:space="preserve"> aktivít</w:t>
      </w:r>
      <w:r>
        <w:t xml:space="preserve"> projektu sa považuje za ukončenú v kalendárny deň, kedy prijímateľ kumulatívne splní nižšie uvedené podmienky:</w:t>
      </w:r>
    </w:p>
    <w:p w:rsidR="008B708E" w:rsidRDefault="008B708E" w:rsidP="008B708E">
      <w:pPr>
        <w:spacing w:line="264" w:lineRule="auto"/>
        <w:ind w:firstLine="540"/>
      </w:pPr>
      <w:r>
        <w:t>a.</w:t>
      </w:r>
      <w:r>
        <w:tab/>
      </w:r>
      <w:r>
        <w:tab/>
        <w:t xml:space="preserve">fyzicky sa zrealizovali  aktivity projektu, </w:t>
      </w:r>
    </w:p>
    <w:p w:rsidR="008B708E" w:rsidRDefault="008B708E" w:rsidP="008B708E">
      <w:pPr>
        <w:tabs>
          <w:tab w:val="left" w:pos="1418"/>
        </w:tabs>
        <w:spacing w:line="264" w:lineRule="auto"/>
        <w:ind w:left="1418" w:hanging="878"/>
        <w:rPr>
          <w:bCs/>
        </w:rPr>
      </w:pPr>
      <w:r>
        <w:t>b.</w:t>
      </w:r>
      <w:r>
        <w:tab/>
        <w:t>predmet projektu bol riadne dodaný prijímateľovi, prijímateľ ho prevzal a ak to  vyplýva z charakteru plnenia, aj ho uviedol do užívania. Splnenie tejto podmienky sa preukazuje najmä:</w:t>
      </w:r>
    </w:p>
    <w:p w:rsidR="008B708E" w:rsidRDefault="008B708E" w:rsidP="004D25D4">
      <w:pPr>
        <w:numPr>
          <w:ilvl w:val="3"/>
          <w:numId w:val="29"/>
        </w:numPr>
        <w:tabs>
          <w:tab w:val="clear" w:pos="1440"/>
          <w:tab w:val="num" w:pos="1620"/>
        </w:tabs>
        <w:spacing w:line="264" w:lineRule="auto"/>
        <w:ind w:left="1620" w:hanging="360"/>
        <w:rPr>
          <w:bCs/>
        </w:rPr>
      </w:pPr>
      <w:r>
        <w:t xml:space="preserve">predložením kolaudačného rozhodnutia bez vád a nedorobkov, ktoré majú alebo môžu mať vplyv na funkčnosť, ak je predmetom projektu stavba; právoplatnosť kolaudačného rozhodnutia je prijímateľ povinný preukázať poskytovateľovi najneskôr </w:t>
      </w:r>
      <w:r w:rsidR="00590455">
        <w:t xml:space="preserve">pred vyplatením </w:t>
      </w:r>
      <w:r>
        <w:t xml:space="preserve"> poslednej ŽoP,</w:t>
      </w:r>
    </w:p>
    <w:p w:rsidR="008B708E" w:rsidRDefault="008B708E" w:rsidP="004D25D4">
      <w:pPr>
        <w:numPr>
          <w:ilvl w:val="3"/>
          <w:numId w:val="29"/>
        </w:numPr>
        <w:tabs>
          <w:tab w:val="clear" w:pos="1440"/>
          <w:tab w:val="num" w:pos="1620"/>
        </w:tabs>
        <w:spacing w:line="264" w:lineRule="auto"/>
        <w:ind w:left="1620" w:hanging="360"/>
        <w:rPr>
          <w:bCs/>
        </w:rPr>
      </w:pPr>
      <w:r>
        <w:t>preberacím/odovzdávacím protokolom/</w:t>
      </w:r>
      <w:r w:rsidR="00590455">
        <w:t>stavebným denníkom/</w:t>
      </w:r>
      <w:r>
        <w:t>dodacím listom, ktoré sú podpísané, ak je predmetom projektu zariadenie, dokumentácia, iná hnuteľn</w:t>
      </w:r>
      <w:r w:rsidR="00E01E5C">
        <w:t>á</w:t>
      </w:r>
      <w:r>
        <w:t xml:space="preserve"> vec, právo alebo iná majetková hodnota, pričom z dokumentu alebo doložky k nemu (ak  je vydaný treťou osobou) musí vyplývať prijatie predmetu projektu prijímateľom a uvedenie predmetu projektu do užívania (ak je to s ohľadom na predmet projektu relevantné),</w:t>
      </w:r>
    </w:p>
    <w:p w:rsidR="00642989" w:rsidRPr="00642989" w:rsidRDefault="008B708E" w:rsidP="004D25D4">
      <w:pPr>
        <w:numPr>
          <w:ilvl w:val="3"/>
          <w:numId w:val="29"/>
        </w:numPr>
        <w:tabs>
          <w:tab w:val="clear" w:pos="1440"/>
          <w:tab w:val="num" w:pos="1620"/>
        </w:tabs>
        <w:spacing w:line="264" w:lineRule="auto"/>
        <w:ind w:left="1620" w:hanging="360"/>
        <w:rPr>
          <w:bCs/>
        </w:rPr>
      </w:pPr>
      <w:r>
        <w:t>iným obdobným dokumentom, z ktorého nepochybným, určitým a zrozumiteľným spôsobom  vyplýva, že predmet projektu bol odovzdaný prijímateľovi, alebo bol so súhlasom prijímateľa sfunkčnený tak, ako sa to predpokladalo v schválenej ŽoNFP</w:t>
      </w:r>
      <w:r w:rsidR="00642989">
        <w:t>,</w:t>
      </w:r>
    </w:p>
    <w:p w:rsidR="008B708E" w:rsidRDefault="00642989" w:rsidP="002105D2">
      <w:pPr>
        <w:spacing w:line="264" w:lineRule="auto"/>
        <w:rPr>
          <w:bCs/>
        </w:rPr>
      </w:pPr>
      <w:r>
        <w:t>c.</w:t>
      </w:r>
      <w:r>
        <w:tab/>
        <w:t>prijímateľ podal poslednú ŽoP v termíne stanovenom v Zmluve.</w:t>
      </w:r>
    </w:p>
    <w:p w:rsidR="008B708E" w:rsidRDefault="008B708E" w:rsidP="00735335">
      <w:pPr>
        <w:tabs>
          <w:tab w:val="left" w:pos="567"/>
        </w:tabs>
        <w:spacing w:line="264" w:lineRule="auto"/>
        <w:ind w:left="567"/>
      </w:pPr>
      <w:r>
        <w:t xml:space="preserve">Ak má projekt viacero </w:t>
      </w:r>
      <w:r w:rsidR="00E01E5C">
        <w:t>aktivít</w:t>
      </w:r>
      <w:r>
        <w:t>, podmienka sa pre účely ukončenia realizácie aktivít projektu považuje za splnenú jej splnením pre najneskôr ukončovan</w:t>
      </w:r>
      <w:r w:rsidR="00E01E5C">
        <w:t>ú</w:t>
      </w:r>
      <w:r>
        <w:t xml:space="preserve"> čiastkov</w:t>
      </w:r>
      <w:r w:rsidR="00E01E5C">
        <w:t>ú</w:t>
      </w:r>
      <w:r>
        <w:t xml:space="preserve"> </w:t>
      </w:r>
      <w:r w:rsidR="00E01E5C">
        <w:t xml:space="preserve">aktivitu </w:t>
      </w:r>
      <w:r>
        <w:t xml:space="preserve">projektu, pričom musí byť súčasne splnená aj pre skôr ukončené </w:t>
      </w:r>
      <w:r w:rsidR="00E01E5C">
        <w:t>aktivity</w:t>
      </w:r>
      <w:r>
        <w:t xml:space="preserve"> projektu. </w:t>
      </w:r>
    </w:p>
    <w:p w:rsidR="00735335" w:rsidRPr="004B5AA9" w:rsidRDefault="00735335" w:rsidP="00735335">
      <w:pPr>
        <w:tabs>
          <w:tab w:val="left" w:pos="567"/>
        </w:tabs>
        <w:spacing w:line="264" w:lineRule="auto"/>
        <w:ind w:left="567"/>
        <w:rPr>
          <w:bCs/>
        </w:rPr>
      </w:pPr>
      <w:r>
        <w:t xml:space="preserve">Dátum ukončenia realizácie projektu je dôležitý z hľadiska plnenia </w:t>
      </w:r>
      <w:r w:rsidR="00642989">
        <w:t>povinnosti prijímateľa podať včas pos</w:t>
      </w:r>
      <w:r w:rsidR="00A17A17">
        <w:t>l</w:t>
      </w:r>
      <w:r w:rsidR="00642989">
        <w:t xml:space="preserve">ednú ŽoP a z hľadiska </w:t>
      </w:r>
      <w:r>
        <w:t>povinností publicity projektov podľa kapitoly13 Príručky pre prijímateľa.</w:t>
      </w:r>
    </w:p>
    <w:p w:rsidR="00982B21" w:rsidRDefault="008B708E" w:rsidP="004B5AA9">
      <w:pPr>
        <w:ind w:left="567" w:hanging="567"/>
        <w:rPr>
          <w:lang w:eastAsia="en-US"/>
        </w:rPr>
      </w:pPr>
      <w:r>
        <w:rPr>
          <w:lang w:eastAsia="en-US"/>
        </w:rPr>
        <w:t>8</w:t>
      </w:r>
      <w:r w:rsidR="004B5AA9">
        <w:rPr>
          <w:lang w:eastAsia="en-US"/>
        </w:rPr>
        <w:t>)</w:t>
      </w:r>
      <w:r w:rsidR="004B5AA9">
        <w:rPr>
          <w:lang w:eastAsia="en-US"/>
        </w:rPr>
        <w:tab/>
      </w:r>
      <w:r w:rsidR="00982B21">
        <w:rPr>
          <w:lang w:eastAsia="en-US"/>
        </w:rPr>
        <w:t>Finančné ukončenie projektu nastane dňom, kedy po zrealizovaní všetkých aktivít projektu došlo k splneniu oboch nasledovných podmienok:</w:t>
      </w:r>
    </w:p>
    <w:p w:rsidR="00982B21" w:rsidRDefault="00413403" w:rsidP="00413403">
      <w:pPr>
        <w:ind w:left="1418" w:hanging="1418"/>
        <w:rPr>
          <w:lang w:eastAsia="en-US"/>
        </w:rPr>
      </w:pPr>
      <w:r>
        <w:rPr>
          <w:lang w:eastAsia="en-US"/>
        </w:rPr>
        <w:t xml:space="preserve">         </w:t>
      </w:r>
      <w:r w:rsidR="00982B21">
        <w:rPr>
          <w:lang w:eastAsia="en-US"/>
        </w:rPr>
        <w:t>a.</w:t>
      </w:r>
      <w:r w:rsidR="00982B21">
        <w:rPr>
          <w:lang w:eastAsia="en-US"/>
        </w:rPr>
        <w:tab/>
        <w:t>prijímateľ uhradil všetky oprávnené výdavky všetkým svojim dodávateľom, voči ktorým mal právne záväznú povinnosť úhrady výdavkov a tieto sú premietnuté do účtovníctva prijímateľa v zmysle príslušných právnych predpisov SR a podmienok stanovených v Zmluve a</w:t>
      </w:r>
    </w:p>
    <w:p w:rsidR="00982B21" w:rsidRDefault="00413403" w:rsidP="00413403">
      <w:pPr>
        <w:ind w:left="567" w:hanging="567"/>
        <w:rPr>
          <w:lang w:eastAsia="en-US"/>
        </w:rPr>
      </w:pPr>
      <w:r>
        <w:rPr>
          <w:lang w:eastAsia="en-US"/>
        </w:rPr>
        <w:t xml:space="preserve">         </w:t>
      </w:r>
      <w:r w:rsidR="00982B21">
        <w:rPr>
          <w:lang w:eastAsia="en-US"/>
        </w:rPr>
        <w:t>b.</w:t>
      </w:r>
      <w:r w:rsidR="00982B21">
        <w:rPr>
          <w:lang w:eastAsia="en-US"/>
        </w:rPr>
        <w:tab/>
        <w:t>prijímateľovi bol uhradený/zúčtovaný zodpovedajúci NFP.</w:t>
      </w:r>
    </w:p>
    <w:p w:rsidR="00EA77FB" w:rsidRDefault="008B708E" w:rsidP="004B5AA9">
      <w:pPr>
        <w:tabs>
          <w:tab w:val="left" w:pos="709"/>
        </w:tabs>
        <w:spacing w:line="264" w:lineRule="auto"/>
        <w:ind w:left="540" w:hanging="540"/>
      </w:pPr>
      <w:r>
        <w:rPr>
          <w:lang w:eastAsia="en-US"/>
        </w:rPr>
        <w:t>9</w:t>
      </w:r>
      <w:r w:rsidR="00982B21">
        <w:rPr>
          <w:lang w:eastAsia="en-US"/>
        </w:rPr>
        <w:t>)</w:t>
      </w:r>
      <w:r w:rsidR="00982B21">
        <w:rPr>
          <w:lang w:eastAsia="en-US"/>
        </w:rPr>
        <w:tab/>
        <w:t>Obdobie udržateľnosti projektu</w:t>
      </w:r>
      <w:r w:rsidR="005E1169" w:rsidRPr="005E1169">
        <w:rPr>
          <w:b/>
        </w:rPr>
        <w:t xml:space="preserve"> </w:t>
      </w:r>
      <w:r w:rsidR="005E1169" w:rsidRPr="005E1169">
        <w:t xml:space="preserve">znamená </w:t>
      </w:r>
      <w:r w:rsidR="005E1169">
        <w:t xml:space="preserve">udržanie (zachovanie) výsledkov realizovaného projektu počas stanoveného obdobia (obdobia udržateľnosti projektu) ako aj dodržanie ostatných podmienok vyplývajúcich z čl. 71 </w:t>
      </w:r>
      <w:r w:rsidR="004B5AA9">
        <w:t>Nariadenia Európskeho parlamentu a Rady (EÚ) č. 1303/2013</w:t>
      </w:r>
      <w:r w:rsidR="005E1169">
        <w:t>. Obdobie udržateľnosti projektu sa začína v kalendárny deň, ktorý bezprostredne nasleduje po kalendárnom dni, v ktorom došlo k finančnému ukončeniu projektu a trvá 3 alebo 5 rokov od poskytnutia záverečnej platby prijímateľovi</w:t>
      </w:r>
      <w:r w:rsidR="003207C2">
        <w:t xml:space="preserve"> </w:t>
      </w:r>
      <w:r w:rsidR="00D915D5">
        <w:t xml:space="preserve">resp. v súlade s pravidlami štátnej/minimálnej pomoci </w:t>
      </w:r>
      <w:r w:rsidR="003207C2">
        <w:t xml:space="preserve">(podľa </w:t>
      </w:r>
      <w:r w:rsidR="00FC44E9">
        <w:t>Zmluvy; k udržateľnosti projektu pozri aj kapitolu 15 Príručky pre prijímateľa).</w:t>
      </w:r>
    </w:p>
    <w:p w:rsidR="00413403" w:rsidRDefault="00413403" w:rsidP="004B5AA9">
      <w:pPr>
        <w:tabs>
          <w:tab w:val="left" w:pos="709"/>
        </w:tabs>
        <w:spacing w:line="264" w:lineRule="auto"/>
        <w:ind w:left="540" w:hanging="540"/>
      </w:pPr>
    </w:p>
    <w:p w:rsidR="00640F40" w:rsidRDefault="00640F40" w:rsidP="004B5AA9">
      <w:pPr>
        <w:tabs>
          <w:tab w:val="left" w:pos="709"/>
        </w:tabs>
        <w:spacing w:line="264" w:lineRule="auto"/>
        <w:ind w:left="540" w:hanging="540"/>
      </w:pPr>
    </w:p>
    <w:p w:rsidR="00640F40" w:rsidRDefault="00640F40"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951398" w:rsidRDefault="00951398" w:rsidP="004B5AA9">
      <w:pPr>
        <w:tabs>
          <w:tab w:val="left" w:pos="709"/>
        </w:tabs>
        <w:spacing w:line="264" w:lineRule="auto"/>
        <w:ind w:left="540" w:hanging="540"/>
      </w:pPr>
    </w:p>
    <w:p w:rsidR="00640F40" w:rsidRPr="00523DE3" w:rsidRDefault="00640F40" w:rsidP="002105D2">
      <w:pPr>
        <w:tabs>
          <w:tab w:val="left" w:pos="709"/>
        </w:tabs>
        <w:spacing w:line="264" w:lineRule="auto"/>
      </w:pPr>
    </w:p>
    <w:p w:rsidR="00940B4D" w:rsidRPr="00CD0C5B" w:rsidRDefault="00CD0C5B" w:rsidP="00C35626">
      <w:pPr>
        <w:shd w:val="clear" w:color="auto" w:fill="BFBFBF" w:themeFill="background1" w:themeFillShade="BF"/>
        <w:ind w:left="567" w:hanging="567"/>
        <w:rPr>
          <w:rStyle w:val="Nadpis2Char"/>
          <w:b w:val="0"/>
          <w:bCs w:val="0"/>
          <w:iCs w:val="0"/>
          <w:szCs w:val="24"/>
        </w:rPr>
      </w:pPr>
      <w:r>
        <w:rPr>
          <w:b/>
        </w:rPr>
        <w:t>3.</w:t>
      </w:r>
      <w:r>
        <w:rPr>
          <w:b/>
        </w:rPr>
        <w:tab/>
      </w:r>
      <w:r w:rsidR="00F04B18" w:rsidRPr="00CD0C5B">
        <w:rPr>
          <w:b/>
        </w:rPr>
        <w:t>OCHRANA FINANČNÝCH ZÁUJMOV Š</w:t>
      </w:r>
      <w:r w:rsidR="005824E3" w:rsidRPr="00CD0C5B">
        <w:rPr>
          <w:b/>
        </w:rPr>
        <w:t>R A EÚ</w:t>
      </w:r>
    </w:p>
    <w:p w:rsidR="0053032B" w:rsidRDefault="0053032B" w:rsidP="0053032B"/>
    <w:p w:rsidR="00EE10E7" w:rsidRPr="0084268A" w:rsidRDefault="00CD0C5B" w:rsidP="0084268A">
      <w:pPr>
        <w:shd w:val="clear" w:color="auto" w:fill="8DB3E2" w:themeFill="text2" w:themeFillTint="66"/>
        <w:ind w:left="567" w:hanging="567"/>
        <w:rPr>
          <w:b/>
        </w:rPr>
      </w:pPr>
      <w:r>
        <w:rPr>
          <w:b/>
        </w:rPr>
        <w:t>3</w:t>
      </w:r>
      <w:r w:rsidR="0053032B" w:rsidRPr="0084268A">
        <w:rPr>
          <w:b/>
        </w:rPr>
        <w:t xml:space="preserve">.1. </w:t>
      </w:r>
      <w:r w:rsidR="00EE10E7" w:rsidRPr="0084268A">
        <w:rPr>
          <w:b/>
        </w:rPr>
        <w:tab/>
      </w:r>
      <w:r w:rsidR="0053032B" w:rsidRPr="0084268A">
        <w:rPr>
          <w:b/>
        </w:rPr>
        <w:t>Všeobecné zása</w:t>
      </w:r>
      <w:r w:rsidR="00EE10E7" w:rsidRPr="0084268A">
        <w:rPr>
          <w:b/>
        </w:rPr>
        <w:t>dy ochrany finančných záujmov Európskej únie a štátneho rozpočtu S</w:t>
      </w:r>
      <w:r w:rsidR="0053032B" w:rsidRPr="0084268A">
        <w:rPr>
          <w:b/>
        </w:rPr>
        <w:t>R</w:t>
      </w:r>
    </w:p>
    <w:p w:rsidR="00F04B18" w:rsidRDefault="00F04B18" w:rsidP="00F04B18">
      <w:pPr>
        <w:pStyle w:val="Odsekzoznamu"/>
        <w:autoSpaceDE w:val="0"/>
        <w:autoSpaceDN w:val="0"/>
        <w:adjustRightInd w:val="0"/>
        <w:spacing w:before="120" w:after="0"/>
        <w:ind w:left="567"/>
        <w:jc w:val="both"/>
        <w:rPr>
          <w:szCs w:val="24"/>
        </w:rPr>
      </w:pPr>
    </w:p>
    <w:p w:rsidR="00EE10E7" w:rsidRDefault="00EE10E7" w:rsidP="00E44152">
      <w:pPr>
        <w:pStyle w:val="Odsekzoznamu"/>
        <w:numPr>
          <w:ilvl w:val="0"/>
          <w:numId w:val="9"/>
        </w:numPr>
        <w:autoSpaceDE w:val="0"/>
        <w:autoSpaceDN w:val="0"/>
        <w:adjustRightInd w:val="0"/>
        <w:spacing w:before="120" w:after="0"/>
        <w:ind w:left="567" w:hanging="567"/>
        <w:jc w:val="both"/>
        <w:rPr>
          <w:szCs w:val="24"/>
        </w:rPr>
      </w:pPr>
      <w:r>
        <w:rPr>
          <w:szCs w:val="24"/>
        </w:rPr>
        <w:t xml:space="preserve">Podľa ustanovenia § 2 písm. a) zákona č. 374/2014 Z. z. o pohľadávkach štátu: </w:t>
      </w:r>
    </w:p>
    <w:p w:rsidR="00EE10E7" w:rsidRDefault="0069071D" w:rsidP="006F1217">
      <w:pPr>
        <w:tabs>
          <w:tab w:val="left" w:pos="851"/>
        </w:tabs>
        <w:autoSpaceDE w:val="0"/>
        <w:autoSpaceDN w:val="0"/>
        <w:adjustRightInd w:val="0"/>
        <w:ind w:left="1407" w:hanging="840"/>
      </w:pPr>
      <w:r>
        <w:t>a.</w:t>
      </w:r>
      <w:r>
        <w:tab/>
      </w:r>
      <w:r w:rsidR="006F1217">
        <w:tab/>
      </w:r>
      <w:r w:rsidR="00EE10E7" w:rsidRPr="0069071D">
        <w:t>pohľadávkou štátu je právo štátu na peňažné plnenie, ktoré vzniklo zo zákona,     na základe zákona, alebo z činnosti správcu pohľadávky štátu, jeho hodnota je určená alebo určiteľná a dlžník je známy;</w:t>
      </w:r>
    </w:p>
    <w:p w:rsidR="00EE10E7" w:rsidRDefault="0069071D" w:rsidP="006F1217">
      <w:pPr>
        <w:tabs>
          <w:tab w:val="left" w:pos="851"/>
        </w:tabs>
        <w:autoSpaceDE w:val="0"/>
        <w:autoSpaceDN w:val="0"/>
        <w:adjustRightInd w:val="0"/>
        <w:ind w:left="1407" w:hanging="840"/>
      </w:pPr>
      <w:r>
        <w:t>b.</w:t>
      </w:r>
      <w:r>
        <w:tab/>
      </w:r>
      <w:r w:rsidR="006F1217">
        <w:tab/>
      </w:r>
      <w:r w:rsidR="00EE10E7" w:rsidRPr="0069071D">
        <w:t>verejnou pohľadávkou štátu je právo štátu na peňažné plnenie, ktoré vzniklo rozhodnutím, schváleným zmierom alebo výkazom nedoplatkov podľa všeobecného predpisu o správnom konaní, alebo osobitných predpisov;</w:t>
      </w:r>
    </w:p>
    <w:p w:rsidR="00EE10E7" w:rsidRDefault="0069071D" w:rsidP="006F1217">
      <w:pPr>
        <w:tabs>
          <w:tab w:val="left" w:pos="851"/>
        </w:tabs>
        <w:autoSpaceDE w:val="0"/>
        <w:autoSpaceDN w:val="0"/>
        <w:adjustRightInd w:val="0"/>
        <w:ind w:left="1407" w:hanging="840"/>
      </w:pPr>
      <w:r>
        <w:t>c.</w:t>
      </w:r>
      <w:r>
        <w:tab/>
      </w:r>
      <w:r w:rsidR="006F1217">
        <w:tab/>
      </w:r>
      <w:r w:rsidR="00EE10E7" w:rsidRPr="0069071D">
        <w:t>súkromnou pohľadávkou štátu je právo štátu na peňažné plnenie, iné ako podľa písmena b);</w:t>
      </w:r>
    </w:p>
    <w:p w:rsidR="006B36C3" w:rsidRPr="00413403" w:rsidRDefault="0069071D" w:rsidP="00413403">
      <w:pPr>
        <w:tabs>
          <w:tab w:val="left" w:pos="851"/>
        </w:tabs>
        <w:autoSpaceDE w:val="0"/>
        <w:autoSpaceDN w:val="0"/>
        <w:adjustRightInd w:val="0"/>
        <w:ind w:left="1407" w:hanging="840"/>
      </w:pPr>
      <w:r>
        <w:t>d.</w:t>
      </w:r>
      <w:r>
        <w:tab/>
      </w:r>
      <w:r w:rsidR="006F1217">
        <w:tab/>
      </w:r>
      <w:r w:rsidR="00EE10E7" w:rsidRPr="0069071D">
        <w:t>splatnou pohľadávkou štátu je pohľadávka štátu, ktorá nebola uhr</w:t>
      </w:r>
      <w:r w:rsidR="00413403">
        <w:t>adená do dátumu jej splatnosti.</w:t>
      </w:r>
    </w:p>
    <w:p w:rsidR="006B36C3" w:rsidRDefault="00EE10E7" w:rsidP="00413403">
      <w:pPr>
        <w:pStyle w:val="Odsekzoznamu"/>
        <w:numPr>
          <w:ilvl w:val="0"/>
          <w:numId w:val="9"/>
        </w:numPr>
        <w:autoSpaceDE w:val="0"/>
        <w:autoSpaceDN w:val="0"/>
        <w:adjustRightInd w:val="0"/>
        <w:spacing w:before="120" w:after="0"/>
        <w:ind w:left="567" w:hanging="567"/>
        <w:jc w:val="both"/>
        <w:rPr>
          <w:szCs w:val="24"/>
        </w:rPr>
      </w:pPr>
      <w:r>
        <w:rPr>
          <w:szCs w:val="24"/>
        </w:rPr>
        <w:t xml:space="preserve">Podľa ustanovenia § 3 ods. 2 </w:t>
      </w:r>
      <w:r w:rsidR="00102412">
        <w:rPr>
          <w:szCs w:val="24"/>
        </w:rPr>
        <w:t>zákona č. 374/2014 Z. z</w:t>
      </w:r>
      <w:r w:rsidR="00102412" w:rsidRPr="00413403">
        <w:rPr>
          <w:szCs w:val="24"/>
        </w:rPr>
        <w:t>. PPA</w:t>
      </w:r>
      <w:r w:rsidR="00102412">
        <w:rPr>
          <w:szCs w:val="24"/>
        </w:rPr>
        <w:t xml:space="preserve"> je oprávnená a povinná</w:t>
      </w:r>
      <w:r>
        <w:rPr>
          <w:szCs w:val="24"/>
        </w:rPr>
        <w:t xml:space="preserve"> s pohľadávkou štátu nakladať, uplatňovať a vymáhať ju v mene štátu.  </w:t>
      </w:r>
    </w:p>
    <w:p w:rsidR="00413403" w:rsidRPr="00413403" w:rsidRDefault="00413403" w:rsidP="00413403">
      <w:pPr>
        <w:pStyle w:val="Odsekzoznamu"/>
        <w:autoSpaceDE w:val="0"/>
        <w:autoSpaceDN w:val="0"/>
        <w:adjustRightInd w:val="0"/>
        <w:spacing w:before="120" w:after="0"/>
        <w:ind w:left="567"/>
        <w:jc w:val="both"/>
        <w:rPr>
          <w:szCs w:val="24"/>
        </w:rPr>
      </w:pPr>
    </w:p>
    <w:p w:rsidR="00EE10E7" w:rsidRDefault="00EE10E7" w:rsidP="00E44152">
      <w:pPr>
        <w:pStyle w:val="Odsekzoznamu"/>
        <w:numPr>
          <w:ilvl w:val="0"/>
          <w:numId w:val="9"/>
        </w:numPr>
        <w:autoSpaceDE w:val="0"/>
        <w:autoSpaceDN w:val="0"/>
        <w:adjustRightInd w:val="0"/>
        <w:spacing w:before="120" w:after="0"/>
        <w:ind w:left="567" w:hanging="567"/>
        <w:jc w:val="both"/>
        <w:rPr>
          <w:szCs w:val="24"/>
        </w:rPr>
      </w:pPr>
      <w:r>
        <w:rPr>
          <w:szCs w:val="24"/>
        </w:rPr>
        <w:t xml:space="preserve">Podľa § 4 ods. 1 zákona č. 374/2014 Z. z. je </w:t>
      </w:r>
      <w:r w:rsidR="00102412" w:rsidRPr="00413403">
        <w:rPr>
          <w:szCs w:val="24"/>
        </w:rPr>
        <w:t>PPA povinná</w:t>
      </w:r>
      <w:r>
        <w:rPr>
          <w:szCs w:val="24"/>
        </w:rPr>
        <w:t xml:space="preserve"> využívať </w:t>
      </w:r>
      <w:r w:rsidR="00102412">
        <w:rPr>
          <w:szCs w:val="24"/>
        </w:rPr>
        <w:t>všetky právne prostriedky na</w:t>
      </w:r>
      <w:r>
        <w:rPr>
          <w:szCs w:val="24"/>
        </w:rPr>
        <w:t xml:space="preserve"> vymoženie </w:t>
      </w:r>
      <w:r w:rsidR="00102412">
        <w:rPr>
          <w:szCs w:val="24"/>
        </w:rPr>
        <w:t xml:space="preserve">pohľadávky štátu </w:t>
      </w:r>
      <w:r>
        <w:rPr>
          <w:szCs w:val="24"/>
        </w:rPr>
        <w:t>a dbať aby nedošlo k jej zániku alebo premlčaniu, zániku alebo premlčaniu práv na jej vymáhanie a k zmenšeniu pohľadávky štátu.</w:t>
      </w:r>
    </w:p>
    <w:p w:rsidR="006B36C3" w:rsidRDefault="006B36C3" w:rsidP="006B36C3">
      <w:pPr>
        <w:pStyle w:val="Odsekzoznamu"/>
        <w:autoSpaceDE w:val="0"/>
        <w:autoSpaceDN w:val="0"/>
        <w:adjustRightInd w:val="0"/>
        <w:spacing w:before="120" w:after="0"/>
        <w:ind w:left="567"/>
        <w:jc w:val="both"/>
        <w:rPr>
          <w:szCs w:val="24"/>
        </w:rPr>
      </w:pPr>
    </w:p>
    <w:p w:rsidR="00EE10E7" w:rsidRDefault="00EE10E7" w:rsidP="00E44152">
      <w:pPr>
        <w:pStyle w:val="Odsekzoznamu"/>
        <w:numPr>
          <w:ilvl w:val="0"/>
          <w:numId w:val="9"/>
        </w:numPr>
        <w:autoSpaceDE w:val="0"/>
        <w:autoSpaceDN w:val="0"/>
        <w:adjustRightInd w:val="0"/>
        <w:spacing w:before="120" w:after="0"/>
        <w:ind w:left="567" w:hanging="567"/>
        <w:jc w:val="both"/>
        <w:rPr>
          <w:szCs w:val="24"/>
        </w:rPr>
      </w:pPr>
      <w:r>
        <w:rPr>
          <w:szCs w:val="24"/>
        </w:rPr>
        <w:t xml:space="preserve">Podľa ustanovenia čl. 58 ods. 1 Nariadenia Európskeho parlamentu a Rady (EÚ)           č. 1306/2013 o financovaní, riadení a monitorovaní spoločnej poľnohospodárskej politiky a ktorým sa zrušujú nariadenia Rady (EHS) č. 352/78, (ES) č. 165/94, (ES)       č. 2799/98, (ES) č. 814/2000, (ES) č. 1290/2005 </w:t>
      </w:r>
      <w:r w:rsidR="00102412">
        <w:rPr>
          <w:szCs w:val="24"/>
        </w:rPr>
        <w:t>a (ES) č. 485/</w:t>
      </w:r>
      <w:r w:rsidR="00102412" w:rsidRPr="00413403">
        <w:rPr>
          <w:szCs w:val="24"/>
        </w:rPr>
        <w:t>2008  PPA</w:t>
      </w:r>
      <w:r w:rsidRPr="00413403">
        <w:rPr>
          <w:szCs w:val="24"/>
        </w:rPr>
        <w:t xml:space="preserve"> musí</w:t>
      </w:r>
      <w:r>
        <w:rPr>
          <w:szCs w:val="24"/>
        </w:rPr>
        <w:t xml:space="preserve"> prijať opatrenia potrebné na zabezpečenie účinnej ochrany finančných záujmov EÚ.</w:t>
      </w:r>
    </w:p>
    <w:p w:rsidR="006B36C3" w:rsidRDefault="006B36C3" w:rsidP="006B36C3">
      <w:pPr>
        <w:pStyle w:val="Odsekzoznamu"/>
        <w:autoSpaceDE w:val="0"/>
        <w:autoSpaceDN w:val="0"/>
        <w:adjustRightInd w:val="0"/>
        <w:spacing w:before="120" w:after="0"/>
        <w:ind w:left="567"/>
        <w:jc w:val="both"/>
        <w:rPr>
          <w:szCs w:val="24"/>
        </w:rPr>
      </w:pPr>
    </w:p>
    <w:p w:rsidR="00EE10E7" w:rsidRDefault="00102412" w:rsidP="00E44152">
      <w:pPr>
        <w:pStyle w:val="Odsekzoznamu"/>
        <w:numPr>
          <w:ilvl w:val="0"/>
          <w:numId w:val="9"/>
        </w:numPr>
        <w:autoSpaceDE w:val="0"/>
        <w:autoSpaceDN w:val="0"/>
        <w:adjustRightInd w:val="0"/>
        <w:spacing w:before="120" w:after="0"/>
        <w:ind w:left="567" w:hanging="567"/>
        <w:jc w:val="both"/>
        <w:rPr>
          <w:szCs w:val="24"/>
        </w:rPr>
      </w:pPr>
      <w:r w:rsidRPr="00413403">
        <w:rPr>
          <w:szCs w:val="24"/>
        </w:rPr>
        <w:t>PPA</w:t>
      </w:r>
      <w:r w:rsidR="00EE10E7" w:rsidRPr="00413403">
        <w:rPr>
          <w:szCs w:val="24"/>
        </w:rPr>
        <w:t xml:space="preserve"> b</w:t>
      </w:r>
      <w:r w:rsidR="00EE10E7">
        <w:rPr>
          <w:szCs w:val="24"/>
        </w:rPr>
        <w:t xml:space="preserve">ude v rámci celej svojej činnosti, </w:t>
      </w:r>
      <w:r w:rsidR="006B36C3">
        <w:rPr>
          <w:szCs w:val="24"/>
        </w:rPr>
        <w:t>súvisiacej s realizáciou PRV</w:t>
      </w:r>
      <w:r w:rsidR="00EE10E7">
        <w:rPr>
          <w:szCs w:val="24"/>
        </w:rPr>
        <w:t xml:space="preserve"> zabezpečovať ochranu finančných záujmov EÚ a štátneho rozpočtu </w:t>
      </w:r>
      <w:r w:rsidR="006B36C3">
        <w:rPr>
          <w:szCs w:val="24"/>
        </w:rPr>
        <w:t xml:space="preserve">SR </w:t>
      </w:r>
      <w:r w:rsidR="00EE10E7">
        <w:rPr>
          <w:szCs w:val="24"/>
        </w:rPr>
        <w:t>najmä:</w:t>
      </w:r>
    </w:p>
    <w:p w:rsidR="00EE10E7" w:rsidRDefault="0069071D" w:rsidP="0069071D">
      <w:pPr>
        <w:pStyle w:val="Odsekzoznamu"/>
        <w:tabs>
          <w:tab w:val="left" w:pos="851"/>
        </w:tabs>
        <w:autoSpaceDE w:val="0"/>
        <w:autoSpaceDN w:val="0"/>
        <w:adjustRightInd w:val="0"/>
        <w:spacing w:before="120" w:after="0"/>
        <w:ind w:left="567"/>
        <w:jc w:val="both"/>
        <w:rPr>
          <w:szCs w:val="24"/>
        </w:rPr>
      </w:pPr>
      <w:r>
        <w:rPr>
          <w:szCs w:val="24"/>
        </w:rPr>
        <w:t>a.</w:t>
      </w:r>
      <w:r>
        <w:rPr>
          <w:szCs w:val="24"/>
        </w:rPr>
        <w:tab/>
      </w:r>
      <w:r w:rsidR="006F1217">
        <w:rPr>
          <w:szCs w:val="24"/>
        </w:rPr>
        <w:tab/>
      </w:r>
      <w:r w:rsidR="00EE10E7" w:rsidRPr="0069071D">
        <w:rPr>
          <w:szCs w:val="24"/>
        </w:rPr>
        <w:t>dôsledným dodržiavaním legislatívy EÚ a legislatívy Slovenskej republiky,</w:t>
      </w:r>
    </w:p>
    <w:p w:rsidR="00EE10E7" w:rsidRPr="0069071D" w:rsidRDefault="0069071D" w:rsidP="0069071D">
      <w:pPr>
        <w:pStyle w:val="Odsekzoznamu"/>
        <w:tabs>
          <w:tab w:val="left" w:pos="851"/>
        </w:tabs>
        <w:autoSpaceDE w:val="0"/>
        <w:autoSpaceDN w:val="0"/>
        <w:adjustRightInd w:val="0"/>
        <w:spacing w:before="120" w:after="0"/>
        <w:ind w:left="567"/>
        <w:jc w:val="both"/>
        <w:rPr>
          <w:szCs w:val="24"/>
        </w:rPr>
      </w:pPr>
      <w:r>
        <w:rPr>
          <w:szCs w:val="24"/>
        </w:rPr>
        <w:t>b.</w:t>
      </w:r>
      <w:r>
        <w:rPr>
          <w:szCs w:val="24"/>
        </w:rPr>
        <w:tab/>
      </w:r>
      <w:r w:rsidR="006F1217">
        <w:rPr>
          <w:szCs w:val="24"/>
        </w:rPr>
        <w:tab/>
      </w:r>
      <w:r w:rsidR="00EE10E7" w:rsidRPr="0069071D">
        <w:rPr>
          <w:szCs w:val="24"/>
        </w:rPr>
        <w:t>dôslednou kontrolou oprávnených výdavkov v rámci:</w:t>
      </w:r>
      <w:r w:rsidR="00EE10E7">
        <w:t xml:space="preserve"> </w:t>
      </w:r>
      <w:r w:rsidR="00EE10E7" w:rsidRPr="0069071D">
        <w:rPr>
          <w:szCs w:val="24"/>
        </w:rPr>
        <w:tab/>
      </w:r>
    </w:p>
    <w:p w:rsidR="00EE10E7" w:rsidRDefault="00EE10E7" w:rsidP="004D25D4">
      <w:pPr>
        <w:pStyle w:val="Odsekzoznamu"/>
        <w:numPr>
          <w:ilvl w:val="2"/>
          <w:numId w:val="10"/>
        </w:numPr>
        <w:autoSpaceDE w:val="0"/>
        <w:autoSpaceDN w:val="0"/>
        <w:adjustRightInd w:val="0"/>
        <w:spacing w:before="120" w:after="0"/>
        <w:ind w:left="1843" w:hanging="283"/>
        <w:jc w:val="both"/>
        <w:rPr>
          <w:szCs w:val="24"/>
        </w:rPr>
      </w:pPr>
      <w:r>
        <w:rPr>
          <w:szCs w:val="24"/>
        </w:rPr>
        <w:t xml:space="preserve">podaných žiadostí o nenávratný finančný príspevok; </w:t>
      </w:r>
    </w:p>
    <w:p w:rsidR="00EE10E7" w:rsidRDefault="00EE10E7" w:rsidP="004D25D4">
      <w:pPr>
        <w:pStyle w:val="Odsekzoznamu"/>
        <w:numPr>
          <w:ilvl w:val="2"/>
          <w:numId w:val="10"/>
        </w:numPr>
        <w:autoSpaceDE w:val="0"/>
        <w:autoSpaceDN w:val="0"/>
        <w:adjustRightInd w:val="0"/>
        <w:spacing w:before="120" w:after="0"/>
        <w:ind w:left="1843" w:hanging="283"/>
        <w:jc w:val="both"/>
        <w:rPr>
          <w:szCs w:val="24"/>
        </w:rPr>
      </w:pPr>
      <w:r>
        <w:rPr>
          <w:szCs w:val="24"/>
        </w:rPr>
        <w:t>administrat</w:t>
      </w:r>
      <w:r w:rsidR="006B36C3">
        <w:rPr>
          <w:szCs w:val="24"/>
        </w:rPr>
        <w:t>ívnej kontroly ŽoP</w:t>
      </w:r>
      <w:r>
        <w:rPr>
          <w:szCs w:val="24"/>
        </w:rPr>
        <w:t>;</w:t>
      </w:r>
    </w:p>
    <w:p w:rsidR="00EE10E7" w:rsidRDefault="00EE10E7" w:rsidP="004D25D4">
      <w:pPr>
        <w:pStyle w:val="Odsekzoznamu"/>
        <w:numPr>
          <w:ilvl w:val="2"/>
          <w:numId w:val="10"/>
        </w:numPr>
        <w:autoSpaceDE w:val="0"/>
        <w:autoSpaceDN w:val="0"/>
        <w:adjustRightInd w:val="0"/>
        <w:spacing w:before="120" w:after="0"/>
        <w:ind w:left="1843" w:hanging="283"/>
        <w:jc w:val="both"/>
        <w:rPr>
          <w:szCs w:val="24"/>
        </w:rPr>
      </w:pPr>
      <w:r>
        <w:rPr>
          <w:szCs w:val="24"/>
        </w:rPr>
        <w:t>kontroly projektov na mieste;</w:t>
      </w:r>
    </w:p>
    <w:p w:rsidR="00EE10E7" w:rsidRDefault="00EE10E7" w:rsidP="004D25D4">
      <w:pPr>
        <w:pStyle w:val="Odsekzoznamu"/>
        <w:numPr>
          <w:ilvl w:val="2"/>
          <w:numId w:val="10"/>
        </w:numPr>
        <w:autoSpaceDE w:val="0"/>
        <w:autoSpaceDN w:val="0"/>
        <w:adjustRightInd w:val="0"/>
        <w:spacing w:before="120" w:after="0"/>
        <w:ind w:left="1843" w:hanging="283"/>
        <w:jc w:val="both"/>
        <w:rPr>
          <w:szCs w:val="24"/>
        </w:rPr>
      </w:pPr>
      <w:r>
        <w:rPr>
          <w:szCs w:val="24"/>
        </w:rPr>
        <w:t>následnej finančnej kontroly;</w:t>
      </w:r>
    </w:p>
    <w:p w:rsidR="00EE10E7" w:rsidRDefault="00EE10E7" w:rsidP="004D25D4">
      <w:pPr>
        <w:pStyle w:val="Odsekzoznamu"/>
        <w:numPr>
          <w:ilvl w:val="2"/>
          <w:numId w:val="10"/>
        </w:numPr>
        <w:autoSpaceDE w:val="0"/>
        <w:autoSpaceDN w:val="0"/>
        <w:adjustRightInd w:val="0"/>
        <w:spacing w:before="120" w:after="0"/>
        <w:ind w:left="1843" w:hanging="283"/>
        <w:jc w:val="both"/>
        <w:rPr>
          <w:szCs w:val="24"/>
        </w:rPr>
      </w:pPr>
      <w:r>
        <w:rPr>
          <w:szCs w:val="24"/>
        </w:rPr>
        <w:t>z</w:t>
      </w:r>
      <w:r w:rsidR="006B36C3">
        <w:rPr>
          <w:szCs w:val="24"/>
        </w:rPr>
        <w:t>meny a predčasného ukončovania Zmlúv,</w:t>
      </w:r>
    </w:p>
    <w:p w:rsidR="00EE10E7" w:rsidRDefault="0069071D" w:rsidP="006F1217">
      <w:pPr>
        <w:tabs>
          <w:tab w:val="left" w:pos="851"/>
          <w:tab w:val="left" w:pos="993"/>
        </w:tabs>
        <w:autoSpaceDE w:val="0"/>
        <w:autoSpaceDN w:val="0"/>
        <w:adjustRightInd w:val="0"/>
        <w:ind w:left="1413" w:hanging="705"/>
      </w:pPr>
      <w:r>
        <w:t>c.</w:t>
      </w:r>
      <w:r>
        <w:tab/>
      </w:r>
      <w:r w:rsidR="006F1217">
        <w:tab/>
      </w:r>
      <w:r w:rsidR="00EE10E7" w:rsidRPr="0069071D">
        <w:t xml:space="preserve">dôsledným zabezpečením budúcej pohľadávky z poskytnutého </w:t>
      </w:r>
      <w:r w:rsidR="006B36C3" w:rsidRPr="0069071D">
        <w:t>NFP</w:t>
      </w:r>
      <w:r w:rsidR="00EE10E7" w:rsidRPr="0069071D">
        <w:t xml:space="preserve"> záložným právom, bankovou zárukou, ručením</w:t>
      </w:r>
      <w:r w:rsidR="00642989">
        <w:t xml:space="preserve"> a pod.</w:t>
      </w:r>
      <w:r w:rsidR="00EE10E7" w:rsidRPr="0069071D">
        <w:t>;</w:t>
      </w:r>
    </w:p>
    <w:p w:rsidR="00EE10E7" w:rsidRDefault="0069071D" w:rsidP="006F1217">
      <w:pPr>
        <w:tabs>
          <w:tab w:val="left" w:pos="851"/>
          <w:tab w:val="left" w:pos="993"/>
        </w:tabs>
        <w:autoSpaceDE w:val="0"/>
        <w:autoSpaceDN w:val="0"/>
        <w:adjustRightInd w:val="0"/>
        <w:ind w:left="1413" w:hanging="705"/>
      </w:pPr>
      <w:r>
        <w:t>d.</w:t>
      </w:r>
      <w:r>
        <w:tab/>
      </w:r>
      <w:r w:rsidR="006F1217">
        <w:tab/>
      </w:r>
      <w:r w:rsidR="00EE10E7" w:rsidRPr="0069071D">
        <w:t>dôslednou kontrolou dodržiavani</w:t>
      </w:r>
      <w:r w:rsidR="006B36C3" w:rsidRPr="0069071D">
        <w:t>a povinností, vyplývajúcich zo Z</w:t>
      </w:r>
      <w:r w:rsidR="00EE10E7" w:rsidRPr="0069071D">
        <w:t>mluvy a/alebo rozhodnutia o</w:t>
      </w:r>
      <w:r w:rsidR="00413403">
        <w:t xml:space="preserve"> schválení ŽoNFP</w:t>
      </w:r>
      <w:r w:rsidR="00EE10E7" w:rsidRPr="0069071D">
        <w:t xml:space="preserve"> pre prijímateľa pomoci;</w:t>
      </w:r>
    </w:p>
    <w:p w:rsidR="00EE10E7" w:rsidRDefault="0069071D" w:rsidP="0069071D">
      <w:pPr>
        <w:tabs>
          <w:tab w:val="left" w:pos="851"/>
          <w:tab w:val="left" w:pos="993"/>
        </w:tabs>
        <w:autoSpaceDE w:val="0"/>
        <w:autoSpaceDN w:val="0"/>
        <w:adjustRightInd w:val="0"/>
        <w:ind w:left="993" w:hanging="285"/>
      </w:pPr>
      <w:r>
        <w:t>e.</w:t>
      </w:r>
      <w:r>
        <w:tab/>
      </w:r>
      <w:r w:rsidR="006F1217">
        <w:tab/>
      </w:r>
      <w:r w:rsidR="00EE10E7" w:rsidRPr="0069071D">
        <w:t>dôslednou kontrolou obstarávania tovarov, služieb a stavebných prác;</w:t>
      </w:r>
    </w:p>
    <w:p w:rsidR="00EE10E7" w:rsidRDefault="0069071D" w:rsidP="0069071D">
      <w:pPr>
        <w:tabs>
          <w:tab w:val="left" w:pos="851"/>
          <w:tab w:val="left" w:pos="993"/>
        </w:tabs>
        <w:autoSpaceDE w:val="0"/>
        <w:autoSpaceDN w:val="0"/>
        <w:adjustRightInd w:val="0"/>
        <w:ind w:left="993" w:hanging="285"/>
      </w:pPr>
      <w:r>
        <w:t>f.</w:t>
      </w:r>
      <w:r>
        <w:tab/>
      </w:r>
      <w:r>
        <w:tab/>
      </w:r>
      <w:r w:rsidR="006F1217">
        <w:tab/>
      </w:r>
      <w:r w:rsidR="00EE10E7" w:rsidRPr="0069071D">
        <w:t>včasným a dôsledným riešením nezrovnalostí;</w:t>
      </w:r>
    </w:p>
    <w:p w:rsidR="00EE10E7" w:rsidRPr="0069071D" w:rsidRDefault="0069071D" w:rsidP="006F1217">
      <w:pPr>
        <w:tabs>
          <w:tab w:val="left" w:pos="851"/>
          <w:tab w:val="left" w:pos="993"/>
        </w:tabs>
        <w:autoSpaceDE w:val="0"/>
        <w:autoSpaceDN w:val="0"/>
        <w:adjustRightInd w:val="0"/>
        <w:ind w:left="1413" w:hanging="705"/>
      </w:pPr>
      <w:r>
        <w:t>g.</w:t>
      </w:r>
      <w:r>
        <w:tab/>
      </w:r>
      <w:r w:rsidR="006F1217">
        <w:tab/>
      </w:r>
      <w:r w:rsidR="00EE10E7" w:rsidRPr="0069071D">
        <w:t>včasným a dôs</w:t>
      </w:r>
      <w:r w:rsidR="006B36C3" w:rsidRPr="0069071D">
        <w:t>ledným vymáhaním pohľadávok zo Z</w:t>
      </w:r>
      <w:r w:rsidR="00EE10E7" w:rsidRPr="0069071D">
        <w:t xml:space="preserve">mlúv </w:t>
      </w:r>
      <w:r w:rsidR="006B36C3" w:rsidRPr="0069071D">
        <w:t>a/alebo rozhodnutí</w:t>
      </w:r>
      <w:r w:rsidR="00413403">
        <w:t xml:space="preserve"> o schválení ŽoNFP</w:t>
      </w:r>
      <w:r w:rsidR="00EE10E7" w:rsidRPr="0069071D">
        <w:t>, včasným a dôsledným prihlasovaním týchto pohľadávok v rámci likvidácie, konkurzu a reštrukturalizácie, včasnou a dôslednou realizáciou výkonu záložných práv, zriadených v </w:t>
      </w:r>
      <w:r w:rsidR="00EE10E7" w:rsidRPr="00413403">
        <w:t xml:space="preserve">prospech </w:t>
      </w:r>
      <w:r w:rsidR="00102412" w:rsidRPr="00413403">
        <w:t>PPA</w:t>
      </w:r>
      <w:r w:rsidR="00EE10E7" w:rsidRPr="00413403">
        <w:t>.</w:t>
      </w:r>
    </w:p>
    <w:p w:rsidR="00694EC2" w:rsidRDefault="006B36C3" w:rsidP="00694EC2">
      <w:pPr>
        <w:autoSpaceDE w:val="0"/>
        <w:autoSpaceDN w:val="0"/>
        <w:adjustRightInd w:val="0"/>
        <w:spacing w:after="120"/>
        <w:ind w:left="567" w:hanging="567"/>
      </w:pPr>
      <w:r>
        <w:t xml:space="preserve">6)   </w:t>
      </w:r>
      <w:r w:rsidR="00694EC2">
        <w:tab/>
      </w:r>
      <w:r w:rsidR="00694EC2" w:rsidRPr="00694EC2">
        <w:t>Ustanovenia o poistení a záložnom práve sa vzťahujú na hmotný majetok definovaný     v § 22 ods. 2 písm. a) – c) zákona č. 595/2003 Z. z. o dani z príjmov v znení neskorších predpisov</w:t>
      </w:r>
      <w:r w:rsidR="009963C5">
        <w:t xml:space="preserve"> a na pozemky</w:t>
      </w:r>
      <w:r w:rsidR="00694EC2" w:rsidRPr="00694EC2">
        <w:t>.</w:t>
      </w:r>
      <w:r w:rsidR="007C5854">
        <w:t xml:space="preserve"> Predmetom poistenia a predmetom záložného </w:t>
      </w:r>
      <w:r w:rsidR="008F2B9F">
        <w:t xml:space="preserve">práva (ak sa výnimočne nepoužije  iný predmet zálohu uvedený v odseku 7) </w:t>
      </w:r>
      <w:r w:rsidR="00642989">
        <w:t xml:space="preserve">tohto bodu </w:t>
      </w:r>
      <w:r w:rsidR="007C5854">
        <w:t xml:space="preserve"> budú:</w:t>
      </w:r>
    </w:p>
    <w:p w:rsidR="007C5854" w:rsidRDefault="007C5854" w:rsidP="002105D2">
      <w:pPr>
        <w:autoSpaceDE w:val="0"/>
        <w:autoSpaceDN w:val="0"/>
        <w:adjustRightInd w:val="0"/>
        <w:spacing w:after="120"/>
        <w:ind w:left="1410" w:hanging="840"/>
      </w:pPr>
      <w:r>
        <w:t>a.</w:t>
      </w:r>
      <w:r>
        <w:tab/>
        <w:t>samostatné hnuteľné veci, prípadne súbory hnuteľných vecí, ktoré majú samostatné technicko-ekonomické určenie, ktorých vstupná cena je vyššia ako 1 700 EUR a prevádzkovo-technické funkcie dlhšie ako jeden rok</w:t>
      </w:r>
      <w:r w:rsidR="0080195F">
        <w:t xml:space="preserve"> (do hodnoty predmetu zálohu sa nezapočítava hodnota montážnych prác napr. pri technológiách)</w:t>
      </w:r>
      <w:r>
        <w:t>,</w:t>
      </w:r>
    </w:p>
    <w:p w:rsidR="007C5854" w:rsidRDefault="007C5854" w:rsidP="002105D2">
      <w:pPr>
        <w:autoSpaceDE w:val="0"/>
        <w:autoSpaceDN w:val="0"/>
        <w:adjustRightInd w:val="0"/>
        <w:spacing w:after="120"/>
        <w:ind w:left="1410" w:hanging="840"/>
      </w:pPr>
      <w:r>
        <w:t>b.</w:t>
      </w:r>
      <w:r>
        <w:tab/>
        <w:t>budovy a iné stavby okrem prevádzkových banských diel a drobných stavieb na lesnej pôde slúžiacich na zabezpečovanie lesnej výroby a poľovníctva a oplotení slúžiacich na zabezpečovanie lesnej výroby a poľovníctva,</w:t>
      </w:r>
    </w:p>
    <w:p w:rsidR="007C5854" w:rsidRDefault="007C5854" w:rsidP="002105D2">
      <w:pPr>
        <w:autoSpaceDE w:val="0"/>
        <w:autoSpaceDN w:val="0"/>
        <w:adjustRightInd w:val="0"/>
        <w:spacing w:after="120"/>
        <w:ind w:left="1410" w:hanging="840"/>
      </w:pPr>
      <w:r>
        <w:t>c.</w:t>
      </w:r>
      <w:r>
        <w:tab/>
        <w:t xml:space="preserve">pestovateľské celky trvalých porastov </w:t>
      </w:r>
      <w:r w:rsidR="0080195F">
        <w:t>(vrátane pozemkov pod nimi</w:t>
      </w:r>
      <w:r w:rsidR="00BE6931">
        <w:t>, ktoré sú zapísané na LV v registri C</w:t>
      </w:r>
      <w:r w:rsidR="0080195F">
        <w:t xml:space="preserve">) </w:t>
      </w:r>
      <w:r>
        <w:t>s dobou plodnosti dlhšou ako tri roky, tzn.</w:t>
      </w:r>
    </w:p>
    <w:p w:rsidR="007C5854" w:rsidRPr="002105D2" w:rsidRDefault="007C5854" w:rsidP="002105D2">
      <w:pPr>
        <w:pStyle w:val="Odsekzoznamu"/>
        <w:numPr>
          <w:ilvl w:val="0"/>
          <w:numId w:val="71"/>
        </w:numPr>
        <w:autoSpaceDE w:val="0"/>
        <w:autoSpaceDN w:val="0"/>
        <w:adjustRightInd w:val="0"/>
        <w:spacing w:after="120"/>
      </w:pPr>
      <w:r>
        <w:rPr>
          <w:i/>
        </w:rPr>
        <w:t>ovocné stromy vysádzané na súvislom pozemku s výmerou nad 0,25 ha v hustote najmenej 90 stromov na 1 ha,</w:t>
      </w:r>
    </w:p>
    <w:p w:rsidR="007C5854" w:rsidRPr="002105D2" w:rsidRDefault="007C5854" w:rsidP="002105D2">
      <w:pPr>
        <w:pStyle w:val="Odsekzoznamu"/>
        <w:numPr>
          <w:ilvl w:val="0"/>
          <w:numId w:val="71"/>
        </w:numPr>
        <w:autoSpaceDE w:val="0"/>
        <w:autoSpaceDN w:val="0"/>
        <w:adjustRightInd w:val="0"/>
        <w:spacing w:after="120"/>
      </w:pPr>
      <w:r>
        <w:rPr>
          <w:i/>
        </w:rPr>
        <w:t>ovocné kríky vysádzané na súvislom pozemku s výmerou nad 0,25 ha v hustote najmenej 1000 kríkov na 1 ha,</w:t>
      </w:r>
    </w:p>
    <w:p w:rsidR="007C5854" w:rsidRPr="002105D2" w:rsidRDefault="007C5854" w:rsidP="002105D2">
      <w:pPr>
        <w:pStyle w:val="Odsekzoznamu"/>
        <w:numPr>
          <w:ilvl w:val="0"/>
          <w:numId w:val="71"/>
        </w:numPr>
        <w:autoSpaceDE w:val="0"/>
        <w:autoSpaceDN w:val="0"/>
        <w:adjustRightInd w:val="0"/>
        <w:spacing w:after="120"/>
      </w:pPr>
      <w:r>
        <w:rPr>
          <w:i/>
        </w:rPr>
        <w:t>chmeľnice a vinice,</w:t>
      </w:r>
    </w:p>
    <w:p w:rsidR="007C5854" w:rsidRDefault="00C81861" w:rsidP="002105D2">
      <w:pPr>
        <w:autoSpaceDE w:val="0"/>
        <w:autoSpaceDN w:val="0"/>
        <w:adjustRightInd w:val="0"/>
        <w:spacing w:after="120"/>
        <w:ind w:left="1407" w:hanging="840"/>
      </w:pPr>
      <w:r>
        <w:t>d.</w:t>
      </w:r>
      <w:r>
        <w:tab/>
        <w:t>majetkovo</w:t>
      </w:r>
      <w:r w:rsidR="007C5854">
        <w:t>právne vysporiadané pozemky evidované na liste vlastníctva ako parcela registra C.</w:t>
      </w:r>
    </w:p>
    <w:p w:rsidR="00694EC2" w:rsidRDefault="00694EC2" w:rsidP="00694EC2">
      <w:pPr>
        <w:autoSpaceDE w:val="0"/>
        <w:autoSpaceDN w:val="0"/>
        <w:adjustRightInd w:val="0"/>
        <w:spacing w:after="120"/>
        <w:ind w:left="567" w:hanging="567"/>
      </w:pPr>
      <w:r>
        <w:t>7)</w:t>
      </w:r>
      <w:r>
        <w:tab/>
        <w:t xml:space="preserve">PPA v rámci zabezpečovacích prostriedkov použije prioritne zabezpečenie pohľadávky záložným právom (viď bod 3.2.), bankovou zárukou alebo ručením (viď bod 3.4.). Vo výnimočných prípadoch, </w:t>
      </w:r>
      <w:r w:rsidR="00BF3A90">
        <w:t xml:space="preserve">napr. </w:t>
      </w:r>
      <w:r>
        <w:t>ak by zabezpečenie pohľadávky</w:t>
      </w:r>
      <w:r w:rsidR="004E744C">
        <w:t xml:space="preserve"> napr. záložným právom podľa princípov stanovených v bode 3.2. nepredstavovalo dostatočné zabezpečenie pohľadávky PPA napr. vzhľadom na charakter hnuteľného majetku, ktorý je predmetom projektu, môže sa použiť aj iný</w:t>
      </w:r>
      <w:r w:rsidR="00CD0C9D">
        <w:t xml:space="preserve"> spôsob zabezpečenia pohľadávky</w:t>
      </w:r>
      <w:r w:rsidR="0080195F">
        <w:t>.</w:t>
      </w:r>
      <w:r w:rsidR="00CD0C9D">
        <w:t xml:space="preserve"> </w:t>
      </w:r>
      <w:r>
        <w:t>Zabezpečenie pohľadávky môže PPA realizovať aj kombináciou jednotlivých spôsobov</w:t>
      </w:r>
      <w:r w:rsidR="0037761A">
        <w:t xml:space="preserve"> zabezpečenia. </w:t>
      </w:r>
    </w:p>
    <w:p w:rsidR="0037761A" w:rsidRDefault="0037761A" w:rsidP="00694EC2">
      <w:pPr>
        <w:autoSpaceDE w:val="0"/>
        <w:autoSpaceDN w:val="0"/>
        <w:adjustRightInd w:val="0"/>
        <w:spacing w:after="120"/>
        <w:ind w:left="567" w:hanging="567"/>
      </w:pPr>
      <w:r>
        <w:t>8)</w:t>
      </w:r>
      <w:r>
        <w:tab/>
        <w:t>Budúca pohľadávka z poskytnutého NFP musí byť vždy zabezpečená najmenej vo výške 100% celkovej sumy NFP</w:t>
      </w:r>
      <w:r w:rsidR="008F2B9F">
        <w:t>, pokiaľ nie je v bode 3.2. stanovené inak.</w:t>
      </w:r>
      <w:r w:rsidR="001C0916">
        <w:t xml:space="preserve"> Uvedené sa týka iba zálohovej platby, investičných </w:t>
      </w:r>
      <w:r w:rsidR="006C6E91">
        <w:t>pod</w:t>
      </w:r>
      <w:r w:rsidR="001C0916">
        <w:t xml:space="preserve">opatrení a/alebo </w:t>
      </w:r>
      <w:r w:rsidR="006C6E91">
        <w:t>investičných častí podopatrení spojených s nadobudnutím a/alebo zhodnotením hnuteľných a/alebo nehnuteľných vecí.</w:t>
      </w:r>
    </w:p>
    <w:p w:rsidR="00CD0C9D" w:rsidRDefault="0037761A" w:rsidP="00694EC2">
      <w:pPr>
        <w:autoSpaceDE w:val="0"/>
        <w:autoSpaceDN w:val="0"/>
        <w:adjustRightInd w:val="0"/>
        <w:spacing w:after="120"/>
        <w:ind w:left="567" w:hanging="567"/>
      </w:pPr>
      <w:r>
        <w:t>9</w:t>
      </w:r>
      <w:r w:rsidR="00CD0C9D">
        <w:t>)</w:t>
      </w:r>
      <w:r w:rsidR="00CD0C9D">
        <w:tab/>
        <w:t>Záložné právo v prospech PPA môže zriadiť:</w:t>
      </w:r>
    </w:p>
    <w:p w:rsidR="00CD0C9D" w:rsidRDefault="00CD0C9D" w:rsidP="00694EC2">
      <w:pPr>
        <w:autoSpaceDE w:val="0"/>
        <w:autoSpaceDN w:val="0"/>
        <w:adjustRightInd w:val="0"/>
        <w:spacing w:after="120"/>
        <w:ind w:left="567" w:hanging="567"/>
      </w:pPr>
      <w:r>
        <w:t xml:space="preserve">         a.</w:t>
      </w:r>
      <w:r>
        <w:tab/>
      </w:r>
      <w:r>
        <w:tab/>
        <w:t>prijímateľ,</w:t>
      </w:r>
    </w:p>
    <w:p w:rsidR="00CD0C9D" w:rsidRDefault="00CD0C9D" w:rsidP="00694EC2">
      <w:pPr>
        <w:autoSpaceDE w:val="0"/>
        <w:autoSpaceDN w:val="0"/>
        <w:adjustRightInd w:val="0"/>
        <w:spacing w:after="120"/>
        <w:ind w:left="567" w:hanging="567"/>
      </w:pPr>
      <w:r>
        <w:tab/>
        <w:t>b.</w:t>
      </w:r>
      <w:r>
        <w:tab/>
        <w:t>partner projektu,</w:t>
      </w:r>
    </w:p>
    <w:p w:rsidR="00CD0C9D" w:rsidRDefault="00CD0C9D" w:rsidP="00694EC2">
      <w:pPr>
        <w:autoSpaceDE w:val="0"/>
        <w:autoSpaceDN w:val="0"/>
        <w:adjustRightInd w:val="0"/>
        <w:spacing w:after="120"/>
        <w:ind w:left="567" w:hanging="567"/>
      </w:pPr>
      <w:r>
        <w:tab/>
        <w:t>c.</w:t>
      </w:r>
      <w:r>
        <w:tab/>
        <w:t>užívateľ,</w:t>
      </w:r>
    </w:p>
    <w:p w:rsidR="00CD0C9D" w:rsidRDefault="00CD0C9D" w:rsidP="00694EC2">
      <w:pPr>
        <w:autoSpaceDE w:val="0"/>
        <w:autoSpaceDN w:val="0"/>
        <w:adjustRightInd w:val="0"/>
        <w:spacing w:after="120"/>
        <w:ind w:left="567" w:hanging="567"/>
      </w:pPr>
      <w:r>
        <w:tab/>
        <w:t>d.</w:t>
      </w:r>
      <w:r>
        <w:tab/>
        <w:t>dodávateľ,</w:t>
      </w:r>
    </w:p>
    <w:p w:rsidR="00CD0C9D" w:rsidRPr="00694EC2" w:rsidRDefault="00CD0C9D" w:rsidP="0037761A">
      <w:pPr>
        <w:autoSpaceDE w:val="0"/>
        <w:autoSpaceDN w:val="0"/>
        <w:adjustRightInd w:val="0"/>
        <w:spacing w:after="120"/>
        <w:ind w:left="1418" w:hanging="851"/>
      </w:pPr>
      <w:r>
        <w:t>e.</w:t>
      </w:r>
      <w:r>
        <w:tab/>
      </w:r>
      <w:r w:rsidR="0037761A">
        <w:t>akákoľvek iná osoba, vlastniaca majetok, na ktorý možno platne zriadiť záložné právo.</w:t>
      </w:r>
    </w:p>
    <w:p w:rsidR="006B36C3" w:rsidRPr="007F0F1A" w:rsidRDefault="0037761A" w:rsidP="0037761A">
      <w:pPr>
        <w:shd w:val="clear" w:color="auto" w:fill="FDE9D9" w:themeFill="accent6" w:themeFillTint="33"/>
        <w:tabs>
          <w:tab w:val="left" w:pos="567"/>
        </w:tabs>
        <w:spacing w:after="200"/>
        <w:ind w:left="567" w:hanging="567"/>
        <w:rPr>
          <w:lang w:eastAsia="en-US"/>
        </w:rPr>
      </w:pPr>
      <w:r>
        <w:t>10)</w:t>
      </w:r>
      <w:r>
        <w:tab/>
      </w:r>
      <w:r w:rsidR="006B36C3" w:rsidRPr="007F0F1A">
        <w:rPr>
          <w:lang w:eastAsia="en-US"/>
        </w:rPr>
        <w:t xml:space="preserve">V rámci PPA je vecne príslušným organizačným útvarom </w:t>
      </w:r>
      <w:r w:rsidR="006B36C3">
        <w:rPr>
          <w:lang w:eastAsia="en-US"/>
        </w:rPr>
        <w:t xml:space="preserve">na administrovanie vzniku, zmeny a zániku zabezpečenia pohľadávky z NFP </w:t>
      </w:r>
      <w:r w:rsidR="00DA1CFC">
        <w:rPr>
          <w:lang w:eastAsia="en-US"/>
        </w:rPr>
        <w:t>záložným právom</w:t>
      </w:r>
      <w:r w:rsidR="00BF3A90">
        <w:rPr>
          <w:lang w:eastAsia="en-US"/>
        </w:rPr>
        <w:t xml:space="preserve"> a/alebo iným zabezpečovacím prostriedkom</w:t>
      </w:r>
      <w:r w:rsidR="00DA1CFC">
        <w:rPr>
          <w:lang w:eastAsia="en-US"/>
        </w:rPr>
        <w:t xml:space="preserve"> </w:t>
      </w:r>
      <w:r w:rsidR="006B36C3" w:rsidRPr="007F0F1A">
        <w:rPr>
          <w:lang w:eastAsia="en-US"/>
        </w:rPr>
        <w:t xml:space="preserve">Sekcia projektových podpôr </w:t>
      </w:r>
      <w:r w:rsidR="00DA1CFC">
        <w:rPr>
          <w:lang w:eastAsia="en-US"/>
        </w:rPr>
        <w:t xml:space="preserve">a štátnej pomoci, odbor finančných nástrojov pre projektové podpory a na administrovanie zániku zabezpečenia pohľadávky z NFP ručením alebo bankovou zárukou </w:t>
      </w:r>
      <w:r w:rsidR="00DA1CFC" w:rsidRPr="007F0F1A">
        <w:rPr>
          <w:lang w:eastAsia="en-US"/>
        </w:rPr>
        <w:t xml:space="preserve">Sekcia projektových podpôr </w:t>
      </w:r>
      <w:r w:rsidR="00DA1CFC">
        <w:rPr>
          <w:lang w:eastAsia="en-US"/>
        </w:rPr>
        <w:t>a štátnej pomoci, odbor autorizácie podpôr.</w:t>
      </w:r>
    </w:p>
    <w:p w:rsidR="00EE10E7" w:rsidRDefault="00EE10E7" w:rsidP="00EE10E7">
      <w:pPr>
        <w:spacing w:after="120"/>
      </w:pPr>
    </w:p>
    <w:p w:rsidR="0069071D" w:rsidRDefault="0069071D" w:rsidP="00EE10E7">
      <w:pPr>
        <w:spacing w:after="120"/>
      </w:pPr>
    </w:p>
    <w:p w:rsidR="0053032B" w:rsidRPr="0084268A" w:rsidRDefault="00CD0C5B" w:rsidP="004375F9">
      <w:pPr>
        <w:shd w:val="clear" w:color="auto" w:fill="8DB3E2" w:themeFill="text2" w:themeFillTint="66"/>
        <w:tabs>
          <w:tab w:val="left" w:pos="567"/>
        </w:tabs>
        <w:rPr>
          <w:b/>
        </w:rPr>
      </w:pPr>
      <w:r>
        <w:rPr>
          <w:b/>
        </w:rPr>
        <w:t>3</w:t>
      </w:r>
      <w:r w:rsidR="0053032B" w:rsidRPr="0084268A">
        <w:rPr>
          <w:b/>
        </w:rPr>
        <w:t xml:space="preserve">.2. </w:t>
      </w:r>
      <w:r w:rsidR="004375F9" w:rsidRPr="0084268A">
        <w:rPr>
          <w:b/>
        </w:rPr>
        <w:tab/>
        <w:t>Záložné právo</w:t>
      </w:r>
    </w:p>
    <w:p w:rsidR="004375F9" w:rsidRPr="0084268A" w:rsidRDefault="004375F9" w:rsidP="0084268A">
      <w:pPr>
        <w:autoSpaceDE w:val="0"/>
        <w:autoSpaceDN w:val="0"/>
        <w:adjustRightInd w:val="0"/>
        <w:spacing w:after="120"/>
      </w:pPr>
    </w:p>
    <w:p w:rsidR="004375F9" w:rsidRPr="006C6E91" w:rsidRDefault="006C6E91" w:rsidP="004D25D4">
      <w:pPr>
        <w:pStyle w:val="Odsekzoznamu"/>
        <w:numPr>
          <w:ilvl w:val="0"/>
          <w:numId w:val="11"/>
        </w:numPr>
        <w:autoSpaceDE w:val="0"/>
        <w:autoSpaceDN w:val="0"/>
        <w:adjustRightInd w:val="0"/>
        <w:spacing w:after="120"/>
        <w:ind w:left="567" w:hanging="567"/>
        <w:jc w:val="both"/>
        <w:rPr>
          <w:szCs w:val="24"/>
        </w:rPr>
      </w:pPr>
      <w:r>
        <w:rPr>
          <w:szCs w:val="24"/>
        </w:rPr>
        <w:t>Ak je</w:t>
      </w:r>
      <w:r w:rsidR="004375F9" w:rsidRPr="006C6E91">
        <w:rPr>
          <w:szCs w:val="24"/>
        </w:rPr>
        <w:t xml:space="preserve"> predmetom projektu nadobudnutie a/alebo zhodnotenie hnuteľného a/alebo nehnuteľného majetku,  prijímateľ</w:t>
      </w:r>
      <w:r w:rsidR="008F2B9F">
        <w:rPr>
          <w:szCs w:val="24"/>
        </w:rPr>
        <w:t xml:space="preserve">/tretia osoba </w:t>
      </w:r>
      <w:r w:rsidR="00FF5902">
        <w:rPr>
          <w:szCs w:val="24"/>
        </w:rPr>
        <w:t>–</w:t>
      </w:r>
      <w:r w:rsidR="008F2B9F">
        <w:rPr>
          <w:szCs w:val="24"/>
        </w:rPr>
        <w:t xml:space="preserve"> vlastník</w:t>
      </w:r>
      <w:r w:rsidR="00BC7086">
        <w:rPr>
          <w:szCs w:val="24"/>
        </w:rPr>
        <w:t xml:space="preserve"> predmetu zálohu</w:t>
      </w:r>
      <w:r w:rsidR="00FF5902">
        <w:rPr>
          <w:szCs w:val="24"/>
        </w:rPr>
        <w:t>,</w:t>
      </w:r>
      <w:r w:rsidR="004375F9" w:rsidRPr="006C6E91">
        <w:rPr>
          <w:szCs w:val="24"/>
        </w:rPr>
        <w:t xml:space="preserve"> musí uzatvoriť s </w:t>
      </w:r>
      <w:r w:rsidR="00102412" w:rsidRPr="006C6E91">
        <w:rPr>
          <w:szCs w:val="24"/>
        </w:rPr>
        <w:t>PPA</w:t>
      </w:r>
      <w:r w:rsidR="004375F9" w:rsidRPr="006C6E91">
        <w:rPr>
          <w:szCs w:val="24"/>
        </w:rPr>
        <w:t xml:space="preserve"> ako prednostným (prvým) záložným veriteľom zmluvu o zriadení záložného práva</w:t>
      </w:r>
      <w:r w:rsidR="00665393" w:rsidRPr="006C6E91">
        <w:rPr>
          <w:szCs w:val="24"/>
        </w:rPr>
        <w:t xml:space="preserve"> (tzn. záložné právo sa nezriaďuje v prípade neinvestičných </w:t>
      </w:r>
      <w:r w:rsidRPr="006C6E91">
        <w:rPr>
          <w:szCs w:val="24"/>
        </w:rPr>
        <w:t>pod</w:t>
      </w:r>
      <w:r w:rsidR="00665393" w:rsidRPr="006C6E91">
        <w:rPr>
          <w:szCs w:val="24"/>
        </w:rPr>
        <w:t>opatrení</w:t>
      </w:r>
      <w:r w:rsidR="000E4DCD" w:rsidRPr="006C6E91">
        <w:rPr>
          <w:szCs w:val="24"/>
        </w:rPr>
        <w:t xml:space="preserve"> a/alebo neinvestičných častí</w:t>
      </w:r>
      <w:r w:rsidR="002F715A" w:rsidRPr="006C6E91">
        <w:rPr>
          <w:szCs w:val="24"/>
        </w:rPr>
        <w:t xml:space="preserve"> investičných </w:t>
      </w:r>
      <w:r w:rsidRPr="006C6E91">
        <w:rPr>
          <w:szCs w:val="24"/>
        </w:rPr>
        <w:t>pod</w:t>
      </w:r>
      <w:r w:rsidR="002F715A" w:rsidRPr="006C6E91">
        <w:rPr>
          <w:szCs w:val="24"/>
        </w:rPr>
        <w:t>opatrení</w:t>
      </w:r>
      <w:r w:rsidR="000E4DCD" w:rsidRPr="006C6E91">
        <w:rPr>
          <w:szCs w:val="24"/>
        </w:rPr>
        <w:t>, tzn. v prípade projektov alebo častí projektov, ktoré nie sú spojené s nadobudnutím  a/alebo zhodnotením hnuteľných a/alebo nehnuteľných vecí</w:t>
      </w:r>
      <w:r w:rsidR="00665393" w:rsidRPr="006C6E91">
        <w:rPr>
          <w:szCs w:val="24"/>
        </w:rPr>
        <w:t>)</w:t>
      </w:r>
      <w:r w:rsidR="008E2418">
        <w:rPr>
          <w:szCs w:val="24"/>
        </w:rPr>
        <w:t xml:space="preserve"> s výnimkou prípadov, kedy sa použije systém zálohovej platby</w:t>
      </w:r>
      <w:r w:rsidR="00727DCE">
        <w:rPr>
          <w:szCs w:val="24"/>
        </w:rPr>
        <w:t xml:space="preserve"> – viď časť 3.4. Príručky pre prijímateľa</w:t>
      </w:r>
      <w:r w:rsidR="004375F9" w:rsidRPr="006C6E91">
        <w:rPr>
          <w:szCs w:val="24"/>
        </w:rPr>
        <w:t xml:space="preserve">. </w:t>
      </w:r>
      <w:r w:rsidR="00665393" w:rsidRPr="006C6E91">
        <w:rPr>
          <w:szCs w:val="24"/>
        </w:rPr>
        <w:t>Riadiaci orgán (ďalej len „</w:t>
      </w:r>
      <w:r w:rsidR="004375F9" w:rsidRPr="006C6E91">
        <w:rPr>
          <w:szCs w:val="24"/>
        </w:rPr>
        <w:t>RO</w:t>
      </w:r>
      <w:r w:rsidR="00665393" w:rsidRPr="006C6E91">
        <w:rPr>
          <w:szCs w:val="24"/>
        </w:rPr>
        <w:t>“) môže určiť,</w:t>
      </w:r>
      <w:r w:rsidR="004375F9" w:rsidRPr="006C6E91">
        <w:rPr>
          <w:szCs w:val="24"/>
        </w:rPr>
        <w:t xml:space="preserve"> </w:t>
      </w:r>
      <w:r w:rsidR="0084268A" w:rsidRPr="006C6E91">
        <w:rPr>
          <w:szCs w:val="24"/>
        </w:rPr>
        <w:t xml:space="preserve">kedy </w:t>
      </w:r>
      <w:r w:rsidR="00102412" w:rsidRPr="006C6E91">
        <w:rPr>
          <w:szCs w:val="24"/>
        </w:rPr>
        <w:t>PPA</w:t>
      </w:r>
      <w:r w:rsidR="004375F9" w:rsidRPr="006C6E91">
        <w:rPr>
          <w:szCs w:val="24"/>
        </w:rPr>
        <w:t xml:space="preserve"> nebude pre jednotlivé </w:t>
      </w:r>
      <w:r w:rsidR="000E4DCD" w:rsidRPr="006C6E91">
        <w:rPr>
          <w:szCs w:val="24"/>
        </w:rPr>
        <w:t xml:space="preserve">investičné </w:t>
      </w:r>
      <w:r w:rsidR="004375F9" w:rsidRPr="006C6E91">
        <w:rPr>
          <w:szCs w:val="24"/>
        </w:rPr>
        <w:t>opatrenia</w:t>
      </w:r>
      <w:r w:rsidR="00665393" w:rsidRPr="006C6E91">
        <w:rPr>
          <w:szCs w:val="24"/>
        </w:rPr>
        <w:t>/podopatrenia</w:t>
      </w:r>
      <w:r w:rsidR="004375F9" w:rsidRPr="006C6E91">
        <w:rPr>
          <w:szCs w:val="24"/>
        </w:rPr>
        <w:t xml:space="preserve"> vyžadovať zriadenie záložného práva. </w:t>
      </w:r>
      <w:r w:rsidR="000E4DCD" w:rsidRPr="006C6E91">
        <w:rPr>
          <w:szCs w:val="24"/>
        </w:rPr>
        <w:t>Táto výnimka</w:t>
      </w:r>
      <w:r w:rsidR="00665393" w:rsidRPr="006C6E91">
        <w:rPr>
          <w:szCs w:val="24"/>
        </w:rPr>
        <w:t xml:space="preserve"> musí byť zrejmá zo znenia v</w:t>
      </w:r>
      <w:r w:rsidR="0084268A" w:rsidRPr="006C6E91">
        <w:rPr>
          <w:szCs w:val="24"/>
        </w:rPr>
        <w:t xml:space="preserve">ýzvy na predkladanie </w:t>
      </w:r>
      <w:r w:rsidR="00FF5902">
        <w:rPr>
          <w:szCs w:val="24"/>
        </w:rPr>
        <w:t>Žo</w:t>
      </w:r>
      <w:r w:rsidR="0084268A" w:rsidRPr="006C6E91">
        <w:rPr>
          <w:szCs w:val="24"/>
        </w:rPr>
        <w:t>NFP.</w:t>
      </w:r>
    </w:p>
    <w:p w:rsidR="00665393" w:rsidRDefault="00665393" w:rsidP="00665393">
      <w:pPr>
        <w:pStyle w:val="Odsekzoznamu"/>
        <w:autoSpaceDE w:val="0"/>
        <w:autoSpaceDN w:val="0"/>
        <w:adjustRightInd w:val="0"/>
        <w:spacing w:after="120"/>
        <w:ind w:left="567"/>
        <w:jc w:val="both"/>
        <w:rPr>
          <w:szCs w:val="24"/>
        </w:rPr>
      </w:pPr>
    </w:p>
    <w:p w:rsidR="004375F9" w:rsidRPr="006C6E91" w:rsidRDefault="00102412" w:rsidP="004D25D4">
      <w:pPr>
        <w:pStyle w:val="Odsekzoznamu"/>
        <w:numPr>
          <w:ilvl w:val="0"/>
          <w:numId w:val="11"/>
        </w:numPr>
        <w:autoSpaceDE w:val="0"/>
        <w:autoSpaceDN w:val="0"/>
        <w:adjustRightInd w:val="0"/>
        <w:spacing w:after="120"/>
        <w:ind w:left="567" w:hanging="567"/>
        <w:jc w:val="both"/>
        <w:rPr>
          <w:szCs w:val="24"/>
        </w:rPr>
      </w:pPr>
      <w:r w:rsidRPr="006C6E91">
        <w:rPr>
          <w:szCs w:val="24"/>
        </w:rPr>
        <w:t xml:space="preserve">PPA </w:t>
      </w:r>
      <w:r w:rsidR="004375F9" w:rsidRPr="006C6E91">
        <w:rPr>
          <w:szCs w:val="24"/>
        </w:rPr>
        <w:t>pri uzatváraní zmlúv o zri</w:t>
      </w:r>
      <w:r w:rsidR="006C6E91" w:rsidRPr="006C6E91">
        <w:rPr>
          <w:szCs w:val="24"/>
        </w:rPr>
        <w:t>adení záložného práva postupuje</w:t>
      </w:r>
      <w:r w:rsidR="004375F9" w:rsidRPr="006C6E91">
        <w:rPr>
          <w:szCs w:val="24"/>
        </w:rPr>
        <w:t xml:space="preserve"> podľa nasledovných princípov:</w:t>
      </w:r>
    </w:p>
    <w:p w:rsidR="00A920D9" w:rsidRDefault="0069071D" w:rsidP="006F1217">
      <w:pPr>
        <w:tabs>
          <w:tab w:val="left" w:pos="851"/>
        </w:tabs>
        <w:autoSpaceDE w:val="0"/>
        <w:autoSpaceDN w:val="0"/>
        <w:adjustRightInd w:val="0"/>
        <w:spacing w:after="120"/>
        <w:ind w:left="1407" w:hanging="840"/>
      </w:pPr>
      <w:r w:rsidRPr="006C6E91">
        <w:t>a.</w:t>
      </w:r>
      <w:r w:rsidRPr="006C6E91">
        <w:tab/>
      </w:r>
      <w:r w:rsidR="006F1217" w:rsidRPr="006C6E91">
        <w:tab/>
      </w:r>
      <w:r w:rsidR="00E33D87">
        <w:t>A</w:t>
      </w:r>
      <w:r w:rsidR="006C6E91" w:rsidRPr="006C6E91">
        <w:t xml:space="preserve">k je </w:t>
      </w:r>
      <w:r w:rsidR="004375F9" w:rsidRPr="006C6E91">
        <w:t xml:space="preserve">predmetom projektu nadobudnutie a/alebo zhodnotenie </w:t>
      </w:r>
      <w:r w:rsidR="004375F9" w:rsidRPr="002105D2">
        <w:rPr>
          <w:b/>
          <w:highlight w:val="lightGray"/>
        </w:rPr>
        <w:t>iba hnuteľn</w:t>
      </w:r>
      <w:r w:rsidR="00FF5902" w:rsidRPr="002105D2">
        <w:rPr>
          <w:b/>
          <w:highlight w:val="lightGray"/>
        </w:rPr>
        <w:t>ých</w:t>
      </w:r>
      <w:r w:rsidR="004375F9" w:rsidRPr="002105D2">
        <w:rPr>
          <w:b/>
          <w:highlight w:val="lightGray"/>
        </w:rPr>
        <w:t xml:space="preserve"> vec</w:t>
      </w:r>
      <w:r w:rsidR="00FF5902" w:rsidRPr="002105D2">
        <w:rPr>
          <w:b/>
          <w:highlight w:val="lightGray"/>
        </w:rPr>
        <w:t>í</w:t>
      </w:r>
      <w:r w:rsidR="004375F9" w:rsidRPr="002105D2">
        <w:rPr>
          <w:highlight w:val="lightGray"/>
        </w:rPr>
        <w:t>,</w:t>
      </w:r>
      <w:r w:rsidR="004375F9" w:rsidRPr="006C6E91">
        <w:t xml:space="preserve"> predmetom záložného práva v prospech </w:t>
      </w:r>
      <w:r w:rsidR="00102412" w:rsidRPr="006C6E91">
        <w:t>PPA</w:t>
      </w:r>
      <w:r w:rsidR="004375F9" w:rsidRPr="006C6E91">
        <w:t xml:space="preserve"> v súvislosti s projektom musia byť všetky hnuteľné veci, nadobudnuté v rámci projektu</w:t>
      </w:r>
      <w:r w:rsidR="00E33D87">
        <w:t>.</w:t>
      </w:r>
      <w:r w:rsidR="004375F9" w:rsidRPr="006C6E91">
        <w:t xml:space="preserve"> </w:t>
      </w:r>
      <w:r w:rsidR="00E33D87">
        <w:t>Z</w:t>
      </w:r>
      <w:r w:rsidR="004375F9" w:rsidRPr="006C6E91">
        <w:t>nalecký posudok sa v tomto prípade nevyžaduje</w:t>
      </w:r>
      <w:r w:rsidR="002F715A" w:rsidRPr="006C6E91">
        <w:t xml:space="preserve"> (tzn. ak má projekt neinvestičnú časť a investičnú časť, predmetom ktorej je nadobudnutie a/alebo zhodnotenie hnuteľnej veci, predmetom záložného práva budú všetky hnuteľné veci, na ktoré sa vzťahuje definícia hmotného majetku – percentuálna výška zabezpečenia pohľadávky je v tomto prípade irelevantná</w:t>
      </w:r>
      <w:r w:rsidR="0080195F">
        <w:t>, tzn. zabezpečenie pohľadávky PPA môže byť viac aj menej ako 100%</w:t>
      </w:r>
      <w:r w:rsidR="002F715A" w:rsidRPr="006C6E91">
        <w:t>)</w:t>
      </w:r>
      <w:r w:rsidR="00E33D87">
        <w:t>.</w:t>
      </w:r>
      <w:r w:rsidR="0058427A" w:rsidRPr="006C6E91">
        <w:t xml:space="preserve"> </w:t>
      </w:r>
      <w:r w:rsidR="00A920D9">
        <w:t xml:space="preserve">Ak bude predmetom projektu napr. nákup sadeníc ako hnuteľného majetku, predmetom záložného práva v prospech PPA musí byť </w:t>
      </w:r>
      <w:r w:rsidR="00027963">
        <w:t xml:space="preserve">aj </w:t>
      </w:r>
      <w:r w:rsidR="00A920D9">
        <w:t>celý pozemok, na ktorom s</w:t>
      </w:r>
      <w:r w:rsidR="00BE6931">
        <w:t xml:space="preserve">a predmetné sadenice vysádzajú, ak je zapísaný na LV v registri </w:t>
      </w:r>
      <w:r w:rsidR="000C0A0C">
        <w:t>C.</w:t>
      </w:r>
      <w:r w:rsidR="00160CF4">
        <w:t xml:space="preserve"> V prípade rýchlo rastúcich drevín predmetom záložného práva v prospech PPA musí byť celý pozemok, na ktorom sa rýchlo rastúce dreviny vysádzajú, ak je zapísaný na LV v registri C.</w:t>
      </w:r>
    </w:p>
    <w:p w:rsidR="00FD1B4E" w:rsidRDefault="0069071D" w:rsidP="002105D2">
      <w:pPr>
        <w:autoSpaceDE w:val="0"/>
        <w:autoSpaceDN w:val="0"/>
        <w:spacing w:after="120"/>
        <w:ind w:left="1407" w:hanging="840"/>
      </w:pPr>
      <w:r w:rsidRPr="004E1F12">
        <w:t>b.</w:t>
      </w:r>
      <w:r w:rsidRPr="004E1F12">
        <w:tab/>
      </w:r>
      <w:r w:rsidR="006F1217" w:rsidRPr="004E1F12">
        <w:tab/>
      </w:r>
      <w:r w:rsidR="00E33D87">
        <w:t>A</w:t>
      </w:r>
      <w:r w:rsidR="004E1F12" w:rsidRPr="004E1F12">
        <w:t>k je</w:t>
      </w:r>
      <w:r w:rsidR="004375F9" w:rsidRPr="004E1F12">
        <w:t xml:space="preserve"> predmetom projektu nadobudnutie a/alebo zhodnotenie </w:t>
      </w:r>
      <w:r w:rsidR="004375F9" w:rsidRPr="002105D2">
        <w:rPr>
          <w:b/>
          <w:highlight w:val="lightGray"/>
        </w:rPr>
        <w:t>iba nehnuteľnej veci - stavby</w:t>
      </w:r>
      <w:r w:rsidR="004375F9" w:rsidRPr="004E1F12">
        <w:t>, predmetom záložného práva v prospech P</w:t>
      </w:r>
      <w:r w:rsidR="00102412" w:rsidRPr="004E1F12">
        <w:t xml:space="preserve">PA </w:t>
      </w:r>
      <w:r w:rsidR="004375F9" w:rsidRPr="004E1F12">
        <w:t>v súvislosti s projektom musí byť stavba, nadobudnutá a/alebo zhodnotená v rámci projektu</w:t>
      </w:r>
      <w:r w:rsidR="00431F48">
        <w:t>. C</w:t>
      </w:r>
      <w:r w:rsidR="00827353">
        <w:t xml:space="preserve">elý </w:t>
      </w:r>
      <w:r w:rsidR="004375F9" w:rsidRPr="004E1F12">
        <w:t xml:space="preserve">pozemok, na ktorom </w:t>
      </w:r>
      <w:r w:rsidR="00827353">
        <w:t xml:space="preserve">príslušná </w:t>
      </w:r>
      <w:r w:rsidR="004375F9" w:rsidRPr="004E1F12">
        <w:t>stavba</w:t>
      </w:r>
      <w:r w:rsidR="00431F48">
        <w:t>, ktorá je predmetom záložného práva v prospech PPA,</w:t>
      </w:r>
      <w:r w:rsidR="004375F9" w:rsidRPr="004E1F12">
        <w:t xml:space="preserve">stojí, </w:t>
      </w:r>
      <w:r w:rsidR="00431F48">
        <w:t xml:space="preserve">je predmetom záložného práva v prospech PPA </w:t>
      </w:r>
      <w:r w:rsidR="004375F9" w:rsidRPr="004E1F12">
        <w:t xml:space="preserve">za predpokladu, že </w:t>
      </w:r>
      <w:r w:rsidR="0039431A">
        <w:t xml:space="preserve">tento </w:t>
      </w:r>
      <w:r w:rsidR="004375F9" w:rsidRPr="004E1F12">
        <w:t>pozemok je majetko</w:t>
      </w:r>
      <w:r w:rsidR="00AD21FA">
        <w:t>vo</w:t>
      </w:r>
      <w:r w:rsidR="004375F9" w:rsidRPr="004E1F12">
        <w:t>právne vysporiadaný – zapísaný na LV v </w:t>
      </w:r>
      <w:r w:rsidR="00783F20">
        <w:t>registri</w:t>
      </w:r>
      <w:r w:rsidR="004375F9" w:rsidRPr="004E1F12">
        <w:t xml:space="preserve"> C</w:t>
      </w:r>
      <w:r w:rsidR="00102412" w:rsidRPr="004E1F12">
        <w:t xml:space="preserve"> (v čase podania žiadosti prijímateľa o zriadenie záložného práva </w:t>
      </w:r>
      <w:r w:rsidR="00E51C75" w:rsidRPr="004E1F12">
        <w:t>na PPA)</w:t>
      </w:r>
      <w:r w:rsidR="00E33D87">
        <w:t xml:space="preserve"> a za predpokladu, že vlastník stavby je totožný s vlastníkom pozemku, na ktorom stavba stojí.</w:t>
      </w:r>
      <w:r w:rsidR="004375F9" w:rsidRPr="004E1F12">
        <w:t xml:space="preserve"> </w:t>
      </w:r>
      <w:r w:rsidR="00E33D87">
        <w:t>Z</w:t>
      </w:r>
      <w:r w:rsidR="00E51C75" w:rsidRPr="004E1F12">
        <w:t xml:space="preserve">áložné právo musí byť </w:t>
      </w:r>
      <w:r w:rsidR="00D251BF">
        <w:t xml:space="preserve">v takom prípade </w:t>
      </w:r>
      <w:r w:rsidR="00E51C75" w:rsidRPr="004E1F12">
        <w:t>realizované jednou zmluvou o zriadení záložného práva</w:t>
      </w:r>
      <w:r w:rsidR="00E33D87">
        <w:t>.</w:t>
      </w:r>
      <w:r w:rsidR="00E51C75" w:rsidRPr="004E1F12">
        <w:t xml:space="preserve"> PPA nie je povinná vypracovať zmluvu o zriadení záložného práva k stavbe ak zistí, že pozemok pod stavbou je majetko</w:t>
      </w:r>
      <w:r w:rsidR="00E33D87">
        <w:t>vo</w:t>
      </w:r>
      <w:r w:rsidR="00E51C75" w:rsidRPr="004E1F12">
        <w:t>právne vysporiadaný v zmysle predchádzajúceho textu tohto odseku</w:t>
      </w:r>
      <w:r w:rsidR="008E2418">
        <w:t>,</w:t>
      </w:r>
      <w:r w:rsidR="0039431A">
        <w:t xml:space="preserve"> </w:t>
      </w:r>
      <w:r w:rsidR="008E2418">
        <w:t xml:space="preserve">jeho vlastník je totožný s vlastníkom stavby </w:t>
      </w:r>
      <w:r w:rsidR="00E51C75" w:rsidRPr="004E1F12">
        <w:t>a nebol zahrnutý do žiadosti o zriadenie záložného práva</w:t>
      </w:r>
      <w:r w:rsidR="00E33D87">
        <w:t>.</w:t>
      </w:r>
      <w:r w:rsidR="002D7008" w:rsidRPr="004E1F12">
        <w:t xml:space="preserve"> </w:t>
      </w:r>
      <w:r w:rsidR="00E33D87">
        <w:t>Z</w:t>
      </w:r>
      <w:r w:rsidR="002D7008" w:rsidRPr="004E1F12">
        <w:t>nalecký posudok sa v tomto prípade nevyžaduje</w:t>
      </w:r>
      <w:r w:rsidR="00E33D87">
        <w:t>.</w:t>
      </w:r>
      <w:r w:rsidR="00DF1F43" w:rsidRPr="004E1F12">
        <w:t xml:space="preserve"> </w:t>
      </w:r>
      <w:r w:rsidR="0039431A">
        <w:t>Ak pozemok pod stavbou, ktorá je predmetom záložného práva v prospech PPA nie je majetkovoprávne vysporiadaný,</w:t>
      </w:r>
      <w:r w:rsidR="00027963">
        <w:t xml:space="preserve"> alebo</w:t>
      </w:r>
      <w:r w:rsidR="0039431A">
        <w:t xml:space="preserve"> jeho vlastník nie je totožný s vlastníkom stavby, v prospech PPA sa založí iba stavba. </w:t>
      </w:r>
      <w:r w:rsidR="00E33D87">
        <w:t>P</w:t>
      </w:r>
      <w:r w:rsidR="00DF1F43" w:rsidRPr="004E1F12">
        <w:t>redmetom kúpy</w:t>
      </w:r>
      <w:r w:rsidR="00E01E5C">
        <w:t>/záložného práva</w:t>
      </w:r>
      <w:r w:rsidR="00DF1F43" w:rsidRPr="004E1F12">
        <w:t xml:space="preserve"> môžu byť iba majetko</w:t>
      </w:r>
      <w:r w:rsidR="00E33D87">
        <w:t>vo</w:t>
      </w:r>
      <w:r w:rsidR="00DF1F43" w:rsidRPr="004E1F12">
        <w:t>právne vysporiadané stavby</w:t>
      </w:r>
      <w:r w:rsidR="00827353">
        <w:t xml:space="preserve">. </w:t>
      </w:r>
      <w:r w:rsidR="00FD1B4E">
        <w:t xml:space="preserve">Ak je predmetom projektu nadobudnutie a/alebo zhodnotenie takej drobnej stavby a/alebo inžinierskej stavby, o ktorej príslušný okresný úrad písomne oznámi, že ju nezapíše na list vlastníctva v súlade s ustanovením § 6 ods. 2 zákona č. 162/1995 Z.z. o katastri nehnuteľností a o zápise vlastníckych a iných práv k nehnuteľnostiam (katastrálny zákon) v znení neskorších predpisov, môže PPA 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 pod touto stavbou. </w:t>
      </w:r>
    </w:p>
    <w:p w:rsidR="00FD1B4E" w:rsidRDefault="00951398" w:rsidP="00FD1B4E">
      <w:pPr>
        <w:autoSpaceDE w:val="0"/>
        <w:autoSpaceDN w:val="0"/>
        <w:spacing w:after="120"/>
        <w:ind w:left="1407"/>
      </w:pPr>
      <w:r>
        <w:tab/>
      </w:r>
      <w:r w:rsidR="00B96B38">
        <w:t>A</w:t>
      </w:r>
      <w:r w:rsidR="00B96B38" w:rsidRPr="004E1F12">
        <w:t>k je predmetom projektu nadobudnutie a/a</w:t>
      </w:r>
      <w:r w:rsidR="00B96B38">
        <w:t xml:space="preserve">lebo zhodnotenie </w:t>
      </w:r>
      <w:r w:rsidR="00B96B38" w:rsidRPr="002105D2">
        <w:rPr>
          <w:b/>
          <w:highlight w:val="lightGray"/>
        </w:rPr>
        <w:t>iba nehnuteľných vecí - stavieb</w:t>
      </w:r>
      <w:r w:rsidR="00B96B38" w:rsidRPr="004E1F12">
        <w:t xml:space="preserve">, predmetom záložného práva v prospech PPA v súvislosti s projektom musí byť </w:t>
      </w:r>
      <w:r w:rsidR="00B96B38">
        <w:t xml:space="preserve">minimálne jedna </w:t>
      </w:r>
      <w:r w:rsidR="00B96B38" w:rsidRPr="004E1F12">
        <w:t>stavba, nadobudnutá a/alebo zhodnotená v rámci projektu a</w:t>
      </w:r>
      <w:r w:rsidR="00B96B38">
        <w:t xml:space="preserve"> celý </w:t>
      </w:r>
      <w:r w:rsidR="00B96B38" w:rsidRPr="004E1F12">
        <w:t xml:space="preserve">pozemok, na ktorom </w:t>
      </w:r>
      <w:r w:rsidR="00B96B38">
        <w:t xml:space="preserve">príslušná </w:t>
      </w:r>
      <w:r w:rsidR="00B96B38" w:rsidRPr="004E1F12">
        <w:t>stavba stojí, za predpokladu, že pozemok je majetko</w:t>
      </w:r>
      <w:r w:rsidR="00B96B38">
        <w:t>vo</w:t>
      </w:r>
      <w:r w:rsidR="00B96B38" w:rsidRPr="004E1F12">
        <w:t>právne vyspo</w:t>
      </w:r>
      <w:r w:rsidR="00783F20">
        <w:t>riadaný – zapísaný na LV v registri</w:t>
      </w:r>
      <w:r w:rsidR="00B96B38" w:rsidRPr="004E1F12">
        <w:t xml:space="preserve"> C (v čase podania žiadosti prijímateľa o zriadenie záložného práva na PPA)</w:t>
      </w:r>
      <w:r w:rsidR="00B96B38">
        <w:t xml:space="preserve"> a za predpokladu, že vlastník stavby je totožný s vlastníkom pozemku, na ktorom stavba stojí.</w:t>
      </w:r>
      <w:r w:rsidR="00B96B38" w:rsidRPr="004E1F12">
        <w:t xml:space="preserve"> </w:t>
      </w:r>
      <w:r w:rsidR="00B96B38">
        <w:t>Hodnota zálohu musí predst</w:t>
      </w:r>
      <w:r w:rsidR="006C4184">
        <w:t>avovať minimálne 100 % výšky oprávnených výdavkov</w:t>
      </w:r>
      <w:r w:rsidR="00B96B38">
        <w:t xml:space="preserve"> podľa Zmluvy a musí byť stanovená znaleckým posudkom. Z</w:t>
      </w:r>
      <w:r w:rsidR="00B96B38" w:rsidRPr="004E1F12">
        <w:t xml:space="preserve">áložné právo musí byť </w:t>
      </w:r>
      <w:r w:rsidR="00D251BF">
        <w:t xml:space="preserve">v takom prípade </w:t>
      </w:r>
      <w:r w:rsidR="00B96B38" w:rsidRPr="004E1F12">
        <w:t>realizované jednou zmluvou o zriadení záložného práva</w:t>
      </w:r>
      <w:r w:rsidR="00B96B38">
        <w:t>.</w:t>
      </w:r>
      <w:r w:rsidR="00B96B38" w:rsidRPr="004E1F12">
        <w:t xml:space="preserve"> PPA nie je povinná vypracovať zmluvu o zriadení záložného práva k stavbe ak zistí, že pozemok pod stavbou je majetko</w:t>
      </w:r>
      <w:r w:rsidR="00B96B38">
        <w:t>vo</w:t>
      </w:r>
      <w:r w:rsidR="00B96B38" w:rsidRPr="004E1F12">
        <w:t>právne vysporiadaný v zmysle predchádzajúceho textu tohto odseku</w:t>
      </w:r>
      <w:r w:rsidR="008E2418">
        <w:t>, jeho vlastník je totožný s vlastníkom stavby</w:t>
      </w:r>
      <w:r w:rsidR="00B96B38" w:rsidRPr="004E1F12">
        <w:t xml:space="preserve"> a nebol zahrnutý do žiadosti o zriadenie záložného práva</w:t>
      </w:r>
      <w:r w:rsidR="00B96B38">
        <w:t>.</w:t>
      </w:r>
      <w:r w:rsidR="00B96B38" w:rsidRPr="004E1F12">
        <w:t xml:space="preserve"> </w:t>
      </w:r>
      <w:r w:rsidR="0039431A">
        <w:t xml:space="preserve">Iba v prípade, ak </w:t>
      </w:r>
      <w:r w:rsidR="00B471C7">
        <w:t>pozemky</w:t>
      </w:r>
      <w:r w:rsidR="0039431A">
        <w:t xml:space="preserve"> pod </w:t>
      </w:r>
      <w:r w:rsidR="00B471C7">
        <w:t xml:space="preserve">žiadnou </w:t>
      </w:r>
      <w:r w:rsidR="0039431A">
        <w:t xml:space="preserve">stavbou, ktorá má byť v zmysle tohto odseku predmetom záložného práva v prospech PPA nezodpovedá stanoveným podmienkam (tzn. nie je majetkovoprávne vysporiadaný a jeho vlastník nie je totožný s vlastníkom stavby) môže PPA akceptovať </w:t>
      </w:r>
      <w:r w:rsidR="005216C3">
        <w:t xml:space="preserve">zriadenie </w:t>
      </w:r>
      <w:r w:rsidR="0039431A">
        <w:t>záložné</w:t>
      </w:r>
      <w:r w:rsidR="005216C3">
        <w:t>ho práva</w:t>
      </w:r>
      <w:r w:rsidR="0039431A">
        <w:t xml:space="preserve"> iba na stavbu. </w:t>
      </w:r>
      <w:r w:rsidR="00B96B38">
        <w:t>P</w:t>
      </w:r>
      <w:r w:rsidR="00B96B38" w:rsidRPr="004E1F12">
        <w:t>redmetom kúpy</w:t>
      </w:r>
      <w:r w:rsidR="00B96B38">
        <w:t>/záložného práva</w:t>
      </w:r>
      <w:r w:rsidR="00B96B38" w:rsidRPr="004E1F12">
        <w:t xml:space="preserve"> môžu byť iba majetko</w:t>
      </w:r>
      <w:r w:rsidR="00B96B38">
        <w:t>vo</w:t>
      </w:r>
      <w:r w:rsidR="00B96B38" w:rsidRPr="004E1F12">
        <w:t>právne vysporiadané stavby</w:t>
      </w:r>
      <w:r w:rsidR="00B96B38">
        <w:t>.</w:t>
      </w:r>
      <w:r w:rsidR="00FD1B4E">
        <w:t xml:space="preserve"> Ak je predmetom projektu nadobudnutie a/alebo zhodnotenie takej drobnej stavby a/alebo inžinierskej stavby, o ktorej príslušný okresný úrad písomne oznámi, že ju nezapíše na list vlastníctva v súlade s ustanovením § 6 ods. 2 zákona č. 162/1995 Z.z. o katastri nehnuteľností a o zápise vlastníckych a iných práv k nehnuteľnostiam (katastrálny zákon) v znení neskorších predpisov, môže PPA 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 pod touto stavbou. </w:t>
      </w:r>
    </w:p>
    <w:p w:rsidR="00102412" w:rsidRPr="004E1F12" w:rsidRDefault="00102412">
      <w:pPr>
        <w:tabs>
          <w:tab w:val="left" w:pos="851"/>
        </w:tabs>
        <w:autoSpaceDE w:val="0"/>
        <w:autoSpaceDN w:val="0"/>
        <w:adjustRightInd w:val="0"/>
        <w:spacing w:after="120"/>
        <w:ind w:left="1407" w:hanging="840"/>
      </w:pPr>
    </w:p>
    <w:p w:rsidR="00783F20" w:rsidRDefault="0069071D" w:rsidP="002105D2">
      <w:pPr>
        <w:tabs>
          <w:tab w:val="left" w:pos="567"/>
          <w:tab w:val="left" w:pos="851"/>
        </w:tabs>
        <w:autoSpaceDE w:val="0"/>
        <w:autoSpaceDN w:val="0"/>
        <w:adjustRightInd w:val="0"/>
        <w:spacing w:after="120"/>
        <w:ind w:left="1407" w:hanging="840"/>
      </w:pPr>
      <w:r w:rsidRPr="004E1F12">
        <w:t>c.</w:t>
      </w:r>
      <w:r w:rsidRPr="004E1F12">
        <w:tab/>
      </w:r>
      <w:r w:rsidR="006F1217" w:rsidRPr="004E1F12">
        <w:tab/>
      </w:r>
      <w:r w:rsidR="006C4184">
        <w:t>A</w:t>
      </w:r>
      <w:r w:rsidR="004E1F12" w:rsidRPr="004E1F12">
        <w:t>k je</w:t>
      </w:r>
      <w:r w:rsidR="004375F9" w:rsidRPr="004E1F12">
        <w:t xml:space="preserve"> predmetom projektu nadobudnutie a/alebo zhodnotenie </w:t>
      </w:r>
      <w:r w:rsidR="008A6292" w:rsidRPr="002105D2">
        <w:rPr>
          <w:b/>
          <w:highlight w:val="lightGray"/>
        </w:rPr>
        <w:t xml:space="preserve">iba </w:t>
      </w:r>
      <w:r w:rsidR="004375F9" w:rsidRPr="002105D2">
        <w:rPr>
          <w:b/>
          <w:highlight w:val="lightGray"/>
        </w:rPr>
        <w:t>nehnuteľnej veci - pozemku</w:t>
      </w:r>
      <w:r w:rsidR="004375F9" w:rsidRPr="004E1F12">
        <w:t>, predmetom záložného práva v prospech P</w:t>
      </w:r>
      <w:r w:rsidR="00102412" w:rsidRPr="004E1F12">
        <w:t>PA</w:t>
      </w:r>
      <w:r w:rsidR="004375F9" w:rsidRPr="004E1F12">
        <w:t xml:space="preserve"> v súvislosti s projektom musí byť pozemok, nadobudnutý a/alebo zhodnotený v rámci projektu</w:t>
      </w:r>
      <w:r w:rsidR="006C4184">
        <w:t>.</w:t>
      </w:r>
      <w:r w:rsidR="002D7008" w:rsidRPr="004E1F12">
        <w:t xml:space="preserve"> </w:t>
      </w:r>
      <w:r w:rsidR="006C4184">
        <w:t>Z</w:t>
      </w:r>
      <w:r w:rsidR="002D7008" w:rsidRPr="004E1F12">
        <w:t>nalecký posudok sa v tomto prípade nevyžaduje</w:t>
      </w:r>
      <w:r w:rsidR="006C4184">
        <w:t>.</w:t>
      </w:r>
      <w:r w:rsidR="00D65C5F" w:rsidRPr="004E1F12">
        <w:t xml:space="preserve"> </w:t>
      </w:r>
      <w:r w:rsidR="006C4184">
        <w:t>P</w:t>
      </w:r>
      <w:r w:rsidR="00D65C5F" w:rsidRPr="004E1F12">
        <w:t xml:space="preserve">redmetom </w:t>
      </w:r>
      <w:r w:rsidR="00DF1F43" w:rsidRPr="004E1F12">
        <w:t>kúpy</w:t>
      </w:r>
      <w:r w:rsidR="00E01E5C">
        <w:t>/záložného práva</w:t>
      </w:r>
      <w:r w:rsidR="00DF1F43" w:rsidRPr="004E1F12">
        <w:t xml:space="preserve"> môžu byť iba majetko</w:t>
      </w:r>
      <w:r w:rsidR="006C4184">
        <w:t>vo</w:t>
      </w:r>
      <w:r w:rsidR="00DF1F43" w:rsidRPr="004E1F12">
        <w:t>právne vysporiadané pozemky</w:t>
      </w:r>
      <w:r w:rsidR="006C4184">
        <w:t>.</w:t>
      </w:r>
    </w:p>
    <w:p w:rsidR="004375F9" w:rsidRPr="004E1F12" w:rsidRDefault="00783F20">
      <w:pPr>
        <w:tabs>
          <w:tab w:val="left" w:pos="851"/>
        </w:tabs>
        <w:autoSpaceDE w:val="0"/>
        <w:autoSpaceDN w:val="0"/>
        <w:adjustRightInd w:val="0"/>
        <w:spacing w:after="120"/>
        <w:ind w:left="1407" w:hanging="840"/>
      </w:pPr>
      <w:r>
        <w:tab/>
      </w:r>
      <w:r>
        <w:tab/>
        <w:t>A</w:t>
      </w:r>
      <w:r w:rsidRPr="004E1F12">
        <w:t>k je predmetom projektu nadobudnutie a/a</w:t>
      </w:r>
      <w:r>
        <w:t xml:space="preserve">lebo zhodnotenie </w:t>
      </w:r>
      <w:r w:rsidRPr="002105D2">
        <w:rPr>
          <w:b/>
          <w:highlight w:val="lightGray"/>
        </w:rPr>
        <w:t>iba nehnuteľných vecí - pozemkov</w:t>
      </w:r>
      <w:r w:rsidRPr="004E1F12">
        <w:t xml:space="preserve">, predmetom záložného práva v prospech PPA v súvislosti s projektom musí byť </w:t>
      </w:r>
      <w:r>
        <w:t>minimálne jeden pozemok, nadobudnutý a/alebo zhodnotený</w:t>
      </w:r>
      <w:r w:rsidRPr="004E1F12">
        <w:t xml:space="preserve"> v rámci projektu za predpokladu, že pozemok je majetko</w:t>
      </w:r>
      <w:r>
        <w:t>vo</w:t>
      </w:r>
      <w:r w:rsidRPr="004E1F12">
        <w:t>právne vyspo</w:t>
      </w:r>
      <w:r>
        <w:t>riadaný – zapísaný na LV v registri</w:t>
      </w:r>
      <w:r w:rsidRPr="004E1F12">
        <w:t xml:space="preserve"> C (v čase podania žiadosti prijímateľa o zriadenie záložného práva na PPA)</w:t>
      </w:r>
      <w:r w:rsidR="002661EC">
        <w:t xml:space="preserve"> a za predpokladu, že je to účelné (napr. výstavba hnojiska na viacerých pozemkoch oprávňuje PPA žiadať zriadenie záložného práva na všetky pozemky, na ktorých sa hnojisko nachádza)</w:t>
      </w:r>
      <w:r w:rsidR="00F90DAC">
        <w:t>.</w:t>
      </w:r>
      <w:r w:rsidRPr="004E1F12">
        <w:t xml:space="preserve"> </w:t>
      </w:r>
      <w:r>
        <w:t xml:space="preserve">Hodnota zálohu musí predstavovať minimálne 100 % výšky oprávnených výdavkov podľa Zmluvy a musí byť stanovená znaleckým posudkom. </w:t>
      </w:r>
      <w:r w:rsidR="00D251BF">
        <w:t>P</w:t>
      </w:r>
      <w:r w:rsidR="00D251BF" w:rsidRPr="004E1F12">
        <w:t>redmetom kúpy</w:t>
      </w:r>
      <w:r w:rsidR="00D251BF">
        <w:t>/záložného práva</w:t>
      </w:r>
      <w:r w:rsidR="00D251BF" w:rsidRPr="004E1F12">
        <w:t xml:space="preserve"> môžu byť iba majetko</w:t>
      </w:r>
      <w:r w:rsidR="00D251BF">
        <w:t>vo</w:t>
      </w:r>
      <w:r w:rsidR="00D251BF" w:rsidRPr="004E1F12">
        <w:t>právne vysporiadané pozemky</w:t>
      </w:r>
      <w:r w:rsidR="00D251BF">
        <w:t>.</w:t>
      </w:r>
    </w:p>
    <w:p w:rsidR="00FD1B4E" w:rsidRDefault="0069071D" w:rsidP="002105D2">
      <w:pPr>
        <w:autoSpaceDE w:val="0"/>
        <w:autoSpaceDN w:val="0"/>
        <w:spacing w:after="120"/>
        <w:ind w:left="1407" w:hanging="840"/>
      </w:pPr>
      <w:r w:rsidRPr="004E1F12">
        <w:t>d.</w:t>
      </w:r>
      <w:r w:rsidRPr="004E1F12">
        <w:tab/>
      </w:r>
      <w:r w:rsidR="006F1217" w:rsidRPr="004E1F12">
        <w:tab/>
      </w:r>
      <w:r w:rsidR="006C4184">
        <w:t>A</w:t>
      </w:r>
      <w:r w:rsidR="004E1F12" w:rsidRPr="004E1F12">
        <w:t>k je</w:t>
      </w:r>
      <w:r w:rsidR="004375F9" w:rsidRPr="004E1F12">
        <w:t xml:space="preserve"> predmetom </w:t>
      </w:r>
      <w:r w:rsidR="002D7008" w:rsidRPr="004E1F12">
        <w:t xml:space="preserve">projektu </w:t>
      </w:r>
      <w:r w:rsidR="002D7008" w:rsidRPr="002105D2">
        <w:rPr>
          <w:b/>
          <w:highlight w:val="lightGray"/>
        </w:rPr>
        <w:t>súčasne nadobudnutie a</w:t>
      </w:r>
      <w:r w:rsidR="004375F9" w:rsidRPr="002105D2">
        <w:rPr>
          <w:b/>
          <w:highlight w:val="lightGray"/>
        </w:rPr>
        <w:t>/alebo zhodnotenie hnuteľnej aj nehnuteľnej veci</w:t>
      </w:r>
      <w:r w:rsidR="004375F9" w:rsidRPr="004E1F12">
        <w:t xml:space="preserve">, budúca pohľadávka z poskytnutého </w:t>
      </w:r>
      <w:r w:rsidR="002D7008" w:rsidRPr="004E1F12">
        <w:t xml:space="preserve">NFP </w:t>
      </w:r>
      <w:r w:rsidR="004375F9" w:rsidRPr="004E1F12">
        <w:t xml:space="preserve">musí byť zabezpečená najmenej vo výške 100% celkovej sumy </w:t>
      </w:r>
      <w:r w:rsidR="002D7008" w:rsidRPr="004E1F12">
        <w:t>NFP</w:t>
      </w:r>
      <w:r w:rsidR="004375F9" w:rsidRPr="004E1F12">
        <w:t>. Predmetom záložného práva v prospech P</w:t>
      </w:r>
      <w:r w:rsidR="002D7008" w:rsidRPr="004E1F12">
        <w:t xml:space="preserve">PA </w:t>
      </w:r>
      <w:r w:rsidR="004375F9" w:rsidRPr="004E1F12">
        <w:t>v súvislosti s projektom musí byť prioritne stavba</w:t>
      </w:r>
      <w:r w:rsidR="009F2939">
        <w:t xml:space="preserve"> (alebo jedna z viacerých stavieb)</w:t>
      </w:r>
      <w:r w:rsidR="004375F9" w:rsidRPr="004E1F12">
        <w:t>, nadobudnutá a/alebo zhodnotená v rámci projektu a</w:t>
      </w:r>
      <w:r w:rsidR="008A6292">
        <w:t xml:space="preserve"> celý </w:t>
      </w:r>
      <w:r w:rsidR="004375F9" w:rsidRPr="004E1F12">
        <w:t>pozemok, na ktorom stavba stojí za predpokladu, že je majetko</w:t>
      </w:r>
      <w:r w:rsidR="00017CEA">
        <w:t>vo</w:t>
      </w:r>
      <w:r w:rsidR="004375F9" w:rsidRPr="004E1F12">
        <w:t>právne</w:t>
      </w:r>
      <w:r w:rsidR="002D7008" w:rsidRPr="004E1F12">
        <w:t xml:space="preserve"> </w:t>
      </w:r>
      <w:r w:rsidR="004375F9" w:rsidRPr="004E1F12">
        <w:t>vysporiadaný – zapísaný na LV v </w:t>
      </w:r>
      <w:r w:rsidR="00783F20">
        <w:t>registri</w:t>
      </w:r>
      <w:r w:rsidR="004375F9" w:rsidRPr="004E1F12">
        <w:t xml:space="preserve"> C;</w:t>
      </w:r>
      <w:r w:rsidR="002D7008" w:rsidRPr="004E1F12">
        <w:t xml:space="preserve"> (v čase podania žiadosti prijímateľa o zriadenie záložného práva na PPA)</w:t>
      </w:r>
      <w:r w:rsidR="00017CEA" w:rsidRPr="00017CEA">
        <w:t xml:space="preserve"> </w:t>
      </w:r>
      <w:r w:rsidR="00017CEA">
        <w:t xml:space="preserve">a za predpokladu, že vlastník stavby je totožný s vlastníkom pozemku, na ktorom </w:t>
      </w:r>
      <w:r w:rsidR="007F0131">
        <w:t xml:space="preserve">táto </w:t>
      </w:r>
      <w:r w:rsidR="00017CEA">
        <w:t>stavba stojí.</w:t>
      </w:r>
      <w:r w:rsidR="002D7008" w:rsidRPr="004E1F12">
        <w:t xml:space="preserve"> </w:t>
      </w:r>
      <w:r w:rsidR="00017CEA">
        <w:t>Z</w:t>
      </w:r>
      <w:r w:rsidR="002D7008" w:rsidRPr="004E1F12">
        <w:t xml:space="preserve">áložné právo musí byť </w:t>
      </w:r>
      <w:r w:rsidR="00D251BF">
        <w:t xml:space="preserve">v takom prípade </w:t>
      </w:r>
      <w:r w:rsidR="002D7008" w:rsidRPr="004E1F12">
        <w:t>realizované jednou zmluvou o zriadení záložného práva</w:t>
      </w:r>
      <w:r w:rsidR="00017CEA">
        <w:t>.</w:t>
      </w:r>
      <w:r w:rsidR="002D7008" w:rsidRPr="004E1F12">
        <w:t xml:space="preserve"> PPA nie je povinná vypracovať zmluvu o zriadení záložného práva k stavbe ak zistí, že pozemok pod stavbou je majetko</w:t>
      </w:r>
      <w:r w:rsidR="009F2939">
        <w:t>vo</w:t>
      </w:r>
      <w:r w:rsidR="002D7008" w:rsidRPr="004E1F12">
        <w:t>právne vysporiadaný v zmysle predchádzajúceho textu tohto odseku</w:t>
      </w:r>
      <w:r w:rsidR="008E2418">
        <w:t>, jeho vlastník je totožný s vlastníkom stavby</w:t>
      </w:r>
      <w:r w:rsidR="002D7008" w:rsidRPr="004E1F12">
        <w:t xml:space="preserve"> a nebol zahrnutý do žiadosti o zriadenie záložného práva</w:t>
      </w:r>
      <w:r w:rsidR="00B72104" w:rsidRPr="004E1F12">
        <w:t>.</w:t>
      </w:r>
      <w:r w:rsidR="002D7008" w:rsidRPr="004E1F12">
        <w:t xml:space="preserve"> </w:t>
      </w:r>
      <w:r w:rsidR="00FD1B4E">
        <w:t xml:space="preserve">Ak je predmetom projektu nadobudnutie a/alebo zhodnotenie takej drobnej stavby a/alebo inžinierskej stavby, o ktorej príslušný okresný úrad písomne oznámi, že ju nezapíše na list vlastníctva v súlade s ustanovením § 6 ods. 2 zákona č. 162/1995 Z.z. o katastri nehnuteľností a o zápise vlastníckych a iných práv k nehnuteľnostiam (katastrálny zákon) v znení neskorších predpisov, môže PPA 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 pod touto stavbou. </w:t>
      </w:r>
    </w:p>
    <w:p w:rsidR="009F2939" w:rsidRDefault="00FD1B4E" w:rsidP="006F1217">
      <w:pPr>
        <w:tabs>
          <w:tab w:val="left" w:pos="851"/>
        </w:tabs>
        <w:autoSpaceDE w:val="0"/>
        <w:autoSpaceDN w:val="0"/>
        <w:adjustRightInd w:val="0"/>
        <w:spacing w:after="120"/>
        <w:ind w:left="1407" w:hanging="840"/>
      </w:pPr>
      <w:r>
        <w:tab/>
      </w:r>
      <w:r>
        <w:tab/>
      </w:r>
      <w:r w:rsidR="00B72104" w:rsidRPr="004E1F12">
        <w:t xml:space="preserve">Ak hodnota zakladanej nehnuteľnosti pokrýva zabezpečenie budúcej pohľadávky z poskytnutého </w:t>
      </w:r>
      <w:r w:rsidR="009F2939">
        <w:t>NFP</w:t>
      </w:r>
      <w:r w:rsidR="00B72104" w:rsidRPr="004E1F12">
        <w:t xml:space="preserve"> najmenej vo výške 100% celkovej sumy </w:t>
      </w:r>
      <w:r w:rsidR="009F2939">
        <w:t>NFP</w:t>
      </w:r>
      <w:r w:rsidR="00B72104" w:rsidRPr="004E1F12">
        <w:t>,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w:t>
      </w:r>
      <w:r w:rsidR="00DF1F43" w:rsidRPr="004E1F12">
        <w:t xml:space="preserve"> NFP)</w:t>
      </w:r>
      <w:r w:rsidR="009F2939">
        <w:t>.</w:t>
      </w:r>
      <w:r w:rsidR="00B72104" w:rsidRPr="004E1F12">
        <w:t xml:space="preserve"> </w:t>
      </w:r>
      <w:r w:rsidR="009F2939">
        <w:t>Z</w:t>
      </w:r>
      <w:r w:rsidR="00DF1F43" w:rsidRPr="004E1F12">
        <w:t>naleck</w:t>
      </w:r>
      <w:r w:rsidR="009F2939">
        <w:t>ý</w:t>
      </w:r>
      <w:r w:rsidR="00DF1F43" w:rsidRPr="004E1F12">
        <w:t xml:space="preserve"> posud</w:t>
      </w:r>
      <w:r w:rsidR="009F2939">
        <w:t>ok</w:t>
      </w:r>
      <w:r w:rsidR="00DF1F43" w:rsidRPr="004E1F12">
        <w:t xml:space="preserve"> sa </w:t>
      </w:r>
      <w:r w:rsidR="002661EC">
        <w:t xml:space="preserve">spravidla </w:t>
      </w:r>
      <w:r w:rsidR="00DF1F43" w:rsidRPr="004E1F12">
        <w:t>nevyžaduj</w:t>
      </w:r>
      <w:r w:rsidR="009F2939">
        <w:t>e</w:t>
      </w:r>
      <w:r w:rsidR="00DF1F43" w:rsidRPr="004E1F12">
        <w:t>, ak</w:t>
      </w:r>
      <w:r w:rsidR="009F2939">
        <w:t>:</w:t>
      </w:r>
    </w:p>
    <w:p w:rsidR="009F2939" w:rsidRDefault="00DF1F43" w:rsidP="002105D2">
      <w:pPr>
        <w:pStyle w:val="Odsekzoznamu"/>
        <w:numPr>
          <w:ilvl w:val="0"/>
          <w:numId w:val="72"/>
        </w:numPr>
        <w:tabs>
          <w:tab w:val="left" w:pos="851"/>
        </w:tabs>
        <w:autoSpaceDE w:val="0"/>
        <w:autoSpaceDN w:val="0"/>
        <w:adjustRightInd w:val="0"/>
        <w:spacing w:after="120"/>
      </w:pPr>
      <w:r w:rsidRPr="004E1F12">
        <w:t>bude predmetom záložného práva celý predmet projektu, tzn. hnuteľné aj nehnuteľné veci nadobudnuté/zhodnotené z prostriedkov NFP;</w:t>
      </w:r>
      <w:r w:rsidR="009F2939">
        <w:t xml:space="preserve"> </w:t>
      </w:r>
    </w:p>
    <w:p w:rsidR="004375F9" w:rsidRDefault="009F2939" w:rsidP="002105D2">
      <w:pPr>
        <w:pStyle w:val="Odsekzoznamu"/>
        <w:numPr>
          <w:ilvl w:val="0"/>
          <w:numId w:val="72"/>
        </w:numPr>
        <w:tabs>
          <w:tab w:val="left" w:pos="851"/>
        </w:tabs>
        <w:autoSpaceDE w:val="0"/>
        <w:autoSpaceDN w:val="0"/>
        <w:adjustRightInd w:val="0"/>
        <w:spacing w:after="120"/>
      </w:pPr>
      <w:r>
        <w:t>ak bude predmetom projektu kúpa a/alebo výstavba stavby</w:t>
      </w:r>
      <w:r w:rsidR="006327E8">
        <w:t>,</w:t>
      </w:r>
      <w:r w:rsidR="00C169F2">
        <w:t xml:space="preserve"> </w:t>
      </w:r>
      <w:r w:rsidR="006327E8">
        <w:t>ktorá bude súčasne predmetom záložného práva</w:t>
      </w:r>
      <w:r>
        <w:t>.</w:t>
      </w:r>
    </w:p>
    <w:p w:rsidR="009F2939" w:rsidRPr="004E1F12" w:rsidRDefault="009F2939" w:rsidP="002105D2">
      <w:pPr>
        <w:tabs>
          <w:tab w:val="left" w:pos="851"/>
        </w:tabs>
        <w:autoSpaceDE w:val="0"/>
        <w:autoSpaceDN w:val="0"/>
        <w:adjustRightInd w:val="0"/>
        <w:spacing w:after="120"/>
      </w:pPr>
      <w:r>
        <w:tab/>
      </w:r>
      <w:r>
        <w:tab/>
        <w:t>Znalecký posudok sa vyžaduje pri rekonštrukcii stavby.</w:t>
      </w:r>
    </w:p>
    <w:p w:rsidR="004375F9" w:rsidRPr="004E1F12" w:rsidRDefault="007F0131" w:rsidP="002105D2">
      <w:pPr>
        <w:tabs>
          <w:tab w:val="left" w:pos="851"/>
          <w:tab w:val="left" w:pos="993"/>
        </w:tabs>
        <w:autoSpaceDE w:val="0"/>
        <w:autoSpaceDN w:val="0"/>
        <w:adjustRightInd w:val="0"/>
        <w:spacing w:after="120"/>
        <w:ind w:left="708" w:hanging="708"/>
      </w:pPr>
      <w:r>
        <w:t>3)</w:t>
      </w:r>
      <w:r>
        <w:tab/>
        <w:t>D</w:t>
      </w:r>
      <w:r w:rsidR="004375F9" w:rsidRPr="004E1F12">
        <w:t>oba platnosti zmluvy o</w:t>
      </w:r>
      <w:r w:rsidR="009F2939">
        <w:t> </w:t>
      </w:r>
      <w:r w:rsidR="004375F9" w:rsidRPr="004E1F12">
        <w:t>zriadení záložného práva k</w:t>
      </w:r>
      <w:r w:rsidR="009F2939">
        <w:t> </w:t>
      </w:r>
      <w:r w:rsidR="004375F9" w:rsidRPr="004E1F12">
        <w:t>hnuteľným veciam a</w:t>
      </w:r>
      <w:r w:rsidR="009F2939">
        <w:t> </w:t>
      </w:r>
      <w:r w:rsidR="004375F9" w:rsidRPr="004E1F12">
        <w:t>k</w:t>
      </w:r>
      <w:r w:rsidR="009F2939">
        <w:t> </w:t>
      </w:r>
      <w:r w:rsidR="004375F9" w:rsidRPr="004E1F12">
        <w:t>nehnuteľným veciam musí byť minimálne do 5 rokov od záverečnej platby poskytnutej prijímateľovi (dátum pripísania na účet prijímateľa</w:t>
      </w:r>
      <w:r w:rsidR="00B72104" w:rsidRPr="004E1F12">
        <w:t>)</w:t>
      </w:r>
      <w:r w:rsidR="004375F9" w:rsidRPr="004E1F12">
        <w:t xml:space="preserve"> alebo prípadne do termínu stanovenému v</w:t>
      </w:r>
      <w:r w:rsidR="009F2939">
        <w:t> </w:t>
      </w:r>
      <w:r w:rsidR="004375F9" w:rsidRPr="004E1F12">
        <w:t>pravidlách o</w:t>
      </w:r>
      <w:r w:rsidR="009F2939">
        <w:t> </w:t>
      </w:r>
      <w:r w:rsidR="004375F9" w:rsidRPr="004E1F12">
        <w:t>štátnej pomoci (do troch rokov od záverečnej platby poskytnutej prijímateľovi v</w:t>
      </w:r>
      <w:r w:rsidR="009F2939">
        <w:t> </w:t>
      </w:r>
      <w:r w:rsidR="004375F9" w:rsidRPr="004E1F12">
        <w:t xml:space="preserve">prípadoch súvisiacich so zachovaním investícií </w:t>
      </w:r>
      <w:r w:rsidR="00B72104" w:rsidRPr="004E1F12">
        <w:t>MSP).</w:t>
      </w:r>
      <w:r w:rsidR="004E1F12" w:rsidRPr="004E1F12">
        <w:t xml:space="preserve"> </w:t>
      </w:r>
    </w:p>
    <w:p w:rsidR="00FB65A6" w:rsidRPr="00FB65A6" w:rsidRDefault="00FB65A6" w:rsidP="00FB65A6">
      <w:pPr>
        <w:autoSpaceDE w:val="0"/>
        <w:autoSpaceDN w:val="0"/>
        <w:adjustRightInd w:val="0"/>
        <w:spacing w:after="120"/>
      </w:pPr>
    </w:p>
    <w:p w:rsidR="00FB65A6" w:rsidRDefault="00FB65A6" w:rsidP="00FB65A6">
      <w:r>
        <w:rPr>
          <w:noProof/>
        </w:rPr>
        <w:drawing>
          <wp:inline distT="0" distB="0" distL="0" distR="0" wp14:anchorId="05BC1EF9" wp14:editId="1CFCE9C9">
            <wp:extent cx="5537607" cy="2099463"/>
            <wp:effectExtent l="0" t="19050" r="44450" b="3429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FB65A6" w:rsidRDefault="00FB65A6" w:rsidP="00FB65A6">
      <w:pPr>
        <w:pStyle w:val="Odsekzoznamu"/>
        <w:widowControl w:val="0"/>
        <w:autoSpaceDE w:val="0"/>
        <w:autoSpaceDN w:val="0"/>
        <w:adjustRightInd w:val="0"/>
        <w:spacing w:after="0"/>
        <w:ind w:left="360"/>
        <w:rPr>
          <w:szCs w:val="24"/>
        </w:rPr>
      </w:pPr>
    </w:p>
    <w:p w:rsidR="00DF1F43" w:rsidRDefault="00DF1F43" w:rsidP="00B72104">
      <w:pPr>
        <w:pStyle w:val="Odsekzoznamu"/>
        <w:autoSpaceDE w:val="0"/>
        <w:autoSpaceDN w:val="0"/>
        <w:adjustRightInd w:val="0"/>
        <w:spacing w:after="120"/>
        <w:ind w:left="1134"/>
        <w:jc w:val="both"/>
        <w:rPr>
          <w:szCs w:val="24"/>
        </w:rPr>
      </w:pPr>
    </w:p>
    <w:p w:rsidR="00DF1F43" w:rsidRPr="00FB65A6" w:rsidRDefault="00DF1F43" w:rsidP="00FB65A6">
      <w:pPr>
        <w:autoSpaceDE w:val="0"/>
        <w:autoSpaceDN w:val="0"/>
        <w:adjustRightInd w:val="0"/>
        <w:spacing w:after="120"/>
      </w:pPr>
    </w:p>
    <w:p w:rsidR="00B72104" w:rsidRPr="00C27AD7" w:rsidRDefault="00BC7086" w:rsidP="002105D2">
      <w:pPr>
        <w:autoSpaceDE w:val="0"/>
        <w:autoSpaceDN w:val="0"/>
        <w:adjustRightInd w:val="0"/>
        <w:spacing w:after="120"/>
        <w:ind w:left="567" w:hanging="567"/>
      </w:pPr>
      <w:r>
        <w:t>4)</w:t>
      </w:r>
      <w:r>
        <w:tab/>
      </w:r>
      <w:r w:rsidR="004375F9" w:rsidRPr="00B7619D">
        <w:t>Prijímateľ</w:t>
      </w:r>
      <w:r>
        <w:t>/tretia osoba – vlastník predmetu zálohu</w:t>
      </w:r>
      <w:r w:rsidR="004375F9" w:rsidRPr="00B7619D">
        <w:t xml:space="preserve"> na základe zmluvy o</w:t>
      </w:r>
      <w:r w:rsidR="009F2939" w:rsidRPr="008E2418">
        <w:t> </w:t>
      </w:r>
      <w:r w:rsidR="004375F9" w:rsidRPr="008E2418">
        <w:t>zriadení záložného práva uzatvorenej podľa § 151a a</w:t>
      </w:r>
      <w:r w:rsidR="009F2939" w:rsidRPr="008E2418">
        <w:t> </w:t>
      </w:r>
      <w:r w:rsidR="004375F9" w:rsidRPr="008E2418">
        <w:t>nasl. Občianskeho zákonníka  č. 40/1964 Zb. v</w:t>
      </w:r>
      <w:r w:rsidR="009F2939" w:rsidRPr="00E364FE">
        <w:t> </w:t>
      </w:r>
      <w:r w:rsidR="004375F9" w:rsidRPr="00E364FE">
        <w:t>znení neskorších predpisov zabezpečí zriadenie záložného práva na hnuteľný a/alebo nehnuteľný majetok, ktorý je predmetom pr</w:t>
      </w:r>
      <w:r w:rsidR="00B72104" w:rsidRPr="00777058">
        <w:t>ojektu, v</w:t>
      </w:r>
      <w:r w:rsidR="009F2939" w:rsidRPr="000E079D">
        <w:t> </w:t>
      </w:r>
      <w:r w:rsidR="00B72104" w:rsidRPr="000E079D">
        <w:t>prospech PPA</w:t>
      </w:r>
      <w:r w:rsidR="004375F9" w:rsidRPr="000E079D">
        <w:t xml:space="preserve"> ako prednostného záložného veriteľa, v</w:t>
      </w:r>
      <w:r w:rsidR="009F2939" w:rsidRPr="004A7847">
        <w:t> </w:t>
      </w:r>
      <w:r w:rsidR="004375F9" w:rsidRPr="004A7847">
        <w:t>súl</w:t>
      </w:r>
      <w:r w:rsidR="00B72104" w:rsidRPr="004A7847">
        <w:t>ade s</w:t>
      </w:r>
      <w:r w:rsidR="009F2939" w:rsidRPr="004A7847">
        <w:t> </w:t>
      </w:r>
      <w:r w:rsidR="00B72104" w:rsidRPr="004A7847">
        <w:t>princípmi uvedenými v</w:t>
      </w:r>
      <w:r w:rsidR="009F2939" w:rsidRPr="004A7847">
        <w:t> </w:t>
      </w:r>
      <w:r w:rsidR="00B72104" w:rsidRPr="000975C3">
        <w:t>odseku</w:t>
      </w:r>
      <w:r w:rsidR="000E4DCD" w:rsidRPr="000975C3">
        <w:t xml:space="preserve"> 2</w:t>
      </w:r>
      <w:r w:rsidR="004375F9" w:rsidRPr="000975C3">
        <w:t>. Na základe predchádzajúc</w:t>
      </w:r>
      <w:r w:rsidR="004375F9" w:rsidRPr="0051781A">
        <w:t>eho písomného súhlasu P</w:t>
      </w:r>
      <w:r w:rsidR="00B72104" w:rsidRPr="0058286D">
        <w:t>PA</w:t>
      </w:r>
      <w:r w:rsidR="004375F9" w:rsidRPr="007F5E91">
        <w:t xml:space="preserve"> môže byť tento majetok následne predmetom </w:t>
      </w:r>
      <w:r w:rsidR="00B72104" w:rsidRPr="007F5E91">
        <w:t xml:space="preserve">záložného práva </w:t>
      </w:r>
      <w:r w:rsidR="004375F9" w:rsidRPr="007F5E91">
        <w:t>v</w:t>
      </w:r>
      <w:r w:rsidR="009F2939" w:rsidRPr="007F5E91">
        <w:t> </w:t>
      </w:r>
      <w:r w:rsidR="004375F9" w:rsidRPr="00D6586D">
        <w:t xml:space="preserve">prospech tretích osôb. </w:t>
      </w:r>
    </w:p>
    <w:p w:rsidR="00CE58C3" w:rsidRPr="0058286D" w:rsidRDefault="00392D98" w:rsidP="002105D2">
      <w:pPr>
        <w:autoSpaceDE w:val="0"/>
        <w:autoSpaceDN w:val="0"/>
        <w:adjustRightInd w:val="0"/>
        <w:spacing w:after="120"/>
        <w:ind w:left="567" w:hanging="567"/>
      </w:pPr>
      <w:r>
        <w:t>5)</w:t>
      </w:r>
      <w:r>
        <w:tab/>
      </w:r>
      <w:r w:rsidR="004375F9" w:rsidRPr="00B7619D">
        <w:t>P</w:t>
      </w:r>
      <w:r w:rsidR="00B72104" w:rsidRPr="00642989">
        <w:t>PA</w:t>
      </w:r>
      <w:r w:rsidR="004375F9" w:rsidRPr="008E2418">
        <w:t xml:space="preserve"> umožní prijímateľovi, aby v</w:t>
      </w:r>
      <w:r w:rsidR="009F2939" w:rsidRPr="008E2418">
        <w:t> </w:t>
      </w:r>
      <w:r w:rsidR="004375F9" w:rsidRPr="008E2418">
        <w:t>prípadoch stanovených v</w:t>
      </w:r>
      <w:r w:rsidR="009F2939" w:rsidRPr="008E2418">
        <w:t> </w:t>
      </w:r>
      <w:r w:rsidR="004375F9" w:rsidRPr="008E2418">
        <w:t xml:space="preserve">bode </w:t>
      </w:r>
      <w:r w:rsidR="00404071" w:rsidRPr="008E2418">
        <w:t>3.2/</w:t>
      </w:r>
      <w:r w:rsidR="004375F9" w:rsidRPr="008E2418">
        <w:t xml:space="preserve">1 </w:t>
      </w:r>
      <w:r w:rsidR="00B72104" w:rsidRPr="008E2418">
        <w:t>(za predpokladu, že prijímate</w:t>
      </w:r>
      <w:r w:rsidR="00404071" w:rsidRPr="00E364FE">
        <w:t xml:space="preserve">ľ nebude </w:t>
      </w:r>
      <w:r w:rsidR="00B471C7">
        <w:t xml:space="preserve">v prípade príslušnej platby ŽoP </w:t>
      </w:r>
      <w:r w:rsidR="00404071" w:rsidRPr="00E364FE">
        <w:t>postupovať podľa 3.2/</w:t>
      </w:r>
      <w:r w:rsidR="00B72104" w:rsidRPr="00E364FE">
        <w:t xml:space="preserve"> 2</w:t>
      </w:r>
      <w:r w:rsidR="00A14474">
        <w:t>, prípadne bude príslušnú platbu ŽoP zabezpečovať kombináciou postupu podľa bodov 3.2/2 a 5</w:t>
      </w:r>
      <w:r w:rsidR="00B72104" w:rsidRPr="00E364FE">
        <w:t xml:space="preserve">) </w:t>
      </w:r>
      <w:r w:rsidR="004375F9" w:rsidRPr="00777058">
        <w:t xml:space="preserve">na základe </w:t>
      </w:r>
      <w:r w:rsidR="004375F9" w:rsidRPr="006C41CB">
        <w:t>zmluvy o</w:t>
      </w:r>
      <w:r w:rsidR="009F2939" w:rsidRPr="000E079D">
        <w:t> </w:t>
      </w:r>
      <w:r w:rsidR="004375F9" w:rsidRPr="000E079D">
        <w:t xml:space="preserve">zriadení záložného práva </w:t>
      </w:r>
      <w:r w:rsidR="004375F9" w:rsidRPr="007F5E91">
        <w:t xml:space="preserve">zabezpečil zriadenie záložného práva na </w:t>
      </w:r>
      <w:r w:rsidR="008E2418">
        <w:t xml:space="preserve">iný </w:t>
      </w:r>
      <w:r w:rsidR="004375F9" w:rsidRPr="008E2418">
        <w:t>vhodný nehnuteľný majetok  (ktorý nie je predmetom projektu) v</w:t>
      </w:r>
      <w:r w:rsidR="009F2939" w:rsidRPr="008E2418">
        <w:t> </w:t>
      </w:r>
      <w:r w:rsidR="004375F9" w:rsidRPr="008E2418">
        <w:t>prospech P</w:t>
      </w:r>
      <w:r w:rsidR="00B72104" w:rsidRPr="008E2418">
        <w:t>PA</w:t>
      </w:r>
      <w:r w:rsidR="004375F9" w:rsidRPr="008E2418">
        <w:t xml:space="preserve"> ako pred</w:t>
      </w:r>
      <w:r w:rsidR="004375F9" w:rsidRPr="00E364FE">
        <w:t xml:space="preserve">nostného </w:t>
      </w:r>
      <w:r w:rsidR="009F2939" w:rsidRPr="00E364FE">
        <w:t>–</w:t>
      </w:r>
      <w:r w:rsidR="004375F9" w:rsidRPr="00777058">
        <w:t xml:space="preserve"> prvého záložného veriteľa. Všeobecná hodnota založeného majetku musí byť stanovená znaleckým posudkom</w:t>
      </w:r>
      <w:r w:rsidR="004375F9" w:rsidRPr="000E079D">
        <w:t xml:space="preserve"> </w:t>
      </w:r>
      <w:r w:rsidR="004375F9" w:rsidRPr="007F5E91">
        <w:t>a</w:t>
      </w:r>
      <w:r w:rsidR="009F2939" w:rsidRPr="007F5E91">
        <w:t> </w:t>
      </w:r>
      <w:r w:rsidR="004375F9" w:rsidRPr="007F5E91">
        <w:t>musí predstavovať najmenej 100 % hodnoty nenávratného fi</w:t>
      </w:r>
      <w:r w:rsidR="00B72104" w:rsidRPr="007F5E91">
        <w:t>nančného príspevku uvedeného v</w:t>
      </w:r>
      <w:r w:rsidR="002C092E">
        <w:t> </w:t>
      </w:r>
      <w:r w:rsidR="00B72104" w:rsidRPr="00C27AD7">
        <w:t>Z</w:t>
      </w:r>
      <w:r w:rsidR="004375F9" w:rsidRPr="00C27AD7">
        <w:t>mluve</w:t>
      </w:r>
      <w:r w:rsidR="002C092E">
        <w:t>/ 100% hodnoty NFP, ktorá je predmetom príslušnej ŽoP.</w:t>
      </w:r>
      <w:r w:rsidR="004375F9" w:rsidRPr="00C27AD7">
        <w:t xml:space="preserve"> </w:t>
      </w:r>
      <w:r w:rsidR="00CE58C3" w:rsidRPr="00C27AD7">
        <w:t>Predmetom záložného práva v</w:t>
      </w:r>
      <w:r w:rsidR="009F2939" w:rsidRPr="00C81861">
        <w:t> </w:t>
      </w:r>
      <w:r w:rsidR="00CE58C3" w:rsidRPr="00727DCE">
        <w:t>prospech PPA v</w:t>
      </w:r>
      <w:r w:rsidR="009F2939" w:rsidRPr="00727DCE">
        <w:t> </w:t>
      </w:r>
      <w:r w:rsidR="00CE58C3" w:rsidRPr="002661EC">
        <w:t>súvislosti s</w:t>
      </w:r>
      <w:r w:rsidR="009F2939" w:rsidRPr="002661EC">
        <w:t> </w:t>
      </w:r>
      <w:r w:rsidR="00CE58C3" w:rsidRPr="00A14474">
        <w:t>projektom môže byť stavba a</w:t>
      </w:r>
      <w:r w:rsidR="009F2939" w:rsidRPr="00A14474">
        <w:t> </w:t>
      </w:r>
      <w:r w:rsidR="00CE58C3" w:rsidRPr="00A14474">
        <w:t>pozemok, na ktorom stavba stojí, za predpokladu, že pozemok je majetko</w:t>
      </w:r>
      <w:r w:rsidR="00436A9A" w:rsidRPr="00A14474">
        <w:t>vo</w:t>
      </w:r>
      <w:r w:rsidR="00CE58C3" w:rsidRPr="00A14474">
        <w:t>právne vysporiadaný – zapísaný na LV v</w:t>
      </w:r>
      <w:r w:rsidR="009F2939" w:rsidRPr="00A14474">
        <w:t> </w:t>
      </w:r>
      <w:r w:rsidR="00783F20">
        <w:t>registri</w:t>
      </w:r>
      <w:r w:rsidR="00CE58C3" w:rsidRPr="00C27AD7">
        <w:t xml:space="preserve"> C (v čase podania žiadosti prijímateľa o</w:t>
      </w:r>
      <w:r w:rsidR="009F2939" w:rsidRPr="0055377A">
        <w:t> </w:t>
      </w:r>
      <w:r w:rsidR="00CE58C3" w:rsidRPr="00C81861">
        <w:t>zriadenie záložného práva na PPA)</w:t>
      </w:r>
      <w:r w:rsidR="00436A9A" w:rsidRPr="00727DCE">
        <w:t xml:space="preserve"> a za predpokladu, že vlastník stavby je totožný s vlastníkom pozemku, na ktorom táto stavba stojí</w:t>
      </w:r>
      <w:r w:rsidR="008E2418">
        <w:t xml:space="preserve"> (inak</w:t>
      </w:r>
      <w:r w:rsidR="00B471C7">
        <w:t xml:space="preserve"> sa založí v prospech PPA</w:t>
      </w:r>
      <w:r w:rsidR="008E2418">
        <w:t xml:space="preserve"> iba stavba).</w:t>
      </w:r>
      <w:r w:rsidR="00B471C7">
        <w:t xml:space="preserve"> </w:t>
      </w:r>
      <w:r w:rsidR="00436A9A" w:rsidRPr="008E2418">
        <w:t>Z</w:t>
      </w:r>
      <w:r w:rsidR="00CE58C3" w:rsidRPr="008E2418">
        <w:t xml:space="preserve">áložné právo musí byť </w:t>
      </w:r>
      <w:r w:rsidR="005B4719">
        <w:t>v takom</w:t>
      </w:r>
      <w:r w:rsidR="00B471C7">
        <w:t xml:space="preserve"> prípade </w:t>
      </w:r>
      <w:r w:rsidR="00CE58C3" w:rsidRPr="008E2418">
        <w:t>realizované jednou zmluvou o</w:t>
      </w:r>
      <w:r w:rsidR="009F2939" w:rsidRPr="008E2418">
        <w:t> </w:t>
      </w:r>
      <w:r w:rsidR="00CE58C3" w:rsidRPr="008E2418">
        <w:t>zriadení záložného práva</w:t>
      </w:r>
      <w:r w:rsidR="00436A9A" w:rsidRPr="008E2418">
        <w:t>.</w:t>
      </w:r>
      <w:r w:rsidR="00CE58C3" w:rsidRPr="008E2418">
        <w:t xml:space="preserve"> PPA nie je povinná vypracovať zmluvu o</w:t>
      </w:r>
      <w:r w:rsidR="009F2939" w:rsidRPr="00E364FE">
        <w:t> </w:t>
      </w:r>
      <w:r w:rsidR="00CE58C3" w:rsidRPr="00E364FE">
        <w:t>zriadení záložného práva k</w:t>
      </w:r>
      <w:r w:rsidR="009F2939" w:rsidRPr="006C41CB">
        <w:t> </w:t>
      </w:r>
      <w:r w:rsidR="00CE58C3" w:rsidRPr="000E079D">
        <w:t>stavbe ak zistí, že pozemok pod stavbou je majetko</w:t>
      </w:r>
      <w:r w:rsidR="00436A9A" w:rsidRPr="000E079D">
        <w:t>vo</w:t>
      </w:r>
      <w:r w:rsidR="00CE58C3" w:rsidRPr="006327E8">
        <w:t>právne vysporiadaný v</w:t>
      </w:r>
      <w:r w:rsidR="009F2939" w:rsidRPr="004A7847">
        <w:t> </w:t>
      </w:r>
      <w:r w:rsidR="00CE58C3" w:rsidRPr="004A7847">
        <w:t>zmysle predchádzajúceho textu tohto odseku</w:t>
      </w:r>
      <w:r w:rsidR="008E2418">
        <w:t>, jeho vlastník je totožný s vlastníkom stavby</w:t>
      </w:r>
      <w:r w:rsidR="00CE58C3" w:rsidRPr="008E2418">
        <w:t xml:space="preserve"> a</w:t>
      </w:r>
      <w:r w:rsidR="009F2939" w:rsidRPr="00E364FE">
        <w:t> </w:t>
      </w:r>
      <w:r w:rsidR="00CE58C3" w:rsidRPr="00E364FE">
        <w:t>nebol zahrnutý do žiadosti o</w:t>
      </w:r>
      <w:r w:rsidR="009F2939" w:rsidRPr="00777058">
        <w:t> </w:t>
      </w:r>
      <w:r w:rsidR="00CE58C3" w:rsidRPr="006C41CB">
        <w:t xml:space="preserve">zriadenie záložného práva. Predmetom záložného práva môže byť aj samostatný pozemok bez stavby, ak na zakladanom pozemku žiadna stavba nestojí. </w:t>
      </w:r>
      <w:r w:rsidR="004375F9" w:rsidRPr="000E079D">
        <w:t>Na základe predchádzajúceho písomného súhlasu P</w:t>
      </w:r>
      <w:r w:rsidR="00B72104" w:rsidRPr="006327E8">
        <w:t>PA</w:t>
      </w:r>
      <w:r w:rsidR="004375F9" w:rsidRPr="004A7847">
        <w:t xml:space="preserve"> môže byť tento majetok predmetom záložného práva v</w:t>
      </w:r>
      <w:r w:rsidR="009F2939" w:rsidRPr="004A7847">
        <w:t> </w:t>
      </w:r>
      <w:r w:rsidR="004375F9" w:rsidRPr="004A7847">
        <w:t xml:space="preserve">prospech tretích osôb. </w:t>
      </w:r>
    </w:p>
    <w:p w:rsidR="00392D98" w:rsidRDefault="00392D98" w:rsidP="002105D2">
      <w:pPr>
        <w:autoSpaceDE w:val="0"/>
        <w:autoSpaceDN w:val="0"/>
        <w:adjustRightInd w:val="0"/>
        <w:spacing w:after="120"/>
        <w:ind w:left="567" w:hanging="567"/>
      </w:pPr>
      <w:r>
        <w:t>6)</w:t>
      </w:r>
      <w:r>
        <w:tab/>
      </w:r>
      <w:r w:rsidR="00404071" w:rsidRPr="00B7619D">
        <w:t>Banka alebo iná finančná inštitúcia, financujúca a/alebo spolufinancujúca</w:t>
      </w:r>
      <w:r w:rsidR="004375F9" w:rsidRPr="00642989">
        <w:t xml:space="preserve"> re</w:t>
      </w:r>
      <w:r w:rsidR="00404071" w:rsidRPr="008E2418">
        <w:t>alizáciu predmetu projektu</w:t>
      </w:r>
      <w:r w:rsidR="00436A9A" w:rsidRPr="008E2418">
        <w:t xml:space="preserve"> (ďalej len „financujúca inštitúcia“)</w:t>
      </w:r>
      <w:r w:rsidR="00404071" w:rsidRPr="008E2418">
        <w:t>, môže</w:t>
      </w:r>
      <w:r w:rsidR="004375F9" w:rsidRPr="008E2418">
        <w:t xml:space="preserve"> byť prednostným záložným veriteľom na majetok nadobudnutý</w:t>
      </w:r>
      <w:r w:rsidR="00404071" w:rsidRPr="00E364FE">
        <w:t xml:space="preserve"> a/alebo zhodnotený na základe Z</w:t>
      </w:r>
      <w:r w:rsidR="004375F9" w:rsidRPr="00777058">
        <w:t>mluvy za predpokladu, že má platne uzatvorenú zmluvu o</w:t>
      </w:r>
      <w:r w:rsidR="009F2939" w:rsidRPr="006C41CB">
        <w:t> </w:t>
      </w:r>
      <w:r w:rsidR="004375F9" w:rsidRPr="000E079D">
        <w:t>vzájo</w:t>
      </w:r>
      <w:r w:rsidR="00CE58C3" w:rsidRPr="000E079D">
        <w:t>mnej spolupráci s</w:t>
      </w:r>
      <w:r w:rsidR="009F2939" w:rsidRPr="004A7847">
        <w:t> </w:t>
      </w:r>
      <w:r w:rsidR="00CE58C3" w:rsidRPr="004A7847">
        <w:t>PPA</w:t>
      </w:r>
      <w:r w:rsidR="004375F9" w:rsidRPr="004A7847">
        <w:t xml:space="preserve"> pre programové obdobie 2014 </w:t>
      </w:r>
      <w:r w:rsidR="009F2939" w:rsidRPr="004A7847">
        <w:t>–</w:t>
      </w:r>
      <w:r w:rsidR="00CE58C3" w:rsidRPr="004A7847">
        <w:t xml:space="preserve"> </w:t>
      </w:r>
      <w:r w:rsidR="004375F9" w:rsidRPr="004A7847">
        <w:t xml:space="preserve">2020 (zoznam </w:t>
      </w:r>
      <w:r w:rsidR="00436A9A" w:rsidRPr="004A7847">
        <w:t>financujúcich</w:t>
      </w:r>
      <w:r w:rsidR="004375F9" w:rsidRPr="0051781A">
        <w:t xml:space="preserve"> inštitúcií sa zverejňuje na webovom síd</w:t>
      </w:r>
      <w:r w:rsidR="00CE58C3" w:rsidRPr="0051781A">
        <w:t xml:space="preserve">le PPA </w:t>
      </w:r>
      <w:hyperlink r:id="rId20" w:history="1">
        <w:r w:rsidR="009F2939" w:rsidRPr="002105D2">
          <w:rPr>
            <w:rStyle w:val="Hypertextovprepojenie"/>
            <w:color w:val="auto"/>
          </w:rPr>
          <w:t>www.apa</w:t>
        </w:r>
      </w:hyperlink>
      <w:r w:rsidR="00CE58C3" w:rsidRPr="002105D2">
        <w:t>.sk). PPA</w:t>
      </w:r>
      <w:r w:rsidR="004375F9" w:rsidRPr="002105D2">
        <w:t xml:space="preserve"> v</w:t>
      </w:r>
      <w:r w:rsidR="009F2939" w:rsidRPr="002105D2">
        <w:t> </w:t>
      </w:r>
      <w:r w:rsidR="004375F9" w:rsidRPr="002105D2">
        <w:t>tomto prípade bude druhým záložným veriteľom za f</w:t>
      </w:r>
      <w:r w:rsidRPr="002105D2">
        <w:t>inancujúcou</w:t>
      </w:r>
      <w:r w:rsidR="004375F9" w:rsidRPr="002105D2">
        <w:t xml:space="preserve"> inštitúciou</w:t>
      </w:r>
      <w:r w:rsidR="008E2418">
        <w:t xml:space="preserve"> za predpokladu, že financujúca inštitúcia platne zriadila záložné právo ako prvá</w:t>
      </w:r>
      <w:r w:rsidR="004375F9" w:rsidRPr="008E2418">
        <w:t>.</w:t>
      </w:r>
      <w:r w:rsidRPr="008E2418">
        <w:t xml:space="preserve"> Súčasťou žiadosti o vypracovanie zmluvy o zriadení záložného práva musí byť v takom p</w:t>
      </w:r>
      <w:r w:rsidR="008E2418">
        <w:t>rípade úverová zmluva a </w:t>
      </w:r>
      <w:r w:rsidRPr="008E2418">
        <w:t>zmluva</w:t>
      </w:r>
      <w:r w:rsidR="008E2418">
        <w:t xml:space="preserve"> o zriadení záložného práva</w:t>
      </w:r>
      <w:r w:rsidRPr="008E2418">
        <w:t xml:space="preserve">, ktoré prijímateľ uzavrel s financujúcou inštitúciou v súvislosti s financovaním a/alebo spolufinancovaním realizácie predmetu projektu, pričom tieto zmluvy musia obsahovať ustanovenia v zmysle zmluvy o vzájomnej spolupráci pre programové obdobie 2014 - 2020, ktorú táto financujúca inštitúcia  uzavrela s PPA. Ak prijímateľ v žiadosti o vypracovanie zmluvy o zriadení záložného práva neuvedie informáciu, že prednostným záložným veriteľom má byť financujúca inštitúcia a prednostným záložným veriteľom sa na základe zmluvy o zriadení záložného práva stane PPA, PPA nie je po nadobudnutí účinnosti tejto  zmluvy o zriadení záložného práva povinná zabezpečiť, aby sa prednostným záložným veriteľom stala financujúca inštitúcia. </w:t>
      </w:r>
    </w:p>
    <w:p w:rsidR="00BD312A" w:rsidRPr="007F5E91" w:rsidRDefault="00392D98" w:rsidP="002105D2">
      <w:pPr>
        <w:ind w:left="567" w:hanging="567"/>
      </w:pPr>
      <w:r>
        <w:t>7)</w:t>
      </w:r>
      <w:r>
        <w:tab/>
      </w:r>
      <w:r w:rsidR="00BD312A" w:rsidRPr="00642989">
        <w:t>Ak prijímateľ nadobudol majetok, ktorý je predmetom projekt</w:t>
      </w:r>
      <w:r w:rsidR="00BD312A" w:rsidRPr="008E2418">
        <w:t>u, na základe lízingovej zmluvy, nemôže použiť spätný lízing bez toho, aby sa dostal do porušenia Zmluvy (a to ani pred vyplatením súvisiacej platby ŽoP</w:t>
      </w:r>
      <w:r w:rsidR="00464D3A" w:rsidRPr="00E364FE">
        <w:t>,</w:t>
      </w:r>
      <w:r w:rsidR="00BD312A" w:rsidRPr="00E364FE">
        <w:t xml:space="preserve"> </w:t>
      </w:r>
      <w:r w:rsidR="00464D3A" w:rsidRPr="00777058">
        <w:t xml:space="preserve">nakoľko štandardne sú oprávnené iba výdavky na  </w:t>
      </w:r>
      <w:r w:rsidR="00464D3A" w:rsidRPr="006C41CB">
        <w:t>nákup alebo lízing nových strojov a</w:t>
      </w:r>
      <w:r w:rsidR="009F2939" w:rsidRPr="000E079D">
        <w:t> </w:t>
      </w:r>
      <w:r w:rsidR="00464D3A" w:rsidRPr="006327E8">
        <w:t xml:space="preserve">zariadení, </w:t>
      </w:r>
      <w:r w:rsidR="00BD312A" w:rsidRPr="004A7847">
        <w:t>ani po vyplatení súvisiacej platby ŽoP</w:t>
      </w:r>
      <w:r w:rsidR="00464D3A" w:rsidRPr="0051781A">
        <w:t>, nakoľko prijímateľ nie je oprávnený bez predchádzajúceho súhlasu PPA predať majetok nadobudnutý v</w:t>
      </w:r>
      <w:r w:rsidR="009F2939" w:rsidRPr="007F5E91">
        <w:t> </w:t>
      </w:r>
      <w:r w:rsidR="00464D3A" w:rsidRPr="007F5E91">
        <w:t>rámci projektu</w:t>
      </w:r>
      <w:r w:rsidR="00BD312A" w:rsidRPr="007F5E91">
        <w:t xml:space="preserve">). </w:t>
      </w:r>
    </w:p>
    <w:p w:rsidR="00C472E3" w:rsidRPr="00642989" w:rsidRDefault="00392D98" w:rsidP="002105D2">
      <w:pPr>
        <w:autoSpaceDE w:val="0"/>
        <w:autoSpaceDN w:val="0"/>
        <w:adjustRightInd w:val="0"/>
        <w:spacing w:after="120"/>
        <w:ind w:left="567" w:hanging="567"/>
      </w:pPr>
      <w:r>
        <w:t>8)</w:t>
      </w:r>
      <w:r>
        <w:tab/>
      </w:r>
      <w:r w:rsidR="004B4A7C" w:rsidRPr="00B7619D">
        <w:t>Zriadenie záložného práva sa preuka</w:t>
      </w:r>
      <w:r w:rsidR="00404071" w:rsidRPr="00642989">
        <w:t>zuje</w:t>
      </w:r>
      <w:r w:rsidR="004B4A7C" w:rsidRPr="008E2418">
        <w:t xml:space="preserve"> </w:t>
      </w:r>
      <w:r w:rsidR="005B4719">
        <w:t>najneskôr pred</w:t>
      </w:r>
      <w:r w:rsidR="00A242A2" w:rsidRPr="008E2418">
        <w:t xml:space="preserve"> vyplatení</w:t>
      </w:r>
      <w:r w:rsidR="005B4719">
        <w:t>m</w:t>
      </w:r>
      <w:r w:rsidR="004B4A7C" w:rsidRPr="008E2418">
        <w:t xml:space="preserve"> prvej ŽoP,  ktorá súvisí s</w:t>
      </w:r>
      <w:r w:rsidR="009F2939" w:rsidRPr="00E364FE">
        <w:t> </w:t>
      </w:r>
      <w:r w:rsidR="004B4A7C" w:rsidRPr="00777058">
        <w:t>nadobudnutím a/alebo zhodnotením príslušného hnuteľného a/alebo nehnuteľného majetku, predložením právoplatného rozhodnutia  o</w:t>
      </w:r>
      <w:r w:rsidR="009F2939" w:rsidRPr="000E079D">
        <w:t> </w:t>
      </w:r>
      <w:r w:rsidR="004B4A7C" w:rsidRPr="000E079D">
        <w:t>povolení vkladu v</w:t>
      </w:r>
      <w:r w:rsidR="009F2939" w:rsidRPr="004A7847">
        <w:t> </w:t>
      </w:r>
      <w:r w:rsidR="004B4A7C" w:rsidRPr="004A7847">
        <w:t>prospech PPA v</w:t>
      </w:r>
      <w:r w:rsidR="009F2939" w:rsidRPr="004A7847">
        <w:t> </w:t>
      </w:r>
      <w:r w:rsidR="004B4A7C" w:rsidRPr="004A7847">
        <w:t>súlade s</w:t>
      </w:r>
      <w:r w:rsidR="009F2939" w:rsidRPr="004A7847">
        <w:t> </w:t>
      </w:r>
      <w:r w:rsidR="004B4A7C" w:rsidRPr="004A7847">
        <w:t>uzatvorenou zmluvou o</w:t>
      </w:r>
      <w:r w:rsidR="009F2939" w:rsidRPr="004A7847">
        <w:t> </w:t>
      </w:r>
      <w:r w:rsidR="004B4A7C" w:rsidRPr="000975C3">
        <w:t xml:space="preserve">zriadení záložného práva </w:t>
      </w:r>
      <w:r w:rsidR="00C168FA" w:rsidRPr="000975C3">
        <w:t>(v tomto prípade j</w:t>
      </w:r>
      <w:r w:rsidR="00C168FA" w:rsidRPr="0051781A">
        <w:t>e podmienkou vyplatenia platby ŽoP zapísanie záložného práva v</w:t>
      </w:r>
      <w:r w:rsidR="009F2939" w:rsidRPr="0058286D">
        <w:t> </w:t>
      </w:r>
      <w:r w:rsidR="00C168FA" w:rsidRPr="007F5E91">
        <w:t xml:space="preserve">prospech PPA na príslušnom LV) </w:t>
      </w:r>
      <w:r w:rsidR="004B4A7C" w:rsidRPr="007F5E91">
        <w:t>alebo aktuálneho listu vlastníctva s</w:t>
      </w:r>
      <w:r w:rsidR="009F2939" w:rsidRPr="007F5E91">
        <w:t> </w:t>
      </w:r>
      <w:r w:rsidR="004B4A7C" w:rsidRPr="007F5E91">
        <w:t>vyznačeným záložným právom v</w:t>
      </w:r>
      <w:r w:rsidR="009F2939" w:rsidRPr="00C27AD7">
        <w:t> </w:t>
      </w:r>
      <w:r w:rsidR="004B4A7C" w:rsidRPr="00C27AD7">
        <w:t>prospech PPA v</w:t>
      </w:r>
      <w:r w:rsidR="009F2939" w:rsidRPr="0055377A">
        <w:t> </w:t>
      </w:r>
      <w:r w:rsidR="004B4A7C" w:rsidRPr="0055377A">
        <w:t>súlade s</w:t>
      </w:r>
      <w:r w:rsidR="009F2939" w:rsidRPr="00727DCE">
        <w:t> </w:t>
      </w:r>
      <w:r w:rsidR="004B4A7C" w:rsidRPr="00727DCE">
        <w:t>uzatvorenou záložnou zmluvou (v prípade nehnuteľných vecí), resp. výpisom z</w:t>
      </w:r>
      <w:r w:rsidR="009F2939" w:rsidRPr="00147BE0">
        <w:t> </w:t>
      </w:r>
      <w:r w:rsidR="004B4A7C" w:rsidRPr="00147BE0">
        <w:t xml:space="preserve">notárskeho centrálneho registra záložných práv so </w:t>
      </w:r>
      <w:r w:rsidR="004B4A7C" w:rsidRPr="00160CF4">
        <w:t>zapísaným záložným právom v</w:t>
      </w:r>
      <w:r w:rsidR="009F2939" w:rsidRPr="00981265">
        <w:t> </w:t>
      </w:r>
      <w:r w:rsidR="004B4A7C" w:rsidRPr="0033688E">
        <w:t>prospech PPA v</w:t>
      </w:r>
      <w:r w:rsidR="009F2939" w:rsidRPr="0033688E">
        <w:t> </w:t>
      </w:r>
      <w:r w:rsidR="004B4A7C" w:rsidRPr="00D915D5">
        <w:t>súlade s</w:t>
      </w:r>
      <w:r w:rsidR="009F2939" w:rsidRPr="00ED4C57">
        <w:t> </w:t>
      </w:r>
      <w:r w:rsidR="004B4A7C" w:rsidRPr="00A12713">
        <w:t>uzatvorenou  zmluvou o</w:t>
      </w:r>
      <w:r w:rsidR="009F2939" w:rsidRPr="00EA40C5">
        <w:t> </w:t>
      </w:r>
      <w:r w:rsidR="004B4A7C" w:rsidRPr="00364995">
        <w:t xml:space="preserve">zriadení záložného práva (v prípade hnuteľných vecí). </w:t>
      </w:r>
      <w:r w:rsidR="00E840C9">
        <w:t xml:space="preserve">Žiadna platba ŽoP, súvisiaca s nadobudnutím a/alebo zhodnotením hnuteľného a/alebo nehnuteľného majetku  nesmie byť vyplatená bez preukázania zabezpečenia pohľadávky PPA z príslušnej platby ŽoP v zmysle hore uvedených princípov (tzn. </w:t>
      </w:r>
      <w:r w:rsidR="000030BD">
        <w:t>záložné právo v prospech PPA sa môže zriaďovať aj postupne v závislosti od výšky oprávnených výdavkov deklarovaných v</w:t>
      </w:r>
      <w:r w:rsidR="00C169F2">
        <w:t> </w:t>
      </w:r>
      <w:r w:rsidR="000030BD">
        <w:t>ŽoP</w:t>
      </w:r>
      <w:r w:rsidR="00C169F2">
        <w:t xml:space="preserve"> a spôsob zabezpečenia jednotlivých platieb ŽoP</w:t>
      </w:r>
      <w:r w:rsidR="00431F48">
        <w:t xml:space="preserve"> môže byť rôzny. Napr. dve platby</w:t>
      </w:r>
      <w:r w:rsidR="00C169F2">
        <w:t xml:space="preserve"> ŽoP </w:t>
      </w:r>
      <w:r w:rsidR="00431F48">
        <w:t>v rámci jedného projektu budú zabezpečené záložným právom na stavbu, ktorá je predmetom projektu a tretia platba ŽoP bude zabezpečená záložným právom na pozemok, ktorý nie je predmetom projektu</w:t>
      </w:r>
      <w:r w:rsidR="000030BD">
        <w:t xml:space="preserve">). </w:t>
      </w:r>
      <w:r w:rsidR="002C092E">
        <w:t xml:space="preserve">Výška zabezpečenia pohľadávky PPA (tzn. napr. 100% oprávnených výdavkov alebo 100% NFP) </w:t>
      </w:r>
      <w:r w:rsidR="001B45B3">
        <w:t xml:space="preserve">sa určuje vždy vo vzťahu k príslušnej ŽoP. </w:t>
      </w:r>
      <w:r w:rsidR="004B4A7C" w:rsidRPr="00B7619D">
        <w:t>V</w:t>
      </w:r>
      <w:r w:rsidR="009F2939" w:rsidRPr="008E2418">
        <w:t> </w:t>
      </w:r>
      <w:r w:rsidR="004B4A7C" w:rsidRPr="008E2418">
        <w:t xml:space="preserve">čase podania </w:t>
      </w:r>
      <w:r w:rsidR="00C168FA" w:rsidRPr="008E2418">
        <w:t>ŽoNFP</w:t>
      </w:r>
      <w:r w:rsidR="004B4A7C" w:rsidRPr="008E2418">
        <w:t xml:space="preserve"> môže byť nehnuteľný majetok</w:t>
      </w:r>
      <w:r w:rsidR="007879D1">
        <w:t>, ktorý je predmetom projektu,</w:t>
      </w:r>
      <w:r w:rsidR="004B4A7C" w:rsidRPr="00B7619D">
        <w:t xml:space="preserve"> zaťažený akýmkoľvek záložným právom, pričom v</w:t>
      </w:r>
      <w:r w:rsidR="009F2939" w:rsidRPr="008E2418">
        <w:t> </w:t>
      </w:r>
      <w:r w:rsidR="004B4A7C" w:rsidRPr="008E2418">
        <w:t xml:space="preserve">čase </w:t>
      </w:r>
      <w:r w:rsidR="007879D1">
        <w:t>vyplatenia</w:t>
      </w:r>
      <w:r w:rsidR="004B4A7C" w:rsidRPr="00B7619D">
        <w:t xml:space="preserve"> prvej ŽoP, ktorá súvisí</w:t>
      </w:r>
      <w:r w:rsidR="004B4A7C" w:rsidRPr="00642989">
        <w:t xml:space="preserve"> s</w:t>
      </w:r>
      <w:r w:rsidR="009F2939" w:rsidRPr="008E2418">
        <w:t> </w:t>
      </w:r>
      <w:r w:rsidR="004B4A7C" w:rsidRPr="008E2418">
        <w:t>nadobudnutím a/alebo zhodnotením majetku musí byť preukázané zriadenie záložného práva v</w:t>
      </w:r>
      <w:r w:rsidR="009F2939" w:rsidRPr="00E364FE">
        <w:t> </w:t>
      </w:r>
      <w:r w:rsidR="004B4A7C" w:rsidRPr="00777058">
        <w:t>prospech PPA ako prednostného záložného veriteľa v</w:t>
      </w:r>
      <w:r w:rsidR="009F2939" w:rsidRPr="000E079D">
        <w:t> </w:t>
      </w:r>
      <w:r w:rsidR="004B4A7C" w:rsidRPr="000E079D">
        <w:t>súlade s</w:t>
      </w:r>
      <w:r w:rsidR="009F2939" w:rsidRPr="004A7847">
        <w:t> </w:t>
      </w:r>
      <w:r w:rsidR="004B4A7C" w:rsidRPr="004A7847">
        <w:t>uzatvorenou  zmluvou o</w:t>
      </w:r>
      <w:r w:rsidR="009F2939" w:rsidRPr="004A7847">
        <w:t> </w:t>
      </w:r>
      <w:r w:rsidR="004B4A7C" w:rsidRPr="004A7847">
        <w:t>zriadení záložného práva</w:t>
      </w:r>
      <w:r w:rsidR="001B45B3">
        <w:t xml:space="preserve"> a v súlade s princípmi uvedenými v bode 3.2/2</w:t>
      </w:r>
      <w:r w:rsidR="004B4A7C" w:rsidRPr="004A7847">
        <w:t>,</w:t>
      </w:r>
      <w:r w:rsidR="002858DF" w:rsidRPr="0051781A">
        <w:t xml:space="preserve"> ak sa nepostupuje podľa bodu 3.2/</w:t>
      </w:r>
      <w:r w:rsidR="007879D1">
        <w:t>6</w:t>
      </w:r>
      <w:r w:rsidR="004B4A7C" w:rsidRPr="00642989">
        <w:t>, kedy môže byť</w:t>
      </w:r>
      <w:r w:rsidR="004B4A7C" w:rsidRPr="008E2418">
        <w:t xml:space="preserve"> PPA druhým záložným veriteľom za financujúcou </w:t>
      </w:r>
      <w:r w:rsidR="004B4A7C" w:rsidRPr="00E364FE">
        <w:t>inštitúciou</w:t>
      </w:r>
      <w:r w:rsidR="007879D1">
        <w:t>, alebo ak sa nepostupuje podľa bodu 3.2/5, kedy bude predmetom zálohu iný nehnuteľný majetok, ako predmet projektu.</w:t>
      </w:r>
    </w:p>
    <w:p w:rsidR="00C472E3" w:rsidRPr="002858DF" w:rsidRDefault="00C472E3" w:rsidP="00C168FA">
      <w:pPr>
        <w:pStyle w:val="Odsekzoznamu"/>
        <w:autoSpaceDE w:val="0"/>
        <w:autoSpaceDN w:val="0"/>
        <w:adjustRightInd w:val="0"/>
        <w:spacing w:after="120"/>
        <w:ind w:left="567"/>
        <w:jc w:val="both"/>
        <w:rPr>
          <w:szCs w:val="24"/>
        </w:rPr>
      </w:pPr>
    </w:p>
    <w:p w:rsidR="00C472E3" w:rsidRDefault="00C472E3" w:rsidP="00C168FA">
      <w:pPr>
        <w:pStyle w:val="Odsekzoznamu"/>
        <w:autoSpaceDE w:val="0"/>
        <w:autoSpaceDN w:val="0"/>
        <w:adjustRightInd w:val="0"/>
        <w:spacing w:after="120"/>
        <w:ind w:left="567"/>
        <w:jc w:val="both"/>
        <w:rPr>
          <w:szCs w:val="24"/>
          <w:highlight w:val="yellow"/>
        </w:rPr>
      </w:pPr>
      <w:r>
        <w:rPr>
          <w:noProof/>
          <w:szCs w:val="24"/>
          <w:lang w:eastAsia="sk-SK"/>
        </w:rPr>
        <w:drawing>
          <wp:inline distT="0" distB="0" distL="0" distR="0" wp14:anchorId="6AFE5CB4" wp14:editId="3B37508A">
            <wp:extent cx="5435193" cy="2677364"/>
            <wp:effectExtent l="0" t="57150" r="0" b="46990"/>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C472E3" w:rsidRPr="00001A85" w:rsidRDefault="00C472E3" w:rsidP="00001A85">
      <w:pPr>
        <w:autoSpaceDE w:val="0"/>
        <w:autoSpaceDN w:val="0"/>
        <w:adjustRightInd w:val="0"/>
        <w:spacing w:after="120"/>
        <w:rPr>
          <w:highlight w:val="yellow"/>
        </w:rPr>
      </w:pPr>
    </w:p>
    <w:p w:rsidR="005D2DEA" w:rsidRPr="0051781A" w:rsidRDefault="007879D1" w:rsidP="002105D2">
      <w:pPr>
        <w:autoSpaceDE w:val="0"/>
        <w:autoSpaceDN w:val="0"/>
        <w:adjustRightInd w:val="0"/>
        <w:spacing w:after="120"/>
        <w:ind w:left="567" w:hanging="567"/>
        <w:rPr>
          <w:highlight w:val="yellow"/>
        </w:rPr>
      </w:pPr>
      <w:r>
        <w:t>9)</w:t>
      </w:r>
      <w:r>
        <w:tab/>
      </w:r>
      <w:r w:rsidR="00C168FA" w:rsidRPr="00B7619D">
        <w:t>Zmluvy o</w:t>
      </w:r>
      <w:r w:rsidR="009F2939" w:rsidRPr="008E2418">
        <w:t> </w:t>
      </w:r>
      <w:r w:rsidR="00C168FA" w:rsidRPr="008E2418">
        <w:t>zriadení záložného práva v</w:t>
      </w:r>
      <w:r w:rsidR="009F2939" w:rsidRPr="00CC4BDD">
        <w:t> </w:t>
      </w:r>
      <w:r w:rsidR="00C168FA" w:rsidRPr="00CC4BDD">
        <w:t>prospech PPA ako záložného veriteľa  sa vypracovávajú na ústredí PPA na základe písomnej žiadosti  prijímateľa</w:t>
      </w:r>
      <w:r w:rsidR="0059264C" w:rsidRPr="00E364FE">
        <w:t xml:space="preserve"> (viď príloha č. </w:t>
      </w:r>
      <w:r w:rsidR="00CC4BDD">
        <w:t>2</w:t>
      </w:r>
      <w:r w:rsidR="0059264C" w:rsidRPr="00CC4BDD">
        <w:t xml:space="preserve"> Príručky pre prijímateľa)</w:t>
      </w:r>
      <w:r w:rsidR="006F52CB" w:rsidRPr="00CC4BDD">
        <w:t xml:space="preserve"> </w:t>
      </w:r>
      <w:r w:rsidR="00B471C7">
        <w:t xml:space="preserve">spravidla </w:t>
      </w:r>
      <w:r w:rsidR="006F52CB" w:rsidRPr="00CC4BDD">
        <w:t>v</w:t>
      </w:r>
      <w:r w:rsidR="009F2939" w:rsidRPr="00CC4BDD">
        <w:t> </w:t>
      </w:r>
      <w:r w:rsidR="006F52CB" w:rsidRPr="00CC4BDD">
        <w:t>lehote do 60 pracovných dní od doručenia kompletnej žiadosti</w:t>
      </w:r>
      <w:r w:rsidR="00C168FA" w:rsidRPr="00E364FE">
        <w:t>.</w:t>
      </w:r>
      <w:r w:rsidR="00C168FA" w:rsidRPr="00777058">
        <w:t xml:space="preserve"> </w:t>
      </w:r>
      <w:r w:rsidR="00C168FA" w:rsidRPr="006C41CB">
        <w:t>Výdavky spojené so zriadením, zmenou a</w:t>
      </w:r>
      <w:r w:rsidR="009F2939" w:rsidRPr="000E079D">
        <w:t> </w:t>
      </w:r>
      <w:r w:rsidR="00C168FA" w:rsidRPr="000E079D">
        <w:t xml:space="preserve">ukončením </w:t>
      </w:r>
      <w:r w:rsidR="005D2DEA" w:rsidRPr="006327E8">
        <w:t>(poplatky za registráciu/výmaz záložného práva v</w:t>
      </w:r>
      <w:r w:rsidR="009F2939" w:rsidRPr="004A7847">
        <w:t> </w:t>
      </w:r>
      <w:r w:rsidR="005D2DEA" w:rsidRPr="004A7847">
        <w:t xml:space="preserve">príslušnom registri) </w:t>
      </w:r>
      <w:r w:rsidR="00C168FA" w:rsidRPr="004A7847">
        <w:t>záložného práva znáša prijímateľ.</w:t>
      </w:r>
      <w:r w:rsidR="0059264C" w:rsidRPr="0051781A">
        <w:t xml:space="preserve"> </w:t>
      </w:r>
    </w:p>
    <w:p w:rsidR="008A45C3" w:rsidRPr="004A7847" w:rsidRDefault="000030BD" w:rsidP="002105D2">
      <w:pPr>
        <w:autoSpaceDE w:val="0"/>
        <w:autoSpaceDN w:val="0"/>
        <w:adjustRightInd w:val="0"/>
        <w:spacing w:after="120"/>
        <w:ind w:left="567" w:hanging="567"/>
        <w:rPr>
          <w:highlight w:val="yellow"/>
        </w:rPr>
      </w:pPr>
      <w:r>
        <w:t>10)</w:t>
      </w:r>
      <w:r>
        <w:tab/>
      </w:r>
      <w:r w:rsidR="002858DF" w:rsidRPr="00B7619D">
        <w:t>Ak je</w:t>
      </w:r>
      <w:r w:rsidR="005D2DEA" w:rsidRPr="00642989">
        <w:t xml:space="preserve"> predmetom projektu majetok nadobudnutý a/alebo zhodnotený na základe zmluvy o</w:t>
      </w:r>
      <w:r w:rsidR="009F2939" w:rsidRPr="008E2418">
        <w:t> </w:t>
      </w:r>
      <w:r w:rsidR="005D2DEA" w:rsidRPr="008E2418">
        <w:t xml:space="preserve">poskytnutí </w:t>
      </w:r>
      <w:r>
        <w:t>NFP</w:t>
      </w:r>
      <w:r w:rsidR="005D2DEA" w:rsidRPr="008E2418">
        <w:t xml:space="preserve"> v</w:t>
      </w:r>
      <w:r w:rsidR="009F2939" w:rsidRPr="008E2418">
        <w:t> </w:t>
      </w:r>
      <w:r w:rsidR="005D2DEA" w:rsidRPr="00CC4BDD">
        <w:t xml:space="preserve">programovom období  2007 </w:t>
      </w:r>
      <w:r w:rsidR="009F2939" w:rsidRPr="00CC4BDD">
        <w:t>–</w:t>
      </w:r>
      <w:r w:rsidR="005D2DEA" w:rsidRPr="00CC4BDD">
        <w:t xml:space="preserve"> 2013 </w:t>
      </w:r>
      <w:r w:rsidR="00096DF2" w:rsidRPr="00E364FE">
        <w:t xml:space="preserve">alebo 2014 – 2020 na základe </w:t>
      </w:r>
      <w:r>
        <w:t>inej</w:t>
      </w:r>
      <w:r w:rsidR="00096DF2" w:rsidRPr="00642989">
        <w:t xml:space="preserve"> Zmluvy</w:t>
      </w:r>
      <w:r w:rsidR="005D2DEA" w:rsidRPr="008E2418">
        <w:t xml:space="preserve"> a</w:t>
      </w:r>
      <w:r w:rsidR="009F2939" w:rsidRPr="008E2418">
        <w:t> </w:t>
      </w:r>
      <w:r w:rsidR="005D2DEA" w:rsidRPr="00CC4BDD">
        <w:t xml:space="preserve">bol použitý ako záloh na prislúchajúce </w:t>
      </w:r>
      <w:r w:rsidR="00096DF2" w:rsidRPr="00E364FE">
        <w:t>Zmluvy a</w:t>
      </w:r>
      <w:r w:rsidR="009F2939" w:rsidRPr="00777058">
        <w:t> </w:t>
      </w:r>
      <w:r w:rsidR="005D2DEA" w:rsidRPr="00777058">
        <w:t>zmluvy o</w:t>
      </w:r>
      <w:r w:rsidR="009F2939" w:rsidRPr="000E079D">
        <w:t> </w:t>
      </w:r>
      <w:r w:rsidR="005D2DEA" w:rsidRPr="000E079D">
        <w:t>poskytnutí NFP v</w:t>
      </w:r>
      <w:r w:rsidR="009F2939" w:rsidRPr="006327E8">
        <w:t> </w:t>
      </w:r>
      <w:r w:rsidR="005D2DEA" w:rsidRPr="004A7847">
        <w:t>predchádzajúcich programových obdobiach,  môže byť predmetom záložného práva v</w:t>
      </w:r>
      <w:r w:rsidR="009F2939" w:rsidRPr="0051781A">
        <w:t> </w:t>
      </w:r>
      <w:r w:rsidR="005D2DEA" w:rsidRPr="0051781A">
        <w:t xml:space="preserve">programovom období 2014 </w:t>
      </w:r>
      <w:r w:rsidR="009F2939" w:rsidRPr="007F5E91">
        <w:t>–</w:t>
      </w:r>
      <w:r w:rsidR="005D2DEA" w:rsidRPr="007F5E91">
        <w:t xml:space="preserve"> 2020 </w:t>
      </w:r>
      <w:r w:rsidR="00096DF2" w:rsidRPr="007F5E91">
        <w:t xml:space="preserve">aj na zabezpečenie viacerých pohľadávok PPA </w:t>
      </w:r>
      <w:r w:rsidR="005D2DEA" w:rsidRPr="007F5E91">
        <w:t>za podmienok uvedených v</w:t>
      </w:r>
      <w:r w:rsidR="009F2939" w:rsidRPr="007F5E91">
        <w:t> </w:t>
      </w:r>
      <w:r w:rsidR="005D2DEA" w:rsidRPr="007F5E91">
        <w:t xml:space="preserve">tejto kapitole, ak pokrýva na základe znaleckého posudku zabezpečenie budúcich pohľadávok zo všetkých platných </w:t>
      </w:r>
      <w:r>
        <w:t xml:space="preserve">Zmlúv a </w:t>
      </w:r>
      <w:r w:rsidR="005D2DEA" w:rsidRPr="00B7619D">
        <w:t>zmlúv o</w:t>
      </w:r>
      <w:r w:rsidR="009F2939" w:rsidRPr="008E2418">
        <w:t> </w:t>
      </w:r>
      <w:r w:rsidR="005D2DEA" w:rsidRPr="008E2418">
        <w:t>poskytnutí NFP uzatvorených s</w:t>
      </w:r>
      <w:r w:rsidR="009F2939" w:rsidRPr="00777058">
        <w:t> </w:t>
      </w:r>
      <w:r w:rsidR="005D2DEA" w:rsidRPr="00777058">
        <w:t xml:space="preserve">PPA, ktoré majú byť zabezpečené týmto totožným predmetom zálohu. </w:t>
      </w:r>
    </w:p>
    <w:p w:rsidR="000C3A17" w:rsidRPr="004A7847" w:rsidRDefault="000030BD" w:rsidP="002105D2">
      <w:pPr>
        <w:autoSpaceDE w:val="0"/>
        <w:autoSpaceDN w:val="0"/>
        <w:adjustRightInd w:val="0"/>
        <w:spacing w:after="120"/>
        <w:ind w:left="567" w:hanging="567"/>
        <w:rPr>
          <w:highlight w:val="yellow"/>
        </w:rPr>
      </w:pPr>
      <w:r>
        <w:t>11)</w:t>
      </w:r>
      <w:r>
        <w:tab/>
      </w:r>
      <w:r w:rsidR="008A45C3" w:rsidRPr="00B7619D">
        <w:t>V</w:t>
      </w:r>
      <w:r w:rsidR="009F2939" w:rsidRPr="008E2418">
        <w:t> </w:t>
      </w:r>
      <w:r w:rsidR="008A45C3" w:rsidRPr="008E2418">
        <w:t>súvislosti so zánikom záložného práva, po uplynutí dohodnutej doby jeho trvania, prijímateľ nie je povinný poži</w:t>
      </w:r>
      <w:r w:rsidR="008A45C3" w:rsidRPr="00E364FE">
        <w:t>adať PPA o</w:t>
      </w:r>
      <w:r w:rsidR="009F2939" w:rsidRPr="00777058">
        <w:t> </w:t>
      </w:r>
      <w:r w:rsidR="008A45C3" w:rsidRPr="00777058">
        <w:t>výmaz záložného práva z</w:t>
      </w:r>
      <w:r w:rsidR="009F2939" w:rsidRPr="000E079D">
        <w:t> </w:t>
      </w:r>
      <w:r w:rsidR="008A45C3" w:rsidRPr="000E079D">
        <w:t xml:space="preserve">príslušného registra. PPA administruje túto agendu bez zbytočného odkladu po uplynutí </w:t>
      </w:r>
      <w:r w:rsidR="008A45C3" w:rsidRPr="006327E8">
        <w:t>dohodnutej doby trvania záložného práva v</w:t>
      </w:r>
      <w:r w:rsidR="009F2939" w:rsidRPr="004A7847">
        <w:t> </w:t>
      </w:r>
      <w:r w:rsidR="008A45C3" w:rsidRPr="004A7847">
        <w:t>prospech PPA.</w:t>
      </w:r>
    </w:p>
    <w:p w:rsidR="004375F9" w:rsidRPr="006327E8" w:rsidRDefault="00882296" w:rsidP="002105D2">
      <w:pPr>
        <w:autoSpaceDE w:val="0"/>
        <w:autoSpaceDN w:val="0"/>
        <w:adjustRightInd w:val="0"/>
        <w:spacing w:after="120"/>
        <w:ind w:left="567" w:hanging="567"/>
      </w:pPr>
      <w:r>
        <w:t>12)</w:t>
      </w:r>
      <w:r>
        <w:tab/>
      </w:r>
      <w:r w:rsidR="004375F9" w:rsidRPr="00B7619D">
        <w:t>Záložn</w:t>
      </w:r>
      <w:r w:rsidR="00CE58C3" w:rsidRPr="00642989">
        <w:t>é právo v</w:t>
      </w:r>
      <w:r w:rsidR="009F2939" w:rsidRPr="00CC4BDD">
        <w:t> </w:t>
      </w:r>
      <w:r w:rsidR="00CE58C3" w:rsidRPr="00E364FE">
        <w:t>prospech PPA</w:t>
      </w:r>
      <w:r w:rsidR="004375F9" w:rsidRPr="00777058">
        <w:t xml:space="preserve"> sa bude zriaďovať v</w:t>
      </w:r>
      <w:r w:rsidR="009F2939" w:rsidRPr="000E079D">
        <w:t> </w:t>
      </w:r>
      <w:r w:rsidR="004375F9" w:rsidRPr="000E079D">
        <w:t>prípade nasledovných investičných opatrení:</w:t>
      </w:r>
    </w:p>
    <w:p w:rsidR="004375F9" w:rsidRDefault="004375F9" w:rsidP="004D25D4">
      <w:pPr>
        <w:pStyle w:val="Odsekzoznamu"/>
        <w:widowControl w:val="0"/>
        <w:numPr>
          <w:ilvl w:val="1"/>
          <w:numId w:val="12"/>
        </w:numPr>
        <w:autoSpaceDE w:val="0"/>
        <w:autoSpaceDN w:val="0"/>
        <w:adjustRightInd w:val="0"/>
        <w:spacing w:before="120" w:after="0"/>
        <w:ind w:left="1134"/>
        <w:jc w:val="both"/>
        <w:rPr>
          <w:szCs w:val="24"/>
        </w:rPr>
      </w:pPr>
      <w:r>
        <w:rPr>
          <w:szCs w:val="24"/>
        </w:rPr>
        <w:t xml:space="preserve">opatrenie 4 </w:t>
      </w:r>
      <w:r w:rsidR="009F2939">
        <w:rPr>
          <w:szCs w:val="24"/>
        </w:rPr>
        <w:t>–</w:t>
      </w:r>
      <w:r>
        <w:rPr>
          <w:szCs w:val="24"/>
        </w:rPr>
        <w:t xml:space="preserve"> Investície do hmotného majetku:</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 xml:space="preserve">podopatrenie 4.1 </w:t>
      </w:r>
      <w:r w:rsidR="000C2AA6">
        <w:rPr>
          <w:szCs w:val="24"/>
        </w:rPr>
        <w:t xml:space="preserve"> </w:t>
      </w:r>
      <w:r>
        <w:rPr>
          <w:szCs w:val="24"/>
        </w:rPr>
        <w:t xml:space="preserve">- </w:t>
      </w:r>
      <w:r w:rsidR="000C2AA6">
        <w:rPr>
          <w:szCs w:val="24"/>
        </w:rPr>
        <w:t xml:space="preserve"> </w:t>
      </w:r>
      <w:r>
        <w:rPr>
          <w:szCs w:val="24"/>
          <w:lang w:val="en-US"/>
        </w:rPr>
        <w:t xml:space="preserve">Podpora </w:t>
      </w:r>
      <w:r w:rsidR="00C6464B">
        <w:rPr>
          <w:szCs w:val="24"/>
          <w:lang w:val="en-US"/>
        </w:rPr>
        <w:t xml:space="preserve">na </w:t>
      </w:r>
      <w:r>
        <w:rPr>
          <w:szCs w:val="24"/>
          <w:lang w:val="en-US"/>
        </w:rPr>
        <w:t>inve</w:t>
      </w:r>
      <w:r w:rsidR="00C6464B">
        <w:rPr>
          <w:szCs w:val="24"/>
          <w:lang w:val="en-US"/>
        </w:rPr>
        <w:t>stície</w:t>
      </w:r>
      <w:r>
        <w:rPr>
          <w:szCs w:val="24"/>
          <w:lang w:val="en-US"/>
        </w:rPr>
        <w:t xml:space="preserve"> do po</w:t>
      </w:r>
      <w:r>
        <w:rPr>
          <w:rFonts w:ascii="pé˙ø◊w„" w:hAnsi="pé˙ø◊w„" w:cs="pé˙ø◊w„"/>
          <w:szCs w:val="24"/>
          <w:lang w:val="en-US"/>
        </w:rPr>
        <w:t>ľ</w:t>
      </w:r>
      <w:r>
        <w:rPr>
          <w:szCs w:val="24"/>
          <w:lang w:val="en-US"/>
        </w:rPr>
        <w:t>nohospodárskych podnikov</w:t>
      </w:r>
      <w:r>
        <w:rPr>
          <w:szCs w:val="24"/>
        </w:rPr>
        <w:t>;</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 xml:space="preserve">podopatrenie 4.2 </w:t>
      </w:r>
      <w:r w:rsidR="000C2AA6">
        <w:rPr>
          <w:szCs w:val="24"/>
        </w:rPr>
        <w:t xml:space="preserve"> </w:t>
      </w:r>
      <w:r>
        <w:rPr>
          <w:szCs w:val="24"/>
        </w:rPr>
        <w:t xml:space="preserve">- </w:t>
      </w:r>
      <w:r w:rsidR="000C2AA6">
        <w:rPr>
          <w:szCs w:val="24"/>
        </w:rPr>
        <w:t xml:space="preserve"> </w:t>
      </w:r>
      <w:r>
        <w:rPr>
          <w:szCs w:val="24"/>
          <w:lang w:val="en-US"/>
        </w:rPr>
        <w:t xml:space="preserve">Podpora </w:t>
      </w:r>
      <w:r w:rsidR="00050C95">
        <w:rPr>
          <w:szCs w:val="24"/>
          <w:lang w:val="en-US"/>
        </w:rPr>
        <w:t>pre investície</w:t>
      </w:r>
      <w:r>
        <w:rPr>
          <w:szCs w:val="24"/>
          <w:lang w:val="en-US"/>
        </w:rPr>
        <w:t xml:space="preserve"> </w:t>
      </w:r>
      <w:r w:rsidR="00050C95">
        <w:rPr>
          <w:szCs w:val="24"/>
          <w:lang w:val="en-US"/>
        </w:rPr>
        <w:t>na spracovanie/uvádzanie na trh a/alebo vývoj</w:t>
      </w:r>
      <w:r>
        <w:rPr>
          <w:szCs w:val="24"/>
          <w:lang w:val="en-US"/>
        </w:rPr>
        <w:t xml:space="preserve"> po</w:t>
      </w:r>
      <w:r>
        <w:rPr>
          <w:rFonts w:ascii="pé˙ø◊w„" w:hAnsi="pé˙ø◊w„" w:cs="pé˙ø◊w„"/>
          <w:szCs w:val="24"/>
          <w:lang w:val="en-US"/>
        </w:rPr>
        <w:t>ľ</w:t>
      </w:r>
      <w:r>
        <w:rPr>
          <w:szCs w:val="24"/>
          <w:lang w:val="en-US"/>
        </w:rPr>
        <w:t>nohospodárskych produktov</w:t>
      </w:r>
      <w:r>
        <w:rPr>
          <w:szCs w:val="24"/>
        </w:rPr>
        <w:t>;</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 xml:space="preserve">podopatrenie 4.3 </w:t>
      </w:r>
      <w:r w:rsidR="009F2939">
        <w:rPr>
          <w:szCs w:val="24"/>
        </w:rPr>
        <w:t>–</w:t>
      </w:r>
      <w:r>
        <w:rPr>
          <w:szCs w:val="24"/>
        </w:rPr>
        <w:t xml:space="preserve"> </w:t>
      </w:r>
      <w:r>
        <w:rPr>
          <w:szCs w:val="24"/>
          <w:lang w:val="en-US"/>
        </w:rPr>
        <w:t xml:space="preserve">Podpora </w:t>
      </w:r>
      <w:r w:rsidR="00824FF8">
        <w:rPr>
          <w:szCs w:val="24"/>
          <w:lang w:val="en-US"/>
        </w:rPr>
        <w:t>na investície</w:t>
      </w:r>
      <w:r>
        <w:rPr>
          <w:szCs w:val="24"/>
          <w:lang w:val="en-US"/>
        </w:rPr>
        <w:t xml:space="preserve"> do infraštruktúry </w:t>
      </w:r>
      <w:r w:rsidR="00824FF8">
        <w:rPr>
          <w:szCs w:val="24"/>
          <w:lang w:val="en-US"/>
        </w:rPr>
        <w:t>súvisiacej s vývojom, modernizáciou</w:t>
      </w:r>
      <w:r>
        <w:rPr>
          <w:szCs w:val="24"/>
          <w:lang w:val="en-US"/>
        </w:rPr>
        <w:t xml:space="preserve"> alebo </w:t>
      </w:r>
      <w:r w:rsidR="00824FF8">
        <w:rPr>
          <w:szCs w:val="24"/>
          <w:lang w:val="en-US"/>
        </w:rPr>
        <w:t>a prispôsobením</w:t>
      </w:r>
      <w:r>
        <w:rPr>
          <w:szCs w:val="24"/>
          <w:lang w:val="en-US"/>
        </w:rPr>
        <w:t xml:space="preserve"> po</w:t>
      </w:r>
      <w:r>
        <w:rPr>
          <w:rFonts w:ascii="pé˙ø◊w„" w:hAnsi="pé˙ø◊w„" w:cs="pé˙ø◊w„"/>
          <w:szCs w:val="24"/>
          <w:lang w:val="en-US"/>
        </w:rPr>
        <w:t>ľ</w:t>
      </w:r>
      <w:r w:rsidR="00824FF8">
        <w:rPr>
          <w:szCs w:val="24"/>
          <w:lang w:val="en-US"/>
        </w:rPr>
        <w:t>nohospodárstva a lesného hospodárstva</w:t>
      </w:r>
      <w:r>
        <w:rPr>
          <w:szCs w:val="24"/>
        </w:rPr>
        <w:t xml:space="preserve"> (len v</w:t>
      </w:r>
      <w:r w:rsidR="009F2939">
        <w:rPr>
          <w:szCs w:val="24"/>
        </w:rPr>
        <w:t> </w:t>
      </w:r>
      <w:r>
        <w:rPr>
          <w:szCs w:val="24"/>
        </w:rPr>
        <w:t>prípade zálohovej platby, ak sa neu</w:t>
      </w:r>
      <w:r w:rsidR="00050C95">
        <w:rPr>
          <w:szCs w:val="24"/>
        </w:rPr>
        <w:t>platní iný spôsob zabezpečenia);</w:t>
      </w:r>
    </w:p>
    <w:p w:rsidR="004375F9" w:rsidRDefault="004375F9" w:rsidP="004D25D4">
      <w:pPr>
        <w:pStyle w:val="Odsekzoznamu"/>
        <w:widowControl w:val="0"/>
        <w:numPr>
          <w:ilvl w:val="1"/>
          <w:numId w:val="12"/>
        </w:numPr>
        <w:autoSpaceDE w:val="0"/>
        <w:autoSpaceDN w:val="0"/>
        <w:adjustRightInd w:val="0"/>
        <w:spacing w:before="120" w:after="0"/>
        <w:ind w:left="1134"/>
        <w:jc w:val="both"/>
        <w:rPr>
          <w:szCs w:val="24"/>
        </w:rPr>
      </w:pPr>
      <w:r>
        <w:rPr>
          <w:szCs w:val="24"/>
        </w:rPr>
        <w:t xml:space="preserve">opatrenie 5 </w:t>
      </w:r>
      <w:r w:rsidR="009F2939">
        <w:rPr>
          <w:szCs w:val="24"/>
        </w:rPr>
        <w:t>–</w:t>
      </w:r>
      <w:r>
        <w:rPr>
          <w:szCs w:val="24"/>
        </w:rPr>
        <w:t xml:space="preserve"> Obnova potenciálu poľnohospodárskej výrob</w:t>
      </w:r>
      <w:r w:rsidR="00824FF8">
        <w:rPr>
          <w:szCs w:val="24"/>
        </w:rPr>
        <w:t>y zničeného prírodnými katastrofami</w:t>
      </w:r>
      <w:r>
        <w:rPr>
          <w:szCs w:val="24"/>
        </w:rPr>
        <w:t xml:space="preserve"> a</w:t>
      </w:r>
      <w:r w:rsidR="009F2939">
        <w:rPr>
          <w:szCs w:val="24"/>
        </w:rPr>
        <w:t> </w:t>
      </w:r>
      <w:r>
        <w:rPr>
          <w:szCs w:val="24"/>
        </w:rPr>
        <w:t>katastrofickými udalosťami a</w:t>
      </w:r>
      <w:r w:rsidR="009F2939">
        <w:rPr>
          <w:szCs w:val="24"/>
        </w:rPr>
        <w:t> </w:t>
      </w:r>
      <w:r>
        <w:rPr>
          <w:szCs w:val="24"/>
        </w:rPr>
        <w:t>zavedenie vhodných preventívnych opatrení</w:t>
      </w:r>
      <w:r>
        <w:t>:</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 xml:space="preserve">podopatrenie 5.1 </w:t>
      </w:r>
      <w:r w:rsidR="009F2939">
        <w:rPr>
          <w:szCs w:val="24"/>
        </w:rPr>
        <w:t>–</w:t>
      </w:r>
      <w:r>
        <w:rPr>
          <w:szCs w:val="24"/>
        </w:rPr>
        <w:t xml:space="preserve"> Podpora </w:t>
      </w:r>
      <w:r w:rsidR="00824FF8">
        <w:rPr>
          <w:szCs w:val="24"/>
        </w:rPr>
        <w:t>na investície</w:t>
      </w:r>
      <w:r>
        <w:rPr>
          <w:szCs w:val="24"/>
        </w:rPr>
        <w:t xml:space="preserve"> do preventívnych opatrení </w:t>
      </w:r>
      <w:r w:rsidR="00824FF8">
        <w:rPr>
          <w:szCs w:val="24"/>
        </w:rPr>
        <w:t xml:space="preserve">zameraných </w:t>
      </w:r>
      <w:r>
        <w:rPr>
          <w:szCs w:val="24"/>
        </w:rPr>
        <w:t xml:space="preserve">na zníženie následkov pravdepodobných prírodných </w:t>
      </w:r>
      <w:r w:rsidR="00824FF8">
        <w:rPr>
          <w:szCs w:val="24"/>
        </w:rPr>
        <w:t>katastrof</w:t>
      </w:r>
      <w:r w:rsidR="000C2AA6">
        <w:rPr>
          <w:szCs w:val="24"/>
        </w:rPr>
        <w:t>, nepriaznivých poveternostných udalostí</w:t>
      </w:r>
      <w:r>
        <w:rPr>
          <w:szCs w:val="24"/>
        </w:rPr>
        <w:t xml:space="preserve"> a</w:t>
      </w:r>
      <w:r w:rsidR="009F2939">
        <w:rPr>
          <w:szCs w:val="24"/>
        </w:rPr>
        <w:t> </w:t>
      </w:r>
      <w:r>
        <w:rPr>
          <w:szCs w:val="24"/>
        </w:rPr>
        <w:t>katastrofických udalostí (len v</w:t>
      </w:r>
      <w:r w:rsidR="009F2939">
        <w:rPr>
          <w:szCs w:val="24"/>
        </w:rPr>
        <w:t> </w:t>
      </w:r>
      <w:r>
        <w:rPr>
          <w:szCs w:val="24"/>
        </w:rPr>
        <w:t>prípade zálohovej platby, ak sa neuplatní iný spôso</w:t>
      </w:r>
      <w:r w:rsidR="000C2AA6">
        <w:rPr>
          <w:szCs w:val="24"/>
        </w:rPr>
        <w:t>b zabezpečenia);</w:t>
      </w:r>
    </w:p>
    <w:p w:rsidR="004375F9" w:rsidRDefault="004375F9" w:rsidP="004D25D4">
      <w:pPr>
        <w:pStyle w:val="Odsekzoznamu"/>
        <w:widowControl w:val="0"/>
        <w:numPr>
          <w:ilvl w:val="1"/>
          <w:numId w:val="12"/>
        </w:numPr>
        <w:autoSpaceDE w:val="0"/>
        <w:autoSpaceDN w:val="0"/>
        <w:adjustRightInd w:val="0"/>
        <w:spacing w:before="120" w:after="0"/>
        <w:ind w:left="1134"/>
        <w:jc w:val="both"/>
        <w:rPr>
          <w:szCs w:val="24"/>
        </w:rPr>
      </w:pPr>
      <w:r>
        <w:rPr>
          <w:szCs w:val="24"/>
        </w:rPr>
        <w:t xml:space="preserve">opatrenie 6 </w:t>
      </w:r>
      <w:r w:rsidR="009F2939">
        <w:rPr>
          <w:szCs w:val="24"/>
        </w:rPr>
        <w:t>–</w:t>
      </w:r>
      <w:r>
        <w:rPr>
          <w:szCs w:val="24"/>
        </w:rPr>
        <w:t xml:space="preserve"> Rozvoj poľnohospodárskych podnikov a</w:t>
      </w:r>
      <w:r w:rsidR="009F2939">
        <w:rPr>
          <w:szCs w:val="24"/>
        </w:rPr>
        <w:t> </w:t>
      </w:r>
      <w:r>
        <w:rPr>
          <w:szCs w:val="24"/>
        </w:rPr>
        <w:t>podnikateľskej činnosti:</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 xml:space="preserve">podopatrenie 6.4 </w:t>
      </w:r>
      <w:r w:rsidR="009F2939">
        <w:rPr>
          <w:szCs w:val="24"/>
        </w:rPr>
        <w:t>–</w:t>
      </w:r>
      <w:r>
        <w:rPr>
          <w:szCs w:val="24"/>
        </w:rPr>
        <w:t xml:space="preserve"> Podpora </w:t>
      </w:r>
      <w:r w:rsidR="000C2AA6">
        <w:rPr>
          <w:szCs w:val="24"/>
        </w:rPr>
        <w:t>na investície</w:t>
      </w:r>
      <w:r>
        <w:rPr>
          <w:szCs w:val="24"/>
        </w:rPr>
        <w:t xml:space="preserve"> do vytvárania a</w:t>
      </w:r>
      <w:r w:rsidR="009F2939">
        <w:rPr>
          <w:szCs w:val="24"/>
        </w:rPr>
        <w:t> </w:t>
      </w:r>
      <w:r>
        <w:rPr>
          <w:szCs w:val="24"/>
        </w:rPr>
        <w:t>rozvoj</w:t>
      </w:r>
      <w:r w:rsidR="000C2AA6">
        <w:rPr>
          <w:szCs w:val="24"/>
        </w:rPr>
        <w:t>a nepoľnohospodárskych činností;</w:t>
      </w:r>
    </w:p>
    <w:p w:rsidR="004375F9" w:rsidRDefault="004375F9" w:rsidP="004D25D4">
      <w:pPr>
        <w:pStyle w:val="Odsekzoznamu"/>
        <w:widowControl w:val="0"/>
        <w:numPr>
          <w:ilvl w:val="1"/>
          <w:numId w:val="12"/>
        </w:numPr>
        <w:autoSpaceDE w:val="0"/>
        <w:autoSpaceDN w:val="0"/>
        <w:adjustRightInd w:val="0"/>
        <w:spacing w:before="120" w:after="0"/>
        <w:ind w:left="1134"/>
        <w:jc w:val="both"/>
        <w:rPr>
          <w:szCs w:val="24"/>
        </w:rPr>
      </w:pPr>
      <w:r>
        <w:rPr>
          <w:szCs w:val="24"/>
        </w:rPr>
        <w:t>opatrenie 7</w:t>
      </w:r>
      <w:r w:rsidR="00F57401">
        <w:rPr>
          <w:szCs w:val="24"/>
        </w:rPr>
        <w:t xml:space="preserve"> </w:t>
      </w:r>
      <w:r>
        <w:rPr>
          <w:szCs w:val="24"/>
        </w:rPr>
        <w:t xml:space="preserve"> - </w:t>
      </w:r>
      <w:r w:rsidR="00F57401">
        <w:rPr>
          <w:szCs w:val="24"/>
        </w:rPr>
        <w:t xml:space="preserve"> </w:t>
      </w:r>
      <w:r>
        <w:rPr>
          <w:szCs w:val="24"/>
        </w:rPr>
        <w:t>Základné služby a</w:t>
      </w:r>
      <w:r w:rsidR="009F2939">
        <w:rPr>
          <w:szCs w:val="24"/>
        </w:rPr>
        <w:t> </w:t>
      </w:r>
      <w:r>
        <w:rPr>
          <w:szCs w:val="24"/>
        </w:rPr>
        <w:t>obnova dedín vo vidieckych oblastiach:</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podopatrenie 7.2</w:t>
      </w:r>
      <w:r w:rsidR="000C2AA6">
        <w:rPr>
          <w:szCs w:val="24"/>
        </w:rPr>
        <w:t xml:space="preserve"> </w:t>
      </w:r>
      <w:r w:rsidR="0047297D">
        <w:rPr>
          <w:szCs w:val="24"/>
        </w:rPr>
        <w:t xml:space="preserve"> </w:t>
      </w:r>
      <w:r>
        <w:rPr>
          <w:szCs w:val="24"/>
        </w:rPr>
        <w:t xml:space="preserve"> - </w:t>
      </w:r>
      <w:r w:rsidR="000C2AA6">
        <w:rPr>
          <w:szCs w:val="24"/>
        </w:rPr>
        <w:t xml:space="preserve"> </w:t>
      </w:r>
      <w:r w:rsidR="0047297D">
        <w:rPr>
          <w:szCs w:val="24"/>
        </w:rPr>
        <w:t xml:space="preserve"> </w:t>
      </w:r>
      <w:r>
        <w:rPr>
          <w:szCs w:val="24"/>
        </w:rPr>
        <w:t xml:space="preserve">Podpora </w:t>
      </w:r>
      <w:r w:rsidR="000C2AA6">
        <w:rPr>
          <w:szCs w:val="24"/>
        </w:rPr>
        <w:t>na investície</w:t>
      </w:r>
      <w:r>
        <w:rPr>
          <w:szCs w:val="24"/>
        </w:rPr>
        <w:t xml:space="preserve"> do </w:t>
      </w:r>
      <w:r w:rsidR="000C2AA6">
        <w:rPr>
          <w:szCs w:val="24"/>
        </w:rPr>
        <w:t>vytvárania, zlepšovania alebo rozširovania všetkých druhov infraštruktúr malých rozmerov</w:t>
      </w:r>
      <w:r w:rsidR="0047297D">
        <w:rPr>
          <w:szCs w:val="24"/>
        </w:rPr>
        <w:t xml:space="preserve"> </w:t>
      </w:r>
      <w:r>
        <w:rPr>
          <w:szCs w:val="24"/>
        </w:rPr>
        <w:t xml:space="preserve">vrátane investícií do </w:t>
      </w:r>
      <w:r w:rsidR="0047297D">
        <w:rPr>
          <w:szCs w:val="24"/>
        </w:rPr>
        <w:t>energie z</w:t>
      </w:r>
      <w:r w:rsidR="009F2939">
        <w:rPr>
          <w:szCs w:val="24"/>
        </w:rPr>
        <w:t> </w:t>
      </w:r>
      <w:r>
        <w:rPr>
          <w:szCs w:val="24"/>
        </w:rPr>
        <w:t>obnoviteľných zdrojov a</w:t>
      </w:r>
      <w:r w:rsidR="009F2939">
        <w:rPr>
          <w:szCs w:val="24"/>
        </w:rPr>
        <w:t> </w:t>
      </w:r>
      <w:r>
        <w:rPr>
          <w:szCs w:val="24"/>
        </w:rPr>
        <w:t>úspor energie (len v</w:t>
      </w:r>
      <w:r w:rsidR="009F2939">
        <w:rPr>
          <w:szCs w:val="24"/>
        </w:rPr>
        <w:t> </w:t>
      </w:r>
      <w:r>
        <w:rPr>
          <w:szCs w:val="24"/>
        </w:rPr>
        <w:t>prípade zálohovej platby, ak sa neuplatní iný spôsob zabezpečenia);</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podopatrenie 7.3</w:t>
      </w:r>
      <w:r w:rsidR="0047297D">
        <w:rPr>
          <w:szCs w:val="24"/>
        </w:rPr>
        <w:t xml:space="preserve"> </w:t>
      </w:r>
      <w:r>
        <w:rPr>
          <w:szCs w:val="24"/>
        </w:rPr>
        <w:t xml:space="preserve"> - </w:t>
      </w:r>
      <w:r w:rsidR="0047297D">
        <w:rPr>
          <w:szCs w:val="24"/>
        </w:rPr>
        <w:t xml:space="preserve"> </w:t>
      </w:r>
      <w:r>
        <w:rPr>
          <w:szCs w:val="24"/>
        </w:rPr>
        <w:t xml:space="preserve">Podpora </w:t>
      </w:r>
      <w:r w:rsidR="0047297D">
        <w:rPr>
          <w:szCs w:val="24"/>
        </w:rPr>
        <w:t xml:space="preserve"> na širokopásmovú infraštruktúru</w:t>
      </w:r>
      <w:r>
        <w:rPr>
          <w:szCs w:val="24"/>
        </w:rPr>
        <w:t xml:space="preserve"> </w:t>
      </w:r>
      <w:r w:rsidR="0047297D">
        <w:rPr>
          <w:szCs w:val="24"/>
        </w:rPr>
        <w:t>vrátane jej budovania, zlepšovania a</w:t>
      </w:r>
      <w:r w:rsidR="009F2939">
        <w:rPr>
          <w:szCs w:val="24"/>
        </w:rPr>
        <w:t> </w:t>
      </w:r>
      <w:r w:rsidR="0047297D">
        <w:rPr>
          <w:szCs w:val="24"/>
        </w:rPr>
        <w:t>rozširovania, pasívnu</w:t>
      </w:r>
      <w:r>
        <w:rPr>
          <w:szCs w:val="24"/>
        </w:rPr>
        <w:t xml:space="preserve"> </w:t>
      </w:r>
      <w:r w:rsidR="0047297D">
        <w:rPr>
          <w:szCs w:val="24"/>
        </w:rPr>
        <w:t xml:space="preserve"> širokopásmovú infraštruktúru a</w:t>
      </w:r>
      <w:r w:rsidR="009F2939">
        <w:rPr>
          <w:szCs w:val="24"/>
        </w:rPr>
        <w:t> </w:t>
      </w:r>
      <w:r w:rsidR="0047297D">
        <w:rPr>
          <w:szCs w:val="24"/>
        </w:rPr>
        <w:t>poskytovanie širokopásmového prístupu a</w:t>
      </w:r>
      <w:r w:rsidR="009F2939">
        <w:rPr>
          <w:szCs w:val="24"/>
        </w:rPr>
        <w:t> </w:t>
      </w:r>
      <w:r w:rsidR="0047297D">
        <w:rPr>
          <w:szCs w:val="24"/>
        </w:rPr>
        <w:t>elektronickej verejnej správy</w:t>
      </w:r>
      <w:r>
        <w:rPr>
          <w:szCs w:val="24"/>
        </w:rPr>
        <w:t xml:space="preserve"> (len v</w:t>
      </w:r>
      <w:r w:rsidR="009F2939">
        <w:rPr>
          <w:szCs w:val="24"/>
        </w:rPr>
        <w:t> </w:t>
      </w:r>
      <w:r>
        <w:rPr>
          <w:szCs w:val="24"/>
        </w:rPr>
        <w:t>prípade zálohovej platby, ak sa neuplatní iný spôsob zabezpečenia);</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podopatrenie 7.4</w:t>
      </w:r>
      <w:r w:rsidR="0047297D">
        <w:rPr>
          <w:szCs w:val="24"/>
        </w:rPr>
        <w:t xml:space="preserve"> </w:t>
      </w:r>
      <w:r>
        <w:rPr>
          <w:szCs w:val="24"/>
        </w:rPr>
        <w:t xml:space="preserve"> - </w:t>
      </w:r>
      <w:r w:rsidR="0047297D">
        <w:rPr>
          <w:szCs w:val="24"/>
        </w:rPr>
        <w:t xml:space="preserve"> </w:t>
      </w:r>
      <w:r>
        <w:rPr>
          <w:szCs w:val="24"/>
        </w:rPr>
        <w:t xml:space="preserve">Podpora </w:t>
      </w:r>
      <w:r w:rsidR="0047297D">
        <w:rPr>
          <w:szCs w:val="24"/>
        </w:rPr>
        <w:t xml:space="preserve">na investície do vytvárania, zlepšovania alebo rozširovania </w:t>
      </w:r>
      <w:r>
        <w:rPr>
          <w:szCs w:val="24"/>
        </w:rPr>
        <w:t xml:space="preserve"> miestnych základných služieb pre vidiecke obyvate</w:t>
      </w:r>
      <w:r w:rsidR="0047297D">
        <w:rPr>
          <w:szCs w:val="24"/>
        </w:rPr>
        <w:t xml:space="preserve">ľstvo vrátane </w:t>
      </w:r>
      <w:r>
        <w:rPr>
          <w:szCs w:val="24"/>
        </w:rPr>
        <w:t>voľného času a</w:t>
      </w:r>
      <w:r w:rsidR="009F2939">
        <w:rPr>
          <w:szCs w:val="24"/>
        </w:rPr>
        <w:t> </w:t>
      </w:r>
      <w:r>
        <w:rPr>
          <w:szCs w:val="24"/>
        </w:rPr>
        <w:t>kultúry a</w:t>
      </w:r>
      <w:r w:rsidR="009F2939">
        <w:rPr>
          <w:szCs w:val="24"/>
        </w:rPr>
        <w:t> </w:t>
      </w:r>
      <w:r>
        <w:rPr>
          <w:szCs w:val="24"/>
        </w:rPr>
        <w:t>súvisiacej infraštruktúry (len v</w:t>
      </w:r>
      <w:r w:rsidR="009F2939">
        <w:rPr>
          <w:szCs w:val="24"/>
        </w:rPr>
        <w:t> </w:t>
      </w:r>
      <w:r>
        <w:rPr>
          <w:szCs w:val="24"/>
        </w:rPr>
        <w:t>prípade zálohovej platby, ak sa neuplatní iný spôsob zabezpečenia);</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 xml:space="preserve">podopatrenie 7.5 </w:t>
      </w:r>
      <w:r w:rsidR="009F2939">
        <w:rPr>
          <w:szCs w:val="24"/>
        </w:rPr>
        <w:t>–</w:t>
      </w:r>
      <w:r>
        <w:rPr>
          <w:szCs w:val="24"/>
        </w:rPr>
        <w:t xml:space="preserve"> Podpora </w:t>
      </w:r>
      <w:r w:rsidR="0047297D">
        <w:rPr>
          <w:szCs w:val="24"/>
        </w:rPr>
        <w:t xml:space="preserve">na investície do </w:t>
      </w:r>
      <w:r>
        <w:rPr>
          <w:szCs w:val="24"/>
        </w:rPr>
        <w:t xml:space="preserve"> rekreačnej infraštruktúry, </w:t>
      </w:r>
      <w:r w:rsidR="0047297D">
        <w:rPr>
          <w:szCs w:val="24"/>
        </w:rPr>
        <w:t>turistických informácií a</w:t>
      </w:r>
      <w:r w:rsidR="009F2939">
        <w:rPr>
          <w:szCs w:val="24"/>
        </w:rPr>
        <w:t> </w:t>
      </w:r>
      <w:r w:rsidR="0047297D">
        <w:rPr>
          <w:szCs w:val="24"/>
        </w:rPr>
        <w:t xml:space="preserve">do turistickej </w:t>
      </w:r>
      <w:r>
        <w:rPr>
          <w:szCs w:val="24"/>
        </w:rPr>
        <w:t xml:space="preserve">infraštruktúry </w:t>
      </w:r>
      <w:r w:rsidR="0047297D">
        <w:rPr>
          <w:szCs w:val="24"/>
        </w:rPr>
        <w:t>malých rozmerov na verejné využitie</w:t>
      </w:r>
      <w:r>
        <w:rPr>
          <w:szCs w:val="24"/>
        </w:rPr>
        <w:t xml:space="preserve"> (len v</w:t>
      </w:r>
      <w:r w:rsidR="009F2939">
        <w:rPr>
          <w:szCs w:val="24"/>
        </w:rPr>
        <w:t> </w:t>
      </w:r>
      <w:r>
        <w:rPr>
          <w:szCs w:val="24"/>
        </w:rPr>
        <w:t>prípade zálohovej platby, ak sa neu</w:t>
      </w:r>
      <w:r w:rsidR="0047297D">
        <w:rPr>
          <w:szCs w:val="24"/>
        </w:rPr>
        <w:t>platní iný spôsob zabezpečenia);</w:t>
      </w:r>
    </w:p>
    <w:p w:rsidR="004375F9" w:rsidRDefault="004375F9" w:rsidP="004D25D4">
      <w:pPr>
        <w:pStyle w:val="Odsekzoznamu"/>
        <w:widowControl w:val="0"/>
        <w:numPr>
          <w:ilvl w:val="1"/>
          <w:numId w:val="12"/>
        </w:numPr>
        <w:autoSpaceDE w:val="0"/>
        <w:autoSpaceDN w:val="0"/>
        <w:adjustRightInd w:val="0"/>
        <w:spacing w:before="120" w:after="0"/>
        <w:ind w:left="1134"/>
        <w:jc w:val="both"/>
        <w:rPr>
          <w:szCs w:val="24"/>
        </w:rPr>
      </w:pPr>
      <w:r>
        <w:rPr>
          <w:szCs w:val="24"/>
        </w:rPr>
        <w:t xml:space="preserve">opatrenie 8 </w:t>
      </w:r>
      <w:r w:rsidR="009F2939">
        <w:rPr>
          <w:szCs w:val="24"/>
        </w:rPr>
        <w:t>–</w:t>
      </w:r>
      <w:r>
        <w:rPr>
          <w:szCs w:val="24"/>
        </w:rPr>
        <w:t xml:space="preserve"> Investície do roz</w:t>
      </w:r>
      <w:r w:rsidR="0047297D">
        <w:rPr>
          <w:szCs w:val="24"/>
        </w:rPr>
        <w:t>voja lesných oblastí a</w:t>
      </w:r>
      <w:r w:rsidR="009F2939">
        <w:rPr>
          <w:szCs w:val="24"/>
        </w:rPr>
        <w:t> </w:t>
      </w:r>
      <w:r w:rsidR="0047297D">
        <w:rPr>
          <w:szCs w:val="24"/>
        </w:rPr>
        <w:t>zlepšenia</w:t>
      </w:r>
      <w:r>
        <w:rPr>
          <w:szCs w:val="24"/>
        </w:rPr>
        <w:t xml:space="preserve"> životaschopnosti lesov:</w:t>
      </w:r>
    </w:p>
    <w:p w:rsidR="004375F9" w:rsidRDefault="004375F9" w:rsidP="004D25D4">
      <w:pPr>
        <w:pStyle w:val="Odsekzoznamu"/>
        <w:widowControl w:val="0"/>
        <w:numPr>
          <w:ilvl w:val="2"/>
          <w:numId w:val="13"/>
        </w:numPr>
        <w:autoSpaceDE w:val="0"/>
        <w:autoSpaceDN w:val="0"/>
        <w:adjustRightInd w:val="0"/>
        <w:spacing w:before="120" w:after="0"/>
        <w:ind w:left="1560"/>
        <w:jc w:val="both"/>
        <w:rPr>
          <w:szCs w:val="24"/>
        </w:rPr>
      </w:pPr>
      <w:r>
        <w:rPr>
          <w:szCs w:val="24"/>
        </w:rPr>
        <w:t>podopatrenie 8.3</w:t>
      </w:r>
      <w:r w:rsidR="0047297D">
        <w:rPr>
          <w:szCs w:val="24"/>
        </w:rPr>
        <w:t xml:space="preserve"> </w:t>
      </w:r>
      <w:r w:rsidR="009A19F1">
        <w:rPr>
          <w:szCs w:val="24"/>
        </w:rPr>
        <w:t xml:space="preserve"> </w:t>
      </w:r>
      <w:r>
        <w:rPr>
          <w:szCs w:val="24"/>
        </w:rPr>
        <w:t xml:space="preserve"> - </w:t>
      </w:r>
      <w:r w:rsidR="009A19F1">
        <w:rPr>
          <w:szCs w:val="24"/>
        </w:rPr>
        <w:t xml:space="preserve"> </w:t>
      </w:r>
      <w:r>
        <w:rPr>
          <w:szCs w:val="24"/>
        </w:rPr>
        <w:t xml:space="preserve">Podpora </w:t>
      </w:r>
      <w:r w:rsidR="009A19F1">
        <w:rPr>
          <w:szCs w:val="24"/>
        </w:rPr>
        <w:t>na prevenciu škôd v</w:t>
      </w:r>
      <w:r w:rsidR="009F2939">
        <w:rPr>
          <w:szCs w:val="24"/>
        </w:rPr>
        <w:t> </w:t>
      </w:r>
      <w:r w:rsidR="009A19F1">
        <w:rPr>
          <w:szCs w:val="24"/>
        </w:rPr>
        <w:t>lesoch spôsobených lesnými požiarmi, a</w:t>
      </w:r>
      <w:r w:rsidR="009F2939">
        <w:rPr>
          <w:szCs w:val="24"/>
        </w:rPr>
        <w:t> </w:t>
      </w:r>
      <w:r w:rsidR="009A19F1">
        <w:rPr>
          <w:szCs w:val="24"/>
        </w:rPr>
        <w:t>prírodnými katastrofami</w:t>
      </w:r>
      <w:r>
        <w:rPr>
          <w:szCs w:val="24"/>
        </w:rPr>
        <w:t xml:space="preserve"> a</w:t>
      </w:r>
      <w:r w:rsidR="009F2939">
        <w:rPr>
          <w:szCs w:val="24"/>
        </w:rPr>
        <w:t> </w:t>
      </w:r>
      <w:r>
        <w:rPr>
          <w:szCs w:val="24"/>
        </w:rPr>
        <w:t>katastrofickými udalosťami (len v</w:t>
      </w:r>
      <w:r w:rsidR="009F2939">
        <w:rPr>
          <w:szCs w:val="24"/>
        </w:rPr>
        <w:t> </w:t>
      </w:r>
      <w:r>
        <w:rPr>
          <w:szCs w:val="24"/>
        </w:rPr>
        <w:t>prípade zálohovej platby, ak sa neuplatní iný spôsob zabezpečenia);</w:t>
      </w:r>
    </w:p>
    <w:p w:rsidR="004375F9" w:rsidRDefault="004375F9" w:rsidP="004D25D4">
      <w:pPr>
        <w:pStyle w:val="Odsekzoznamu"/>
        <w:widowControl w:val="0"/>
        <w:numPr>
          <w:ilvl w:val="2"/>
          <w:numId w:val="13"/>
        </w:numPr>
        <w:autoSpaceDE w:val="0"/>
        <w:autoSpaceDN w:val="0"/>
        <w:adjustRightInd w:val="0"/>
        <w:spacing w:before="120" w:after="0"/>
        <w:ind w:left="1560"/>
        <w:jc w:val="both"/>
        <w:rPr>
          <w:szCs w:val="24"/>
        </w:rPr>
      </w:pPr>
      <w:r>
        <w:rPr>
          <w:szCs w:val="24"/>
        </w:rPr>
        <w:t>podopatrenie</w:t>
      </w:r>
      <w:r w:rsidR="009A19F1">
        <w:rPr>
          <w:szCs w:val="24"/>
        </w:rPr>
        <w:t xml:space="preserve"> </w:t>
      </w:r>
      <w:r>
        <w:rPr>
          <w:szCs w:val="24"/>
        </w:rPr>
        <w:t>8.4</w:t>
      </w:r>
      <w:r w:rsidR="009A19F1">
        <w:rPr>
          <w:szCs w:val="24"/>
        </w:rPr>
        <w:t xml:space="preserve">  </w:t>
      </w:r>
      <w:r>
        <w:rPr>
          <w:szCs w:val="24"/>
        </w:rPr>
        <w:t xml:space="preserve"> - </w:t>
      </w:r>
      <w:r w:rsidR="009A19F1">
        <w:rPr>
          <w:szCs w:val="24"/>
        </w:rPr>
        <w:t xml:space="preserve">  </w:t>
      </w:r>
      <w:r>
        <w:rPr>
          <w:szCs w:val="24"/>
        </w:rPr>
        <w:t xml:space="preserve">Podpora </w:t>
      </w:r>
      <w:r w:rsidR="009A19F1">
        <w:rPr>
          <w:szCs w:val="24"/>
        </w:rPr>
        <w:t>na obnovu</w:t>
      </w:r>
      <w:r>
        <w:rPr>
          <w:szCs w:val="24"/>
        </w:rPr>
        <w:t xml:space="preserve"> lesov </w:t>
      </w:r>
      <w:r w:rsidR="009A19F1">
        <w:rPr>
          <w:szCs w:val="24"/>
        </w:rPr>
        <w:t>poškodených lesnými požiarmi a</w:t>
      </w:r>
      <w:r w:rsidR="009F2939">
        <w:rPr>
          <w:szCs w:val="24"/>
        </w:rPr>
        <w:t> </w:t>
      </w:r>
      <w:r>
        <w:rPr>
          <w:szCs w:val="24"/>
        </w:rPr>
        <w:t xml:space="preserve">prírodnými </w:t>
      </w:r>
      <w:r w:rsidR="009A19F1">
        <w:rPr>
          <w:szCs w:val="24"/>
        </w:rPr>
        <w:t>katastrofami a</w:t>
      </w:r>
      <w:r w:rsidR="009F2939">
        <w:rPr>
          <w:szCs w:val="24"/>
        </w:rPr>
        <w:t> </w:t>
      </w:r>
      <w:r>
        <w:rPr>
          <w:szCs w:val="24"/>
        </w:rPr>
        <w:t>katastrofickými udalosťami (len v</w:t>
      </w:r>
      <w:r w:rsidR="009F2939">
        <w:rPr>
          <w:szCs w:val="24"/>
        </w:rPr>
        <w:t> </w:t>
      </w:r>
      <w:r>
        <w:rPr>
          <w:szCs w:val="24"/>
        </w:rPr>
        <w:t>prípade zálohovej platby, ak sa neuplatní iný spôsob zabezpečenia);</w:t>
      </w:r>
    </w:p>
    <w:p w:rsidR="004375F9" w:rsidRDefault="004375F9" w:rsidP="004D25D4">
      <w:pPr>
        <w:pStyle w:val="Odsekzoznamu"/>
        <w:widowControl w:val="0"/>
        <w:numPr>
          <w:ilvl w:val="2"/>
          <w:numId w:val="13"/>
        </w:numPr>
        <w:autoSpaceDE w:val="0"/>
        <w:autoSpaceDN w:val="0"/>
        <w:adjustRightInd w:val="0"/>
        <w:spacing w:before="120" w:after="0"/>
        <w:ind w:left="1560"/>
        <w:jc w:val="both"/>
        <w:rPr>
          <w:szCs w:val="24"/>
        </w:rPr>
      </w:pPr>
      <w:r>
        <w:rPr>
          <w:szCs w:val="24"/>
        </w:rPr>
        <w:t>podopatrenie 8.6</w:t>
      </w:r>
      <w:r w:rsidR="009A19F1">
        <w:rPr>
          <w:szCs w:val="24"/>
        </w:rPr>
        <w:t xml:space="preserve">  </w:t>
      </w:r>
      <w:r>
        <w:rPr>
          <w:szCs w:val="24"/>
        </w:rPr>
        <w:t xml:space="preserve"> - </w:t>
      </w:r>
      <w:r w:rsidR="009A19F1">
        <w:rPr>
          <w:szCs w:val="24"/>
        </w:rPr>
        <w:t xml:space="preserve">  </w:t>
      </w:r>
      <w:r>
        <w:rPr>
          <w:szCs w:val="24"/>
        </w:rPr>
        <w:t>Podpora investícií do lesn</w:t>
      </w:r>
      <w:r w:rsidR="009A19F1">
        <w:rPr>
          <w:szCs w:val="24"/>
        </w:rPr>
        <w:t>íckych</w:t>
      </w:r>
      <w:r>
        <w:rPr>
          <w:szCs w:val="24"/>
        </w:rPr>
        <w:t xml:space="preserve"> technológií a</w:t>
      </w:r>
      <w:r w:rsidR="009F2939">
        <w:rPr>
          <w:szCs w:val="24"/>
        </w:rPr>
        <w:t> </w:t>
      </w:r>
      <w:r>
        <w:rPr>
          <w:szCs w:val="24"/>
        </w:rPr>
        <w:t>spracovania, do mobilizácie lesníckych v</w:t>
      </w:r>
      <w:r w:rsidR="009A19F1">
        <w:rPr>
          <w:szCs w:val="24"/>
        </w:rPr>
        <w:t>ýrobkov a</w:t>
      </w:r>
      <w:r w:rsidR="009F2939">
        <w:rPr>
          <w:szCs w:val="24"/>
        </w:rPr>
        <w:t> </w:t>
      </w:r>
      <w:r w:rsidR="009A19F1">
        <w:rPr>
          <w:szCs w:val="24"/>
        </w:rPr>
        <w:t>ich uvádzania na trh;</w:t>
      </w:r>
    </w:p>
    <w:p w:rsidR="004375F9" w:rsidRDefault="004375F9" w:rsidP="004D25D4">
      <w:pPr>
        <w:pStyle w:val="Odsekzoznamu"/>
        <w:widowControl w:val="0"/>
        <w:numPr>
          <w:ilvl w:val="1"/>
          <w:numId w:val="12"/>
        </w:numPr>
        <w:autoSpaceDE w:val="0"/>
        <w:autoSpaceDN w:val="0"/>
        <w:adjustRightInd w:val="0"/>
        <w:spacing w:before="120" w:after="0"/>
        <w:ind w:left="1134"/>
        <w:jc w:val="both"/>
        <w:rPr>
          <w:szCs w:val="24"/>
        </w:rPr>
      </w:pPr>
      <w:r>
        <w:rPr>
          <w:szCs w:val="24"/>
        </w:rPr>
        <w:t>opatrenie 16 – Spolupráca:</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 xml:space="preserve">podopatrenie 16.2 </w:t>
      </w:r>
      <w:r w:rsidR="009A19F1">
        <w:rPr>
          <w:szCs w:val="24"/>
        </w:rPr>
        <w:t xml:space="preserve"> </w:t>
      </w:r>
      <w:r>
        <w:rPr>
          <w:szCs w:val="24"/>
        </w:rPr>
        <w:t xml:space="preserve">- </w:t>
      </w:r>
      <w:r w:rsidR="009A19F1">
        <w:rPr>
          <w:szCs w:val="24"/>
        </w:rPr>
        <w:t xml:space="preserve"> </w:t>
      </w:r>
      <w:r>
        <w:rPr>
          <w:szCs w:val="24"/>
        </w:rPr>
        <w:t xml:space="preserve">Podpora </w:t>
      </w:r>
      <w:r w:rsidR="009A19F1">
        <w:rPr>
          <w:szCs w:val="24"/>
        </w:rPr>
        <w:t>na pilotné projekty</w:t>
      </w:r>
      <w:r>
        <w:rPr>
          <w:szCs w:val="24"/>
        </w:rPr>
        <w:t xml:space="preserve"> a</w:t>
      </w:r>
      <w:r w:rsidR="009F2939">
        <w:rPr>
          <w:szCs w:val="24"/>
        </w:rPr>
        <w:t> </w:t>
      </w:r>
      <w:r w:rsidR="009A19F1">
        <w:rPr>
          <w:szCs w:val="24"/>
        </w:rPr>
        <w:t>na vývoj nových výrobkov, postupov, procesov</w:t>
      </w:r>
      <w:r>
        <w:rPr>
          <w:szCs w:val="24"/>
        </w:rPr>
        <w:t xml:space="preserve"> a</w:t>
      </w:r>
      <w:r w:rsidR="009F2939">
        <w:rPr>
          <w:szCs w:val="24"/>
        </w:rPr>
        <w:t> </w:t>
      </w:r>
      <w:r>
        <w:rPr>
          <w:szCs w:val="24"/>
        </w:rPr>
        <w:t>technológií (len v</w:t>
      </w:r>
      <w:r w:rsidR="009F2939">
        <w:rPr>
          <w:szCs w:val="24"/>
        </w:rPr>
        <w:t> </w:t>
      </w:r>
      <w:r>
        <w:rPr>
          <w:szCs w:val="24"/>
        </w:rPr>
        <w:t>prípade zálohovej platby, ak sa neuplatní iný spôsob zabezpečenia  resp. pri investíciách);</w:t>
      </w:r>
    </w:p>
    <w:p w:rsidR="004375F9" w:rsidRDefault="000C3A17" w:rsidP="004D25D4">
      <w:pPr>
        <w:pStyle w:val="Odsekzoznamu"/>
        <w:widowControl w:val="0"/>
        <w:numPr>
          <w:ilvl w:val="2"/>
          <w:numId w:val="12"/>
        </w:numPr>
        <w:autoSpaceDE w:val="0"/>
        <w:autoSpaceDN w:val="0"/>
        <w:adjustRightInd w:val="0"/>
        <w:spacing w:before="120" w:after="0"/>
        <w:ind w:left="1560"/>
        <w:jc w:val="both"/>
        <w:rPr>
          <w:szCs w:val="24"/>
        </w:rPr>
      </w:pPr>
      <w:r>
        <w:rPr>
          <w:szCs w:val="24"/>
        </w:rPr>
        <w:t xml:space="preserve">podopatrenie 16.3  - </w:t>
      </w:r>
      <w:r w:rsidR="009A19F1">
        <w:rPr>
          <w:szCs w:val="24"/>
        </w:rPr>
        <w:t>(Iná) s</w:t>
      </w:r>
      <w:r w:rsidR="004375F9">
        <w:rPr>
          <w:szCs w:val="24"/>
        </w:rPr>
        <w:t xml:space="preserve">polupráca medzi </w:t>
      </w:r>
      <w:r w:rsidR="009A19F1">
        <w:rPr>
          <w:szCs w:val="24"/>
        </w:rPr>
        <w:t>malými hospodárskymi subjektmi pri organizácii spoločných pracovných procesov a</w:t>
      </w:r>
      <w:r w:rsidR="009F2939">
        <w:rPr>
          <w:szCs w:val="24"/>
        </w:rPr>
        <w:t> </w:t>
      </w:r>
      <w:r w:rsidR="009A19F1">
        <w:rPr>
          <w:szCs w:val="24"/>
        </w:rPr>
        <w:t>spoločnom využívaní zariadení a</w:t>
      </w:r>
      <w:r w:rsidR="009F2939">
        <w:rPr>
          <w:szCs w:val="24"/>
        </w:rPr>
        <w:t> </w:t>
      </w:r>
      <w:r w:rsidR="009A19F1">
        <w:rPr>
          <w:szCs w:val="24"/>
        </w:rPr>
        <w:t>zdrojov a</w:t>
      </w:r>
      <w:r w:rsidR="009F2939">
        <w:rPr>
          <w:szCs w:val="24"/>
        </w:rPr>
        <w:t> </w:t>
      </w:r>
      <w:r w:rsidR="009A19F1">
        <w:rPr>
          <w:szCs w:val="24"/>
        </w:rPr>
        <w:t>pri rozvoji  služieb v</w:t>
      </w:r>
      <w:r w:rsidR="009F2939">
        <w:rPr>
          <w:szCs w:val="24"/>
        </w:rPr>
        <w:t> </w:t>
      </w:r>
      <w:r w:rsidR="009A19F1">
        <w:rPr>
          <w:szCs w:val="24"/>
        </w:rPr>
        <w:t xml:space="preserve">oblasti cestovného ruchu/ich uvádzania na trh  (len </w:t>
      </w:r>
      <w:r w:rsidR="004375F9">
        <w:rPr>
          <w:szCs w:val="24"/>
        </w:rPr>
        <w:t>v</w:t>
      </w:r>
      <w:r w:rsidR="009F2939">
        <w:rPr>
          <w:szCs w:val="24"/>
        </w:rPr>
        <w:t> </w:t>
      </w:r>
      <w:r w:rsidR="004375F9">
        <w:rPr>
          <w:szCs w:val="24"/>
        </w:rPr>
        <w:t>prípade zálohovej platby, ak sa neuplatní iný spôsob zabezpečenia  resp. pri investíciách);</w:t>
      </w:r>
    </w:p>
    <w:p w:rsidR="004375F9" w:rsidRDefault="004375F9" w:rsidP="004D25D4">
      <w:pPr>
        <w:pStyle w:val="Odsekzoznamu"/>
        <w:widowControl w:val="0"/>
        <w:numPr>
          <w:ilvl w:val="2"/>
          <w:numId w:val="12"/>
        </w:numPr>
        <w:autoSpaceDE w:val="0"/>
        <w:autoSpaceDN w:val="0"/>
        <w:adjustRightInd w:val="0"/>
        <w:spacing w:before="120" w:after="0"/>
        <w:ind w:left="1560"/>
        <w:jc w:val="both"/>
        <w:rPr>
          <w:szCs w:val="24"/>
        </w:rPr>
      </w:pPr>
      <w:r>
        <w:rPr>
          <w:szCs w:val="24"/>
        </w:rPr>
        <w:t xml:space="preserve">podopatrenie 16.4 </w:t>
      </w:r>
      <w:r w:rsidR="000C3A17">
        <w:rPr>
          <w:szCs w:val="24"/>
        </w:rPr>
        <w:t xml:space="preserve"> </w:t>
      </w:r>
      <w:r>
        <w:rPr>
          <w:szCs w:val="24"/>
        </w:rPr>
        <w:t xml:space="preserve">- </w:t>
      </w:r>
      <w:r w:rsidR="000C3A17">
        <w:rPr>
          <w:szCs w:val="24"/>
        </w:rPr>
        <w:t xml:space="preserve"> </w:t>
      </w:r>
      <w:r>
        <w:rPr>
          <w:szCs w:val="24"/>
        </w:rPr>
        <w:t xml:space="preserve">Podpora </w:t>
      </w:r>
      <w:r w:rsidR="000C3A17">
        <w:rPr>
          <w:szCs w:val="24"/>
        </w:rPr>
        <w:t>na horizontálnu a</w:t>
      </w:r>
      <w:r w:rsidR="009F2939">
        <w:rPr>
          <w:szCs w:val="24"/>
        </w:rPr>
        <w:t> </w:t>
      </w:r>
      <w:r w:rsidR="000C3A17">
        <w:rPr>
          <w:szCs w:val="24"/>
        </w:rPr>
        <w:t>vertikálnu spoluprácu medzi subjektmi</w:t>
      </w:r>
      <w:r>
        <w:rPr>
          <w:szCs w:val="24"/>
        </w:rPr>
        <w:t xml:space="preserve"> dodávateľského reťazca </w:t>
      </w:r>
      <w:r w:rsidR="000C3A17">
        <w:rPr>
          <w:szCs w:val="24"/>
        </w:rPr>
        <w:t>pri zriaďovaní a</w:t>
      </w:r>
      <w:r w:rsidR="009F2939">
        <w:rPr>
          <w:szCs w:val="24"/>
        </w:rPr>
        <w:t> </w:t>
      </w:r>
      <w:r>
        <w:rPr>
          <w:szCs w:val="24"/>
        </w:rPr>
        <w:t>rozvoj</w:t>
      </w:r>
      <w:r w:rsidR="000C3A17">
        <w:rPr>
          <w:szCs w:val="24"/>
        </w:rPr>
        <w:t>i</w:t>
      </w:r>
      <w:r>
        <w:rPr>
          <w:szCs w:val="24"/>
        </w:rPr>
        <w:t xml:space="preserve"> krátkych dodávateľských reťazcov a</w:t>
      </w:r>
      <w:r w:rsidR="009F2939">
        <w:rPr>
          <w:szCs w:val="24"/>
        </w:rPr>
        <w:t> </w:t>
      </w:r>
      <w:r>
        <w:rPr>
          <w:szCs w:val="24"/>
        </w:rPr>
        <w:t>miestnych trhov a</w:t>
      </w:r>
      <w:r w:rsidR="009F2939">
        <w:rPr>
          <w:szCs w:val="24"/>
        </w:rPr>
        <w:t> </w:t>
      </w:r>
      <w:r w:rsidR="000C3A17">
        <w:rPr>
          <w:szCs w:val="24"/>
        </w:rPr>
        <w:t>na  propagačné činnosti v</w:t>
      </w:r>
      <w:r w:rsidR="009F2939">
        <w:rPr>
          <w:szCs w:val="24"/>
        </w:rPr>
        <w:t> </w:t>
      </w:r>
      <w:r w:rsidR="000C3A17">
        <w:rPr>
          <w:szCs w:val="24"/>
        </w:rPr>
        <w:t>miestnom kontexte, ktoré súvisia s</w:t>
      </w:r>
      <w:r w:rsidR="009F2939">
        <w:rPr>
          <w:szCs w:val="24"/>
        </w:rPr>
        <w:t> </w:t>
      </w:r>
      <w:r w:rsidR="000C3A17">
        <w:rPr>
          <w:szCs w:val="24"/>
        </w:rPr>
        <w:t xml:space="preserve">rozvojom </w:t>
      </w:r>
      <w:r>
        <w:rPr>
          <w:szCs w:val="24"/>
        </w:rPr>
        <w:t>krátkych dodávateľských reťazcov a</w:t>
      </w:r>
      <w:r w:rsidR="009F2939">
        <w:rPr>
          <w:szCs w:val="24"/>
        </w:rPr>
        <w:t> </w:t>
      </w:r>
      <w:r>
        <w:rPr>
          <w:szCs w:val="24"/>
        </w:rPr>
        <w:t>miestnych trhov (len v</w:t>
      </w:r>
      <w:r w:rsidR="009F2939">
        <w:rPr>
          <w:szCs w:val="24"/>
        </w:rPr>
        <w:t> </w:t>
      </w:r>
      <w:r>
        <w:rPr>
          <w:szCs w:val="24"/>
        </w:rPr>
        <w:t>prípade zálohovej platby, ak sa neuplatní iný spôsob zabezpe</w:t>
      </w:r>
      <w:r w:rsidR="000C3A17">
        <w:rPr>
          <w:szCs w:val="24"/>
        </w:rPr>
        <w:t>čenia  resp. pri investíciách);</w:t>
      </w:r>
    </w:p>
    <w:p w:rsidR="004375F9" w:rsidRDefault="004375F9" w:rsidP="004D25D4">
      <w:pPr>
        <w:pStyle w:val="Odsekzoznamu"/>
        <w:widowControl w:val="0"/>
        <w:numPr>
          <w:ilvl w:val="1"/>
          <w:numId w:val="12"/>
        </w:numPr>
        <w:autoSpaceDE w:val="0"/>
        <w:autoSpaceDN w:val="0"/>
        <w:adjustRightInd w:val="0"/>
        <w:spacing w:before="120" w:after="0"/>
        <w:ind w:left="1134"/>
        <w:jc w:val="both"/>
        <w:rPr>
          <w:szCs w:val="24"/>
        </w:rPr>
      </w:pPr>
      <w:r>
        <w:rPr>
          <w:szCs w:val="24"/>
        </w:rPr>
        <w:t>opatrenie 19 – LEADER:</w:t>
      </w:r>
    </w:p>
    <w:p w:rsidR="004375F9" w:rsidRDefault="004375F9" w:rsidP="004D25D4">
      <w:pPr>
        <w:pStyle w:val="Odsekzoznamu"/>
        <w:widowControl w:val="0"/>
        <w:numPr>
          <w:ilvl w:val="2"/>
          <w:numId w:val="12"/>
        </w:numPr>
        <w:autoSpaceDE w:val="0"/>
        <w:autoSpaceDN w:val="0"/>
        <w:adjustRightInd w:val="0"/>
        <w:spacing w:before="120" w:after="0"/>
        <w:ind w:left="1701"/>
        <w:jc w:val="both"/>
        <w:rPr>
          <w:szCs w:val="24"/>
        </w:rPr>
      </w:pPr>
      <w:r>
        <w:rPr>
          <w:szCs w:val="24"/>
        </w:rPr>
        <w:t xml:space="preserve">podopatrenie 19.2 </w:t>
      </w:r>
      <w:r w:rsidR="000C3A17">
        <w:rPr>
          <w:szCs w:val="24"/>
        </w:rPr>
        <w:t xml:space="preserve"> </w:t>
      </w:r>
      <w:r>
        <w:rPr>
          <w:szCs w:val="24"/>
        </w:rPr>
        <w:t xml:space="preserve">- </w:t>
      </w:r>
      <w:r w:rsidR="000C3A17">
        <w:rPr>
          <w:szCs w:val="24"/>
        </w:rPr>
        <w:t xml:space="preserve"> </w:t>
      </w:r>
      <w:r>
        <w:rPr>
          <w:szCs w:val="24"/>
        </w:rPr>
        <w:t xml:space="preserve">Podpora </w:t>
      </w:r>
      <w:r w:rsidR="000C3A17">
        <w:rPr>
          <w:szCs w:val="24"/>
        </w:rPr>
        <w:t>na vykonávanie</w:t>
      </w:r>
      <w:r>
        <w:rPr>
          <w:szCs w:val="24"/>
        </w:rPr>
        <w:t xml:space="preserve"> operácií v</w:t>
      </w:r>
      <w:r w:rsidR="009F2939">
        <w:rPr>
          <w:szCs w:val="24"/>
        </w:rPr>
        <w:t> </w:t>
      </w:r>
      <w:r>
        <w:rPr>
          <w:szCs w:val="24"/>
        </w:rPr>
        <w:t>rámci stratégie miestneho rozvoja vedeného komunitou (len v</w:t>
      </w:r>
      <w:r w:rsidR="009F2939">
        <w:rPr>
          <w:szCs w:val="24"/>
        </w:rPr>
        <w:t> </w:t>
      </w:r>
      <w:r>
        <w:rPr>
          <w:szCs w:val="24"/>
        </w:rPr>
        <w:t>prípade zálohovej platby, ak sa neuplatní iný spôsob zabezpečenia);</w:t>
      </w:r>
    </w:p>
    <w:p w:rsidR="004375F9" w:rsidRDefault="004375F9" w:rsidP="004D25D4">
      <w:pPr>
        <w:pStyle w:val="Odsekzoznamu"/>
        <w:widowControl w:val="0"/>
        <w:numPr>
          <w:ilvl w:val="2"/>
          <w:numId w:val="12"/>
        </w:numPr>
        <w:autoSpaceDE w:val="0"/>
        <w:autoSpaceDN w:val="0"/>
        <w:adjustRightInd w:val="0"/>
        <w:spacing w:before="120" w:after="0"/>
        <w:ind w:left="1701"/>
        <w:jc w:val="both"/>
        <w:rPr>
          <w:szCs w:val="24"/>
        </w:rPr>
      </w:pPr>
      <w:r>
        <w:rPr>
          <w:szCs w:val="24"/>
        </w:rPr>
        <w:t>podopatrenie 19.3</w:t>
      </w:r>
      <w:r w:rsidR="000C3A17">
        <w:rPr>
          <w:szCs w:val="24"/>
        </w:rPr>
        <w:t xml:space="preserve"> </w:t>
      </w:r>
      <w:r>
        <w:rPr>
          <w:szCs w:val="24"/>
        </w:rPr>
        <w:t xml:space="preserve"> - </w:t>
      </w:r>
      <w:r w:rsidR="000C3A17">
        <w:rPr>
          <w:szCs w:val="24"/>
        </w:rPr>
        <w:t xml:space="preserve">  </w:t>
      </w:r>
      <w:r>
        <w:rPr>
          <w:szCs w:val="24"/>
        </w:rPr>
        <w:t>Príprava a</w:t>
      </w:r>
      <w:r w:rsidR="009F2939">
        <w:rPr>
          <w:szCs w:val="24"/>
        </w:rPr>
        <w:t> </w:t>
      </w:r>
      <w:r>
        <w:rPr>
          <w:szCs w:val="24"/>
        </w:rPr>
        <w:t>vykonávan</w:t>
      </w:r>
      <w:r w:rsidR="000C3A17">
        <w:rPr>
          <w:szCs w:val="24"/>
        </w:rPr>
        <w:t>ie činností spolupráce miestnej akčnej skupi</w:t>
      </w:r>
      <w:r>
        <w:rPr>
          <w:szCs w:val="24"/>
        </w:rPr>
        <w:t>n</w:t>
      </w:r>
      <w:r w:rsidR="000C3A17">
        <w:rPr>
          <w:szCs w:val="24"/>
        </w:rPr>
        <w:t>y</w:t>
      </w:r>
      <w:r>
        <w:rPr>
          <w:szCs w:val="24"/>
        </w:rPr>
        <w:t xml:space="preserve"> (len v</w:t>
      </w:r>
      <w:r w:rsidR="009F2939">
        <w:rPr>
          <w:szCs w:val="24"/>
        </w:rPr>
        <w:t> </w:t>
      </w:r>
      <w:r>
        <w:rPr>
          <w:szCs w:val="24"/>
        </w:rPr>
        <w:t>prípade zálohovej platby, ak sa neuplatní iný spôsob zabezpečenia  resp. pri investíciách);</w:t>
      </w:r>
    </w:p>
    <w:p w:rsidR="004375F9" w:rsidRDefault="004375F9" w:rsidP="004D25D4">
      <w:pPr>
        <w:pStyle w:val="Odsekzoznamu"/>
        <w:widowControl w:val="0"/>
        <w:numPr>
          <w:ilvl w:val="2"/>
          <w:numId w:val="12"/>
        </w:numPr>
        <w:autoSpaceDE w:val="0"/>
        <w:autoSpaceDN w:val="0"/>
        <w:adjustRightInd w:val="0"/>
        <w:spacing w:before="120" w:after="0"/>
        <w:ind w:left="1701"/>
        <w:jc w:val="both"/>
        <w:rPr>
          <w:szCs w:val="24"/>
        </w:rPr>
      </w:pPr>
      <w:r>
        <w:rPr>
          <w:szCs w:val="24"/>
        </w:rPr>
        <w:t>podopatrenie 19.4</w:t>
      </w:r>
      <w:r w:rsidR="00673D9A">
        <w:rPr>
          <w:szCs w:val="24"/>
        </w:rPr>
        <w:t xml:space="preserve"> </w:t>
      </w:r>
      <w:r w:rsidR="009F2939">
        <w:rPr>
          <w:szCs w:val="24"/>
        </w:rPr>
        <w:t>–</w:t>
      </w:r>
      <w:r>
        <w:rPr>
          <w:szCs w:val="24"/>
        </w:rPr>
        <w:t xml:space="preserve"> </w:t>
      </w:r>
      <w:r w:rsidR="000C3A17">
        <w:rPr>
          <w:szCs w:val="24"/>
        </w:rPr>
        <w:t>Podpora na prevádzkové náklady a</w:t>
      </w:r>
      <w:r w:rsidR="009F2939">
        <w:rPr>
          <w:szCs w:val="24"/>
        </w:rPr>
        <w:t> </w:t>
      </w:r>
      <w:r w:rsidR="000C3A17">
        <w:rPr>
          <w:szCs w:val="24"/>
        </w:rPr>
        <w:t>oživenie</w:t>
      </w:r>
      <w:r>
        <w:rPr>
          <w:szCs w:val="24"/>
        </w:rPr>
        <w:t xml:space="preserve"> (len               v</w:t>
      </w:r>
      <w:r w:rsidR="009F2939">
        <w:rPr>
          <w:szCs w:val="24"/>
        </w:rPr>
        <w:t> </w:t>
      </w:r>
      <w:r>
        <w:rPr>
          <w:szCs w:val="24"/>
        </w:rPr>
        <w:t xml:space="preserve">prípade zálohovej platby, ak sa neuplatní iný spôsob zabezpečenia). </w:t>
      </w:r>
    </w:p>
    <w:p w:rsidR="004375F9" w:rsidRDefault="004375F9" w:rsidP="004375F9"/>
    <w:p w:rsidR="004375F9" w:rsidRDefault="004375F9" w:rsidP="0053032B"/>
    <w:p w:rsidR="0053032B" w:rsidRPr="000C3A17" w:rsidRDefault="00CD0C5B" w:rsidP="000C3A17">
      <w:pPr>
        <w:shd w:val="clear" w:color="auto" w:fill="8DB3E2" w:themeFill="text2" w:themeFillTint="66"/>
        <w:rPr>
          <w:b/>
        </w:rPr>
      </w:pPr>
      <w:r>
        <w:rPr>
          <w:b/>
        </w:rPr>
        <w:t>3</w:t>
      </w:r>
      <w:r w:rsidR="0053032B" w:rsidRPr="000C3A17">
        <w:rPr>
          <w:b/>
        </w:rPr>
        <w:t xml:space="preserve">.3. </w:t>
      </w:r>
      <w:r w:rsidR="000C3A17">
        <w:rPr>
          <w:b/>
        </w:rPr>
        <w:tab/>
      </w:r>
      <w:r w:rsidR="004375F9" w:rsidRPr="000C3A17">
        <w:rPr>
          <w:b/>
        </w:rPr>
        <w:t>Poistenie majetku</w:t>
      </w:r>
    </w:p>
    <w:p w:rsidR="00673D9A" w:rsidRDefault="00673D9A" w:rsidP="00673D9A">
      <w:pPr>
        <w:pStyle w:val="Odsekzoznamu"/>
        <w:autoSpaceDE w:val="0"/>
        <w:autoSpaceDN w:val="0"/>
        <w:adjustRightInd w:val="0"/>
        <w:spacing w:after="120"/>
        <w:ind w:left="567"/>
        <w:jc w:val="both"/>
        <w:rPr>
          <w:szCs w:val="24"/>
        </w:rPr>
      </w:pPr>
    </w:p>
    <w:p w:rsidR="00673D9A" w:rsidRDefault="00673D9A" w:rsidP="004D25D4">
      <w:pPr>
        <w:pStyle w:val="Odsekzoznamu"/>
        <w:numPr>
          <w:ilvl w:val="0"/>
          <w:numId w:val="14"/>
        </w:numPr>
        <w:autoSpaceDE w:val="0"/>
        <w:autoSpaceDN w:val="0"/>
        <w:adjustRightInd w:val="0"/>
        <w:spacing w:after="120"/>
        <w:ind w:left="567" w:hanging="567"/>
        <w:jc w:val="both"/>
        <w:rPr>
          <w:szCs w:val="24"/>
        </w:rPr>
      </w:pPr>
      <w:r>
        <w:rPr>
          <w:szCs w:val="24"/>
        </w:rPr>
        <w:t>Na základe hore citovaných  ustanovení v</w:t>
      </w:r>
      <w:r w:rsidR="009F2939">
        <w:rPr>
          <w:szCs w:val="24"/>
        </w:rPr>
        <w:t> </w:t>
      </w:r>
      <w:r>
        <w:rPr>
          <w:szCs w:val="24"/>
        </w:rPr>
        <w:t>súvislosti s</w:t>
      </w:r>
      <w:r w:rsidR="009F2939">
        <w:rPr>
          <w:szCs w:val="24"/>
        </w:rPr>
        <w:t> </w:t>
      </w:r>
      <w:r>
        <w:rPr>
          <w:szCs w:val="24"/>
        </w:rPr>
        <w:t>Nariadením Európskeho parlamentu a</w:t>
      </w:r>
      <w:r w:rsidR="009F2939">
        <w:rPr>
          <w:szCs w:val="24"/>
        </w:rPr>
        <w:t> </w:t>
      </w:r>
      <w:r>
        <w:rPr>
          <w:szCs w:val="24"/>
        </w:rPr>
        <w:t>Rady (EÚ) č. 1303/2013, bude prijímateľ v</w:t>
      </w:r>
      <w:r w:rsidR="009F2939">
        <w:rPr>
          <w:szCs w:val="24"/>
        </w:rPr>
        <w:t> </w:t>
      </w:r>
      <w:r>
        <w:rPr>
          <w:szCs w:val="24"/>
        </w:rPr>
        <w:t>Zmluve  zaviazaný zabezpečiť poistenie hmotného majetku, ktorý bol nadobudnutý a/alebo zhodnotený z</w:t>
      </w:r>
      <w:r w:rsidR="009F2939">
        <w:rPr>
          <w:szCs w:val="24"/>
        </w:rPr>
        <w:t> </w:t>
      </w:r>
      <w:r>
        <w:rPr>
          <w:szCs w:val="24"/>
        </w:rPr>
        <w:t>prostriedkov EÚ a</w:t>
      </w:r>
      <w:r w:rsidR="009F2939">
        <w:rPr>
          <w:szCs w:val="24"/>
        </w:rPr>
        <w:t> </w:t>
      </w:r>
      <w:r>
        <w:rPr>
          <w:szCs w:val="24"/>
        </w:rPr>
        <w:t>štátneho rozpočtu, minimálne proti krádeži a</w:t>
      </w:r>
      <w:r w:rsidR="009F2939">
        <w:rPr>
          <w:szCs w:val="24"/>
        </w:rPr>
        <w:t> </w:t>
      </w:r>
      <w:r>
        <w:rPr>
          <w:szCs w:val="24"/>
        </w:rPr>
        <w:t xml:space="preserve">poškodeniu, resp. zničeniu, počas lehoty najneskôr </w:t>
      </w:r>
      <w:r w:rsidR="00E74A61">
        <w:rPr>
          <w:szCs w:val="24"/>
        </w:rPr>
        <w:t>pred vyplatením</w:t>
      </w:r>
      <w:r>
        <w:rPr>
          <w:szCs w:val="24"/>
        </w:rPr>
        <w:t xml:space="preserve"> ŽoP, ktorá sa týka nadobudnutia a/alebo zhodnotenia hnuteľnej/nehnuteľnej veci, ktorá je predmetom ŽoP,  minimálne do 5 rokov  od záverečnej platby poskytnutej prijímateľovi (dátum pripísania na účet prijímateľa) alebo do termínu  stanovenému v</w:t>
      </w:r>
      <w:r w:rsidR="009F2939">
        <w:rPr>
          <w:szCs w:val="24"/>
        </w:rPr>
        <w:t> </w:t>
      </w:r>
      <w:r>
        <w:rPr>
          <w:szCs w:val="24"/>
        </w:rPr>
        <w:t>pravidlách o</w:t>
      </w:r>
      <w:r w:rsidR="009F2939">
        <w:rPr>
          <w:szCs w:val="24"/>
        </w:rPr>
        <w:t> </w:t>
      </w:r>
      <w:r>
        <w:rPr>
          <w:szCs w:val="24"/>
        </w:rPr>
        <w:t>štátnej pomoci (do troch rokov od záverečnej platby poskytnutej prijímateľovi v</w:t>
      </w:r>
      <w:r w:rsidR="009F2939">
        <w:rPr>
          <w:szCs w:val="24"/>
        </w:rPr>
        <w:t> </w:t>
      </w:r>
      <w:r>
        <w:rPr>
          <w:szCs w:val="24"/>
        </w:rPr>
        <w:t xml:space="preserve">prípadoch súvisiacich so zachovaním investícií MSP). </w:t>
      </w:r>
    </w:p>
    <w:p w:rsidR="00673D9A" w:rsidRDefault="00673D9A" w:rsidP="00673D9A">
      <w:pPr>
        <w:pStyle w:val="Odsekzoznamu"/>
        <w:autoSpaceDE w:val="0"/>
        <w:autoSpaceDN w:val="0"/>
        <w:adjustRightInd w:val="0"/>
        <w:spacing w:after="120"/>
        <w:ind w:left="567"/>
        <w:jc w:val="both"/>
        <w:rPr>
          <w:szCs w:val="24"/>
        </w:rPr>
      </w:pPr>
    </w:p>
    <w:p w:rsidR="000E06D2" w:rsidRPr="00004D2D" w:rsidRDefault="00673D9A" w:rsidP="002105D2">
      <w:pPr>
        <w:pStyle w:val="Odsekzoznamu"/>
        <w:numPr>
          <w:ilvl w:val="0"/>
          <w:numId w:val="14"/>
        </w:numPr>
        <w:autoSpaceDE w:val="0"/>
        <w:autoSpaceDN w:val="0"/>
        <w:adjustRightInd w:val="0"/>
        <w:spacing w:after="120"/>
        <w:ind w:left="567" w:hanging="567"/>
        <w:jc w:val="both"/>
        <w:rPr>
          <w:szCs w:val="24"/>
        </w:rPr>
      </w:pPr>
      <w:r w:rsidRPr="002858DF">
        <w:rPr>
          <w:szCs w:val="24"/>
        </w:rPr>
        <w:t>Nepoisťuje sa majetok, ktorého povaha to neumožňuje, napr. softvér, licencie               na predmety priemyselného vlastníctva, patenty, ochranné známky a</w:t>
      </w:r>
      <w:r w:rsidR="009F2939">
        <w:rPr>
          <w:szCs w:val="24"/>
        </w:rPr>
        <w:t> </w:t>
      </w:r>
      <w:r w:rsidRPr="002858DF">
        <w:rPr>
          <w:szCs w:val="24"/>
        </w:rPr>
        <w:t>podobne. Pozemky sa nepoisťujú proti krádeži.</w:t>
      </w:r>
      <w:r w:rsidR="007B5D4E" w:rsidRPr="002858DF">
        <w:rPr>
          <w:szCs w:val="24"/>
        </w:rPr>
        <w:t xml:space="preserve"> Poistenie sa musí vzťahovať minimálne na prípad poškodenia, zničenia, odcudzenia alebo straty. Poistná suma musí zodpovedať hodnote poistenej veci, minimálne však musí byť vo výške NFP podľa Zmluvy.</w:t>
      </w:r>
    </w:p>
    <w:p w:rsidR="000E06D2" w:rsidRPr="002858DF" w:rsidRDefault="000E06D2" w:rsidP="004D25D4">
      <w:pPr>
        <w:pStyle w:val="Odsekzoznamu"/>
        <w:numPr>
          <w:ilvl w:val="0"/>
          <w:numId w:val="14"/>
        </w:numPr>
        <w:autoSpaceDE w:val="0"/>
        <w:autoSpaceDN w:val="0"/>
        <w:adjustRightInd w:val="0"/>
        <w:spacing w:after="120"/>
        <w:ind w:left="567" w:hanging="567"/>
        <w:jc w:val="both"/>
        <w:rPr>
          <w:szCs w:val="24"/>
        </w:rPr>
      </w:pPr>
      <w:r w:rsidRPr="002858DF">
        <w:rPr>
          <w:szCs w:val="24"/>
        </w:rPr>
        <w:t>Predmetom poistenia musí byť :</w:t>
      </w:r>
    </w:p>
    <w:p w:rsidR="000E06D2" w:rsidRPr="002858DF" w:rsidRDefault="000E06D2" w:rsidP="000E06D2">
      <w:pPr>
        <w:pStyle w:val="Odsekzoznamu"/>
        <w:autoSpaceDE w:val="0"/>
        <w:autoSpaceDN w:val="0"/>
        <w:adjustRightInd w:val="0"/>
        <w:spacing w:after="120"/>
        <w:ind w:left="567"/>
        <w:jc w:val="both"/>
        <w:rPr>
          <w:szCs w:val="24"/>
        </w:rPr>
      </w:pPr>
      <w:r w:rsidRPr="002858DF">
        <w:rPr>
          <w:szCs w:val="24"/>
        </w:rPr>
        <w:t>a.</w:t>
      </w:r>
      <w:r w:rsidR="008A6292">
        <w:rPr>
          <w:szCs w:val="24"/>
        </w:rPr>
        <w:tab/>
      </w:r>
      <w:r w:rsidRPr="002858DF">
        <w:rPr>
          <w:szCs w:val="24"/>
        </w:rPr>
        <w:t>majetok nadobudnutý/zhodnotený z</w:t>
      </w:r>
      <w:r w:rsidR="008A6292">
        <w:rPr>
          <w:szCs w:val="24"/>
        </w:rPr>
        <w:t> </w:t>
      </w:r>
      <w:r w:rsidRPr="002858DF">
        <w:rPr>
          <w:szCs w:val="24"/>
        </w:rPr>
        <w:t>NFP,</w:t>
      </w:r>
    </w:p>
    <w:p w:rsidR="000E06D2" w:rsidRPr="002858DF" w:rsidRDefault="000E06D2" w:rsidP="000E06D2">
      <w:pPr>
        <w:pStyle w:val="Odsekzoznamu"/>
        <w:autoSpaceDE w:val="0"/>
        <w:autoSpaceDN w:val="0"/>
        <w:adjustRightInd w:val="0"/>
        <w:spacing w:after="120"/>
        <w:ind w:left="1407" w:hanging="840"/>
        <w:jc w:val="both"/>
        <w:rPr>
          <w:szCs w:val="24"/>
        </w:rPr>
      </w:pPr>
      <w:r w:rsidRPr="002858DF">
        <w:rPr>
          <w:szCs w:val="24"/>
        </w:rPr>
        <w:t>b.</w:t>
      </w:r>
      <w:r w:rsidRPr="002858DF">
        <w:rPr>
          <w:szCs w:val="24"/>
        </w:rPr>
        <w:tab/>
        <w:t>majetok, ktorý je zálohom zabezpečujúcim pohľadávku PPA, ak je tento odlišný od majetku podľa písmena a</w:t>
      </w:r>
      <w:r w:rsidR="00665D0F">
        <w:rPr>
          <w:szCs w:val="24"/>
        </w:rPr>
        <w:t>)</w:t>
      </w:r>
      <w:r w:rsidR="009F2939">
        <w:rPr>
          <w:szCs w:val="24"/>
        </w:rPr>
        <w:t> </w:t>
      </w:r>
      <w:r w:rsidRPr="002858DF">
        <w:rPr>
          <w:szCs w:val="24"/>
        </w:rPr>
        <w:t>tohto odseku,</w:t>
      </w:r>
    </w:p>
    <w:p w:rsidR="000E06D2" w:rsidRDefault="000E06D2" w:rsidP="000E06D2">
      <w:pPr>
        <w:pStyle w:val="Odsekzoznamu"/>
        <w:autoSpaceDE w:val="0"/>
        <w:autoSpaceDN w:val="0"/>
        <w:adjustRightInd w:val="0"/>
        <w:spacing w:after="120"/>
        <w:ind w:left="1407" w:hanging="840"/>
        <w:jc w:val="both"/>
        <w:rPr>
          <w:szCs w:val="24"/>
        </w:rPr>
      </w:pPr>
      <w:r w:rsidRPr="002858DF">
        <w:rPr>
          <w:szCs w:val="24"/>
        </w:rPr>
        <w:t>c.</w:t>
      </w:r>
      <w:r w:rsidRPr="002858DF">
        <w:rPr>
          <w:szCs w:val="24"/>
        </w:rPr>
        <w:tab/>
        <w:t>majetok vo vlastníctve tretej osoby, ak je zálohom zabezpečujúcim pohľadávku PPA.</w:t>
      </w:r>
      <w:r>
        <w:rPr>
          <w:szCs w:val="24"/>
        </w:rPr>
        <w:tab/>
      </w:r>
    </w:p>
    <w:p w:rsidR="00673D9A" w:rsidRDefault="00673D9A" w:rsidP="00673D9A">
      <w:pPr>
        <w:pStyle w:val="Odsekzoznamu"/>
        <w:autoSpaceDE w:val="0"/>
        <w:autoSpaceDN w:val="0"/>
        <w:adjustRightInd w:val="0"/>
        <w:spacing w:after="120"/>
        <w:ind w:left="567"/>
        <w:jc w:val="both"/>
        <w:rPr>
          <w:szCs w:val="24"/>
        </w:rPr>
      </w:pPr>
    </w:p>
    <w:p w:rsidR="00673D9A" w:rsidRPr="00F86EAF" w:rsidRDefault="002858DF" w:rsidP="004D25D4">
      <w:pPr>
        <w:pStyle w:val="Odsekzoznamu"/>
        <w:numPr>
          <w:ilvl w:val="0"/>
          <w:numId w:val="14"/>
        </w:numPr>
        <w:autoSpaceDE w:val="0"/>
        <w:autoSpaceDN w:val="0"/>
        <w:adjustRightInd w:val="0"/>
        <w:spacing w:after="120"/>
        <w:ind w:left="567" w:hanging="567"/>
        <w:jc w:val="both"/>
        <w:rPr>
          <w:szCs w:val="24"/>
        </w:rPr>
      </w:pPr>
      <w:r w:rsidRPr="00F86EAF">
        <w:rPr>
          <w:szCs w:val="24"/>
        </w:rPr>
        <w:t>Poistenie majetku sa preukazuje</w:t>
      </w:r>
      <w:r w:rsidR="00673D9A" w:rsidRPr="00F86EAF">
        <w:rPr>
          <w:szCs w:val="24"/>
        </w:rPr>
        <w:t xml:space="preserve"> platnou poistnou zmluvou </w:t>
      </w:r>
      <w:r w:rsidR="00E74A61">
        <w:rPr>
          <w:szCs w:val="24"/>
        </w:rPr>
        <w:t xml:space="preserve">najneskôr pred vyplatením </w:t>
      </w:r>
      <w:r w:rsidR="00673D9A" w:rsidRPr="00F86EAF">
        <w:rPr>
          <w:szCs w:val="24"/>
        </w:rPr>
        <w:t>ŽoP, ktorá súvisí s</w:t>
      </w:r>
      <w:r w:rsidR="009F2939">
        <w:rPr>
          <w:szCs w:val="24"/>
        </w:rPr>
        <w:t> </w:t>
      </w:r>
      <w:r w:rsidR="00673D9A" w:rsidRPr="00F86EAF">
        <w:rPr>
          <w:szCs w:val="24"/>
        </w:rPr>
        <w:t>predmetom poistenia, pričom sa akceptuje aj postupné, kontinuálne nadväzujúce  predlžovanie platnosti poistnej zmluvy (napr. každý rok samostatná poistná zmluva, alebo kontinuálne nadväzujúce dodatky k</w:t>
      </w:r>
      <w:r w:rsidR="009F2939">
        <w:rPr>
          <w:szCs w:val="24"/>
        </w:rPr>
        <w:t> </w:t>
      </w:r>
      <w:r w:rsidR="00673D9A" w:rsidRPr="00F86EAF">
        <w:rPr>
          <w:szCs w:val="24"/>
        </w:rPr>
        <w:t>poistnej zmluve). Nehnuteľnosti sa nepoisťujú proti krádeži. Ak niektorý predmet projektu nie je možné poistiť, predloží sa k</w:t>
      </w:r>
      <w:r w:rsidR="009F2939">
        <w:rPr>
          <w:szCs w:val="24"/>
        </w:rPr>
        <w:t> </w:t>
      </w:r>
      <w:r w:rsidR="00673D9A" w:rsidRPr="00F86EAF">
        <w:rPr>
          <w:szCs w:val="24"/>
        </w:rPr>
        <w:t>príslušnej ŽoP originál potvrdenia minimálne dvoch rôznych poisťovní, že predmet projektu nie je možné poistiť.</w:t>
      </w:r>
      <w:r w:rsidR="00FA5CEE" w:rsidRPr="00F86EAF">
        <w:rPr>
          <w:szCs w:val="24"/>
        </w:rPr>
        <w:t xml:space="preserve"> PPA neuplatň</w:t>
      </w:r>
      <w:r w:rsidRPr="00F86EAF">
        <w:rPr>
          <w:szCs w:val="24"/>
        </w:rPr>
        <w:t>uje</w:t>
      </w:r>
      <w:r w:rsidR="00FA5CEE" w:rsidRPr="00F86EAF">
        <w:rPr>
          <w:szCs w:val="24"/>
        </w:rPr>
        <w:t xml:space="preserve"> vinkuláciu poistného plnenia vo svoj prospech. Výdavky súvisiace s</w:t>
      </w:r>
      <w:r w:rsidR="009F2939">
        <w:rPr>
          <w:szCs w:val="24"/>
        </w:rPr>
        <w:t> </w:t>
      </w:r>
      <w:r w:rsidR="00FA5CEE" w:rsidRPr="00F86EAF">
        <w:rPr>
          <w:szCs w:val="24"/>
        </w:rPr>
        <w:t>poistením majetku znáša prijímateľ.</w:t>
      </w:r>
      <w:r w:rsidR="002346E6" w:rsidRPr="00F86EAF">
        <w:rPr>
          <w:szCs w:val="24"/>
        </w:rPr>
        <w:t xml:space="preserve"> Prijímateľ je povinný udržiavať uzavretú a</w:t>
      </w:r>
      <w:r w:rsidR="009F2939">
        <w:rPr>
          <w:szCs w:val="24"/>
        </w:rPr>
        <w:t> </w:t>
      </w:r>
      <w:r w:rsidR="002346E6" w:rsidRPr="00F86EAF">
        <w:rPr>
          <w:szCs w:val="24"/>
        </w:rPr>
        <w:t>účinnú poistnú zmluvu</w:t>
      </w:r>
      <w:r w:rsidR="00F86EAF" w:rsidRPr="00F86EAF">
        <w:rPr>
          <w:szCs w:val="24"/>
        </w:rPr>
        <w:t xml:space="preserve"> počas celej doby platnosti Zmluvy</w:t>
      </w:r>
      <w:r w:rsidR="002346E6" w:rsidRPr="00F86EAF">
        <w:rPr>
          <w:szCs w:val="24"/>
        </w:rPr>
        <w:t>, plniť svoje záväzky z</w:t>
      </w:r>
      <w:r w:rsidR="009F2939">
        <w:rPr>
          <w:szCs w:val="24"/>
        </w:rPr>
        <w:t> </w:t>
      </w:r>
      <w:r w:rsidR="002346E6" w:rsidRPr="00F86EAF">
        <w:rPr>
          <w:szCs w:val="24"/>
        </w:rPr>
        <w:t>nej vyplývajúce a</w:t>
      </w:r>
      <w:r w:rsidR="009F2939">
        <w:rPr>
          <w:szCs w:val="24"/>
        </w:rPr>
        <w:t> </w:t>
      </w:r>
      <w:r w:rsidR="002346E6" w:rsidRPr="00F86EAF">
        <w:rPr>
          <w:szCs w:val="24"/>
        </w:rPr>
        <w:t>dodržiavať podmienky v</w:t>
      </w:r>
      <w:r w:rsidR="009F2939">
        <w:rPr>
          <w:szCs w:val="24"/>
        </w:rPr>
        <w:t> </w:t>
      </w:r>
      <w:r w:rsidR="002346E6" w:rsidRPr="00F86EAF">
        <w:rPr>
          <w:szCs w:val="24"/>
        </w:rPr>
        <w:t>nej uvedené, najmä je povinný plniť poistné riadne a</w:t>
      </w:r>
      <w:r w:rsidR="009F2939">
        <w:rPr>
          <w:szCs w:val="24"/>
        </w:rPr>
        <w:t> </w:t>
      </w:r>
      <w:r w:rsidR="002346E6" w:rsidRPr="00F86EAF">
        <w:rPr>
          <w:szCs w:val="24"/>
        </w:rPr>
        <w:t>včas počas celej doby trvania poistenia. Ak pred týmto dňom dôjde k</w:t>
      </w:r>
      <w:r w:rsidR="009F2939">
        <w:rPr>
          <w:szCs w:val="24"/>
        </w:rPr>
        <w:t> </w:t>
      </w:r>
      <w:r w:rsidR="002346E6" w:rsidRPr="00F86EAF">
        <w:rPr>
          <w:szCs w:val="24"/>
        </w:rPr>
        <w:t>zániku poistnej zmluvy, je prijímateľ povinný uzatvoriť novú poistnú zmluvu za podmienok určených PPA tak, aby sa poistná ochrana majetku nezmenšila.</w:t>
      </w:r>
    </w:p>
    <w:p w:rsidR="00FA5CEE" w:rsidRDefault="00FA5CEE" w:rsidP="00FA5CEE">
      <w:pPr>
        <w:pStyle w:val="Odsekzoznamu"/>
        <w:autoSpaceDE w:val="0"/>
        <w:autoSpaceDN w:val="0"/>
        <w:adjustRightInd w:val="0"/>
        <w:spacing w:after="120"/>
        <w:ind w:left="567"/>
        <w:jc w:val="both"/>
        <w:rPr>
          <w:szCs w:val="24"/>
        </w:rPr>
      </w:pPr>
    </w:p>
    <w:p w:rsidR="00673D9A" w:rsidRPr="00F86EAF" w:rsidRDefault="00673D9A" w:rsidP="004D25D4">
      <w:pPr>
        <w:pStyle w:val="Odsekzoznamu"/>
        <w:numPr>
          <w:ilvl w:val="0"/>
          <w:numId w:val="14"/>
        </w:numPr>
        <w:autoSpaceDE w:val="0"/>
        <w:autoSpaceDN w:val="0"/>
        <w:adjustRightInd w:val="0"/>
        <w:spacing w:after="120"/>
        <w:ind w:left="567" w:hanging="567"/>
        <w:jc w:val="both"/>
        <w:rPr>
          <w:szCs w:val="24"/>
        </w:rPr>
      </w:pPr>
      <w:r w:rsidRPr="00F86EAF">
        <w:rPr>
          <w:szCs w:val="24"/>
        </w:rPr>
        <w:t xml:space="preserve">Ak nastane poistná udalosť počas doby </w:t>
      </w:r>
      <w:r w:rsidR="00FA5CEE" w:rsidRPr="00F86EAF">
        <w:rPr>
          <w:szCs w:val="24"/>
        </w:rPr>
        <w:t>od vyplatenia platby ŽoP na predmet projektu, ktorý je predmetom poistnej udalosti</w:t>
      </w:r>
      <w:r w:rsidR="00504CCB" w:rsidRPr="00F86EAF">
        <w:rPr>
          <w:szCs w:val="24"/>
        </w:rPr>
        <w:t>,</w:t>
      </w:r>
      <w:r w:rsidRPr="00F86EAF">
        <w:rPr>
          <w:szCs w:val="24"/>
        </w:rPr>
        <w:t xml:space="preserve"> do vyplatenia poslednej platby </w:t>
      </w:r>
      <w:r w:rsidR="00FA5CEE" w:rsidRPr="00F86EAF">
        <w:rPr>
          <w:szCs w:val="24"/>
        </w:rPr>
        <w:t>ŽoP v</w:t>
      </w:r>
      <w:r w:rsidR="009F2939">
        <w:rPr>
          <w:szCs w:val="24"/>
        </w:rPr>
        <w:t> </w:t>
      </w:r>
      <w:r w:rsidR="00FA5CEE" w:rsidRPr="00F86EAF">
        <w:rPr>
          <w:szCs w:val="24"/>
        </w:rPr>
        <w:t>rámci projektu, prijímateľ je povinný:</w:t>
      </w:r>
    </w:p>
    <w:p w:rsidR="00FA5CEE" w:rsidRPr="00F86EAF" w:rsidRDefault="0069071D" w:rsidP="006F1217">
      <w:pPr>
        <w:pStyle w:val="Odsekzoznamu"/>
        <w:autoSpaceDE w:val="0"/>
        <w:autoSpaceDN w:val="0"/>
        <w:adjustRightInd w:val="0"/>
        <w:spacing w:after="120"/>
        <w:ind w:left="1407" w:hanging="840"/>
        <w:jc w:val="both"/>
        <w:rPr>
          <w:szCs w:val="24"/>
        </w:rPr>
      </w:pPr>
      <w:r w:rsidRPr="00F86EAF">
        <w:rPr>
          <w:szCs w:val="24"/>
        </w:rPr>
        <w:t>a.</w:t>
      </w:r>
      <w:r w:rsidRPr="00F86EAF">
        <w:rPr>
          <w:szCs w:val="24"/>
        </w:rPr>
        <w:tab/>
      </w:r>
      <w:r w:rsidR="006F1217" w:rsidRPr="00F86EAF">
        <w:rPr>
          <w:szCs w:val="24"/>
        </w:rPr>
        <w:tab/>
      </w:r>
      <w:r w:rsidR="00FA5CEE" w:rsidRPr="00F86EAF">
        <w:rPr>
          <w:szCs w:val="24"/>
        </w:rPr>
        <w:t>písomne oznámiť PPA poistnú udalosť a</w:t>
      </w:r>
      <w:r w:rsidR="009F2939">
        <w:rPr>
          <w:szCs w:val="24"/>
        </w:rPr>
        <w:t> </w:t>
      </w:r>
      <w:r w:rsidR="00FA5CEE" w:rsidRPr="00F86EAF">
        <w:rPr>
          <w:szCs w:val="24"/>
        </w:rPr>
        <w:t>zaslať PPA kópie súvisiacich dokumentov o</w:t>
      </w:r>
      <w:r w:rsidR="009F2939">
        <w:rPr>
          <w:szCs w:val="24"/>
        </w:rPr>
        <w:t> </w:t>
      </w:r>
      <w:r w:rsidR="00FA5CEE" w:rsidRPr="00F86EAF">
        <w:rPr>
          <w:szCs w:val="24"/>
        </w:rPr>
        <w:t>poistnej udalosti,</w:t>
      </w:r>
    </w:p>
    <w:p w:rsidR="00FA5CEE" w:rsidRPr="00F86EAF" w:rsidRDefault="0069071D" w:rsidP="006F1217">
      <w:pPr>
        <w:pStyle w:val="Odsekzoznamu"/>
        <w:autoSpaceDE w:val="0"/>
        <w:autoSpaceDN w:val="0"/>
        <w:adjustRightInd w:val="0"/>
        <w:spacing w:after="120"/>
        <w:ind w:left="1407" w:hanging="840"/>
        <w:jc w:val="both"/>
        <w:rPr>
          <w:szCs w:val="24"/>
        </w:rPr>
      </w:pPr>
      <w:r w:rsidRPr="00F86EAF">
        <w:rPr>
          <w:szCs w:val="24"/>
        </w:rPr>
        <w:t>b.</w:t>
      </w:r>
      <w:r w:rsidRPr="00F86EAF">
        <w:rPr>
          <w:szCs w:val="24"/>
        </w:rPr>
        <w:tab/>
      </w:r>
      <w:r w:rsidR="006F1217" w:rsidRPr="00F86EAF">
        <w:rPr>
          <w:szCs w:val="24"/>
        </w:rPr>
        <w:tab/>
      </w:r>
      <w:r w:rsidR="00FA5CEE" w:rsidRPr="00F86EAF">
        <w:rPr>
          <w:szCs w:val="24"/>
        </w:rPr>
        <w:t>zabezpečiť návrat do pôvodného stavu poškodenej stavby, stroja a/alebo výstavbu novej stavby, nákup nového stroja v</w:t>
      </w:r>
      <w:r w:rsidR="009F2939">
        <w:rPr>
          <w:szCs w:val="24"/>
        </w:rPr>
        <w:t> </w:t>
      </w:r>
      <w:r w:rsidR="00FA5CEE" w:rsidRPr="00F86EAF">
        <w:rPr>
          <w:szCs w:val="24"/>
        </w:rPr>
        <w:t>prípade totálnej škody</w:t>
      </w:r>
      <w:r w:rsidR="00504CCB" w:rsidRPr="00F86EAF">
        <w:rPr>
          <w:szCs w:val="24"/>
        </w:rPr>
        <w:t>.</w:t>
      </w:r>
    </w:p>
    <w:p w:rsidR="00504CCB" w:rsidRPr="00504CCB" w:rsidRDefault="00504CCB" w:rsidP="00504CCB">
      <w:pPr>
        <w:pStyle w:val="Odsekzoznamu"/>
        <w:autoSpaceDE w:val="0"/>
        <w:autoSpaceDN w:val="0"/>
        <w:adjustRightInd w:val="0"/>
        <w:spacing w:after="120"/>
        <w:ind w:left="851" w:hanging="284"/>
        <w:jc w:val="both"/>
        <w:rPr>
          <w:szCs w:val="24"/>
          <w:highlight w:val="yellow"/>
        </w:rPr>
      </w:pPr>
    </w:p>
    <w:p w:rsidR="00FA5CEE" w:rsidRPr="00F86EAF" w:rsidRDefault="00504CCB" w:rsidP="004D25D4">
      <w:pPr>
        <w:pStyle w:val="Odsekzoznamu"/>
        <w:numPr>
          <w:ilvl w:val="0"/>
          <w:numId w:val="14"/>
        </w:numPr>
        <w:autoSpaceDE w:val="0"/>
        <w:autoSpaceDN w:val="0"/>
        <w:adjustRightInd w:val="0"/>
        <w:spacing w:after="120"/>
        <w:ind w:left="567" w:hanging="567"/>
        <w:jc w:val="both"/>
        <w:rPr>
          <w:szCs w:val="24"/>
        </w:rPr>
      </w:pPr>
      <w:r w:rsidRPr="00F86EAF">
        <w:rPr>
          <w:szCs w:val="24"/>
        </w:rPr>
        <w:t>Ak nastane poistná udalosť počas doby udržateľnosti projektu (od vyplatenia poslednej platby ŽoP do doby ukončenia platnosti Zmluvy), prijímateľ je povinný:</w:t>
      </w:r>
    </w:p>
    <w:p w:rsidR="00110FB8" w:rsidRPr="00F86EAF" w:rsidRDefault="006F1217" w:rsidP="006F1217">
      <w:pPr>
        <w:pStyle w:val="Odsekzoznamu"/>
        <w:autoSpaceDE w:val="0"/>
        <w:autoSpaceDN w:val="0"/>
        <w:adjustRightInd w:val="0"/>
        <w:spacing w:after="120"/>
        <w:ind w:left="1407" w:hanging="840"/>
        <w:jc w:val="both"/>
        <w:rPr>
          <w:szCs w:val="24"/>
        </w:rPr>
      </w:pPr>
      <w:r w:rsidRPr="00F86EAF">
        <w:rPr>
          <w:szCs w:val="24"/>
        </w:rPr>
        <w:t>a.</w:t>
      </w:r>
      <w:r w:rsidRPr="00F86EAF">
        <w:rPr>
          <w:szCs w:val="24"/>
        </w:rPr>
        <w:tab/>
      </w:r>
      <w:r w:rsidRPr="00F86EAF">
        <w:rPr>
          <w:szCs w:val="24"/>
        </w:rPr>
        <w:tab/>
      </w:r>
      <w:r w:rsidR="00504CCB" w:rsidRPr="00F86EAF">
        <w:rPr>
          <w:szCs w:val="24"/>
        </w:rPr>
        <w:t>písomne oznámiť PPA poistnú udalosť a</w:t>
      </w:r>
      <w:r w:rsidR="009F2939">
        <w:rPr>
          <w:szCs w:val="24"/>
        </w:rPr>
        <w:t> </w:t>
      </w:r>
      <w:r w:rsidR="00504CCB" w:rsidRPr="00F86EAF">
        <w:rPr>
          <w:szCs w:val="24"/>
        </w:rPr>
        <w:t>zaslať PPA kópie súvisiacich dokumentov o</w:t>
      </w:r>
      <w:r w:rsidR="009F2939">
        <w:rPr>
          <w:szCs w:val="24"/>
        </w:rPr>
        <w:t> </w:t>
      </w:r>
      <w:r w:rsidR="00504CCB" w:rsidRPr="00F86EAF">
        <w:rPr>
          <w:szCs w:val="24"/>
        </w:rPr>
        <w:t>poistnej udalosti; PPA následne rozhodne o</w:t>
      </w:r>
      <w:r w:rsidR="009F2939">
        <w:rPr>
          <w:szCs w:val="24"/>
        </w:rPr>
        <w:t> </w:t>
      </w:r>
      <w:r w:rsidR="00504CCB" w:rsidRPr="00F86EAF">
        <w:rPr>
          <w:szCs w:val="24"/>
        </w:rPr>
        <w:t>ďalšom postupe, pričom zohľadní najmä skutočnosť, či došlo k</w:t>
      </w:r>
      <w:r w:rsidR="009F2939">
        <w:rPr>
          <w:szCs w:val="24"/>
        </w:rPr>
        <w:t> </w:t>
      </w:r>
      <w:r w:rsidR="00504CCB" w:rsidRPr="00F86EAF">
        <w:rPr>
          <w:szCs w:val="24"/>
        </w:rPr>
        <w:t>naplneniu cieľa projektu a</w:t>
      </w:r>
      <w:r w:rsidR="009F2939">
        <w:rPr>
          <w:szCs w:val="24"/>
        </w:rPr>
        <w:t> </w:t>
      </w:r>
      <w:r w:rsidR="00504CCB" w:rsidRPr="00F86EAF">
        <w:rPr>
          <w:szCs w:val="24"/>
        </w:rPr>
        <w:t>či vzniknutou poistnou udalosťou je ohrozený účel projektu.</w:t>
      </w:r>
    </w:p>
    <w:p w:rsidR="00673D9A" w:rsidRPr="00110FB8" w:rsidRDefault="00F86EAF" w:rsidP="00110FB8">
      <w:pPr>
        <w:tabs>
          <w:tab w:val="left" w:pos="567"/>
        </w:tabs>
        <w:autoSpaceDE w:val="0"/>
        <w:autoSpaceDN w:val="0"/>
        <w:adjustRightInd w:val="0"/>
        <w:spacing w:after="120"/>
        <w:ind w:left="567" w:hanging="567"/>
      </w:pPr>
      <w:r w:rsidRPr="00F86EAF">
        <w:t>7</w:t>
      </w:r>
      <w:r w:rsidR="00110FB8" w:rsidRPr="00F86EAF">
        <w:t xml:space="preserve">) </w:t>
      </w:r>
      <w:r w:rsidR="00110FB8" w:rsidRPr="00F86EAF">
        <w:tab/>
        <w:t>Ak nastane poistná udalosť pred vyplatením príslušnej platby ŽoP (tzn. platby ŹoP na predmet poistnej udalosti), PPA</w:t>
      </w:r>
      <w:r w:rsidR="00E74A61">
        <w:t xml:space="preserve"> pozastaví spracovanie ŽoP a</w:t>
      </w:r>
      <w:r w:rsidR="009F2939">
        <w:t> </w:t>
      </w:r>
      <w:r w:rsidR="00E74A61">
        <w:t>vyzve prijímateľa, aby v</w:t>
      </w:r>
      <w:r w:rsidR="009F2939">
        <w:t> </w:t>
      </w:r>
      <w:r w:rsidR="00E74A61">
        <w:t>stanovenej lehote zabezpečil návrat predmetu poistnej udalosti do pôvodného stavu (napr. oprava stavby/stroja) alebo zabezpečil nákup/výstavbu nového stroja/stavby (napr. v</w:t>
      </w:r>
      <w:r w:rsidR="009F2939">
        <w:t> </w:t>
      </w:r>
      <w:r w:rsidR="00E74A61">
        <w:t>prípade totálnej škody)</w:t>
      </w:r>
      <w:r w:rsidR="00110FB8" w:rsidRPr="00F86EAF">
        <w:t>.</w:t>
      </w:r>
      <w:r w:rsidR="00E74A61">
        <w:t xml:space="preserve"> Ak prijímateľ preukáže splnenie</w:t>
      </w:r>
      <w:r w:rsidR="004A6D04">
        <w:t xml:space="preserve"> podmienok podľa predchádzajúcej vety, PPA ŽoP na predmet poistnej udalosti vyplatí.</w:t>
      </w:r>
      <w:r w:rsidR="00E74A61">
        <w:t xml:space="preserve"> </w:t>
      </w:r>
    </w:p>
    <w:p w:rsidR="000C3A17" w:rsidRDefault="000C3A17" w:rsidP="0053032B"/>
    <w:p w:rsidR="00FB65A6" w:rsidRDefault="00FB65A6" w:rsidP="0053032B"/>
    <w:p w:rsidR="0013383D" w:rsidRPr="00504CCB" w:rsidRDefault="00CD0C5B" w:rsidP="00504CCB">
      <w:pPr>
        <w:shd w:val="clear" w:color="auto" w:fill="8DB3E2" w:themeFill="text2" w:themeFillTint="66"/>
        <w:rPr>
          <w:b/>
        </w:rPr>
      </w:pPr>
      <w:r>
        <w:rPr>
          <w:b/>
          <w:shd w:val="clear" w:color="auto" w:fill="8DB3E2" w:themeFill="text2" w:themeFillTint="66"/>
        </w:rPr>
        <w:t>3</w:t>
      </w:r>
      <w:r w:rsidR="0053032B" w:rsidRPr="00504CCB">
        <w:rPr>
          <w:b/>
          <w:shd w:val="clear" w:color="auto" w:fill="8DB3E2" w:themeFill="text2" w:themeFillTint="66"/>
        </w:rPr>
        <w:t xml:space="preserve">.4. </w:t>
      </w:r>
      <w:r w:rsidR="00504CCB" w:rsidRPr="00504CCB">
        <w:rPr>
          <w:b/>
          <w:shd w:val="clear" w:color="auto" w:fill="8DB3E2" w:themeFill="text2" w:themeFillTint="66"/>
        </w:rPr>
        <w:t xml:space="preserve"> </w:t>
      </w:r>
      <w:r w:rsidR="0053032B" w:rsidRPr="00504CCB">
        <w:rPr>
          <w:b/>
          <w:shd w:val="clear" w:color="auto" w:fill="8DB3E2" w:themeFill="text2" w:themeFillTint="66"/>
        </w:rPr>
        <w:t xml:space="preserve">Banková </w:t>
      </w:r>
      <w:r w:rsidR="0053032B" w:rsidRPr="00504CCB">
        <w:rPr>
          <w:b/>
        </w:rPr>
        <w:t>záruka</w:t>
      </w:r>
      <w:r w:rsidR="00501AD9">
        <w:rPr>
          <w:b/>
        </w:rPr>
        <w:t>/ručenie</w:t>
      </w:r>
      <w:r w:rsidR="0053032B" w:rsidRPr="00504CCB">
        <w:rPr>
          <w:b/>
        </w:rPr>
        <w:t xml:space="preserve"> </w:t>
      </w:r>
      <w:r w:rsidR="00504CCB" w:rsidRPr="00504CCB">
        <w:rPr>
          <w:b/>
        </w:rPr>
        <w:t xml:space="preserve">     </w:t>
      </w:r>
    </w:p>
    <w:p w:rsidR="003C2D62" w:rsidRDefault="003C2D62" w:rsidP="003C2D62">
      <w:pPr>
        <w:pStyle w:val="Odsekzoznamu"/>
        <w:autoSpaceDE w:val="0"/>
        <w:autoSpaceDN w:val="0"/>
        <w:adjustRightInd w:val="0"/>
        <w:spacing w:after="120"/>
        <w:ind w:left="567"/>
        <w:jc w:val="both"/>
        <w:rPr>
          <w:szCs w:val="24"/>
        </w:rPr>
      </w:pPr>
    </w:p>
    <w:p w:rsidR="00FB65A6" w:rsidRDefault="003C2D62" w:rsidP="004D25D4">
      <w:pPr>
        <w:pStyle w:val="Odsekzoznamu"/>
        <w:numPr>
          <w:ilvl w:val="0"/>
          <w:numId w:val="15"/>
        </w:numPr>
        <w:autoSpaceDE w:val="0"/>
        <w:autoSpaceDN w:val="0"/>
        <w:adjustRightInd w:val="0"/>
        <w:spacing w:after="120"/>
        <w:ind w:left="567" w:hanging="567"/>
        <w:jc w:val="both"/>
        <w:rPr>
          <w:szCs w:val="24"/>
        </w:rPr>
      </w:pPr>
      <w:r>
        <w:rPr>
          <w:szCs w:val="24"/>
        </w:rPr>
        <w:t>Platba zálohových platieb (viď kapitola 5 Príručky pre žiadateľa o</w:t>
      </w:r>
      <w:r w:rsidR="009F2939">
        <w:rPr>
          <w:szCs w:val="24"/>
        </w:rPr>
        <w:t> </w:t>
      </w:r>
      <w:r>
        <w:rPr>
          <w:szCs w:val="24"/>
        </w:rPr>
        <w:t>poskytnutie NFP z</w:t>
      </w:r>
      <w:r w:rsidR="009F2939">
        <w:rPr>
          <w:szCs w:val="24"/>
        </w:rPr>
        <w:t> </w:t>
      </w:r>
      <w:r>
        <w:rPr>
          <w:szCs w:val="24"/>
        </w:rPr>
        <w:t xml:space="preserve">PRV) podlieha poskytnutiu bankovej záruky alebo rovnocennej záruky zodpovedajúcej 100% sumy zálohovej platby. </w:t>
      </w:r>
    </w:p>
    <w:p w:rsidR="00FB65A6" w:rsidRDefault="00FB65A6" w:rsidP="00FB65A6">
      <w:pPr>
        <w:pStyle w:val="Odsekzoznamu"/>
        <w:autoSpaceDE w:val="0"/>
        <w:autoSpaceDN w:val="0"/>
        <w:adjustRightInd w:val="0"/>
        <w:spacing w:after="120"/>
        <w:ind w:left="567"/>
        <w:jc w:val="both"/>
        <w:rPr>
          <w:szCs w:val="24"/>
        </w:rPr>
      </w:pPr>
    </w:p>
    <w:p w:rsidR="00FB65A6" w:rsidRPr="00FB65A6" w:rsidRDefault="00FB65A6" w:rsidP="00FB65A6">
      <w:pPr>
        <w:pStyle w:val="Odsekzoznamu"/>
        <w:autoSpaceDE w:val="0"/>
        <w:autoSpaceDN w:val="0"/>
        <w:adjustRightInd w:val="0"/>
        <w:spacing w:after="120"/>
        <w:ind w:left="567"/>
        <w:jc w:val="both"/>
        <w:rPr>
          <w:szCs w:val="24"/>
        </w:rPr>
      </w:pPr>
    </w:p>
    <w:p w:rsidR="00FB65A6" w:rsidRDefault="00FB65A6" w:rsidP="00FB65A6">
      <w:r>
        <w:rPr>
          <w:noProof/>
        </w:rPr>
        <w:drawing>
          <wp:inline distT="0" distB="0" distL="0" distR="0" wp14:anchorId="7126DAE9" wp14:editId="7AA8FEDF">
            <wp:extent cx="5749747" cy="2304288"/>
            <wp:effectExtent l="19050" t="19050" r="41910" b="3937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DF1F43" w:rsidRDefault="00DF1F43" w:rsidP="003C2D62">
      <w:pPr>
        <w:pStyle w:val="Odsekzoznamu"/>
        <w:widowControl w:val="0"/>
        <w:autoSpaceDE w:val="0"/>
        <w:autoSpaceDN w:val="0"/>
        <w:adjustRightInd w:val="0"/>
        <w:spacing w:after="0"/>
        <w:ind w:left="360"/>
        <w:rPr>
          <w:szCs w:val="24"/>
        </w:rPr>
      </w:pPr>
    </w:p>
    <w:p w:rsidR="00DF1F43" w:rsidRPr="00FB65A6" w:rsidRDefault="00DF1F43" w:rsidP="00FB65A6">
      <w:pPr>
        <w:widowControl w:val="0"/>
        <w:autoSpaceDE w:val="0"/>
        <w:autoSpaceDN w:val="0"/>
        <w:adjustRightInd w:val="0"/>
      </w:pPr>
    </w:p>
    <w:p w:rsidR="003C2D62" w:rsidRDefault="003C2D62" w:rsidP="004D25D4">
      <w:pPr>
        <w:pStyle w:val="Odsekzoznamu"/>
        <w:numPr>
          <w:ilvl w:val="0"/>
          <w:numId w:val="15"/>
        </w:numPr>
        <w:autoSpaceDE w:val="0"/>
        <w:autoSpaceDN w:val="0"/>
        <w:adjustRightInd w:val="0"/>
        <w:spacing w:after="120"/>
        <w:ind w:left="567" w:hanging="567"/>
        <w:jc w:val="both"/>
        <w:rPr>
          <w:szCs w:val="24"/>
        </w:rPr>
      </w:pPr>
      <w:r>
        <w:rPr>
          <w:szCs w:val="24"/>
        </w:rPr>
        <w:t>Ak je prijímateľom verejný orgán, nástroj, ktorý verejný orgán poskytne ako záruku, sa považuje za ekvivalent záruky uvedenej v</w:t>
      </w:r>
      <w:r w:rsidR="009F2939">
        <w:rPr>
          <w:szCs w:val="24"/>
        </w:rPr>
        <w:t> </w:t>
      </w:r>
      <w:r>
        <w:rPr>
          <w:szCs w:val="24"/>
        </w:rPr>
        <w:t>predchádzajúcej vete 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w:t>
      </w:r>
      <w:r w:rsidR="009F2939">
        <w:rPr>
          <w:szCs w:val="24"/>
        </w:rPr>
        <w:t> </w:t>
      </w:r>
      <w:r>
        <w:rPr>
          <w:szCs w:val="24"/>
        </w:rPr>
        <w:t>operáciou presahuje výšku zálohovej platby. Ak je prijímateľom pomoci Ministerstvo pôdohospodárstva a</w:t>
      </w:r>
      <w:r w:rsidR="009F2939">
        <w:rPr>
          <w:szCs w:val="24"/>
        </w:rPr>
        <w:t> </w:t>
      </w:r>
      <w:r>
        <w:rPr>
          <w:szCs w:val="24"/>
        </w:rPr>
        <w:t>rozvoja vidieka, PPA ako záruku bude akceptovať písomné prehlásenie MPRV SR, v</w:t>
      </w:r>
      <w:r w:rsidR="009F2939">
        <w:rPr>
          <w:szCs w:val="24"/>
        </w:rPr>
        <w:t> </w:t>
      </w:r>
      <w:r>
        <w:rPr>
          <w:szCs w:val="24"/>
        </w:rPr>
        <w:t xml:space="preserve">ktorom sa MPRV SR zaviaže uhradiť sumu, na ktorú sa daná záruka vzťahuje, ak sa nepreukáže nárok na vyplatenú zálohovú platbu. </w:t>
      </w:r>
    </w:p>
    <w:p w:rsidR="00FB65A6" w:rsidRDefault="00FB65A6" w:rsidP="00FB65A6">
      <w:pPr>
        <w:pStyle w:val="Odsekzoznamu"/>
        <w:autoSpaceDE w:val="0"/>
        <w:autoSpaceDN w:val="0"/>
        <w:adjustRightInd w:val="0"/>
        <w:spacing w:after="120"/>
        <w:ind w:left="567"/>
        <w:jc w:val="both"/>
        <w:rPr>
          <w:szCs w:val="24"/>
        </w:rPr>
      </w:pPr>
    </w:p>
    <w:p w:rsidR="003C2D62" w:rsidRDefault="003C2D62" w:rsidP="004D25D4">
      <w:pPr>
        <w:pStyle w:val="Odsekzoznamu"/>
        <w:numPr>
          <w:ilvl w:val="0"/>
          <w:numId w:val="15"/>
        </w:numPr>
        <w:autoSpaceDE w:val="0"/>
        <w:autoSpaceDN w:val="0"/>
        <w:adjustRightInd w:val="0"/>
        <w:spacing w:after="120"/>
        <w:ind w:left="567" w:hanging="567"/>
        <w:jc w:val="both"/>
        <w:rPr>
          <w:szCs w:val="24"/>
        </w:rPr>
      </w:pPr>
      <w:r>
        <w:rPr>
          <w:szCs w:val="24"/>
        </w:rPr>
        <w:t>Ak je prijímateľom iný subjekt ako verejný orgán, podmienkou poskytnutia zálohovej platby je povinnosť  prijímateľa zabezpečiť zálohovú platbu bankovou zárukou (§ 313 a</w:t>
      </w:r>
      <w:r w:rsidR="009F2939">
        <w:rPr>
          <w:szCs w:val="24"/>
        </w:rPr>
        <w:t> </w:t>
      </w:r>
      <w:r>
        <w:rPr>
          <w:szCs w:val="24"/>
        </w:rPr>
        <w:t xml:space="preserve">322 zákona č. 513/1991 Zb.)  alebo rovnocennou písomnou zárukou (napríklad ručenie podľa § 303 až 312 zákona č. 513/1991 Zb. </w:t>
      </w:r>
      <w:r w:rsidR="009F2939">
        <w:rPr>
          <w:szCs w:val="24"/>
        </w:rPr>
        <w:t>–</w:t>
      </w:r>
      <w:r>
        <w:rPr>
          <w:szCs w:val="24"/>
        </w:rPr>
        <w:t xml:space="preserve"> v</w:t>
      </w:r>
      <w:r w:rsidR="009F2939">
        <w:rPr>
          <w:szCs w:val="24"/>
        </w:rPr>
        <w:t> </w:t>
      </w:r>
      <w:r>
        <w:rPr>
          <w:szCs w:val="24"/>
        </w:rPr>
        <w:t xml:space="preserve">tomto prípade sa vyžaduje úradne osvedčený podpis ručiteľa, pričom ručiteľom musia byť dve právnické osoby </w:t>
      </w:r>
      <w:r w:rsidR="00BF3A90">
        <w:rPr>
          <w:szCs w:val="24"/>
        </w:rPr>
        <w:t>(okrem podopatrenia 5.1.  Podpora na investície do preventívnych opatrení zameraných na zníženie následkov pravdepodobných prírodných katastrof, nepriaznivých poveternostných udalostí a</w:t>
      </w:r>
      <w:r w:rsidR="009F2939">
        <w:rPr>
          <w:szCs w:val="24"/>
        </w:rPr>
        <w:t> </w:t>
      </w:r>
      <w:r w:rsidR="00BF3A90">
        <w:rPr>
          <w:szCs w:val="24"/>
        </w:rPr>
        <w:t xml:space="preserve">katastrofických udalostí, kde postačí jeden ručiteľ) </w:t>
      </w:r>
      <w:r>
        <w:rPr>
          <w:szCs w:val="24"/>
        </w:rPr>
        <w:t>v</w:t>
      </w:r>
      <w:r w:rsidR="009F2939">
        <w:rPr>
          <w:szCs w:val="24"/>
        </w:rPr>
        <w:t> </w:t>
      </w:r>
      <w:r>
        <w:rPr>
          <w:szCs w:val="24"/>
        </w:rPr>
        <w:t>súlade    s § 307 ods. 1 zákona č. 513/1991 Zb. a</w:t>
      </w:r>
      <w:r w:rsidR="009F2939">
        <w:rPr>
          <w:szCs w:val="24"/>
        </w:rPr>
        <w:t> </w:t>
      </w:r>
      <w:r>
        <w:rPr>
          <w:szCs w:val="24"/>
        </w:rPr>
        <w:t>ručiteľský záväzok musí prechádzať aj na právneho nástupcu ručiteľa), vo výške minimálne 100 % z</w:t>
      </w:r>
      <w:r w:rsidR="009F2939">
        <w:rPr>
          <w:szCs w:val="24"/>
        </w:rPr>
        <w:t> </w:t>
      </w:r>
      <w:r>
        <w:rPr>
          <w:szCs w:val="24"/>
        </w:rPr>
        <w:t>poskytnutej zálohovej platby. Zabezpečenie zálohovej platby jedným z</w:t>
      </w:r>
      <w:r w:rsidR="009F2939">
        <w:rPr>
          <w:szCs w:val="24"/>
        </w:rPr>
        <w:t> </w:t>
      </w:r>
      <w:r>
        <w:rPr>
          <w:szCs w:val="24"/>
        </w:rPr>
        <w:t>uvedených spôsobov preu</w:t>
      </w:r>
      <w:r w:rsidR="00C35626">
        <w:rPr>
          <w:szCs w:val="24"/>
        </w:rPr>
        <w:t>kazuje</w:t>
      </w:r>
      <w:r>
        <w:rPr>
          <w:szCs w:val="24"/>
        </w:rPr>
        <w:t xml:space="preserve"> prijímateľ súčasne s</w:t>
      </w:r>
      <w:r w:rsidR="009F2939">
        <w:rPr>
          <w:szCs w:val="24"/>
        </w:rPr>
        <w:t> </w:t>
      </w:r>
      <w:r>
        <w:rPr>
          <w:szCs w:val="24"/>
        </w:rPr>
        <w:t>predložením ŽoP (zálohová platba). Záruka sa môže uvoľniť vtedy, ak PPA zistí, že výška skutočných výdavkov zodpovedajúcich verejnému príspevku súvisiacemu s</w:t>
      </w:r>
      <w:r w:rsidR="009F2939">
        <w:rPr>
          <w:szCs w:val="24"/>
        </w:rPr>
        <w:t> </w:t>
      </w:r>
      <w:r>
        <w:rPr>
          <w:szCs w:val="24"/>
        </w:rPr>
        <w:t xml:space="preserve">operáciou presahuje výšku zálohovej platby. </w:t>
      </w:r>
    </w:p>
    <w:p w:rsidR="003C2D62" w:rsidRDefault="003C2D62" w:rsidP="003C2D62">
      <w:pPr>
        <w:pStyle w:val="Odsekzoznamu"/>
        <w:autoSpaceDE w:val="0"/>
        <w:autoSpaceDN w:val="0"/>
        <w:adjustRightInd w:val="0"/>
        <w:spacing w:after="120"/>
        <w:ind w:left="567"/>
        <w:jc w:val="both"/>
        <w:rPr>
          <w:szCs w:val="24"/>
        </w:rPr>
      </w:pPr>
    </w:p>
    <w:p w:rsidR="003C2D62" w:rsidRDefault="003C2D62" w:rsidP="004D25D4">
      <w:pPr>
        <w:pStyle w:val="Odsekzoznamu"/>
        <w:numPr>
          <w:ilvl w:val="0"/>
          <w:numId w:val="15"/>
        </w:numPr>
        <w:autoSpaceDE w:val="0"/>
        <w:autoSpaceDN w:val="0"/>
        <w:adjustRightInd w:val="0"/>
        <w:spacing w:after="120"/>
        <w:ind w:left="567" w:hanging="567"/>
        <w:jc w:val="both"/>
        <w:rPr>
          <w:szCs w:val="24"/>
        </w:rPr>
      </w:pPr>
      <w:r>
        <w:rPr>
          <w:szCs w:val="24"/>
        </w:rPr>
        <w:t>PPA okrem bankovej záruky</w:t>
      </w:r>
      <w:r w:rsidR="00C35626">
        <w:rPr>
          <w:szCs w:val="24"/>
        </w:rPr>
        <w:t>/ručenia alternatívne akceptuje</w:t>
      </w:r>
      <w:r>
        <w:rPr>
          <w:szCs w:val="24"/>
        </w:rPr>
        <w:t xml:space="preserve"> zabezpečenie zálohovej platby aj zriade</w:t>
      </w:r>
      <w:r w:rsidR="00C35626">
        <w:rPr>
          <w:szCs w:val="24"/>
        </w:rPr>
        <w:t>ním záložného práva podľa bodu 3</w:t>
      </w:r>
      <w:r>
        <w:rPr>
          <w:szCs w:val="24"/>
        </w:rPr>
        <w:t>.2 tejto kapitoly Príručky pre prijímateľa.</w:t>
      </w:r>
    </w:p>
    <w:p w:rsidR="00501AD9" w:rsidRDefault="00501AD9" w:rsidP="00501AD9">
      <w:pPr>
        <w:pStyle w:val="Odsekzoznamu"/>
        <w:autoSpaceDE w:val="0"/>
        <w:autoSpaceDN w:val="0"/>
        <w:adjustRightInd w:val="0"/>
        <w:spacing w:after="120"/>
        <w:ind w:left="567"/>
        <w:jc w:val="both"/>
        <w:rPr>
          <w:szCs w:val="24"/>
        </w:rPr>
      </w:pPr>
    </w:p>
    <w:p w:rsidR="00501AD9" w:rsidRPr="00C35626" w:rsidRDefault="00501AD9" w:rsidP="004D25D4">
      <w:pPr>
        <w:pStyle w:val="Odsekzoznamu"/>
        <w:numPr>
          <w:ilvl w:val="0"/>
          <w:numId w:val="15"/>
        </w:numPr>
        <w:autoSpaceDE w:val="0"/>
        <w:autoSpaceDN w:val="0"/>
        <w:adjustRightInd w:val="0"/>
        <w:spacing w:after="120"/>
        <w:ind w:left="567" w:hanging="567"/>
        <w:jc w:val="both"/>
        <w:rPr>
          <w:szCs w:val="24"/>
        </w:rPr>
      </w:pPr>
      <w:r w:rsidRPr="00C35626">
        <w:rPr>
          <w:szCs w:val="24"/>
        </w:rPr>
        <w:t xml:space="preserve">Banková záruka alebo ručenie </w:t>
      </w:r>
      <w:r w:rsidR="00C35626" w:rsidRPr="00C35626">
        <w:rPr>
          <w:szCs w:val="24"/>
        </w:rPr>
        <w:t xml:space="preserve"> sa  preukazuje </w:t>
      </w:r>
      <w:r w:rsidRPr="00C35626">
        <w:rPr>
          <w:szCs w:val="24"/>
        </w:rPr>
        <w:t>pri podaní prvej ŽoP (zálohová platba) predložením originál</w:t>
      </w:r>
      <w:r w:rsidR="00C35626" w:rsidRPr="00C35626">
        <w:rPr>
          <w:szCs w:val="24"/>
        </w:rPr>
        <w:t>u záruky banky alebo ručiteľského</w:t>
      </w:r>
      <w:r w:rsidRPr="00C35626">
        <w:rPr>
          <w:szCs w:val="24"/>
        </w:rPr>
        <w:t xml:space="preserve"> </w:t>
      </w:r>
      <w:r w:rsidR="00C35626" w:rsidRPr="00C35626">
        <w:rPr>
          <w:szCs w:val="24"/>
        </w:rPr>
        <w:t>vyhlásenia</w:t>
      </w:r>
      <w:r w:rsidRPr="00C35626">
        <w:rPr>
          <w:szCs w:val="24"/>
        </w:rPr>
        <w:t>. Pripúšťa sa aj kombinácia bankovej záruky a</w:t>
      </w:r>
      <w:r w:rsidR="009F2939">
        <w:rPr>
          <w:szCs w:val="24"/>
        </w:rPr>
        <w:t> </w:t>
      </w:r>
      <w:r w:rsidRPr="00C35626">
        <w:rPr>
          <w:szCs w:val="24"/>
        </w:rPr>
        <w:t xml:space="preserve">ručenia </w:t>
      </w:r>
      <w:r w:rsidR="00A242A2">
        <w:rPr>
          <w:szCs w:val="24"/>
        </w:rPr>
        <w:t>pri dodržaní podmienky uvedenej v</w:t>
      </w:r>
      <w:r w:rsidR="009F2939">
        <w:rPr>
          <w:szCs w:val="24"/>
        </w:rPr>
        <w:t> </w:t>
      </w:r>
      <w:r w:rsidR="00A242A2">
        <w:rPr>
          <w:szCs w:val="24"/>
        </w:rPr>
        <w:t>odseku 3 tejto časti Príručky pre prijímateľa</w:t>
      </w:r>
      <w:r w:rsidRPr="00C35626">
        <w:rPr>
          <w:szCs w:val="24"/>
        </w:rPr>
        <w:t>.</w:t>
      </w:r>
    </w:p>
    <w:p w:rsidR="004A2527" w:rsidRDefault="004A2527" w:rsidP="004A2527">
      <w:pPr>
        <w:pStyle w:val="Odsekzoznamu"/>
        <w:autoSpaceDE w:val="0"/>
        <w:autoSpaceDN w:val="0"/>
        <w:adjustRightInd w:val="0"/>
        <w:spacing w:after="120"/>
        <w:ind w:left="567"/>
        <w:jc w:val="both"/>
        <w:rPr>
          <w:szCs w:val="24"/>
        </w:rPr>
      </w:pPr>
    </w:p>
    <w:p w:rsidR="00682888" w:rsidRPr="00C35626" w:rsidRDefault="00C35626" w:rsidP="004D25D4">
      <w:pPr>
        <w:pStyle w:val="Odsekzoznamu"/>
        <w:numPr>
          <w:ilvl w:val="0"/>
          <w:numId w:val="15"/>
        </w:numPr>
        <w:autoSpaceDE w:val="0"/>
        <w:autoSpaceDN w:val="0"/>
        <w:adjustRightInd w:val="0"/>
        <w:spacing w:after="120"/>
        <w:ind w:left="567" w:hanging="567"/>
        <w:jc w:val="both"/>
        <w:rPr>
          <w:szCs w:val="24"/>
        </w:rPr>
      </w:pPr>
      <w:r w:rsidRPr="00C35626">
        <w:rPr>
          <w:szCs w:val="24"/>
        </w:rPr>
        <w:t xml:space="preserve">PPA overuje </w:t>
      </w:r>
      <w:r w:rsidR="0028707E">
        <w:rPr>
          <w:szCs w:val="24"/>
        </w:rPr>
        <w:t xml:space="preserve">majetkovú </w:t>
      </w:r>
      <w:r w:rsidRPr="00C35626">
        <w:rPr>
          <w:szCs w:val="24"/>
        </w:rPr>
        <w:t>bonitu ručiteľa nasledovne</w:t>
      </w:r>
      <w:r w:rsidR="00682888" w:rsidRPr="00C35626">
        <w:rPr>
          <w:szCs w:val="24"/>
        </w:rPr>
        <w:t>:</w:t>
      </w:r>
    </w:p>
    <w:p w:rsidR="00C35626" w:rsidRPr="00C35626" w:rsidRDefault="00C35626" w:rsidP="00C35626">
      <w:pPr>
        <w:pStyle w:val="Odsekzoznamu"/>
        <w:autoSpaceDE w:val="0"/>
        <w:autoSpaceDN w:val="0"/>
        <w:adjustRightInd w:val="0"/>
        <w:spacing w:after="120"/>
        <w:ind w:left="567"/>
        <w:jc w:val="both"/>
        <w:rPr>
          <w:szCs w:val="24"/>
        </w:rPr>
      </w:pPr>
    </w:p>
    <w:p w:rsidR="00682888" w:rsidRDefault="00682888" w:rsidP="00682888">
      <w:pPr>
        <w:shd w:val="clear" w:color="auto" w:fill="FFFFFF"/>
        <w:rPr>
          <w:rFonts w:ascii="Calibri" w:hAnsi="Calibri"/>
          <w:color w:val="000000"/>
        </w:rPr>
      </w:pPr>
      <w:r>
        <w:rPr>
          <w:color w:val="000000"/>
        </w:rPr>
        <w:t>Kritériá pre ručenie pri zálohovej platbe</w:t>
      </w:r>
    </w:p>
    <w:tbl>
      <w:tblPr>
        <w:tblW w:w="9229" w:type="dxa"/>
        <w:tblInd w:w="55" w:type="dxa"/>
        <w:tblCellMar>
          <w:left w:w="0" w:type="dxa"/>
          <w:right w:w="0" w:type="dxa"/>
        </w:tblCellMar>
        <w:tblLook w:val="04A0" w:firstRow="1" w:lastRow="0" w:firstColumn="1" w:lastColumn="0" w:noHBand="0" w:noVBand="1"/>
      </w:tblPr>
      <w:tblGrid>
        <w:gridCol w:w="1309"/>
        <w:gridCol w:w="3271"/>
        <w:gridCol w:w="1363"/>
        <w:gridCol w:w="3286"/>
      </w:tblGrid>
      <w:tr w:rsidR="00682888" w:rsidTr="00682888">
        <w:trPr>
          <w:trHeight w:val="315"/>
        </w:trPr>
        <w:tc>
          <w:tcPr>
            <w:tcW w:w="4580" w:type="dxa"/>
            <w:gridSpan w:val="2"/>
            <w:tcBorders>
              <w:top w:val="single" w:sz="8" w:space="0" w:color="auto"/>
              <w:left w:val="single" w:sz="8" w:space="0" w:color="auto"/>
              <w:bottom w:val="nil"/>
              <w:right w:val="single" w:sz="8" w:space="0" w:color="000000"/>
            </w:tcBorders>
            <w:shd w:val="clear" w:color="auto" w:fill="B2A1C7"/>
            <w:noWrap/>
            <w:tcMar>
              <w:top w:w="0" w:type="dxa"/>
              <w:left w:w="70" w:type="dxa"/>
              <w:bottom w:w="0" w:type="dxa"/>
              <w:right w:w="70" w:type="dxa"/>
            </w:tcMar>
            <w:vAlign w:val="bottom"/>
            <w:hideMark/>
          </w:tcPr>
          <w:p w:rsidR="00682888" w:rsidRDefault="00682888">
            <w:pPr>
              <w:rPr>
                <w:shd w:val="clear" w:color="auto" w:fill="B2A1C7"/>
              </w:rPr>
            </w:pPr>
            <w:r>
              <w:rPr>
                <w:rStyle w:val="Siln"/>
                <w:color w:val="000000"/>
                <w:sz w:val="22"/>
                <w:szCs w:val="22"/>
                <w:shd w:val="clear" w:color="auto" w:fill="B2A1C7"/>
              </w:rPr>
              <w:t>Jednoduché účtovníctvo</w:t>
            </w:r>
          </w:p>
        </w:tc>
        <w:tc>
          <w:tcPr>
            <w:tcW w:w="4649" w:type="dxa"/>
            <w:gridSpan w:val="2"/>
            <w:tcBorders>
              <w:top w:val="single" w:sz="8" w:space="0" w:color="auto"/>
              <w:left w:val="nil"/>
              <w:bottom w:val="nil"/>
              <w:right w:val="single" w:sz="8" w:space="0" w:color="000000"/>
            </w:tcBorders>
            <w:shd w:val="clear" w:color="auto" w:fill="B2A1C7"/>
            <w:noWrap/>
            <w:tcMar>
              <w:top w:w="0" w:type="dxa"/>
              <w:left w:w="70" w:type="dxa"/>
              <w:bottom w:w="0" w:type="dxa"/>
              <w:right w:w="70" w:type="dxa"/>
            </w:tcMar>
            <w:vAlign w:val="bottom"/>
            <w:hideMark/>
          </w:tcPr>
          <w:p w:rsidR="00682888" w:rsidRDefault="00682888">
            <w:pPr>
              <w:rPr>
                <w:shd w:val="clear" w:color="auto" w:fill="B2A1C7"/>
              </w:rPr>
            </w:pPr>
            <w:r>
              <w:rPr>
                <w:rStyle w:val="Siln"/>
                <w:color w:val="000000"/>
                <w:sz w:val="22"/>
                <w:szCs w:val="22"/>
                <w:shd w:val="clear" w:color="auto" w:fill="B2A1C7"/>
              </w:rPr>
              <w:t>Podvojné účtovníctvo</w:t>
            </w:r>
          </w:p>
        </w:tc>
      </w:tr>
      <w:tr w:rsidR="00682888" w:rsidTr="00682888">
        <w:trPr>
          <w:trHeight w:val="315"/>
        </w:trPr>
        <w:tc>
          <w:tcPr>
            <w:tcW w:w="4580" w:type="dxa"/>
            <w:gridSpan w:val="2"/>
            <w:tcBorders>
              <w:top w:val="single" w:sz="8" w:space="0" w:color="auto"/>
              <w:left w:val="single" w:sz="8" w:space="0" w:color="auto"/>
              <w:bottom w:val="single" w:sz="8" w:space="0" w:color="auto"/>
              <w:right w:val="single" w:sz="8" w:space="0" w:color="000000"/>
            </w:tcBorders>
            <w:shd w:val="clear" w:color="auto" w:fill="B2A1C7"/>
            <w:noWrap/>
            <w:tcMar>
              <w:top w:w="0" w:type="dxa"/>
              <w:left w:w="70" w:type="dxa"/>
              <w:bottom w:w="0" w:type="dxa"/>
              <w:right w:w="70" w:type="dxa"/>
            </w:tcMar>
            <w:vAlign w:val="bottom"/>
            <w:hideMark/>
          </w:tcPr>
          <w:p w:rsidR="00682888" w:rsidRDefault="00682888">
            <w:pPr>
              <w:rPr>
                <w:shd w:val="clear" w:color="auto" w:fill="B2A1C7"/>
              </w:rPr>
            </w:pPr>
            <w:r>
              <w:rPr>
                <w:color w:val="000000"/>
                <w:sz w:val="22"/>
                <w:szCs w:val="22"/>
                <w:shd w:val="clear" w:color="auto" w:fill="B2A1C7"/>
              </w:rPr>
              <w:t xml:space="preserve">Zdroj </w:t>
            </w:r>
            <w:r w:rsidR="009F2939">
              <w:rPr>
                <w:color w:val="000000"/>
                <w:sz w:val="22"/>
                <w:szCs w:val="22"/>
                <w:shd w:val="clear" w:color="auto" w:fill="B2A1C7"/>
              </w:rPr>
              <w:t>–</w:t>
            </w:r>
            <w:r>
              <w:rPr>
                <w:color w:val="000000"/>
                <w:sz w:val="22"/>
                <w:szCs w:val="22"/>
                <w:shd w:val="clear" w:color="auto" w:fill="B2A1C7"/>
              </w:rPr>
              <w:t xml:space="preserve"> Výkaz o</w:t>
            </w:r>
            <w:r w:rsidR="009F2939">
              <w:rPr>
                <w:color w:val="000000"/>
                <w:sz w:val="22"/>
                <w:szCs w:val="22"/>
                <w:shd w:val="clear" w:color="auto" w:fill="B2A1C7"/>
              </w:rPr>
              <w:t> </w:t>
            </w:r>
            <w:r>
              <w:rPr>
                <w:color w:val="000000"/>
                <w:sz w:val="22"/>
                <w:szCs w:val="22"/>
                <w:shd w:val="clear" w:color="auto" w:fill="B2A1C7"/>
              </w:rPr>
              <w:t>majetku a</w:t>
            </w:r>
            <w:r w:rsidR="00004D2D">
              <w:rPr>
                <w:color w:val="000000"/>
                <w:sz w:val="22"/>
                <w:szCs w:val="22"/>
                <w:shd w:val="clear" w:color="auto" w:fill="B2A1C7"/>
              </w:rPr>
              <w:t> </w:t>
            </w:r>
            <w:r>
              <w:rPr>
                <w:color w:val="000000"/>
                <w:sz w:val="22"/>
                <w:szCs w:val="22"/>
                <w:shd w:val="clear" w:color="auto" w:fill="B2A1C7"/>
              </w:rPr>
              <w:t>záväzkoch</w:t>
            </w:r>
          </w:p>
        </w:tc>
        <w:tc>
          <w:tcPr>
            <w:tcW w:w="4649" w:type="dxa"/>
            <w:gridSpan w:val="2"/>
            <w:tcBorders>
              <w:top w:val="single" w:sz="8" w:space="0" w:color="auto"/>
              <w:left w:val="nil"/>
              <w:bottom w:val="single" w:sz="8" w:space="0" w:color="auto"/>
              <w:right w:val="single" w:sz="8" w:space="0" w:color="000000"/>
            </w:tcBorders>
            <w:shd w:val="clear" w:color="auto" w:fill="B2A1C7"/>
            <w:noWrap/>
            <w:tcMar>
              <w:top w:w="0" w:type="dxa"/>
              <w:left w:w="70" w:type="dxa"/>
              <w:bottom w:w="0" w:type="dxa"/>
              <w:right w:w="70" w:type="dxa"/>
            </w:tcMar>
            <w:vAlign w:val="bottom"/>
            <w:hideMark/>
          </w:tcPr>
          <w:p w:rsidR="00682888" w:rsidRDefault="00682888">
            <w:pPr>
              <w:rPr>
                <w:shd w:val="clear" w:color="auto" w:fill="B2A1C7"/>
              </w:rPr>
            </w:pPr>
            <w:r>
              <w:rPr>
                <w:color w:val="000000"/>
                <w:sz w:val="22"/>
                <w:szCs w:val="22"/>
                <w:shd w:val="clear" w:color="auto" w:fill="B2A1C7"/>
              </w:rPr>
              <w:t xml:space="preserve">Zdroj </w:t>
            </w:r>
            <w:r w:rsidR="005B28A3">
              <w:rPr>
                <w:color w:val="000000"/>
                <w:sz w:val="22"/>
                <w:szCs w:val="22"/>
                <w:shd w:val="clear" w:color="auto" w:fill="B2A1C7"/>
              </w:rPr>
              <w:t>–</w:t>
            </w:r>
            <w:r>
              <w:rPr>
                <w:color w:val="000000"/>
                <w:sz w:val="22"/>
                <w:szCs w:val="22"/>
                <w:shd w:val="clear" w:color="auto" w:fill="B2A1C7"/>
              </w:rPr>
              <w:t xml:space="preserve"> Súvaha</w:t>
            </w:r>
          </w:p>
        </w:tc>
      </w:tr>
      <w:tr w:rsidR="00682888" w:rsidTr="00682888">
        <w:trPr>
          <w:trHeight w:val="315"/>
        </w:trPr>
        <w:tc>
          <w:tcPr>
            <w:tcW w:w="1309" w:type="dxa"/>
            <w:tcBorders>
              <w:top w:val="nil"/>
              <w:left w:val="single" w:sz="8" w:space="0" w:color="auto"/>
              <w:bottom w:val="single" w:sz="8" w:space="0" w:color="auto"/>
              <w:right w:val="single" w:sz="8" w:space="0" w:color="auto"/>
            </w:tcBorders>
            <w:shd w:val="clear" w:color="auto" w:fill="B2A1C7"/>
            <w:noWrap/>
            <w:tcMar>
              <w:top w:w="0" w:type="dxa"/>
              <w:left w:w="70" w:type="dxa"/>
              <w:bottom w:w="0" w:type="dxa"/>
              <w:right w:w="70" w:type="dxa"/>
            </w:tcMar>
            <w:vAlign w:val="bottom"/>
            <w:hideMark/>
          </w:tcPr>
          <w:p w:rsidR="00682888" w:rsidRDefault="00682888">
            <w:pPr>
              <w:rPr>
                <w:shd w:val="clear" w:color="auto" w:fill="B2A1C7"/>
              </w:rPr>
            </w:pPr>
            <w:r>
              <w:rPr>
                <w:color w:val="000000"/>
                <w:sz w:val="22"/>
                <w:szCs w:val="22"/>
                <w:shd w:val="clear" w:color="auto" w:fill="B2A1C7"/>
              </w:rPr>
              <w:t>Číslo riadku</w:t>
            </w:r>
          </w:p>
        </w:tc>
        <w:tc>
          <w:tcPr>
            <w:tcW w:w="3271"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rsidR="00682888" w:rsidRDefault="00682888">
            <w:pPr>
              <w:rPr>
                <w:shd w:val="clear" w:color="auto" w:fill="B2A1C7"/>
              </w:rPr>
            </w:pPr>
            <w:r>
              <w:rPr>
                <w:color w:val="000000"/>
                <w:sz w:val="22"/>
                <w:szCs w:val="22"/>
                <w:shd w:val="clear" w:color="auto" w:fill="B2A1C7"/>
              </w:rPr>
              <w:t>Názov</w:t>
            </w:r>
          </w:p>
        </w:tc>
        <w:tc>
          <w:tcPr>
            <w:tcW w:w="1363"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rsidR="00682888" w:rsidRDefault="00682888">
            <w:pPr>
              <w:rPr>
                <w:shd w:val="clear" w:color="auto" w:fill="B2A1C7"/>
              </w:rPr>
            </w:pPr>
            <w:r>
              <w:rPr>
                <w:color w:val="000000"/>
                <w:sz w:val="22"/>
                <w:szCs w:val="22"/>
                <w:shd w:val="clear" w:color="auto" w:fill="B2A1C7"/>
              </w:rPr>
              <w:t>Číslo riadku</w:t>
            </w:r>
          </w:p>
        </w:tc>
        <w:tc>
          <w:tcPr>
            <w:tcW w:w="3286"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rsidR="00682888" w:rsidRDefault="00682888">
            <w:pPr>
              <w:rPr>
                <w:shd w:val="clear" w:color="auto" w:fill="B2A1C7"/>
              </w:rPr>
            </w:pPr>
            <w:r>
              <w:rPr>
                <w:color w:val="000000"/>
                <w:sz w:val="22"/>
                <w:szCs w:val="22"/>
                <w:shd w:val="clear" w:color="auto" w:fill="B2A1C7"/>
              </w:rPr>
              <w:t>Názov</w:t>
            </w:r>
          </w:p>
        </w:tc>
      </w:tr>
      <w:tr w:rsidR="00682888" w:rsidTr="00682888">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682888" w:rsidRDefault="0028707E">
            <w:pPr>
              <w:jc w:val="right"/>
            </w:pPr>
            <w:r>
              <w:rPr>
                <w:color w:val="000000"/>
                <w:sz w:val="22"/>
                <w:szCs w:val="22"/>
              </w:rPr>
              <w:t>0</w:t>
            </w:r>
            <w:r w:rsidR="00682888">
              <w:rPr>
                <w:color w:val="000000"/>
                <w:sz w:val="22"/>
                <w:szCs w:val="22"/>
              </w:rPr>
              <w:t>1</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Dlhodobý nehmotný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28707E">
            <w:pPr>
              <w:jc w:val="right"/>
            </w:pPr>
            <w:r>
              <w:rPr>
                <w:color w:val="000000"/>
                <w:sz w:val="22"/>
                <w:szCs w:val="22"/>
              </w:rPr>
              <w:t>0</w:t>
            </w:r>
            <w:r w:rsidR="00682888">
              <w:rPr>
                <w:color w:val="000000"/>
                <w:sz w:val="22"/>
                <w:szCs w:val="22"/>
              </w:rPr>
              <w:t>2</w:t>
            </w:r>
          </w:p>
        </w:tc>
        <w:tc>
          <w:tcPr>
            <w:tcW w:w="3286"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Neobežný majetok</w:t>
            </w:r>
          </w:p>
        </w:tc>
      </w:tr>
      <w:tr w:rsidR="00682888" w:rsidTr="00682888">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682888" w:rsidRDefault="0028707E">
            <w:pPr>
              <w:jc w:val="right"/>
            </w:pPr>
            <w:r>
              <w:rPr>
                <w:color w:val="000000"/>
                <w:sz w:val="22"/>
                <w:szCs w:val="22"/>
              </w:rPr>
              <w:t>0</w:t>
            </w:r>
            <w:r w:rsidR="00682888">
              <w:rPr>
                <w:color w:val="000000"/>
                <w:sz w:val="22"/>
                <w:szCs w:val="22"/>
              </w:rPr>
              <w:t>2</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Dlhodobý hmotný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pPr>
              <w:jc w:val="right"/>
            </w:pPr>
            <w:r>
              <w:rPr>
                <w:color w:val="000000"/>
                <w:sz w:val="22"/>
                <w:szCs w:val="22"/>
              </w:rPr>
              <w:t>34</w:t>
            </w:r>
          </w:p>
        </w:tc>
        <w:tc>
          <w:tcPr>
            <w:tcW w:w="3286"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Zásoby</w:t>
            </w:r>
          </w:p>
        </w:tc>
      </w:tr>
      <w:tr w:rsidR="00682888" w:rsidTr="00682888">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682888" w:rsidRDefault="0028707E">
            <w:pPr>
              <w:jc w:val="right"/>
            </w:pPr>
            <w:r>
              <w:rPr>
                <w:color w:val="000000"/>
                <w:sz w:val="22"/>
                <w:szCs w:val="22"/>
              </w:rPr>
              <w:t>0</w:t>
            </w:r>
            <w:r w:rsidR="00682888">
              <w:rPr>
                <w:color w:val="000000"/>
                <w:sz w:val="22"/>
                <w:szCs w:val="22"/>
              </w:rPr>
              <w:t>3</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Dlhodobý finančný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pPr>
              <w:jc w:val="right"/>
            </w:pPr>
            <w:r>
              <w:rPr>
                <w:color w:val="000000"/>
                <w:sz w:val="22"/>
                <w:szCs w:val="22"/>
              </w:rPr>
              <w:t>41</w:t>
            </w:r>
          </w:p>
        </w:tc>
        <w:tc>
          <w:tcPr>
            <w:tcW w:w="3286"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Dlhodobé pohľadávky</w:t>
            </w:r>
          </w:p>
        </w:tc>
      </w:tr>
      <w:tr w:rsidR="00682888" w:rsidTr="00682888">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682888" w:rsidRDefault="0028707E">
            <w:pPr>
              <w:jc w:val="right"/>
            </w:pPr>
            <w:r>
              <w:rPr>
                <w:color w:val="000000"/>
                <w:sz w:val="22"/>
                <w:szCs w:val="22"/>
              </w:rPr>
              <w:t>0</w:t>
            </w:r>
            <w:r w:rsidR="00682888">
              <w:rPr>
                <w:color w:val="000000"/>
                <w:sz w:val="22"/>
                <w:szCs w:val="22"/>
              </w:rPr>
              <w:t>4</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Zásoby celkom</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pPr>
              <w:jc w:val="right"/>
            </w:pPr>
            <w:r>
              <w:rPr>
                <w:color w:val="000000"/>
                <w:sz w:val="22"/>
                <w:szCs w:val="22"/>
              </w:rPr>
              <w:t>53</w:t>
            </w:r>
          </w:p>
        </w:tc>
        <w:tc>
          <w:tcPr>
            <w:tcW w:w="3286"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Krátkodobé pohľadávky</w:t>
            </w:r>
          </w:p>
        </w:tc>
      </w:tr>
      <w:tr w:rsidR="00682888" w:rsidTr="00682888">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682888" w:rsidRDefault="0028707E">
            <w:pPr>
              <w:jc w:val="right"/>
            </w:pPr>
            <w:r>
              <w:rPr>
                <w:color w:val="000000"/>
                <w:sz w:val="22"/>
                <w:szCs w:val="22"/>
              </w:rPr>
              <w:t>0</w:t>
            </w:r>
            <w:r w:rsidR="00682888">
              <w:rPr>
                <w:color w:val="000000"/>
                <w:sz w:val="22"/>
                <w:szCs w:val="22"/>
              </w:rPr>
              <w:t>8</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Pohľadávky</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pPr>
              <w:jc w:val="right"/>
            </w:pPr>
            <w:r>
              <w:rPr>
                <w:color w:val="000000"/>
                <w:sz w:val="22"/>
                <w:szCs w:val="22"/>
              </w:rPr>
              <w:t>71</w:t>
            </w:r>
          </w:p>
        </w:tc>
        <w:tc>
          <w:tcPr>
            <w:tcW w:w="3286"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Finančné účty</w:t>
            </w:r>
          </w:p>
        </w:tc>
      </w:tr>
      <w:tr w:rsidR="00682888" w:rsidTr="00682888">
        <w:trPr>
          <w:trHeight w:val="315"/>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rsidR="00682888" w:rsidRDefault="0028707E">
            <w:pPr>
              <w:jc w:val="right"/>
            </w:pPr>
            <w:r>
              <w:rPr>
                <w:color w:val="000000"/>
                <w:sz w:val="22"/>
                <w:szCs w:val="22"/>
              </w:rPr>
              <w:t>0</w:t>
            </w:r>
            <w:r w:rsidR="00682888">
              <w:rPr>
                <w:color w:val="000000"/>
                <w:sz w:val="22"/>
                <w:szCs w:val="22"/>
              </w:rPr>
              <w:t>9</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Krátkodobý finančný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 </w:t>
            </w:r>
          </w:p>
        </w:tc>
        <w:tc>
          <w:tcPr>
            <w:tcW w:w="3286"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rsidR="00682888" w:rsidRDefault="00682888">
            <w:r>
              <w:rPr>
                <w:color w:val="000000"/>
                <w:sz w:val="22"/>
                <w:szCs w:val="22"/>
              </w:rPr>
              <w:t> </w:t>
            </w:r>
          </w:p>
        </w:tc>
      </w:tr>
      <w:tr w:rsidR="00682888" w:rsidTr="00682888">
        <w:trPr>
          <w:trHeight w:val="315"/>
        </w:trPr>
        <w:tc>
          <w:tcPr>
            <w:tcW w:w="9229" w:type="dxa"/>
            <w:gridSpan w:val="4"/>
            <w:tcBorders>
              <w:top w:val="nil"/>
              <w:left w:val="single" w:sz="8" w:space="0" w:color="auto"/>
              <w:bottom w:val="single" w:sz="8" w:space="0" w:color="auto"/>
              <w:right w:val="single" w:sz="8" w:space="0" w:color="000000"/>
            </w:tcBorders>
            <w:shd w:val="clear" w:color="auto" w:fill="C2D69B"/>
            <w:noWrap/>
            <w:tcMar>
              <w:top w:w="0" w:type="dxa"/>
              <w:left w:w="70" w:type="dxa"/>
              <w:bottom w:w="0" w:type="dxa"/>
              <w:right w:w="70" w:type="dxa"/>
            </w:tcMar>
            <w:vAlign w:val="bottom"/>
            <w:hideMark/>
          </w:tcPr>
          <w:p w:rsidR="00682888" w:rsidRDefault="00682888">
            <w:pPr>
              <w:rPr>
                <w:shd w:val="clear" w:color="auto" w:fill="C2D69B"/>
              </w:rPr>
            </w:pPr>
            <w:r>
              <w:rPr>
                <w:rStyle w:val="Zvraznenie"/>
                <w:b/>
                <w:bCs/>
                <w:color w:val="000000"/>
                <w:sz w:val="22"/>
                <w:szCs w:val="22"/>
                <w:shd w:val="clear" w:color="auto" w:fill="C2D69B"/>
              </w:rPr>
              <w:t>Súčet hodnoty riadkov musí byť väčší</w:t>
            </w:r>
            <w:r w:rsidR="006D61CA">
              <w:rPr>
                <w:rStyle w:val="Zvraznenie"/>
                <w:b/>
                <w:bCs/>
                <w:color w:val="000000"/>
                <w:sz w:val="22"/>
                <w:szCs w:val="22"/>
                <w:shd w:val="clear" w:color="auto" w:fill="C2D69B"/>
              </w:rPr>
              <w:t xml:space="preserve"> alebo rovný ručeniu vo výške 10</w:t>
            </w:r>
            <w:r>
              <w:rPr>
                <w:rStyle w:val="Zvraznenie"/>
                <w:b/>
                <w:bCs/>
                <w:color w:val="000000"/>
                <w:sz w:val="22"/>
                <w:szCs w:val="22"/>
                <w:shd w:val="clear" w:color="auto" w:fill="C2D69B"/>
              </w:rPr>
              <w:t>0 % poskytnutej zálohovej platby</w:t>
            </w:r>
          </w:p>
        </w:tc>
      </w:tr>
    </w:tbl>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B7619D" w:rsidRDefault="00B7619D" w:rsidP="00C35626">
      <w:pPr>
        <w:pStyle w:val="Normlnywebov"/>
        <w:shd w:val="clear" w:color="auto" w:fill="FFFFFF"/>
        <w:rPr>
          <w:rFonts w:ascii="Calibri" w:hAnsi="Calibri"/>
          <w:color w:val="000000"/>
        </w:rPr>
      </w:pPr>
    </w:p>
    <w:p w:rsidR="00364995" w:rsidRDefault="00364995" w:rsidP="00C35626">
      <w:pPr>
        <w:pStyle w:val="Normlnywebov"/>
        <w:shd w:val="clear" w:color="auto" w:fill="FFFFFF"/>
        <w:rPr>
          <w:rFonts w:ascii="Calibri" w:hAnsi="Calibri"/>
          <w:color w:val="000000"/>
        </w:rPr>
      </w:pPr>
    </w:p>
    <w:p w:rsidR="00001A85" w:rsidRPr="00C35626" w:rsidRDefault="00001A85" w:rsidP="00C35626">
      <w:pPr>
        <w:pStyle w:val="Normlnywebov"/>
        <w:shd w:val="clear" w:color="auto" w:fill="FFFFFF"/>
        <w:rPr>
          <w:rFonts w:ascii="Calibri" w:eastAsiaTheme="minorHAnsi" w:hAnsi="Calibri"/>
          <w:color w:val="000000"/>
        </w:rPr>
      </w:pPr>
    </w:p>
    <w:p w:rsidR="00001A85" w:rsidRPr="00CD0C5B" w:rsidRDefault="00CD0C5B" w:rsidP="00C35626">
      <w:pPr>
        <w:shd w:val="clear" w:color="auto" w:fill="BFBFBF" w:themeFill="background1" w:themeFillShade="BF"/>
        <w:ind w:left="709" w:hanging="709"/>
        <w:rPr>
          <w:rStyle w:val="Nadpis2Char"/>
          <w:b w:val="0"/>
          <w:bCs w:val="0"/>
          <w:iCs w:val="0"/>
          <w:szCs w:val="24"/>
        </w:rPr>
      </w:pPr>
      <w:r>
        <w:rPr>
          <w:b/>
        </w:rPr>
        <w:t>4.</w:t>
      </w:r>
      <w:r>
        <w:rPr>
          <w:b/>
        </w:rPr>
        <w:tab/>
      </w:r>
      <w:r w:rsidR="00001A85" w:rsidRPr="00CD0C5B">
        <w:rPr>
          <w:b/>
        </w:rPr>
        <w:t>FINANCOVANIE PROJEKTOV</w:t>
      </w:r>
    </w:p>
    <w:p w:rsidR="002D5632" w:rsidRDefault="002D5632" w:rsidP="002D5632">
      <w:pPr>
        <w:pStyle w:val="Odsekzoznamu"/>
      </w:pPr>
      <w:r w:rsidRPr="009D2C4F">
        <w:t xml:space="preserve">   </w:t>
      </w:r>
    </w:p>
    <w:p w:rsidR="002D5632" w:rsidRDefault="002D5632" w:rsidP="002D5632">
      <w:pPr>
        <w:pStyle w:val="Odsekzoznamu"/>
      </w:pPr>
    </w:p>
    <w:p w:rsidR="002D5632" w:rsidRPr="00A440C6" w:rsidRDefault="00CD0C5B" w:rsidP="00A440C6">
      <w:pPr>
        <w:shd w:val="clear" w:color="auto" w:fill="8DB3E2" w:themeFill="text2" w:themeFillTint="66"/>
        <w:rPr>
          <w:b/>
        </w:rPr>
      </w:pPr>
      <w:r>
        <w:rPr>
          <w:b/>
        </w:rPr>
        <w:t>4</w:t>
      </w:r>
      <w:r w:rsidR="002D5632" w:rsidRPr="00A440C6">
        <w:rPr>
          <w:b/>
        </w:rPr>
        <w:t xml:space="preserve">.1 </w:t>
      </w:r>
      <w:r w:rsidR="00A440C6" w:rsidRPr="00A440C6">
        <w:rPr>
          <w:b/>
        </w:rPr>
        <w:tab/>
      </w:r>
      <w:r w:rsidR="002D5632" w:rsidRPr="00A440C6">
        <w:rPr>
          <w:b/>
        </w:rPr>
        <w:t>Všeobecné podmienky na úhradu prostriedkov EÚ a</w:t>
      </w:r>
      <w:r w:rsidR="009F2939">
        <w:rPr>
          <w:b/>
        </w:rPr>
        <w:t> </w:t>
      </w:r>
      <w:r w:rsidR="002D5632" w:rsidRPr="00A440C6">
        <w:rPr>
          <w:b/>
        </w:rPr>
        <w:t>ŠR na</w:t>
      </w:r>
      <w:r w:rsidR="00A440C6" w:rsidRPr="00A440C6">
        <w:rPr>
          <w:b/>
        </w:rPr>
        <w:t xml:space="preserve"> spolufinancovanie</w:t>
      </w:r>
    </w:p>
    <w:p w:rsidR="00A440C6" w:rsidRDefault="00A440C6" w:rsidP="003A4E90">
      <w:pPr>
        <w:rPr>
          <w:b/>
        </w:rPr>
      </w:pPr>
    </w:p>
    <w:p w:rsidR="003A4E90" w:rsidRDefault="003A4E90" w:rsidP="003A4E90">
      <w:pPr>
        <w:ind w:left="705" w:hanging="705"/>
      </w:pPr>
      <w:r>
        <w:t>1)</w:t>
      </w:r>
      <w:r>
        <w:tab/>
        <w:t>Všeobecné zásady oprávnenosti výdavkov sú upravené v</w:t>
      </w:r>
      <w:r w:rsidR="009F2939">
        <w:t> </w:t>
      </w:r>
      <w:r>
        <w:t>kapitole 4 Príručky pre žiadateľa o</w:t>
      </w:r>
      <w:r w:rsidR="009F2939">
        <w:t> </w:t>
      </w:r>
      <w:r>
        <w:t xml:space="preserve">poskytnutie </w:t>
      </w:r>
      <w:r w:rsidR="00AD5768">
        <w:t>NFP</w:t>
      </w:r>
      <w:r>
        <w:t xml:space="preserve"> z</w:t>
      </w:r>
      <w:r w:rsidR="009F2939">
        <w:t> </w:t>
      </w:r>
      <w:r>
        <w:t xml:space="preserve">PRV SR 2014 – 2020. </w:t>
      </w:r>
    </w:p>
    <w:p w:rsidR="003A4E90" w:rsidRDefault="003A4E90" w:rsidP="003A4E90">
      <w:pPr>
        <w:ind w:left="705" w:hanging="705"/>
      </w:pPr>
      <w:r>
        <w:t>2)</w:t>
      </w:r>
      <w:r>
        <w:tab/>
        <w:t>Presnú identifikáciu oprávnených výdavkov obsahuje vždy konkré</w:t>
      </w:r>
      <w:r w:rsidR="001D583F">
        <w:t>tna V</w:t>
      </w:r>
      <w:r>
        <w:t>ýzva na predkladanie projektových zámerov/ŽoNFP a</w:t>
      </w:r>
      <w:r w:rsidR="009F2939">
        <w:t> </w:t>
      </w:r>
      <w:r>
        <w:t>následne konkrétna Zmluva.</w:t>
      </w:r>
    </w:p>
    <w:p w:rsidR="001D583F" w:rsidRDefault="003A4E90" w:rsidP="005A485B">
      <w:pPr>
        <w:ind w:left="705" w:hanging="705"/>
      </w:pPr>
      <w:r>
        <w:t>3)</w:t>
      </w:r>
      <w:r>
        <w:tab/>
        <w:t>Výdavky oprávnené na spolufinancovanie z</w:t>
      </w:r>
      <w:r w:rsidR="009F2939">
        <w:t> </w:t>
      </w:r>
      <w:r>
        <w:t>EPFRV musia byť vždy vynaložené v</w:t>
      </w:r>
      <w:r w:rsidR="009F2939">
        <w:t> </w:t>
      </w:r>
      <w:r>
        <w:t>súlade so Zmluvou a</w:t>
      </w:r>
      <w:r w:rsidR="009F2939">
        <w:t> </w:t>
      </w:r>
      <w:r>
        <w:t>musia byť uhradené prijímateľom v</w:t>
      </w:r>
      <w:r w:rsidR="009F2939">
        <w:t> </w:t>
      </w:r>
      <w:r>
        <w:t>čase podania ŽoP na PPA</w:t>
      </w:r>
      <w:r w:rsidR="001D583F">
        <w:t>.</w:t>
      </w:r>
      <w:r>
        <w:t xml:space="preserve"> </w:t>
      </w:r>
    </w:p>
    <w:p w:rsidR="003A4E90" w:rsidRDefault="005A485B" w:rsidP="005A485B">
      <w:pPr>
        <w:ind w:left="705" w:hanging="705"/>
      </w:pPr>
      <w:r>
        <w:t>4</w:t>
      </w:r>
      <w:r w:rsidR="00217477">
        <w:t>)</w:t>
      </w:r>
      <w:r w:rsidR="00217477">
        <w:tab/>
      </w:r>
      <w:r w:rsidR="00CF4280">
        <w:t>Systémy financova</w:t>
      </w:r>
      <w:r w:rsidR="001D583F">
        <w:t>nia projektov, upravené v</w:t>
      </w:r>
      <w:r w:rsidR="009F2939">
        <w:t> </w:t>
      </w:r>
      <w:r w:rsidR="001D583F">
        <w:t>bode 4</w:t>
      </w:r>
      <w:r w:rsidR="00CF4280">
        <w:t>.3</w:t>
      </w:r>
      <w:r w:rsidR="001D583F">
        <w:t>.</w:t>
      </w:r>
      <w:r w:rsidR="00CF4280">
        <w:t xml:space="preserve"> tejto kapitoly, vychádzajú z</w:t>
      </w:r>
      <w:r w:rsidR="009F2939">
        <w:t> </w:t>
      </w:r>
      <w:r w:rsidR="00CF4280">
        <w:t>úpravy stanovenej v</w:t>
      </w:r>
      <w:r w:rsidR="009F2939">
        <w:t> </w:t>
      </w:r>
      <w:r w:rsidR="00CF4280">
        <w:t>SFR EPFRV. PPA v</w:t>
      </w:r>
      <w:r w:rsidR="009F2939">
        <w:t> </w:t>
      </w:r>
      <w:r w:rsidR="00CF4280">
        <w:t>konkrétnej Zmluve vždy stanoví s</w:t>
      </w:r>
      <w:r w:rsidR="0009789A">
        <w:t>pôsob financovania, ktorý uviedol</w:t>
      </w:r>
      <w:r w:rsidR="00CF4280">
        <w:t xml:space="preserve"> prijímateľ v</w:t>
      </w:r>
      <w:r w:rsidR="009F2939">
        <w:t> </w:t>
      </w:r>
      <w:r w:rsidR="00CF4280">
        <w:t xml:space="preserve">ŽoNFP. Tento </w:t>
      </w:r>
      <w:r w:rsidR="00AD5768">
        <w:t>spôsob financovania je</w:t>
      </w:r>
      <w:r w:rsidR="0009789A">
        <w:t xml:space="preserve"> záväzný a</w:t>
      </w:r>
      <w:r w:rsidR="009F2939">
        <w:t> </w:t>
      </w:r>
      <w:r w:rsidR="00AD5768">
        <w:t>nie je</w:t>
      </w:r>
      <w:r w:rsidR="0009789A">
        <w:t xml:space="preserve"> </w:t>
      </w:r>
      <w:r w:rsidR="001D583F">
        <w:t>ho možné zmeniť ani dodatkom k</w:t>
      </w:r>
      <w:r w:rsidR="009F2939">
        <w:t> </w:t>
      </w:r>
      <w:r w:rsidR="001D583F">
        <w:t>Z</w:t>
      </w:r>
      <w:r w:rsidR="0009789A">
        <w:t>mluve s</w:t>
      </w:r>
      <w:r w:rsidR="009F2939">
        <w:t> </w:t>
      </w:r>
      <w:r w:rsidR="0009789A">
        <w:t xml:space="preserve">výnimkou </w:t>
      </w:r>
      <w:r w:rsidR="00F7374B">
        <w:t>situácie, kedy dôjde k</w:t>
      </w:r>
      <w:r w:rsidR="009F2939">
        <w:t> </w:t>
      </w:r>
      <w:r w:rsidR="00F7374B">
        <w:t>zmene právnej formy prijímateľa na typ, ktorý nie je oprávnený ďalej využívať systém zálohovej platby. PPA v</w:t>
      </w:r>
      <w:r w:rsidR="009F2939">
        <w:t> </w:t>
      </w:r>
      <w:r w:rsidR="00F7374B">
        <w:t>tomto prípade neposkytne prijímateľovi žiadne platby až do zúčtovania poskytnutých zálohových platieb. Kombinácia jednotlivých systémov financovania (zálohová platba + refundácia) je možná iba, ak to sta</w:t>
      </w:r>
      <w:r w:rsidR="00835CBA">
        <w:t>noví konkrétna Zmluva, pričom jednotlivé ŽoP môže prijímateľ predkladať len na jeden z</w:t>
      </w:r>
      <w:r w:rsidR="009F2939">
        <w:t> </w:t>
      </w:r>
      <w:r w:rsidR="00835CBA">
        <w:t>uvedených systémov, tzn. výdavky realizované z</w:t>
      </w:r>
      <w:r w:rsidR="009F2939">
        <w:t> </w:t>
      </w:r>
      <w:r w:rsidR="00835CBA">
        <w:t>poskytnutých zálohových platieb nemôže prijímateľ kombinovať v</w:t>
      </w:r>
      <w:r w:rsidR="009F2939">
        <w:t> </w:t>
      </w:r>
      <w:r w:rsidR="00835CBA">
        <w:t>jednej ŽoP spolu s</w:t>
      </w:r>
      <w:r w:rsidR="009F2939">
        <w:t> </w:t>
      </w:r>
      <w:r w:rsidR="00835CBA">
        <w:t>výdavkami uplatňovanými systémom refundácie. V</w:t>
      </w:r>
      <w:r w:rsidR="009F2939">
        <w:t> </w:t>
      </w:r>
      <w:r w:rsidR="00835CBA">
        <w:t>takom prípade prijímateľ predkladá samostatne ŽoP (zúčtovanie zálohovej platby), samostatne ŽoP (refundácia).</w:t>
      </w:r>
    </w:p>
    <w:p w:rsidR="0074075D" w:rsidRDefault="0074075D" w:rsidP="0074075D">
      <w:pPr>
        <w:ind w:left="705" w:hanging="705"/>
      </w:pPr>
      <w:r>
        <w:t>5)</w:t>
      </w:r>
      <w:r>
        <w:tab/>
        <w:t>Systémy financovania podľa jednotlivých podopatrení:</w:t>
      </w:r>
    </w:p>
    <w:p w:rsidR="002957DF" w:rsidRDefault="002957DF" w:rsidP="0069071D">
      <w:pPr>
        <w:tabs>
          <w:tab w:val="left" w:pos="709"/>
          <w:tab w:val="left" w:pos="993"/>
        </w:tabs>
        <w:ind w:left="1410" w:hanging="1410"/>
      </w:pPr>
      <w:r>
        <w:tab/>
        <w:t>a.</w:t>
      </w:r>
      <w:r>
        <w:tab/>
      </w:r>
      <w:r w:rsidR="0069071D">
        <w:tab/>
      </w:r>
      <w:r>
        <w:t xml:space="preserve">zálohová platba: </w:t>
      </w:r>
      <w:r w:rsidR="002263A9">
        <w:t>4.3</w:t>
      </w:r>
      <w:r w:rsidR="00DD53AF">
        <w:t xml:space="preserve"> (všetky činnosti)</w:t>
      </w:r>
      <w:r w:rsidR="002263A9">
        <w:t>; 5.1; 7.2; 7.3; 7.4; 7.5; 8.3; 8.4; 8.5</w:t>
      </w:r>
      <w:r w:rsidR="00467442">
        <w:t xml:space="preserve"> a</w:t>
      </w:r>
      <w:r w:rsidR="009F2939">
        <w:t> </w:t>
      </w:r>
      <w:r w:rsidR="002263A9">
        <w:t>8.6</w:t>
      </w:r>
      <w:r w:rsidR="00467442">
        <w:t xml:space="preserve"> (vypracovanie plánov lesného hospodárstva)</w:t>
      </w:r>
      <w:r w:rsidR="002263A9">
        <w:t>; 16.1; 16.2; 16.4;19.2</w:t>
      </w:r>
      <w:r w:rsidR="009D0911">
        <w:t xml:space="preserve"> (iba na podopatrenia s</w:t>
      </w:r>
      <w:r w:rsidR="009F2939">
        <w:t> </w:t>
      </w:r>
      <w:r w:rsidR="009D0911">
        <w:t>možnosťou zálohovej platby)</w:t>
      </w:r>
      <w:r w:rsidR="002263A9">
        <w:t>; 19.4</w:t>
      </w:r>
    </w:p>
    <w:p w:rsidR="002957DF" w:rsidRDefault="002957DF" w:rsidP="0069071D">
      <w:pPr>
        <w:ind w:left="1410" w:hanging="705"/>
      </w:pPr>
      <w:r>
        <w:t>b.</w:t>
      </w:r>
      <w:r>
        <w:tab/>
        <w:t>paušálna platba:</w:t>
      </w:r>
      <w:r w:rsidR="002263A9">
        <w:t xml:space="preserve"> </w:t>
      </w:r>
      <w:r w:rsidR="00DD53AF">
        <w:t>1.1 a</w:t>
      </w:r>
      <w:r w:rsidR="009F2939">
        <w:t> </w:t>
      </w:r>
      <w:r w:rsidR="002263A9">
        <w:t>1.2 (do výšky 20% z</w:t>
      </w:r>
      <w:r w:rsidR="009F2939">
        <w:t> </w:t>
      </w:r>
      <w:r w:rsidR="002263A9">
        <w:t xml:space="preserve">priamych oprávnených výdavkov); </w:t>
      </w:r>
      <w:r w:rsidR="00467442">
        <w:t xml:space="preserve">6.1; 6.3; </w:t>
      </w:r>
    </w:p>
    <w:p w:rsidR="002957DF" w:rsidRDefault="002957DF" w:rsidP="0074075D">
      <w:pPr>
        <w:ind w:left="705" w:hanging="705"/>
      </w:pPr>
      <w:r>
        <w:tab/>
        <w:t>c.</w:t>
      </w:r>
      <w:r>
        <w:tab/>
        <w:t xml:space="preserve">refundácia: ostatné </w:t>
      </w:r>
      <w:r w:rsidR="00DD53AF">
        <w:t xml:space="preserve">– 1.1; 2.1; 2.3; 4.1; 4.2; </w:t>
      </w:r>
      <w:r w:rsidR="00467442">
        <w:t>6.4;</w:t>
      </w:r>
      <w:r w:rsidR="009D0911">
        <w:t>16.3; 19.1; 19.3;</w:t>
      </w:r>
    </w:p>
    <w:p w:rsidR="0074075D" w:rsidRDefault="0074075D" w:rsidP="003A4E90">
      <w:pPr>
        <w:ind w:left="705" w:hanging="705"/>
      </w:pPr>
      <w:r>
        <w:t>6</w:t>
      </w:r>
      <w:r w:rsidR="00F7374B">
        <w:t>)</w:t>
      </w:r>
      <w:r w:rsidR="00F7374B">
        <w:tab/>
      </w:r>
      <w:r w:rsidR="00260BA5" w:rsidRPr="001D583F">
        <w:t>Hotovostné platby pre kapitálové výdavky, ktoré zahŕňajú výdavky na obstaranie dlhodobého hmotného majetku, vrátane výdavkov súvisiacich s</w:t>
      </w:r>
      <w:r w:rsidR="009F2939">
        <w:t> </w:t>
      </w:r>
      <w:r w:rsidR="00260BA5" w:rsidRPr="001D583F">
        <w:t>obstaraním tohto majetku v</w:t>
      </w:r>
      <w:r w:rsidR="009F2939">
        <w:t> </w:t>
      </w:r>
      <w:r w:rsidR="00260BA5" w:rsidRPr="001D583F">
        <w:t>zmysle zákona č. 595/2003 Z.z. o</w:t>
      </w:r>
      <w:r w:rsidR="009F2939">
        <w:t> </w:t>
      </w:r>
      <w:r w:rsidR="00260BA5" w:rsidRPr="001D583F">
        <w:t>dani z</w:t>
      </w:r>
      <w:r w:rsidR="009F2939">
        <w:t> </w:t>
      </w:r>
      <w:r w:rsidR="00260BA5" w:rsidRPr="001D583F">
        <w:t xml:space="preserve">príjmov </w:t>
      </w:r>
      <w:r w:rsidR="004A6D04">
        <w:t>a</w:t>
      </w:r>
      <w:r w:rsidR="009F2939">
        <w:t> </w:t>
      </w:r>
      <w:r w:rsidR="004A6D04">
        <w:t>v</w:t>
      </w:r>
      <w:r w:rsidR="009F2939">
        <w:t> </w:t>
      </w:r>
      <w:r w:rsidR="004A6D04">
        <w:t>zmysle zákona č. 394/2012 Z.z. o</w:t>
      </w:r>
      <w:r w:rsidR="009F2939">
        <w:t> </w:t>
      </w:r>
      <w:r w:rsidR="004A6D04">
        <w:t>obmedzení platieb v</w:t>
      </w:r>
      <w:r w:rsidR="009F2939">
        <w:t> </w:t>
      </w:r>
      <w:r w:rsidR="004A6D04">
        <w:t xml:space="preserve">hotovosti </w:t>
      </w:r>
      <w:r w:rsidR="00260BA5" w:rsidRPr="001D583F">
        <w:t xml:space="preserve">nie sú oprávnené. </w:t>
      </w:r>
      <w:r>
        <w:t>7)</w:t>
      </w:r>
      <w:r>
        <w:tab/>
        <w:t>Okrem hore uvedených podmienok platí, že úhrada jednotlivých platieb ŽoP sa uskutoční len v</w:t>
      </w:r>
      <w:r w:rsidR="009F2939">
        <w:t> </w:t>
      </w:r>
      <w:r>
        <w:t>prípade, ak Prijímateľ:</w:t>
      </w:r>
    </w:p>
    <w:p w:rsidR="0074075D" w:rsidRDefault="0074075D" w:rsidP="003A4E90">
      <w:pPr>
        <w:ind w:left="705" w:hanging="705"/>
      </w:pPr>
      <w:r>
        <w:tab/>
        <w:t>a.</w:t>
      </w:r>
      <w:r>
        <w:tab/>
      </w:r>
      <w:r w:rsidR="008067D4">
        <w:t>má platnú a</w:t>
      </w:r>
      <w:r w:rsidR="009F2939">
        <w:t> </w:t>
      </w:r>
      <w:r w:rsidR="008067D4">
        <w:t>účinnú Zmluvu uzatvorenú s</w:t>
      </w:r>
      <w:r w:rsidR="009F2939">
        <w:t> </w:t>
      </w:r>
      <w:r w:rsidR="008067D4">
        <w:t>PPA,</w:t>
      </w:r>
    </w:p>
    <w:p w:rsidR="008067D4" w:rsidRDefault="008067D4" w:rsidP="003A4E90">
      <w:pPr>
        <w:ind w:left="705" w:hanging="705"/>
      </w:pPr>
      <w:r>
        <w:tab/>
        <w:t>b.</w:t>
      </w:r>
      <w:r>
        <w:tab/>
        <w:t>má otvorený bankový účet pre príjem NFP, uvedený v</w:t>
      </w:r>
      <w:r w:rsidR="009F2939">
        <w:t> </w:t>
      </w:r>
      <w:r>
        <w:t>Zmluve,</w:t>
      </w:r>
    </w:p>
    <w:p w:rsidR="008067D4" w:rsidRDefault="008067D4" w:rsidP="002105D2">
      <w:pPr>
        <w:ind w:left="1414" w:hanging="705"/>
      </w:pPr>
      <w:r>
        <w:t>c.</w:t>
      </w:r>
      <w:r>
        <w:tab/>
        <w:t>predložil ŽoP na predpísanom formulári vrátane požadovaných príloh</w:t>
      </w:r>
      <w:r w:rsidR="004A6D04">
        <w:t xml:space="preserve"> a</w:t>
      </w:r>
      <w:r w:rsidR="009F2939">
        <w:t> </w:t>
      </w:r>
      <w:r w:rsidR="004A6D04">
        <w:t xml:space="preserve">ŽoP po </w:t>
      </w:r>
      <w:r w:rsidR="003128F2">
        <w:t xml:space="preserve">      </w:t>
      </w:r>
      <w:r w:rsidR="004A6D04">
        <w:t>administratívnej kontrole a</w:t>
      </w:r>
      <w:r w:rsidR="009F2939">
        <w:t> </w:t>
      </w:r>
      <w:r w:rsidR="004A6D04">
        <w:t>kontrole na mieste je kompletná</w:t>
      </w:r>
      <w:r>
        <w:t>,</w:t>
      </w:r>
    </w:p>
    <w:p w:rsidR="008067D4" w:rsidRDefault="008067D4" w:rsidP="00853258">
      <w:pPr>
        <w:ind w:left="705" w:hanging="705"/>
      </w:pPr>
      <w:r>
        <w:tab/>
        <w:t>d.</w:t>
      </w:r>
      <w:r w:rsidR="00853258">
        <w:tab/>
      </w:r>
      <w:r>
        <w:t>dodržal zmluvné podmienky podľa Zmluvy.</w:t>
      </w:r>
    </w:p>
    <w:p w:rsidR="00853258" w:rsidRDefault="00951398" w:rsidP="00853258">
      <w:pPr>
        <w:ind w:left="705" w:hanging="705"/>
      </w:pPr>
      <w:r>
        <w:t>7</w:t>
      </w:r>
      <w:r w:rsidR="00853258">
        <w:t>)</w:t>
      </w:r>
      <w:r w:rsidR="00853258">
        <w:tab/>
        <w:t>PPA poskytne NFP prijímateľovi výlučne v</w:t>
      </w:r>
      <w:r w:rsidR="009F2939">
        <w:t> </w:t>
      </w:r>
      <w:r w:rsidR="00853258">
        <w:t>súvislosti s</w:t>
      </w:r>
      <w:r w:rsidR="009F2939">
        <w:t> </w:t>
      </w:r>
      <w:r w:rsidR="00853258">
        <w:t>realizáciou aktivít projektu za splnenia podmienok stanovených v:</w:t>
      </w:r>
    </w:p>
    <w:p w:rsidR="00853258" w:rsidRDefault="00853258" w:rsidP="00853258">
      <w:pPr>
        <w:ind w:left="705" w:hanging="705"/>
      </w:pPr>
      <w:r>
        <w:tab/>
        <w:t>a.</w:t>
      </w:r>
      <w:r>
        <w:tab/>
        <w:t>Zmluve,</w:t>
      </w:r>
    </w:p>
    <w:p w:rsidR="00853258" w:rsidRDefault="00853258" w:rsidP="00853258">
      <w:pPr>
        <w:ind w:left="705" w:hanging="705"/>
      </w:pPr>
      <w:r>
        <w:tab/>
        <w:t>b.</w:t>
      </w:r>
      <w:r>
        <w:tab/>
        <w:t>všeobecne záväzných právnych predpisoch SR,</w:t>
      </w:r>
    </w:p>
    <w:p w:rsidR="00853258" w:rsidRDefault="00853258" w:rsidP="00452DBB">
      <w:pPr>
        <w:tabs>
          <w:tab w:val="left" w:pos="709"/>
        </w:tabs>
        <w:ind w:left="1418" w:hanging="719"/>
      </w:pPr>
      <w:r>
        <w:tab/>
        <w:t>c.</w:t>
      </w:r>
      <w:r>
        <w:tab/>
        <w:t>priamo aplikovateľných (majúcich priamu účinnosť) právnych predpisoch a</w:t>
      </w:r>
      <w:r w:rsidR="009F2939">
        <w:t> </w:t>
      </w:r>
      <w:r>
        <w:t>aktoch EÚ, zverejnených v</w:t>
      </w:r>
      <w:r w:rsidR="009F2939">
        <w:t> </w:t>
      </w:r>
      <w:r>
        <w:t>Úradnom vestníku EÚ,</w:t>
      </w:r>
    </w:p>
    <w:p w:rsidR="00853258" w:rsidRDefault="00853258" w:rsidP="00853258">
      <w:pPr>
        <w:ind w:left="705" w:hanging="705"/>
      </w:pPr>
      <w:r>
        <w:tab/>
        <w:t>d.</w:t>
      </w:r>
      <w:r>
        <w:tab/>
        <w:t xml:space="preserve">SFR EPFRV, Systéme riadenia PRV, </w:t>
      </w:r>
    </w:p>
    <w:p w:rsidR="00853258" w:rsidRDefault="00853258" w:rsidP="00853258">
      <w:pPr>
        <w:ind w:left="705" w:hanging="705"/>
      </w:pPr>
      <w:r>
        <w:tab/>
        <w:t>e.</w:t>
      </w:r>
      <w:r>
        <w:tab/>
        <w:t xml:space="preserve">schválenom </w:t>
      </w:r>
      <w:r w:rsidR="001D583F">
        <w:t>PRV, príslušnej schéme pomoci, V</w:t>
      </w:r>
      <w:r>
        <w:t>ýzve a</w:t>
      </w:r>
      <w:r w:rsidR="009F2939">
        <w:t> </w:t>
      </w:r>
      <w:r>
        <w:t xml:space="preserve">jej prílohách, </w:t>
      </w:r>
    </w:p>
    <w:p w:rsidR="00853258" w:rsidRDefault="00853258" w:rsidP="00452DBB">
      <w:pPr>
        <w:tabs>
          <w:tab w:val="left" w:pos="567"/>
          <w:tab w:val="left" w:pos="1134"/>
        </w:tabs>
        <w:ind w:left="1418" w:hanging="1418"/>
      </w:pPr>
      <w:r>
        <w:tab/>
      </w:r>
      <w:r w:rsidR="00452DBB">
        <w:t xml:space="preserve">   </w:t>
      </w:r>
      <w:r>
        <w:t>f.</w:t>
      </w:r>
      <w:r>
        <w:tab/>
      </w:r>
      <w:r w:rsidR="00452DBB">
        <w:t xml:space="preserve">     </w:t>
      </w:r>
      <w:r>
        <w:t>právnych dokumentoch vydaných PPA, z</w:t>
      </w:r>
      <w:r w:rsidR="009F2939">
        <w:t> </w:t>
      </w:r>
      <w:r>
        <w:t>ktorých pre prijímateľa vyplývajú práva a</w:t>
      </w:r>
      <w:r w:rsidR="009F2939">
        <w:t> </w:t>
      </w:r>
      <w:r>
        <w:t>povinnosti v</w:t>
      </w:r>
      <w:r w:rsidR="009F2939">
        <w:t> </w:t>
      </w:r>
      <w:r>
        <w:t>súvislosti s</w:t>
      </w:r>
      <w:r w:rsidR="009F2939">
        <w:t> </w:t>
      </w:r>
      <w:r>
        <w:t xml:space="preserve">plnením </w:t>
      </w:r>
      <w:r w:rsidR="00C35337">
        <w:t xml:space="preserve">Zmluvy, zverejnených na webovom sídle PPA </w:t>
      </w:r>
      <w:r>
        <w:t xml:space="preserve"> (napr. príslušné metodické príručky).</w:t>
      </w:r>
    </w:p>
    <w:p w:rsidR="00FE3D99" w:rsidRDefault="00951398" w:rsidP="00853258">
      <w:pPr>
        <w:ind w:left="705" w:hanging="705"/>
      </w:pPr>
      <w:r>
        <w:t>8</w:t>
      </w:r>
      <w:r w:rsidR="00FE3D99">
        <w:t>)</w:t>
      </w:r>
      <w:r w:rsidR="00FE3D99">
        <w:tab/>
        <w:t>NFP, a</w:t>
      </w:r>
      <w:r w:rsidR="009F2939">
        <w:t> </w:t>
      </w:r>
      <w:r w:rsidR="00FE3D99">
        <w:t>to aj každá jeho časť, je finančným prostriedkom vyplateným zo štátneho rozpočtu SR. Na kontrolu a</w:t>
      </w:r>
      <w:r w:rsidR="009F2939">
        <w:t> </w:t>
      </w:r>
      <w:r w:rsidR="00FE3D99">
        <w:t>audit použitia t</w:t>
      </w:r>
      <w:r w:rsidR="009E38CF">
        <w:t>ýchto finančných prostriedkov, ukladanie a</w:t>
      </w:r>
      <w:r w:rsidR="009F2939">
        <w:t> </w:t>
      </w:r>
      <w:r w:rsidR="009E38CF">
        <w:t>vymáhanie sankcií za porušenie finančnej disciplíny sa vzťahuje režim upravený v</w:t>
      </w:r>
      <w:r w:rsidR="009F2939">
        <w:t> </w:t>
      </w:r>
      <w:r w:rsidR="009E38CF">
        <w:t>Zmluve, všeobecne záväzných právnych predpisoch SR a</w:t>
      </w:r>
      <w:r w:rsidR="009F2939">
        <w:t> </w:t>
      </w:r>
      <w:r w:rsidR="009E38CF">
        <w:t>právnych aktoch EÚ.</w:t>
      </w:r>
    </w:p>
    <w:p w:rsidR="00A440C6" w:rsidRPr="00A440C6" w:rsidRDefault="00A440C6" w:rsidP="00727337">
      <w:pPr>
        <w:pStyle w:val="Odsekzoznamu"/>
        <w:rPr>
          <w:b/>
        </w:rPr>
      </w:pPr>
    </w:p>
    <w:p w:rsidR="00727337" w:rsidRDefault="00951398" w:rsidP="00CA7C25">
      <w:pPr>
        <w:pStyle w:val="Odsekzoznamu"/>
        <w:shd w:val="clear" w:color="auto" w:fill="FDE9D9" w:themeFill="accent6" w:themeFillTint="33"/>
        <w:ind w:left="705" w:hanging="705"/>
        <w:jc w:val="both"/>
      </w:pPr>
      <w:r>
        <w:t>9</w:t>
      </w:r>
      <w:r w:rsidR="00CA7C25">
        <w:t>)</w:t>
      </w:r>
      <w:r w:rsidR="00CA7C25">
        <w:tab/>
      </w:r>
      <w:r w:rsidR="007A765E" w:rsidRPr="007F0F1A">
        <w:t>V</w:t>
      </w:r>
      <w:r w:rsidR="009F2939">
        <w:t> </w:t>
      </w:r>
      <w:r w:rsidR="007A765E" w:rsidRPr="007F0F1A">
        <w:t xml:space="preserve">rámci PPA je vecne príslušným organizačným útvarom </w:t>
      </w:r>
      <w:r w:rsidR="007A765E">
        <w:t>na administrovanie  ŽoP S</w:t>
      </w:r>
      <w:r w:rsidR="007A765E" w:rsidRPr="007F0F1A">
        <w:t xml:space="preserve">ekcia projektových podpôr </w:t>
      </w:r>
      <w:r w:rsidR="007A765E">
        <w:t>a</w:t>
      </w:r>
      <w:r w:rsidR="009F2939">
        <w:t> </w:t>
      </w:r>
      <w:r w:rsidR="007A765E">
        <w:t>štátnej pomoci, odbor autorizácie podpôr.</w:t>
      </w:r>
    </w:p>
    <w:p w:rsidR="00727337" w:rsidRDefault="00727337" w:rsidP="007A765E">
      <w:pPr>
        <w:pStyle w:val="Odsekzoznamu"/>
        <w:ind w:left="0"/>
        <w:jc w:val="both"/>
      </w:pPr>
    </w:p>
    <w:p w:rsidR="00AB3976" w:rsidRDefault="00AB3976" w:rsidP="007A765E">
      <w:pPr>
        <w:pStyle w:val="Odsekzoznamu"/>
        <w:ind w:left="0"/>
        <w:jc w:val="both"/>
      </w:pPr>
    </w:p>
    <w:p w:rsidR="0074075D" w:rsidRDefault="0074075D" w:rsidP="007A765E">
      <w:pPr>
        <w:pStyle w:val="Odsekzoznamu"/>
        <w:ind w:left="0"/>
        <w:jc w:val="both"/>
      </w:pPr>
    </w:p>
    <w:p w:rsidR="002D5632" w:rsidRPr="00CF383D" w:rsidRDefault="00CD0C5B" w:rsidP="00727337">
      <w:pPr>
        <w:pStyle w:val="Odsekzoznamu"/>
        <w:shd w:val="clear" w:color="auto" w:fill="8DB3E2" w:themeFill="text2" w:themeFillTint="66"/>
        <w:ind w:left="0"/>
        <w:rPr>
          <w:b/>
        </w:rPr>
      </w:pPr>
      <w:r>
        <w:rPr>
          <w:b/>
        </w:rPr>
        <w:t>4</w:t>
      </w:r>
      <w:r w:rsidR="00727337" w:rsidRPr="00CF383D">
        <w:rPr>
          <w:b/>
        </w:rPr>
        <w:t>.2</w:t>
      </w:r>
      <w:r w:rsidR="00727337" w:rsidRPr="00CF383D">
        <w:rPr>
          <w:b/>
        </w:rPr>
        <w:tab/>
      </w:r>
      <w:r w:rsidR="002D5632" w:rsidRPr="00CF383D">
        <w:rPr>
          <w:b/>
        </w:rPr>
        <w:t xml:space="preserve"> Účty </w:t>
      </w:r>
      <w:r w:rsidR="00727337" w:rsidRPr="00CF383D">
        <w:rPr>
          <w:b/>
        </w:rPr>
        <w:t>prijímateľa</w:t>
      </w:r>
    </w:p>
    <w:p w:rsidR="00CF383D" w:rsidRDefault="00260BA5" w:rsidP="00CF383D">
      <w:r>
        <w:t>Prijímateľ je povinný viesť a</w:t>
      </w:r>
      <w:r w:rsidR="009F2939">
        <w:t> </w:t>
      </w:r>
      <w:r>
        <w:t>udržiavať otvorený bankový účet pre príjem NFP, ktorý je definovaný v</w:t>
      </w:r>
      <w:r w:rsidR="009F2939">
        <w:t> </w:t>
      </w:r>
      <w:r>
        <w:t xml:space="preserve">Zmluve. </w:t>
      </w:r>
      <w:r w:rsidR="00473502">
        <w:t>Prijímateľ vedie bankový účet vo formáte IBAN.</w:t>
      </w:r>
    </w:p>
    <w:p w:rsidR="00CF383D" w:rsidRDefault="00CF383D" w:rsidP="00CF383D">
      <w:r>
        <w:t>Systém účtov prijímateľa stanovil SFR EPFRV nasledovne:</w:t>
      </w:r>
    </w:p>
    <w:p w:rsidR="00727337" w:rsidRDefault="007A765E" w:rsidP="00727337">
      <w:pPr>
        <w:spacing w:before="240"/>
        <w:rPr>
          <w:b/>
          <w:bCs/>
          <w:u w:val="single"/>
        </w:rPr>
      </w:pPr>
      <w:r>
        <w:rPr>
          <w:b/>
          <w:bCs/>
          <w:u w:val="single"/>
        </w:rPr>
        <w:t xml:space="preserve">1) </w:t>
      </w:r>
      <w:r>
        <w:rPr>
          <w:b/>
          <w:bCs/>
          <w:u w:val="single"/>
        </w:rPr>
        <w:tab/>
      </w:r>
      <w:r w:rsidR="00727337">
        <w:rPr>
          <w:b/>
          <w:bCs/>
          <w:u w:val="single"/>
        </w:rPr>
        <w:t xml:space="preserve">Účet (účty) prijímateľa </w:t>
      </w:r>
      <w:r w:rsidR="009F2939">
        <w:rPr>
          <w:b/>
          <w:bCs/>
          <w:u w:val="single"/>
        </w:rPr>
        <w:t>–</w:t>
      </w:r>
      <w:r w:rsidR="00727337">
        <w:rPr>
          <w:b/>
          <w:bCs/>
          <w:u w:val="single"/>
        </w:rPr>
        <w:t xml:space="preserve"> štátna rozpočtová organizácia</w:t>
      </w:r>
    </w:p>
    <w:p w:rsidR="00727337" w:rsidRDefault="00727337" w:rsidP="004D25D4">
      <w:pPr>
        <w:numPr>
          <w:ilvl w:val="0"/>
          <w:numId w:val="16"/>
        </w:numPr>
        <w:ind w:left="714" w:hanging="357"/>
      </w:pPr>
      <w:r>
        <w:rPr>
          <w:b/>
          <w:bCs/>
        </w:rPr>
        <w:t>rozpočtový výdavkový účet pre prostriedky EPFRV a</w:t>
      </w:r>
      <w:r w:rsidR="009F2939">
        <w:rPr>
          <w:b/>
          <w:bCs/>
        </w:rPr>
        <w:t> </w:t>
      </w:r>
      <w:r>
        <w:rPr>
          <w:b/>
          <w:bCs/>
        </w:rPr>
        <w:t>spolufinancovanie zo</w:t>
      </w:r>
      <w:r>
        <w:t> </w:t>
      </w:r>
      <w:r>
        <w:rPr>
          <w:b/>
          <w:bCs/>
        </w:rPr>
        <w:t>štátneho rozpočtu</w:t>
      </w:r>
      <w:r>
        <w:t xml:space="preserve"> vedený v</w:t>
      </w:r>
      <w:r w:rsidR="009F2939">
        <w:t> </w:t>
      </w:r>
      <w:r>
        <w:t>Štátnej pokladnici, na ktorom sa operácie vykonávajú v</w:t>
      </w:r>
      <w:r w:rsidR="009F2939">
        <w:t> </w:t>
      </w:r>
      <w:r>
        <w:t>súlade so zákonom č. 291/2002 Z. z. Tento účet slúži na poskytnutie prostriedkov EPFRV a</w:t>
      </w:r>
      <w:r w:rsidR="009F2939">
        <w:t> </w:t>
      </w:r>
      <w:r>
        <w:t>prostriedkov štátneho rozpočtu na spolufinancovanie na financovanie projektu (operácie) formou rozpočtového opatrenia;</w:t>
      </w:r>
    </w:p>
    <w:p w:rsidR="00727337" w:rsidRDefault="00727337" w:rsidP="004D25D4">
      <w:pPr>
        <w:numPr>
          <w:ilvl w:val="0"/>
          <w:numId w:val="16"/>
        </w:numPr>
        <w:ind w:left="714" w:hanging="357"/>
      </w:pPr>
      <w:r>
        <w:rPr>
          <w:b/>
          <w:bCs/>
        </w:rPr>
        <w:t>samostatný výdavkový účet pre prostriedky EPFRV a</w:t>
      </w:r>
      <w:r w:rsidR="009F2939">
        <w:rPr>
          <w:b/>
          <w:bCs/>
        </w:rPr>
        <w:t> </w:t>
      </w:r>
      <w:r>
        <w:rPr>
          <w:b/>
          <w:bCs/>
        </w:rPr>
        <w:t>spolufinancovanie zo</w:t>
      </w:r>
      <w:r>
        <w:t> </w:t>
      </w:r>
      <w:r>
        <w:rPr>
          <w:b/>
          <w:bCs/>
        </w:rPr>
        <w:t>štátneho rozpočtu</w:t>
      </w:r>
      <w:r>
        <w:t xml:space="preserve"> vedený v</w:t>
      </w:r>
      <w:r w:rsidR="009F2939">
        <w:t> </w:t>
      </w:r>
      <w:r>
        <w:t>Štátnej pokladnici, ktorý slúži na refundáciu realizovaných výdavkov pri uplatnení systému refundácie;</w:t>
      </w:r>
    </w:p>
    <w:p w:rsidR="00727337" w:rsidRDefault="00727337" w:rsidP="004D25D4">
      <w:pPr>
        <w:numPr>
          <w:ilvl w:val="0"/>
          <w:numId w:val="16"/>
        </w:numPr>
        <w:ind w:left="714" w:hanging="357"/>
      </w:pPr>
      <w:r>
        <w:t>v</w:t>
      </w:r>
      <w:r w:rsidR="009F2939">
        <w:t> </w:t>
      </w:r>
      <w:r>
        <w:t>prípade využitia systému refundácie môže prijímateľ realizovať úhrady oprávnených výdavkov aj z</w:t>
      </w:r>
      <w:r w:rsidR="009F2939">
        <w:t> </w:t>
      </w:r>
      <w:r>
        <w:t>iných účtov pri dodržaní podmienky existencie jedného účtu na príjem prostriedkov EPFRV a</w:t>
      </w:r>
      <w:r w:rsidR="009F2939">
        <w:t> </w:t>
      </w:r>
      <w:r>
        <w:t xml:space="preserve">spolufinancovania zo štátneho rozpočtu; </w:t>
      </w:r>
    </w:p>
    <w:p w:rsidR="00727337" w:rsidRDefault="00727337" w:rsidP="004D25D4">
      <w:pPr>
        <w:numPr>
          <w:ilvl w:val="0"/>
          <w:numId w:val="16"/>
        </w:numPr>
        <w:ind w:left="714" w:hanging="357"/>
      </w:pPr>
      <w:r>
        <w:t>účet/účty nie je/nie sú úročený/é a</w:t>
      </w:r>
      <w:r w:rsidR="009F2939">
        <w:t> </w:t>
      </w:r>
      <w:r>
        <w:t>je/sú vedený/é v</w:t>
      </w:r>
      <w:r w:rsidR="009F2939">
        <w:t> </w:t>
      </w:r>
      <w:r>
        <w:t xml:space="preserve">EUR. </w:t>
      </w:r>
    </w:p>
    <w:p w:rsidR="00727337" w:rsidRDefault="007A765E" w:rsidP="00727337">
      <w:pPr>
        <w:spacing w:before="240"/>
        <w:ind w:left="708" w:hanging="708"/>
        <w:rPr>
          <w:b/>
          <w:bCs/>
          <w:u w:val="single"/>
        </w:rPr>
      </w:pPr>
      <w:r>
        <w:rPr>
          <w:b/>
          <w:bCs/>
          <w:u w:val="single"/>
        </w:rPr>
        <w:t xml:space="preserve">2) </w:t>
      </w:r>
      <w:r>
        <w:rPr>
          <w:b/>
          <w:bCs/>
          <w:u w:val="single"/>
        </w:rPr>
        <w:tab/>
      </w:r>
      <w:r w:rsidR="00727337">
        <w:rPr>
          <w:b/>
          <w:bCs/>
          <w:u w:val="single"/>
        </w:rPr>
        <w:t xml:space="preserve">Účet (účty) prijímateľa </w:t>
      </w:r>
      <w:r w:rsidR="009F2939">
        <w:rPr>
          <w:b/>
          <w:bCs/>
          <w:u w:val="single"/>
        </w:rPr>
        <w:t>–</w:t>
      </w:r>
      <w:r w:rsidR="00727337">
        <w:rPr>
          <w:b/>
          <w:bCs/>
          <w:u w:val="single"/>
        </w:rPr>
        <w:t xml:space="preserve"> štátna príspevková organizácia a</w:t>
      </w:r>
      <w:r w:rsidR="009F2939">
        <w:rPr>
          <w:b/>
          <w:bCs/>
          <w:u w:val="single"/>
        </w:rPr>
        <w:t> </w:t>
      </w:r>
      <w:r w:rsidR="00727337">
        <w:rPr>
          <w:b/>
          <w:bCs/>
          <w:u w:val="single"/>
        </w:rPr>
        <w:t>iné subjekty verejnej správy</w:t>
      </w:r>
    </w:p>
    <w:p w:rsidR="00727337" w:rsidRDefault="00727337" w:rsidP="004D25D4">
      <w:pPr>
        <w:numPr>
          <w:ilvl w:val="0"/>
          <w:numId w:val="16"/>
        </w:numPr>
        <w:spacing w:after="120"/>
        <w:ind w:left="714" w:hanging="357"/>
      </w:pPr>
      <w:r>
        <w:rPr>
          <w:b/>
          <w:bCs/>
        </w:rPr>
        <w:t>bežný účet pre prostriedky EPFRV a</w:t>
      </w:r>
      <w:r w:rsidR="009F2939">
        <w:rPr>
          <w:b/>
          <w:bCs/>
        </w:rPr>
        <w:t> </w:t>
      </w:r>
      <w:r>
        <w:rPr>
          <w:b/>
          <w:bCs/>
        </w:rPr>
        <w:t>spolufinancovanie štátneho rozpočtu</w:t>
      </w:r>
      <w:r>
        <w:t xml:space="preserve"> vedený v</w:t>
      </w:r>
      <w:r w:rsidR="009F2939">
        <w:t> </w:t>
      </w:r>
      <w:r>
        <w:t>Štátnej pokladnici, na ktorom sa operácie vykonávajú v</w:t>
      </w:r>
      <w:r w:rsidR="009F2939">
        <w:t> </w:t>
      </w:r>
      <w:r>
        <w:t>súlade so zákonom č. 291/2002 Z. z. Tento bežný účet slúži na pripísanie prostriedkov EPFRV a</w:t>
      </w:r>
      <w:r w:rsidR="009F2939">
        <w:t> </w:t>
      </w:r>
      <w:r>
        <w:t xml:space="preserve">prostriedkov štátneho rozpočtu na spolufinancovanie; </w:t>
      </w:r>
    </w:p>
    <w:p w:rsidR="00727337" w:rsidRDefault="00727337" w:rsidP="004D25D4">
      <w:pPr>
        <w:numPr>
          <w:ilvl w:val="0"/>
          <w:numId w:val="16"/>
        </w:numPr>
        <w:spacing w:after="120"/>
        <w:ind w:left="714" w:hanging="357"/>
      </w:pPr>
      <w:r>
        <w:t>v</w:t>
      </w:r>
      <w:r w:rsidR="009F2939">
        <w:t> </w:t>
      </w:r>
      <w:r>
        <w:t xml:space="preserve">prípade využitia </w:t>
      </w:r>
      <w:r>
        <w:rPr>
          <w:b/>
          <w:bCs/>
        </w:rPr>
        <w:t>systému refundácie</w:t>
      </w:r>
      <w:r>
        <w:t xml:space="preserve"> môže prijímateľ realizovať úhrady oprávnených výdavkov aj z</w:t>
      </w:r>
      <w:r w:rsidR="009F2939">
        <w:t> </w:t>
      </w:r>
      <w:r>
        <w:rPr>
          <w:b/>
          <w:bCs/>
        </w:rPr>
        <w:t>iných účtov</w:t>
      </w:r>
      <w:r>
        <w:t xml:space="preserve"> pri dodržaní podmienky existencie jedného účtu na príjem prostriedkov EPFRV a</w:t>
      </w:r>
      <w:r w:rsidR="009F2939">
        <w:t> </w:t>
      </w:r>
      <w:r>
        <w:t>spolufinancovania zo štátneho rozpočtu;</w:t>
      </w:r>
    </w:p>
    <w:p w:rsidR="00727337" w:rsidRDefault="00727337" w:rsidP="004D25D4">
      <w:pPr>
        <w:numPr>
          <w:ilvl w:val="0"/>
          <w:numId w:val="16"/>
        </w:numPr>
        <w:spacing w:after="120"/>
        <w:ind w:left="714" w:hanging="357"/>
      </w:pPr>
      <w:r>
        <w:t>účet je vedený v</w:t>
      </w:r>
      <w:r w:rsidR="009F2939">
        <w:t> </w:t>
      </w:r>
      <w:r>
        <w:t>EUR.</w:t>
      </w:r>
    </w:p>
    <w:p w:rsidR="00727337" w:rsidRDefault="007A765E" w:rsidP="00727337">
      <w:pPr>
        <w:spacing w:before="240"/>
        <w:rPr>
          <w:b/>
          <w:bCs/>
          <w:u w:val="single"/>
        </w:rPr>
      </w:pPr>
      <w:r>
        <w:rPr>
          <w:b/>
          <w:bCs/>
          <w:u w:val="single"/>
        </w:rPr>
        <w:t xml:space="preserve">3) </w:t>
      </w:r>
      <w:r>
        <w:rPr>
          <w:b/>
          <w:bCs/>
          <w:u w:val="single"/>
        </w:rPr>
        <w:tab/>
      </w:r>
      <w:r w:rsidR="00727337">
        <w:rPr>
          <w:b/>
          <w:bCs/>
          <w:u w:val="single"/>
        </w:rPr>
        <w:t xml:space="preserve">Účet prijímateľa </w:t>
      </w:r>
      <w:r w:rsidR="009F2939">
        <w:rPr>
          <w:b/>
          <w:bCs/>
          <w:u w:val="single"/>
        </w:rPr>
        <w:t>–</w:t>
      </w:r>
      <w:r w:rsidR="00727337">
        <w:rPr>
          <w:b/>
          <w:bCs/>
          <w:u w:val="single"/>
        </w:rPr>
        <w:t xml:space="preserve"> obec</w:t>
      </w:r>
    </w:p>
    <w:p w:rsidR="00727337" w:rsidRDefault="00727337" w:rsidP="004D25D4">
      <w:pPr>
        <w:numPr>
          <w:ilvl w:val="0"/>
          <w:numId w:val="16"/>
        </w:numPr>
        <w:spacing w:after="120"/>
        <w:ind w:left="714" w:hanging="357"/>
      </w:pPr>
      <w:r>
        <w:rPr>
          <w:b/>
          <w:bCs/>
        </w:rPr>
        <w:t>bežný účet pre prostriedky EPFRV a</w:t>
      </w:r>
      <w:r w:rsidR="009F2939">
        <w:rPr>
          <w:b/>
          <w:bCs/>
        </w:rPr>
        <w:t> </w:t>
      </w:r>
      <w:r>
        <w:rPr>
          <w:b/>
          <w:bCs/>
        </w:rPr>
        <w:t>spolufinancovania zo štátneho rozpočtu</w:t>
      </w:r>
      <w:r>
        <w:t xml:space="preserve"> vedený v</w:t>
      </w:r>
      <w:r w:rsidR="009F2939">
        <w:t> </w:t>
      </w:r>
      <w:r>
        <w:t>komerčnej banke, z</w:t>
      </w:r>
      <w:r w:rsidR="009F2939">
        <w:t> </w:t>
      </w:r>
      <w:r>
        <w:t>ktorého prostriedky EPFRV a</w:t>
      </w:r>
      <w:r w:rsidR="009F2939">
        <w:t> </w:t>
      </w:r>
      <w:r>
        <w:t>spolufinancovania zo štátneho rozpočtu realizuje prostredníctvom rozpočtu;</w:t>
      </w:r>
    </w:p>
    <w:p w:rsidR="00727337" w:rsidRDefault="00727337" w:rsidP="004D25D4">
      <w:pPr>
        <w:numPr>
          <w:ilvl w:val="0"/>
          <w:numId w:val="16"/>
        </w:numPr>
        <w:spacing w:after="120"/>
        <w:ind w:left="714" w:hanging="357"/>
      </w:pPr>
      <w:r>
        <w:t>v</w:t>
      </w:r>
      <w:r w:rsidR="009F2939">
        <w:t> </w:t>
      </w:r>
      <w:r>
        <w:t xml:space="preserve">prípade využitia systému </w:t>
      </w:r>
      <w:r>
        <w:rPr>
          <w:b/>
          <w:bCs/>
        </w:rPr>
        <w:t>refundácie</w:t>
      </w:r>
      <w:r>
        <w:t xml:space="preserve"> môže prijímateľ realizovať úhrady oprávnených výdavkov aj z</w:t>
      </w:r>
      <w:r w:rsidR="009F2939">
        <w:t> </w:t>
      </w:r>
      <w:r>
        <w:rPr>
          <w:b/>
          <w:bCs/>
        </w:rPr>
        <w:t>iných rozpočtových účtov</w:t>
      </w:r>
      <w:r>
        <w:t xml:space="preserve"> otvorených prijímateľom pri dodržaní podmienky existencie jedného účtu na príjem prostriedkov EPFRV a</w:t>
      </w:r>
      <w:r w:rsidR="009F2939">
        <w:t> </w:t>
      </w:r>
      <w:r>
        <w:t>spolufinancovania zo štátneho rozpočtu;</w:t>
      </w:r>
    </w:p>
    <w:p w:rsidR="00727337" w:rsidRDefault="00727337" w:rsidP="004D25D4">
      <w:pPr>
        <w:numPr>
          <w:ilvl w:val="0"/>
          <w:numId w:val="16"/>
        </w:numPr>
        <w:spacing w:after="120"/>
        <w:ind w:left="714" w:hanging="357"/>
      </w:pPr>
      <w:r>
        <w:t>v</w:t>
      </w:r>
      <w:r w:rsidR="009F2939">
        <w:t> </w:t>
      </w:r>
      <w:r>
        <w:t>prípade využitia systému refundácie sú úroky vzniknuté na účte/účtoch príjmom prijímateľa;</w:t>
      </w:r>
    </w:p>
    <w:p w:rsidR="00727337" w:rsidRDefault="00727337" w:rsidP="004D25D4">
      <w:pPr>
        <w:numPr>
          <w:ilvl w:val="0"/>
          <w:numId w:val="16"/>
        </w:numPr>
        <w:spacing w:after="120"/>
        <w:ind w:left="714" w:hanging="357"/>
      </w:pPr>
      <w:r>
        <w:t>v</w:t>
      </w:r>
      <w:r w:rsidR="009F2939">
        <w:t> </w:t>
      </w:r>
      <w:r>
        <w:t>prípade, že prostriedky EPFRV a</w:t>
      </w:r>
      <w:r w:rsidR="009F2939">
        <w:t> </w:t>
      </w:r>
      <w:r>
        <w:t xml:space="preserve">štátneho rozpočtu na spolufinancovanie poskytnuté systémom </w:t>
      </w:r>
      <w:r>
        <w:rPr>
          <w:b/>
          <w:bCs/>
        </w:rPr>
        <w:t>zálohovej platby</w:t>
      </w:r>
      <w:r>
        <w:t xml:space="preserve"> sú </w:t>
      </w:r>
      <w:r>
        <w:rPr>
          <w:b/>
          <w:bCs/>
        </w:rPr>
        <w:t>úročené</w:t>
      </w:r>
      <w:r>
        <w:t xml:space="preserve">, prijímateľ je povinný otvoriť si </w:t>
      </w:r>
      <w:r>
        <w:rPr>
          <w:b/>
          <w:bCs/>
        </w:rPr>
        <w:t>osobitný rozpočtový účet na projekt</w:t>
      </w:r>
      <w:r>
        <w:t>. Vlastné zdroje prijímateľa na realizáciu projektu môžu prechádzať cez osobitný rozpočtový účet. V</w:t>
      </w:r>
      <w:r w:rsidR="009F2939">
        <w:t> </w:t>
      </w:r>
      <w:r>
        <w:t>prípade, ak vlastné zdroje prijímateľa prechádzajú cez osobitný rozpočtový účet, prijímateľ je povinný vložiť vlastné zdroje na spolufinancovanie do 3 pracovných dní odo dňa pripísania prostriedkov EPFRV a</w:t>
      </w:r>
      <w:r w:rsidR="009F2939">
        <w:t> </w:t>
      </w:r>
      <w:r>
        <w:t>štátneho rozpočtu na spolufinancovanie na osobitný rozpočtový účet prijímateľa a</w:t>
      </w:r>
      <w:r w:rsidR="009F2939">
        <w:t> </w:t>
      </w:r>
      <w:r>
        <w:t>predložiť PPA výpis z</w:t>
      </w:r>
      <w:r w:rsidR="009F2939">
        <w:t> </w:t>
      </w:r>
      <w:r>
        <w:t>osobitného rozpočtového účtu ako potvrdenie o</w:t>
      </w:r>
      <w:r w:rsidR="009F2939">
        <w:t> </w:t>
      </w:r>
      <w:r>
        <w:t>prevode vlastných zdrojov. V</w:t>
      </w:r>
      <w:r w:rsidR="009F2939">
        <w:t> </w:t>
      </w:r>
      <w:r>
        <w:t>prípade, ak vlastné zdroje prijímateľa neprechádzajú cez osobitný rozpočtový účet, prijímateľ je povinný ku každému uhradenému výdavku predložiť PPA výpis z</w:t>
      </w:r>
      <w:r w:rsidR="009F2939">
        <w:t> </w:t>
      </w:r>
      <w:r>
        <w:t>iného rozpočtového účtu otvoreného prijímateľom o</w:t>
      </w:r>
      <w:r w:rsidR="009F2939">
        <w:t> </w:t>
      </w:r>
      <w:r>
        <w:t>úhrade vlastných zdrojov prijímateľa. Prijímateľ je povinný vzniknuté výnosy za prostriedky EPFRV odviesť na osobitný mimorozpočtový účet PPA a</w:t>
      </w:r>
      <w:r w:rsidR="009F2939">
        <w:t> </w:t>
      </w:r>
      <w:r>
        <w:t>výnosy za prostriedky štátneho rozpočtu odviesť do príjmov štátneho rozpočtu na príjmový účet PPA jedenkrát ročne. Odvod výnosov prijímateľ potvrdí predložením výpisu z</w:t>
      </w:r>
      <w:r w:rsidR="009F2939">
        <w:t> </w:t>
      </w:r>
      <w:r>
        <w:t>osobitného rozpočtového účtu;</w:t>
      </w:r>
    </w:p>
    <w:p w:rsidR="00727337" w:rsidRDefault="00727337" w:rsidP="004D25D4">
      <w:pPr>
        <w:numPr>
          <w:ilvl w:val="0"/>
          <w:numId w:val="16"/>
        </w:numPr>
        <w:spacing w:after="120"/>
        <w:ind w:left="714" w:hanging="357"/>
      </w:pPr>
      <w:r>
        <w:t>účet/účty je/sú vedený/é v</w:t>
      </w:r>
      <w:r w:rsidR="009F2939">
        <w:t> </w:t>
      </w:r>
      <w:r>
        <w:t>EUR.</w:t>
      </w:r>
    </w:p>
    <w:p w:rsidR="00727337" w:rsidRDefault="007A765E" w:rsidP="00727337">
      <w:pPr>
        <w:spacing w:before="240"/>
        <w:rPr>
          <w:b/>
          <w:bCs/>
          <w:u w:val="single"/>
        </w:rPr>
      </w:pPr>
      <w:r>
        <w:rPr>
          <w:b/>
          <w:bCs/>
          <w:u w:val="single"/>
        </w:rPr>
        <w:t xml:space="preserve">4) </w:t>
      </w:r>
      <w:r>
        <w:rPr>
          <w:b/>
          <w:bCs/>
          <w:u w:val="single"/>
        </w:rPr>
        <w:tab/>
      </w:r>
      <w:r w:rsidR="00727337">
        <w:rPr>
          <w:b/>
          <w:bCs/>
          <w:u w:val="single"/>
        </w:rPr>
        <w:t xml:space="preserve">Účet prijímateľa </w:t>
      </w:r>
      <w:r w:rsidR="009F2939">
        <w:rPr>
          <w:b/>
          <w:bCs/>
          <w:u w:val="single"/>
        </w:rPr>
        <w:t>–</w:t>
      </w:r>
      <w:r w:rsidR="00727337">
        <w:rPr>
          <w:b/>
          <w:bCs/>
          <w:u w:val="single"/>
        </w:rPr>
        <w:t xml:space="preserve"> súkromný sektor a</w:t>
      </w:r>
      <w:r w:rsidR="009F2939">
        <w:rPr>
          <w:b/>
          <w:bCs/>
          <w:u w:val="single"/>
        </w:rPr>
        <w:t> </w:t>
      </w:r>
      <w:r w:rsidR="00727337">
        <w:rPr>
          <w:b/>
          <w:bCs/>
          <w:u w:val="single"/>
        </w:rPr>
        <w:t>mimovládna organizácia</w:t>
      </w:r>
    </w:p>
    <w:p w:rsidR="00727337" w:rsidRDefault="00727337" w:rsidP="004D25D4">
      <w:pPr>
        <w:numPr>
          <w:ilvl w:val="0"/>
          <w:numId w:val="16"/>
        </w:numPr>
        <w:spacing w:after="120"/>
        <w:ind w:left="714" w:hanging="357"/>
      </w:pPr>
      <w:r>
        <w:t>prijímateľ je povinný prijímať prostriedky EPFRV a</w:t>
      </w:r>
      <w:r w:rsidR="009F2939">
        <w:t> </w:t>
      </w:r>
      <w:r>
        <w:t xml:space="preserve">spolufinancovania zo štátneho rozpočtu určené na financovanie projektu na </w:t>
      </w:r>
      <w:r>
        <w:rPr>
          <w:b/>
          <w:bCs/>
        </w:rPr>
        <w:t>jeden účet</w:t>
      </w:r>
      <w:r>
        <w:t>;</w:t>
      </w:r>
    </w:p>
    <w:p w:rsidR="00727337" w:rsidRDefault="00727337" w:rsidP="004D25D4">
      <w:pPr>
        <w:numPr>
          <w:ilvl w:val="0"/>
          <w:numId w:val="16"/>
        </w:numPr>
        <w:spacing w:after="120"/>
        <w:ind w:left="714" w:hanging="357"/>
      </w:pPr>
      <w:r>
        <w:t>prijímateľ môže realizovať úhrady oprávnených výdavkov aj z</w:t>
      </w:r>
      <w:r w:rsidR="009F2939">
        <w:t> </w:t>
      </w:r>
      <w:r>
        <w:rPr>
          <w:b/>
          <w:bCs/>
        </w:rPr>
        <w:t>iných účtov</w:t>
      </w:r>
      <w:r>
        <w:t xml:space="preserve"> otvorených prijímateľom pri dodržaní podmienky existencie jedného účtu na príjem prostriedkov EPFRV a</w:t>
      </w:r>
      <w:r w:rsidR="009F2939">
        <w:t> </w:t>
      </w:r>
      <w:r>
        <w:t>spolufinancovania zo štátneho rozpočtu;</w:t>
      </w:r>
    </w:p>
    <w:p w:rsidR="00727337" w:rsidRDefault="00727337" w:rsidP="004D25D4">
      <w:pPr>
        <w:numPr>
          <w:ilvl w:val="0"/>
          <w:numId w:val="16"/>
        </w:numPr>
        <w:spacing w:after="120"/>
        <w:ind w:left="714" w:hanging="357"/>
      </w:pPr>
      <w:r>
        <w:t xml:space="preserve">prijímateľ si </w:t>
      </w:r>
      <w:r>
        <w:rPr>
          <w:b/>
          <w:bCs/>
        </w:rPr>
        <w:t xml:space="preserve">môže </w:t>
      </w:r>
      <w:r>
        <w:t>otvoriť v</w:t>
      </w:r>
      <w:r w:rsidR="009F2939">
        <w:t> </w:t>
      </w:r>
      <w:r>
        <w:t xml:space="preserve">komerčnej banke </w:t>
      </w:r>
      <w:r>
        <w:rPr>
          <w:b/>
          <w:bCs/>
        </w:rPr>
        <w:t>osobitný účet pre projekt</w:t>
      </w:r>
      <w:r>
        <w:t>;</w:t>
      </w:r>
    </w:p>
    <w:p w:rsidR="00727337" w:rsidRDefault="00727337" w:rsidP="004D25D4">
      <w:pPr>
        <w:numPr>
          <w:ilvl w:val="0"/>
          <w:numId w:val="16"/>
        </w:numPr>
        <w:spacing w:after="120"/>
        <w:ind w:left="714" w:hanging="357"/>
      </w:pPr>
      <w:r>
        <w:t>v</w:t>
      </w:r>
      <w:r w:rsidR="009F2939">
        <w:t> </w:t>
      </w:r>
      <w:r>
        <w:t>prípade využitia systému refundácie sú úroky vzniknuté na účte/účtoch príjmom prijímateľa;</w:t>
      </w:r>
    </w:p>
    <w:p w:rsidR="00727337" w:rsidRDefault="00727337" w:rsidP="004D25D4">
      <w:pPr>
        <w:numPr>
          <w:ilvl w:val="0"/>
          <w:numId w:val="16"/>
        </w:numPr>
        <w:spacing w:after="120"/>
        <w:ind w:left="714" w:hanging="357"/>
      </w:pPr>
      <w:r>
        <w:t>v</w:t>
      </w:r>
      <w:r w:rsidR="009F2939">
        <w:t> </w:t>
      </w:r>
      <w:r>
        <w:t>prípade, že prostriedky EPFRV a</w:t>
      </w:r>
      <w:r w:rsidR="009F2939">
        <w:t> </w:t>
      </w:r>
      <w:r>
        <w:t xml:space="preserve">štátneho rozpočtu na spolufinancovanie poskytované prijímateľovi opatrenia 19.4 </w:t>
      </w:r>
      <w:r>
        <w:rPr>
          <w:b/>
          <w:bCs/>
        </w:rPr>
        <w:t>systémom zálohovej platby</w:t>
      </w:r>
      <w:r>
        <w:t xml:space="preserve"> sú </w:t>
      </w:r>
      <w:r>
        <w:rPr>
          <w:b/>
          <w:bCs/>
        </w:rPr>
        <w:t>úročené</w:t>
      </w:r>
      <w:r>
        <w:t xml:space="preserve">, prijímateľ je povinný otvoriť si </w:t>
      </w:r>
      <w:r>
        <w:rPr>
          <w:b/>
          <w:bCs/>
        </w:rPr>
        <w:t>osobitný účet na projekt</w:t>
      </w:r>
      <w:r>
        <w:t>. Vlastné zdroje prijímateľa na realizáciu projektu môžu prechádzať cez osobitný účet. V</w:t>
      </w:r>
      <w:r w:rsidR="009F2939">
        <w:t> </w:t>
      </w:r>
      <w:r>
        <w:t>prípade, ak vlastné zdroje prijímateľa prechádzajú cez osobitný účet, prijímateľ je povinný vložiť vlastné zdroje na spolufinancovanie do 3 pracovných dní odo dňa pripísania prostriedkov EPFRV a</w:t>
      </w:r>
      <w:r w:rsidR="009F2939">
        <w:t> </w:t>
      </w:r>
      <w:r>
        <w:t>štátneho rozpočtu na spolufinancovanie na osobitný účet prijímateľa a</w:t>
      </w:r>
      <w:r w:rsidR="009F2939">
        <w:t> </w:t>
      </w:r>
      <w:r>
        <w:t>predložiť PPA výpis z</w:t>
      </w:r>
      <w:r w:rsidR="009F2939">
        <w:t> </w:t>
      </w:r>
      <w:r>
        <w:t>osobitného účtu ako potvrdenie o</w:t>
      </w:r>
      <w:r w:rsidR="009F2939">
        <w:t> </w:t>
      </w:r>
      <w:r>
        <w:t>prevode vlastných zdrojov. V</w:t>
      </w:r>
      <w:r w:rsidR="009F2939">
        <w:t> </w:t>
      </w:r>
      <w:r>
        <w:t>prípade, ak vlastné zdroje prijímateľa neprechádzajú cez osobitný účet, prijímateľ je povinný ku každému uhradenému výdavku predložiť PPA výpis z</w:t>
      </w:r>
      <w:r w:rsidR="009F2939">
        <w:t> </w:t>
      </w:r>
      <w:r>
        <w:t>iného účtu otvoreného prijímateľom o</w:t>
      </w:r>
      <w:r w:rsidR="009F2939">
        <w:t> </w:t>
      </w:r>
      <w:r>
        <w:t>úhrade vlastných zdrojov prijímateľa. Prijímateľ je povinný vzniknuté výnosy za prostriedky EPFRV odviesť na osobitný mimorozpočtový účet PPA a</w:t>
      </w:r>
      <w:r w:rsidR="009F2939">
        <w:t> </w:t>
      </w:r>
      <w:r>
        <w:t>výnosy za prostriedky štátneho rozpočtu odviesť do príjmov štátneho rozpočtu na príjmový účet PPA jedenkrát ročne. Odvod výnosov prijímateľ potvrdí predložením výpisu z</w:t>
      </w:r>
      <w:r w:rsidR="009F2939">
        <w:t> </w:t>
      </w:r>
      <w:r>
        <w:t>osobitného účtu;</w:t>
      </w:r>
    </w:p>
    <w:p w:rsidR="00727337" w:rsidRDefault="00727337" w:rsidP="004D25D4">
      <w:pPr>
        <w:numPr>
          <w:ilvl w:val="0"/>
          <w:numId w:val="16"/>
        </w:numPr>
        <w:spacing w:after="120"/>
        <w:ind w:left="714" w:hanging="357"/>
      </w:pPr>
      <w:r>
        <w:t>účet/účty je/sú vedený/é v</w:t>
      </w:r>
      <w:r w:rsidR="009F2939">
        <w:t> </w:t>
      </w:r>
      <w:r>
        <w:t>EUR. V</w:t>
      </w:r>
      <w:r w:rsidR="009F2939">
        <w:t> </w:t>
      </w:r>
      <w:r>
        <w:t>prípade úhrad v</w:t>
      </w:r>
      <w:r w:rsidR="009F2939">
        <w:t> </w:t>
      </w:r>
      <w:r>
        <w:t>inej mene ako v</w:t>
      </w:r>
      <w:r w:rsidR="009F2939">
        <w:t> </w:t>
      </w:r>
      <w:r>
        <w:t>EUR môže byť tento účet/účty vedený/é v</w:t>
      </w:r>
      <w:r w:rsidR="009F2939">
        <w:t> </w:t>
      </w:r>
      <w:r>
        <w:t>cudzej mene.</w:t>
      </w:r>
      <w:bookmarkStart w:id="39" w:name="_Toc178330619"/>
      <w:bookmarkEnd w:id="39"/>
    </w:p>
    <w:p w:rsidR="007A765E" w:rsidRDefault="007A765E" w:rsidP="007A765E">
      <w:pPr>
        <w:spacing w:after="120"/>
        <w:ind w:left="714"/>
      </w:pPr>
    </w:p>
    <w:p w:rsidR="007A765E" w:rsidRPr="009D2C4F" w:rsidRDefault="007A765E" w:rsidP="007A765E">
      <w:pPr>
        <w:spacing w:after="120"/>
        <w:ind w:left="714"/>
      </w:pPr>
    </w:p>
    <w:p w:rsidR="002D5632" w:rsidRPr="00CF383D" w:rsidRDefault="002D5632" w:rsidP="00CF383D">
      <w:pPr>
        <w:pStyle w:val="Odsekzoznamu"/>
        <w:shd w:val="clear" w:color="auto" w:fill="8DB3E2" w:themeFill="text2" w:themeFillTint="66"/>
        <w:ind w:hanging="720"/>
        <w:rPr>
          <w:b/>
        </w:rPr>
      </w:pPr>
      <w:r w:rsidRPr="009D2C4F">
        <w:t xml:space="preserve">  </w:t>
      </w:r>
      <w:r w:rsidR="00CD0C5B">
        <w:rPr>
          <w:b/>
        </w:rPr>
        <w:t>4</w:t>
      </w:r>
      <w:r w:rsidR="009942DC">
        <w:rPr>
          <w:b/>
        </w:rPr>
        <w:t>.3</w:t>
      </w:r>
      <w:r w:rsidR="00CF383D" w:rsidRPr="00CF383D">
        <w:rPr>
          <w:b/>
        </w:rPr>
        <w:tab/>
      </w:r>
      <w:r w:rsidRPr="00CF383D">
        <w:rPr>
          <w:b/>
        </w:rPr>
        <w:t xml:space="preserve"> Systémy financovania</w:t>
      </w:r>
      <w:r w:rsidR="00CF383D" w:rsidRPr="00CF383D">
        <w:rPr>
          <w:b/>
        </w:rPr>
        <w:t xml:space="preserve"> </w:t>
      </w:r>
    </w:p>
    <w:p w:rsidR="00584BD1" w:rsidRDefault="00584BD1" w:rsidP="00584BD1">
      <w:pPr>
        <w:rPr>
          <w:szCs w:val="22"/>
          <w:lang w:eastAsia="en-US"/>
        </w:rPr>
      </w:pPr>
    </w:p>
    <w:p w:rsidR="00CF383D" w:rsidRDefault="007A765E" w:rsidP="007A765E">
      <w:pPr>
        <w:tabs>
          <w:tab w:val="left" w:pos="567"/>
        </w:tabs>
        <w:ind w:left="567" w:hanging="567"/>
        <w:rPr>
          <w:spacing w:val="-4"/>
        </w:rPr>
      </w:pPr>
      <w:r>
        <w:t xml:space="preserve">1) </w:t>
      </w:r>
      <w:r>
        <w:tab/>
      </w:r>
      <w:r w:rsidR="00CF383D">
        <w:t xml:space="preserve">Finančné prostriedky sú prijímateľom poskytované systémom </w:t>
      </w:r>
      <w:r w:rsidR="00CF383D">
        <w:rPr>
          <w:b/>
          <w:bCs/>
          <w:i/>
          <w:iCs/>
        </w:rPr>
        <w:t>zálohových platieb</w:t>
      </w:r>
      <w:r w:rsidR="00CF383D">
        <w:t xml:space="preserve"> alebo </w:t>
      </w:r>
      <w:r w:rsidR="00CF383D">
        <w:rPr>
          <w:b/>
          <w:bCs/>
          <w:i/>
          <w:iCs/>
        </w:rPr>
        <w:t xml:space="preserve">refundácie. </w:t>
      </w:r>
      <w:r w:rsidR="00CF383D">
        <w:t>Osobitnú kategóriu tvoria platby v</w:t>
      </w:r>
      <w:r w:rsidR="009F2939">
        <w:t> </w:t>
      </w:r>
      <w:r w:rsidR="00CF383D">
        <w:t xml:space="preserve">rámci </w:t>
      </w:r>
      <w:r w:rsidR="00584BD1">
        <w:t>PRV</w:t>
      </w:r>
      <w:r w:rsidR="00CF383D">
        <w:rPr>
          <w:spacing w:val="-4"/>
        </w:rPr>
        <w:t xml:space="preserve">, ktoré majú charakter </w:t>
      </w:r>
      <w:r w:rsidR="00584BD1">
        <w:rPr>
          <w:b/>
          <w:bCs/>
          <w:i/>
          <w:iCs/>
          <w:spacing w:val="-4"/>
        </w:rPr>
        <w:t>paušálnych platieb</w:t>
      </w:r>
      <w:r w:rsidR="00D51C6E">
        <w:rPr>
          <w:b/>
          <w:bCs/>
          <w:i/>
          <w:iCs/>
          <w:spacing w:val="-4"/>
        </w:rPr>
        <w:t xml:space="preserve"> a</w:t>
      </w:r>
      <w:r w:rsidR="009F2939">
        <w:rPr>
          <w:b/>
          <w:bCs/>
          <w:i/>
          <w:iCs/>
          <w:spacing w:val="-4"/>
        </w:rPr>
        <w:t> </w:t>
      </w:r>
      <w:r w:rsidR="00D51C6E">
        <w:rPr>
          <w:b/>
          <w:bCs/>
          <w:i/>
          <w:iCs/>
          <w:spacing w:val="-4"/>
        </w:rPr>
        <w:t>predfinancovania</w:t>
      </w:r>
      <w:r w:rsidR="00CF383D">
        <w:rPr>
          <w:spacing w:val="-4"/>
        </w:rPr>
        <w:t>.</w:t>
      </w:r>
    </w:p>
    <w:p w:rsidR="00CF383D" w:rsidRDefault="007A765E" w:rsidP="007A765E">
      <w:pPr>
        <w:tabs>
          <w:tab w:val="left" w:pos="567"/>
        </w:tabs>
        <w:spacing w:before="80"/>
        <w:ind w:left="567" w:hanging="567"/>
      </w:pPr>
      <w:r>
        <w:t xml:space="preserve">2) </w:t>
      </w:r>
      <w:r>
        <w:tab/>
      </w:r>
      <w:r w:rsidR="00CF383D">
        <w:t>Výška verejných prostriedkov vyplácaných prijímateľovi sa zaokrúhľuje nadol na najbližší eurocent. Výška akéhokoľvek zníženia finančných prostriedkov (napríklad v</w:t>
      </w:r>
      <w:r w:rsidR="009F2939">
        <w:t> </w:t>
      </w:r>
      <w:r w:rsidR="00CF383D">
        <w:t>prípade nezúčtovania poskytnutých verejných prostriedkov) poskytnutých prijímateľovi sa zaokrúhľuje nahor na najbližší eurocent.</w:t>
      </w:r>
    </w:p>
    <w:p w:rsidR="00584BD1" w:rsidRDefault="00584BD1" w:rsidP="00584BD1">
      <w:pPr>
        <w:spacing w:before="80"/>
      </w:pPr>
    </w:p>
    <w:p w:rsidR="00CF383D" w:rsidRDefault="00CF383D" w:rsidP="004D25D4">
      <w:pPr>
        <w:pStyle w:val="Odsekzoznamu"/>
        <w:numPr>
          <w:ilvl w:val="0"/>
          <w:numId w:val="17"/>
        </w:numPr>
        <w:tabs>
          <w:tab w:val="left" w:pos="-2160"/>
        </w:tabs>
        <w:spacing w:before="480" w:after="240"/>
        <w:jc w:val="both"/>
        <w:rPr>
          <w:b/>
          <w:bCs/>
          <w:caps/>
          <w:vanish/>
        </w:rPr>
      </w:pPr>
      <w:bookmarkStart w:id="40" w:name="_Toc184532824"/>
    </w:p>
    <w:p w:rsidR="00CF383D" w:rsidRDefault="00CD0C5B" w:rsidP="00584BD1">
      <w:pPr>
        <w:pStyle w:val="Nadpis2"/>
        <w:numPr>
          <w:ilvl w:val="0"/>
          <w:numId w:val="0"/>
        </w:numPr>
        <w:shd w:val="clear" w:color="auto" w:fill="CCC0D9" w:themeFill="accent4" w:themeFillTint="66"/>
        <w:spacing w:after="240"/>
        <w:rPr>
          <w:caps/>
        </w:rPr>
      </w:pPr>
      <w:bookmarkStart w:id="41" w:name="_Toc390150621"/>
      <w:r>
        <w:t>4</w:t>
      </w:r>
      <w:r w:rsidR="009942DC">
        <w:t>.3</w:t>
      </w:r>
      <w:r w:rsidR="00584BD1">
        <w:t>.1.</w:t>
      </w:r>
      <w:r w:rsidR="00584BD1">
        <w:tab/>
      </w:r>
      <w:r w:rsidR="00CF383D">
        <w:t>Systém refundácie</w:t>
      </w:r>
      <w:bookmarkEnd w:id="40"/>
      <w:bookmarkEnd w:id="41"/>
    </w:p>
    <w:p w:rsidR="00CF383D" w:rsidRDefault="00826DD5" w:rsidP="00826DD5">
      <w:pPr>
        <w:pStyle w:val="Zkladntext"/>
        <w:tabs>
          <w:tab w:val="left" w:pos="567"/>
        </w:tabs>
        <w:spacing w:before="120"/>
        <w:ind w:left="567" w:hanging="567"/>
        <w:jc w:val="both"/>
      </w:pPr>
      <w:r>
        <w:t xml:space="preserve">1) </w:t>
      </w:r>
      <w:r>
        <w:tab/>
      </w:r>
      <w:r w:rsidR="00CF383D">
        <w:t>Pri systéme refundácie sa prostriedky EPFRV a</w:t>
      </w:r>
      <w:r w:rsidR="009F2939">
        <w:t> </w:t>
      </w:r>
      <w:r w:rsidR="00CF383D">
        <w:t>štátneho rozpočt</w:t>
      </w:r>
      <w:r>
        <w:t xml:space="preserve">u na spolufinancovanie </w:t>
      </w:r>
      <w:r w:rsidR="00CF383D">
        <w:t>preplácajú v</w:t>
      </w:r>
      <w:r w:rsidR="009F2939">
        <w:t> </w:t>
      </w:r>
      <w:r w:rsidR="00CF383D">
        <w:t>pomere stanovenom na projekt na základe skutočne vynaložených výdavkov zo strany prijímateľa, tzn. že prijímateľ je povinný realizovať výdavky najskôr z</w:t>
      </w:r>
      <w:r w:rsidR="009F2939">
        <w:t> </w:t>
      </w:r>
      <w:r w:rsidR="00CF383D">
        <w:t>vlastných zdrojov a</w:t>
      </w:r>
      <w:r w:rsidR="009F2939">
        <w:t> </w:t>
      </w:r>
      <w:r w:rsidR="00CF383D">
        <w:t>tie sú mu pri jednotlivých platbách refundované v</w:t>
      </w:r>
      <w:r w:rsidR="009F2939">
        <w:t> </w:t>
      </w:r>
      <w:r w:rsidR="00CF383D">
        <w:t>pomernej výške. Každá platba prijímateľovi z</w:t>
      </w:r>
      <w:r w:rsidR="009F2939">
        <w:t> </w:t>
      </w:r>
      <w:r w:rsidR="00CF383D">
        <w:t>prostriedkov EPFRV a</w:t>
      </w:r>
      <w:r w:rsidR="009F2939">
        <w:t> </w:t>
      </w:r>
      <w:r w:rsidR="00CF383D">
        <w:t>štátneho rozpočtu na spolufinancovanie je realizovaná maximálne do výšky súčtu pomeru prostriedkov EPFRV a</w:t>
      </w:r>
      <w:r w:rsidR="009F2939">
        <w:t> </w:t>
      </w:r>
      <w:r w:rsidR="00CF383D">
        <w:t>štátneho rozpočtu na spolufinancovanie schváleného na projekt (resp. aktivitu v</w:t>
      </w:r>
      <w:r w:rsidR="009F2939">
        <w:t> </w:t>
      </w:r>
      <w:r w:rsidR="00CF383D">
        <w:t>prípade Technickej pomoci a</w:t>
      </w:r>
      <w:r w:rsidR="009F2939">
        <w:t> </w:t>
      </w:r>
      <w:r w:rsidR="00CF383D">
        <w:t xml:space="preserve">Národnej siete rozvoja vidieka). </w:t>
      </w:r>
    </w:p>
    <w:p w:rsidR="00CF383D" w:rsidRDefault="00826DD5" w:rsidP="00826DD5">
      <w:pPr>
        <w:pStyle w:val="Zkladntext"/>
        <w:tabs>
          <w:tab w:val="left" w:pos="567"/>
        </w:tabs>
        <w:spacing w:before="120"/>
        <w:rPr>
          <w:lang w:eastAsia="en-US"/>
        </w:rPr>
      </w:pPr>
      <w:r>
        <w:t xml:space="preserve">2) </w:t>
      </w:r>
      <w:r>
        <w:tab/>
      </w:r>
      <w:r w:rsidR="00CF383D">
        <w:t>Pri systéme refundácie sa p</w:t>
      </w:r>
      <w:r w:rsidR="00584BD1">
        <w:t xml:space="preserve">ostupuje nasledujúcim spôsobom </w:t>
      </w:r>
      <w:r w:rsidR="00CF383D">
        <w:t xml:space="preserve">: </w:t>
      </w:r>
    </w:p>
    <w:p w:rsidR="00CF383D" w:rsidRDefault="00CF383D" w:rsidP="004D25D4">
      <w:pPr>
        <w:pStyle w:val="Zkladntext"/>
        <w:numPr>
          <w:ilvl w:val="0"/>
          <w:numId w:val="18"/>
        </w:numPr>
        <w:spacing w:before="80" w:after="80"/>
        <w:ind w:left="714" w:hanging="357"/>
        <w:jc w:val="both"/>
      </w:pPr>
      <w:r>
        <w:t xml:space="preserve">Prijímateľ </w:t>
      </w:r>
      <w:r>
        <w:rPr>
          <w:b/>
          <w:bCs/>
        </w:rPr>
        <w:t>uhradí výdavky dodávateľovi/zhotoviteľovi</w:t>
      </w:r>
      <w:r>
        <w:t xml:space="preserve"> z</w:t>
      </w:r>
      <w:r w:rsidR="009F2939">
        <w:t> </w:t>
      </w:r>
      <w:r>
        <w:t>vlastných zdrojov.</w:t>
      </w:r>
    </w:p>
    <w:p w:rsidR="00CF383D" w:rsidRDefault="00CF383D" w:rsidP="004D25D4">
      <w:pPr>
        <w:pStyle w:val="Zkladntext"/>
        <w:numPr>
          <w:ilvl w:val="0"/>
          <w:numId w:val="18"/>
        </w:numPr>
        <w:spacing w:before="80" w:after="80"/>
        <w:ind w:left="714" w:hanging="357"/>
        <w:jc w:val="both"/>
      </w:pPr>
      <w:r>
        <w:t xml:space="preserve">Prijímateľ predkladá na </w:t>
      </w:r>
      <w:r w:rsidR="00584BD1">
        <w:t>P</w:t>
      </w:r>
      <w:r>
        <w:t xml:space="preserve">PA kompletnú </w:t>
      </w:r>
      <w:r>
        <w:rPr>
          <w:b/>
          <w:bCs/>
        </w:rPr>
        <w:t>Žiadosť o</w:t>
      </w:r>
      <w:r w:rsidR="009F2939">
        <w:rPr>
          <w:b/>
          <w:bCs/>
        </w:rPr>
        <w:t> </w:t>
      </w:r>
      <w:r>
        <w:rPr>
          <w:b/>
          <w:bCs/>
        </w:rPr>
        <w:t xml:space="preserve">platbu </w:t>
      </w:r>
      <w:r>
        <w:t>(refundácia) v</w:t>
      </w:r>
      <w:r w:rsidR="009F2939">
        <w:t> </w:t>
      </w:r>
      <w:r>
        <w:t>EUR a</w:t>
      </w:r>
      <w:r w:rsidR="009F2939">
        <w:t> </w:t>
      </w:r>
      <w:r>
        <w:t>príslušnú</w:t>
      </w:r>
      <w:r w:rsidR="00847945">
        <w:t xml:space="preserve"> dokumentáciu (v prípade, že v</w:t>
      </w:r>
      <w:r w:rsidR="009F2939">
        <w:t> </w:t>
      </w:r>
      <w:r w:rsidR="00847945">
        <w:t>Z</w:t>
      </w:r>
      <w:r>
        <w:t>mluve  je prijímateľovi uložená povinnosť predložiť špecifické dokumenty, ktoré preukazujú splnenie požiadaviek na priznanie podpory). Neoddeliteľnou súčasťou ŽoP sú prílohy uvedené v</w:t>
      </w:r>
      <w:r w:rsidR="009F2939">
        <w:t> </w:t>
      </w:r>
      <w:r>
        <w:t>Zo</w:t>
      </w:r>
      <w:r w:rsidR="00847945">
        <w:t>zname príloh k</w:t>
      </w:r>
      <w:r w:rsidR="009F2939">
        <w:t> </w:t>
      </w:r>
      <w:r w:rsidR="00847945">
        <w:t>ŽoP</w:t>
      </w:r>
      <w:r>
        <w:t xml:space="preserve">, ktorý je pre každé opatrenie zverejnený na webovom sídle Pôdohospodárskej platobnej agentúry </w:t>
      </w:r>
      <w:r w:rsidRPr="00004D2D">
        <w:t>(</w:t>
      </w:r>
      <w:hyperlink r:id="rId31" w:tooltip="http://www.apa.sk/" w:history="1">
        <w:r w:rsidRPr="002105D2">
          <w:rPr>
            <w:rStyle w:val="Hypertextovprepojenie"/>
            <w:color w:val="auto"/>
          </w:rPr>
          <w:t>www.apa.sk</w:t>
        </w:r>
      </w:hyperlink>
      <w:r w:rsidRPr="00004D2D">
        <w:t xml:space="preserve">). </w:t>
      </w:r>
      <w:r>
        <w:t>Prílohy vrátane účtovných dokladov predkladá prijímateľ v</w:t>
      </w:r>
      <w:r w:rsidR="009F2939">
        <w:t> </w:t>
      </w:r>
      <w:r>
        <w:t>čitateľnej kópii. Úradne neoverené kópie všetkých príloh ŽoP musia súhlasiť s</w:t>
      </w:r>
      <w:r w:rsidR="009F2939">
        <w:t> </w:t>
      </w:r>
      <w:r>
        <w:t>originálmi, ktoré sú v</w:t>
      </w:r>
      <w:r w:rsidR="009F2939">
        <w:t> </w:t>
      </w:r>
      <w:r>
        <w:t>držbe prijímateľa a</w:t>
      </w:r>
      <w:r w:rsidR="009F2939">
        <w:t> </w:t>
      </w:r>
      <w:r>
        <w:t>v</w:t>
      </w:r>
      <w:r w:rsidR="009F2939">
        <w:t> </w:t>
      </w:r>
      <w:r>
        <w:t>prípade účtovných dokladov sú riadne zaznamenané účtovným zápisom v</w:t>
      </w:r>
      <w:r w:rsidR="009F2939">
        <w:t> </w:t>
      </w:r>
      <w:r>
        <w:t>účtovníctve prijímateľa v</w:t>
      </w:r>
      <w:r w:rsidR="009F2939">
        <w:t> </w:t>
      </w:r>
      <w:r>
        <w:t>zmysle § 10 ods. 1 zákona č. 431/2002 Z. z., čo prijímateľ potvrdí v</w:t>
      </w:r>
      <w:r w:rsidR="009F2939">
        <w:t> </w:t>
      </w:r>
      <w:r>
        <w:t>čestnom vyhlásení, ktoré je súčasťou ŽoP. Účtovné doklady obsahujú podpisový záznam osoby zodpovednej za kontrolu formálnej správnosti účtovných dokladov, podpisový záznam osoby zodpovednej za účtovný prípad, účtovný predpis (príp. košieľka s</w:t>
      </w:r>
      <w:r w:rsidR="009F2939">
        <w:t> </w:t>
      </w:r>
      <w:r>
        <w:t>predkontáciou), podpisový záznam osoby zodpovednej za zaúčtovanie a</w:t>
      </w:r>
      <w:r w:rsidR="009F2939">
        <w:t> </w:t>
      </w:r>
      <w:r>
        <w:t>dátum zaúčtovania.</w:t>
      </w:r>
    </w:p>
    <w:p w:rsidR="00CF383D" w:rsidRDefault="00CF383D" w:rsidP="00CF383D">
      <w:pPr>
        <w:pStyle w:val="Zkladntext"/>
        <w:spacing w:before="80" w:after="80"/>
        <w:ind w:left="708"/>
        <w:jc w:val="both"/>
      </w:pPr>
      <w:r>
        <w:t>Výšku verejných prostriedkov, o</w:t>
      </w:r>
      <w:r w:rsidR="009F2939">
        <w:t> </w:t>
      </w:r>
      <w:r>
        <w:t>ktoré prij</w:t>
      </w:r>
      <w:r w:rsidR="00847945">
        <w:t>ímateľ žiada v</w:t>
      </w:r>
      <w:r w:rsidR="009F2939">
        <w:t> </w:t>
      </w:r>
      <w:r w:rsidR="00847945">
        <w:t>ŽoP</w:t>
      </w:r>
      <w:r>
        <w:t xml:space="preserve">, prijímateľ zaokrúhli nadol na </w:t>
      </w:r>
      <w:r w:rsidRPr="00D51C6E">
        <w:t>celé euro.</w:t>
      </w:r>
      <w:r>
        <w:t xml:space="preserve"> </w:t>
      </w:r>
    </w:p>
    <w:p w:rsidR="00CF383D" w:rsidRDefault="00847945" w:rsidP="004D25D4">
      <w:pPr>
        <w:pStyle w:val="Zkladntext"/>
        <w:numPr>
          <w:ilvl w:val="0"/>
          <w:numId w:val="18"/>
        </w:numPr>
        <w:spacing w:before="80" w:after="80"/>
        <w:ind w:left="714" w:hanging="357"/>
        <w:jc w:val="both"/>
      </w:pPr>
      <w:r>
        <w:t>P</w:t>
      </w:r>
      <w:r w:rsidR="00CF383D">
        <w:t xml:space="preserve">PA </w:t>
      </w:r>
      <w:r w:rsidR="00CF383D">
        <w:rPr>
          <w:b/>
          <w:bCs/>
        </w:rPr>
        <w:t>zaregistruje</w:t>
      </w:r>
      <w:r>
        <w:t xml:space="preserve"> ŽoP</w:t>
      </w:r>
      <w:r w:rsidR="00CF383D">
        <w:t xml:space="preserve"> (refundácia) najneskôr do 3 pracovných dní odo dňa prijatia jej písomnej verzie.</w:t>
      </w:r>
    </w:p>
    <w:p w:rsidR="00CF383D" w:rsidRDefault="00847945" w:rsidP="004D25D4">
      <w:pPr>
        <w:pStyle w:val="Zkladntext"/>
        <w:numPr>
          <w:ilvl w:val="0"/>
          <w:numId w:val="18"/>
        </w:numPr>
        <w:spacing w:before="80" w:after="80"/>
        <w:ind w:left="714" w:hanging="357"/>
        <w:jc w:val="both"/>
      </w:pPr>
      <w:r>
        <w:t>P</w:t>
      </w:r>
      <w:r w:rsidR="00CF383D">
        <w:t xml:space="preserve">PA vykoná </w:t>
      </w:r>
      <w:r w:rsidR="00CF383D">
        <w:rPr>
          <w:b/>
          <w:bCs/>
        </w:rPr>
        <w:t>overenie</w:t>
      </w:r>
      <w:r>
        <w:t xml:space="preserve"> ŽoP</w:t>
      </w:r>
      <w:r w:rsidR="00CF383D">
        <w:t xml:space="preserve"> (t. j. administratívnu kontrolu, prípadne aj kontrolu na mieste) v</w:t>
      </w:r>
      <w:r w:rsidR="009F2939">
        <w:t> </w:t>
      </w:r>
      <w:r w:rsidR="00CF383D">
        <w:t>súlade s</w:t>
      </w:r>
      <w:r w:rsidR="009F2939">
        <w:t> </w:t>
      </w:r>
      <w:r w:rsidR="00CF383D">
        <w:t>nariadením (EÚ) č. 1306/2013. V</w:t>
      </w:r>
      <w:r w:rsidR="009F2939">
        <w:t> </w:t>
      </w:r>
      <w:r w:rsidR="00CF383D">
        <w:t xml:space="preserve">prípade nedostatkov vyzve </w:t>
      </w:r>
      <w:r>
        <w:t>P</w:t>
      </w:r>
      <w:r w:rsidR="00CF383D">
        <w:t>PA prijímateľa, aby v</w:t>
      </w:r>
      <w:r w:rsidR="009F2939">
        <w:t> </w:t>
      </w:r>
      <w:r w:rsidR="00CF383D">
        <w:t>stanovenom čase doplnil svoju žiadosť (po dobu doplnenia ŽoP sa spracovanie ŽoP pozastavuje). V</w:t>
      </w:r>
      <w:r w:rsidR="009F2939">
        <w:t> </w:t>
      </w:r>
      <w:r w:rsidR="00CF383D">
        <w:t>prípade závažných nedostatkov, alebo nedoplnenia požadovaných údajov v</w:t>
      </w:r>
      <w:r w:rsidR="009F2939">
        <w:t> </w:t>
      </w:r>
      <w:r w:rsidR="00CF383D">
        <w:t xml:space="preserve">stanovenom čase, </w:t>
      </w:r>
      <w:r>
        <w:t>P</w:t>
      </w:r>
      <w:r w:rsidR="00CF383D">
        <w:t>PA žiadosť zamietne.</w:t>
      </w:r>
    </w:p>
    <w:p w:rsidR="00CF383D" w:rsidRDefault="00CF383D" w:rsidP="004D25D4">
      <w:pPr>
        <w:pStyle w:val="Zkladntext"/>
        <w:numPr>
          <w:ilvl w:val="0"/>
          <w:numId w:val="18"/>
        </w:numPr>
        <w:spacing w:before="120"/>
        <w:jc w:val="both"/>
      </w:pPr>
      <w:r>
        <w:t xml:space="preserve">Po vykonaní overenia </w:t>
      </w:r>
      <w:r w:rsidR="00847945">
        <w:t>P</w:t>
      </w:r>
      <w:r>
        <w:t>PA do stanovenej lehoty 65 pracovných dní</w:t>
      </w:r>
      <w:r>
        <w:rPr>
          <w:rStyle w:val="Odkaznapoznmkupodiarou"/>
        </w:rPr>
        <w:footnoteReference w:id="1"/>
      </w:r>
      <w:r>
        <w:rPr>
          <w:vertAlign w:val="superscript"/>
        </w:rPr>
        <w:t>)</w:t>
      </w:r>
      <w:r w:rsidR="00847945">
        <w:t xml:space="preserve"> ŽoP</w:t>
      </w:r>
      <w:r>
        <w:rPr>
          <w:b/>
          <w:bCs/>
        </w:rPr>
        <w:t xml:space="preserve"> schváli, neschváli, pozastaví</w:t>
      </w:r>
      <w:r>
        <w:t xml:space="preserve"> (do času odstránenia identifikovaných nedostatkov) </w:t>
      </w:r>
      <w:r>
        <w:rPr>
          <w:b/>
          <w:bCs/>
        </w:rPr>
        <w:t>alebo</w:t>
      </w:r>
      <w:r>
        <w:t xml:space="preserve"> ju </w:t>
      </w:r>
      <w:r>
        <w:rPr>
          <w:b/>
          <w:bCs/>
        </w:rPr>
        <w:t>zníži</w:t>
      </w:r>
      <w:r>
        <w:t xml:space="preserve"> o</w:t>
      </w:r>
      <w:r w:rsidR="009F2939">
        <w:t> </w:t>
      </w:r>
      <w:r>
        <w:t>relevantnú sumu. V</w:t>
      </w:r>
      <w:r w:rsidR="009F2939">
        <w:t> </w:t>
      </w:r>
      <w:r>
        <w:t>prípade schválenia, prípadne zníženia ŽoP o</w:t>
      </w:r>
      <w:r w:rsidR="009F2939">
        <w:t> </w:t>
      </w:r>
      <w:r>
        <w:t xml:space="preserve">relevantnú sumu, vystaví </w:t>
      </w:r>
      <w:r w:rsidR="007A765E">
        <w:t>P</w:t>
      </w:r>
      <w:r>
        <w:t>PA vyhlásenie o</w:t>
      </w:r>
      <w:r w:rsidR="009F2939">
        <w:t> </w:t>
      </w:r>
      <w:r>
        <w:t>overení</w:t>
      </w:r>
      <w:r w:rsidR="007A765E">
        <w:t xml:space="preserve">; </w:t>
      </w:r>
      <w:r>
        <w:t>v</w:t>
      </w:r>
      <w:r w:rsidR="009F2939">
        <w:t> </w:t>
      </w:r>
      <w:r>
        <w:t>prípade neschválenia, prípadne pozastaveniaŽoP</w:t>
      </w:r>
      <w:r w:rsidR="0028707E">
        <w:t>,</w:t>
      </w:r>
      <w:r>
        <w:t xml:space="preserve"> informuje platobná agentúra o</w:t>
      </w:r>
      <w:r w:rsidR="009F2939">
        <w:t> </w:t>
      </w:r>
      <w:r>
        <w:t>tejto skutočnosti prijímateľa.</w:t>
      </w:r>
    </w:p>
    <w:p w:rsidR="00CF383D" w:rsidRDefault="007A765E" w:rsidP="004D25D4">
      <w:pPr>
        <w:widowControl w:val="0"/>
        <w:numPr>
          <w:ilvl w:val="0"/>
          <w:numId w:val="18"/>
        </w:numPr>
      </w:pPr>
      <w:r>
        <w:t>Po odsúhlasení ŽoP</w:t>
      </w:r>
      <w:r w:rsidR="00CF383D">
        <w:t xml:space="preserve"> na základe vyhlásenia o</w:t>
      </w:r>
      <w:r w:rsidR="009F2939">
        <w:t> </w:t>
      </w:r>
      <w:r w:rsidR="00CF383D">
        <w:t xml:space="preserve">overení vykoná </w:t>
      </w:r>
      <w:r>
        <w:t>P</w:t>
      </w:r>
      <w:r w:rsidR="00CF383D">
        <w:t>PA v</w:t>
      </w:r>
      <w:r w:rsidR="009F2939">
        <w:t> </w:t>
      </w:r>
      <w:r w:rsidR="00CF383D">
        <w:t xml:space="preserve">súlade s § 9 zákona č. 502/2001 Z. z. </w:t>
      </w:r>
      <w:r w:rsidR="00CF383D">
        <w:rPr>
          <w:b/>
          <w:bCs/>
        </w:rPr>
        <w:t>predbežnú finančnú kontrolu</w:t>
      </w:r>
      <w:r w:rsidR="00CF383D">
        <w:t xml:space="preserve"> do 7 pracovných dní. </w:t>
      </w:r>
      <w:r>
        <w:t>P</w:t>
      </w:r>
      <w:r w:rsidR="00CF383D">
        <w:t>PA vykoná overenie formálnej správnosti, pravdivosti a</w:t>
      </w:r>
      <w:r w:rsidR="009F2939">
        <w:t> </w:t>
      </w:r>
      <w:r w:rsidR="00CF383D">
        <w:t>kompletnosti vyplnenia vyhlásenia o</w:t>
      </w:r>
      <w:r w:rsidR="009F2939">
        <w:t> </w:t>
      </w:r>
      <w:r w:rsidR="00CF383D">
        <w:t xml:space="preserve">overení, overí súlad deklarovanej sumy so schváleným rozpočtom </w:t>
      </w:r>
      <w:r>
        <w:t>P</w:t>
      </w:r>
      <w:r w:rsidR="00CF383D">
        <w:t>PA.</w:t>
      </w:r>
    </w:p>
    <w:p w:rsidR="00CF383D" w:rsidRDefault="00CF383D" w:rsidP="004D25D4">
      <w:pPr>
        <w:widowControl w:val="0"/>
        <w:numPr>
          <w:ilvl w:val="0"/>
          <w:numId w:val="18"/>
        </w:numPr>
      </w:pPr>
      <w:r>
        <w:rPr>
          <w:spacing w:val="-2"/>
        </w:rPr>
        <w:t xml:space="preserve">Po vykonanej finančnej kontrole </w:t>
      </w:r>
      <w:r w:rsidR="007A765E">
        <w:rPr>
          <w:spacing w:val="-2"/>
        </w:rPr>
        <w:t xml:space="preserve"> P</w:t>
      </w:r>
      <w:r>
        <w:rPr>
          <w:spacing w:val="-2"/>
        </w:rPr>
        <w:t>PA je povinná ihneď, najneskôr do 5 pracovných dní,</w:t>
      </w:r>
      <w:r>
        <w:t xml:space="preserve"> zadať platobné príkazy na úhradu prijímateľovi prostredníctvom Štátnej pokladnice z</w:t>
      </w:r>
      <w:r w:rsidR="009F2939">
        <w:t> </w:t>
      </w:r>
      <w:r>
        <w:t xml:space="preserve">rozpočtovaných výdavkov (z výdavkového účtu </w:t>
      </w:r>
      <w:r w:rsidR="007A765E">
        <w:t>P</w:t>
      </w:r>
      <w:r>
        <w:t>PA) pomerne za prostriedky EPFRV a</w:t>
      </w:r>
      <w:r w:rsidR="009F2939">
        <w:t> </w:t>
      </w:r>
      <w:r>
        <w:t>štátneho rozpočtu na spolufinancovanie, prípadne je povinná zabezpečiť žiadosť o</w:t>
      </w:r>
      <w:r w:rsidR="009F2939">
        <w:t> </w:t>
      </w:r>
      <w:r>
        <w:t>prevod prostriedkov rozpočtovým opatrením prostredníctvom úpravy limitov výdavkov pomerne za prostriedky EPFRV a</w:t>
      </w:r>
      <w:r w:rsidR="009F2939">
        <w:t> </w:t>
      </w:r>
      <w:r>
        <w:t>štátneho rozpočtu na spolufinancovanie: viazaním výdavkov v</w:t>
      </w:r>
      <w:r w:rsidR="009F2939">
        <w:t> </w:t>
      </w:r>
      <w:r>
        <w:t xml:space="preserve">rozpočte </w:t>
      </w:r>
      <w:r w:rsidR="007A765E">
        <w:t>P</w:t>
      </w:r>
      <w:r>
        <w:t>PA a</w:t>
      </w:r>
      <w:r w:rsidR="009F2939">
        <w:t> </w:t>
      </w:r>
      <w:r>
        <w:t>navýšením limitov výdavkov prijímateľa.</w:t>
      </w:r>
    </w:p>
    <w:p w:rsidR="00CF383D" w:rsidRDefault="007A765E" w:rsidP="004D25D4">
      <w:pPr>
        <w:pStyle w:val="Zkladntext"/>
        <w:numPr>
          <w:ilvl w:val="0"/>
          <w:numId w:val="18"/>
        </w:numPr>
        <w:spacing w:before="120" w:after="0"/>
        <w:jc w:val="both"/>
        <w:rPr>
          <w:spacing w:val="-2"/>
        </w:rPr>
      </w:pPr>
      <w:r>
        <w:t>P</w:t>
      </w:r>
      <w:r w:rsidR="00CF383D">
        <w:t xml:space="preserve">PA zahrnie oprávnené výdavky do svojho účtovníctva, na základe čoho budú tieto zahrnuté aj do </w:t>
      </w:r>
      <w:r>
        <w:rPr>
          <w:spacing w:val="-2"/>
        </w:rPr>
        <w:t>vyhlásenia o</w:t>
      </w:r>
      <w:r w:rsidR="009F2939">
        <w:rPr>
          <w:spacing w:val="-2"/>
        </w:rPr>
        <w:t> </w:t>
      </w:r>
      <w:r>
        <w:rPr>
          <w:spacing w:val="-2"/>
        </w:rPr>
        <w:t>výdavkoch</w:t>
      </w:r>
      <w:r w:rsidR="00CF383D">
        <w:t xml:space="preserve"> za mesiac, v</w:t>
      </w:r>
      <w:r w:rsidR="009F2939">
        <w:t> </w:t>
      </w:r>
      <w:r w:rsidR="00CF383D">
        <w:t xml:space="preserve">ktorom bola </w:t>
      </w:r>
      <w:r>
        <w:t>ŽoP</w:t>
      </w:r>
      <w:r w:rsidR="00CF383D">
        <w:t xml:space="preserve"> (refundácia) zo strany </w:t>
      </w:r>
      <w:r>
        <w:t>P</w:t>
      </w:r>
      <w:r w:rsidR="00CF383D">
        <w:t>PA uhradená.</w:t>
      </w:r>
    </w:p>
    <w:p w:rsidR="00CF383D" w:rsidRDefault="00826DD5" w:rsidP="00E86522">
      <w:pPr>
        <w:widowControl w:val="0"/>
        <w:ind w:left="567" w:hanging="567"/>
      </w:pPr>
      <w:r>
        <w:t>3)</w:t>
      </w:r>
      <w:r>
        <w:tab/>
      </w:r>
      <w:r w:rsidR="007A765E">
        <w:t>Poslednú ŽoP</w:t>
      </w:r>
      <w:r w:rsidR="00CF383D">
        <w:t xml:space="preserve">, ktorú prijímateľ predloží na </w:t>
      </w:r>
      <w:r w:rsidR="007A765E">
        <w:t>P</w:t>
      </w:r>
      <w:r w:rsidR="00CF383D">
        <w:t>PA v</w:t>
      </w:r>
      <w:r w:rsidR="009F2939">
        <w:t> </w:t>
      </w:r>
      <w:r w:rsidR="00CF383D">
        <w:t>rámci jedného projektu, prijímateľ označí ako záverečnú platbu.</w:t>
      </w:r>
    </w:p>
    <w:p w:rsidR="00CF383D" w:rsidRDefault="00826DD5" w:rsidP="00E86522">
      <w:pPr>
        <w:tabs>
          <w:tab w:val="left" w:pos="0"/>
          <w:tab w:val="left" w:pos="567"/>
        </w:tabs>
        <w:spacing w:before="240" w:after="240"/>
        <w:ind w:left="567" w:hanging="567"/>
      </w:pPr>
      <w:r>
        <w:rPr>
          <w:b/>
          <w:bCs/>
        </w:rPr>
        <w:t>4)</w:t>
      </w:r>
      <w:r>
        <w:rPr>
          <w:b/>
          <w:bCs/>
        </w:rPr>
        <w:tab/>
      </w:r>
      <w:r w:rsidR="00CF383D">
        <w:rPr>
          <w:b/>
          <w:bCs/>
        </w:rPr>
        <w:t xml:space="preserve">Po splnení všetkých podmienok preplatí </w:t>
      </w:r>
      <w:r>
        <w:rPr>
          <w:b/>
          <w:bCs/>
        </w:rPr>
        <w:t>P</w:t>
      </w:r>
      <w:r w:rsidR="00CF383D">
        <w:rPr>
          <w:b/>
          <w:bCs/>
        </w:rPr>
        <w:t xml:space="preserve">PA </w:t>
      </w:r>
      <w:r w:rsidR="00CF383D">
        <w:rPr>
          <w:b/>
        </w:rPr>
        <w:t>prijímateľovi</w:t>
      </w:r>
      <w:r w:rsidR="00CF383D">
        <w:rPr>
          <w:b/>
          <w:bCs/>
        </w:rPr>
        <w:t xml:space="preserve"> výdavky v</w:t>
      </w:r>
      <w:r w:rsidR="009F2939">
        <w:rPr>
          <w:b/>
          <w:bCs/>
        </w:rPr>
        <w:t> </w:t>
      </w:r>
      <w:r w:rsidR="00CF383D">
        <w:rPr>
          <w:b/>
          <w:bCs/>
        </w:rPr>
        <w:t>schválenej výške najneskôr do 5 kalendárnych mesiacov (pri podopatrení 19.4 Chod MAS a</w:t>
      </w:r>
      <w:r w:rsidR="009F2939">
        <w:t> </w:t>
      </w:r>
      <w:r w:rsidR="00CF383D">
        <w:rPr>
          <w:b/>
          <w:bCs/>
        </w:rPr>
        <w:t>animácia do 3 kalendárnych mesiacov; pri podopatrení 4.3 Podpora investícií do infraštruktúry týkajúcej sa rozvoja, modernizácie alebo adaptácie poľnohospodárstva a</w:t>
      </w:r>
      <w:r w:rsidR="009F2939">
        <w:rPr>
          <w:b/>
          <w:bCs/>
        </w:rPr>
        <w:t> </w:t>
      </w:r>
      <w:r w:rsidR="00CF383D">
        <w:rPr>
          <w:b/>
          <w:bCs/>
        </w:rPr>
        <w:t>lesníctva – časť Pozemkové úpravy do 2 kalendárnych mesiacov; pri Technickej pomoci do 27 pracovných dní)</w:t>
      </w:r>
      <w:r w:rsidR="00CF383D">
        <w:rPr>
          <w:sz w:val="22"/>
          <w:szCs w:val="22"/>
        </w:rPr>
        <w:t xml:space="preserve"> </w:t>
      </w:r>
      <w:r w:rsidR="00CF383D">
        <w:rPr>
          <w:b/>
          <w:bCs/>
        </w:rPr>
        <w:t xml:space="preserve">odo dňa, kedy bola na </w:t>
      </w:r>
      <w:r>
        <w:rPr>
          <w:b/>
          <w:bCs/>
        </w:rPr>
        <w:t>P</w:t>
      </w:r>
      <w:r w:rsidR="00CF383D">
        <w:rPr>
          <w:b/>
          <w:bCs/>
        </w:rPr>
        <w:t xml:space="preserve">PA doručená kompletná </w:t>
      </w:r>
      <w:r>
        <w:rPr>
          <w:b/>
          <w:bCs/>
        </w:rPr>
        <w:t>ŽoP</w:t>
      </w:r>
      <w:r w:rsidR="00CF383D">
        <w:rPr>
          <w:b/>
          <w:bCs/>
        </w:rPr>
        <w:t xml:space="preserve"> spolu s</w:t>
      </w:r>
      <w:r w:rsidR="009F2939">
        <w:rPr>
          <w:b/>
          <w:bCs/>
        </w:rPr>
        <w:t> </w:t>
      </w:r>
      <w:r w:rsidR="00CF383D">
        <w:rPr>
          <w:b/>
          <w:bCs/>
        </w:rPr>
        <w:t xml:space="preserve">požadovanými prílohami. </w:t>
      </w:r>
      <w:r>
        <w:rPr>
          <w:b/>
          <w:bCs/>
        </w:rPr>
        <w:t>P</w:t>
      </w:r>
      <w:r>
        <w:t>PA má právo požiadať orgán finančného riadenia</w:t>
      </w:r>
      <w:r w:rsidR="00CF383D">
        <w:t xml:space="preserve"> o</w:t>
      </w:r>
      <w:r w:rsidR="009F2939">
        <w:t> </w:t>
      </w:r>
      <w:r w:rsidR="00CF383D">
        <w:t>výnimk</w:t>
      </w:r>
      <w:r>
        <w:t>u zo SFR</w:t>
      </w:r>
      <w:r w:rsidR="00CF383D">
        <w:t xml:space="preserve"> EPFRV týkajúcu sa lehôt stanovených na vybavenie </w:t>
      </w:r>
      <w:r>
        <w:t>ŽoP</w:t>
      </w:r>
      <w:r w:rsidR="00CF383D">
        <w:t xml:space="preserve"> v</w:t>
      </w:r>
      <w:r w:rsidR="009F2939">
        <w:t> </w:t>
      </w:r>
      <w:r w:rsidR="00CF383D">
        <w:t xml:space="preserve">osobitne odôvodnených prípadoch (napríklad pri zaregistrovaní počtu </w:t>
      </w:r>
      <w:r>
        <w:t>ŽoP</w:t>
      </w:r>
      <w:r w:rsidR="00CF383D">
        <w:t xml:space="preserve">, ktoré nie je </w:t>
      </w:r>
      <w:r>
        <w:t>P</w:t>
      </w:r>
      <w:r w:rsidR="00CF383D">
        <w:t>PA schopná spracovať v</w:t>
      </w:r>
      <w:r w:rsidR="009F2939">
        <w:t> </w:t>
      </w:r>
      <w:r w:rsidR="00CF383D">
        <w:t xml:space="preserve">stanovených termínoch). </w:t>
      </w:r>
    </w:p>
    <w:p w:rsidR="00CF383D" w:rsidRDefault="00826DD5" w:rsidP="00E86522">
      <w:pPr>
        <w:pStyle w:val="Zkladntext"/>
        <w:tabs>
          <w:tab w:val="left" w:pos="567"/>
        </w:tabs>
        <w:spacing w:before="240"/>
        <w:ind w:left="567" w:hanging="567"/>
        <w:jc w:val="both"/>
      </w:pPr>
      <w:r>
        <w:t>5)</w:t>
      </w:r>
      <w:r>
        <w:tab/>
        <w:t xml:space="preserve"> P</w:t>
      </w:r>
      <w:r w:rsidR="00CF383D">
        <w:t>PA ucho</w:t>
      </w:r>
      <w:r>
        <w:t>váva originály ŽoP</w:t>
      </w:r>
      <w:r w:rsidR="00CF383D">
        <w:t>, originály vyhlásení o</w:t>
      </w:r>
      <w:r w:rsidR="009F2939">
        <w:t> </w:t>
      </w:r>
      <w:r w:rsidR="00CF383D">
        <w:t>overení, kópie účtovných dokladov, výpisov z</w:t>
      </w:r>
      <w:r w:rsidR="009F2939">
        <w:t> </w:t>
      </w:r>
      <w:r w:rsidR="00CF383D">
        <w:t>účtov a</w:t>
      </w:r>
      <w:r w:rsidR="009F2939">
        <w:t> </w:t>
      </w:r>
      <w:r w:rsidR="00CF383D">
        <w:t>ostatné dokumenty podľa zoznamu dokumentov priloženého k</w:t>
      </w:r>
      <w:r w:rsidR="009F2939">
        <w:t> </w:t>
      </w:r>
      <w:r>
        <w:t>ŽoP</w:t>
      </w:r>
      <w:r w:rsidR="00E553F8">
        <w:t>.</w:t>
      </w:r>
      <w:r w:rsidR="00CF383D">
        <w:t xml:space="preserve"> Originály účtovných dokladov a</w:t>
      </w:r>
      <w:r w:rsidR="009F2939">
        <w:t> </w:t>
      </w:r>
      <w:r w:rsidR="00CF383D">
        <w:t>výpisov z</w:t>
      </w:r>
      <w:r w:rsidR="009F2939">
        <w:t> </w:t>
      </w:r>
      <w:r w:rsidR="00CF383D">
        <w:t>účtov sa vždy musia nachádzať u</w:t>
      </w:r>
      <w:r w:rsidR="009F2939">
        <w:t> </w:t>
      </w:r>
      <w:r w:rsidR="00CF383D">
        <w:t xml:space="preserve">prijímateľa. </w:t>
      </w:r>
    </w:p>
    <w:p w:rsidR="00CF383D" w:rsidRDefault="00826DD5" w:rsidP="00E86522">
      <w:pPr>
        <w:pStyle w:val="Zkladntext"/>
        <w:tabs>
          <w:tab w:val="left" w:pos="567"/>
        </w:tabs>
        <w:spacing w:before="240"/>
        <w:ind w:left="567" w:hanging="567"/>
        <w:jc w:val="both"/>
      </w:pPr>
      <w:r>
        <w:t>6)</w:t>
      </w:r>
      <w:r>
        <w:tab/>
        <w:t>P</w:t>
      </w:r>
      <w:r w:rsidR="00CF383D">
        <w:t>PA a</w:t>
      </w:r>
      <w:r w:rsidR="009F2939">
        <w:t> </w:t>
      </w:r>
      <w:r w:rsidR="00CF383D">
        <w:t>orgány vykonávajúce kontrolu, finančnú kontrolu a</w:t>
      </w:r>
      <w:r w:rsidR="009F2939">
        <w:t> </w:t>
      </w:r>
      <w:r w:rsidR="00CF383D">
        <w:t>audit (ďalej „orgány kontroly“) majú právo kedykoľvek vykonať kontrolu projektu (aktivity) na mieste. Prijímateľ je povinný umožniť výkon kontroly na mieste. Z</w:t>
      </w:r>
      <w:r w:rsidR="009F2939">
        <w:t> </w:t>
      </w:r>
      <w:r w:rsidR="00CF383D">
        <w:t xml:space="preserve">kontroly na mieste vypracuje </w:t>
      </w:r>
      <w:r>
        <w:t>P</w:t>
      </w:r>
      <w:r w:rsidR="00CF383D">
        <w:t>PA/vypracujú orgány kontroly správu, ktorú potvrdí podpisom poverený zástupca prijímateľa. V</w:t>
      </w:r>
      <w:r w:rsidR="009F2939">
        <w:t> </w:t>
      </w:r>
      <w:r w:rsidR="00CF383D">
        <w:t>prípade uskutočnenia kontroly na mieste sa doba preplatenia oprávnených výdavkov prijímateľovi predĺži o</w:t>
      </w:r>
      <w:r w:rsidR="009F2939">
        <w:t> </w:t>
      </w:r>
      <w:r w:rsidR="00CF383D">
        <w:t xml:space="preserve">20 pracovných dní. </w:t>
      </w:r>
    </w:p>
    <w:p w:rsidR="00826DD5" w:rsidRDefault="00826DD5" w:rsidP="00826DD5">
      <w:pPr>
        <w:pStyle w:val="Nadpis2"/>
        <w:numPr>
          <w:ilvl w:val="0"/>
          <w:numId w:val="0"/>
        </w:numPr>
        <w:spacing w:after="240"/>
        <w:rPr>
          <w:b w:val="0"/>
          <w:bCs w:val="0"/>
          <w:caps/>
        </w:rPr>
      </w:pPr>
      <w:bookmarkStart w:id="42" w:name="_Toc184532825"/>
      <w:bookmarkStart w:id="43" w:name="_Toc390150622"/>
      <w:bookmarkEnd w:id="42"/>
    </w:p>
    <w:p w:rsidR="00CF383D" w:rsidRDefault="00CD0C5B" w:rsidP="00826DD5">
      <w:pPr>
        <w:pStyle w:val="Nadpis2"/>
        <w:numPr>
          <w:ilvl w:val="0"/>
          <w:numId w:val="0"/>
        </w:numPr>
        <w:shd w:val="clear" w:color="auto" w:fill="CCC0D9" w:themeFill="accent4" w:themeFillTint="66"/>
        <w:spacing w:after="240"/>
      </w:pPr>
      <w:r>
        <w:t>4</w:t>
      </w:r>
      <w:r w:rsidR="009942DC">
        <w:t>.3</w:t>
      </w:r>
      <w:r w:rsidR="00826DD5">
        <w:t>.2.</w:t>
      </w:r>
      <w:r w:rsidR="00826DD5">
        <w:tab/>
      </w:r>
      <w:r w:rsidR="00CF383D">
        <w:t>Systém zálohovej platby</w:t>
      </w:r>
      <w:bookmarkEnd w:id="43"/>
    </w:p>
    <w:p w:rsidR="00CF383D" w:rsidRDefault="00826DD5" w:rsidP="00E86522">
      <w:pPr>
        <w:pStyle w:val="Zkladntext"/>
        <w:tabs>
          <w:tab w:val="left" w:pos="567"/>
        </w:tabs>
        <w:spacing w:before="120"/>
        <w:ind w:left="567" w:hanging="567"/>
        <w:jc w:val="both"/>
      </w:pPr>
      <w:r>
        <w:t xml:space="preserve">1) </w:t>
      </w:r>
      <w:r>
        <w:tab/>
      </w:r>
      <w:r w:rsidR="00CF383D">
        <w:t xml:space="preserve">Systém zálohovej platby zabezpečuje prijímateľovi počiatočnú finančnú hotovosť na realizáciu projektu. </w:t>
      </w:r>
      <w:r w:rsidR="00CF383D">
        <w:rPr>
          <w:spacing w:val="-4"/>
        </w:rPr>
        <w:t xml:space="preserve">Zálohová platba je </w:t>
      </w:r>
      <w:r w:rsidR="00CF383D">
        <w:t>prijímateľovi</w:t>
      </w:r>
      <w:r w:rsidR="00CF383D">
        <w:rPr>
          <w:spacing w:val="-4"/>
        </w:rPr>
        <w:t xml:space="preserve"> poskytnutá pomerne za zdroje EPFRV a</w:t>
      </w:r>
      <w:r w:rsidR="009F2939">
        <w:rPr>
          <w:spacing w:val="-4"/>
        </w:rPr>
        <w:t> </w:t>
      </w:r>
      <w:r w:rsidR="00CF383D">
        <w:rPr>
          <w:spacing w:val="-4"/>
        </w:rPr>
        <w:t>štátneho rozpočtu na spolufinancovanie,</w:t>
      </w:r>
      <w:r w:rsidR="00CF383D">
        <w:t xml:space="preserve"> a</w:t>
      </w:r>
      <w:r w:rsidR="009F2939">
        <w:t> </w:t>
      </w:r>
      <w:r w:rsidR="00CF383D">
        <w:t>to na základe predloženia žiadosti o</w:t>
      </w:r>
      <w:r w:rsidR="009F2939">
        <w:t> </w:t>
      </w:r>
      <w:r w:rsidR="00CF383D">
        <w:t>platbu (zálohová platba) a</w:t>
      </w:r>
      <w:r w:rsidR="009F2939">
        <w:t> </w:t>
      </w:r>
      <w:r w:rsidR="00CF383D">
        <w:t xml:space="preserve">stanovenej </w:t>
      </w:r>
      <w:r w:rsidR="00CF383D">
        <w:rPr>
          <w:spacing w:val="-4"/>
        </w:rPr>
        <w:t xml:space="preserve">dokumentácie na </w:t>
      </w:r>
      <w:r>
        <w:rPr>
          <w:spacing w:val="-4"/>
        </w:rPr>
        <w:t>P</w:t>
      </w:r>
      <w:r w:rsidR="00CF383D">
        <w:rPr>
          <w:spacing w:val="-4"/>
        </w:rPr>
        <w:t>PA v</w:t>
      </w:r>
      <w:r w:rsidR="009F2939">
        <w:rPr>
          <w:spacing w:val="-4"/>
        </w:rPr>
        <w:t> </w:t>
      </w:r>
      <w:r w:rsidR="00CF383D">
        <w:rPr>
          <w:spacing w:val="-4"/>
        </w:rPr>
        <w:t xml:space="preserve">zmysle platnej Príručky pre </w:t>
      </w:r>
      <w:r w:rsidR="00E86522">
        <w:rPr>
          <w:spacing w:val="-4"/>
        </w:rPr>
        <w:t>prijímateľa.</w:t>
      </w:r>
      <w:r w:rsidR="00CF383D">
        <w:rPr>
          <w:spacing w:val="-4"/>
        </w:rPr>
        <w:t xml:space="preserve"> </w:t>
      </w:r>
    </w:p>
    <w:p w:rsidR="00CF383D" w:rsidRDefault="00E86522" w:rsidP="00E86522">
      <w:pPr>
        <w:spacing w:before="240" w:after="120"/>
        <w:ind w:left="567" w:hanging="567"/>
      </w:pPr>
      <w:r>
        <w:t>2)</w:t>
      </w:r>
      <w:r>
        <w:tab/>
      </w:r>
      <w:r w:rsidR="00CF383D">
        <w:t>Zálohovú platbu je možné v</w:t>
      </w:r>
      <w:r w:rsidR="009F2939">
        <w:t> </w:t>
      </w:r>
      <w:r w:rsidR="00CF383D">
        <w:t xml:space="preserve">poskytnúť oprávneným prijímateľom opatrení </w:t>
      </w:r>
      <w:r>
        <w:t>PRV, definovaných v</w:t>
      </w:r>
      <w:r w:rsidR="009F2939">
        <w:t> </w:t>
      </w:r>
      <w:r>
        <w:t>kapitole 5 Príručky pre žiadateľa o</w:t>
      </w:r>
      <w:r w:rsidR="009F2939">
        <w:t> </w:t>
      </w:r>
      <w:r>
        <w:t>poskytnutie nenávratného finančného príspevku z</w:t>
      </w:r>
      <w:r w:rsidR="009F2939">
        <w:t> </w:t>
      </w:r>
      <w:r>
        <w:t>PRV SR 2014 – 2020.</w:t>
      </w:r>
    </w:p>
    <w:p w:rsidR="00CF383D" w:rsidRDefault="00E86522" w:rsidP="00E86522">
      <w:pPr>
        <w:spacing w:before="240" w:after="120"/>
        <w:ind w:left="567" w:hanging="567"/>
      </w:pPr>
      <w:r>
        <w:t>3)</w:t>
      </w:r>
      <w:r>
        <w:tab/>
        <w:t>P</w:t>
      </w:r>
      <w:r w:rsidR="00CF383D">
        <w:t>PA a</w:t>
      </w:r>
      <w:r w:rsidR="009F2939">
        <w:t> </w:t>
      </w:r>
      <w:r w:rsidR="00CF383D">
        <w:t>orgány kontroly majú právo kedykoľvek vykonať kontrolu projektu na mieste. Prijímateľ je povinný umožniť výkon kontroly na mieste. Z</w:t>
      </w:r>
      <w:r w:rsidR="009F2939">
        <w:t> </w:t>
      </w:r>
      <w:r w:rsidR="00CF383D">
        <w:t xml:space="preserve">kontroly na mieste vypracuje </w:t>
      </w:r>
      <w:r>
        <w:t>P</w:t>
      </w:r>
      <w:r w:rsidR="00CF383D">
        <w:t>PA/vypracujú orgány kontroly správu, ktorú potvrdí podpisom poverený zástupca prijímateľa. V</w:t>
      </w:r>
      <w:r w:rsidR="009F2939">
        <w:t> </w:t>
      </w:r>
      <w:r w:rsidR="00CF383D">
        <w:t>prípade uskutočnenia kontroly na mieste sa doba preplatenia oprávnených výdavkov prijímateľovi predĺži o</w:t>
      </w:r>
      <w:r w:rsidR="009F2939">
        <w:t> </w:t>
      </w:r>
      <w:r w:rsidR="00CF383D">
        <w:t>20 pracovných dní.</w:t>
      </w:r>
    </w:p>
    <w:p w:rsidR="00CF383D" w:rsidRDefault="00E86522" w:rsidP="00E86522">
      <w:pPr>
        <w:spacing w:before="240" w:after="120"/>
        <w:ind w:left="567" w:hanging="567"/>
      </w:pPr>
      <w:r>
        <w:t>4)</w:t>
      </w:r>
      <w:r>
        <w:tab/>
      </w:r>
      <w:r w:rsidR="00CF383D">
        <w:rPr>
          <w:b/>
          <w:bCs/>
          <w:u w:val="single"/>
        </w:rPr>
        <w:t>Pravidlá poskytovania zálohových platieb</w:t>
      </w:r>
      <w:r w:rsidR="00CF383D">
        <w:rPr>
          <w:b/>
          <w:bCs/>
        </w:rPr>
        <w:t xml:space="preserve"> </w:t>
      </w:r>
      <w:r w:rsidR="00CF383D">
        <w:t>sú nasledovné:</w:t>
      </w:r>
    </w:p>
    <w:p w:rsidR="00CF383D" w:rsidRDefault="00CF383D" w:rsidP="004D25D4">
      <w:pPr>
        <w:numPr>
          <w:ilvl w:val="0"/>
          <w:numId w:val="19"/>
        </w:numPr>
        <w:spacing w:before="240" w:after="120"/>
      </w:pPr>
      <w:r>
        <w:rPr>
          <w:b/>
          <w:bCs/>
        </w:rPr>
        <w:t>Zálohová platba</w:t>
      </w:r>
      <w:r>
        <w:t xml:space="preserve"> je oprávnenému prijímateľovi poskytnutá po uzatvorení Zmluvy</w:t>
      </w:r>
      <w:r w:rsidR="00E86522">
        <w:t>, ak to Z</w:t>
      </w:r>
      <w:r>
        <w:t>mluva dovoľuje, a</w:t>
      </w:r>
      <w:r w:rsidR="009F2939">
        <w:t> </w:t>
      </w:r>
      <w:r>
        <w:t>po začatí realizácie proje</w:t>
      </w:r>
      <w:r w:rsidR="00E86522">
        <w:t>ktu na základe ŽoP</w:t>
      </w:r>
      <w:r>
        <w:t xml:space="preserve"> (zálohová platba).</w:t>
      </w:r>
    </w:p>
    <w:p w:rsidR="00CF383D" w:rsidRDefault="00CF383D" w:rsidP="004D25D4">
      <w:pPr>
        <w:numPr>
          <w:ilvl w:val="0"/>
          <w:numId w:val="19"/>
        </w:numPr>
        <w:spacing w:before="240" w:after="120"/>
      </w:pPr>
      <w:r>
        <w:rPr>
          <w:b/>
          <w:bCs/>
        </w:rPr>
        <w:t>Výška zálohovej platby</w:t>
      </w:r>
      <w:r>
        <w:t xml:space="preserve">, ktorú </w:t>
      </w:r>
      <w:r w:rsidR="00E86522">
        <w:t>P</w:t>
      </w:r>
      <w:r>
        <w:t xml:space="preserve">PA jednorazovo poskytne prijímateľovi, nesmie prekročiť 50 % schváleného </w:t>
      </w:r>
      <w:r w:rsidR="00E86522">
        <w:t>NFP.</w:t>
      </w:r>
    </w:p>
    <w:p w:rsidR="00CF383D" w:rsidRDefault="00CF383D" w:rsidP="004D25D4">
      <w:pPr>
        <w:numPr>
          <w:ilvl w:val="0"/>
          <w:numId w:val="19"/>
        </w:numPr>
        <w:spacing w:before="240" w:after="120"/>
      </w:pPr>
      <w:r>
        <w:rPr>
          <w:b/>
          <w:bCs/>
        </w:rPr>
        <w:t>Vyplatenie zálohovej platby podlieha zloženiu bankovej záruky</w:t>
      </w:r>
      <w:r>
        <w:t xml:space="preserve"> alebo rovnocennej písomnej zábezpeky (ďalej „záruka“) zodpovedajúcej 100 % výšky zálohovej platby zo strany prijímateľa</w:t>
      </w:r>
      <w:r w:rsidR="00E86522">
        <w:t xml:space="preserve"> (pozri kapitola 2 Príručky pre prijímateľa)</w:t>
      </w:r>
      <w:r>
        <w:t>. Záruka sa v</w:t>
      </w:r>
      <w:r w:rsidR="009F2939">
        <w:t> </w:t>
      </w:r>
      <w:r>
        <w:t>súlade s</w:t>
      </w:r>
      <w:r w:rsidR="009F2939">
        <w:t> </w:t>
      </w:r>
      <w:r>
        <w:t xml:space="preserve">čl. 63, ods. 2 nariadenia (EÚ) č.  1305/2013 uvoľní, ak </w:t>
      </w:r>
      <w:r w:rsidR="00E86522">
        <w:t>P</w:t>
      </w:r>
      <w:r>
        <w:t>PA akceptuje, že výška skutočných výdavkov na projekt presiahla výšku zálohovej platby.</w:t>
      </w:r>
    </w:p>
    <w:p w:rsidR="00CF383D" w:rsidRDefault="00CF383D" w:rsidP="004D25D4">
      <w:pPr>
        <w:numPr>
          <w:ilvl w:val="0"/>
          <w:numId w:val="19"/>
        </w:numPr>
        <w:spacing w:before="240" w:after="120"/>
      </w:pPr>
      <w:r>
        <w:rPr>
          <w:b/>
          <w:bCs/>
        </w:rPr>
        <w:t xml:space="preserve">Zálohovú platbu </w:t>
      </w:r>
      <w:r>
        <w:rPr>
          <w:b/>
        </w:rPr>
        <w:t>prijímateľ</w:t>
      </w:r>
      <w:r>
        <w:rPr>
          <w:b/>
          <w:bCs/>
        </w:rPr>
        <w:t xml:space="preserve"> </w:t>
      </w:r>
      <w:r>
        <w:t>použije</w:t>
      </w:r>
      <w:r>
        <w:rPr>
          <w:b/>
          <w:bCs/>
        </w:rPr>
        <w:t xml:space="preserve"> </w:t>
      </w:r>
      <w:r>
        <w:t>na úhradu oprávnených výdavkov projektu a</w:t>
      </w:r>
      <w:r w:rsidR="009F2939">
        <w:t> </w:t>
      </w:r>
      <w:r>
        <w:rPr>
          <w:b/>
          <w:bCs/>
        </w:rPr>
        <w:t xml:space="preserve">zúčtuje </w:t>
      </w:r>
      <w:r>
        <w:t>ju</w:t>
      </w:r>
      <w:r>
        <w:rPr>
          <w:b/>
          <w:bCs/>
        </w:rPr>
        <w:t xml:space="preserve"> až po uhradení všetkých oprávnených výdavkov projektu, najneskôr však v</w:t>
      </w:r>
      <w:r w:rsidR="009F2939">
        <w:rPr>
          <w:b/>
          <w:bCs/>
        </w:rPr>
        <w:t> </w:t>
      </w:r>
      <w:r>
        <w:rPr>
          <w:b/>
          <w:bCs/>
        </w:rPr>
        <w:t>deň ukončenia realizácie predmetu projektu,</w:t>
      </w:r>
      <w:r w:rsidR="00E86522">
        <w:t xml:space="preserve"> ktorý je stanovený v</w:t>
      </w:r>
      <w:r w:rsidR="009F2939">
        <w:t> </w:t>
      </w:r>
      <w:r w:rsidR="00E86522">
        <w:t>Zmluve.</w:t>
      </w:r>
    </w:p>
    <w:p w:rsidR="00CF383D" w:rsidRDefault="00CF383D" w:rsidP="004D25D4">
      <w:pPr>
        <w:numPr>
          <w:ilvl w:val="0"/>
          <w:numId w:val="19"/>
        </w:numPr>
        <w:spacing w:before="240" w:after="120"/>
      </w:pPr>
      <w:r>
        <w:rPr>
          <w:b/>
          <w:bCs/>
        </w:rPr>
        <w:t xml:space="preserve">Systém zálohovej platby </w:t>
      </w:r>
      <w:r>
        <w:rPr>
          <w:b/>
        </w:rPr>
        <w:t>prijímateľ</w:t>
      </w:r>
      <w:r>
        <w:t xml:space="preserve"> </w:t>
      </w:r>
      <w:r>
        <w:rPr>
          <w:b/>
          <w:bCs/>
        </w:rPr>
        <w:t>kombinuje so systémom refundácie</w:t>
      </w:r>
      <w:r w:rsidR="00E86522">
        <w:t>, tzn.</w:t>
      </w:r>
      <w:r>
        <w:t xml:space="preserve"> že pri využití systému zálohovej platby sa vyplácanie prijímateľa uskutočňuje v</w:t>
      </w:r>
      <w:r w:rsidR="009F2939">
        <w:t> </w:t>
      </w:r>
      <w:r>
        <w:t>troch etapách – etape poskytnutia zálohovej platby, etape refundácie a</w:t>
      </w:r>
      <w:r w:rsidR="009F2939">
        <w:t> </w:t>
      </w:r>
      <w:r>
        <w:t xml:space="preserve">etape zúčtovania zálohovej platby. Prijímateľ predloží </w:t>
      </w:r>
      <w:r w:rsidR="00E86522">
        <w:t>P</w:t>
      </w:r>
      <w:r>
        <w:t>P</w:t>
      </w:r>
      <w:r w:rsidR="00E86522">
        <w:t>A ako prvú ŽoP</w:t>
      </w:r>
      <w:r>
        <w:t xml:space="preserve"> (zálohová platba), ďalej prieb</w:t>
      </w:r>
      <w:r w:rsidR="00442F4F">
        <w:t>ežne predkladá ŽoP</w:t>
      </w:r>
      <w:r>
        <w:t xml:space="preserve"> (refundácia) a</w:t>
      </w:r>
      <w:r w:rsidR="009F2939">
        <w:t> </w:t>
      </w:r>
      <w:r>
        <w:t>ako záve</w:t>
      </w:r>
      <w:r w:rsidR="00442F4F">
        <w:t>rečnú predloží ŽoP</w:t>
      </w:r>
      <w:r>
        <w:t xml:space="preserve"> (zúčtovanie zálohovej platby) </w:t>
      </w:r>
      <w:r w:rsidR="00442F4F">
        <w:t>a (refundácia). ŽoP</w:t>
      </w:r>
      <w:r>
        <w:t xml:space="preserve"> (zúčtovanie zálohovej platby) predkladá ako samostatnú </w:t>
      </w:r>
      <w:r w:rsidR="00442F4F">
        <w:t>ŽoP</w:t>
      </w:r>
      <w:r>
        <w:t xml:space="preserve">. Zároveň, súčasne so </w:t>
      </w:r>
      <w:r w:rsidR="00442F4F">
        <w:t>ŽoP</w:t>
      </w:r>
      <w:r>
        <w:t xml:space="preserve"> (zúčtovanie zálohovej platby) predkladá poslednú samostatnú </w:t>
      </w:r>
      <w:r w:rsidR="00442F4F">
        <w:t>ŽoP</w:t>
      </w:r>
      <w:r>
        <w:t xml:space="preserve"> (refundácia).   </w:t>
      </w:r>
    </w:p>
    <w:p w:rsidR="00CF383D" w:rsidRDefault="00CF383D" w:rsidP="004D25D4">
      <w:pPr>
        <w:numPr>
          <w:ilvl w:val="0"/>
          <w:numId w:val="19"/>
        </w:numPr>
        <w:spacing w:before="240" w:after="120"/>
      </w:pPr>
      <w:r>
        <w:rPr>
          <w:b/>
          <w:bCs/>
        </w:rPr>
        <w:t xml:space="preserve">Súčet prostriedkov vyplatených </w:t>
      </w:r>
      <w:r>
        <w:rPr>
          <w:b/>
        </w:rPr>
        <w:t>prijímateľovi</w:t>
      </w:r>
      <w:r>
        <w:rPr>
          <w:b/>
          <w:bCs/>
        </w:rPr>
        <w:t xml:space="preserve"> v</w:t>
      </w:r>
      <w:r w:rsidR="009F2939">
        <w:rPr>
          <w:b/>
          <w:bCs/>
        </w:rPr>
        <w:t> </w:t>
      </w:r>
      <w:r>
        <w:rPr>
          <w:b/>
          <w:bCs/>
        </w:rPr>
        <w:t>etape poskytnutia zálohovej platby a</w:t>
      </w:r>
      <w:r w:rsidR="009F2939">
        <w:rPr>
          <w:b/>
          <w:bCs/>
        </w:rPr>
        <w:t> </w:t>
      </w:r>
      <w:r>
        <w:rPr>
          <w:b/>
          <w:bCs/>
        </w:rPr>
        <w:t>etape refundácie</w:t>
      </w:r>
      <w:r>
        <w:t xml:space="preserve">, t. j. celková výška všetkých </w:t>
      </w:r>
      <w:r w:rsidR="00442F4F">
        <w:t>ŽoP</w:t>
      </w:r>
      <w:r>
        <w:t xml:space="preserve"> (refundácia) a</w:t>
      </w:r>
      <w:r w:rsidR="009F2939">
        <w:t> </w:t>
      </w:r>
      <w:r w:rsidR="00442F4F">
        <w:t>ŽoP</w:t>
      </w:r>
      <w:r>
        <w:t xml:space="preserve"> (zálohová platba), </w:t>
      </w:r>
      <w:r>
        <w:rPr>
          <w:b/>
          <w:bCs/>
        </w:rPr>
        <w:t>nesmie prekročiť 100 % schváleného NFP</w:t>
      </w:r>
      <w:r>
        <w:t>.</w:t>
      </w:r>
    </w:p>
    <w:p w:rsidR="00CF383D" w:rsidRDefault="00CF383D" w:rsidP="004D25D4">
      <w:pPr>
        <w:numPr>
          <w:ilvl w:val="0"/>
          <w:numId w:val="19"/>
        </w:numPr>
        <w:spacing w:before="240" w:after="120"/>
      </w:pPr>
      <w:r>
        <w:rPr>
          <w:b/>
          <w:bCs/>
        </w:rPr>
        <w:t>Oprávnené výdavky nad rámec časti NFP uvedenej v</w:t>
      </w:r>
      <w:r w:rsidR="009F2939">
        <w:rPr>
          <w:b/>
          <w:bCs/>
        </w:rPr>
        <w:t> </w:t>
      </w:r>
      <w:r>
        <w:rPr>
          <w:b/>
          <w:bCs/>
        </w:rPr>
        <w:t xml:space="preserve">bode 6. </w:t>
      </w:r>
      <w:r w:rsidR="009F2939">
        <w:rPr>
          <w:b/>
          <w:bCs/>
        </w:rPr>
        <w:t>P</w:t>
      </w:r>
      <w:r>
        <w:rPr>
          <w:b/>
          <w:bCs/>
        </w:rPr>
        <w:t>ravidiel</w:t>
      </w:r>
      <w:r>
        <w:t>, t. j. rozdiel medzi celkovou výškou schváleného NFP a</w:t>
      </w:r>
      <w:r w:rsidR="009F2939">
        <w:t> </w:t>
      </w:r>
      <w:r>
        <w:t>prostriedkami vyplatenými prijímateľovi vo forme zálohovej platby a</w:t>
      </w:r>
      <w:r w:rsidR="009F2939">
        <w:t> </w:t>
      </w:r>
      <w:r>
        <w:t xml:space="preserve">refundácií, </w:t>
      </w:r>
      <w:r>
        <w:rPr>
          <w:b/>
        </w:rPr>
        <w:t>prijímateľ</w:t>
      </w:r>
      <w:r>
        <w:rPr>
          <w:b/>
          <w:bCs/>
        </w:rPr>
        <w:t xml:space="preserve"> deklaruje spolu so zúčtovaním zálohovej platby</w:t>
      </w:r>
      <w:r>
        <w:t>, t. z.</w:t>
      </w:r>
      <w:r>
        <w:rPr>
          <w:b/>
          <w:bCs/>
        </w:rPr>
        <w:t xml:space="preserve"> </w:t>
      </w:r>
      <w:r>
        <w:t xml:space="preserve">ako súčasť záverečnej </w:t>
      </w:r>
      <w:r w:rsidR="00442F4F">
        <w:t>ŽoP</w:t>
      </w:r>
      <w:r>
        <w:t xml:space="preserve"> (zúčtovanie zálohovej platby).</w:t>
      </w:r>
    </w:p>
    <w:p w:rsidR="00442F4F" w:rsidRDefault="00442F4F" w:rsidP="00442F4F">
      <w:pPr>
        <w:spacing w:before="240" w:after="120"/>
        <w:ind w:left="360"/>
      </w:pPr>
    </w:p>
    <w:p w:rsidR="00CF383D" w:rsidRDefault="00442F4F" w:rsidP="00442F4F">
      <w:pPr>
        <w:tabs>
          <w:tab w:val="left" w:pos="567"/>
        </w:tabs>
        <w:spacing w:after="120"/>
        <w:rPr>
          <w:b/>
          <w:bCs/>
          <w:u w:val="single"/>
        </w:rPr>
      </w:pPr>
      <w:r w:rsidRPr="00442F4F">
        <w:rPr>
          <w:b/>
          <w:bCs/>
        </w:rPr>
        <w:t>5)</w:t>
      </w:r>
      <w:r w:rsidRPr="00442F4F">
        <w:rPr>
          <w:b/>
          <w:bCs/>
        </w:rPr>
        <w:tab/>
      </w:r>
      <w:r w:rsidR="00CF383D">
        <w:rPr>
          <w:b/>
          <w:bCs/>
          <w:u w:val="single"/>
        </w:rPr>
        <w:t>Etapa poskytnutia zálohovej platby:</w:t>
      </w:r>
    </w:p>
    <w:p w:rsidR="00CF383D" w:rsidRDefault="00CF383D" w:rsidP="004D25D4">
      <w:pPr>
        <w:numPr>
          <w:ilvl w:val="0"/>
          <w:numId w:val="20"/>
        </w:numPr>
        <w:tabs>
          <w:tab w:val="num" w:pos="360"/>
        </w:tabs>
        <w:spacing w:after="120"/>
        <w:ind w:left="360"/>
      </w:pPr>
      <w:r>
        <w:t xml:space="preserve">Prijímateľ po podpísaní </w:t>
      </w:r>
      <w:r w:rsidR="00442F4F">
        <w:t>Z</w:t>
      </w:r>
      <w:r>
        <w:t>mluvy s</w:t>
      </w:r>
      <w:r w:rsidR="009F2939">
        <w:t> </w:t>
      </w:r>
      <w:r w:rsidR="00442F4F">
        <w:t xml:space="preserve">PPA </w:t>
      </w:r>
      <w:r>
        <w:t>a</w:t>
      </w:r>
      <w:r w:rsidR="009F2939">
        <w:t> </w:t>
      </w:r>
      <w:r>
        <w:t xml:space="preserve">začatí realizácie projektu predloží na </w:t>
      </w:r>
      <w:r w:rsidR="00442F4F">
        <w:t>P</w:t>
      </w:r>
      <w:r>
        <w:t xml:space="preserve">PA </w:t>
      </w:r>
      <w:r w:rsidR="00442F4F">
        <w:rPr>
          <w:b/>
          <w:bCs/>
        </w:rPr>
        <w:t>ŽoP</w:t>
      </w:r>
      <w:r>
        <w:rPr>
          <w:b/>
          <w:bCs/>
        </w:rPr>
        <w:t xml:space="preserve"> </w:t>
      </w:r>
      <w:r>
        <w:t>(zálohová platba) v</w:t>
      </w:r>
      <w:r w:rsidR="009F2939">
        <w:t> </w:t>
      </w:r>
      <w:r>
        <w:t>EUR v</w:t>
      </w:r>
      <w:r w:rsidR="009F2939">
        <w:t> </w:t>
      </w:r>
      <w:r>
        <w:t>zmysle zmluvných podmienok, a</w:t>
      </w:r>
      <w:r w:rsidR="009F2939">
        <w:t> </w:t>
      </w:r>
      <w:r>
        <w:t>to vo výške maximálne 50 % zo schváleného NFP. Výšku verejných prostriedkov, o</w:t>
      </w:r>
      <w:r w:rsidR="009F2939">
        <w:t> </w:t>
      </w:r>
      <w:r>
        <w:t>ktoré prijímateľ žiada v</w:t>
      </w:r>
      <w:r w:rsidR="009F2939">
        <w:t> </w:t>
      </w:r>
      <w:r w:rsidR="00442F4F">
        <w:t>ŽoP</w:t>
      </w:r>
      <w:r>
        <w:t>, prijímateľ zaokrúhli nadol na celé euro.</w:t>
      </w:r>
    </w:p>
    <w:p w:rsidR="00CF383D" w:rsidRDefault="00442F4F" w:rsidP="004D25D4">
      <w:pPr>
        <w:numPr>
          <w:ilvl w:val="0"/>
          <w:numId w:val="20"/>
        </w:numPr>
        <w:tabs>
          <w:tab w:val="num" w:pos="360"/>
        </w:tabs>
        <w:spacing w:after="120"/>
        <w:ind w:left="360"/>
      </w:pPr>
      <w:r>
        <w:t>P</w:t>
      </w:r>
      <w:r w:rsidR="00CF383D">
        <w:t xml:space="preserve">PA </w:t>
      </w:r>
      <w:r w:rsidR="00CF383D">
        <w:rPr>
          <w:b/>
          <w:bCs/>
        </w:rPr>
        <w:t>zaregistruje</w:t>
      </w:r>
      <w:r w:rsidR="00CF383D">
        <w:t xml:space="preserve"> </w:t>
      </w:r>
      <w:r>
        <w:t>ŽoP</w:t>
      </w:r>
      <w:r w:rsidR="00CF383D">
        <w:t xml:space="preserve"> (zálohová platba) najneskôr do 3 pracovných dní odo dňa prijatia jej písomnej verzie.</w:t>
      </w:r>
    </w:p>
    <w:p w:rsidR="00CF383D" w:rsidRDefault="00442F4F" w:rsidP="004D25D4">
      <w:pPr>
        <w:numPr>
          <w:ilvl w:val="0"/>
          <w:numId w:val="20"/>
        </w:numPr>
        <w:tabs>
          <w:tab w:val="num" w:pos="360"/>
        </w:tabs>
        <w:spacing w:after="120"/>
        <w:ind w:left="360"/>
      </w:pPr>
      <w:r>
        <w:t>P</w:t>
      </w:r>
      <w:r w:rsidR="00CF383D">
        <w:t xml:space="preserve">PA vykoná </w:t>
      </w:r>
      <w:r w:rsidR="00CF383D">
        <w:rPr>
          <w:b/>
          <w:bCs/>
        </w:rPr>
        <w:t>overenie</w:t>
      </w:r>
      <w:r w:rsidR="00CF383D">
        <w:t xml:space="preserve"> </w:t>
      </w:r>
      <w:r>
        <w:t>ŽoP</w:t>
      </w:r>
      <w:r w:rsidR="00CF383D">
        <w:t xml:space="preserve"> (zálohová platba)</w:t>
      </w:r>
      <w:r w:rsidR="00CF383D">
        <w:rPr>
          <w:vertAlign w:val="superscript"/>
        </w:rPr>
        <w:t xml:space="preserve"> </w:t>
      </w:r>
      <w:r w:rsidR="00CF383D">
        <w:t xml:space="preserve"> v</w:t>
      </w:r>
      <w:r w:rsidR="009F2939">
        <w:t> </w:t>
      </w:r>
      <w:r w:rsidR="00CF383D">
        <w:t>súlade s</w:t>
      </w:r>
      <w:r w:rsidR="009F2939">
        <w:t> </w:t>
      </w:r>
      <w:r w:rsidR="00CF383D">
        <w:t xml:space="preserve">nariadením </w:t>
      </w:r>
      <w:r>
        <w:t>(EÚ) č. 1306/2013. Vo vzťahu k</w:t>
      </w:r>
      <w:r w:rsidR="009F2939">
        <w:t> </w:t>
      </w:r>
      <w:r>
        <w:t>Z</w:t>
      </w:r>
      <w:r w:rsidR="00CF383D">
        <w:t xml:space="preserve">mluve overí </w:t>
      </w:r>
      <w:r>
        <w:t>P</w:t>
      </w:r>
      <w:r w:rsidR="00CF383D">
        <w:t xml:space="preserve">PA, či suma danej </w:t>
      </w:r>
      <w:r>
        <w:t>ŽoP</w:t>
      </w:r>
      <w:r w:rsidR="00CF383D">
        <w:t xml:space="preserve"> nie je vyššia ako suma stanovená v</w:t>
      </w:r>
      <w:r w:rsidR="009F2939">
        <w:t> </w:t>
      </w:r>
      <w:r w:rsidR="00CF383D">
        <w:t>bode 1. V</w:t>
      </w:r>
      <w:r w:rsidR="009F2939">
        <w:t> </w:t>
      </w:r>
      <w:r w:rsidR="00CF383D">
        <w:t xml:space="preserve">prípade formálnych nedostatkov vyzve </w:t>
      </w:r>
      <w:r>
        <w:t>P</w:t>
      </w:r>
      <w:r w:rsidR="00CF383D">
        <w:t>PA prijímateľa, aby v</w:t>
      </w:r>
      <w:r w:rsidR="009F2939">
        <w:t> </w:t>
      </w:r>
      <w:r w:rsidR="00CF383D">
        <w:t>stanovenom čase doplnil svoju žiadosť (po dobu doplnenia ŽoP sa spracovanie ŽoP pozastavuje). V</w:t>
      </w:r>
      <w:r w:rsidR="009F2939">
        <w:t> </w:t>
      </w:r>
      <w:r w:rsidR="00CF383D">
        <w:t>prípade závažných nedostatkov, alebo nedoplnenia požadovaných údajov v</w:t>
      </w:r>
      <w:r w:rsidR="009F2939">
        <w:t> </w:t>
      </w:r>
      <w:r w:rsidR="00CF383D">
        <w:t xml:space="preserve">stanovenom čase, </w:t>
      </w:r>
      <w:r>
        <w:t>P</w:t>
      </w:r>
      <w:r w:rsidR="00CF383D">
        <w:t>PA žiadosť zamietne.</w:t>
      </w:r>
    </w:p>
    <w:p w:rsidR="00CF383D" w:rsidRDefault="00CF383D" w:rsidP="004D25D4">
      <w:pPr>
        <w:numPr>
          <w:ilvl w:val="0"/>
          <w:numId w:val="20"/>
        </w:numPr>
        <w:tabs>
          <w:tab w:val="num" w:pos="360"/>
        </w:tabs>
        <w:spacing w:after="120"/>
        <w:ind w:left="360"/>
      </w:pPr>
      <w:r>
        <w:t xml:space="preserve">Po vykonaní overenia </w:t>
      </w:r>
      <w:r w:rsidR="00571BE7">
        <w:t xml:space="preserve">PPA </w:t>
      </w:r>
      <w:r w:rsidR="00442F4F">
        <w:t>ŽoP</w:t>
      </w:r>
      <w:r w:rsidR="00571BE7">
        <w:t xml:space="preserve"> </w:t>
      </w:r>
      <w:r>
        <w:t xml:space="preserve">(zálohová platba) </w:t>
      </w:r>
      <w:r>
        <w:rPr>
          <w:b/>
          <w:bCs/>
        </w:rPr>
        <w:t>schváli, neschváli, pozastaví</w:t>
      </w:r>
      <w:r>
        <w:t xml:space="preserve"> (do času odstránenia identifikovaných nedostatkov) </w:t>
      </w:r>
      <w:r>
        <w:rPr>
          <w:b/>
          <w:bCs/>
        </w:rPr>
        <w:t>alebo</w:t>
      </w:r>
      <w:r>
        <w:t xml:space="preserve"> ju </w:t>
      </w:r>
      <w:r>
        <w:rPr>
          <w:b/>
          <w:bCs/>
        </w:rPr>
        <w:t>zníži</w:t>
      </w:r>
      <w:r>
        <w:t xml:space="preserve"> o</w:t>
      </w:r>
      <w:r w:rsidR="009F2939">
        <w:t> </w:t>
      </w:r>
      <w:r>
        <w:t>relevantnú sumu. V</w:t>
      </w:r>
      <w:r w:rsidR="009F2939">
        <w:t> </w:t>
      </w:r>
      <w:r>
        <w:t>prípade schválenia, prípadne zníženia ŽoP o</w:t>
      </w:r>
      <w:r w:rsidR="009F2939">
        <w:t> </w:t>
      </w:r>
      <w:r>
        <w:t xml:space="preserve">relevantnú sumu, vystaví </w:t>
      </w:r>
      <w:r w:rsidR="00442F4F">
        <w:t>P</w:t>
      </w:r>
      <w:r>
        <w:t>PA vyhlásenie o</w:t>
      </w:r>
      <w:r w:rsidR="009F2939">
        <w:t> </w:t>
      </w:r>
      <w:r>
        <w:t>overení; v</w:t>
      </w:r>
      <w:r w:rsidR="009F2939">
        <w:t> </w:t>
      </w:r>
      <w:r>
        <w:t xml:space="preserve">prípade neschválenia, prípadne pozastavenia, ŽoP informuje </w:t>
      </w:r>
      <w:r w:rsidR="00442F4F">
        <w:t>P</w:t>
      </w:r>
      <w:r>
        <w:t>PA o</w:t>
      </w:r>
      <w:r w:rsidR="009F2939">
        <w:t> </w:t>
      </w:r>
      <w:r>
        <w:t>tejto skutočnosti prijímateľa.</w:t>
      </w:r>
    </w:p>
    <w:p w:rsidR="00CF383D" w:rsidRDefault="00CF383D" w:rsidP="004D25D4">
      <w:pPr>
        <w:numPr>
          <w:ilvl w:val="0"/>
          <w:numId w:val="20"/>
        </w:numPr>
        <w:tabs>
          <w:tab w:val="num" w:pos="360"/>
        </w:tabs>
        <w:spacing w:after="120"/>
        <w:ind w:left="360"/>
      </w:pPr>
      <w:r>
        <w:t xml:space="preserve">Po odsúhlasení </w:t>
      </w:r>
      <w:r w:rsidR="00571BE7">
        <w:t>ŽoP</w:t>
      </w:r>
      <w:r>
        <w:t xml:space="preserve"> na základe vyhlásenia o</w:t>
      </w:r>
      <w:r w:rsidR="009F2939">
        <w:t> </w:t>
      </w:r>
      <w:r>
        <w:t xml:space="preserve">overení vykoná </w:t>
      </w:r>
      <w:r w:rsidR="00571BE7">
        <w:t>P</w:t>
      </w:r>
      <w:r>
        <w:t>PA v</w:t>
      </w:r>
      <w:r w:rsidR="009F2939">
        <w:t> </w:t>
      </w:r>
      <w:r>
        <w:t xml:space="preserve">súlade s § 9 zákona č. 502/2001 Z. z. </w:t>
      </w:r>
      <w:r>
        <w:rPr>
          <w:b/>
          <w:bCs/>
        </w:rPr>
        <w:t>predbežnú finančnú kontrolu</w:t>
      </w:r>
      <w:r>
        <w:t xml:space="preserve"> do 7 pracovných dní. </w:t>
      </w:r>
      <w:r w:rsidR="00571BE7">
        <w:t>P</w:t>
      </w:r>
      <w:r>
        <w:t>PA vykoná overenie formálnej správnosti, pravdivosti a</w:t>
      </w:r>
      <w:r w:rsidR="009F2939">
        <w:t> </w:t>
      </w:r>
      <w:r>
        <w:t>kompletnosti vyplnenia vyhlásenia o</w:t>
      </w:r>
      <w:r w:rsidR="009F2939">
        <w:t> </w:t>
      </w:r>
      <w:r>
        <w:t xml:space="preserve">overení, overí súlad deklarovanej sumy so schváleným rozpočtom </w:t>
      </w:r>
      <w:r w:rsidR="00571BE7">
        <w:t>P</w:t>
      </w:r>
      <w:r>
        <w:t>PA.</w:t>
      </w:r>
    </w:p>
    <w:p w:rsidR="00CF383D" w:rsidRDefault="00571BE7" w:rsidP="00CF383D">
      <w:pPr>
        <w:tabs>
          <w:tab w:val="left" w:pos="180"/>
          <w:tab w:val="num" w:pos="900"/>
        </w:tabs>
        <w:spacing w:after="120"/>
        <w:ind w:left="360"/>
        <w:rPr>
          <w:b/>
          <w:bCs/>
        </w:rPr>
      </w:pPr>
      <w:r>
        <w:rPr>
          <w:b/>
          <w:bCs/>
        </w:rPr>
        <w:t>P</w:t>
      </w:r>
      <w:r w:rsidR="00CF383D">
        <w:rPr>
          <w:b/>
          <w:bCs/>
        </w:rPr>
        <w:t>PA je povinná vykonať postupy uvedené v</w:t>
      </w:r>
      <w:r w:rsidR="009F2939">
        <w:rPr>
          <w:b/>
          <w:bCs/>
        </w:rPr>
        <w:t> </w:t>
      </w:r>
      <w:r w:rsidR="00CF383D">
        <w:rPr>
          <w:b/>
          <w:bCs/>
        </w:rPr>
        <w:t xml:space="preserve">bodoch 2. </w:t>
      </w:r>
      <w:r w:rsidR="009F2939">
        <w:rPr>
          <w:b/>
          <w:bCs/>
        </w:rPr>
        <w:t>A</w:t>
      </w:r>
      <w:r w:rsidR="00CF383D">
        <w:rPr>
          <w:b/>
          <w:bCs/>
        </w:rPr>
        <w:t xml:space="preserve">ž 5. </w:t>
      </w:r>
      <w:r w:rsidR="009F2939">
        <w:rPr>
          <w:b/>
          <w:bCs/>
        </w:rPr>
        <w:t>V </w:t>
      </w:r>
      <w:r w:rsidR="00CF383D">
        <w:rPr>
          <w:b/>
          <w:bCs/>
        </w:rPr>
        <w:t xml:space="preserve">termíne do 15 pracovných dní od prijatia kompletnej </w:t>
      </w:r>
      <w:r>
        <w:rPr>
          <w:b/>
          <w:bCs/>
        </w:rPr>
        <w:t>ŽoP</w:t>
      </w:r>
      <w:r w:rsidR="00CF383D">
        <w:rPr>
          <w:b/>
          <w:bCs/>
        </w:rPr>
        <w:t xml:space="preserve"> (zálohová platba).</w:t>
      </w:r>
    </w:p>
    <w:p w:rsidR="00CF383D" w:rsidRDefault="00CF383D" w:rsidP="004D25D4">
      <w:pPr>
        <w:numPr>
          <w:ilvl w:val="0"/>
          <w:numId w:val="20"/>
        </w:numPr>
        <w:tabs>
          <w:tab w:val="num" w:pos="360"/>
        </w:tabs>
        <w:spacing w:after="120"/>
        <w:ind w:left="360"/>
      </w:pPr>
      <w:r>
        <w:rPr>
          <w:spacing w:val="-2"/>
        </w:rPr>
        <w:t xml:space="preserve">Po vykonanej finančnej kontrole je </w:t>
      </w:r>
      <w:r w:rsidR="00571BE7">
        <w:rPr>
          <w:spacing w:val="-2"/>
        </w:rPr>
        <w:t>P</w:t>
      </w:r>
      <w:r>
        <w:rPr>
          <w:spacing w:val="-2"/>
        </w:rPr>
        <w:t>PA povinná ihneď, najneskôr do 5 pracovných dní,</w:t>
      </w:r>
      <w:r>
        <w:t xml:space="preserve"> </w:t>
      </w:r>
      <w:r>
        <w:rPr>
          <w:b/>
          <w:bCs/>
        </w:rPr>
        <w:t xml:space="preserve">zadať platobné príkazy na úhradu </w:t>
      </w:r>
      <w:r>
        <w:rPr>
          <w:b/>
        </w:rPr>
        <w:t>prijímateľovi</w:t>
      </w:r>
      <w:r>
        <w:rPr>
          <w:b/>
          <w:bCs/>
        </w:rPr>
        <w:t xml:space="preserve"> </w:t>
      </w:r>
      <w:r>
        <w:t>prostredníctvom Štátnej pokladnice z</w:t>
      </w:r>
      <w:r w:rsidR="009F2939">
        <w:t> </w:t>
      </w:r>
      <w:r>
        <w:t xml:space="preserve">rozpočtovaných výdavkov (z výdavkového účtu </w:t>
      </w:r>
      <w:r w:rsidR="00571BE7">
        <w:t>P</w:t>
      </w:r>
      <w:r>
        <w:t>PA) pomerne za prostriedky EPFRV a</w:t>
      </w:r>
      <w:r w:rsidR="009F2939">
        <w:t> </w:t>
      </w:r>
      <w:r>
        <w:t>štátneho rozpočtu na spolufinancovanie alebo v</w:t>
      </w:r>
      <w:r w:rsidR="009F2939">
        <w:t> </w:t>
      </w:r>
      <w:r>
        <w:t xml:space="preserve">opatrení 4.3 </w:t>
      </w:r>
      <w:r>
        <w:rPr>
          <w:b/>
          <w:bCs/>
        </w:rPr>
        <w:t>zabezpečiť žiadosť o</w:t>
      </w:r>
      <w:r w:rsidR="009F2939">
        <w:rPr>
          <w:b/>
          <w:bCs/>
        </w:rPr>
        <w:t> </w:t>
      </w:r>
      <w:r>
        <w:rPr>
          <w:b/>
          <w:bCs/>
        </w:rPr>
        <w:t xml:space="preserve">prevod prostriedkov rozpočtovým opatrením </w:t>
      </w:r>
      <w:r>
        <w:t>prostredníctvom úpravy limitov výdavkov pomerne za prostriedky EPFRV a</w:t>
      </w:r>
      <w:r w:rsidR="009F2939">
        <w:t> </w:t>
      </w:r>
      <w:r>
        <w:t>štátneho rozpočtu na spolufinancovanie viazaním výdavkov v</w:t>
      </w:r>
      <w:r w:rsidR="009F2939">
        <w:t> </w:t>
      </w:r>
      <w:r>
        <w:t xml:space="preserve">rozpočte </w:t>
      </w:r>
      <w:r w:rsidR="00571BE7">
        <w:t>P</w:t>
      </w:r>
      <w:r>
        <w:t>PA a</w:t>
      </w:r>
      <w:r w:rsidR="009F2939">
        <w:t> </w:t>
      </w:r>
      <w:r>
        <w:t>navýšením limitov výdavkov prijímateľa.</w:t>
      </w:r>
      <w:r>
        <w:rPr>
          <w:b/>
          <w:bCs/>
        </w:rPr>
        <w:t xml:space="preserve"> </w:t>
      </w:r>
    </w:p>
    <w:p w:rsidR="00CF383D" w:rsidRDefault="00571BE7" w:rsidP="004D25D4">
      <w:pPr>
        <w:numPr>
          <w:ilvl w:val="0"/>
          <w:numId w:val="20"/>
        </w:numPr>
        <w:tabs>
          <w:tab w:val="num" w:pos="360"/>
        </w:tabs>
        <w:spacing w:after="120"/>
        <w:ind w:left="360"/>
      </w:pPr>
      <w:r>
        <w:t>P</w:t>
      </w:r>
      <w:r w:rsidR="00CF383D">
        <w:t xml:space="preserve">PA </w:t>
      </w:r>
      <w:r w:rsidR="00CF383D">
        <w:rPr>
          <w:b/>
          <w:bCs/>
        </w:rPr>
        <w:t>zahrnie oprávnené výdavky</w:t>
      </w:r>
      <w:r w:rsidR="00CF383D">
        <w:t xml:space="preserve"> </w:t>
      </w:r>
      <w:r w:rsidR="00CF383D">
        <w:rPr>
          <w:b/>
          <w:bCs/>
        </w:rPr>
        <w:t>do</w:t>
      </w:r>
      <w:r w:rsidR="00CF383D">
        <w:t xml:space="preserve"> svojho </w:t>
      </w:r>
      <w:r w:rsidR="00CF383D">
        <w:rPr>
          <w:b/>
          <w:bCs/>
        </w:rPr>
        <w:t>účtovníctva</w:t>
      </w:r>
      <w:r w:rsidR="00CF383D">
        <w:t xml:space="preserve">, na základe čoho budú tieto zahrnuté aj do </w:t>
      </w:r>
      <w:r w:rsidR="00CF383D">
        <w:rPr>
          <w:spacing w:val="-2"/>
        </w:rPr>
        <w:t>vyhlásenia o</w:t>
      </w:r>
      <w:r w:rsidR="009F2939">
        <w:rPr>
          <w:spacing w:val="-2"/>
        </w:rPr>
        <w:t> </w:t>
      </w:r>
      <w:r w:rsidR="00CF383D">
        <w:rPr>
          <w:spacing w:val="-2"/>
        </w:rPr>
        <w:t xml:space="preserve">výdavkoch </w:t>
      </w:r>
      <w:r w:rsidR="00CF383D">
        <w:t>za mesiac, v</w:t>
      </w:r>
      <w:r w:rsidR="009F2939">
        <w:t> </w:t>
      </w:r>
      <w:r w:rsidR="00CF383D">
        <w:t xml:space="preserve">ktorom bola </w:t>
      </w:r>
      <w:r>
        <w:t>ŽoP</w:t>
      </w:r>
      <w:r w:rsidR="00CF383D">
        <w:t xml:space="preserve"> (zálohová platba) zo strany </w:t>
      </w:r>
      <w:r>
        <w:t>P</w:t>
      </w:r>
      <w:r w:rsidR="00CF383D">
        <w:t>PA uhradená.</w:t>
      </w:r>
    </w:p>
    <w:p w:rsidR="00CF383D" w:rsidRDefault="00CF383D" w:rsidP="00CF383D">
      <w:pPr>
        <w:spacing w:before="240" w:after="120"/>
        <w:rPr>
          <w:b/>
          <w:bCs/>
          <w:u w:val="single"/>
        </w:rPr>
      </w:pPr>
      <w:r>
        <w:rPr>
          <w:b/>
          <w:bCs/>
          <w:u w:val="single"/>
        </w:rPr>
        <w:t>Etapa refundácie:</w:t>
      </w:r>
    </w:p>
    <w:p w:rsidR="00CF383D" w:rsidRDefault="00CF383D" w:rsidP="004D25D4">
      <w:pPr>
        <w:numPr>
          <w:ilvl w:val="0"/>
          <w:numId w:val="20"/>
        </w:numPr>
        <w:tabs>
          <w:tab w:val="num" w:pos="360"/>
        </w:tabs>
        <w:spacing w:after="120"/>
        <w:ind w:left="360"/>
      </w:pPr>
      <w:r>
        <w:t xml:space="preserve">Prijímateľ </w:t>
      </w:r>
      <w:r>
        <w:rPr>
          <w:b/>
          <w:bCs/>
        </w:rPr>
        <w:t xml:space="preserve">uhrádza oprávnené výdavky </w:t>
      </w:r>
      <w:r>
        <w:t>projektu z</w:t>
      </w:r>
      <w:r w:rsidR="009F2939">
        <w:t> </w:t>
      </w:r>
      <w:r>
        <w:t>poskytnutej zálohovej platby, resp. z</w:t>
      </w:r>
      <w:r w:rsidR="009F2939">
        <w:t> </w:t>
      </w:r>
      <w:r>
        <w:t>vlastných zdrojov, a</w:t>
      </w:r>
      <w:r w:rsidR="009F2939">
        <w:t> </w:t>
      </w:r>
      <w:r>
        <w:t>postupuje obdobne, ako pri systéme refundácie</w:t>
      </w:r>
      <w:r w:rsidR="00571BE7">
        <w:t>.</w:t>
      </w:r>
      <w:r>
        <w:t xml:space="preserve"> </w:t>
      </w:r>
    </w:p>
    <w:p w:rsidR="00CF383D" w:rsidRDefault="00CF383D" w:rsidP="00CF383D">
      <w:pPr>
        <w:spacing w:before="240" w:after="240"/>
        <w:rPr>
          <w:b/>
          <w:bCs/>
        </w:rPr>
      </w:pPr>
      <w:r>
        <w:rPr>
          <w:b/>
          <w:bCs/>
        </w:rPr>
        <w:t xml:space="preserve">Súčet prostriedkov vyplatených </w:t>
      </w:r>
      <w:r>
        <w:t>prijímateľovi</w:t>
      </w:r>
      <w:r>
        <w:rPr>
          <w:b/>
          <w:bCs/>
        </w:rPr>
        <w:t xml:space="preserve"> v</w:t>
      </w:r>
      <w:r w:rsidR="009F2939">
        <w:rPr>
          <w:b/>
          <w:bCs/>
        </w:rPr>
        <w:t> </w:t>
      </w:r>
      <w:r>
        <w:rPr>
          <w:b/>
          <w:bCs/>
        </w:rPr>
        <w:t>etape poskytnutia zálohovej platby a</w:t>
      </w:r>
      <w:r w:rsidR="009F2939">
        <w:rPr>
          <w:b/>
          <w:bCs/>
        </w:rPr>
        <w:t> </w:t>
      </w:r>
      <w:r>
        <w:rPr>
          <w:b/>
          <w:bCs/>
        </w:rPr>
        <w:t>etape refundácie</w:t>
      </w:r>
      <w:r>
        <w:t xml:space="preserve">, t. j. celková výška všetkých </w:t>
      </w:r>
      <w:r w:rsidR="00571BE7">
        <w:t>ŽoP</w:t>
      </w:r>
      <w:r>
        <w:t xml:space="preserve"> (refundácia) a</w:t>
      </w:r>
      <w:r w:rsidR="009F2939">
        <w:t> </w:t>
      </w:r>
      <w:r w:rsidR="00571BE7">
        <w:t>ŽoP</w:t>
      </w:r>
      <w:r>
        <w:t xml:space="preserve"> (zálohová platba), </w:t>
      </w:r>
      <w:r>
        <w:rPr>
          <w:b/>
          <w:bCs/>
        </w:rPr>
        <w:t>nesmie prekročiť 100 % schváleného NFP.</w:t>
      </w:r>
    </w:p>
    <w:p w:rsidR="00CF383D" w:rsidRDefault="00CF383D" w:rsidP="00CF383D">
      <w:pPr>
        <w:spacing w:before="240" w:after="120"/>
        <w:rPr>
          <w:b/>
          <w:bCs/>
          <w:u w:val="single"/>
        </w:rPr>
      </w:pPr>
      <w:r>
        <w:rPr>
          <w:b/>
          <w:bCs/>
          <w:u w:val="single"/>
        </w:rPr>
        <w:t>Etapa zúčtovania zálohovej platby:</w:t>
      </w:r>
    </w:p>
    <w:p w:rsidR="00CF383D" w:rsidRDefault="00CF383D" w:rsidP="004D25D4">
      <w:pPr>
        <w:numPr>
          <w:ilvl w:val="0"/>
          <w:numId w:val="20"/>
        </w:numPr>
        <w:tabs>
          <w:tab w:val="num" w:pos="360"/>
        </w:tabs>
        <w:spacing w:after="120"/>
        <w:ind w:left="360"/>
      </w:pPr>
      <w:r>
        <w:t xml:space="preserve">Prijímateľ je povinný predložiť </w:t>
      </w:r>
      <w:r w:rsidR="00571BE7">
        <w:t>ŽoP</w:t>
      </w:r>
      <w:r>
        <w:rPr>
          <w:b/>
          <w:bCs/>
        </w:rPr>
        <w:t xml:space="preserve"> </w:t>
      </w:r>
      <w:r>
        <w:t>(zúčtovanie zálohovej platby) najneskôr v</w:t>
      </w:r>
      <w:r w:rsidR="009F2939">
        <w:t> </w:t>
      </w:r>
      <w:r>
        <w:t>deň ukončenia realizácie projektu, ktorý je stanovený v</w:t>
      </w:r>
      <w:r w:rsidR="009F2939">
        <w:t> </w:t>
      </w:r>
      <w:r>
        <w:t>Zmluve . Táto platba bude označená ako záverečná. V</w:t>
      </w:r>
      <w:r w:rsidR="009F2939">
        <w:t> </w:t>
      </w:r>
      <w:r>
        <w:t xml:space="preserve">prípade, že celková výška všetkých </w:t>
      </w:r>
      <w:r w:rsidR="00571BE7">
        <w:t>ŽoP</w:t>
      </w:r>
      <w:r>
        <w:t xml:space="preserve"> (refundácia) a</w:t>
      </w:r>
      <w:r w:rsidR="009F2939">
        <w:t> </w:t>
      </w:r>
      <w:r w:rsidR="00571BE7">
        <w:t>ŽoP</w:t>
      </w:r>
      <w:r>
        <w:t xml:space="preserve"> (zálohová platba) neprekročila 100 % schváleného NFP, prijímateľ si môže zostávajúce výdavky uplatniť iba formou </w:t>
      </w:r>
      <w:r w:rsidR="00571BE7">
        <w:t>ŽoP</w:t>
      </w:r>
      <w:r>
        <w:t xml:space="preserve"> (refundácia), ktorá môže byť podaná súčasne so </w:t>
      </w:r>
      <w:r w:rsidR="00571BE7">
        <w:t>ŽoP</w:t>
      </w:r>
      <w:r>
        <w:t xml:space="preserve"> (zúčtovanie zálohovej platby).</w:t>
      </w:r>
    </w:p>
    <w:p w:rsidR="00CF383D" w:rsidRDefault="00CF383D" w:rsidP="00CF383D">
      <w:pPr>
        <w:tabs>
          <w:tab w:val="num" w:pos="900"/>
        </w:tabs>
        <w:spacing w:after="120"/>
        <w:ind w:left="360"/>
      </w:pPr>
      <w:r>
        <w:t>Prijímateľ na predpísanom formulári na zúčtovanie zálohy deklaruje čerpanie poskytnutej zálohovej platby a</w:t>
      </w:r>
      <w:r w:rsidR="009F2939">
        <w:t> </w:t>
      </w:r>
      <w:r>
        <w:t>spolu s</w:t>
      </w:r>
      <w:r w:rsidR="009F2939">
        <w:t> </w:t>
      </w:r>
      <w:r>
        <w:t xml:space="preserve">formulárom predloží </w:t>
      </w:r>
      <w:r w:rsidR="00571BE7">
        <w:t>P</w:t>
      </w:r>
      <w:r>
        <w:t>PA aj prílohy uvedené v</w:t>
      </w:r>
      <w:r w:rsidR="009F2939">
        <w:t> </w:t>
      </w:r>
      <w:r>
        <w:t>zozname príloh k</w:t>
      </w:r>
      <w:r w:rsidR="009F2939">
        <w:t> </w:t>
      </w:r>
      <w:r w:rsidR="00571BE7">
        <w:t>ŽoP</w:t>
      </w:r>
      <w:r>
        <w:t xml:space="preserve">, ktorý je pre každé opatrenie zverejnený na webovom sídle </w:t>
      </w:r>
      <w:r w:rsidR="00571BE7" w:rsidRPr="00004D2D">
        <w:t>PPA</w:t>
      </w:r>
      <w:r w:rsidRPr="00004D2D">
        <w:t xml:space="preserve"> (</w:t>
      </w:r>
      <w:hyperlink r:id="rId32" w:tooltip="http://www.apa.sk/" w:history="1">
        <w:r w:rsidRPr="002105D2">
          <w:rPr>
            <w:rStyle w:val="Hypertextovprepojenie"/>
            <w:color w:val="auto"/>
          </w:rPr>
          <w:t>www.apa.sk</w:t>
        </w:r>
      </w:hyperlink>
      <w:r w:rsidRPr="00004D2D">
        <w:t xml:space="preserve">). </w:t>
      </w:r>
      <w:r>
        <w:t>Prílohy vrátane účtovných dokladov predkladá prijímateľ v</w:t>
      </w:r>
      <w:r w:rsidR="009F2939">
        <w:t> </w:t>
      </w:r>
      <w:r>
        <w:t>čitateľnej kópii. Úradne neoverené kópie všetkých príloh ŽoP musia súhlasiť s</w:t>
      </w:r>
      <w:r w:rsidR="009F2939">
        <w:t> </w:t>
      </w:r>
      <w:r>
        <w:t>originálmi, ktoré sú v</w:t>
      </w:r>
      <w:r w:rsidR="009F2939">
        <w:t> </w:t>
      </w:r>
      <w:r>
        <w:t>držbe prijímateľa a</w:t>
      </w:r>
      <w:r w:rsidR="009F2939">
        <w:t> </w:t>
      </w:r>
      <w:r>
        <w:t>v</w:t>
      </w:r>
      <w:r w:rsidR="009F2939">
        <w:t> </w:t>
      </w:r>
      <w:r>
        <w:t>prípade účtovných dokladov sú riadne zaznamenané účtovným zápisom v</w:t>
      </w:r>
      <w:r w:rsidR="009F2939">
        <w:t> </w:t>
      </w:r>
      <w:r>
        <w:t>účtovníctve prijímateľa v</w:t>
      </w:r>
      <w:r w:rsidR="009F2939">
        <w:t> </w:t>
      </w:r>
      <w:r>
        <w:t>zmysle § 10 ods. 1 zákona č. 431/2002 Z. z., čo prijímateľ potvrdí v</w:t>
      </w:r>
      <w:r w:rsidR="009F2939">
        <w:t> </w:t>
      </w:r>
      <w:r>
        <w:t>čestnom vyhlásení</w:t>
      </w:r>
      <w:r>
        <w:rPr>
          <w:vertAlign w:val="superscript"/>
        </w:rPr>
        <w:footnoteReference w:id="2"/>
      </w:r>
      <w:r>
        <w:rPr>
          <w:vertAlign w:val="superscript"/>
        </w:rPr>
        <w:t>)</w:t>
      </w:r>
      <w:r>
        <w:t>, ktoré je súčasťou ŽoP. Účtovné doklady obsahujú podpisový záznam osoby zodpovednej za kontrolu formálnej správnosti účtovných dokladov, podpisový záznam osoby zodpovednej za účtovný prípad, účtovný predpis (príp. košieľka s</w:t>
      </w:r>
      <w:r w:rsidR="009F2939">
        <w:t> </w:t>
      </w:r>
      <w:r>
        <w:t>predkontáciou), podpisový záznam osoby zodpovednej za zaúčtovanie a</w:t>
      </w:r>
      <w:r w:rsidR="009F2939">
        <w:t> </w:t>
      </w:r>
      <w:r>
        <w:t>dátum zaúčtovania. Prijímateľ rovnako predkladá kópiu výpisu z</w:t>
      </w:r>
      <w:r w:rsidR="009F2939">
        <w:t> </w:t>
      </w:r>
      <w:r>
        <w:t>bankového účtu potvrdzujúcu príjem prostriedkov EPFRV a</w:t>
      </w:r>
      <w:r w:rsidR="009F2939">
        <w:t> </w:t>
      </w:r>
      <w:r>
        <w:t>štátneho rozpočtu na spolufinancovanie a</w:t>
      </w:r>
      <w:r w:rsidR="009F2939">
        <w:t> </w:t>
      </w:r>
      <w:r>
        <w:t>kópiu výpisu z</w:t>
      </w:r>
      <w:r w:rsidR="009F2939">
        <w:t> </w:t>
      </w:r>
      <w:r>
        <w:t>účtu potvrdzujúcu skutočné uhradenie účtovných dokladov dodávateľovi/zhotoviteľovi. V</w:t>
      </w:r>
      <w:r w:rsidR="009F2939">
        <w:t> </w:t>
      </w:r>
      <w:r>
        <w:t>prípade, že prijímateľ počas realizácie projektu nečerpal žiadne prostriedky z</w:t>
      </w:r>
      <w:r w:rsidR="009F2939">
        <w:t> </w:t>
      </w:r>
      <w:r>
        <w:t xml:space="preserve">poskytnutej zálohovej platby, predloží na </w:t>
      </w:r>
      <w:r w:rsidR="00571BE7">
        <w:t>P</w:t>
      </w:r>
      <w:r>
        <w:t>PA oznámenie o</w:t>
      </w:r>
      <w:r w:rsidR="009F2939">
        <w:t> </w:t>
      </w:r>
      <w:r>
        <w:t>nulovom čerpaní poskytnutej zálohovej platby formou listu.</w:t>
      </w:r>
    </w:p>
    <w:p w:rsidR="00CF383D" w:rsidRDefault="00571BE7" w:rsidP="004D25D4">
      <w:pPr>
        <w:numPr>
          <w:ilvl w:val="0"/>
          <w:numId w:val="20"/>
        </w:numPr>
        <w:tabs>
          <w:tab w:val="num" w:pos="360"/>
        </w:tabs>
        <w:spacing w:after="120"/>
        <w:ind w:left="360"/>
      </w:pPr>
      <w:r>
        <w:t>P</w:t>
      </w:r>
      <w:r w:rsidR="00CF383D">
        <w:t xml:space="preserve">PA </w:t>
      </w:r>
      <w:r w:rsidR="00CF383D">
        <w:rPr>
          <w:b/>
          <w:bCs/>
        </w:rPr>
        <w:t>zaregistruje</w:t>
      </w:r>
      <w:r w:rsidR="00CF383D">
        <w:t xml:space="preserve"> </w:t>
      </w:r>
      <w:r>
        <w:t>ŽoP</w:t>
      </w:r>
      <w:r w:rsidR="00CF383D">
        <w:t xml:space="preserve"> (zúčtovanie zálohovej platby) a (refundácia) najneskôr do 3 pracovných dní odo dňa prijatia ich písomnej verzie.</w:t>
      </w:r>
    </w:p>
    <w:p w:rsidR="00CF383D" w:rsidRDefault="00571BE7" w:rsidP="004D25D4">
      <w:pPr>
        <w:numPr>
          <w:ilvl w:val="0"/>
          <w:numId w:val="20"/>
        </w:numPr>
        <w:tabs>
          <w:tab w:val="num" w:pos="360"/>
        </w:tabs>
        <w:spacing w:after="120"/>
        <w:ind w:left="360"/>
      </w:pPr>
      <w:r>
        <w:t>P</w:t>
      </w:r>
      <w:r w:rsidR="00CF383D">
        <w:t xml:space="preserve">PA vykoná </w:t>
      </w:r>
      <w:r w:rsidR="00CF383D">
        <w:rPr>
          <w:b/>
          <w:bCs/>
        </w:rPr>
        <w:t>overenie</w:t>
      </w:r>
      <w:r w:rsidR="00CF383D">
        <w:t xml:space="preserve"> </w:t>
      </w:r>
      <w:r>
        <w:t xml:space="preserve">ŽoP </w:t>
      </w:r>
      <w:r w:rsidR="00CF383D">
        <w:t>(zúčtovanie zálohovej platby) a (refundácia) v</w:t>
      </w:r>
      <w:r w:rsidR="009F2939">
        <w:t> </w:t>
      </w:r>
      <w:r w:rsidR="00CF383D">
        <w:t>súlade s</w:t>
      </w:r>
      <w:r w:rsidR="009F2939">
        <w:t> </w:t>
      </w:r>
      <w:r w:rsidR="00CF383D">
        <w:t xml:space="preserve">nariadením </w:t>
      </w:r>
      <w:r>
        <w:t>(EÚ) č. 1306/2013. Vo vzťahu k</w:t>
      </w:r>
      <w:r w:rsidR="009F2939">
        <w:t> </w:t>
      </w:r>
      <w:r>
        <w:t>Z</w:t>
      </w:r>
      <w:r w:rsidR="00CF383D">
        <w:t xml:space="preserve">mluve  overí </w:t>
      </w:r>
      <w:r>
        <w:t>P</w:t>
      </w:r>
      <w:r w:rsidR="00CF383D">
        <w:t xml:space="preserve">PA, či suma danej </w:t>
      </w:r>
      <w:r>
        <w:t>ŽoP</w:t>
      </w:r>
      <w:r w:rsidR="00CF383D">
        <w:t xml:space="preserve"> a</w:t>
      </w:r>
      <w:r w:rsidR="009F2939">
        <w:t> </w:t>
      </w:r>
      <w:r w:rsidR="00CF383D">
        <w:t>prostriedkov už vyplatených na daný projekt nie je vyššia ako schválený NFP. V</w:t>
      </w:r>
      <w:r w:rsidR="009F2939">
        <w:t> </w:t>
      </w:r>
      <w:r w:rsidR="00CF383D">
        <w:t xml:space="preserve">prípade formálnych nedostatkov vyzve </w:t>
      </w:r>
      <w:r>
        <w:t>P</w:t>
      </w:r>
      <w:r w:rsidR="00CF383D">
        <w:t>PA prijímateľa, aby v</w:t>
      </w:r>
      <w:r w:rsidR="009F2939">
        <w:t> </w:t>
      </w:r>
      <w:r w:rsidR="00CF383D">
        <w:t>stanovenom čase doplnil svoju žiadosť (po dobu doplnenia ŽoP sa spracovanie ŽoP pozastavuje). V</w:t>
      </w:r>
      <w:r w:rsidR="009F2939">
        <w:t> </w:t>
      </w:r>
      <w:r w:rsidR="00CF383D">
        <w:t>prípade závažných nedostatkov, alebo nedoplnenia požadovaných údajov v</w:t>
      </w:r>
      <w:r w:rsidR="009F2939">
        <w:t> </w:t>
      </w:r>
      <w:r w:rsidR="00CF383D">
        <w:t xml:space="preserve">stanovenom čase, </w:t>
      </w:r>
      <w:r>
        <w:t>P</w:t>
      </w:r>
      <w:r w:rsidR="00CF383D">
        <w:t>PA žiadosť zamietne.</w:t>
      </w:r>
    </w:p>
    <w:p w:rsidR="00CF383D" w:rsidRDefault="00CF383D" w:rsidP="004D25D4">
      <w:pPr>
        <w:numPr>
          <w:ilvl w:val="0"/>
          <w:numId w:val="20"/>
        </w:numPr>
        <w:tabs>
          <w:tab w:val="num" w:pos="360"/>
        </w:tabs>
        <w:spacing w:after="120"/>
        <w:ind w:left="360"/>
      </w:pPr>
      <w:r>
        <w:t xml:space="preserve">Po vykonaní overenia </w:t>
      </w:r>
      <w:r w:rsidR="00571BE7">
        <w:t>P</w:t>
      </w:r>
      <w:r>
        <w:t xml:space="preserve">PA </w:t>
      </w:r>
      <w:r w:rsidR="00571BE7">
        <w:t>ŽoP</w:t>
      </w:r>
      <w:r>
        <w:t xml:space="preserve"> (zúčtovanie zálohovej platby) a (refundácia) </w:t>
      </w:r>
      <w:r>
        <w:rPr>
          <w:b/>
          <w:bCs/>
        </w:rPr>
        <w:t>schváli, neschváli, pozastaví</w:t>
      </w:r>
      <w:r>
        <w:t xml:space="preserve"> (do času odstránenia identifikovaných nedostatkov) </w:t>
      </w:r>
      <w:r>
        <w:rPr>
          <w:b/>
          <w:bCs/>
        </w:rPr>
        <w:t>alebo</w:t>
      </w:r>
      <w:r>
        <w:t xml:space="preserve"> ich </w:t>
      </w:r>
      <w:r>
        <w:rPr>
          <w:b/>
          <w:bCs/>
        </w:rPr>
        <w:t>zníži</w:t>
      </w:r>
      <w:r>
        <w:t xml:space="preserve"> o</w:t>
      </w:r>
      <w:r w:rsidR="009F2939">
        <w:t> </w:t>
      </w:r>
      <w:r>
        <w:t>relevantnú sumu.</w:t>
      </w:r>
    </w:p>
    <w:p w:rsidR="00CF383D" w:rsidRDefault="00571BE7" w:rsidP="004D25D4">
      <w:pPr>
        <w:numPr>
          <w:ilvl w:val="0"/>
          <w:numId w:val="20"/>
        </w:numPr>
        <w:tabs>
          <w:tab w:val="num" w:pos="360"/>
        </w:tabs>
        <w:spacing w:after="120"/>
        <w:ind w:left="360"/>
      </w:pPr>
      <w:r>
        <w:t>P</w:t>
      </w:r>
      <w:r w:rsidR="00CF383D">
        <w:t xml:space="preserve">PA </w:t>
      </w:r>
      <w:r w:rsidR="00CF383D">
        <w:rPr>
          <w:b/>
          <w:bCs/>
        </w:rPr>
        <w:t>informuje</w:t>
      </w:r>
      <w:r w:rsidR="00CF383D">
        <w:t xml:space="preserve"> prijímateľa </w:t>
      </w:r>
      <w:r w:rsidR="00CF383D">
        <w:rPr>
          <w:b/>
          <w:bCs/>
        </w:rPr>
        <w:t>o</w:t>
      </w:r>
      <w:r w:rsidR="009F2939">
        <w:rPr>
          <w:b/>
          <w:bCs/>
        </w:rPr>
        <w:t> </w:t>
      </w:r>
      <w:r w:rsidR="00CF383D">
        <w:rPr>
          <w:b/>
          <w:bCs/>
        </w:rPr>
        <w:t>zúčtovaní</w:t>
      </w:r>
      <w:r w:rsidR="00CF383D">
        <w:t xml:space="preserve"> poskytnutej zálohovej platby.</w:t>
      </w:r>
    </w:p>
    <w:p w:rsidR="00CF383D" w:rsidRDefault="00DE3CC2" w:rsidP="00CF383D">
      <w:pPr>
        <w:tabs>
          <w:tab w:val="left" w:pos="180"/>
          <w:tab w:val="num" w:pos="900"/>
        </w:tabs>
        <w:spacing w:after="120"/>
        <w:ind w:left="360"/>
        <w:rPr>
          <w:b/>
          <w:bCs/>
        </w:rPr>
      </w:pPr>
      <w:r>
        <w:rPr>
          <w:b/>
          <w:bCs/>
        </w:rPr>
        <w:t>P</w:t>
      </w:r>
      <w:r w:rsidR="00CF383D">
        <w:rPr>
          <w:b/>
          <w:bCs/>
        </w:rPr>
        <w:t>PA je povinná vykonať postupy uvedené v</w:t>
      </w:r>
      <w:r w:rsidR="009F2939">
        <w:rPr>
          <w:b/>
          <w:bCs/>
        </w:rPr>
        <w:t> </w:t>
      </w:r>
      <w:r w:rsidR="00CF383D">
        <w:rPr>
          <w:b/>
          <w:bCs/>
        </w:rPr>
        <w:t xml:space="preserve">bodoch 11. </w:t>
      </w:r>
      <w:r w:rsidR="00981265">
        <w:rPr>
          <w:b/>
          <w:bCs/>
        </w:rPr>
        <w:t>a</w:t>
      </w:r>
      <w:r w:rsidR="00CF383D">
        <w:rPr>
          <w:b/>
          <w:bCs/>
        </w:rPr>
        <w:t xml:space="preserve">ž 13. </w:t>
      </w:r>
      <w:r w:rsidR="00981265">
        <w:rPr>
          <w:b/>
          <w:bCs/>
        </w:rPr>
        <w:t>v</w:t>
      </w:r>
      <w:r w:rsidR="009F2939">
        <w:rPr>
          <w:b/>
          <w:bCs/>
        </w:rPr>
        <w:t> </w:t>
      </w:r>
      <w:r w:rsidR="00CF383D">
        <w:rPr>
          <w:b/>
          <w:bCs/>
        </w:rPr>
        <w:t>termíne do</w:t>
      </w:r>
      <w:r w:rsidR="00CF383D">
        <w:t> </w:t>
      </w:r>
      <w:r w:rsidR="00CF383D">
        <w:rPr>
          <w:b/>
          <w:bCs/>
        </w:rPr>
        <w:t>4. </w:t>
      </w:r>
      <w:r w:rsidR="00981265">
        <w:rPr>
          <w:b/>
          <w:bCs/>
        </w:rPr>
        <w:t>k</w:t>
      </w:r>
      <w:r w:rsidR="00CF383D">
        <w:rPr>
          <w:b/>
          <w:bCs/>
        </w:rPr>
        <w:t>alendárnych mesiacov, resp. v</w:t>
      </w:r>
      <w:r w:rsidR="009F2939">
        <w:rPr>
          <w:b/>
          <w:bCs/>
        </w:rPr>
        <w:t> </w:t>
      </w:r>
      <w:r w:rsidR="00CF383D">
        <w:rPr>
          <w:b/>
          <w:bCs/>
        </w:rPr>
        <w:t>prípade opatrenia 4.3 Podpora investícií do</w:t>
      </w:r>
      <w:r w:rsidR="00CF383D">
        <w:t> </w:t>
      </w:r>
      <w:r w:rsidR="00CF383D">
        <w:rPr>
          <w:b/>
          <w:bCs/>
        </w:rPr>
        <w:t>infraštruktúry týkajúcej sa rozvoja, modernizácie alebo adaptácie poľnohospodárstva a</w:t>
      </w:r>
      <w:r w:rsidR="009F2939">
        <w:rPr>
          <w:b/>
          <w:bCs/>
        </w:rPr>
        <w:t> </w:t>
      </w:r>
      <w:r w:rsidR="00CF383D">
        <w:rPr>
          <w:b/>
          <w:bCs/>
        </w:rPr>
        <w:t>lesníctva – vypracovanie a</w:t>
      </w:r>
      <w:r w:rsidR="009F2939">
        <w:rPr>
          <w:b/>
          <w:bCs/>
        </w:rPr>
        <w:t> </w:t>
      </w:r>
      <w:r w:rsidR="00CF383D">
        <w:rPr>
          <w:b/>
          <w:bCs/>
        </w:rPr>
        <w:t xml:space="preserve">vykonanie projektov pozemkových úprav do 2 kalendárnych mesiacov od zaregistrovania kompletných </w:t>
      </w:r>
      <w:r>
        <w:rPr>
          <w:b/>
          <w:bCs/>
        </w:rPr>
        <w:t>ŽoP</w:t>
      </w:r>
      <w:r w:rsidR="00CF383D">
        <w:rPr>
          <w:b/>
          <w:bCs/>
        </w:rPr>
        <w:t xml:space="preserve"> (zúčtovanie zálohovej platby) </w:t>
      </w:r>
      <w:r w:rsidR="00CF383D">
        <w:rPr>
          <w:b/>
        </w:rPr>
        <w:t>a (refundácia)</w:t>
      </w:r>
      <w:r w:rsidR="00CF383D">
        <w:rPr>
          <w:b/>
          <w:bCs/>
        </w:rPr>
        <w:t>.</w:t>
      </w:r>
    </w:p>
    <w:p w:rsidR="00CF383D" w:rsidRDefault="00CF383D" w:rsidP="004D25D4">
      <w:pPr>
        <w:numPr>
          <w:ilvl w:val="0"/>
          <w:numId w:val="20"/>
        </w:numPr>
        <w:tabs>
          <w:tab w:val="num" w:pos="360"/>
        </w:tabs>
        <w:spacing w:after="120"/>
        <w:ind w:left="360"/>
      </w:pPr>
      <w:r>
        <w:t xml:space="preserve">a) </w:t>
      </w:r>
      <w:r>
        <w:rPr>
          <w:b/>
          <w:bCs/>
        </w:rPr>
        <w:t>Ak</w:t>
      </w:r>
      <w:r>
        <w:t xml:space="preserve"> </w:t>
      </w:r>
      <w:r>
        <w:rPr>
          <w:b/>
          <w:bCs/>
        </w:rPr>
        <w:t xml:space="preserve">oprávnený nárok </w:t>
      </w:r>
      <w:r>
        <w:rPr>
          <w:b/>
        </w:rPr>
        <w:t>prijímateľa</w:t>
      </w:r>
      <w:r>
        <w:t xml:space="preserve"> pri zúčtovaní zálohovej platby </w:t>
      </w:r>
      <w:r>
        <w:rPr>
          <w:b/>
          <w:bCs/>
        </w:rPr>
        <w:t xml:space="preserve">je nižší ako poskytnutá zálohová platba, </w:t>
      </w:r>
      <w:r>
        <w:t>prijímateľ je povinný bezodkladne, najneskôr do 5 pracovných dní od prevzatia informácie o</w:t>
      </w:r>
      <w:r w:rsidR="009F2939">
        <w:t> </w:t>
      </w:r>
      <w:r>
        <w:t xml:space="preserve">zúčtovaní od </w:t>
      </w:r>
      <w:r w:rsidR="00DE3CC2">
        <w:t>P</w:t>
      </w:r>
      <w:r>
        <w:t xml:space="preserve">PA, </w:t>
      </w:r>
      <w:r>
        <w:rPr>
          <w:b/>
          <w:bCs/>
        </w:rPr>
        <w:t>vrátiť sumu nezúčtovaného rozdielu</w:t>
      </w:r>
      <w:r>
        <w:t xml:space="preserve"> na účet </w:t>
      </w:r>
      <w:r w:rsidR="00DE3CC2">
        <w:t>P</w:t>
      </w:r>
      <w:r>
        <w:t>PA alebo v</w:t>
      </w:r>
      <w:r w:rsidR="009F2939">
        <w:t> </w:t>
      </w:r>
      <w:r>
        <w:t>prípade op. 4.3 Podpora investícií do infraštruktúry týkajúcej sa rozvoja, modernizácie alebo adaptácie poľnohospodárstva a</w:t>
      </w:r>
      <w:r w:rsidR="009F2939">
        <w:t> </w:t>
      </w:r>
      <w:r>
        <w:t>lesníctva – vypracovanie a</w:t>
      </w:r>
      <w:r w:rsidR="009F2939">
        <w:t> </w:t>
      </w:r>
      <w:r>
        <w:t xml:space="preserve">vykonanie projektov pozemkových úprav prostredníctvom rozpočtového opatrenia do rozpočtu </w:t>
      </w:r>
      <w:r w:rsidR="00DE3CC2">
        <w:t xml:space="preserve">PPA. </w:t>
      </w:r>
      <w:r>
        <w:rPr>
          <w:spacing w:val="-4"/>
        </w:rPr>
        <w:t>V</w:t>
      </w:r>
      <w:r w:rsidR="009F2939">
        <w:rPr>
          <w:spacing w:val="-4"/>
        </w:rPr>
        <w:t> </w:t>
      </w:r>
      <w:r>
        <w:rPr>
          <w:spacing w:val="-4"/>
        </w:rPr>
        <w:t>takom prípade sa zároveň znižuje výška schváleného NFP na sumu rovnú súčtu vyplatených refundácií a</w:t>
      </w:r>
      <w:r w:rsidR="009F2939">
        <w:rPr>
          <w:spacing w:val="-4"/>
        </w:rPr>
        <w:t> </w:t>
      </w:r>
      <w:r>
        <w:rPr>
          <w:spacing w:val="-4"/>
        </w:rPr>
        <w:t>zúčtovanej zálohovej platby.</w:t>
      </w:r>
    </w:p>
    <w:p w:rsidR="00CF383D" w:rsidRDefault="00CF383D" w:rsidP="00CF383D">
      <w:pPr>
        <w:spacing w:after="120"/>
        <w:ind w:left="360"/>
      </w:pPr>
      <w:r>
        <w:t xml:space="preserve">b) </w:t>
      </w:r>
      <w:r>
        <w:rPr>
          <w:b/>
          <w:bCs/>
        </w:rPr>
        <w:t xml:space="preserve">Ak oprávnený nárok </w:t>
      </w:r>
      <w:r>
        <w:rPr>
          <w:b/>
        </w:rPr>
        <w:t>prijímateľa</w:t>
      </w:r>
      <w:r>
        <w:rPr>
          <w:b/>
          <w:bCs/>
        </w:rPr>
        <w:t xml:space="preserve"> </w:t>
      </w:r>
      <w:r>
        <w:t xml:space="preserve">pri zúčtovaní zálohovej platby </w:t>
      </w:r>
      <w:r>
        <w:rPr>
          <w:b/>
          <w:bCs/>
        </w:rPr>
        <w:t>prevyšuje poskytnutú zálohovú platbu</w:t>
      </w:r>
      <w:r>
        <w:t xml:space="preserve">, </w:t>
      </w:r>
      <w:r w:rsidR="00DE3CC2">
        <w:t>P</w:t>
      </w:r>
      <w:r>
        <w:t>PA postupuje obdobne, ako je uvedené v</w:t>
      </w:r>
      <w:r w:rsidR="009F2939">
        <w:t> </w:t>
      </w:r>
      <w:r>
        <w:t xml:space="preserve">bodoch 5. </w:t>
      </w:r>
      <w:r w:rsidR="009F2939">
        <w:t>A</w:t>
      </w:r>
      <w:r>
        <w:t xml:space="preserve">ž 7. </w:t>
      </w:r>
      <w:r w:rsidR="009F2939">
        <w:t>T</w:t>
      </w:r>
      <w:r>
        <w:t>ohto postupu. V</w:t>
      </w:r>
      <w:r w:rsidR="009F2939">
        <w:t> </w:t>
      </w:r>
      <w:r>
        <w:t>prípade, že súčet vyplatených refundácií a</w:t>
      </w:r>
      <w:r w:rsidR="009F2939">
        <w:t> </w:t>
      </w:r>
      <w:r>
        <w:t xml:space="preserve">zúčtovanej zálohovej platby je </w:t>
      </w:r>
      <w:r w:rsidR="00DE3CC2">
        <w:t>nižší ako NFP, PPA</w:t>
      </w:r>
      <w:r>
        <w:t xml:space="preserve"> zníži výšku schváleného NFP na výšku tohto súčtu.</w:t>
      </w:r>
    </w:p>
    <w:p w:rsidR="00CF383D" w:rsidRDefault="00DE3CC2" w:rsidP="00DE3CC2">
      <w:pPr>
        <w:tabs>
          <w:tab w:val="left" w:pos="567"/>
        </w:tabs>
        <w:spacing w:before="240" w:after="240"/>
        <w:ind w:left="360" w:hanging="360"/>
      </w:pPr>
      <w:r>
        <w:t>6)</w:t>
      </w:r>
      <w:r>
        <w:tab/>
        <w:t>PPA má právo požiadať orgán finančného riadenia</w:t>
      </w:r>
      <w:r w:rsidR="00CF383D">
        <w:t xml:space="preserve"> o</w:t>
      </w:r>
      <w:r w:rsidR="009F2939">
        <w:t> </w:t>
      </w:r>
      <w:r w:rsidR="00CF383D">
        <w:t xml:space="preserve">výnimku zo </w:t>
      </w:r>
      <w:r>
        <w:t>SFR</w:t>
      </w:r>
      <w:r w:rsidR="00CF383D">
        <w:t xml:space="preserve"> EPFRV týkajúcu sa lehôt stanovených na vybavenie </w:t>
      </w:r>
      <w:r>
        <w:t>ŽoP</w:t>
      </w:r>
      <w:r w:rsidR="00CF383D">
        <w:t xml:space="preserve"> v</w:t>
      </w:r>
      <w:r w:rsidR="009F2939">
        <w:t> </w:t>
      </w:r>
      <w:r w:rsidR="00CF383D">
        <w:t xml:space="preserve">osobitne odôvodnených prípadoch (napríklad pri zaregistrovaní počtu </w:t>
      </w:r>
      <w:r>
        <w:t>ŽoP</w:t>
      </w:r>
      <w:r w:rsidR="00CF383D">
        <w:t xml:space="preserve">, ktoré nie je </w:t>
      </w:r>
      <w:r>
        <w:t>P</w:t>
      </w:r>
      <w:r w:rsidR="00CF383D">
        <w:t>PA schopná spracovať v</w:t>
      </w:r>
      <w:r w:rsidR="009F2939">
        <w:t> </w:t>
      </w:r>
      <w:r w:rsidR="00CF383D">
        <w:t>stanovených termínoch).</w:t>
      </w:r>
    </w:p>
    <w:p w:rsidR="00CF383D" w:rsidRDefault="00DE3CC2" w:rsidP="00DE3CC2">
      <w:pPr>
        <w:tabs>
          <w:tab w:val="left" w:pos="567"/>
        </w:tabs>
        <w:spacing w:before="240" w:after="240"/>
        <w:ind w:left="360" w:hanging="360"/>
      </w:pPr>
      <w:r>
        <w:t>7)</w:t>
      </w:r>
      <w:r>
        <w:tab/>
        <w:t>P</w:t>
      </w:r>
      <w:r w:rsidR="00CF383D">
        <w:t xml:space="preserve">PA uchováva originály </w:t>
      </w:r>
      <w:r>
        <w:t>ŽoP</w:t>
      </w:r>
      <w:r w:rsidR="00CF383D">
        <w:t>, originály vyhlásení o</w:t>
      </w:r>
      <w:r w:rsidR="009F2939">
        <w:t> </w:t>
      </w:r>
      <w:r w:rsidR="00CF383D">
        <w:t>overení, kópie účtovných dokladov, výpisov z</w:t>
      </w:r>
      <w:r w:rsidR="009F2939">
        <w:t> </w:t>
      </w:r>
      <w:r w:rsidR="00CF383D">
        <w:t>účtov a</w:t>
      </w:r>
      <w:r w:rsidR="009F2939">
        <w:t> </w:t>
      </w:r>
      <w:r w:rsidR="00CF383D">
        <w:t>ostatné dokumenty podľa zoznamu dokumentov priloženého k</w:t>
      </w:r>
      <w:r w:rsidR="009F2939">
        <w:t> </w:t>
      </w:r>
      <w:r>
        <w:t>ŽoP</w:t>
      </w:r>
      <w:r w:rsidR="00E553F8">
        <w:t>.</w:t>
      </w:r>
      <w:r w:rsidR="00CF383D">
        <w:t xml:space="preserve"> Originály účtovných dokladov a</w:t>
      </w:r>
      <w:r w:rsidR="009F2939">
        <w:t> </w:t>
      </w:r>
      <w:r w:rsidR="00CF383D">
        <w:t>výpisov z</w:t>
      </w:r>
      <w:r w:rsidR="009F2939">
        <w:t> </w:t>
      </w:r>
      <w:r w:rsidR="00CF383D">
        <w:t>účtov sa vždy musia nachádzať u</w:t>
      </w:r>
      <w:r w:rsidR="009F2939">
        <w:t> </w:t>
      </w:r>
      <w:r w:rsidR="00CF383D">
        <w:t xml:space="preserve">prijímateľa. </w:t>
      </w:r>
    </w:p>
    <w:p w:rsidR="00DE3CC2" w:rsidRDefault="00DE3CC2" w:rsidP="00DE3CC2">
      <w:pPr>
        <w:tabs>
          <w:tab w:val="left" w:pos="567"/>
        </w:tabs>
        <w:spacing w:before="240" w:after="240"/>
        <w:ind w:left="360" w:hanging="360"/>
      </w:pPr>
    </w:p>
    <w:p w:rsidR="00DE3CC2" w:rsidRDefault="00CD0C5B" w:rsidP="009942DC">
      <w:pPr>
        <w:pStyle w:val="Nadpis2"/>
        <w:numPr>
          <w:ilvl w:val="0"/>
          <w:numId w:val="0"/>
        </w:numPr>
        <w:shd w:val="clear" w:color="auto" w:fill="CCC0D9" w:themeFill="accent4" w:themeFillTint="66"/>
        <w:spacing w:after="240"/>
      </w:pPr>
      <w:bookmarkStart w:id="44" w:name="_Toc390150623"/>
      <w:r>
        <w:t>4</w:t>
      </w:r>
      <w:r w:rsidR="009942DC">
        <w:t>.3</w:t>
      </w:r>
      <w:r w:rsidR="00DE3CC2">
        <w:t>.3.</w:t>
      </w:r>
      <w:r w:rsidR="00DE3CC2">
        <w:tab/>
      </w:r>
      <w:r w:rsidR="00CF383D">
        <w:t>Paušálne platby</w:t>
      </w:r>
      <w:bookmarkEnd w:id="44"/>
    </w:p>
    <w:p w:rsidR="00CF383D" w:rsidRDefault="00DE3CC2" w:rsidP="00DE3CC2">
      <w:pPr>
        <w:pStyle w:val="Zkladntext"/>
        <w:spacing w:before="120"/>
        <w:ind w:left="705" w:hanging="705"/>
        <w:jc w:val="both"/>
      </w:pPr>
      <w:r>
        <w:t>1)</w:t>
      </w:r>
      <w:r>
        <w:tab/>
      </w:r>
      <w:r w:rsidR="00CF383D">
        <w:t>Systém poskytovania paušálnej platby závisí od splnenia podmienok prijímateľom a</w:t>
      </w:r>
      <w:r w:rsidR="009F2939">
        <w:t> </w:t>
      </w:r>
      <w:r w:rsidR="00CF383D">
        <w:t>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CF383D" w:rsidRDefault="00DE3CC2" w:rsidP="00CF383D">
      <w:pPr>
        <w:pStyle w:val="Zkladntext"/>
        <w:spacing w:before="120"/>
        <w:jc w:val="both"/>
      </w:pPr>
      <w:r>
        <w:t>2)</w:t>
      </w:r>
      <w:r>
        <w:tab/>
      </w:r>
      <w:r w:rsidR="00CF383D">
        <w:t xml:space="preserve">Pri predkladaní </w:t>
      </w:r>
      <w:r>
        <w:t>ŽoP</w:t>
      </w:r>
      <w:r w:rsidR="00CF383D">
        <w:t xml:space="preserve"> postupuje prijímateľ nasledovne:</w:t>
      </w:r>
    </w:p>
    <w:p w:rsidR="00CF383D" w:rsidRDefault="00CF383D" w:rsidP="004D25D4">
      <w:pPr>
        <w:pStyle w:val="Zkladntext"/>
        <w:numPr>
          <w:ilvl w:val="3"/>
          <w:numId w:val="21"/>
        </w:numPr>
        <w:tabs>
          <w:tab w:val="num" w:pos="540"/>
        </w:tabs>
        <w:spacing w:before="120"/>
        <w:ind w:left="540"/>
        <w:jc w:val="both"/>
      </w:pPr>
      <w:r>
        <w:t>Prijímateľ predkladá v</w:t>
      </w:r>
      <w:r w:rsidR="009F2939">
        <w:t> </w:t>
      </w:r>
      <w:r>
        <w:t xml:space="preserve">stanovenom čase  </w:t>
      </w:r>
      <w:r w:rsidR="00DE3CC2">
        <w:t>ŽoP</w:t>
      </w:r>
      <w:r>
        <w:t xml:space="preserve"> (paušálna platba) s</w:t>
      </w:r>
      <w:r w:rsidR="009F2939">
        <w:t> </w:t>
      </w:r>
      <w:r>
        <w:t>príslušnou dokumentáciou  (v</w:t>
      </w:r>
      <w:r w:rsidR="00DE3CC2">
        <w:t xml:space="preserve"> prípade, že v</w:t>
      </w:r>
      <w:r w:rsidR="009F2939">
        <w:t> </w:t>
      </w:r>
      <w:r w:rsidR="00DE3CC2">
        <w:t>Z</w:t>
      </w:r>
      <w:r>
        <w:t>mluve je prijímateľovi uložená povinnosť predložiť špecifické dokumenty, ktoré preukazujú splnenie požiadaviek na priznanie podpory). Neoddeliteľnou súčasťou ŽoP sú prílohy uvedené v</w:t>
      </w:r>
      <w:r w:rsidR="009F2939">
        <w:t> </w:t>
      </w:r>
      <w:r>
        <w:t>Zozname príloh k</w:t>
      </w:r>
      <w:r w:rsidR="009F2939">
        <w:t> </w:t>
      </w:r>
      <w:r w:rsidR="00DE3CC2">
        <w:t>ŽoP</w:t>
      </w:r>
      <w:r>
        <w:t xml:space="preserve">, ktorý je pre každé opatrenie zverejnený na webovom sídle </w:t>
      </w:r>
      <w:r w:rsidR="00DE3CC2">
        <w:t xml:space="preserve">PPA </w:t>
      </w:r>
      <w:r w:rsidRPr="00004D2D">
        <w:t>(</w:t>
      </w:r>
      <w:hyperlink r:id="rId33" w:history="1">
        <w:r w:rsidR="009F2939" w:rsidRPr="002105D2">
          <w:rPr>
            <w:rStyle w:val="Hypertextovprepojenie"/>
            <w:color w:val="auto"/>
          </w:rPr>
          <w:t>www.apa</w:t>
        </w:r>
      </w:hyperlink>
      <w:r w:rsidRPr="00004D2D">
        <w:t>.sk</w:t>
      </w:r>
      <w:r>
        <w:t>). Prílohy vrátane účtovných dokladov predkladá prijímateľ v</w:t>
      </w:r>
      <w:r w:rsidR="009F2939">
        <w:t> </w:t>
      </w:r>
      <w:r>
        <w:t>čitateľnej kópii. Úradne neoverené kópie všetkých príloh ŽoP musia súhlasiť s</w:t>
      </w:r>
      <w:r w:rsidR="009F2939">
        <w:t> </w:t>
      </w:r>
      <w:r>
        <w:t>originálmi, ktoré sú v</w:t>
      </w:r>
      <w:r w:rsidR="009F2939">
        <w:t> </w:t>
      </w:r>
      <w:r>
        <w:t>držbe prijímateľa a</w:t>
      </w:r>
      <w:r w:rsidR="009F2939">
        <w:t> </w:t>
      </w:r>
      <w:r>
        <w:t>v</w:t>
      </w:r>
      <w:r w:rsidR="009F2939">
        <w:t> </w:t>
      </w:r>
      <w:r>
        <w:t>prípade účtovných dokladov sú riadne zaznamenané účtovným zápisom v</w:t>
      </w:r>
      <w:r w:rsidR="009F2939">
        <w:t> </w:t>
      </w:r>
      <w:r>
        <w:t>účtovníctve prijímateľa v</w:t>
      </w:r>
      <w:r w:rsidR="009F2939">
        <w:t> </w:t>
      </w:r>
      <w:r>
        <w:t>zmysle § 10 ods. 1 zákona č. 431/2002 Z. z., čo prijímateľ potvrdí v</w:t>
      </w:r>
      <w:r w:rsidR="009F2939">
        <w:t> </w:t>
      </w:r>
      <w:r>
        <w:t>čestnom vyhlásení, ktoré je súčasťou ŽoP. Účtovné doklady obsahujú podpisový záznam osoby zodpovednej za kontrolu formálnej správnosti účtovných dokladov, podpisový záznam osoby zodpovednej za účtovný prípad, účtovný predpis (príp. košieľka s</w:t>
      </w:r>
      <w:r w:rsidR="009F2939">
        <w:t> </w:t>
      </w:r>
      <w:r>
        <w:t>predkontáciou), podpisový záznam osoby zodpovednej za zaúčtovanie a</w:t>
      </w:r>
      <w:r w:rsidR="009F2939">
        <w:t> </w:t>
      </w:r>
      <w:r>
        <w:t>dátum zaúčtovania.</w:t>
      </w:r>
    </w:p>
    <w:p w:rsidR="00CF383D" w:rsidRDefault="00CF383D" w:rsidP="00CF383D">
      <w:pPr>
        <w:pStyle w:val="Zkladntext"/>
        <w:spacing w:before="120"/>
        <w:ind w:left="540"/>
        <w:jc w:val="both"/>
      </w:pPr>
      <w:r>
        <w:t>Výšku verejných prostriedkov, o</w:t>
      </w:r>
      <w:r w:rsidR="009F2939">
        <w:t> </w:t>
      </w:r>
      <w:r>
        <w:t>ktoré prijímateľ žiada v</w:t>
      </w:r>
      <w:r w:rsidR="009F2939">
        <w:t> </w:t>
      </w:r>
      <w:r w:rsidR="00DE3CC2">
        <w:t>ŽoP</w:t>
      </w:r>
      <w:r>
        <w:t>, prijímateľ zaokrúhli nadol na najbližší eurocent.</w:t>
      </w:r>
    </w:p>
    <w:p w:rsidR="00CF383D" w:rsidRDefault="009942DC" w:rsidP="004D25D4">
      <w:pPr>
        <w:pStyle w:val="Zkladntext"/>
        <w:numPr>
          <w:ilvl w:val="3"/>
          <w:numId w:val="21"/>
        </w:numPr>
        <w:tabs>
          <w:tab w:val="num" w:pos="540"/>
        </w:tabs>
        <w:spacing w:before="120"/>
        <w:ind w:left="540"/>
        <w:jc w:val="both"/>
      </w:pPr>
      <w:r>
        <w:t>P</w:t>
      </w:r>
      <w:r w:rsidR="00CF383D">
        <w:t xml:space="preserve">PA </w:t>
      </w:r>
      <w:r w:rsidR="00CF383D">
        <w:rPr>
          <w:b/>
          <w:bCs/>
        </w:rPr>
        <w:t>zaregistruje</w:t>
      </w:r>
      <w:r w:rsidR="00CF383D">
        <w:t xml:space="preserve"> </w:t>
      </w:r>
      <w:r>
        <w:t>ŽoP</w:t>
      </w:r>
      <w:r w:rsidR="00CF383D">
        <w:t xml:space="preserve"> (paušálna platba) najneskôr do 3 pracovných dní odo dňa prijatia jej písomnej verzie.</w:t>
      </w:r>
    </w:p>
    <w:p w:rsidR="00CF383D" w:rsidRDefault="009942DC" w:rsidP="004D25D4">
      <w:pPr>
        <w:pStyle w:val="Zkladntext"/>
        <w:numPr>
          <w:ilvl w:val="3"/>
          <w:numId w:val="21"/>
        </w:numPr>
        <w:tabs>
          <w:tab w:val="num" w:pos="540"/>
        </w:tabs>
        <w:spacing w:before="120"/>
        <w:ind w:left="540"/>
        <w:jc w:val="both"/>
      </w:pPr>
      <w:r>
        <w:t>P</w:t>
      </w:r>
      <w:r w:rsidR="00CF383D">
        <w:t xml:space="preserve">PA vykoná </w:t>
      </w:r>
      <w:r w:rsidR="00CF383D">
        <w:rPr>
          <w:b/>
          <w:bCs/>
        </w:rPr>
        <w:t>overenie</w:t>
      </w:r>
      <w:r w:rsidR="00CF383D">
        <w:t xml:space="preserve"> </w:t>
      </w:r>
      <w:r>
        <w:t xml:space="preserve">ŽoP </w:t>
      </w:r>
      <w:r w:rsidR="00CF383D">
        <w:t>(t.j. administratívnu kontrolu, prípadne aj kontrolu na mieste) v</w:t>
      </w:r>
      <w:r w:rsidR="009F2939">
        <w:t> </w:t>
      </w:r>
      <w:r w:rsidR="00CF383D">
        <w:t>súlade s</w:t>
      </w:r>
      <w:r w:rsidR="009F2939">
        <w:t> </w:t>
      </w:r>
      <w:r w:rsidR="00CF383D">
        <w:t>nariadením (EÚ) č. 1306/2013, pokiaľ ide o</w:t>
      </w:r>
      <w:r w:rsidR="009F2939">
        <w:t> </w:t>
      </w:r>
      <w:r>
        <w:t xml:space="preserve">realizáciu kontrolných postupov </w:t>
      </w:r>
      <w:r w:rsidR="00CF383D">
        <w:t>pri opatreniach na podporu rozvoja vidieka. V</w:t>
      </w:r>
      <w:r w:rsidR="009F2939">
        <w:t> </w:t>
      </w:r>
      <w:r w:rsidR="00CF383D">
        <w:t xml:space="preserve">prípade formálnych nedostatkov vyzve </w:t>
      </w:r>
      <w:r>
        <w:t>P</w:t>
      </w:r>
      <w:r w:rsidR="00CF383D">
        <w:t>PA prijímateľ</w:t>
      </w:r>
      <w:r>
        <w:t>a</w:t>
      </w:r>
      <w:r w:rsidR="00CF383D">
        <w:t>, aby v</w:t>
      </w:r>
      <w:r w:rsidR="009F2939">
        <w:t> </w:t>
      </w:r>
      <w:r w:rsidR="00CF383D">
        <w:t>stanovenom čase doplnil svoju žiadosť (pod dobu doplnenia ŽoP sa spracovanie ŽoP pozastavuje). V</w:t>
      </w:r>
      <w:r w:rsidR="009F2939">
        <w:t> </w:t>
      </w:r>
      <w:r w:rsidR="00CF383D">
        <w:t>prípade závažných nedostatkov, alebo nedoplnenia požadovaných údajov v</w:t>
      </w:r>
      <w:r w:rsidR="009F2939">
        <w:t> </w:t>
      </w:r>
      <w:r w:rsidR="00CF383D">
        <w:t xml:space="preserve">stanovenom čase, </w:t>
      </w:r>
      <w:r>
        <w:t>P</w:t>
      </w:r>
      <w:r w:rsidR="00CF383D">
        <w:t>PA žiadosť zamietne.</w:t>
      </w:r>
    </w:p>
    <w:p w:rsidR="00CF383D" w:rsidRDefault="00CF383D" w:rsidP="004D25D4">
      <w:pPr>
        <w:pStyle w:val="Zkladntext"/>
        <w:numPr>
          <w:ilvl w:val="3"/>
          <w:numId w:val="21"/>
        </w:numPr>
        <w:tabs>
          <w:tab w:val="num" w:pos="540"/>
        </w:tabs>
        <w:spacing w:before="120"/>
        <w:ind w:left="540"/>
        <w:jc w:val="both"/>
      </w:pPr>
      <w:r>
        <w:t xml:space="preserve">Po vykonaní overenia </w:t>
      </w:r>
      <w:r w:rsidR="009942DC">
        <w:t>P</w:t>
      </w:r>
      <w:r>
        <w:t xml:space="preserve">PA </w:t>
      </w:r>
      <w:r w:rsidR="009942DC">
        <w:t xml:space="preserve">ŽoP </w:t>
      </w:r>
      <w:r>
        <w:rPr>
          <w:b/>
          <w:bCs/>
        </w:rPr>
        <w:t>schváli</w:t>
      </w:r>
      <w:r>
        <w:t xml:space="preserve">, </w:t>
      </w:r>
      <w:r>
        <w:rPr>
          <w:b/>
          <w:bCs/>
        </w:rPr>
        <w:t>neschváli</w:t>
      </w:r>
      <w:r>
        <w:t xml:space="preserve"> alebo </w:t>
      </w:r>
      <w:r>
        <w:rPr>
          <w:b/>
          <w:bCs/>
        </w:rPr>
        <w:t>pozastaví</w:t>
      </w:r>
      <w:r>
        <w:t xml:space="preserve"> (do času odstránenia identifikovaných nedostatkov) alebo ju </w:t>
      </w:r>
      <w:r>
        <w:rPr>
          <w:b/>
          <w:bCs/>
        </w:rPr>
        <w:t>zníži</w:t>
      </w:r>
      <w:r>
        <w:t xml:space="preserve"> o</w:t>
      </w:r>
      <w:r w:rsidR="009F2939">
        <w:t> </w:t>
      </w:r>
      <w:r>
        <w:t>relevantnú sumu. V</w:t>
      </w:r>
      <w:r w:rsidR="009F2939">
        <w:t> </w:t>
      </w:r>
      <w:r>
        <w:t>prípade schválenia, prípadne zníženia ŽoP o</w:t>
      </w:r>
      <w:r w:rsidR="009F2939">
        <w:t> </w:t>
      </w:r>
      <w:r>
        <w:t xml:space="preserve">relevantnú sumu vystaví </w:t>
      </w:r>
      <w:r w:rsidR="009942DC">
        <w:t>P</w:t>
      </w:r>
      <w:r>
        <w:t>PA vyhlásenie o</w:t>
      </w:r>
      <w:r w:rsidR="009F2939">
        <w:t> </w:t>
      </w:r>
      <w:r>
        <w:t>overení; v</w:t>
      </w:r>
      <w:r w:rsidR="009F2939">
        <w:t> </w:t>
      </w:r>
      <w:r>
        <w:t xml:space="preserve">prípade neschválenia, prípadne pozastavenia, ŽoP informuje </w:t>
      </w:r>
      <w:r w:rsidR="009942DC">
        <w:t>P</w:t>
      </w:r>
      <w:r>
        <w:t>PA o</w:t>
      </w:r>
      <w:r w:rsidR="009F2939">
        <w:t> </w:t>
      </w:r>
      <w:r>
        <w:t>tejto skutočnosti prijímateľa.</w:t>
      </w:r>
    </w:p>
    <w:p w:rsidR="00CF383D" w:rsidRDefault="00CF383D" w:rsidP="004D25D4">
      <w:pPr>
        <w:pStyle w:val="Zkladntext"/>
        <w:numPr>
          <w:ilvl w:val="3"/>
          <w:numId w:val="21"/>
        </w:numPr>
        <w:tabs>
          <w:tab w:val="num" w:pos="540"/>
        </w:tabs>
        <w:spacing w:before="120"/>
        <w:ind w:left="540"/>
        <w:jc w:val="both"/>
      </w:pPr>
      <w:r>
        <w:t xml:space="preserve">Po odsúhlasení </w:t>
      </w:r>
      <w:r w:rsidR="009942DC">
        <w:t>ŽoP</w:t>
      </w:r>
      <w:r>
        <w:t>, na základe vyhlásenia o</w:t>
      </w:r>
      <w:r w:rsidR="009F2939">
        <w:t> </w:t>
      </w:r>
      <w:r>
        <w:t xml:space="preserve">overení vykoná </w:t>
      </w:r>
      <w:r w:rsidR="009942DC">
        <w:t>P</w:t>
      </w:r>
      <w:r>
        <w:t>PA v</w:t>
      </w:r>
      <w:r w:rsidR="009F2939">
        <w:t> </w:t>
      </w:r>
      <w:r>
        <w:t xml:space="preserve">súlade s § 9 zákona č. 502/2001 Z. z. </w:t>
      </w:r>
      <w:r>
        <w:rPr>
          <w:b/>
          <w:bCs/>
        </w:rPr>
        <w:t>predbežnú finančnú kontrolu</w:t>
      </w:r>
      <w:r>
        <w:t xml:space="preserve"> do 7 pracovných dní. </w:t>
      </w:r>
      <w:r w:rsidR="009942DC">
        <w:t>P</w:t>
      </w:r>
      <w:r>
        <w:t>PA vykoná overenie formálnej správnosti, pravdivosti a</w:t>
      </w:r>
      <w:r w:rsidR="009F2939">
        <w:t> </w:t>
      </w:r>
      <w:r>
        <w:t>kompletnosti vyplnenia vyhlásenia o</w:t>
      </w:r>
      <w:r w:rsidR="009F2939">
        <w:t> </w:t>
      </w:r>
      <w:r>
        <w:t xml:space="preserve">overení, overí súlad deklarovanej sumy so schváleným rozpočtom </w:t>
      </w:r>
      <w:r w:rsidR="009942DC">
        <w:t>P</w:t>
      </w:r>
      <w:r>
        <w:t>PA.</w:t>
      </w:r>
    </w:p>
    <w:p w:rsidR="00CF383D" w:rsidRDefault="00CF383D" w:rsidP="004D25D4">
      <w:pPr>
        <w:pStyle w:val="Zkladntext"/>
        <w:numPr>
          <w:ilvl w:val="3"/>
          <w:numId w:val="21"/>
        </w:numPr>
        <w:tabs>
          <w:tab w:val="num" w:pos="540"/>
        </w:tabs>
        <w:spacing w:before="120"/>
        <w:ind w:left="540"/>
        <w:jc w:val="both"/>
      </w:pPr>
      <w:r>
        <w:t xml:space="preserve">Po vykonanej finančnej kontrole </w:t>
      </w:r>
      <w:r w:rsidR="009942DC">
        <w:t>P</w:t>
      </w:r>
      <w:r>
        <w:t xml:space="preserve">PA je povinná ihneď, najneskôr do 5 pracovných dní, </w:t>
      </w:r>
      <w:r>
        <w:rPr>
          <w:b/>
          <w:bCs/>
        </w:rPr>
        <w:t>zadať platobné príkazy</w:t>
      </w:r>
      <w:r>
        <w:t xml:space="preserve"> na úhradu prijímateľovi prostredníctvom Štátnej pokladnice z</w:t>
      </w:r>
      <w:r w:rsidR="009F2939">
        <w:t> </w:t>
      </w:r>
      <w:r>
        <w:t xml:space="preserve">rozpočtovaných výdavkov (z výdavkového účtu </w:t>
      </w:r>
      <w:r w:rsidR="009942DC">
        <w:t>P</w:t>
      </w:r>
      <w:r>
        <w:t>PA) pomerne za zdroje EÚ a</w:t>
      </w:r>
      <w:r w:rsidR="009F2939">
        <w:t> </w:t>
      </w:r>
      <w:r>
        <w:t>štátneho rozpočtu na spolufinancovanie.</w:t>
      </w:r>
    </w:p>
    <w:p w:rsidR="00CF383D" w:rsidRDefault="009942DC" w:rsidP="00CF383D">
      <w:pPr>
        <w:pStyle w:val="Zkladntext"/>
        <w:spacing w:before="120"/>
        <w:ind w:left="540"/>
        <w:jc w:val="both"/>
      </w:pPr>
      <w:r>
        <w:rPr>
          <w:spacing w:val="-4"/>
        </w:rPr>
        <w:t>P</w:t>
      </w:r>
      <w:r w:rsidR="00CF383D">
        <w:rPr>
          <w:spacing w:val="-4"/>
        </w:rPr>
        <w:t>PA je povinná vykonať postupy uvedené v</w:t>
      </w:r>
      <w:r w:rsidR="009F2939">
        <w:rPr>
          <w:spacing w:val="-4"/>
        </w:rPr>
        <w:t> </w:t>
      </w:r>
      <w:r w:rsidR="00CF383D">
        <w:rPr>
          <w:spacing w:val="-4"/>
        </w:rPr>
        <w:t xml:space="preserve">bodoch 2. </w:t>
      </w:r>
      <w:r w:rsidR="009F2939">
        <w:rPr>
          <w:spacing w:val="-4"/>
        </w:rPr>
        <w:t>A</w:t>
      </w:r>
      <w:r w:rsidR="00CF383D">
        <w:rPr>
          <w:spacing w:val="-4"/>
        </w:rPr>
        <w:t xml:space="preserve">ž 6. </w:t>
      </w:r>
      <w:r w:rsidR="009F2939">
        <w:rPr>
          <w:spacing w:val="-4"/>
        </w:rPr>
        <w:t>V </w:t>
      </w:r>
      <w:r w:rsidR="00CF383D">
        <w:rPr>
          <w:spacing w:val="-4"/>
        </w:rPr>
        <w:t xml:space="preserve">termíne </w:t>
      </w:r>
      <w:r w:rsidR="00CF383D">
        <w:rPr>
          <w:b/>
          <w:bCs/>
          <w:spacing w:val="-4"/>
        </w:rPr>
        <w:t xml:space="preserve">do 4 kalendárnych mesiacov </w:t>
      </w:r>
      <w:r w:rsidR="00CF383D">
        <w:rPr>
          <w:spacing w:val="-4"/>
        </w:rPr>
        <w:t xml:space="preserve">od prijatia kompletnej </w:t>
      </w:r>
      <w:r>
        <w:rPr>
          <w:spacing w:val="-4"/>
        </w:rPr>
        <w:t>ŽoP</w:t>
      </w:r>
      <w:r w:rsidR="00CF383D">
        <w:rPr>
          <w:spacing w:val="-4"/>
        </w:rPr>
        <w:t xml:space="preserve"> s</w:t>
      </w:r>
      <w:r w:rsidR="009F2939">
        <w:rPr>
          <w:spacing w:val="-4"/>
        </w:rPr>
        <w:t> </w:t>
      </w:r>
      <w:r w:rsidR="00CF383D">
        <w:rPr>
          <w:spacing w:val="-4"/>
        </w:rPr>
        <w:t>relevantnou dokumentáciou.</w:t>
      </w:r>
    </w:p>
    <w:p w:rsidR="00CF383D" w:rsidRDefault="009942DC" w:rsidP="004D25D4">
      <w:pPr>
        <w:pStyle w:val="Zkladntext"/>
        <w:numPr>
          <w:ilvl w:val="3"/>
          <w:numId w:val="21"/>
        </w:numPr>
        <w:tabs>
          <w:tab w:val="num" w:pos="540"/>
        </w:tabs>
        <w:spacing w:before="120"/>
        <w:ind w:left="540"/>
        <w:jc w:val="both"/>
      </w:pPr>
      <w:r>
        <w:rPr>
          <w:spacing w:val="-4"/>
        </w:rPr>
        <w:t>P</w:t>
      </w:r>
      <w:r w:rsidR="00CF383D">
        <w:rPr>
          <w:spacing w:val="-4"/>
        </w:rPr>
        <w:t xml:space="preserve">PA </w:t>
      </w:r>
      <w:r w:rsidR="00CF383D">
        <w:rPr>
          <w:b/>
          <w:bCs/>
          <w:spacing w:val="-4"/>
        </w:rPr>
        <w:t>zahrnie</w:t>
      </w:r>
      <w:r w:rsidR="00CF383D">
        <w:rPr>
          <w:spacing w:val="-4"/>
        </w:rPr>
        <w:t xml:space="preserve"> oprávnené výdavky do svojho účtovníctva, na základe čoho budú tieto zahrnuté aj do </w:t>
      </w:r>
      <w:r w:rsidR="00CF383D">
        <w:rPr>
          <w:spacing w:val="-2"/>
        </w:rPr>
        <w:t>vyhlásenia o</w:t>
      </w:r>
      <w:r w:rsidR="009F2939">
        <w:rPr>
          <w:spacing w:val="-2"/>
        </w:rPr>
        <w:t> </w:t>
      </w:r>
      <w:r w:rsidR="00CF383D">
        <w:rPr>
          <w:spacing w:val="-2"/>
        </w:rPr>
        <w:t xml:space="preserve">výdavkoch predkladaného </w:t>
      </w:r>
      <w:r w:rsidR="00CF383D">
        <w:rPr>
          <w:spacing w:val="-4"/>
        </w:rPr>
        <w:t>Komisii.</w:t>
      </w:r>
    </w:p>
    <w:p w:rsidR="00CF383D" w:rsidRDefault="009942DC" w:rsidP="009942DC">
      <w:pPr>
        <w:pStyle w:val="Zkladntext"/>
        <w:tabs>
          <w:tab w:val="left" w:pos="567"/>
        </w:tabs>
        <w:spacing w:before="120"/>
        <w:ind w:left="540" w:hanging="540"/>
        <w:jc w:val="both"/>
      </w:pPr>
      <w:r>
        <w:rPr>
          <w:spacing w:val="-4"/>
        </w:rPr>
        <w:t>3)</w:t>
      </w:r>
      <w:r>
        <w:rPr>
          <w:spacing w:val="-4"/>
        </w:rPr>
        <w:tab/>
        <w:t>P</w:t>
      </w:r>
      <w:r w:rsidR="00CF383D">
        <w:t>PA a</w:t>
      </w:r>
      <w:r w:rsidR="009F2939">
        <w:t> </w:t>
      </w:r>
      <w:r w:rsidR="00CF383D">
        <w:t xml:space="preserve">orgány </w:t>
      </w:r>
      <w:r>
        <w:t>kontroly ma</w:t>
      </w:r>
      <w:r w:rsidR="00CF383D">
        <w:t>jú právo kedykoľvek vykonať kontrolu projektu (aktivity) na mieste. Prijímateľ je povinný umožniť výkon kontroly na mieste. Z</w:t>
      </w:r>
      <w:r w:rsidR="009F2939">
        <w:t> </w:t>
      </w:r>
      <w:r w:rsidR="00CF383D">
        <w:t xml:space="preserve">kontroly na mieste vypracuje </w:t>
      </w:r>
      <w:r>
        <w:t>P</w:t>
      </w:r>
      <w:r w:rsidR="00CF383D">
        <w:t>PA/vypracujú orgány kontroly správu, ktorú potvrdí podpisom poverený zástupca prijímateľa. V</w:t>
      </w:r>
      <w:r w:rsidR="009F2939">
        <w:t> </w:t>
      </w:r>
      <w:r w:rsidR="00CF383D">
        <w:t>prípade uskutočnenia kontroly na mieste sa doba preplatenia oprávnených výdavkov prijímateľovi predĺži o</w:t>
      </w:r>
      <w:r w:rsidR="009F2939">
        <w:t> </w:t>
      </w:r>
      <w:r w:rsidR="00CF383D">
        <w:t>20 pracovných dní.</w:t>
      </w:r>
    </w:p>
    <w:p w:rsidR="00E553F8" w:rsidRDefault="009942DC" w:rsidP="00E553F8">
      <w:pPr>
        <w:tabs>
          <w:tab w:val="left" w:pos="567"/>
        </w:tabs>
        <w:spacing w:before="240" w:after="240"/>
        <w:ind w:left="540" w:hanging="540"/>
      </w:pPr>
      <w:r>
        <w:t xml:space="preserve">4) </w:t>
      </w:r>
      <w:r>
        <w:tab/>
      </w:r>
      <w:r w:rsidR="00E553F8">
        <w:tab/>
        <w:t>PPA uchováva originály ŽoP a</w:t>
      </w:r>
      <w:r w:rsidR="009F2939">
        <w:t> </w:t>
      </w:r>
      <w:r w:rsidR="00E553F8">
        <w:t>ostatné dokumenty podľa zoznamu dokumentov priloženého k</w:t>
      </w:r>
      <w:r w:rsidR="009F2939">
        <w:t> </w:t>
      </w:r>
      <w:r w:rsidR="00E553F8">
        <w:t>ŽoP. Originály účtovných dokladov a</w:t>
      </w:r>
      <w:r w:rsidR="009F2939">
        <w:t> </w:t>
      </w:r>
      <w:r w:rsidR="00E553F8">
        <w:t>výpisov z</w:t>
      </w:r>
      <w:r w:rsidR="009F2939">
        <w:t> </w:t>
      </w:r>
      <w:r w:rsidR="00E553F8">
        <w:t>účtov sa vždy musia nachádzať u</w:t>
      </w:r>
      <w:r w:rsidR="009F2939">
        <w:t> </w:t>
      </w:r>
      <w:r w:rsidR="00E553F8">
        <w:t xml:space="preserve">prijímateľa. </w:t>
      </w:r>
    </w:p>
    <w:p w:rsidR="00CF383D" w:rsidRDefault="009942DC" w:rsidP="009942DC">
      <w:pPr>
        <w:pStyle w:val="Zkladntext"/>
        <w:spacing w:before="120"/>
        <w:ind w:left="540" w:hanging="540"/>
        <w:jc w:val="both"/>
      </w:pPr>
      <w:r>
        <w:t>5)</w:t>
      </w:r>
      <w:r>
        <w:tab/>
        <w:t>P</w:t>
      </w:r>
      <w:r w:rsidR="00CF383D">
        <w:t xml:space="preserve">PA má právo požiadať </w:t>
      </w:r>
      <w:r>
        <w:t>orgán finančného riadenia</w:t>
      </w:r>
      <w:r w:rsidR="00CF383D">
        <w:t xml:space="preserve"> o</w:t>
      </w:r>
      <w:r w:rsidR="009F2939">
        <w:t> </w:t>
      </w:r>
      <w:r w:rsidR="00CF383D">
        <w:t xml:space="preserve">výnimku zo </w:t>
      </w:r>
      <w:r>
        <w:t>SFR</w:t>
      </w:r>
      <w:r w:rsidR="00CF383D">
        <w:t xml:space="preserve"> EPFRV týkajúcu sa lehôt stanovených na vybavenie </w:t>
      </w:r>
      <w:r>
        <w:t>ŽoP</w:t>
      </w:r>
      <w:r w:rsidR="00CF383D">
        <w:t xml:space="preserve"> v</w:t>
      </w:r>
      <w:r w:rsidR="009F2939">
        <w:t> </w:t>
      </w:r>
      <w:r w:rsidR="00CF383D">
        <w:t xml:space="preserve">osobitne odôvodnených prípadoch (napríklad pri zaregistrovaní počtu </w:t>
      </w:r>
      <w:r>
        <w:t>ŽoP</w:t>
      </w:r>
      <w:r w:rsidR="00CF383D">
        <w:t xml:space="preserve">, ktoré nie je </w:t>
      </w:r>
      <w:r>
        <w:t>P</w:t>
      </w:r>
      <w:r w:rsidR="00CF383D">
        <w:t>PA schopná spracovať v</w:t>
      </w:r>
      <w:r w:rsidR="009F2939">
        <w:t> </w:t>
      </w:r>
      <w:r w:rsidR="00CF383D">
        <w:t>stanovených termínoch).</w:t>
      </w:r>
    </w:p>
    <w:p w:rsidR="00D51C6E" w:rsidRDefault="00D51C6E" w:rsidP="009942DC">
      <w:pPr>
        <w:pStyle w:val="Zkladntext"/>
        <w:spacing w:before="120"/>
        <w:ind w:left="540" w:hanging="540"/>
        <w:jc w:val="both"/>
      </w:pPr>
    </w:p>
    <w:p w:rsidR="00D51C6E" w:rsidRDefault="00D51C6E" w:rsidP="00D51C6E">
      <w:pPr>
        <w:pStyle w:val="Nadpis2"/>
        <w:numPr>
          <w:ilvl w:val="0"/>
          <w:numId w:val="0"/>
        </w:numPr>
        <w:shd w:val="clear" w:color="auto" w:fill="CCC0D9" w:themeFill="accent4" w:themeFillTint="66"/>
        <w:spacing w:after="240"/>
      </w:pPr>
      <w:r>
        <w:t>4.3.4.</w:t>
      </w:r>
      <w:r>
        <w:tab/>
        <w:t>Systém predfinancovania</w:t>
      </w:r>
    </w:p>
    <w:p w:rsidR="00D51C6E" w:rsidRDefault="00D51C6E" w:rsidP="002105D2">
      <w:pPr>
        <w:spacing w:before="240"/>
        <w:ind w:left="540" w:hanging="540"/>
      </w:pPr>
      <w:r>
        <w:t>1)</w:t>
      </w:r>
      <w:r>
        <w:tab/>
      </w:r>
      <w:r w:rsidRPr="002105D2">
        <w:t>Predfinancovanie je prijímateľovi Hydromeliorácie š. p. v</w:t>
      </w:r>
      <w:r w:rsidR="009F2939">
        <w:t> </w:t>
      </w:r>
      <w:r w:rsidRPr="002105D2">
        <w:t>opatrení č. 5 a</w:t>
      </w:r>
      <w:r w:rsidR="009F2939">
        <w:t> </w:t>
      </w:r>
      <w:r w:rsidRPr="002105D2">
        <w:t>prijímateľovi Národné lesnícke centrum v</w:t>
      </w:r>
      <w:r w:rsidR="009F2939">
        <w:t> </w:t>
      </w:r>
      <w:r w:rsidRPr="002105D2">
        <w:t xml:space="preserve">opatrení č. 8 aktivita </w:t>
      </w:r>
      <w:r w:rsidR="009F2939">
        <w:t>–</w:t>
      </w:r>
      <w:r w:rsidRPr="002105D2">
        <w:t xml:space="preserve"> Program starostlivosti o</w:t>
      </w:r>
      <w:r w:rsidR="009F2939">
        <w:t> </w:t>
      </w:r>
      <w:r w:rsidRPr="002105D2">
        <w:t xml:space="preserve">les </w:t>
      </w:r>
      <w:r w:rsidR="009F2939">
        <w:t>–</w:t>
      </w:r>
      <w:r w:rsidRPr="002105D2">
        <w:t xml:space="preserve"> poskytované pomerne za zdroje EPFRV a</w:t>
      </w:r>
      <w:r w:rsidR="009F2939">
        <w:t> </w:t>
      </w:r>
      <w:r w:rsidRPr="002105D2">
        <w:t>štátneho rozpočtu na spolufinancovanie na základe ním predložených nezaplatených účtovných dokladov v</w:t>
      </w:r>
      <w:r w:rsidR="009F2939">
        <w:t> </w:t>
      </w:r>
      <w:r w:rsidRPr="002105D2">
        <w:t xml:space="preserve">lehote splatnosti záväzkov. </w:t>
      </w:r>
    </w:p>
    <w:p w:rsidR="00D51C6E" w:rsidRPr="002105D2" w:rsidRDefault="00D51C6E" w:rsidP="002105D2">
      <w:pPr>
        <w:spacing w:before="240"/>
        <w:ind w:left="540" w:hanging="540"/>
      </w:pPr>
      <w:r>
        <w:t>2)</w:t>
      </w:r>
      <w:r>
        <w:tab/>
        <w:t>Pri s</w:t>
      </w:r>
      <w:r w:rsidRPr="002105D2">
        <w:t>ystém</w:t>
      </w:r>
      <w:r>
        <w:t>e</w:t>
      </w:r>
      <w:r w:rsidRPr="002105D2">
        <w:t xml:space="preserve"> predfinancovania </w:t>
      </w:r>
      <w:r>
        <w:t xml:space="preserve">sa </w:t>
      </w:r>
      <w:r w:rsidRPr="002105D2">
        <w:t>postupuje nasledujúcim spôsobom:</w:t>
      </w:r>
    </w:p>
    <w:p w:rsidR="00D51C6E" w:rsidRPr="00DA53CA" w:rsidRDefault="00D51C6E" w:rsidP="00D51C6E">
      <w:pPr>
        <w:pStyle w:val="Zkladntext"/>
        <w:numPr>
          <w:ilvl w:val="0"/>
          <w:numId w:val="36"/>
        </w:numPr>
        <w:tabs>
          <w:tab w:val="clear" w:pos="720"/>
          <w:tab w:val="num" w:pos="900"/>
        </w:tabs>
        <w:spacing w:before="120"/>
        <w:ind w:left="900"/>
        <w:jc w:val="both"/>
      </w:pPr>
      <w:r>
        <w:t>Prijímateľ</w:t>
      </w:r>
      <w:r w:rsidRPr="00DA53CA">
        <w:t xml:space="preserve"> predkladá </w:t>
      </w:r>
      <w:r>
        <w:t xml:space="preserve">maximálne 1 krát za kalendárny štvrťrok </w:t>
      </w:r>
      <w:r w:rsidRPr="00DA53CA">
        <w:t xml:space="preserve">na </w:t>
      </w:r>
      <w:r w:rsidR="008B6817">
        <w:t>P</w:t>
      </w:r>
      <w:r w:rsidRPr="00DA53CA">
        <w:t xml:space="preserve">PA kompletnú </w:t>
      </w:r>
      <w:r w:rsidRPr="00DA53CA">
        <w:rPr>
          <w:b/>
          <w:bCs/>
        </w:rPr>
        <w:t>Žiadosť o</w:t>
      </w:r>
      <w:r w:rsidR="009F2939">
        <w:rPr>
          <w:b/>
          <w:bCs/>
        </w:rPr>
        <w:t> </w:t>
      </w:r>
      <w:r w:rsidRPr="00DA53CA">
        <w:rPr>
          <w:b/>
          <w:bCs/>
        </w:rPr>
        <w:t>platbu</w:t>
      </w:r>
      <w:r w:rsidRPr="00DA53CA">
        <w:t xml:space="preserve"> (predfinancovanie) v</w:t>
      </w:r>
      <w:r w:rsidR="009F2939">
        <w:t> </w:t>
      </w:r>
      <w:r w:rsidRPr="00DA53CA">
        <w:t>EUR a</w:t>
      </w:r>
      <w:r w:rsidR="009F2939">
        <w:t> </w:t>
      </w:r>
      <w:r w:rsidRPr="00DA53CA">
        <w:t>príslušnú</w:t>
      </w:r>
      <w:r w:rsidR="008B6817">
        <w:t xml:space="preserve"> dokumentáciu (v prípade, že v</w:t>
      </w:r>
      <w:r w:rsidR="009F2939">
        <w:t> </w:t>
      </w:r>
      <w:r w:rsidR="008B6817">
        <w:t>Z</w:t>
      </w:r>
      <w:r w:rsidRPr="00DA53CA">
        <w:t>mluve je pr</w:t>
      </w:r>
      <w:r>
        <w:t>ijímateľ</w:t>
      </w:r>
      <w:r w:rsidRPr="00DA53CA">
        <w:t>ovi uložená povinnosť predložiť špecifické dokumenty, ktoré preukazujú splnenie požiadaviek na priznanie podpory) v</w:t>
      </w:r>
      <w:r w:rsidR="009F2939">
        <w:t> </w:t>
      </w:r>
      <w:r w:rsidRPr="00DA53CA">
        <w:t>lehote splatnosti nezaplatených účtovných dokladov vystavených dodávateľom/zhotoviteľom</w:t>
      </w:r>
      <w:r>
        <w:t xml:space="preserve"> najneskôr do dvoch pracovných dní od prijatia týchto účtovných dokladov</w:t>
      </w:r>
      <w:r w:rsidRPr="00DA53CA">
        <w:t>. Neoddeliteľnou súčasťou ŽoP sú prílohy uvedené v</w:t>
      </w:r>
      <w:r w:rsidR="009F2939">
        <w:t> </w:t>
      </w:r>
      <w:r w:rsidRPr="00DA53CA">
        <w:t>Zozname príloh k</w:t>
      </w:r>
      <w:r w:rsidR="009F2939">
        <w:t> </w:t>
      </w:r>
      <w:r w:rsidR="008B6817">
        <w:t>ŽoP</w:t>
      </w:r>
      <w:r w:rsidRPr="00DA53CA">
        <w:t>, ktorý je pre každé opatrenie zverejnený na </w:t>
      </w:r>
      <w:r>
        <w:t xml:space="preserve">webovom sídle </w:t>
      </w:r>
      <w:r w:rsidR="008B6817">
        <w:t xml:space="preserve">PPA </w:t>
      </w:r>
      <w:r w:rsidRPr="00DA53CA">
        <w:t>(</w:t>
      </w:r>
      <w:hyperlink r:id="rId34" w:tooltip="http://www.apa.sk/" w:history="1">
        <w:r w:rsidRPr="00DA53CA">
          <w:t>www.apa.sk</w:t>
        </w:r>
      </w:hyperlink>
      <w:r w:rsidRPr="00DA53CA">
        <w:t xml:space="preserve">). Prílohy vrátane účtovných dokladov predkladá </w:t>
      </w:r>
      <w:r>
        <w:t>prijímateľ</w:t>
      </w:r>
      <w:r w:rsidRPr="00DA53CA">
        <w:t xml:space="preserve"> v</w:t>
      </w:r>
      <w:r w:rsidR="009F2939">
        <w:t> </w:t>
      </w:r>
      <w:r w:rsidRPr="00DA53CA">
        <w:t>čitateľnej kópii. Úradne neoverené kópie všetkých príloh ŽoP musia súhlasiť s</w:t>
      </w:r>
      <w:r w:rsidR="009F2939">
        <w:t> </w:t>
      </w:r>
      <w:r w:rsidRPr="00DA53CA">
        <w:t>originálmi, ktoré sú v</w:t>
      </w:r>
      <w:r w:rsidR="009F2939">
        <w:t> </w:t>
      </w:r>
      <w:r w:rsidRPr="00DA53CA">
        <w:t xml:space="preserve">držbe </w:t>
      </w:r>
      <w:r>
        <w:t>prijímateľa</w:t>
      </w:r>
      <w:r w:rsidRPr="00DA53CA">
        <w:t xml:space="preserve"> a</w:t>
      </w:r>
      <w:r w:rsidR="009F2939">
        <w:t> </w:t>
      </w:r>
      <w:r w:rsidRPr="00DA53CA">
        <w:t>v</w:t>
      </w:r>
      <w:r w:rsidR="009F2939">
        <w:t> </w:t>
      </w:r>
      <w:r w:rsidRPr="00DA53CA">
        <w:t>prípade účtovných dokladov sú riadne zaznamenané účtovným zápisom v</w:t>
      </w:r>
      <w:r w:rsidR="009F2939">
        <w:t> </w:t>
      </w:r>
      <w:r w:rsidRPr="00DA53CA">
        <w:t xml:space="preserve">účtovníctve </w:t>
      </w:r>
      <w:r>
        <w:t>prijímateľa</w:t>
      </w:r>
      <w:r w:rsidRPr="00DA53CA">
        <w:t xml:space="preserve"> v</w:t>
      </w:r>
      <w:r w:rsidR="009F2939">
        <w:t> </w:t>
      </w:r>
      <w:r w:rsidRPr="00DA53CA">
        <w:t>zmysle § 10 ods. 1 zákona č. 431/2002 Z. z., čo </w:t>
      </w:r>
      <w:r>
        <w:t>prijímateľ</w:t>
      </w:r>
      <w:r w:rsidRPr="00DA53CA">
        <w:t xml:space="preserve"> potvrdí v</w:t>
      </w:r>
      <w:r w:rsidR="009F2939">
        <w:t> </w:t>
      </w:r>
      <w:r w:rsidRPr="00DA53CA">
        <w:t>čestnom vyhlásení, ktoré je súčasťou ŽoP. Účtovné doklady obsahujú podpisový záznam osoby zodpovednej za kontrolu formálnej správnosti účtovných dokladov, podpisový záznam osoby zodpovednej za účtovný prípad, účtovný predpis (príp. košieľka s</w:t>
      </w:r>
      <w:r w:rsidR="009F2939">
        <w:t> </w:t>
      </w:r>
      <w:r w:rsidRPr="00DA53CA">
        <w:t>predkontáciou), podpisový záznam osoby zodpovednej za zaúčtovanie a</w:t>
      </w:r>
      <w:r w:rsidR="009F2939">
        <w:t> </w:t>
      </w:r>
      <w:r w:rsidRPr="00DA53CA">
        <w:t>dátum zaúčtovania.</w:t>
      </w:r>
    </w:p>
    <w:p w:rsidR="00D51C6E" w:rsidRPr="00DA53CA" w:rsidRDefault="00D51C6E" w:rsidP="00D51C6E">
      <w:pPr>
        <w:pStyle w:val="Zkladntext"/>
        <w:spacing w:before="80" w:after="80"/>
        <w:ind w:left="900"/>
        <w:jc w:val="both"/>
      </w:pPr>
      <w:r w:rsidRPr="00DA53CA">
        <w:t>Výšku verejných prostriedkov, o</w:t>
      </w:r>
      <w:r w:rsidR="009F2939">
        <w:t> </w:t>
      </w:r>
      <w:r w:rsidRPr="00DA53CA">
        <w:t xml:space="preserve">ktoré </w:t>
      </w:r>
      <w:r>
        <w:t>prijímateľ</w:t>
      </w:r>
      <w:r w:rsidRPr="00DA53CA">
        <w:t xml:space="preserve"> žiada v</w:t>
      </w:r>
      <w:r w:rsidR="009F2939">
        <w:t> </w:t>
      </w:r>
      <w:r w:rsidRPr="00DA53CA">
        <w:t>žiadosti o</w:t>
      </w:r>
      <w:r w:rsidR="009F2939">
        <w:t> </w:t>
      </w:r>
      <w:r w:rsidRPr="00DA53CA">
        <w:t xml:space="preserve">platbu, </w:t>
      </w:r>
      <w:r>
        <w:t>prijímateľ</w:t>
      </w:r>
      <w:r w:rsidRPr="00DA53CA">
        <w:t xml:space="preserve"> zaokrúhli nadol na </w:t>
      </w:r>
      <w:r>
        <w:t>celé euro</w:t>
      </w:r>
      <w:r w:rsidRPr="00DA53CA">
        <w:t xml:space="preserve">. </w:t>
      </w:r>
    </w:p>
    <w:p w:rsidR="00D51C6E" w:rsidRPr="00DA53CA" w:rsidRDefault="008B6817" w:rsidP="00D51C6E">
      <w:pPr>
        <w:pStyle w:val="Zkladntext"/>
        <w:numPr>
          <w:ilvl w:val="0"/>
          <w:numId w:val="36"/>
        </w:numPr>
        <w:tabs>
          <w:tab w:val="clear" w:pos="720"/>
          <w:tab w:val="num" w:pos="900"/>
        </w:tabs>
        <w:spacing w:before="120"/>
        <w:ind w:left="900"/>
        <w:jc w:val="both"/>
      </w:pPr>
      <w:r>
        <w:t>P</w:t>
      </w:r>
      <w:r w:rsidR="00D51C6E" w:rsidRPr="00DA53CA">
        <w:t xml:space="preserve">PA </w:t>
      </w:r>
      <w:r w:rsidR="00D51C6E" w:rsidRPr="00DA53CA">
        <w:rPr>
          <w:b/>
          <w:bCs/>
        </w:rPr>
        <w:t>zaregistruje</w:t>
      </w:r>
      <w:r>
        <w:t xml:space="preserve"> ŽoP</w:t>
      </w:r>
      <w:r w:rsidR="00D51C6E" w:rsidRPr="00DA53CA">
        <w:t xml:space="preserve"> (predfinancovanie) najneskôr do 3 pracovných dní odo dňa prijatia jej písomnej verzie.</w:t>
      </w:r>
    </w:p>
    <w:p w:rsidR="00D51C6E" w:rsidRPr="00DA53CA" w:rsidRDefault="008B6817" w:rsidP="00D51C6E">
      <w:pPr>
        <w:pStyle w:val="Zkladntext"/>
        <w:numPr>
          <w:ilvl w:val="0"/>
          <w:numId w:val="36"/>
        </w:numPr>
        <w:tabs>
          <w:tab w:val="clear" w:pos="720"/>
          <w:tab w:val="num" w:pos="900"/>
        </w:tabs>
        <w:spacing w:before="120"/>
        <w:ind w:left="900"/>
        <w:jc w:val="both"/>
      </w:pPr>
      <w:r>
        <w:rPr>
          <w:spacing w:val="-4"/>
        </w:rPr>
        <w:t>P</w:t>
      </w:r>
      <w:r w:rsidR="00D51C6E" w:rsidRPr="00DA53CA">
        <w:rPr>
          <w:spacing w:val="-4"/>
        </w:rPr>
        <w:t xml:space="preserve">PA vykoná </w:t>
      </w:r>
      <w:r w:rsidR="00D51C6E" w:rsidRPr="00DA53CA">
        <w:rPr>
          <w:b/>
          <w:bCs/>
          <w:spacing w:val="-4"/>
        </w:rPr>
        <w:t>overenie</w:t>
      </w:r>
      <w:r>
        <w:rPr>
          <w:spacing w:val="-4"/>
        </w:rPr>
        <w:t xml:space="preserve"> ŽoP</w:t>
      </w:r>
      <w:r w:rsidR="00D51C6E" w:rsidRPr="00DA53CA">
        <w:rPr>
          <w:spacing w:val="-4"/>
        </w:rPr>
        <w:t xml:space="preserve"> (predfinancovanie)</w:t>
      </w:r>
      <w:r w:rsidR="00D51C6E">
        <w:rPr>
          <w:spacing w:val="-4"/>
        </w:rPr>
        <w:t xml:space="preserve"> (t.j. administratívnu kontrolu, prípadne aj kontrolu namieste)</w:t>
      </w:r>
      <w:r w:rsidR="00D51C6E" w:rsidRPr="00DA53CA">
        <w:rPr>
          <w:spacing w:val="-4"/>
        </w:rPr>
        <w:t xml:space="preserve"> v</w:t>
      </w:r>
      <w:r w:rsidR="009F2939">
        <w:rPr>
          <w:spacing w:val="-4"/>
        </w:rPr>
        <w:t> </w:t>
      </w:r>
      <w:r w:rsidR="00D51C6E" w:rsidRPr="00DA53CA">
        <w:rPr>
          <w:spacing w:val="-4"/>
        </w:rPr>
        <w:t>súlade s</w:t>
      </w:r>
      <w:r w:rsidR="009F2939">
        <w:rPr>
          <w:spacing w:val="-4"/>
        </w:rPr>
        <w:t> </w:t>
      </w:r>
      <w:r w:rsidR="00D51C6E" w:rsidRPr="00DA53CA">
        <w:rPr>
          <w:spacing w:val="-4"/>
        </w:rPr>
        <w:t>nariadením</w:t>
      </w:r>
      <w:r w:rsidR="00D51C6E">
        <w:rPr>
          <w:spacing w:val="-4"/>
        </w:rPr>
        <w:t xml:space="preserve"> EÚ č. 1306/2013</w:t>
      </w:r>
      <w:r w:rsidR="00D51C6E" w:rsidRPr="00DA53CA">
        <w:rPr>
          <w:spacing w:val="-4"/>
        </w:rPr>
        <w:t>. V</w:t>
      </w:r>
      <w:r w:rsidR="009F2939">
        <w:rPr>
          <w:spacing w:val="-4"/>
        </w:rPr>
        <w:t> </w:t>
      </w:r>
      <w:r w:rsidR="00D51C6E" w:rsidRPr="00DA53CA">
        <w:rPr>
          <w:spacing w:val="-4"/>
        </w:rPr>
        <w:t xml:space="preserve">prípade nedostatkov vyzve </w:t>
      </w:r>
      <w:r>
        <w:rPr>
          <w:spacing w:val="-4"/>
        </w:rPr>
        <w:t>P</w:t>
      </w:r>
      <w:r w:rsidR="00D51C6E" w:rsidRPr="00DA53CA">
        <w:rPr>
          <w:spacing w:val="-4"/>
        </w:rPr>
        <w:t xml:space="preserve">PA </w:t>
      </w:r>
      <w:r w:rsidR="00D51C6E">
        <w:t>prijímateľa</w:t>
      </w:r>
      <w:r w:rsidR="00D51C6E" w:rsidRPr="00DA53CA">
        <w:rPr>
          <w:spacing w:val="-4"/>
        </w:rPr>
        <w:t>, aby v</w:t>
      </w:r>
      <w:r w:rsidR="009F2939">
        <w:rPr>
          <w:spacing w:val="-4"/>
        </w:rPr>
        <w:t> </w:t>
      </w:r>
      <w:r w:rsidR="00D51C6E" w:rsidRPr="00DA53CA">
        <w:rPr>
          <w:spacing w:val="-4"/>
        </w:rPr>
        <w:t>stano</w:t>
      </w:r>
      <w:r>
        <w:rPr>
          <w:spacing w:val="-4"/>
        </w:rPr>
        <w:t>venom čase doplnil svoju ŽoP</w:t>
      </w:r>
      <w:r w:rsidR="00D51C6E" w:rsidRPr="00DA53CA">
        <w:rPr>
          <w:spacing w:val="-4"/>
        </w:rPr>
        <w:t xml:space="preserve"> (po dobu doplnenia ŽoP sa spracovanie ŽoP pozastavuje). V</w:t>
      </w:r>
      <w:r w:rsidR="009F2939">
        <w:rPr>
          <w:spacing w:val="-4"/>
        </w:rPr>
        <w:t> </w:t>
      </w:r>
      <w:r w:rsidR="00D51C6E" w:rsidRPr="00DA53CA">
        <w:rPr>
          <w:spacing w:val="-4"/>
        </w:rPr>
        <w:t>prípade</w:t>
      </w:r>
      <w:r w:rsidR="00D51C6E" w:rsidRPr="00DA53CA">
        <w:t xml:space="preserve"> závažných nedostatkov, alebo nedoplnenia požadovaných údajov v</w:t>
      </w:r>
      <w:r w:rsidR="009F2939">
        <w:t> </w:t>
      </w:r>
      <w:r w:rsidR="00D51C6E" w:rsidRPr="00DA53CA">
        <w:t xml:space="preserve">stanovenom čase, </w:t>
      </w:r>
      <w:r>
        <w:t>P</w:t>
      </w:r>
      <w:r w:rsidR="00D51C6E" w:rsidRPr="00DA53CA">
        <w:t>PA žiadosť zamietne.</w:t>
      </w:r>
    </w:p>
    <w:p w:rsidR="00D51C6E" w:rsidRPr="00DA53CA" w:rsidRDefault="00D51C6E" w:rsidP="00D51C6E">
      <w:pPr>
        <w:pStyle w:val="Zkladntext"/>
        <w:numPr>
          <w:ilvl w:val="0"/>
          <w:numId w:val="36"/>
        </w:numPr>
        <w:tabs>
          <w:tab w:val="clear" w:pos="720"/>
          <w:tab w:val="num" w:pos="900"/>
        </w:tabs>
        <w:spacing w:before="120"/>
        <w:ind w:left="900"/>
        <w:jc w:val="both"/>
      </w:pPr>
      <w:r w:rsidRPr="00DA53CA">
        <w:t xml:space="preserve">Po vykonaní overenia </w:t>
      </w:r>
      <w:r w:rsidR="008B6817">
        <w:t>P</w:t>
      </w:r>
      <w:r w:rsidRPr="00DA53CA">
        <w:t xml:space="preserve">PA do stanovenej lehoty </w:t>
      </w:r>
      <w:r>
        <w:t>6</w:t>
      </w:r>
      <w:r w:rsidRPr="00DA53CA">
        <w:t xml:space="preserve"> pracovných dní </w:t>
      </w:r>
      <w:r w:rsidR="008B6817">
        <w:t>ŽoP</w:t>
      </w:r>
      <w:r w:rsidRPr="00DA53CA">
        <w:rPr>
          <w:b/>
          <w:bCs/>
        </w:rPr>
        <w:t xml:space="preserve"> schváli, neschváli, pozastaví</w:t>
      </w:r>
      <w:r w:rsidRPr="00DA53CA">
        <w:t xml:space="preserve"> (do času odstránenia identifikovaných nedostatkov) </w:t>
      </w:r>
      <w:r w:rsidRPr="00DA53CA">
        <w:rPr>
          <w:b/>
          <w:bCs/>
        </w:rPr>
        <w:t>alebo</w:t>
      </w:r>
      <w:r w:rsidRPr="00DA53CA">
        <w:t xml:space="preserve"> ju </w:t>
      </w:r>
      <w:r w:rsidRPr="00DA53CA">
        <w:rPr>
          <w:b/>
          <w:bCs/>
        </w:rPr>
        <w:t>zníži</w:t>
      </w:r>
      <w:r w:rsidRPr="00DA53CA">
        <w:t xml:space="preserve"> o</w:t>
      </w:r>
      <w:r w:rsidR="009F2939">
        <w:t> </w:t>
      </w:r>
      <w:r w:rsidRPr="00DA53CA">
        <w:t>relevantnú sumu. V</w:t>
      </w:r>
      <w:r w:rsidR="009F2939">
        <w:t> </w:t>
      </w:r>
      <w:r w:rsidRPr="00DA53CA">
        <w:t>prípade schválenia, prípadne zníženia ŽoP o</w:t>
      </w:r>
      <w:r w:rsidR="009F2939">
        <w:t> </w:t>
      </w:r>
      <w:r w:rsidRPr="00DA53CA">
        <w:t xml:space="preserve">relevantnú sumu, vystaví </w:t>
      </w:r>
      <w:r w:rsidR="008B6817">
        <w:t>P</w:t>
      </w:r>
      <w:r w:rsidRPr="00DA53CA">
        <w:t>PA vyhlásenie o</w:t>
      </w:r>
      <w:r w:rsidR="009F2939">
        <w:t> </w:t>
      </w:r>
      <w:r w:rsidRPr="00DA53CA">
        <w:t>overení; v</w:t>
      </w:r>
      <w:r w:rsidR="009F2939">
        <w:t> </w:t>
      </w:r>
      <w:r w:rsidRPr="00DA53CA">
        <w:t xml:space="preserve">prípade neschválenia, prípadne pozastavenia, ŽoP informuje </w:t>
      </w:r>
      <w:r w:rsidR="008B6817">
        <w:t>PPA</w:t>
      </w:r>
      <w:r w:rsidRPr="00DA53CA">
        <w:t xml:space="preserve"> o</w:t>
      </w:r>
      <w:r w:rsidR="009F2939">
        <w:t> </w:t>
      </w:r>
      <w:r w:rsidRPr="00DA53CA">
        <w:t xml:space="preserve">tejto skutočnosti </w:t>
      </w:r>
      <w:r>
        <w:t>prijímateľa</w:t>
      </w:r>
      <w:r w:rsidRPr="00DA53CA">
        <w:t>.</w:t>
      </w:r>
    </w:p>
    <w:p w:rsidR="00D51C6E" w:rsidRPr="00DA53CA" w:rsidRDefault="008B6817" w:rsidP="00D51C6E">
      <w:pPr>
        <w:pStyle w:val="Zkladntext"/>
        <w:numPr>
          <w:ilvl w:val="0"/>
          <w:numId w:val="36"/>
        </w:numPr>
        <w:tabs>
          <w:tab w:val="clear" w:pos="720"/>
          <w:tab w:val="num" w:pos="900"/>
        </w:tabs>
        <w:spacing w:before="120" w:after="0"/>
        <w:ind w:left="900"/>
        <w:jc w:val="both"/>
      </w:pPr>
      <w:r>
        <w:t>Po odsúhlasení ŽoP</w:t>
      </w:r>
      <w:r w:rsidR="00D51C6E" w:rsidRPr="00DA53CA">
        <w:t xml:space="preserve"> na základe vyhlásenia o</w:t>
      </w:r>
      <w:r w:rsidR="009F2939">
        <w:t> </w:t>
      </w:r>
      <w:r w:rsidR="00D51C6E" w:rsidRPr="00DA53CA">
        <w:t xml:space="preserve">overení vykoná </w:t>
      </w:r>
      <w:r>
        <w:t>P</w:t>
      </w:r>
      <w:r w:rsidR="00D51C6E" w:rsidRPr="00DA53CA">
        <w:t>PA v</w:t>
      </w:r>
      <w:r w:rsidR="009F2939">
        <w:t> </w:t>
      </w:r>
      <w:r w:rsidR="00D51C6E" w:rsidRPr="00DA53CA">
        <w:t xml:space="preserve">súlade s § 9 zákona č. 502/2001 Z. z. </w:t>
      </w:r>
      <w:r w:rsidR="00D51C6E" w:rsidRPr="00DA53CA">
        <w:rPr>
          <w:b/>
          <w:bCs/>
        </w:rPr>
        <w:t>predbežnú finančnú kontrolu</w:t>
      </w:r>
      <w:r w:rsidR="00D51C6E" w:rsidRPr="00DA53CA">
        <w:t xml:space="preserve"> do </w:t>
      </w:r>
      <w:r w:rsidR="00D51C6E">
        <w:t>7</w:t>
      </w:r>
      <w:r w:rsidR="00D51C6E" w:rsidRPr="00DA53CA">
        <w:t xml:space="preserve"> pracovných dní. </w:t>
      </w:r>
      <w:r>
        <w:t>P</w:t>
      </w:r>
      <w:r w:rsidR="00D51C6E" w:rsidRPr="00DA53CA">
        <w:t>PA vykoná overenie formálnej správnosti, pravdivosti a</w:t>
      </w:r>
      <w:r w:rsidR="009F2939">
        <w:t> </w:t>
      </w:r>
      <w:r w:rsidR="00D51C6E" w:rsidRPr="00DA53CA">
        <w:t>kompletnosti vyplnenia vyhlásenia o</w:t>
      </w:r>
      <w:r w:rsidR="009F2939">
        <w:t> </w:t>
      </w:r>
      <w:r w:rsidR="00D51C6E" w:rsidRPr="00DA53CA">
        <w:t xml:space="preserve">overení, overí súlad deklarovanej sumy so schváleným rozpočtom </w:t>
      </w:r>
      <w:r>
        <w:t>P</w:t>
      </w:r>
      <w:r w:rsidR="00D51C6E" w:rsidRPr="00DA53CA">
        <w:t>PA.</w:t>
      </w:r>
    </w:p>
    <w:p w:rsidR="00D51C6E" w:rsidRPr="00DA53CA" w:rsidRDefault="00D51C6E" w:rsidP="00D51C6E">
      <w:pPr>
        <w:widowControl w:val="0"/>
        <w:numPr>
          <w:ilvl w:val="0"/>
          <w:numId w:val="36"/>
        </w:numPr>
        <w:tabs>
          <w:tab w:val="clear" w:pos="720"/>
          <w:tab w:val="num" w:pos="900"/>
        </w:tabs>
        <w:ind w:left="900"/>
      </w:pPr>
      <w:r w:rsidRPr="00DA53CA">
        <w:rPr>
          <w:spacing w:val="-2"/>
        </w:rPr>
        <w:t xml:space="preserve">Po vykonanej finančnej kontrole </w:t>
      </w:r>
      <w:r w:rsidR="008B6817">
        <w:rPr>
          <w:spacing w:val="-2"/>
        </w:rPr>
        <w:t>P</w:t>
      </w:r>
      <w:r w:rsidRPr="00DA53CA">
        <w:rPr>
          <w:spacing w:val="-2"/>
        </w:rPr>
        <w:t>PA je povinná ihneď, najneskôr do 5 pracovných dní,</w:t>
      </w:r>
      <w:r w:rsidRPr="00DA53CA">
        <w:t xml:space="preserve"> </w:t>
      </w:r>
      <w:r w:rsidRPr="00096E2D">
        <w:rPr>
          <w:bCs/>
        </w:rPr>
        <w:t>zadať platobné príkazy na úhradu</w:t>
      </w:r>
      <w:r w:rsidRPr="00DA53CA">
        <w:t xml:space="preserve"> </w:t>
      </w:r>
      <w:r>
        <w:t>prijímateľovi</w:t>
      </w:r>
      <w:r w:rsidRPr="00DA53CA">
        <w:t xml:space="preserve"> prostredníctvom Štátnej pokladnice z</w:t>
      </w:r>
      <w:r w:rsidR="009F2939">
        <w:t> </w:t>
      </w:r>
      <w:r w:rsidRPr="00DA53CA">
        <w:t xml:space="preserve">rozpočtovaných výdavkov (z výdavkového účtu PA) pomerne za </w:t>
      </w:r>
      <w:r>
        <w:t>prostriedky</w:t>
      </w:r>
      <w:r w:rsidRPr="00DA53CA">
        <w:t xml:space="preserve"> E</w:t>
      </w:r>
      <w:r>
        <w:t>PFRV</w:t>
      </w:r>
      <w:r w:rsidRPr="00DA53CA">
        <w:t xml:space="preserve"> a</w:t>
      </w:r>
      <w:r w:rsidR="009F2939">
        <w:t> </w:t>
      </w:r>
      <w:r w:rsidRPr="00DA53CA">
        <w:t>štátneho rozpočtu na spolufinancovanie, prípadne je povinná zabezpečiť žiadosť o</w:t>
      </w:r>
      <w:r w:rsidR="009F2939">
        <w:t> </w:t>
      </w:r>
      <w:r w:rsidRPr="00DA53CA">
        <w:t>prevod prostriedkov rozpočtovým opatrením prostredníctvom úpravy limitov výdavkov pomerne za prostriedky EPFRV a</w:t>
      </w:r>
      <w:r w:rsidR="009F2939">
        <w:t> </w:t>
      </w:r>
      <w:r w:rsidRPr="00DA53CA">
        <w:t>štátneho rozpočtu na spolufinancovanie: viazaním výdavkov v</w:t>
      </w:r>
      <w:r w:rsidR="009F2939">
        <w:t> </w:t>
      </w:r>
      <w:r w:rsidRPr="00DA53CA">
        <w:t xml:space="preserve">rozpočte </w:t>
      </w:r>
      <w:r w:rsidR="008B6817">
        <w:t>P</w:t>
      </w:r>
      <w:r w:rsidRPr="00DA53CA">
        <w:t>PA a</w:t>
      </w:r>
      <w:r w:rsidR="009F2939">
        <w:t> </w:t>
      </w:r>
      <w:r w:rsidRPr="00DA53CA">
        <w:t xml:space="preserve">navýšením limitov výdavkov </w:t>
      </w:r>
      <w:r>
        <w:t>prijímateľa</w:t>
      </w:r>
      <w:r w:rsidRPr="00DA53CA">
        <w:t>.</w:t>
      </w:r>
    </w:p>
    <w:p w:rsidR="00D51C6E" w:rsidRPr="00DA53CA" w:rsidRDefault="00D51C6E" w:rsidP="00D51C6E">
      <w:pPr>
        <w:pStyle w:val="Zkladntext"/>
        <w:numPr>
          <w:ilvl w:val="0"/>
          <w:numId w:val="36"/>
        </w:numPr>
        <w:tabs>
          <w:tab w:val="clear" w:pos="720"/>
          <w:tab w:val="num" w:pos="900"/>
        </w:tabs>
        <w:spacing w:before="120" w:after="0"/>
        <w:ind w:left="900"/>
        <w:jc w:val="both"/>
      </w:pPr>
      <w:r>
        <w:t>Prijímateľ</w:t>
      </w:r>
      <w:r w:rsidRPr="00DA53CA">
        <w:t xml:space="preserve"> je následne povinný bezodkladne, najneskôr do 5 pracovných dní od pripísania prostriedkov na jeho účet, </w:t>
      </w:r>
      <w:r w:rsidRPr="00096E2D">
        <w:rPr>
          <w:bCs/>
        </w:rPr>
        <w:t>previesť prostriedky dodávateľovi/zhotoviteľovi</w:t>
      </w:r>
      <w:r w:rsidRPr="00096E2D">
        <w:t xml:space="preserve"> </w:t>
      </w:r>
      <w:r w:rsidRPr="00DA53CA">
        <w:t>na úhradu nezaplatených účtovných dokladov. V</w:t>
      </w:r>
      <w:r w:rsidR="009F2939">
        <w:t> </w:t>
      </w:r>
      <w:r w:rsidRPr="00DA53CA">
        <w:t xml:space="preserve">opačnom prípade znáša penále za omeškanie platby voči dodávateľovi/zhotoviteľovi samotný </w:t>
      </w:r>
      <w:r>
        <w:t>prijímateľ</w:t>
      </w:r>
      <w:r w:rsidRPr="00DA53CA">
        <w:t>.</w:t>
      </w:r>
    </w:p>
    <w:p w:rsidR="00D51C6E" w:rsidRDefault="00D51C6E" w:rsidP="00D51C6E">
      <w:pPr>
        <w:pStyle w:val="Zkladntext"/>
        <w:numPr>
          <w:ilvl w:val="0"/>
          <w:numId w:val="36"/>
        </w:numPr>
        <w:tabs>
          <w:tab w:val="clear" w:pos="720"/>
          <w:tab w:val="num" w:pos="900"/>
        </w:tabs>
        <w:spacing w:before="120" w:after="0"/>
        <w:ind w:left="900"/>
        <w:jc w:val="both"/>
      </w:pPr>
      <w:r w:rsidRPr="00DA53CA">
        <w:t xml:space="preserve"> Po poskytnutí predfinancovania je </w:t>
      </w:r>
      <w:r>
        <w:t>prijímateľ</w:t>
      </w:r>
      <w:r w:rsidRPr="00DA53CA">
        <w:t xml:space="preserve"> povinný celú výšku následne (najneskôr do 15 pracovných dní od pripísania týchto prostriedkov na jeho účet) </w:t>
      </w:r>
      <w:r w:rsidRPr="00DA53CA">
        <w:rPr>
          <w:b/>
          <w:bCs/>
        </w:rPr>
        <w:t>zúčtovať</w:t>
      </w:r>
      <w:r w:rsidRPr="00DA53CA">
        <w:t xml:space="preserve">, pričom na </w:t>
      </w:r>
      <w:r w:rsidR="008B6817">
        <w:t>P</w:t>
      </w:r>
      <w:r w:rsidRPr="00DA53CA">
        <w:t>PA predkladá vyplnený formulár</w:t>
      </w:r>
      <w:r w:rsidR="008B6817">
        <w:t xml:space="preserve"> ŽoP</w:t>
      </w:r>
      <w:r w:rsidRPr="00DA53CA">
        <w:t xml:space="preserve"> (zúčtovanie predfinancovania)</w:t>
      </w:r>
      <w:r>
        <w:t>, kópiu výpisu z</w:t>
      </w:r>
      <w:r w:rsidR="009F2939">
        <w:t> </w:t>
      </w:r>
      <w:r>
        <w:t>účtu</w:t>
      </w:r>
      <w:r w:rsidRPr="00DA53CA">
        <w:t xml:space="preserve"> potvrdzujúcu skutočné uhradenie účtovných dokladov dodávateľovi/zhotoviteľovi. </w:t>
      </w:r>
    </w:p>
    <w:p w:rsidR="00D51C6E" w:rsidRPr="00166464" w:rsidRDefault="00D51C6E" w:rsidP="00D51C6E">
      <w:pPr>
        <w:pStyle w:val="Zkladntext"/>
        <w:tabs>
          <w:tab w:val="num" w:pos="900"/>
        </w:tabs>
        <w:spacing w:before="120" w:after="0"/>
        <w:ind w:left="900"/>
        <w:jc w:val="both"/>
      </w:pPr>
      <w:r w:rsidRPr="00166464">
        <w:rPr>
          <w:rFonts w:cs="Arial"/>
          <w:szCs w:val="16"/>
        </w:rPr>
        <w:t xml:space="preserve">Nezúčtovaný rozdiel predfinancovania je prijímateľ povinný </w:t>
      </w:r>
      <w:r w:rsidRPr="00166464">
        <w:rPr>
          <w:rFonts w:cs="Arial"/>
        </w:rPr>
        <w:t xml:space="preserve">vrátiť na príslušné účty </w:t>
      </w:r>
      <w:r w:rsidR="008B6817">
        <w:rPr>
          <w:rFonts w:cs="Arial"/>
        </w:rPr>
        <w:t>P</w:t>
      </w:r>
      <w:r w:rsidRPr="00166464">
        <w:rPr>
          <w:rFonts w:cs="Arial"/>
          <w:szCs w:val="16"/>
        </w:rPr>
        <w:t xml:space="preserve">PA bezodkladne, najneskôr do 10 pracovných dní od ukončenia lehoty na zúčtovanie. Prijímateľ zároveň predkladá na </w:t>
      </w:r>
      <w:r w:rsidR="008B6817">
        <w:rPr>
          <w:rFonts w:cs="Arial"/>
          <w:szCs w:val="16"/>
        </w:rPr>
        <w:t>P</w:t>
      </w:r>
      <w:r w:rsidRPr="00166464">
        <w:rPr>
          <w:rFonts w:cs="Arial"/>
          <w:szCs w:val="16"/>
        </w:rPr>
        <w:t>PA oznámenie o</w:t>
      </w:r>
      <w:r w:rsidR="009F2939">
        <w:rPr>
          <w:rFonts w:cs="Arial"/>
          <w:szCs w:val="16"/>
        </w:rPr>
        <w:t> </w:t>
      </w:r>
      <w:r w:rsidRPr="00166464">
        <w:rPr>
          <w:rFonts w:cs="Arial"/>
          <w:szCs w:val="16"/>
        </w:rPr>
        <w:t>vysporiadaní finančných vzťahov.</w:t>
      </w:r>
    </w:p>
    <w:p w:rsidR="00D51C6E" w:rsidRPr="00DA53CA" w:rsidRDefault="008B6817" w:rsidP="00D51C6E">
      <w:pPr>
        <w:pStyle w:val="Zkladntext"/>
        <w:numPr>
          <w:ilvl w:val="0"/>
          <w:numId w:val="36"/>
        </w:numPr>
        <w:tabs>
          <w:tab w:val="clear" w:pos="720"/>
          <w:tab w:val="num" w:pos="900"/>
        </w:tabs>
        <w:spacing w:before="120" w:after="0"/>
        <w:ind w:left="900"/>
        <w:jc w:val="both"/>
        <w:rPr>
          <w:spacing w:val="-2"/>
        </w:rPr>
      </w:pPr>
      <w:r>
        <w:rPr>
          <w:color w:val="000000"/>
        </w:rPr>
        <w:t>P</w:t>
      </w:r>
      <w:r w:rsidR="00D51C6E" w:rsidRPr="00DA53CA">
        <w:rPr>
          <w:color w:val="000000"/>
        </w:rPr>
        <w:t xml:space="preserve">PA zaregistruje </w:t>
      </w:r>
      <w:r>
        <w:rPr>
          <w:color w:val="000000"/>
        </w:rPr>
        <w:t>ŽoP</w:t>
      </w:r>
      <w:r w:rsidR="00D51C6E" w:rsidRPr="00DA53CA">
        <w:rPr>
          <w:color w:val="000000"/>
        </w:rPr>
        <w:t xml:space="preserve"> (zúčtovanie predfinancovania) najneskôr do 3 pracovných dní odo dňa prijatia jej písomnej verzie.</w:t>
      </w:r>
    </w:p>
    <w:p w:rsidR="00D51C6E" w:rsidRPr="00DA53CA" w:rsidRDefault="008B6817" w:rsidP="00D51C6E">
      <w:pPr>
        <w:pStyle w:val="Zkladntext"/>
        <w:numPr>
          <w:ilvl w:val="0"/>
          <w:numId w:val="36"/>
        </w:numPr>
        <w:tabs>
          <w:tab w:val="clear" w:pos="720"/>
          <w:tab w:val="num" w:pos="900"/>
        </w:tabs>
        <w:spacing w:before="120" w:after="0"/>
        <w:ind w:left="900"/>
        <w:jc w:val="both"/>
        <w:rPr>
          <w:spacing w:val="-2"/>
        </w:rPr>
      </w:pPr>
      <w:r>
        <w:rPr>
          <w:spacing w:val="-2"/>
        </w:rPr>
        <w:t>P</w:t>
      </w:r>
      <w:r w:rsidR="00D51C6E" w:rsidRPr="00DA53CA">
        <w:rPr>
          <w:spacing w:val="-2"/>
        </w:rPr>
        <w:t xml:space="preserve">PA </w:t>
      </w:r>
      <w:r w:rsidR="00D51C6E" w:rsidRPr="00DA53CA">
        <w:rPr>
          <w:b/>
          <w:bCs/>
          <w:spacing w:val="-2"/>
        </w:rPr>
        <w:t>overí</w:t>
      </w:r>
      <w:r w:rsidR="00D51C6E" w:rsidRPr="00DA53CA">
        <w:rPr>
          <w:spacing w:val="-2"/>
        </w:rPr>
        <w:t xml:space="preserve"> </w:t>
      </w:r>
      <w:r>
        <w:rPr>
          <w:spacing w:val="-2"/>
        </w:rPr>
        <w:t>ŽoP</w:t>
      </w:r>
      <w:r w:rsidR="00D51C6E" w:rsidRPr="00DA53CA">
        <w:rPr>
          <w:b/>
          <w:bCs/>
          <w:spacing w:val="-2"/>
        </w:rPr>
        <w:t xml:space="preserve"> </w:t>
      </w:r>
      <w:r w:rsidR="00D51C6E" w:rsidRPr="00DA53CA">
        <w:rPr>
          <w:spacing w:val="-2"/>
        </w:rPr>
        <w:t>(zúčtovanie predfinancovania) a</w:t>
      </w:r>
      <w:r w:rsidR="009F2939">
        <w:rPr>
          <w:spacing w:val="-2"/>
        </w:rPr>
        <w:t> </w:t>
      </w:r>
      <w:r w:rsidR="00D51C6E" w:rsidRPr="00DA53CA">
        <w:rPr>
          <w:spacing w:val="-2"/>
        </w:rPr>
        <w:t>k</w:t>
      </w:r>
      <w:r w:rsidR="00D51C6E">
        <w:rPr>
          <w:spacing w:val="-2"/>
        </w:rPr>
        <w:t>ópie výpisov z</w:t>
      </w:r>
      <w:r w:rsidR="009F2939">
        <w:rPr>
          <w:spacing w:val="-2"/>
        </w:rPr>
        <w:t> </w:t>
      </w:r>
      <w:r w:rsidR="00D51C6E">
        <w:rPr>
          <w:spacing w:val="-2"/>
        </w:rPr>
        <w:t>bankového účtu</w:t>
      </w:r>
      <w:r w:rsidR="00D51C6E" w:rsidRPr="00DA53CA">
        <w:rPr>
          <w:spacing w:val="-2"/>
        </w:rPr>
        <w:t xml:space="preserve">. </w:t>
      </w:r>
    </w:p>
    <w:p w:rsidR="00D51C6E" w:rsidRPr="00DA53CA" w:rsidRDefault="00D51C6E" w:rsidP="00D51C6E">
      <w:pPr>
        <w:pStyle w:val="Zkladntext"/>
        <w:numPr>
          <w:ilvl w:val="0"/>
          <w:numId w:val="36"/>
        </w:numPr>
        <w:tabs>
          <w:tab w:val="clear" w:pos="720"/>
          <w:tab w:val="num" w:pos="900"/>
        </w:tabs>
        <w:spacing w:before="120" w:after="0"/>
        <w:ind w:left="900"/>
        <w:jc w:val="both"/>
        <w:rPr>
          <w:spacing w:val="-2"/>
        </w:rPr>
      </w:pPr>
      <w:r w:rsidRPr="00DA53CA">
        <w:rPr>
          <w:spacing w:val="-2"/>
        </w:rPr>
        <w:t xml:space="preserve">Po uskutočnení overenia </w:t>
      </w:r>
      <w:r w:rsidR="008B6817">
        <w:rPr>
          <w:spacing w:val="-2"/>
        </w:rPr>
        <w:t>P</w:t>
      </w:r>
      <w:r w:rsidRPr="00DA53CA">
        <w:rPr>
          <w:spacing w:val="-2"/>
        </w:rPr>
        <w:t xml:space="preserve">PA </w:t>
      </w:r>
      <w:r w:rsidR="008B6817">
        <w:rPr>
          <w:spacing w:val="-2"/>
        </w:rPr>
        <w:t>ŽoP</w:t>
      </w:r>
      <w:r w:rsidRPr="00DA53CA">
        <w:rPr>
          <w:spacing w:val="-2"/>
        </w:rPr>
        <w:t xml:space="preserve"> </w:t>
      </w:r>
      <w:r w:rsidRPr="00DA53CA">
        <w:rPr>
          <w:b/>
          <w:bCs/>
          <w:spacing w:val="-2"/>
        </w:rPr>
        <w:t>schváli</w:t>
      </w:r>
      <w:r w:rsidRPr="00DA53CA">
        <w:rPr>
          <w:spacing w:val="-2"/>
        </w:rPr>
        <w:t xml:space="preserve">, </w:t>
      </w:r>
      <w:r w:rsidRPr="00DA53CA">
        <w:rPr>
          <w:b/>
          <w:bCs/>
          <w:spacing w:val="-2"/>
        </w:rPr>
        <w:t>neschváli</w:t>
      </w:r>
      <w:r w:rsidRPr="00DA53CA">
        <w:rPr>
          <w:spacing w:val="-2"/>
        </w:rPr>
        <w:t xml:space="preserve">, </w:t>
      </w:r>
      <w:r w:rsidRPr="00DA53CA">
        <w:rPr>
          <w:b/>
          <w:bCs/>
          <w:spacing w:val="-2"/>
        </w:rPr>
        <w:t>pozastaví</w:t>
      </w:r>
      <w:r w:rsidRPr="00DA53CA">
        <w:rPr>
          <w:spacing w:val="-2"/>
        </w:rPr>
        <w:t xml:space="preserve"> </w:t>
      </w:r>
      <w:r w:rsidRPr="00DA53CA">
        <w:t xml:space="preserve">(do času odstránenia identifikovaných nedostatkov) alebo ju </w:t>
      </w:r>
      <w:r w:rsidRPr="00DA53CA">
        <w:rPr>
          <w:b/>
          <w:bCs/>
        </w:rPr>
        <w:t>zníži</w:t>
      </w:r>
      <w:r w:rsidRPr="00DA53CA">
        <w:t xml:space="preserve"> o</w:t>
      </w:r>
      <w:r w:rsidR="009F2939">
        <w:t> </w:t>
      </w:r>
      <w:r w:rsidRPr="00DA53CA">
        <w:t xml:space="preserve">relevantnú sumu. </w:t>
      </w:r>
      <w:r w:rsidR="008B6817">
        <w:t>P</w:t>
      </w:r>
      <w:r w:rsidRPr="00DA53CA">
        <w:t xml:space="preserve">PA vystaví najneskôr do 10 pracovných dní od zaregistrovania </w:t>
      </w:r>
      <w:r w:rsidR="008B6817">
        <w:t>ŽoP</w:t>
      </w:r>
      <w:r w:rsidRPr="00DA53CA">
        <w:t xml:space="preserve"> (zúčtovanie predfinancovania) </w:t>
      </w:r>
      <w:r w:rsidRPr="00DA53CA">
        <w:rPr>
          <w:b/>
          <w:bCs/>
        </w:rPr>
        <w:t>záznam</w:t>
      </w:r>
      <w:r w:rsidRPr="00DA53CA">
        <w:t xml:space="preserve"> o</w:t>
      </w:r>
      <w:r w:rsidR="009F2939">
        <w:t> </w:t>
      </w:r>
      <w:r w:rsidRPr="00DA53CA">
        <w:t>výsledku overenia v</w:t>
      </w:r>
      <w:r w:rsidR="009F2939">
        <w:t> </w:t>
      </w:r>
      <w:r w:rsidRPr="00DA53CA">
        <w:t xml:space="preserve">písomnej forme. </w:t>
      </w:r>
    </w:p>
    <w:p w:rsidR="00D51C6E" w:rsidRPr="00DA53CA" w:rsidRDefault="008B6817" w:rsidP="00D51C6E">
      <w:pPr>
        <w:pStyle w:val="Zkladntext"/>
        <w:numPr>
          <w:ilvl w:val="0"/>
          <w:numId w:val="36"/>
        </w:numPr>
        <w:tabs>
          <w:tab w:val="clear" w:pos="720"/>
          <w:tab w:val="num" w:pos="900"/>
        </w:tabs>
        <w:spacing w:before="120" w:after="0"/>
        <w:ind w:left="900"/>
        <w:jc w:val="both"/>
        <w:rPr>
          <w:spacing w:val="-2"/>
        </w:rPr>
      </w:pPr>
      <w:r>
        <w:t>P</w:t>
      </w:r>
      <w:r w:rsidR="00D51C6E" w:rsidRPr="00DA53CA">
        <w:t>PA je povinná informovať o</w:t>
      </w:r>
      <w:r w:rsidR="009F2939">
        <w:t> </w:t>
      </w:r>
      <w:r w:rsidR="00D51C6E" w:rsidRPr="00DA53CA">
        <w:t xml:space="preserve">výsledku zúčtovania </w:t>
      </w:r>
      <w:r w:rsidR="00D51C6E">
        <w:t>prijímateľa</w:t>
      </w:r>
      <w:r w:rsidR="00D51C6E" w:rsidRPr="00DA53CA">
        <w:t>.</w:t>
      </w:r>
    </w:p>
    <w:p w:rsidR="00D51C6E" w:rsidRPr="00DA53CA" w:rsidRDefault="008B6817" w:rsidP="00D51C6E">
      <w:pPr>
        <w:pStyle w:val="Zkladntext"/>
        <w:numPr>
          <w:ilvl w:val="0"/>
          <w:numId w:val="36"/>
        </w:numPr>
        <w:tabs>
          <w:tab w:val="clear" w:pos="720"/>
          <w:tab w:val="num" w:pos="900"/>
        </w:tabs>
        <w:spacing w:before="120" w:after="0"/>
        <w:ind w:left="900"/>
        <w:jc w:val="both"/>
        <w:rPr>
          <w:spacing w:val="-2"/>
        </w:rPr>
      </w:pPr>
      <w:r>
        <w:rPr>
          <w:spacing w:val="-2"/>
        </w:rPr>
        <w:t>P</w:t>
      </w:r>
      <w:r w:rsidR="00D51C6E" w:rsidRPr="00DA53CA">
        <w:rPr>
          <w:spacing w:val="-2"/>
        </w:rPr>
        <w:t xml:space="preserve">PA </w:t>
      </w:r>
      <w:r w:rsidR="00D51C6E" w:rsidRPr="00166464">
        <w:t>vykoná v</w:t>
      </w:r>
      <w:r w:rsidR="009F2939">
        <w:t> </w:t>
      </w:r>
      <w:r w:rsidR="00D51C6E" w:rsidRPr="00166464">
        <w:t xml:space="preserve">súlade s § 9 zákona č. 502/2001 Z. z. </w:t>
      </w:r>
      <w:r w:rsidR="00D51C6E" w:rsidRPr="00166464">
        <w:rPr>
          <w:b/>
          <w:bCs/>
        </w:rPr>
        <w:t>predbežnú finančnú kontrolu</w:t>
      </w:r>
      <w:r w:rsidR="00D51C6E" w:rsidRPr="00166464">
        <w:t xml:space="preserve"> do 7 pracovných dní.</w:t>
      </w:r>
      <w:r w:rsidR="00D51C6E" w:rsidRPr="00166464">
        <w:rPr>
          <w:spacing w:val="-2"/>
        </w:rPr>
        <w:t xml:space="preserve"> </w:t>
      </w:r>
      <w:r>
        <w:rPr>
          <w:spacing w:val="-2"/>
        </w:rPr>
        <w:t>P</w:t>
      </w:r>
      <w:r w:rsidR="00D51C6E" w:rsidRPr="00166464">
        <w:t>PA vykoná overenie formálnej správnosti, pravdivosti a</w:t>
      </w:r>
      <w:r w:rsidR="009F2939">
        <w:t> </w:t>
      </w:r>
      <w:r w:rsidR="00D51C6E" w:rsidRPr="00166464">
        <w:t>kompletnosti vyplnenia záznamu o</w:t>
      </w:r>
      <w:r w:rsidR="009F2939">
        <w:t> </w:t>
      </w:r>
      <w:r w:rsidR="00D51C6E" w:rsidRPr="00166464">
        <w:t>výsledku overenia a</w:t>
      </w:r>
      <w:r w:rsidR="009F2939">
        <w:rPr>
          <w:spacing w:val="-2"/>
        </w:rPr>
        <w:t> </w:t>
      </w:r>
      <w:r w:rsidR="00D51C6E" w:rsidRPr="00DA53CA">
        <w:rPr>
          <w:spacing w:val="-2"/>
        </w:rPr>
        <w:t xml:space="preserve">zahrnie oprávnené výdavky do </w:t>
      </w:r>
      <w:r w:rsidR="00D51C6E">
        <w:rPr>
          <w:spacing w:val="-2"/>
        </w:rPr>
        <w:t xml:space="preserve"> </w:t>
      </w:r>
      <w:r w:rsidR="00D51C6E" w:rsidRPr="00DA53CA">
        <w:rPr>
          <w:spacing w:val="-2"/>
        </w:rPr>
        <w:t>účtovníctva, na základe čoho budú tieto zahrnuté aj do vyhlásenia o</w:t>
      </w:r>
      <w:r w:rsidR="009F2939">
        <w:rPr>
          <w:spacing w:val="-2"/>
        </w:rPr>
        <w:t> </w:t>
      </w:r>
      <w:r w:rsidR="00D51C6E" w:rsidRPr="00DA53CA">
        <w:rPr>
          <w:spacing w:val="-2"/>
        </w:rPr>
        <w:t xml:space="preserve">výdavkoch </w:t>
      </w:r>
      <w:r w:rsidR="00D51C6E" w:rsidRPr="00DA53CA">
        <w:rPr>
          <w:color w:val="000000"/>
        </w:rPr>
        <w:t xml:space="preserve"> za mesiac</w:t>
      </w:r>
      <w:r w:rsidR="00D51C6E" w:rsidRPr="00DA53CA">
        <w:t xml:space="preserve">, </w:t>
      </w:r>
      <w:r w:rsidR="00D51C6E" w:rsidRPr="00DA53CA">
        <w:rPr>
          <w:spacing w:val="-2"/>
        </w:rPr>
        <w:t>v</w:t>
      </w:r>
      <w:r w:rsidR="009F2939">
        <w:rPr>
          <w:spacing w:val="-2"/>
        </w:rPr>
        <w:t> </w:t>
      </w:r>
      <w:r w:rsidR="00D51C6E" w:rsidRPr="00DA53CA">
        <w:rPr>
          <w:spacing w:val="-2"/>
        </w:rPr>
        <w:t xml:space="preserve">ktorom bola </w:t>
      </w:r>
      <w:r>
        <w:rPr>
          <w:spacing w:val="-2"/>
        </w:rPr>
        <w:t>ŽoP</w:t>
      </w:r>
      <w:r w:rsidR="00D51C6E" w:rsidRPr="00DA53CA">
        <w:rPr>
          <w:spacing w:val="-2"/>
        </w:rPr>
        <w:t xml:space="preserve"> (zúčtovanie predfinancovania) schválená a</w:t>
      </w:r>
      <w:r w:rsidR="009F2939">
        <w:rPr>
          <w:spacing w:val="-2"/>
        </w:rPr>
        <w:t> </w:t>
      </w:r>
      <w:r w:rsidR="00D51C6E" w:rsidRPr="00DA53CA">
        <w:rPr>
          <w:spacing w:val="-2"/>
        </w:rPr>
        <w:t>oprávnenosť výdavkov potvrdená).</w:t>
      </w:r>
    </w:p>
    <w:p w:rsidR="00D51C6E" w:rsidRPr="00DA53CA" w:rsidRDefault="00D51C6E" w:rsidP="00D51C6E">
      <w:pPr>
        <w:pStyle w:val="Zkladntext"/>
        <w:numPr>
          <w:ilvl w:val="0"/>
          <w:numId w:val="36"/>
        </w:numPr>
        <w:tabs>
          <w:tab w:val="clear" w:pos="720"/>
          <w:tab w:val="num" w:pos="900"/>
        </w:tabs>
        <w:spacing w:before="120" w:after="0"/>
        <w:ind w:left="900"/>
        <w:jc w:val="both"/>
      </w:pPr>
      <w:r w:rsidRPr="00DA53CA">
        <w:t>Kroky uvedené v</w:t>
      </w:r>
      <w:r w:rsidR="009F2939">
        <w:t> </w:t>
      </w:r>
      <w:r w:rsidRPr="00DA53CA">
        <w:t xml:space="preserve">bodoch 1. </w:t>
      </w:r>
      <w:r w:rsidR="00C97D9D">
        <w:t>a</w:t>
      </w:r>
      <w:r w:rsidRPr="00DA53CA">
        <w:t xml:space="preserve">ž 13. </w:t>
      </w:r>
      <w:r w:rsidR="009F2939" w:rsidRPr="00DA53CA">
        <w:t>S</w:t>
      </w:r>
      <w:r w:rsidRPr="00DA53CA">
        <w:t>a opakujú až do momentu dosiahnutia 100 % oprávnených výdavkov na</w:t>
      </w:r>
      <w:r w:rsidR="008B6817">
        <w:t xml:space="preserve"> projekt, ktoré môžu byť podľa Z</w:t>
      </w:r>
      <w:r w:rsidRPr="00DA53CA">
        <w:t>mluvy financované systémom predfinancovania, s</w:t>
      </w:r>
      <w:r w:rsidR="009F2939">
        <w:t> </w:t>
      </w:r>
      <w:r w:rsidRPr="00DA53CA">
        <w:t xml:space="preserve">výnimkou prípadov, keď bola suma znížená zo strany </w:t>
      </w:r>
      <w:r w:rsidR="008B6817">
        <w:t>P</w:t>
      </w:r>
      <w:r w:rsidRPr="00DA53CA">
        <w:t>PA.</w:t>
      </w:r>
    </w:p>
    <w:p w:rsidR="00D51C6E" w:rsidRPr="00DA53CA" w:rsidRDefault="008B6817" w:rsidP="00D51C6E">
      <w:pPr>
        <w:pStyle w:val="Zkladntext"/>
        <w:spacing w:before="120" w:after="0"/>
        <w:ind w:left="900"/>
        <w:jc w:val="both"/>
      </w:pPr>
      <w:r>
        <w:t>Poslednú ŽoP</w:t>
      </w:r>
      <w:r w:rsidR="00D51C6E" w:rsidRPr="00DA53CA">
        <w:t xml:space="preserve">, ktorú </w:t>
      </w:r>
      <w:r w:rsidR="00D51C6E">
        <w:t>prijímateľ</w:t>
      </w:r>
      <w:r w:rsidR="00D51C6E" w:rsidRPr="00DA53CA">
        <w:t xml:space="preserve"> predloží na </w:t>
      </w:r>
      <w:r>
        <w:t>P</w:t>
      </w:r>
      <w:r w:rsidR="00D51C6E" w:rsidRPr="00DA53CA">
        <w:t>PA v</w:t>
      </w:r>
      <w:r w:rsidR="009F2939">
        <w:t> </w:t>
      </w:r>
      <w:r w:rsidR="00D51C6E" w:rsidRPr="00DA53CA">
        <w:t xml:space="preserve">rámci jedného projektu, </w:t>
      </w:r>
      <w:r w:rsidR="00D51C6E">
        <w:t>prijímateľ</w:t>
      </w:r>
      <w:r w:rsidR="00D51C6E" w:rsidRPr="00DA53CA">
        <w:t xml:space="preserve"> označí ako záverečnú platbu.</w:t>
      </w:r>
    </w:p>
    <w:p w:rsidR="00D51C6E" w:rsidRPr="00DA53CA" w:rsidRDefault="008B6817" w:rsidP="002105D2">
      <w:pPr>
        <w:tabs>
          <w:tab w:val="left" w:pos="0"/>
        </w:tabs>
        <w:spacing w:before="240" w:after="240"/>
        <w:ind w:left="540" w:hanging="540"/>
      </w:pPr>
      <w:r>
        <w:rPr>
          <w:b/>
          <w:bCs/>
        </w:rPr>
        <w:t>3)</w:t>
      </w:r>
      <w:r>
        <w:rPr>
          <w:b/>
          <w:bCs/>
        </w:rPr>
        <w:tab/>
      </w:r>
      <w:r w:rsidR="00D51C6E" w:rsidRPr="00DA53CA">
        <w:rPr>
          <w:b/>
          <w:bCs/>
        </w:rPr>
        <w:t xml:space="preserve">Po splnení všetkých podmienok preplatí </w:t>
      </w:r>
      <w:r>
        <w:rPr>
          <w:b/>
          <w:bCs/>
        </w:rPr>
        <w:t>P</w:t>
      </w:r>
      <w:r w:rsidR="00D51C6E" w:rsidRPr="00DA53CA">
        <w:rPr>
          <w:b/>
          <w:bCs/>
        </w:rPr>
        <w:t xml:space="preserve">PA </w:t>
      </w:r>
      <w:r w:rsidR="00D51C6E">
        <w:rPr>
          <w:b/>
          <w:bCs/>
        </w:rPr>
        <w:t>prijímateľovi</w:t>
      </w:r>
      <w:r w:rsidR="00D51C6E" w:rsidRPr="00DA53CA">
        <w:rPr>
          <w:b/>
          <w:bCs/>
        </w:rPr>
        <w:t xml:space="preserve"> výdavky v</w:t>
      </w:r>
      <w:r w:rsidR="009F2939">
        <w:rPr>
          <w:b/>
          <w:bCs/>
        </w:rPr>
        <w:t> </w:t>
      </w:r>
      <w:r w:rsidR="00D51C6E" w:rsidRPr="00DA53CA">
        <w:rPr>
          <w:b/>
          <w:bCs/>
        </w:rPr>
        <w:t xml:space="preserve">schválenej výške najneskôr do </w:t>
      </w:r>
      <w:r w:rsidR="00D51C6E">
        <w:rPr>
          <w:b/>
          <w:bCs/>
        </w:rPr>
        <w:t>35-tich pracovných dní</w:t>
      </w:r>
      <w:r w:rsidR="00D51C6E" w:rsidRPr="00DA53CA">
        <w:rPr>
          <w:b/>
          <w:bCs/>
        </w:rPr>
        <w:t xml:space="preserve"> odo dňa, kedy bola na </w:t>
      </w:r>
      <w:r>
        <w:rPr>
          <w:b/>
          <w:bCs/>
        </w:rPr>
        <w:t>P</w:t>
      </w:r>
      <w:r w:rsidR="00D51C6E" w:rsidRPr="00DA53CA">
        <w:rPr>
          <w:b/>
          <w:bCs/>
        </w:rPr>
        <w:t>PA dor</w:t>
      </w:r>
      <w:r>
        <w:rPr>
          <w:b/>
          <w:bCs/>
        </w:rPr>
        <w:t>učená kompletná ŽoP</w:t>
      </w:r>
      <w:r w:rsidR="00D51C6E" w:rsidRPr="00DA53CA">
        <w:rPr>
          <w:b/>
          <w:bCs/>
        </w:rPr>
        <w:t xml:space="preserve"> spolu s</w:t>
      </w:r>
      <w:r w:rsidR="009F2939">
        <w:rPr>
          <w:b/>
          <w:bCs/>
        </w:rPr>
        <w:t> </w:t>
      </w:r>
      <w:r w:rsidR="00D51C6E" w:rsidRPr="00DA53CA">
        <w:rPr>
          <w:b/>
          <w:bCs/>
        </w:rPr>
        <w:t>požadovanými prílohami.</w:t>
      </w:r>
      <w:r w:rsidR="00D51C6E" w:rsidRPr="00DA53CA">
        <w:t xml:space="preserve"> </w:t>
      </w:r>
      <w:r>
        <w:t>P</w:t>
      </w:r>
      <w:r w:rsidR="00D51C6E" w:rsidRPr="00DA53CA">
        <w:t xml:space="preserve">PA má právo požiadať </w:t>
      </w:r>
      <w:r w:rsidR="00671540">
        <w:t>orgán finančného riadenia</w:t>
      </w:r>
      <w:r w:rsidR="00D51C6E" w:rsidRPr="00DA53CA">
        <w:t xml:space="preserve"> o</w:t>
      </w:r>
      <w:r w:rsidR="009F2939">
        <w:t> </w:t>
      </w:r>
      <w:r w:rsidR="00D51C6E" w:rsidRPr="00DA53CA">
        <w:t>výnimk</w:t>
      </w:r>
      <w:r w:rsidR="00671540">
        <w:t>u zo SFR</w:t>
      </w:r>
      <w:r w:rsidR="00D51C6E" w:rsidRPr="00DA53CA">
        <w:t xml:space="preserve"> EPFRV týkajúcu sa lehôt stanovenýc</w:t>
      </w:r>
      <w:r w:rsidR="00671540">
        <w:t>h na vybavenie ŽoP</w:t>
      </w:r>
      <w:r w:rsidR="00D51C6E" w:rsidRPr="00DA53CA">
        <w:t xml:space="preserve"> v</w:t>
      </w:r>
      <w:r w:rsidR="009F2939">
        <w:t> </w:t>
      </w:r>
      <w:r w:rsidR="00D51C6E" w:rsidRPr="00DA53CA">
        <w:t>osobitne odôvodnených prípadoch (napríklad pri zaregi</w:t>
      </w:r>
      <w:r w:rsidR="00671540">
        <w:t>strovaní počtu ŽoP</w:t>
      </w:r>
      <w:r w:rsidR="00D51C6E" w:rsidRPr="00DA53CA">
        <w:t xml:space="preserve">, ktoré nie je </w:t>
      </w:r>
      <w:r w:rsidR="00671540">
        <w:t>P</w:t>
      </w:r>
      <w:r w:rsidR="00D51C6E" w:rsidRPr="00DA53CA">
        <w:t>PA schopná spracovať v</w:t>
      </w:r>
      <w:r w:rsidR="009F2939">
        <w:t> </w:t>
      </w:r>
      <w:r w:rsidR="00D51C6E" w:rsidRPr="00DA53CA">
        <w:t xml:space="preserve">stanovených termínoch). </w:t>
      </w:r>
    </w:p>
    <w:p w:rsidR="00D51C6E" w:rsidRPr="00DA53CA" w:rsidRDefault="00671540" w:rsidP="002105D2">
      <w:pPr>
        <w:tabs>
          <w:tab w:val="left" w:pos="567"/>
        </w:tabs>
        <w:ind w:left="540" w:hanging="540"/>
      </w:pPr>
      <w:r>
        <w:t>4)</w:t>
      </w:r>
      <w:r>
        <w:tab/>
      </w:r>
      <w:r w:rsidR="00D51C6E" w:rsidRPr="00DA53CA">
        <w:t>P</w:t>
      </w:r>
      <w:r w:rsidR="00D51C6E">
        <w:t>rijímateľ</w:t>
      </w:r>
      <w:r w:rsidR="00D51C6E" w:rsidRPr="00DA53CA">
        <w:t xml:space="preserve"> môže kombinovať systém predfinancovania a</w:t>
      </w:r>
      <w:r w:rsidR="009F2939">
        <w:t> </w:t>
      </w:r>
      <w:r w:rsidR="00D51C6E" w:rsidRPr="00DA53CA">
        <w:t>systém refundácie v</w:t>
      </w:r>
      <w:r w:rsidR="009F2939">
        <w:t> </w:t>
      </w:r>
      <w:r w:rsidR="00D51C6E" w:rsidRPr="00DA53CA">
        <w:t xml:space="preserve">závislosti </w:t>
      </w:r>
      <w:r>
        <w:t>od podmienok Zmluvy. Jednotlivé ŽoP</w:t>
      </w:r>
      <w:r w:rsidR="00D51C6E" w:rsidRPr="00DA53CA">
        <w:t xml:space="preserve"> môže </w:t>
      </w:r>
      <w:r w:rsidR="00D51C6E">
        <w:t>prijímateľ</w:t>
      </w:r>
      <w:r w:rsidR="00D51C6E" w:rsidRPr="00DA53CA">
        <w:t xml:space="preserve"> predkladať len na jeden z</w:t>
      </w:r>
      <w:r w:rsidR="009F2939">
        <w:t> </w:t>
      </w:r>
      <w:r w:rsidR="00D51C6E" w:rsidRPr="00DA53CA">
        <w:t>uvedených systémov, tzn. že výdavky realizované z</w:t>
      </w:r>
      <w:r w:rsidR="009F2939">
        <w:t> </w:t>
      </w:r>
      <w:r w:rsidR="00D51C6E" w:rsidRPr="00DA53CA">
        <w:t xml:space="preserve">poskytnutého predfinancovania nemôže </w:t>
      </w:r>
      <w:r w:rsidR="00D51C6E">
        <w:t>prijímateľ</w:t>
      </w:r>
      <w:r w:rsidR="00D51C6E" w:rsidRPr="00DA53CA">
        <w:t xml:space="preserve"> kombinovať s</w:t>
      </w:r>
      <w:r w:rsidR="009F2939">
        <w:t> </w:t>
      </w:r>
      <w:r w:rsidR="00D51C6E" w:rsidRPr="00DA53CA">
        <w:t xml:space="preserve">výdavkami uplatňovanými systémom refundácie </w:t>
      </w:r>
      <w:r>
        <w:t>v</w:t>
      </w:r>
      <w:r w:rsidR="009F2939">
        <w:t> </w:t>
      </w:r>
      <w:r>
        <w:t>rámci jednej ŽoP</w:t>
      </w:r>
      <w:r w:rsidR="00D51C6E" w:rsidRPr="00DA53CA">
        <w:t>. V</w:t>
      </w:r>
      <w:r w:rsidR="009F2939">
        <w:t> </w:t>
      </w:r>
      <w:r w:rsidR="00D51C6E" w:rsidRPr="00DA53CA">
        <w:t xml:space="preserve">takom prípade </w:t>
      </w:r>
      <w:r w:rsidR="00D51C6E">
        <w:t>prijímateľ</w:t>
      </w:r>
      <w:r w:rsidR="00D51C6E" w:rsidRPr="00DA53CA">
        <w:t xml:space="preserve"> predkladá samostatne </w:t>
      </w:r>
      <w:r>
        <w:t>ŽoP</w:t>
      </w:r>
      <w:r w:rsidR="00D51C6E" w:rsidRPr="00DA53CA">
        <w:t xml:space="preserve"> (zúčtovanie predfinancovania) a</w:t>
      </w:r>
      <w:r w:rsidR="009F2939">
        <w:t> </w:t>
      </w:r>
      <w:r w:rsidR="00D51C6E" w:rsidRPr="00DA53CA">
        <w:t xml:space="preserve">samostatne </w:t>
      </w:r>
      <w:r>
        <w:t>ŽoP</w:t>
      </w:r>
      <w:r w:rsidR="00D51C6E" w:rsidRPr="00DA53CA">
        <w:t xml:space="preserve"> (refundácia).</w:t>
      </w:r>
    </w:p>
    <w:p w:rsidR="00D51C6E" w:rsidRPr="00DA53CA" w:rsidRDefault="00671540" w:rsidP="002105D2">
      <w:pPr>
        <w:pStyle w:val="Zkladntext"/>
        <w:tabs>
          <w:tab w:val="left" w:pos="567"/>
        </w:tabs>
        <w:spacing w:before="120"/>
        <w:ind w:left="540" w:hanging="540"/>
        <w:jc w:val="both"/>
      </w:pPr>
      <w:r>
        <w:t>5)</w:t>
      </w:r>
      <w:r>
        <w:tab/>
        <w:t>P</w:t>
      </w:r>
      <w:r w:rsidR="00D51C6E" w:rsidRPr="00DA53CA">
        <w:t xml:space="preserve">PA uchováva originály </w:t>
      </w:r>
      <w:r>
        <w:t>ŽoP</w:t>
      </w:r>
      <w:r w:rsidR="00D51C6E" w:rsidRPr="00DA53CA">
        <w:t>, originály vyhlásení o</w:t>
      </w:r>
      <w:r w:rsidR="009F2939">
        <w:t> </w:t>
      </w:r>
      <w:r w:rsidR="00D51C6E" w:rsidRPr="00DA53CA">
        <w:t>overení a</w:t>
      </w:r>
      <w:r w:rsidR="009F2939">
        <w:t> </w:t>
      </w:r>
      <w:r w:rsidR="00D51C6E" w:rsidRPr="00DA53CA">
        <w:t>záznamov o</w:t>
      </w:r>
      <w:r w:rsidR="009F2939">
        <w:t> </w:t>
      </w:r>
      <w:r w:rsidR="00D51C6E" w:rsidRPr="00DA53CA">
        <w:t>výsledku overenia, kópie účtovných dokladov, výpisov z</w:t>
      </w:r>
      <w:r w:rsidR="009F2939">
        <w:t> </w:t>
      </w:r>
      <w:r w:rsidR="00D51C6E" w:rsidRPr="00DA53CA">
        <w:t>účtov a</w:t>
      </w:r>
      <w:r w:rsidR="009F2939">
        <w:t> </w:t>
      </w:r>
      <w:r w:rsidR="00D51C6E" w:rsidRPr="00DA53CA">
        <w:t>ostatné dokumenty podľa zoznamu dokumentov priloženého k</w:t>
      </w:r>
      <w:r w:rsidR="009F2939">
        <w:t> </w:t>
      </w:r>
      <w:r>
        <w:t>ŽoP</w:t>
      </w:r>
      <w:r w:rsidR="00D51C6E" w:rsidRPr="00DA53CA">
        <w:t xml:space="preserve"> v</w:t>
      </w:r>
      <w:r w:rsidR="009F2939">
        <w:t> </w:t>
      </w:r>
      <w:r w:rsidR="00D51C6E" w:rsidRPr="00DA53CA">
        <w:t>súlade s</w:t>
      </w:r>
      <w:r w:rsidR="009F2939">
        <w:t> </w:t>
      </w:r>
      <w:r w:rsidR="00D51C6E">
        <w:t>čl. 32 vykonávacieho nariadenia Komisie (ES) č. 908/2014</w:t>
      </w:r>
      <w:r w:rsidR="00D51C6E" w:rsidRPr="00DA53CA">
        <w:t xml:space="preserve"> a § 35 a § 36 zákona č. 431/2002 Z. z. Originály účtovných dokladov a</w:t>
      </w:r>
      <w:r w:rsidR="009F2939">
        <w:t> </w:t>
      </w:r>
      <w:r w:rsidR="00D51C6E" w:rsidRPr="00DA53CA">
        <w:t>výpisov z</w:t>
      </w:r>
      <w:r w:rsidR="009F2939">
        <w:t> </w:t>
      </w:r>
      <w:r w:rsidR="00D51C6E" w:rsidRPr="00DA53CA">
        <w:t>účtov sa vždy musia nachádzať u</w:t>
      </w:r>
      <w:r w:rsidR="009F2939">
        <w:t> </w:t>
      </w:r>
      <w:r w:rsidR="00D51C6E">
        <w:t>prijímateľa</w:t>
      </w:r>
      <w:r w:rsidR="00D51C6E" w:rsidRPr="00DA53CA">
        <w:t xml:space="preserve">. </w:t>
      </w:r>
    </w:p>
    <w:p w:rsidR="00D51C6E" w:rsidRPr="00B067DA" w:rsidRDefault="00671540" w:rsidP="002105D2">
      <w:pPr>
        <w:pStyle w:val="Zkladntext"/>
        <w:tabs>
          <w:tab w:val="left" w:pos="567"/>
        </w:tabs>
        <w:spacing w:before="120"/>
        <w:ind w:left="540" w:hanging="540"/>
        <w:jc w:val="both"/>
      </w:pPr>
      <w:r>
        <w:t>6)</w:t>
      </w:r>
      <w:r>
        <w:tab/>
        <w:t>P</w:t>
      </w:r>
      <w:r w:rsidR="00D51C6E" w:rsidRPr="00DA53CA">
        <w:t>PA a</w:t>
      </w:r>
      <w:r w:rsidR="009F2939">
        <w:t> </w:t>
      </w:r>
      <w:r w:rsidR="00D51C6E" w:rsidRPr="00DA53CA">
        <w:t xml:space="preserve">orgány </w:t>
      </w:r>
      <w:r>
        <w:t>kontroly</w:t>
      </w:r>
      <w:r w:rsidR="00D51C6E" w:rsidRPr="00DA53CA">
        <w:t xml:space="preserve"> majú právo kedykoľvek vykonať kontrolu projektu na mieste. P</w:t>
      </w:r>
      <w:r w:rsidR="00D51C6E">
        <w:t>rijímateľ</w:t>
      </w:r>
      <w:r w:rsidR="00D51C6E" w:rsidRPr="00DA53CA">
        <w:t xml:space="preserve"> je povinný umožniť výkon kontroly na mieste. Z</w:t>
      </w:r>
      <w:r w:rsidR="009F2939">
        <w:t> </w:t>
      </w:r>
      <w:r w:rsidR="00D51C6E" w:rsidRPr="00DA53CA">
        <w:t xml:space="preserve">kontroly na mieste vypracuje </w:t>
      </w:r>
      <w:r>
        <w:t>P</w:t>
      </w:r>
      <w:r w:rsidR="00D51C6E" w:rsidRPr="00DA53CA">
        <w:t xml:space="preserve">PA/vypracujú orgány kontroly správu, ktorú potvrdí podpisom poverený zástupca </w:t>
      </w:r>
      <w:r w:rsidR="00D51C6E">
        <w:t>prijímateľa</w:t>
      </w:r>
      <w:r w:rsidR="00D51C6E" w:rsidRPr="00DA53CA">
        <w:t>. V</w:t>
      </w:r>
      <w:r w:rsidR="009F2939">
        <w:t> </w:t>
      </w:r>
      <w:r w:rsidR="00D51C6E" w:rsidRPr="00DA53CA">
        <w:t xml:space="preserve">prípade uskutočnenia kontroly na mieste sa doba preplatenia oprávnených výdavkov </w:t>
      </w:r>
      <w:r w:rsidR="00D51C6E">
        <w:t>prijímateľ</w:t>
      </w:r>
      <w:r w:rsidR="00D51C6E" w:rsidRPr="00DA53CA">
        <w:t>ovi predĺži o</w:t>
      </w:r>
      <w:r w:rsidR="009F2939">
        <w:t> </w:t>
      </w:r>
      <w:r w:rsidR="00D51C6E">
        <w:t>10</w:t>
      </w:r>
      <w:r w:rsidR="00D51C6E" w:rsidRPr="00DA53CA">
        <w:t xml:space="preserve"> pracovných dní</w:t>
      </w:r>
      <w:r w:rsidR="00D51C6E">
        <w:t xml:space="preserve"> v</w:t>
      </w:r>
      <w:r w:rsidR="009F2939">
        <w:t> </w:t>
      </w:r>
      <w:r w:rsidR="00D51C6E">
        <w:t>prípade kontroly vo fáze predfinancovania / o</w:t>
      </w:r>
      <w:r w:rsidR="009F2939">
        <w:t> </w:t>
      </w:r>
      <w:r w:rsidR="00D51C6E">
        <w:t>20 pracovných dní v</w:t>
      </w:r>
      <w:r w:rsidR="009F2939">
        <w:t> </w:t>
      </w:r>
      <w:r w:rsidR="00D51C6E">
        <w:t>prípade kontroly vo fáze zúčtovania predfinancovania</w:t>
      </w:r>
      <w:r w:rsidR="00D51C6E" w:rsidRPr="00DA53CA">
        <w:t>.</w:t>
      </w:r>
    </w:p>
    <w:p w:rsidR="00D51C6E" w:rsidRPr="00B067DA" w:rsidRDefault="00D51C6E" w:rsidP="00D51C6E">
      <w:pPr>
        <w:pStyle w:val="Zkladntext"/>
        <w:spacing w:before="120"/>
        <w:ind w:firstLine="540"/>
        <w:jc w:val="both"/>
      </w:pPr>
    </w:p>
    <w:p w:rsidR="00D51C6E" w:rsidRDefault="00D51C6E" w:rsidP="009942DC"/>
    <w:p w:rsidR="00D51C6E" w:rsidRPr="002105D2" w:rsidRDefault="00D51C6E" w:rsidP="002105D2">
      <w:pPr>
        <w:shd w:val="clear" w:color="auto" w:fill="8DB3E2" w:themeFill="text2" w:themeFillTint="66"/>
        <w:rPr>
          <w:b/>
        </w:rPr>
      </w:pPr>
      <w:r w:rsidRPr="002105D2">
        <w:rPr>
          <w:b/>
        </w:rPr>
        <w:t>4.4. ŽoP</w:t>
      </w:r>
    </w:p>
    <w:p w:rsidR="006B3649" w:rsidRDefault="006B3649" w:rsidP="002105D2">
      <w:pPr>
        <w:tabs>
          <w:tab w:val="left" w:pos="284"/>
          <w:tab w:val="left" w:pos="567"/>
        </w:tabs>
        <w:rPr>
          <w:szCs w:val="22"/>
          <w:lang w:eastAsia="en-US"/>
        </w:rPr>
      </w:pPr>
    </w:p>
    <w:p w:rsidR="005B0993" w:rsidRDefault="0074075D" w:rsidP="005B0993">
      <w:pPr>
        <w:autoSpaceDE w:val="0"/>
        <w:autoSpaceDN w:val="0"/>
        <w:adjustRightInd w:val="0"/>
        <w:spacing w:after="120"/>
        <w:ind w:left="567" w:hanging="567"/>
      </w:pPr>
      <w:r>
        <w:rPr>
          <w:color w:val="000000"/>
        </w:rPr>
        <w:t>1)</w:t>
      </w:r>
      <w:r>
        <w:rPr>
          <w:color w:val="000000"/>
        </w:rPr>
        <w:tab/>
      </w:r>
      <w:r w:rsidR="006B3649">
        <w:rPr>
          <w:color w:val="000000"/>
        </w:rPr>
        <w:t>NFP</w:t>
      </w:r>
      <w:r w:rsidR="006B3649" w:rsidRPr="006B3649">
        <w:rPr>
          <w:color w:val="000000"/>
        </w:rPr>
        <w:t xml:space="preserve"> na realizáciu projektu, ktorý je predmetom </w:t>
      </w:r>
      <w:r w:rsidR="006B3649" w:rsidRPr="006B3649">
        <w:t>schválenej ŽoNFP</w:t>
      </w:r>
      <w:r w:rsidR="006B3649">
        <w:t xml:space="preserve"> a</w:t>
      </w:r>
      <w:r w:rsidR="009F2939">
        <w:t> </w:t>
      </w:r>
      <w:r w:rsidR="006B3649">
        <w:t>Zmluvy</w:t>
      </w:r>
      <w:r w:rsidR="006B3649" w:rsidRPr="006B3649">
        <w:t>, sa prijímateľovi poskyt</w:t>
      </w:r>
      <w:r w:rsidR="006B3649">
        <w:t>uje na základe ŽoP. Formulár ŽoP definuje riadiaci orgán</w:t>
      </w:r>
      <w:r w:rsidR="006B3649" w:rsidRPr="006B3649">
        <w:t xml:space="preserve"> v</w:t>
      </w:r>
      <w:r w:rsidR="009F2939">
        <w:t> </w:t>
      </w:r>
      <w:r w:rsidR="006B3649" w:rsidRPr="006B3649">
        <w:t>spo</w:t>
      </w:r>
      <w:r w:rsidR="006B3649">
        <w:t>lupráci s</w:t>
      </w:r>
      <w:r w:rsidR="009F2939">
        <w:t> </w:t>
      </w:r>
      <w:r w:rsidR="006B3649">
        <w:t xml:space="preserve">PPA. Prijímateľ vypracováva </w:t>
      </w:r>
      <w:r w:rsidR="006B3649" w:rsidRPr="006B3649">
        <w:t>ŽoP</w:t>
      </w:r>
      <w:r w:rsidR="006B3649">
        <w:t xml:space="preserve"> v</w:t>
      </w:r>
      <w:r w:rsidR="009F2939">
        <w:t> </w:t>
      </w:r>
      <w:r w:rsidR="006B3649">
        <w:t>písomnej forme</w:t>
      </w:r>
      <w:r w:rsidR="006B3649" w:rsidRPr="006B3649">
        <w:t xml:space="preserve"> a</w:t>
      </w:r>
      <w:r w:rsidR="009F2939">
        <w:t> </w:t>
      </w:r>
      <w:r w:rsidR="006B3649" w:rsidRPr="006B3649">
        <w:t>v</w:t>
      </w:r>
      <w:r w:rsidR="009F2939">
        <w:t> </w:t>
      </w:r>
      <w:r w:rsidR="006B3649" w:rsidRPr="006B3649">
        <w:t>originálnom v</w:t>
      </w:r>
      <w:r w:rsidR="006B3649">
        <w:t>yhotovení v</w:t>
      </w:r>
      <w:r w:rsidR="009F2939">
        <w:t> </w:t>
      </w:r>
      <w:r w:rsidR="006B3649">
        <w:t xml:space="preserve">písomnej forme </w:t>
      </w:r>
      <w:r w:rsidR="006B3649" w:rsidRPr="006B3649">
        <w:t xml:space="preserve"> (do času plnej elektronizácie ŽoP) alebo elektronickej forme (v čase plnej elektronizácie ŽoP) p</w:t>
      </w:r>
      <w:r w:rsidR="006B3649">
        <w:t>redkladá PPA</w:t>
      </w:r>
      <w:r w:rsidR="006B3649" w:rsidRPr="006B3649">
        <w:t xml:space="preserve">, </w:t>
      </w:r>
      <w:r w:rsidR="006B3649">
        <w:t>ktorá ich zaregistruje</w:t>
      </w:r>
      <w:r w:rsidR="006B3649" w:rsidRPr="006B3649">
        <w:t xml:space="preserve"> v</w:t>
      </w:r>
      <w:r w:rsidR="009F2939">
        <w:t> </w:t>
      </w:r>
      <w:r w:rsidR="006B3649" w:rsidRPr="006B3649">
        <w:t>stanov</w:t>
      </w:r>
      <w:r w:rsidR="006B3649">
        <w:t xml:space="preserve">ených termínoch spolu </w:t>
      </w:r>
      <w:r w:rsidR="006B3649" w:rsidRPr="006B3649">
        <w:t>s</w:t>
      </w:r>
      <w:r w:rsidR="009F2939">
        <w:t> </w:t>
      </w:r>
      <w:r w:rsidR="006B3649" w:rsidRPr="006B3649">
        <w:t xml:space="preserve">povinnými prílohami. </w:t>
      </w:r>
    </w:p>
    <w:p w:rsidR="0074075D" w:rsidRDefault="005B0993" w:rsidP="005B0993">
      <w:pPr>
        <w:autoSpaceDE w:val="0"/>
        <w:autoSpaceDN w:val="0"/>
        <w:adjustRightInd w:val="0"/>
        <w:spacing w:after="120"/>
        <w:ind w:left="567" w:hanging="567"/>
      </w:pPr>
      <w:r>
        <w:rPr>
          <w:color w:val="000000"/>
        </w:rPr>
        <w:t>2)</w:t>
      </w:r>
      <w:r>
        <w:rPr>
          <w:color w:val="000000"/>
        </w:rPr>
        <w:tab/>
      </w:r>
      <w:r w:rsidR="003B50B2">
        <w:t>P</w:t>
      </w:r>
      <w:r w:rsidR="00A24164">
        <w:t xml:space="preserve">rijímateľ predkladá kompletnú ŽoP na predpísanom tlačive zverejnenom na webovom sídle PPA </w:t>
      </w:r>
      <w:r w:rsidR="00A24164" w:rsidRPr="002B2E86">
        <w:t>(</w:t>
      </w:r>
      <w:hyperlink r:id="rId35" w:history="1">
        <w:r w:rsidR="00A24164" w:rsidRPr="002B2E86">
          <w:rPr>
            <w:rStyle w:val="Hypertextovprepojenie"/>
            <w:color w:val="auto"/>
          </w:rPr>
          <w:t>www.apa.sk</w:t>
        </w:r>
      </w:hyperlink>
      <w:r w:rsidR="00A24164" w:rsidRPr="002B2E86">
        <w:t xml:space="preserve">)  </w:t>
      </w:r>
      <w:r w:rsidR="00A24164">
        <w:t>doporučenou poštou na adresu: Pôdohospodárska platobná agentúra, Odbor autorizácie podpôr, Dobrovičova 12, 815 26 Bratislava alebo osobne v</w:t>
      </w:r>
      <w:r w:rsidR="009F2939">
        <w:t> </w:t>
      </w:r>
      <w:r w:rsidR="00A24164">
        <w:t>podateľni na hore uvedenej adrese.</w:t>
      </w:r>
      <w:r>
        <w:t xml:space="preserve"> Za dátum doručenia ŽoP sa považuje:</w:t>
      </w:r>
    </w:p>
    <w:p w:rsidR="005B0993" w:rsidRPr="005B0993" w:rsidRDefault="005B0993" w:rsidP="005B0993">
      <w:pPr>
        <w:pStyle w:val="Odsekzoznamu"/>
        <w:autoSpaceDE w:val="0"/>
        <w:autoSpaceDN w:val="0"/>
        <w:adjustRightInd w:val="0"/>
        <w:spacing w:after="120"/>
        <w:ind w:left="1418" w:hanging="851"/>
        <w:jc w:val="both"/>
        <w:rPr>
          <w:color w:val="000000"/>
          <w:szCs w:val="24"/>
        </w:rPr>
      </w:pPr>
      <w:r>
        <w:rPr>
          <w:color w:val="000000"/>
          <w:szCs w:val="24"/>
        </w:rPr>
        <w:t>a.</w:t>
      </w:r>
      <w:r>
        <w:rPr>
          <w:color w:val="000000"/>
          <w:szCs w:val="24"/>
        </w:rPr>
        <w:tab/>
      </w:r>
      <w:r w:rsidRPr="005B0993">
        <w:rPr>
          <w:color w:val="000000"/>
          <w:szCs w:val="24"/>
        </w:rPr>
        <w:t>v</w:t>
      </w:r>
      <w:r w:rsidR="009F2939">
        <w:rPr>
          <w:color w:val="000000"/>
          <w:szCs w:val="24"/>
        </w:rPr>
        <w:t> </w:t>
      </w:r>
      <w:r w:rsidRPr="005B0993">
        <w:rPr>
          <w:color w:val="000000"/>
          <w:szCs w:val="24"/>
        </w:rPr>
        <w:t>prípade osobného doručenia deň jej fyzického doručenia v</w:t>
      </w:r>
      <w:r w:rsidR="009F2939">
        <w:rPr>
          <w:color w:val="000000"/>
          <w:szCs w:val="24"/>
        </w:rPr>
        <w:t> </w:t>
      </w:r>
      <w:r w:rsidRPr="005B0993">
        <w:rPr>
          <w:color w:val="000000"/>
          <w:szCs w:val="24"/>
        </w:rPr>
        <w:t xml:space="preserve">písomnej forme </w:t>
      </w:r>
      <w:r w:rsidR="0028707E">
        <w:rPr>
          <w:color w:val="000000"/>
          <w:szCs w:val="24"/>
        </w:rPr>
        <w:t xml:space="preserve">do podateľne PPA </w:t>
      </w:r>
      <w:r w:rsidRPr="005B0993">
        <w:rPr>
          <w:color w:val="000000"/>
          <w:szCs w:val="24"/>
        </w:rPr>
        <w:t xml:space="preserve">na PPA, pričom </w:t>
      </w:r>
      <w:r>
        <w:rPr>
          <w:color w:val="000000"/>
          <w:szCs w:val="24"/>
        </w:rPr>
        <w:t>posledná Žo</w:t>
      </w:r>
      <w:r w:rsidRPr="005B0993">
        <w:rPr>
          <w:color w:val="000000"/>
          <w:szCs w:val="24"/>
        </w:rPr>
        <w:t>P musí byť doručená najneskôr v</w:t>
      </w:r>
      <w:r w:rsidR="009F2939">
        <w:rPr>
          <w:color w:val="000000"/>
          <w:szCs w:val="24"/>
        </w:rPr>
        <w:t> </w:t>
      </w:r>
      <w:r>
        <w:rPr>
          <w:color w:val="000000"/>
          <w:szCs w:val="24"/>
        </w:rPr>
        <w:t xml:space="preserve">posledný </w:t>
      </w:r>
      <w:r w:rsidRPr="005B0993">
        <w:rPr>
          <w:color w:val="000000"/>
          <w:szCs w:val="24"/>
        </w:rPr>
        <w:t>deň</w:t>
      </w:r>
      <w:r>
        <w:rPr>
          <w:color w:val="000000"/>
          <w:szCs w:val="24"/>
        </w:rPr>
        <w:t>,</w:t>
      </w:r>
      <w:r w:rsidRPr="005B0993">
        <w:rPr>
          <w:color w:val="000000"/>
          <w:szCs w:val="24"/>
        </w:rPr>
        <w:t xml:space="preserve"> </w:t>
      </w:r>
      <w:r>
        <w:rPr>
          <w:color w:val="000000"/>
          <w:szCs w:val="24"/>
        </w:rPr>
        <w:t>stanovený na podanie ŽoP v</w:t>
      </w:r>
      <w:r w:rsidR="009F2939">
        <w:rPr>
          <w:color w:val="000000"/>
          <w:szCs w:val="24"/>
        </w:rPr>
        <w:t> </w:t>
      </w:r>
      <w:r>
        <w:rPr>
          <w:color w:val="000000"/>
          <w:szCs w:val="24"/>
        </w:rPr>
        <w:t>Zmluve,</w:t>
      </w:r>
      <w:r w:rsidRPr="005B0993">
        <w:rPr>
          <w:color w:val="000000"/>
          <w:szCs w:val="24"/>
        </w:rPr>
        <w:t xml:space="preserve"> do konca úradných hodín;</w:t>
      </w:r>
    </w:p>
    <w:p w:rsidR="005B0993" w:rsidRPr="005B0993" w:rsidRDefault="005B0993" w:rsidP="005B0993">
      <w:pPr>
        <w:pStyle w:val="Odsekzoznamu"/>
        <w:autoSpaceDE w:val="0"/>
        <w:autoSpaceDN w:val="0"/>
        <w:adjustRightInd w:val="0"/>
        <w:spacing w:after="120"/>
        <w:ind w:left="1418" w:hanging="851"/>
        <w:jc w:val="both"/>
        <w:rPr>
          <w:color w:val="000000"/>
          <w:szCs w:val="24"/>
        </w:rPr>
      </w:pPr>
      <w:r>
        <w:rPr>
          <w:color w:val="000000"/>
          <w:szCs w:val="24"/>
        </w:rPr>
        <w:t xml:space="preserve"> b.</w:t>
      </w:r>
      <w:r>
        <w:rPr>
          <w:color w:val="000000"/>
          <w:szCs w:val="24"/>
        </w:rPr>
        <w:tab/>
      </w:r>
      <w:r w:rsidRPr="005B0993">
        <w:rPr>
          <w:color w:val="000000"/>
          <w:szCs w:val="24"/>
        </w:rPr>
        <w:t>v</w:t>
      </w:r>
      <w:r w:rsidR="009F2939">
        <w:rPr>
          <w:color w:val="000000"/>
          <w:szCs w:val="24"/>
        </w:rPr>
        <w:t> </w:t>
      </w:r>
      <w:r w:rsidRPr="005B0993">
        <w:rPr>
          <w:color w:val="000000"/>
          <w:szCs w:val="24"/>
        </w:rPr>
        <w:t xml:space="preserve">prípade zaslania poštou alebo kuriérom </w:t>
      </w:r>
      <w:r>
        <w:rPr>
          <w:color w:val="000000"/>
          <w:szCs w:val="24"/>
        </w:rPr>
        <w:t>deň odovzdania dokumentácie Žo</w:t>
      </w:r>
      <w:r w:rsidRPr="005B0993">
        <w:rPr>
          <w:color w:val="000000"/>
          <w:szCs w:val="24"/>
        </w:rPr>
        <w:t xml:space="preserve">P na takúto prepravu, pričom </w:t>
      </w:r>
      <w:r>
        <w:rPr>
          <w:color w:val="000000"/>
          <w:szCs w:val="24"/>
        </w:rPr>
        <w:t>posledná Žo</w:t>
      </w:r>
      <w:r w:rsidRPr="005B0993">
        <w:rPr>
          <w:color w:val="000000"/>
          <w:szCs w:val="24"/>
        </w:rPr>
        <w:t xml:space="preserve">P musí byť </w:t>
      </w:r>
      <w:r>
        <w:rPr>
          <w:color w:val="000000"/>
          <w:szCs w:val="24"/>
        </w:rPr>
        <w:t>podaná na poštovú prepravu</w:t>
      </w:r>
      <w:r w:rsidRPr="005B0993">
        <w:rPr>
          <w:color w:val="000000"/>
          <w:szCs w:val="24"/>
        </w:rPr>
        <w:t xml:space="preserve"> najneskôr v</w:t>
      </w:r>
      <w:r w:rsidR="009F2939">
        <w:rPr>
          <w:color w:val="000000"/>
          <w:szCs w:val="24"/>
        </w:rPr>
        <w:t> </w:t>
      </w:r>
      <w:r>
        <w:rPr>
          <w:color w:val="000000"/>
          <w:szCs w:val="24"/>
        </w:rPr>
        <w:t xml:space="preserve">posledný </w:t>
      </w:r>
      <w:r w:rsidRPr="005B0993">
        <w:rPr>
          <w:color w:val="000000"/>
          <w:szCs w:val="24"/>
        </w:rPr>
        <w:t>deň</w:t>
      </w:r>
      <w:r>
        <w:rPr>
          <w:color w:val="000000"/>
          <w:szCs w:val="24"/>
        </w:rPr>
        <w:t>,</w:t>
      </w:r>
      <w:r w:rsidRPr="005B0993">
        <w:rPr>
          <w:color w:val="000000"/>
          <w:szCs w:val="24"/>
        </w:rPr>
        <w:t xml:space="preserve"> </w:t>
      </w:r>
      <w:r>
        <w:rPr>
          <w:color w:val="000000"/>
          <w:szCs w:val="24"/>
        </w:rPr>
        <w:t>stanovený na podanie ŽoP v</w:t>
      </w:r>
      <w:r w:rsidR="009F2939">
        <w:rPr>
          <w:color w:val="000000"/>
          <w:szCs w:val="24"/>
        </w:rPr>
        <w:t> </w:t>
      </w:r>
      <w:r>
        <w:rPr>
          <w:color w:val="000000"/>
          <w:szCs w:val="24"/>
        </w:rPr>
        <w:t>Zmluve,</w:t>
      </w:r>
      <w:r w:rsidRPr="005B0993">
        <w:rPr>
          <w:color w:val="000000"/>
          <w:szCs w:val="24"/>
        </w:rPr>
        <w:t xml:space="preserve"> (rozhodujúca je pečiatka pošty/kur</w:t>
      </w:r>
      <w:r>
        <w:rPr>
          <w:color w:val="000000"/>
          <w:szCs w:val="24"/>
        </w:rPr>
        <w:t>iéra na obálke, v</w:t>
      </w:r>
      <w:r w:rsidR="009F2939">
        <w:rPr>
          <w:color w:val="000000"/>
          <w:szCs w:val="24"/>
        </w:rPr>
        <w:t> </w:t>
      </w:r>
      <w:r>
        <w:rPr>
          <w:color w:val="000000"/>
          <w:szCs w:val="24"/>
        </w:rPr>
        <w:t>ktorej sa Žo</w:t>
      </w:r>
      <w:r w:rsidRPr="005B0993">
        <w:rPr>
          <w:color w:val="000000"/>
          <w:szCs w:val="24"/>
        </w:rPr>
        <w:t>P doručuje).</w:t>
      </w:r>
    </w:p>
    <w:p w:rsidR="005B0993" w:rsidRDefault="005B0993" w:rsidP="005B0993">
      <w:pPr>
        <w:ind w:left="567"/>
        <w:rPr>
          <w:color w:val="000000"/>
        </w:rPr>
      </w:pPr>
      <w:r w:rsidRPr="005B0993">
        <w:rPr>
          <w:color w:val="000000"/>
        </w:rPr>
        <w:t>V</w:t>
      </w:r>
      <w:r w:rsidR="009F2939">
        <w:rPr>
          <w:color w:val="000000"/>
        </w:rPr>
        <w:t> </w:t>
      </w:r>
      <w:r>
        <w:rPr>
          <w:color w:val="000000"/>
        </w:rPr>
        <w:t>prípade doručenia Žo</w:t>
      </w:r>
      <w:r w:rsidRPr="005B0993">
        <w:rPr>
          <w:color w:val="000000"/>
        </w:rPr>
        <w:t>P osob</w:t>
      </w:r>
      <w:r>
        <w:rPr>
          <w:color w:val="000000"/>
        </w:rPr>
        <w:t>ne do podateľne PPA</w:t>
      </w:r>
      <w:r w:rsidRPr="005B0993">
        <w:rPr>
          <w:color w:val="000000"/>
        </w:rPr>
        <w:t xml:space="preserve">, zamestnanci </w:t>
      </w:r>
      <w:r w:rsidR="0028707E">
        <w:rPr>
          <w:color w:val="000000"/>
        </w:rPr>
        <w:t>podateľne</w:t>
      </w:r>
      <w:r w:rsidRPr="005B0993">
        <w:rPr>
          <w:color w:val="000000"/>
        </w:rPr>
        <w:t xml:space="preserve"> PPA potvrdia </w:t>
      </w:r>
      <w:r>
        <w:rPr>
          <w:color w:val="000000"/>
        </w:rPr>
        <w:t xml:space="preserve"> sprievodný list žiadateľa k</w:t>
      </w:r>
      <w:r w:rsidR="009F2939">
        <w:rPr>
          <w:color w:val="000000"/>
        </w:rPr>
        <w:t> </w:t>
      </w:r>
      <w:r>
        <w:rPr>
          <w:color w:val="000000"/>
        </w:rPr>
        <w:t>Žo</w:t>
      </w:r>
      <w:r w:rsidRPr="005B0993">
        <w:rPr>
          <w:color w:val="000000"/>
        </w:rPr>
        <w:t>P</w:t>
      </w:r>
      <w:r w:rsidR="003128F2">
        <w:rPr>
          <w:color w:val="000000"/>
        </w:rPr>
        <w:t>/prvú stranu kópie ŽoP</w:t>
      </w:r>
      <w:r w:rsidRPr="005B0993">
        <w:rPr>
          <w:color w:val="000000"/>
        </w:rPr>
        <w:t xml:space="preserve">, </w:t>
      </w:r>
      <w:r>
        <w:rPr>
          <w:color w:val="000000"/>
        </w:rPr>
        <w:t>ktorý je dokladom o</w:t>
      </w:r>
      <w:r w:rsidR="009F2939">
        <w:rPr>
          <w:color w:val="000000"/>
        </w:rPr>
        <w:t> </w:t>
      </w:r>
      <w:r>
        <w:rPr>
          <w:color w:val="000000"/>
        </w:rPr>
        <w:t>prijatí Žo</w:t>
      </w:r>
      <w:r w:rsidRPr="005B0993">
        <w:rPr>
          <w:color w:val="000000"/>
        </w:rPr>
        <w:t xml:space="preserve">P. </w:t>
      </w:r>
    </w:p>
    <w:p w:rsidR="005B0993" w:rsidRDefault="005B0993" w:rsidP="003A5081">
      <w:pPr>
        <w:tabs>
          <w:tab w:val="left" w:pos="567"/>
        </w:tabs>
        <w:ind w:left="567" w:hanging="567"/>
        <w:rPr>
          <w:color w:val="000000"/>
        </w:rPr>
      </w:pPr>
      <w:r>
        <w:rPr>
          <w:color w:val="000000"/>
        </w:rPr>
        <w:t>3)</w:t>
      </w:r>
      <w:r>
        <w:rPr>
          <w:color w:val="000000"/>
        </w:rPr>
        <w:tab/>
        <w:t>Neoddeliteľnou súčasťou ŽoP</w:t>
      </w:r>
      <w:r w:rsidR="003A5081">
        <w:rPr>
          <w:color w:val="000000"/>
        </w:rPr>
        <w:t xml:space="preserve"> sú prílohy uvedené v</w:t>
      </w:r>
      <w:r w:rsidR="009F2939">
        <w:rPr>
          <w:color w:val="000000"/>
        </w:rPr>
        <w:t> </w:t>
      </w:r>
      <w:r w:rsidR="003A5081">
        <w:rPr>
          <w:color w:val="000000"/>
        </w:rPr>
        <w:t>zozname príloh k</w:t>
      </w:r>
      <w:r w:rsidR="009F2939">
        <w:rPr>
          <w:color w:val="000000"/>
        </w:rPr>
        <w:t> </w:t>
      </w:r>
      <w:r w:rsidR="003A5081">
        <w:rPr>
          <w:color w:val="000000"/>
        </w:rPr>
        <w:t xml:space="preserve">ŽoP, ktorý je  pre každé opatrenie zverejnený na webovom sídle </w:t>
      </w:r>
      <w:r w:rsidR="003A5081" w:rsidRPr="00217AEF">
        <w:t>PPA (</w:t>
      </w:r>
      <w:hyperlink r:id="rId36" w:history="1">
        <w:r w:rsidR="003A5081" w:rsidRPr="00217AEF">
          <w:rPr>
            <w:rStyle w:val="Hypertextovprepojenie"/>
            <w:color w:val="auto"/>
          </w:rPr>
          <w:t>www.apa.sk</w:t>
        </w:r>
      </w:hyperlink>
      <w:r w:rsidR="003A5081" w:rsidRPr="00217AEF">
        <w:t xml:space="preserve">) ako </w:t>
      </w:r>
      <w:r w:rsidR="003A5081">
        <w:rPr>
          <w:color w:val="000000"/>
        </w:rPr>
        <w:t>aj  prílohy, ktoré ako neoddeliteľnú súčasť ŽoP navyše oproti zoznamu príloh k</w:t>
      </w:r>
      <w:r w:rsidR="009F2939">
        <w:rPr>
          <w:color w:val="000000"/>
        </w:rPr>
        <w:t> </w:t>
      </w:r>
      <w:r w:rsidR="003A5081">
        <w:rPr>
          <w:color w:val="000000"/>
        </w:rPr>
        <w:t>ŽoP definuje konkrétna Zmluva. Prílohy vrátane ú</w:t>
      </w:r>
      <w:r w:rsidR="003B50B2">
        <w:rPr>
          <w:color w:val="000000"/>
        </w:rPr>
        <w:t xml:space="preserve">čtovných dokladov predkladá </w:t>
      </w:r>
      <w:r w:rsidR="003A5081">
        <w:rPr>
          <w:color w:val="000000"/>
        </w:rPr>
        <w:t xml:space="preserve"> prijímateľ v</w:t>
      </w:r>
      <w:r w:rsidR="009F2939">
        <w:rPr>
          <w:color w:val="000000"/>
        </w:rPr>
        <w:t> </w:t>
      </w:r>
      <w:r w:rsidR="003A5081">
        <w:rPr>
          <w:color w:val="000000"/>
        </w:rPr>
        <w:t>čitateľnej kópii. Úradne neosvedčené kópie všetkých príloh ŽoP musia súhlasiť s</w:t>
      </w:r>
      <w:r w:rsidR="009F2939">
        <w:rPr>
          <w:color w:val="000000"/>
        </w:rPr>
        <w:t> </w:t>
      </w:r>
      <w:r w:rsidR="003A5081">
        <w:rPr>
          <w:color w:val="000000"/>
        </w:rPr>
        <w:t>originálmi, ktoré sú v</w:t>
      </w:r>
      <w:r w:rsidR="009F2939">
        <w:rPr>
          <w:color w:val="000000"/>
        </w:rPr>
        <w:t> </w:t>
      </w:r>
      <w:r w:rsidR="003A5081">
        <w:rPr>
          <w:color w:val="000000"/>
        </w:rPr>
        <w:t>držbe  prijímateľa a</w:t>
      </w:r>
      <w:r w:rsidR="009F2939">
        <w:rPr>
          <w:color w:val="000000"/>
        </w:rPr>
        <w:t> </w:t>
      </w:r>
      <w:r w:rsidR="003A5081">
        <w:rPr>
          <w:color w:val="000000"/>
        </w:rPr>
        <w:t>v</w:t>
      </w:r>
      <w:r w:rsidR="009F2939">
        <w:rPr>
          <w:color w:val="000000"/>
        </w:rPr>
        <w:t> </w:t>
      </w:r>
      <w:r w:rsidR="003A5081">
        <w:rPr>
          <w:color w:val="000000"/>
        </w:rPr>
        <w:t>prípade účtovných dokladov sú riadne zaznamenané účtovným zápisom v</w:t>
      </w:r>
      <w:r w:rsidR="009F2939">
        <w:rPr>
          <w:color w:val="000000"/>
        </w:rPr>
        <w:t> </w:t>
      </w:r>
      <w:r w:rsidR="003B50B2">
        <w:rPr>
          <w:color w:val="000000"/>
        </w:rPr>
        <w:t>účtovníctve</w:t>
      </w:r>
      <w:r w:rsidR="003A5081">
        <w:rPr>
          <w:color w:val="000000"/>
        </w:rPr>
        <w:t xml:space="preserve"> prijímateľa v</w:t>
      </w:r>
      <w:r w:rsidR="009F2939">
        <w:rPr>
          <w:color w:val="000000"/>
        </w:rPr>
        <w:t> </w:t>
      </w:r>
      <w:r w:rsidR="003A5081">
        <w:rPr>
          <w:color w:val="000000"/>
        </w:rPr>
        <w:t>zmysle § 10 ods. 1 zákona č. 431/2002 Z.z. v</w:t>
      </w:r>
      <w:r w:rsidR="009F2939">
        <w:rPr>
          <w:color w:val="000000"/>
        </w:rPr>
        <w:t> </w:t>
      </w:r>
      <w:r w:rsidR="003A5081">
        <w:rPr>
          <w:color w:val="000000"/>
        </w:rPr>
        <w:t xml:space="preserve">znení </w:t>
      </w:r>
      <w:r w:rsidR="003B50B2">
        <w:rPr>
          <w:color w:val="000000"/>
        </w:rPr>
        <w:t>neskorších predpisov, čo</w:t>
      </w:r>
      <w:r w:rsidR="003A5081">
        <w:rPr>
          <w:color w:val="000000"/>
        </w:rPr>
        <w:t xml:space="preserve"> prijímateľ potvrdí v</w:t>
      </w:r>
      <w:r w:rsidR="009F2939">
        <w:rPr>
          <w:color w:val="000000"/>
        </w:rPr>
        <w:t> </w:t>
      </w:r>
      <w:r w:rsidR="003A5081">
        <w:rPr>
          <w:color w:val="000000"/>
        </w:rPr>
        <w:t>čestnom vyhlásení, ktoré je súčasťou ŽoP. Originály a</w:t>
      </w:r>
      <w:r w:rsidR="009F2939">
        <w:rPr>
          <w:color w:val="000000"/>
        </w:rPr>
        <w:t> </w:t>
      </w:r>
      <w:r w:rsidR="003A5081">
        <w:rPr>
          <w:color w:val="000000"/>
        </w:rPr>
        <w:t>fotokópie účtovných dokladov sú na viditeľnom mieste (napr. pravý horný roh prvej strany dokladu) označené : „Financované z</w:t>
      </w:r>
      <w:r w:rsidR="009F2939">
        <w:rPr>
          <w:color w:val="000000"/>
        </w:rPr>
        <w:t> </w:t>
      </w:r>
      <w:r w:rsidR="003A5081">
        <w:rPr>
          <w:color w:val="000000"/>
        </w:rPr>
        <w:t>prostriedkov EPFRV 2014 – 2020“. Výšku finančných prostriedkov z</w:t>
      </w:r>
      <w:r w:rsidR="009F2939">
        <w:rPr>
          <w:color w:val="000000"/>
        </w:rPr>
        <w:t> </w:t>
      </w:r>
      <w:r w:rsidR="003A5081">
        <w:rPr>
          <w:color w:val="000000"/>
        </w:rPr>
        <w:t>verejných zdrojov, o</w:t>
      </w:r>
      <w:r w:rsidR="009F2939">
        <w:rPr>
          <w:color w:val="000000"/>
        </w:rPr>
        <w:t> </w:t>
      </w:r>
      <w:r w:rsidR="003B50B2">
        <w:rPr>
          <w:color w:val="000000"/>
        </w:rPr>
        <w:t>ktoré</w:t>
      </w:r>
      <w:r w:rsidR="003A5081">
        <w:rPr>
          <w:color w:val="000000"/>
        </w:rPr>
        <w:t xml:space="preserve"> prijímateľ žiada v</w:t>
      </w:r>
      <w:r w:rsidR="009F2939">
        <w:rPr>
          <w:color w:val="000000"/>
        </w:rPr>
        <w:t> </w:t>
      </w:r>
      <w:r w:rsidR="003A5081">
        <w:rPr>
          <w:color w:val="000000"/>
        </w:rPr>
        <w:t>ŽoP, zaokrúhli nadol na najbližší eurocent.</w:t>
      </w:r>
    </w:p>
    <w:p w:rsidR="00FE3D99" w:rsidRPr="005B0993" w:rsidRDefault="00FE3D99" w:rsidP="00FE3D99">
      <w:pPr>
        <w:tabs>
          <w:tab w:val="left" w:pos="567"/>
        </w:tabs>
        <w:ind w:left="567" w:hanging="567"/>
        <w:rPr>
          <w:color w:val="000000"/>
        </w:rPr>
      </w:pPr>
      <w:r>
        <w:rPr>
          <w:color w:val="000000"/>
        </w:rPr>
        <w:t>4)</w:t>
      </w:r>
      <w:r>
        <w:rPr>
          <w:color w:val="000000"/>
        </w:rPr>
        <w:tab/>
        <w:t xml:space="preserve">Na jeden projekt je možné predkladať ŽoP jedenkrát za kalendárny rok okrem  </w:t>
      </w:r>
      <w:r w:rsidR="002B2E86">
        <w:rPr>
          <w:color w:val="000000"/>
        </w:rPr>
        <w:t>prípadov, kedy je v</w:t>
      </w:r>
      <w:r w:rsidR="009F2939">
        <w:rPr>
          <w:color w:val="000000"/>
        </w:rPr>
        <w:t> </w:t>
      </w:r>
      <w:r w:rsidR="002B2E86">
        <w:rPr>
          <w:color w:val="000000"/>
        </w:rPr>
        <w:t>rámci jedného projektu rôzna intenzita pomoci. Podávanie</w:t>
      </w:r>
      <w:r>
        <w:rPr>
          <w:color w:val="000000"/>
        </w:rPr>
        <w:t xml:space="preserve"> ŽoP v</w:t>
      </w:r>
      <w:r w:rsidR="009F2939">
        <w:rPr>
          <w:color w:val="000000"/>
        </w:rPr>
        <w:t> </w:t>
      </w:r>
      <w:r>
        <w:rPr>
          <w:color w:val="000000"/>
        </w:rPr>
        <w:t xml:space="preserve">prípade kolektívnych investícií </w:t>
      </w:r>
      <w:r w:rsidR="002B2E86">
        <w:rPr>
          <w:color w:val="000000"/>
        </w:rPr>
        <w:t>a</w:t>
      </w:r>
      <w:r w:rsidR="009F2939">
        <w:rPr>
          <w:color w:val="000000"/>
        </w:rPr>
        <w:t> </w:t>
      </w:r>
      <w:r w:rsidR="002B2E86">
        <w:rPr>
          <w:color w:val="000000"/>
        </w:rPr>
        <w:t>integrovaných projektov,</w:t>
      </w:r>
      <w:r>
        <w:rPr>
          <w:color w:val="000000"/>
        </w:rPr>
        <w:t xml:space="preserve"> je upravené osobitne</w:t>
      </w:r>
      <w:r w:rsidR="002B2E86">
        <w:rPr>
          <w:color w:val="000000"/>
        </w:rPr>
        <w:t xml:space="preserve"> (viď kapitola 8 a</w:t>
      </w:r>
      <w:r w:rsidR="009F2939">
        <w:rPr>
          <w:color w:val="000000"/>
        </w:rPr>
        <w:t> </w:t>
      </w:r>
      <w:r w:rsidR="002B2E86">
        <w:rPr>
          <w:color w:val="000000"/>
        </w:rPr>
        <w:t>9 Príručky pre prijímateľa)</w:t>
      </w:r>
      <w:r>
        <w:rPr>
          <w:color w:val="000000"/>
        </w:rPr>
        <w:t xml:space="preserve">. </w:t>
      </w:r>
    </w:p>
    <w:p w:rsidR="00A64CAE" w:rsidRDefault="00FE3D99" w:rsidP="002105D2">
      <w:pPr>
        <w:tabs>
          <w:tab w:val="left" w:pos="567"/>
        </w:tabs>
        <w:ind w:left="567" w:hanging="567"/>
        <w:rPr>
          <w:color w:val="000000"/>
        </w:rPr>
      </w:pPr>
      <w:r>
        <w:t xml:space="preserve">5)   </w:t>
      </w:r>
      <w:r w:rsidR="00A64CAE">
        <w:rPr>
          <w:color w:val="000000"/>
        </w:rPr>
        <w:tab/>
      </w:r>
      <w:r w:rsidR="00A64CAE" w:rsidRPr="002105D2">
        <w:rPr>
          <w:color w:val="000000"/>
        </w:rPr>
        <w:t>Objem poslednej platby ŽoP nesmie byť menej ako  15% z</w:t>
      </w:r>
      <w:r w:rsidR="009F2939">
        <w:rPr>
          <w:color w:val="000000"/>
        </w:rPr>
        <w:t> </w:t>
      </w:r>
      <w:r w:rsidR="00A64CAE" w:rsidRPr="002105D2">
        <w:rPr>
          <w:color w:val="000000"/>
        </w:rPr>
        <w:t>výšky NFP a</w:t>
      </w:r>
      <w:r w:rsidR="009F2939">
        <w:rPr>
          <w:color w:val="000000"/>
        </w:rPr>
        <w:t> </w:t>
      </w:r>
      <w:r w:rsidR="00A64CAE" w:rsidRPr="002105D2">
        <w:rPr>
          <w:color w:val="000000"/>
        </w:rPr>
        <w:t>predchádzajúce platby nesmú prevýšiť 85% z</w:t>
      </w:r>
      <w:r w:rsidR="009F2939">
        <w:rPr>
          <w:color w:val="000000"/>
        </w:rPr>
        <w:t> </w:t>
      </w:r>
      <w:r w:rsidR="00A64CAE" w:rsidRPr="002105D2">
        <w:rPr>
          <w:color w:val="000000"/>
        </w:rPr>
        <w:t>výšky NFP. V</w:t>
      </w:r>
      <w:r w:rsidR="009F2939">
        <w:rPr>
          <w:color w:val="000000"/>
        </w:rPr>
        <w:t> </w:t>
      </w:r>
      <w:r w:rsidR="00A64CAE" w:rsidRPr="002105D2">
        <w:rPr>
          <w:color w:val="000000"/>
        </w:rPr>
        <w:t>prípade jednej platby ŽoP je uvedená podmienka bezpredmetná.</w:t>
      </w:r>
      <w:r w:rsidR="00A64CAE">
        <w:rPr>
          <w:color w:val="000000"/>
        </w:rPr>
        <w:t xml:space="preserve"> Uvedené platí v</w:t>
      </w:r>
      <w:r w:rsidR="009F2939">
        <w:rPr>
          <w:color w:val="000000"/>
        </w:rPr>
        <w:t> </w:t>
      </w:r>
      <w:r w:rsidR="00A64CAE">
        <w:rPr>
          <w:color w:val="000000"/>
        </w:rPr>
        <w:t>prípade integrovaných projektov pre každé opatrenie/podopatrenie a</w:t>
      </w:r>
      <w:r w:rsidR="009F2939">
        <w:rPr>
          <w:color w:val="000000"/>
        </w:rPr>
        <w:t> </w:t>
      </w:r>
      <w:r w:rsidR="00A64CAE">
        <w:rPr>
          <w:color w:val="000000"/>
        </w:rPr>
        <w:t>v</w:t>
      </w:r>
      <w:r w:rsidR="009F2939">
        <w:rPr>
          <w:color w:val="000000"/>
        </w:rPr>
        <w:t> </w:t>
      </w:r>
      <w:r w:rsidR="00A64CAE">
        <w:rPr>
          <w:color w:val="000000"/>
        </w:rPr>
        <w:t>prípade kolektívnych investícií pre každého partnera projektu.</w:t>
      </w:r>
    </w:p>
    <w:p w:rsidR="006E74F4" w:rsidRPr="002105D2" w:rsidRDefault="006E74F4" w:rsidP="002105D2">
      <w:pPr>
        <w:tabs>
          <w:tab w:val="left" w:pos="567"/>
        </w:tabs>
        <w:ind w:left="567" w:hanging="567"/>
        <w:rPr>
          <w:color w:val="000000"/>
        </w:rPr>
      </w:pPr>
      <w:r>
        <w:rPr>
          <w:color w:val="000000"/>
        </w:rPr>
        <w:tab/>
        <w:t xml:space="preserve">Vyplatenie poslednej ŽoP v prípade podopatrení 4.1, 4.2, 6.1, </w:t>
      </w:r>
      <w:r w:rsidR="002364CE">
        <w:rPr>
          <w:color w:val="000000"/>
        </w:rPr>
        <w:t>6.3</w:t>
      </w:r>
      <w:r>
        <w:rPr>
          <w:color w:val="000000"/>
        </w:rPr>
        <w:t>, 6.4, 19.2, 19.3 a všetky podopatrenia v rámci opatrenia 7 je podmienené predložením kópie Potvrdenia o registrácii projektu do Národnej siete rozvoja vidieka.</w:t>
      </w:r>
    </w:p>
    <w:p w:rsidR="005A485B" w:rsidRDefault="00FE3D99" w:rsidP="00FE3D99">
      <w:pPr>
        <w:autoSpaceDE w:val="0"/>
        <w:autoSpaceDN w:val="0"/>
        <w:adjustRightInd w:val="0"/>
        <w:spacing w:after="120"/>
        <w:ind w:left="567" w:hanging="567"/>
      </w:pPr>
      <w:r>
        <w:t>6</w:t>
      </w:r>
      <w:r w:rsidR="0074075D">
        <w:t>)</w:t>
      </w:r>
      <w:r w:rsidR="0074075D">
        <w:tab/>
      </w:r>
      <w:r w:rsidR="005A485B">
        <w:t>Nárok prijímateľa na vyplatenie príslušnej platby ŽoP vzniká len v</w:t>
      </w:r>
      <w:r w:rsidR="009F2939">
        <w:t> </w:t>
      </w:r>
      <w:r w:rsidR="005A485B">
        <w:t>rozsahu, v</w:t>
      </w:r>
      <w:r w:rsidR="009F2939">
        <w:t> </w:t>
      </w:r>
      <w:r w:rsidR="005A485B">
        <w:t>akom PPA rozhodne o</w:t>
      </w:r>
      <w:r w:rsidR="009F2939">
        <w:t> </w:t>
      </w:r>
      <w:r w:rsidR="005A485B">
        <w:t xml:space="preserve">oprávnenosti výdavkov projektu. </w:t>
      </w:r>
    </w:p>
    <w:p w:rsidR="008067D4" w:rsidRDefault="00FE3D99" w:rsidP="00FE3D99">
      <w:pPr>
        <w:autoSpaceDE w:val="0"/>
        <w:autoSpaceDN w:val="0"/>
        <w:adjustRightInd w:val="0"/>
        <w:spacing w:after="120"/>
        <w:ind w:left="567" w:hanging="567"/>
      </w:pPr>
      <w:r>
        <w:t>7</w:t>
      </w:r>
      <w:r w:rsidR="008067D4">
        <w:t>)</w:t>
      </w:r>
      <w:r w:rsidR="008067D4">
        <w:tab/>
        <w:t>Maximálna výška NFP, uvedená v</w:t>
      </w:r>
      <w:r w:rsidR="009F2939">
        <w:t> </w:t>
      </w:r>
      <w:r w:rsidR="008067D4">
        <w:t>Zmluve, nesmie byť prekročená</w:t>
      </w:r>
      <w:r w:rsidR="002B2E86">
        <w:t xml:space="preserve"> ani na základe dodatku k</w:t>
      </w:r>
      <w:r w:rsidR="009F2939">
        <w:t> </w:t>
      </w:r>
      <w:r w:rsidR="002B2E86">
        <w:t>Zmluve</w:t>
      </w:r>
      <w:r w:rsidR="008067D4">
        <w:t>.</w:t>
      </w:r>
    </w:p>
    <w:p w:rsidR="005A485B" w:rsidRDefault="00FE3D99" w:rsidP="00FE3D99">
      <w:pPr>
        <w:ind w:left="567" w:hanging="567"/>
      </w:pPr>
      <w:r>
        <w:t>8</w:t>
      </w:r>
      <w:r w:rsidR="005A485B">
        <w:t>)</w:t>
      </w:r>
      <w:r w:rsidR="005A485B">
        <w:tab/>
        <w:t>Prijímateľ zodpovedá za pravosť, správnosť a</w:t>
      </w:r>
      <w:r w:rsidR="009F2939">
        <w:t> </w:t>
      </w:r>
      <w:r w:rsidR="005A485B">
        <w:t>kompletnosť údajov uvedených v</w:t>
      </w:r>
      <w:r w:rsidR="009F2939">
        <w:t> </w:t>
      </w:r>
      <w:r w:rsidR="005A485B">
        <w:t>ŽoP. Ak na základe nepravých alebo nesprávnych údajov uvedených v</w:t>
      </w:r>
      <w:r w:rsidR="009F2939">
        <w:t> </w:t>
      </w:r>
      <w:r w:rsidR="005A485B">
        <w:t>ŽoP dôjde k</w:t>
      </w:r>
      <w:r w:rsidR="009F2939">
        <w:t> </w:t>
      </w:r>
      <w:r w:rsidR="005A485B">
        <w:t>preplateniu výdavkov zo strany PPA prijímateľovi, pôjde o</w:t>
      </w:r>
      <w:r w:rsidR="009F2939">
        <w:t> </w:t>
      </w:r>
      <w:r w:rsidR="005A485B">
        <w:t>porušenie finančnej disciplíny v</w:t>
      </w:r>
      <w:r w:rsidR="009F2939">
        <w:t> </w:t>
      </w:r>
      <w:r w:rsidR="005A485B">
        <w:t>zmysle § 31 zákona č. 523/2004 Z.z. o</w:t>
      </w:r>
      <w:r w:rsidR="009F2939">
        <w:t> </w:t>
      </w:r>
      <w:r w:rsidR="005A485B">
        <w:t>rozpočtových pravidlách verejnej správy a</w:t>
      </w:r>
      <w:r w:rsidR="009F2939">
        <w:t> </w:t>
      </w:r>
      <w:r w:rsidR="005A485B">
        <w:t>o</w:t>
      </w:r>
      <w:r w:rsidR="009F2939">
        <w:t> </w:t>
      </w:r>
      <w:r w:rsidR="005A485B">
        <w:t>zmene a</w:t>
      </w:r>
      <w:r w:rsidR="009F2939">
        <w:t> </w:t>
      </w:r>
      <w:r w:rsidR="005A485B">
        <w:t>doplnení niektorých zákonov v</w:t>
      </w:r>
      <w:r w:rsidR="009F2939">
        <w:t> </w:t>
      </w:r>
      <w:r w:rsidR="005A485B">
        <w:t>znení neskorších predpisov.</w:t>
      </w:r>
    </w:p>
    <w:p w:rsidR="005A485B" w:rsidRDefault="00FE3D99" w:rsidP="00FE3D99">
      <w:pPr>
        <w:ind w:left="567" w:hanging="567"/>
      </w:pPr>
      <w:r>
        <w:t>9</w:t>
      </w:r>
      <w:r w:rsidR="0074075D">
        <w:t>)</w:t>
      </w:r>
      <w:r w:rsidR="0074075D">
        <w:tab/>
      </w:r>
      <w:r w:rsidR="005A485B">
        <w:t>Posledná ŽoP musí byť podaná na PPA v</w:t>
      </w:r>
      <w:r w:rsidR="009F2939">
        <w:t> </w:t>
      </w:r>
      <w:r w:rsidR="005A485B">
        <w:t>termíne, stanovenom v</w:t>
      </w:r>
      <w:r w:rsidR="009F2939">
        <w:t> </w:t>
      </w:r>
      <w:r w:rsidR="005A485B">
        <w:t>Zmluve, pričom tento termín nie je možné predĺžiť ani dodatkom k</w:t>
      </w:r>
      <w:r w:rsidR="009F2939">
        <w:t> </w:t>
      </w:r>
      <w:r w:rsidR="005A485B">
        <w:t>Zmluve.</w:t>
      </w:r>
    </w:p>
    <w:p w:rsidR="002C0569" w:rsidRDefault="002C0569" w:rsidP="00FE3D99">
      <w:pPr>
        <w:ind w:left="567" w:hanging="567"/>
      </w:pPr>
      <w:r>
        <w:tab/>
        <w:t>Podanie poslednej ŽoP v</w:t>
      </w:r>
      <w:r w:rsidR="009F2939">
        <w:t> </w:t>
      </w:r>
      <w:r>
        <w:t>lehote do 4 rokov od nadobudnutia účinnosti Zmluvy sa uplatní pri podopatreniach: 1.2, 2.3, 4.1, 4.2, 4.3 (spoločné zariadenia). 4.3. (infraštruktúra), 6.4, 7.2, 7.3, 7.4, 7.5,  8.3, 8.4, 8.6, 16.2, 16.3, 16.4.</w:t>
      </w:r>
    </w:p>
    <w:p w:rsidR="002C0569" w:rsidRDefault="002C0569" w:rsidP="00FE3D99">
      <w:pPr>
        <w:ind w:left="567" w:hanging="567"/>
      </w:pPr>
      <w:r>
        <w:tab/>
        <w:t>Podanie poslednej ŽoP v</w:t>
      </w:r>
      <w:r w:rsidR="009F2939">
        <w:t> </w:t>
      </w:r>
      <w:r>
        <w:t>lehote do 5 rokov od nadobudnutia účinnosti Zmluvy sa uplatní pri podopatrení: 8.5.</w:t>
      </w:r>
    </w:p>
    <w:p w:rsidR="002C0569" w:rsidRDefault="002C0569" w:rsidP="00FE3D99">
      <w:pPr>
        <w:ind w:left="567" w:hanging="567"/>
      </w:pPr>
      <w:r>
        <w:tab/>
        <w:t>Podanie poslednej ŽoP v</w:t>
      </w:r>
      <w:r w:rsidR="009F2939">
        <w:t> </w:t>
      </w:r>
      <w:r>
        <w:t>lehote do 7 rokov od nadobudnutia účinnosti Zmluvy sa uplatní pri podopatreniach: 4.3 (pozemkové úpravy), 5.1, 16.1.</w:t>
      </w:r>
    </w:p>
    <w:p w:rsidR="005A485B" w:rsidRDefault="00FE3D99" w:rsidP="00FE3D99">
      <w:pPr>
        <w:ind w:left="567" w:hanging="567"/>
      </w:pPr>
      <w:r>
        <w:t>10</w:t>
      </w:r>
      <w:r w:rsidR="005A485B">
        <w:t>)</w:t>
      </w:r>
      <w:r w:rsidR="005A485B">
        <w:tab/>
        <w:t>PPA realizuje jednotlivé platby schválených ŽoP výlučne bezhotovostnou formou.</w:t>
      </w:r>
    </w:p>
    <w:p w:rsidR="0040264A" w:rsidRDefault="00FE3D99" w:rsidP="00FE3D99">
      <w:pPr>
        <w:ind w:left="567" w:hanging="567"/>
      </w:pPr>
      <w:r>
        <w:t>11</w:t>
      </w:r>
      <w:r w:rsidR="003B50B2">
        <w:t>)</w:t>
      </w:r>
      <w:r w:rsidR="003B50B2">
        <w:tab/>
        <w:t>P</w:t>
      </w:r>
      <w:r w:rsidR="0040264A">
        <w:t>rijímateľ je povinný realizovať finančné operácie týkajúce sa realizácie projektu (činnosti) výlučne bezhotovostnou formou. Možnosti hotovostných platieb môže vo výnimočných prípadoch stanoviť Zmluva.</w:t>
      </w:r>
    </w:p>
    <w:p w:rsidR="006B3649" w:rsidRDefault="006B3649" w:rsidP="0074075D">
      <w:pPr>
        <w:ind w:left="705" w:hanging="705"/>
      </w:pPr>
    </w:p>
    <w:p w:rsidR="006B3649" w:rsidRDefault="00CD0C5B" w:rsidP="006B3649">
      <w:pPr>
        <w:pStyle w:val="Nadpis2"/>
        <w:keepLines/>
        <w:numPr>
          <w:ilvl w:val="0"/>
          <w:numId w:val="0"/>
        </w:numPr>
        <w:tabs>
          <w:tab w:val="left" w:pos="567"/>
          <w:tab w:val="left" w:pos="709"/>
        </w:tabs>
        <w:spacing w:before="0" w:after="120"/>
        <w:jc w:val="both"/>
        <w:rPr>
          <w:rFonts w:cstheme="majorBidi"/>
          <w:szCs w:val="26"/>
        </w:rPr>
      </w:pPr>
      <w:bookmarkStart w:id="45" w:name="_Toc287004214"/>
      <w:r>
        <w:rPr>
          <w:szCs w:val="24"/>
        </w:rPr>
        <w:t>4</w:t>
      </w:r>
      <w:r w:rsidR="00D860B9">
        <w:rPr>
          <w:szCs w:val="24"/>
        </w:rPr>
        <w:t>.4.1</w:t>
      </w:r>
      <w:r w:rsidR="006B3649">
        <w:rPr>
          <w:szCs w:val="24"/>
        </w:rPr>
        <w:t xml:space="preserve"> </w:t>
      </w:r>
      <w:r w:rsidR="006B3649">
        <w:rPr>
          <w:szCs w:val="24"/>
        </w:rPr>
        <w:tab/>
        <w:t xml:space="preserve">Príjem </w:t>
      </w:r>
      <w:bookmarkEnd w:id="45"/>
      <w:r w:rsidR="006B3649">
        <w:rPr>
          <w:szCs w:val="24"/>
        </w:rPr>
        <w:t>ŽoP</w:t>
      </w:r>
    </w:p>
    <w:p w:rsidR="006B3649" w:rsidRDefault="006B3649" w:rsidP="004D25D4">
      <w:pPr>
        <w:pStyle w:val="Odsekzoznamu"/>
        <w:numPr>
          <w:ilvl w:val="0"/>
          <w:numId w:val="22"/>
        </w:numPr>
        <w:autoSpaceDE w:val="0"/>
        <w:autoSpaceDN w:val="0"/>
        <w:adjustRightInd w:val="0"/>
        <w:spacing w:before="240" w:after="120"/>
        <w:ind w:left="567" w:hanging="567"/>
        <w:jc w:val="both"/>
        <w:rPr>
          <w:color w:val="000000"/>
          <w:szCs w:val="24"/>
        </w:rPr>
      </w:pPr>
      <w:r>
        <w:rPr>
          <w:color w:val="000000"/>
          <w:szCs w:val="24"/>
        </w:rPr>
        <w:t xml:space="preserve">Momentom začatia administratívnej kontroly ŽoP je do času plnej elektronizácie doručenie (t.j. prijatie) písomnej formy ŽoP na </w:t>
      </w:r>
      <w:r w:rsidR="00D860B9">
        <w:rPr>
          <w:color w:val="000000"/>
          <w:szCs w:val="24"/>
        </w:rPr>
        <w:t xml:space="preserve">ústredie </w:t>
      </w:r>
      <w:r>
        <w:rPr>
          <w:color w:val="000000"/>
          <w:szCs w:val="24"/>
        </w:rPr>
        <w:t>PPA.</w:t>
      </w:r>
    </w:p>
    <w:p w:rsidR="00D860B9" w:rsidRDefault="00D860B9" w:rsidP="00D860B9">
      <w:pPr>
        <w:pStyle w:val="Odsekzoznamu"/>
        <w:autoSpaceDE w:val="0"/>
        <w:autoSpaceDN w:val="0"/>
        <w:adjustRightInd w:val="0"/>
        <w:spacing w:before="240" w:after="120"/>
        <w:ind w:left="567"/>
        <w:jc w:val="both"/>
        <w:rPr>
          <w:color w:val="000000"/>
          <w:szCs w:val="24"/>
        </w:rPr>
      </w:pPr>
    </w:p>
    <w:p w:rsidR="006B3649" w:rsidRDefault="006B3649" w:rsidP="004D25D4">
      <w:pPr>
        <w:pStyle w:val="Odsekzoznamu"/>
        <w:numPr>
          <w:ilvl w:val="0"/>
          <w:numId w:val="22"/>
        </w:numPr>
        <w:autoSpaceDE w:val="0"/>
        <w:autoSpaceDN w:val="0"/>
        <w:adjustRightInd w:val="0"/>
        <w:spacing w:after="120"/>
        <w:ind w:left="567" w:hanging="567"/>
        <w:jc w:val="both"/>
        <w:rPr>
          <w:szCs w:val="24"/>
        </w:rPr>
      </w:pPr>
      <w:r>
        <w:rPr>
          <w:szCs w:val="24"/>
        </w:rPr>
        <w:t>Lehoty na spracovanie ŽoP </w:t>
      </w:r>
      <w:r w:rsidR="00D860B9">
        <w:rPr>
          <w:szCs w:val="24"/>
        </w:rPr>
        <w:t>vychádzajú zo SFR</w:t>
      </w:r>
      <w:r>
        <w:rPr>
          <w:szCs w:val="24"/>
        </w:rPr>
        <w:t xml:space="preserve"> EPFRV </w:t>
      </w:r>
      <w:r w:rsidR="007E1074">
        <w:rPr>
          <w:szCs w:val="24"/>
        </w:rPr>
        <w:t>a</w:t>
      </w:r>
      <w:r w:rsidR="009F2939">
        <w:rPr>
          <w:szCs w:val="24"/>
        </w:rPr>
        <w:t> </w:t>
      </w:r>
      <w:r w:rsidR="007E1074">
        <w:rPr>
          <w:szCs w:val="24"/>
        </w:rPr>
        <w:t>sú upravené v</w:t>
      </w:r>
      <w:r w:rsidR="009F2939">
        <w:rPr>
          <w:szCs w:val="24"/>
        </w:rPr>
        <w:t> </w:t>
      </w:r>
      <w:r w:rsidR="007E1074">
        <w:rPr>
          <w:szCs w:val="24"/>
        </w:rPr>
        <w:t>kapitole 4</w:t>
      </w:r>
      <w:r w:rsidR="00D860B9">
        <w:rPr>
          <w:szCs w:val="24"/>
        </w:rPr>
        <w:t>.3</w:t>
      </w:r>
      <w:r w:rsidR="007E1074">
        <w:rPr>
          <w:szCs w:val="24"/>
        </w:rPr>
        <w:t>.</w:t>
      </w:r>
      <w:r w:rsidR="00D860B9">
        <w:rPr>
          <w:szCs w:val="24"/>
        </w:rPr>
        <w:t xml:space="preserve"> Príručky pre prijímateľa.</w:t>
      </w:r>
    </w:p>
    <w:p w:rsidR="006B3649" w:rsidRDefault="006B3649" w:rsidP="006B3649">
      <w:pPr>
        <w:spacing w:after="120"/>
      </w:pPr>
    </w:p>
    <w:p w:rsidR="006B3649" w:rsidRDefault="00CD0C5B" w:rsidP="00D860B9">
      <w:pPr>
        <w:pStyle w:val="Nadpis2"/>
        <w:keepLines/>
        <w:numPr>
          <w:ilvl w:val="0"/>
          <w:numId w:val="0"/>
        </w:numPr>
        <w:spacing w:before="0" w:after="120"/>
        <w:jc w:val="both"/>
        <w:rPr>
          <w:rFonts w:cstheme="majorBidi"/>
          <w:sz w:val="26"/>
          <w:szCs w:val="26"/>
        </w:rPr>
      </w:pPr>
      <w:bookmarkStart w:id="46" w:name="_Toc287004215"/>
      <w:r>
        <w:rPr>
          <w:szCs w:val="24"/>
        </w:rPr>
        <w:t>4</w:t>
      </w:r>
      <w:r w:rsidR="00D860B9">
        <w:rPr>
          <w:szCs w:val="24"/>
        </w:rPr>
        <w:t>.4.2</w:t>
      </w:r>
      <w:r w:rsidR="00D860B9">
        <w:rPr>
          <w:szCs w:val="24"/>
        </w:rPr>
        <w:tab/>
      </w:r>
      <w:r w:rsidR="006B3649">
        <w:rPr>
          <w:szCs w:val="24"/>
        </w:rPr>
        <w:t xml:space="preserve">Administratívna kontrola </w:t>
      </w:r>
      <w:bookmarkEnd w:id="46"/>
      <w:r w:rsidR="00D860B9">
        <w:rPr>
          <w:szCs w:val="24"/>
        </w:rPr>
        <w:t>ŽoP</w:t>
      </w:r>
    </w:p>
    <w:p w:rsidR="006B3649" w:rsidRPr="00D860B9" w:rsidRDefault="006B3649" w:rsidP="004D25D4">
      <w:pPr>
        <w:pStyle w:val="Odsekzoznamu"/>
        <w:numPr>
          <w:ilvl w:val="0"/>
          <w:numId w:val="23"/>
        </w:numPr>
        <w:autoSpaceDE w:val="0"/>
        <w:autoSpaceDN w:val="0"/>
        <w:adjustRightInd w:val="0"/>
        <w:spacing w:before="240" w:after="120"/>
        <w:ind w:left="567" w:hanging="567"/>
        <w:jc w:val="both"/>
        <w:rPr>
          <w:color w:val="000000"/>
          <w:szCs w:val="24"/>
        </w:rPr>
      </w:pPr>
      <w:r>
        <w:rPr>
          <w:szCs w:val="24"/>
        </w:rPr>
        <w:t>Všetky prijaté ŽoP prijímateľa musia byť podrobené administ</w:t>
      </w:r>
      <w:r w:rsidR="00D860B9">
        <w:rPr>
          <w:szCs w:val="24"/>
        </w:rPr>
        <w:t>ratívnej kontrole PPA</w:t>
      </w:r>
      <w:r>
        <w:rPr>
          <w:szCs w:val="24"/>
        </w:rPr>
        <w:t xml:space="preserve"> v</w:t>
      </w:r>
      <w:r w:rsidR="009F2939">
        <w:rPr>
          <w:szCs w:val="24"/>
        </w:rPr>
        <w:t> </w:t>
      </w:r>
      <w:r>
        <w:rPr>
          <w:szCs w:val="24"/>
        </w:rPr>
        <w:t>plnom rozsahu. Cieľom administratívnej kontroly ŽoP je zabezpečenie splnenia zákonnosti, správnosti a</w:t>
      </w:r>
      <w:r w:rsidR="009F2939">
        <w:rPr>
          <w:szCs w:val="24"/>
        </w:rPr>
        <w:t> </w:t>
      </w:r>
      <w:r>
        <w:rPr>
          <w:szCs w:val="24"/>
        </w:rPr>
        <w:t>oprávnenosti predložených nárokovaných finančných prostriedkov/deklarovaných výdavkov a</w:t>
      </w:r>
      <w:r w:rsidR="009F2939">
        <w:rPr>
          <w:szCs w:val="24"/>
        </w:rPr>
        <w:t> </w:t>
      </w:r>
      <w:r>
        <w:rPr>
          <w:szCs w:val="24"/>
        </w:rPr>
        <w:t>ostatných skutočností uvedených v</w:t>
      </w:r>
      <w:r w:rsidR="009F2939">
        <w:rPr>
          <w:szCs w:val="24"/>
        </w:rPr>
        <w:t> </w:t>
      </w:r>
      <w:r>
        <w:rPr>
          <w:szCs w:val="24"/>
        </w:rPr>
        <w:t>ŽoP vrátane ich podpornej dokumen</w:t>
      </w:r>
      <w:r w:rsidR="00D860B9">
        <w:rPr>
          <w:szCs w:val="24"/>
        </w:rPr>
        <w:t>tácie a</w:t>
      </w:r>
      <w:r w:rsidR="009F2939">
        <w:rPr>
          <w:szCs w:val="24"/>
        </w:rPr>
        <w:t> </w:t>
      </w:r>
      <w:r w:rsidR="00D860B9">
        <w:rPr>
          <w:szCs w:val="24"/>
        </w:rPr>
        <w:t xml:space="preserve">ich súladu  </w:t>
      </w:r>
      <w:r>
        <w:rPr>
          <w:szCs w:val="24"/>
        </w:rPr>
        <w:t>s</w:t>
      </w:r>
      <w:r w:rsidR="009F2939">
        <w:rPr>
          <w:szCs w:val="24"/>
        </w:rPr>
        <w:t> </w:t>
      </w:r>
      <w:r>
        <w:rPr>
          <w:szCs w:val="24"/>
        </w:rPr>
        <w:t>l</w:t>
      </w:r>
      <w:r w:rsidR="00D860B9">
        <w:rPr>
          <w:szCs w:val="24"/>
        </w:rPr>
        <w:t>egislatívou EÚ a</w:t>
      </w:r>
      <w:r w:rsidR="009F2939">
        <w:rPr>
          <w:szCs w:val="24"/>
        </w:rPr>
        <w:t> </w:t>
      </w:r>
      <w:r w:rsidR="00D860B9">
        <w:rPr>
          <w:szCs w:val="24"/>
        </w:rPr>
        <w:t>SR a</w:t>
      </w:r>
      <w:r w:rsidR="009F2939">
        <w:rPr>
          <w:szCs w:val="24"/>
        </w:rPr>
        <w:t> </w:t>
      </w:r>
      <w:r w:rsidR="00D860B9">
        <w:rPr>
          <w:szCs w:val="24"/>
        </w:rPr>
        <w:t>Z</w:t>
      </w:r>
      <w:r>
        <w:rPr>
          <w:szCs w:val="24"/>
        </w:rPr>
        <w:t>mluvou</w:t>
      </w:r>
      <w:r w:rsidR="00D860B9">
        <w:rPr>
          <w:szCs w:val="24"/>
        </w:rPr>
        <w:t>.</w:t>
      </w:r>
      <w:r>
        <w:rPr>
          <w:szCs w:val="24"/>
        </w:rPr>
        <w:t xml:space="preserve"> </w:t>
      </w:r>
    </w:p>
    <w:p w:rsidR="00D860B9" w:rsidRDefault="00D860B9" w:rsidP="00D860B9">
      <w:pPr>
        <w:pStyle w:val="Odsekzoznamu"/>
        <w:autoSpaceDE w:val="0"/>
        <w:autoSpaceDN w:val="0"/>
        <w:adjustRightInd w:val="0"/>
        <w:spacing w:before="240" w:after="120"/>
        <w:ind w:left="567"/>
        <w:jc w:val="both"/>
        <w:rPr>
          <w:color w:val="000000"/>
          <w:szCs w:val="24"/>
        </w:rPr>
      </w:pPr>
    </w:p>
    <w:p w:rsidR="006B3649" w:rsidRPr="00D860B9" w:rsidRDefault="006B3649" w:rsidP="004D25D4">
      <w:pPr>
        <w:pStyle w:val="Odsekzoznamu"/>
        <w:numPr>
          <w:ilvl w:val="0"/>
          <w:numId w:val="23"/>
        </w:numPr>
        <w:autoSpaceDE w:val="0"/>
        <w:autoSpaceDN w:val="0"/>
        <w:adjustRightInd w:val="0"/>
        <w:spacing w:after="120"/>
        <w:ind w:left="567" w:hanging="567"/>
        <w:jc w:val="both"/>
        <w:rPr>
          <w:color w:val="000000"/>
          <w:szCs w:val="24"/>
        </w:rPr>
      </w:pPr>
      <w:r>
        <w:rPr>
          <w:szCs w:val="24"/>
        </w:rPr>
        <w:t>V</w:t>
      </w:r>
      <w:r w:rsidR="009F2939">
        <w:rPr>
          <w:szCs w:val="24"/>
        </w:rPr>
        <w:t> </w:t>
      </w:r>
      <w:r>
        <w:rPr>
          <w:szCs w:val="24"/>
        </w:rPr>
        <w:t xml:space="preserve">rámci kontroly ŽoP vykonanej formou administratívnej kontroly je </w:t>
      </w:r>
      <w:r w:rsidR="00D860B9">
        <w:rPr>
          <w:szCs w:val="24"/>
        </w:rPr>
        <w:t>PPA povinná</w:t>
      </w:r>
      <w:r>
        <w:rPr>
          <w:szCs w:val="24"/>
        </w:rPr>
        <w:t xml:space="preserve"> vykonať taktiež kontrolu relevantnej podpornej dokumentácie, ktorá tvorí prílohu ŽoP. Minimálny rozsah podpornej dokumentácie vo vzťahu k</w:t>
      </w:r>
      <w:r w:rsidR="009F2939">
        <w:rPr>
          <w:szCs w:val="24"/>
        </w:rPr>
        <w:t> </w:t>
      </w:r>
      <w:r>
        <w:rPr>
          <w:szCs w:val="24"/>
        </w:rPr>
        <w:t xml:space="preserve">jednotlivým výdavkom bude uverejnený na webovom sídle </w:t>
      </w:r>
      <w:r w:rsidR="00D860B9">
        <w:rPr>
          <w:szCs w:val="24"/>
        </w:rPr>
        <w:t>PPA</w:t>
      </w:r>
      <w:r>
        <w:rPr>
          <w:szCs w:val="24"/>
        </w:rPr>
        <w:t xml:space="preserve">. </w:t>
      </w:r>
    </w:p>
    <w:p w:rsidR="00D860B9" w:rsidRDefault="00D860B9" w:rsidP="00D860B9">
      <w:pPr>
        <w:pStyle w:val="Odsekzoznamu"/>
        <w:autoSpaceDE w:val="0"/>
        <w:autoSpaceDN w:val="0"/>
        <w:adjustRightInd w:val="0"/>
        <w:spacing w:after="120"/>
        <w:ind w:left="567"/>
        <w:jc w:val="both"/>
        <w:rPr>
          <w:color w:val="000000"/>
          <w:szCs w:val="24"/>
        </w:rPr>
      </w:pPr>
    </w:p>
    <w:p w:rsidR="006B3649" w:rsidRPr="00D860B9" w:rsidRDefault="006B3649" w:rsidP="004D25D4">
      <w:pPr>
        <w:pStyle w:val="Odsekzoznamu"/>
        <w:numPr>
          <w:ilvl w:val="0"/>
          <w:numId w:val="23"/>
        </w:numPr>
        <w:autoSpaceDE w:val="0"/>
        <w:autoSpaceDN w:val="0"/>
        <w:adjustRightInd w:val="0"/>
        <w:spacing w:after="120"/>
        <w:ind w:left="567" w:hanging="567"/>
        <w:jc w:val="both"/>
        <w:rPr>
          <w:color w:val="000000"/>
          <w:szCs w:val="24"/>
        </w:rPr>
      </w:pPr>
      <w:r>
        <w:rPr>
          <w:szCs w:val="24"/>
        </w:rPr>
        <w:t>Na to, aby bola prijímateľovi schválená ŽoP, musí byť kontrola celej ŽoP vykonaná vždy formou administratívnej kontroly, v</w:t>
      </w:r>
      <w:r w:rsidR="009F2939">
        <w:rPr>
          <w:szCs w:val="24"/>
        </w:rPr>
        <w:t> </w:t>
      </w:r>
      <w:r>
        <w:rPr>
          <w:szCs w:val="24"/>
        </w:rPr>
        <w:t xml:space="preserve">prípade potreby môže byť doplnená aj formou kontroly na mieste, pričom platí pravidlo, že kontrola ŽoP formou kontroly na mieste nemôže nahradiť kontrolu ŽoP formou administratívnej kontroly. </w:t>
      </w:r>
    </w:p>
    <w:p w:rsidR="00D860B9" w:rsidRDefault="00D860B9" w:rsidP="00D860B9">
      <w:pPr>
        <w:pStyle w:val="Odsekzoznamu"/>
        <w:autoSpaceDE w:val="0"/>
        <w:autoSpaceDN w:val="0"/>
        <w:adjustRightInd w:val="0"/>
        <w:spacing w:after="120"/>
        <w:ind w:left="567"/>
        <w:jc w:val="both"/>
        <w:rPr>
          <w:color w:val="000000"/>
          <w:szCs w:val="24"/>
        </w:rPr>
      </w:pPr>
    </w:p>
    <w:p w:rsidR="006B3649" w:rsidRPr="00D860B9" w:rsidRDefault="00D860B9" w:rsidP="004D25D4">
      <w:pPr>
        <w:pStyle w:val="Odsekzoznamu"/>
        <w:numPr>
          <w:ilvl w:val="0"/>
          <w:numId w:val="23"/>
        </w:numPr>
        <w:autoSpaceDE w:val="0"/>
        <w:autoSpaceDN w:val="0"/>
        <w:adjustRightInd w:val="0"/>
        <w:spacing w:after="120"/>
        <w:ind w:left="567" w:hanging="567"/>
        <w:jc w:val="both"/>
        <w:rPr>
          <w:color w:val="000000"/>
          <w:szCs w:val="24"/>
        </w:rPr>
      </w:pPr>
      <w:r>
        <w:rPr>
          <w:szCs w:val="24"/>
        </w:rPr>
        <w:t>PPA je oprávnená</w:t>
      </w:r>
      <w:r w:rsidR="006B3649">
        <w:rPr>
          <w:szCs w:val="24"/>
        </w:rPr>
        <w:t xml:space="preserve"> rozhodnúť, že počas výkonu administratívnej kontroly ŽoP je potrebné overiť deklarované výdavky a</w:t>
      </w:r>
      <w:r w:rsidR="009F2939">
        <w:rPr>
          <w:szCs w:val="24"/>
        </w:rPr>
        <w:t> </w:t>
      </w:r>
      <w:r w:rsidR="006B3649">
        <w:rPr>
          <w:szCs w:val="24"/>
        </w:rPr>
        <w:t>ostatné skutočnosti uvedené v</w:t>
      </w:r>
      <w:r w:rsidR="009F2939">
        <w:rPr>
          <w:szCs w:val="24"/>
        </w:rPr>
        <w:t> </w:t>
      </w:r>
      <w:r w:rsidR="006B3649">
        <w:rPr>
          <w:szCs w:val="24"/>
        </w:rPr>
        <w:t xml:space="preserve">ŽoP aj formou kontroly na mieste. </w:t>
      </w:r>
    </w:p>
    <w:p w:rsidR="00D860B9" w:rsidRDefault="00D860B9" w:rsidP="00D860B9">
      <w:pPr>
        <w:pStyle w:val="Odsekzoznamu"/>
        <w:autoSpaceDE w:val="0"/>
        <w:autoSpaceDN w:val="0"/>
        <w:adjustRightInd w:val="0"/>
        <w:spacing w:after="120"/>
        <w:ind w:left="567"/>
        <w:jc w:val="both"/>
        <w:rPr>
          <w:color w:val="000000"/>
          <w:szCs w:val="24"/>
        </w:rPr>
      </w:pPr>
    </w:p>
    <w:p w:rsidR="006B3649" w:rsidRPr="00D860B9" w:rsidRDefault="00D860B9" w:rsidP="004D25D4">
      <w:pPr>
        <w:pStyle w:val="Odsekzoznamu"/>
        <w:numPr>
          <w:ilvl w:val="0"/>
          <w:numId w:val="23"/>
        </w:numPr>
        <w:autoSpaceDE w:val="0"/>
        <w:autoSpaceDN w:val="0"/>
        <w:adjustRightInd w:val="0"/>
        <w:spacing w:after="120"/>
        <w:ind w:left="567" w:hanging="567"/>
        <w:jc w:val="both"/>
        <w:rPr>
          <w:color w:val="000000"/>
          <w:szCs w:val="24"/>
        </w:rPr>
      </w:pPr>
      <w:r>
        <w:rPr>
          <w:szCs w:val="24"/>
        </w:rPr>
        <w:t>Ak PPA</w:t>
      </w:r>
      <w:r w:rsidR="006B3649">
        <w:rPr>
          <w:szCs w:val="24"/>
        </w:rPr>
        <w:t xml:space="preserve"> vykoná počas kontroly ŽoP vykonanej formou administratívnej kontroly kontrolu na mieste, nejedná sa o</w:t>
      </w:r>
      <w:r w:rsidR="009F2939">
        <w:rPr>
          <w:szCs w:val="24"/>
        </w:rPr>
        <w:t> </w:t>
      </w:r>
      <w:r w:rsidR="006B3649">
        <w:rPr>
          <w:szCs w:val="24"/>
        </w:rPr>
        <w:t>prerušenie výkonu kontroly ŽoP formou administratívnej kontroly, avšak v</w:t>
      </w:r>
      <w:r w:rsidR="009F2939">
        <w:rPr>
          <w:szCs w:val="24"/>
        </w:rPr>
        <w:t> </w:t>
      </w:r>
      <w:r w:rsidR="006B3649">
        <w:rPr>
          <w:szCs w:val="24"/>
        </w:rPr>
        <w:t xml:space="preserve">súlade so </w:t>
      </w:r>
      <w:r>
        <w:rPr>
          <w:szCs w:val="24"/>
        </w:rPr>
        <w:t>SFR EPFRV</w:t>
      </w:r>
      <w:r w:rsidR="006B3649">
        <w:rPr>
          <w:szCs w:val="24"/>
        </w:rPr>
        <w:t xml:space="preserve"> sa uvedená lehota výkonu</w:t>
      </w:r>
      <w:r>
        <w:rPr>
          <w:szCs w:val="24"/>
        </w:rPr>
        <w:t xml:space="preserve"> administratívnej kontroly z</w:t>
      </w:r>
      <w:r w:rsidR="009F2939">
        <w:rPr>
          <w:szCs w:val="24"/>
        </w:rPr>
        <w:t> </w:t>
      </w:r>
      <w:r>
        <w:rPr>
          <w:szCs w:val="24"/>
        </w:rPr>
        <w:t>dôvodu</w:t>
      </w:r>
      <w:r w:rsidR="006B3649">
        <w:rPr>
          <w:szCs w:val="24"/>
        </w:rPr>
        <w:t xml:space="preserve"> výkonu kontroly na mieste môže predĺžiť</w:t>
      </w:r>
      <w:r w:rsidR="007E1074">
        <w:rPr>
          <w:szCs w:val="24"/>
        </w:rPr>
        <w:t xml:space="preserve"> (viď kapitola 4</w:t>
      </w:r>
      <w:r>
        <w:rPr>
          <w:szCs w:val="24"/>
        </w:rPr>
        <w:t>.3</w:t>
      </w:r>
      <w:r w:rsidR="007E1074">
        <w:rPr>
          <w:szCs w:val="24"/>
        </w:rPr>
        <w:t>.</w:t>
      </w:r>
      <w:r>
        <w:rPr>
          <w:szCs w:val="24"/>
        </w:rPr>
        <w:t xml:space="preserve"> Príručky pre prijímateľa</w:t>
      </w:r>
      <w:r w:rsidR="006B3649">
        <w:rPr>
          <w:szCs w:val="24"/>
        </w:rPr>
        <w:t>.</w:t>
      </w:r>
    </w:p>
    <w:p w:rsidR="00D860B9" w:rsidRDefault="00D860B9" w:rsidP="00D860B9">
      <w:pPr>
        <w:pStyle w:val="Odsekzoznamu"/>
        <w:autoSpaceDE w:val="0"/>
        <w:autoSpaceDN w:val="0"/>
        <w:adjustRightInd w:val="0"/>
        <w:spacing w:after="120"/>
        <w:ind w:left="567"/>
        <w:jc w:val="both"/>
        <w:rPr>
          <w:color w:val="000000"/>
          <w:szCs w:val="24"/>
        </w:rPr>
      </w:pPr>
    </w:p>
    <w:p w:rsidR="006B3649" w:rsidRPr="00D860B9" w:rsidRDefault="006B3649" w:rsidP="004D25D4">
      <w:pPr>
        <w:pStyle w:val="Odsekzoznamu"/>
        <w:numPr>
          <w:ilvl w:val="0"/>
          <w:numId w:val="23"/>
        </w:numPr>
        <w:autoSpaceDE w:val="0"/>
        <w:autoSpaceDN w:val="0"/>
        <w:adjustRightInd w:val="0"/>
        <w:spacing w:after="120"/>
        <w:ind w:left="567" w:hanging="567"/>
        <w:jc w:val="both"/>
        <w:rPr>
          <w:color w:val="000000"/>
          <w:szCs w:val="24"/>
        </w:rPr>
      </w:pPr>
      <w:r>
        <w:rPr>
          <w:szCs w:val="24"/>
        </w:rPr>
        <w:t>V</w:t>
      </w:r>
      <w:r w:rsidR="009F2939">
        <w:rPr>
          <w:szCs w:val="24"/>
        </w:rPr>
        <w:t> </w:t>
      </w:r>
      <w:r>
        <w:rPr>
          <w:szCs w:val="24"/>
        </w:rPr>
        <w:t>prípade nekompletnosti ŽoP (napr. v</w:t>
      </w:r>
      <w:r w:rsidR="009F2939">
        <w:rPr>
          <w:szCs w:val="24"/>
        </w:rPr>
        <w:t> </w:t>
      </w:r>
      <w:r>
        <w:rPr>
          <w:szCs w:val="24"/>
        </w:rPr>
        <w:t>prípade, ak ŽoP nie je správna, ak povinná podporná dokumentácia nie je súčasťou ŽoP, ak podporná dokumentácia, ktorá je súčasťou ŽoP nie je úplná alebo ak je nesprávne vyplnená, alebo sa začalo vyšetrovanie v</w:t>
      </w:r>
      <w:r w:rsidR="009F2939">
        <w:rPr>
          <w:szCs w:val="24"/>
        </w:rPr>
        <w:t> </w:t>
      </w:r>
      <w:r>
        <w:rPr>
          <w:szCs w:val="24"/>
        </w:rPr>
        <w:t>súvislosti s</w:t>
      </w:r>
      <w:r w:rsidR="009F2939">
        <w:rPr>
          <w:szCs w:val="24"/>
        </w:rPr>
        <w:t> </w:t>
      </w:r>
      <w:r>
        <w:rPr>
          <w:szCs w:val="24"/>
        </w:rPr>
        <w:t>možnou nezrovnalosťou ovplyvňujúcou dotknuté výdavky a</w:t>
      </w:r>
      <w:r w:rsidR="009F2939">
        <w:rPr>
          <w:szCs w:val="24"/>
        </w:rPr>
        <w:t> </w:t>
      </w:r>
      <w:r>
        <w:rPr>
          <w:szCs w:val="24"/>
        </w:rPr>
        <w:t xml:space="preserve">pod.), je </w:t>
      </w:r>
      <w:r w:rsidR="00D860B9">
        <w:rPr>
          <w:szCs w:val="24"/>
        </w:rPr>
        <w:t>PPA</w:t>
      </w:r>
      <w:r>
        <w:rPr>
          <w:szCs w:val="24"/>
        </w:rPr>
        <w:t xml:space="preserve"> </w:t>
      </w:r>
      <w:r w:rsidR="00D860B9">
        <w:rPr>
          <w:szCs w:val="24"/>
        </w:rPr>
        <w:t>povinn</w:t>
      </w:r>
      <w:r>
        <w:rPr>
          <w:szCs w:val="24"/>
        </w:rPr>
        <w:t>á oznámiť prijímateľovi prerušenie plynutia lehoty na spracovanie ŽoP, dôvody tohto prerušenia a</w:t>
      </w:r>
      <w:r w:rsidR="009F2939">
        <w:rPr>
          <w:szCs w:val="24"/>
        </w:rPr>
        <w:t> </w:t>
      </w:r>
      <w:r>
        <w:rPr>
          <w:szCs w:val="24"/>
        </w:rPr>
        <w:t>lehotu na odstránenie nedostatkov (napr. prostredníctvom výzvy na doplnenie podpornej dokumentácie a</w:t>
      </w:r>
      <w:r w:rsidR="009F2939">
        <w:rPr>
          <w:szCs w:val="24"/>
        </w:rPr>
        <w:t> </w:t>
      </w:r>
      <w:r>
        <w:rPr>
          <w:szCs w:val="24"/>
        </w:rPr>
        <w:t xml:space="preserve">pod.). </w:t>
      </w:r>
    </w:p>
    <w:p w:rsidR="00D860B9" w:rsidRDefault="00D860B9" w:rsidP="00D860B9">
      <w:pPr>
        <w:pStyle w:val="Odsekzoznamu"/>
        <w:autoSpaceDE w:val="0"/>
        <w:autoSpaceDN w:val="0"/>
        <w:adjustRightInd w:val="0"/>
        <w:spacing w:after="120"/>
        <w:ind w:left="567"/>
        <w:jc w:val="both"/>
        <w:rPr>
          <w:color w:val="000000"/>
          <w:szCs w:val="24"/>
        </w:rPr>
      </w:pPr>
    </w:p>
    <w:p w:rsidR="006B3649" w:rsidRPr="00A82511" w:rsidRDefault="006B3649" w:rsidP="004D25D4">
      <w:pPr>
        <w:pStyle w:val="Odsekzoznamu"/>
        <w:numPr>
          <w:ilvl w:val="0"/>
          <w:numId w:val="23"/>
        </w:numPr>
        <w:autoSpaceDE w:val="0"/>
        <w:autoSpaceDN w:val="0"/>
        <w:adjustRightInd w:val="0"/>
        <w:spacing w:after="120"/>
        <w:ind w:left="567" w:hanging="567"/>
        <w:jc w:val="both"/>
        <w:rPr>
          <w:color w:val="000000"/>
          <w:szCs w:val="24"/>
        </w:rPr>
      </w:pPr>
      <w:r>
        <w:rPr>
          <w:szCs w:val="24"/>
        </w:rPr>
        <w:t xml:space="preserve">Po </w:t>
      </w:r>
      <w:r w:rsidR="00D860B9">
        <w:rPr>
          <w:szCs w:val="24"/>
        </w:rPr>
        <w:t>doručení ŽoP vykoná PPA</w:t>
      </w:r>
      <w:r>
        <w:rPr>
          <w:szCs w:val="24"/>
        </w:rPr>
        <w:t xml:space="preserve"> kontrolu správnosti nárokovaných finančných prostriedkov /deklarovaných výdavkov a</w:t>
      </w:r>
      <w:r w:rsidR="009F2939">
        <w:rPr>
          <w:szCs w:val="24"/>
        </w:rPr>
        <w:t> </w:t>
      </w:r>
      <w:r>
        <w:rPr>
          <w:szCs w:val="24"/>
        </w:rPr>
        <w:t>ostatných skutočností uvedených v</w:t>
      </w:r>
      <w:r w:rsidR="009F2939">
        <w:rPr>
          <w:szCs w:val="24"/>
        </w:rPr>
        <w:t> </w:t>
      </w:r>
      <w:r>
        <w:rPr>
          <w:szCs w:val="24"/>
        </w:rPr>
        <w:t>ŽoP           v</w:t>
      </w:r>
      <w:r w:rsidR="009F2939">
        <w:rPr>
          <w:szCs w:val="24"/>
        </w:rPr>
        <w:t> </w:t>
      </w:r>
      <w:r>
        <w:rPr>
          <w:szCs w:val="24"/>
        </w:rPr>
        <w:t xml:space="preserve">lehote stanovenej </w:t>
      </w:r>
      <w:r w:rsidR="007E1074">
        <w:rPr>
          <w:szCs w:val="24"/>
        </w:rPr>
        <w:t>v</w:t>
      </w:r>
      <w:r w:rsidR="009F2939">
        <w:rPr>
          <w:szCs w:val="24"/>
        </w:rPr>
        <w:t> </w:t>
      </w:r>
      <w:r w:rsidR="007E1074">
        <w:rPr>
          <w:szCs w:val="24"/>
        </w:rPr>
        <w:t>SFR EPFRV (viď kapitola 4</w:t>
      </w:r>
      <w:r w:rsidR="00D860B9">
        <w:rPr>
          <w:szCs w:val="24"/>
        </w:rPr>
        <w:t>.3</w:t>
      </w:r>
      <w:r w:rsidR="007E1074">
        <w:rPr>
          <w:szCs w:val="24"/>
        </w:rPr>
        <w:t>.</w:t>
      </w:r>
      <w:r w:rsidR="00D860B9">
        <w:rPr>
          <w:szCs w:val="24"/>
        </w:rPr>
        <w:t xml:space="preserve"> </w:t>
      </w:r>
      <w:r w:rsidR="00A82511">
        <w:rPr>
          <w:szCs w:val="24"/>
        </w:rPr>
        <w:t xml:space="preserve">Príručky pre prijímateľa). PPA je povinná </w:t>
      </w:r>
      <w:r>
        <w:rPr>
          <w:szCs w:val="24"/>
        </w:rPr>
        <w:t>vykonať kontrolu správnosti nárokovaných finančných prostriedkov/deklarovaných výdavkov a</w:t>
      </w:r>
      <w:r w:rsidR="009F2939">
        <w:rPr>
          <w:szCs w:val="24"/>
        </w:rPr>
        <w:t> </w:t>
      </w:r>
      <w:r>
        <w:rPr>
          <w:szCs w:val="24"/>
        </w:rPr>
        <w:t>ostatných skutočností uvedených v</w:t>
      </w:r>
      <w:r w:rsidR="009F2939">
        <w:rPr>
          <w:szCs w:val="24"/>
        </w:rPr>
        <w:t> </w:t>
      </w:r>
      <w:r>
        <w:rPr>
          <w:szCs w:val="24"/>
        </w:rPr>
        <w:t>ŽoP vo vzťahu ku všetkým nárokovaným finančným prostriedkom /deklarovaným výdavkom a</w:t>
      </w:r>
      <w:r w:rsidR="009F2939">
        <w:rPr>
          <w:szCs w:val="24"/>
        </w:rPr>
        <w:t> </w:t>
      </w:r>
      <w:r>
        <w:rPr>
          <w:szCs w:val="24"/>
        </w:rPr>
        <w:t>ostatných skutočností uvedených v</w:t>
      </w:r>
      <w:r w:rsidR="009F2939">
        <w:rPr>
          <w:szCs w:val="24"/>
        </w:rPr>
        <w:t> </w:t>
      </w:r>
      <w:r>
        <w:rPr>
          <w:szCs w:val="24"/>
        </w:rPr>
        <w:t>ŽoP prijímateľa pred ich uhradením/zúčtovaním.</w:t>
      </w:r>
    </w:p>
    <w:p w:rsidR="00A82511" w:rsidRDefault="00A82511" w:rsidP="00A82511">
      <w:pPr>
        <w:pStyle w:val="Odsekzoznamu"/>
        <w:autoSpaceDE w:val="0"/>
        <w:autoSpaceDN w:val="0"/>
        <w:adjustRightInd w:val="0"/>
        <w:spacing w:after="120"/>
        <w:ind w:left="567"/>
        <w:jc w:val="both"/>
        <w:rPr>
          <w:color w:val="000000"/>
          <w:szCs w:val="24"/>
        </w:rPr>
      </w:pPr>
    </w:p>
    <w:p w:rsidR="006B3649" w:rsidRDefault="00A82511" w:rsidP="004D25D4">
      <w:pPr>
        <w:pStyle w:val="Odsekzoznamu"/>
        <w:numPr>
          <w:ilvl w:val="0"/>
          <w:numId w:val="23"/>
        </w:numPr>
        <w:autoSpaceDE w:val="0"/>
        <w:autoSpaceDN w:val="0"/>
        <w:adjustRightInd w:val="0"/>
        <w:spacing w:after="120"/>
        <w:ind w:left="567" w:hanging="567"/>
        <w:jc w:val="both"/>
        <w:rPr>
          <w:color w:val="000000"/>
          <w:szCs w:val="24"/>
        </w:rPr>
      </w:pPr>
      <w:r>
        <w:rPr>
          <w:szCs w:val="24"/>
        </w:rPr>
        <w:t>PPA</w:t>
      </w:r>
      <w:r w:rsidR="006B3649">
        <w:rPr>
          <w:szCs w:val="24"/>
        </w:rPr>
        <w:t xml:space="preserve"> v</w:t>
      </w:r>
      <w:r w:rsidR="009F2939">
        <w:rPr>
          <w:szCs w:val="24"/>
        </w:rPr>
        <w:t> </w:t>
      </w:r>
      <w:r w:rsidR="006B3649">
        <w:rPr>
          <w:szCs w:val="24"/>
        </w:rPr>
        <w:t>rámci kontroly správnosti predložených nárokovaných finančných prostriedkov /deklarovaných výdavkov a</w:t>
      </w:r>
      <w:r w:rsidR="009F2939">
        <w:rPr>
          <w:szCs w:val="24"/>
        </w:rPr>
        <w:t> </w:t>
      </w:r>
      <w:r w:rsidR="006B3649">
        <w:rPr>
          <w:szCs w:val="24"/>
        </w:rPr>
        <w:t>ostatných skutočností uvedený</w:t>
      </w:r>
      <w:r>
        <w:rPr>
          <w:szCs w:val="24"/>
        </w:rPr>
        <w:t>ch v</w:t>
      </w:r>
      <w:r w:rsidR="009F2939">
        <w:rPr>
          <w:szCs w:val="24"/>
        </w:rPr>
        <w:t> </w:t>
      </w:r>
      <w:r>
        <w:rPr>
          <w:szCs w:val="24"/>
        </w:rPr>
        <w:t>ŽoP overí, či vo vzťahu k</w:t>
      </w:r>
      <w:r w:rsidR="009F2939">
        <w:rPr>
          <w:szCs w:val="24"/>
        </w:rPr>
        <w:t> </w:t>
      </w:r>
      <w:r>
        <w:rPr>
          <w:szCs w:val="24"/>
        </w:rPr>
        <w:t>Z</w:t>
      </w:r>
      <w:r w:rsidR="006B3649">
        <w:rPr>
          <w:szCs w:val="24"/>
        </w:rPr>
        <w:t>mluve sú predmetné výdavky a</w:t>
      </w:r>
      <w:r w:rsidR="009F2939">
        <w:rPr>
          <w:szCs w:val="24"/>
        </w:rPr>
        <w:t> </w:t>
      </w:r>
      <w:r w:rsidR="006B3649">
        <w:rPr>
          <w:szCs w:val="24"/>
        </w:rPr>
        <w:t>os</w:t>
      </w:r>
      <w:r>
        <w:rPr>
          <w:szCs w:val="24"/>
        </w:rPr>
        <w:t xml:space="preserve">tatné skutočnosti uvedené </w:t>
      </w:r>
      <w:r w:rsidR="006B3649">
        <w:rPr>
          <w:szCs w:val="24"/>
        </w:rPr>
        <w:t>v</w:t>
      </w:r>
      <w:r w:rsidR="009F2939">
        <w:rPr>
          <w:szCs w:val="24"/>
        </w:rPr>
        <w:t> </w:t>
      </w:r>
      <w:r w:rsidR="006B3649">
        <w:rPr>
          <w:szCs w:val="24"/>
        </w:rPr>
        <w:t>ŽoP správne zaevidované vo všetkých relevantných poliach, kom</w:t>
      </w:r>
      <w:r>
        <w:rPr>
          <w:szCs w:val="24"/>
        </w:rPr>
        <w:t xml:space="preserve">pletné, správne </w:t>
      </w:r>
      <w:r w:rsidR="006B3649">
        <w:rPr>
          <w:szCs w:val="24"/>
        </w:rPr>
        <w:t>v</w:t>
      </w:r>
      <w:r w:rsidR="009F2939">
        <w:rPr>
          <w:szCs w:val="24"/>
        </w:rPr>
        <w:t> </w:t>
      </w:r>
      <w:r w:rsidR="006B3649">
        <w:rPr>
          <w:szCs w:val="24"/>
        </w:rPr>
        <w:t xml:space="preserve">zmysle zadefinovania </w:t>
      </w:r>
      <w:r>
        <w:rPr>
          <w:szCs w:val="24"/>
        </w:rPr>
        <w:t>riadiacim orgánom</w:t>
      </w:r>
      <w:r w:rsidR="006B3649">
        <w:rPr>
          <w:szCs w:val="24"/>
        </w:rPr>
        <w:t xml:space="preserve"> v</w:t>
      </w:r>
      <w:r w:rsidR="009F2939">
        <w:rPr>
          <w:szCs w:val="24"/>
        </w:rPr>
        <w:t> </w:t>
      </w:r>
      <w:r w:rsidR="006B3649">
        <w:rPr>
          <w:szCs w:val="24"/>
        </w:rPr>
        <w:t>spolupráci s</w:t>
      </w:r>
      <w:r w:rsidR="009F2939">
        <w:rPr>
          <w:szCs w:val="24"/>
        </w:rPr>
        <w:t> </w:t>
      </w:r>
      <w:r>
        <w:rPr>
          <w:szCs w:val="24"/>
        </w:rPr>
        <w:t>PPA a</w:t>
      </w:r>
      <w:r w:rsidR="009F2939">
        <w:rPr>
          <w:szCs w:val="24"/>
        </w:rPr>
        <w:t> </w:t>
      </w:r>
      <w:r>
        <w:rPr>
          <w:szCs w:val="24"/>
        </w:rPr>
        <w:t>či výdavky sú v</w:t>
      </w:r>
      <w:r w:rsidR="009F2939">
        <w:rPr>
          <w:szCs w:val="24"/>
        </w:rPr>
        <w:t> </w:t>
      </w:r>
      <w:r>
        <w:rPr>
          <w:szCs w:val="24"/>
        </w:rPr>
        <w:t xml:space="preserve">súlade </w:t>
      </w:r>
      <w:r w:rsidR="006B3649">
        <w:rPr>
          <w:szCs w:val="24"/>
        </w:rPr>
        <w:t>s</w:t>
      </w:r>
      <w:r w:rsidR="009F2939">
        <w:rPr>
          <w:szCs w:val="24"/>
        </w:rPr>
        <w:t> </w:t>
      </w:r>
      <w:r w:rsidR="006B3649">
        <w:rPr>
          <w:szCs w:val="24"/>
        </w:rPr>
        <w:t>vecnou, časovou a</w:t>
      </w:r>
      <w:r w:rsidR="009F2939">
        <w:rPr>
          <w:szCs w:val="24"/>
        </w:rPr>
        <w:t> </w:t>
      </w:r>
      <w:r w:rsidR="006B3649">
        <w:rPr>
          <w:szCs w:val="24"/>
        </w:rPr>
        <w:t>úz</w:t>
      </w:r>
      <w:r>
        <w:rPr>
          <w:szCs w:val="24"/>
        </w:rPr>
        <w:t>emnou oprávnenosťou uvedenou v</w:t>
      </w:r>
      <w:r w:rsidR="009F2939">
        <w:rPr>
          <w:szCs w:val="24"/>
        </w:rPr>
        <w:t> </w:t>
      </w:r>
      <w:r>
        <w:rPr>
          <w:szCs w:val="24"/>
        </w:rPr>
        <w:t>Z</w:t>
      </w:r>
      <w:r w:rsidR="006B3649">
        <w:rPr>
          <w:szCs w:val="24"/>
        </w:rPr>
        <w:t xml:space="preserve">mluve </w:t>
      </w:r>
      <w:r>
        <w:rPr>
          <w:szCs w:val="24"/>
        </w:rPr>
        <w:t>, a</w:t>
      </w:r>
      <w:r w:rsidR="009F2939">
        <w:rPr>
          <w:szCs w:val="24"/>
        </w:rPr>
        <w:t> </w:t>
      </w:r>
      <w:r>
        <w:rPr>
          <w:szCs w:val="24"/>
        </w:rPr>
        <w:t xml:space="preserve">to najmä </w:t>
      </w:r>
      <w:r w:rsidR="006B3649">
        <w:rPr>
          <w:szCs w:val="24"/>
        </w:rPr>
        <w:t xml:space="preserve"> z</w:t>
      </w:r>
      <w:r w:rsidR="009F2939">
        <w:rPr>
          <w:szCs w:val="24"/>
        </w:rPr>
        <w:t> </w:t>
      </w:r>
      <w:r w:rsidR="006B3649">
        <w:rPr>
          <w:szCs w:val="24"/>
        </w:rPr>
        <w:t>hľadiska:</w:t>
      </w:r>
    </w:p>
    <w:p w:rsidR="006B3649" w:rsidRDefault="00452DBB" w:rsidP="00301487">
      <w:pPr>
        <w:tabs>
          <w:tab w:val="left" w:pos="851"/>
        </w:tabs>
        <w:autoSpaceDE w:val="0"/>
        <w:autoSpaceDN w:val="0"/>
        <w:adjustRightInd w:val="0"/>
        <w:spacing w:after="120"/>
        <w:ind w:left="1407" w:hanging="840"/>
      </w:pPr>
      <w:r>
        <w:t>a.</w:t>
      </w:r>
      <w:r>
        <w:tab/>
      </w:r>
      <w:r w:rsidR="00301487">
        <w:tab/>
      </w:r>
      <w:r>
        <w:tab/>
      </w:r>
      <w:r w:rsidR="006B3649" w:rsidRPr="00452DBB">
        <w:t>jednoznačnej identifikácie prijímateľa, údajov a</w:t>
      </w:r>
      <w:r w:rsidR="009F2939">
        <w:t> </w:t>
      </w:r>
      <w:r w:rsidR="006B3649" w:rsidRPr="00452DBB">
        <w:t>osta</w:t>
      </w:r>
      <w:r w:rsidR="00A82511" w:rsidRPr="00452DBB">
        <w:t xml:space="preserve">tných skutočností </w:t>
      </w:r>
      <w:r w:rsidR="006B3649" w:rsidRPr="00452DBB">
        <w:t>uvedených k</w:t>
      </w:r>
      <w:r w:rsidR="009F2939">
        <w:t> </w:t>
      </w:r>
      <w:r w:rsidR="006B3649" w:rsidRPr="00452DBB">
        <w:t>deklarovaným výdavkom;</w:t>
      </w:r>
    </w:p>
    <w:p w:rsidR="006B3649" w:rsidRDefault="00452DBB" w:rsidP="00452DBB">
      <w:pPr>
        <w:tabs>
          <w:tab w:val="left" w:pos="851"/>
        </w:tabs>
        <w:autoSpaceDE w:val="0"/>
        <w:autoSpaceDN w:val="0"/>
        <w:adjustRightInd w:val="0"/>
        <w:spacing w:after="120"/>
        <w:ind w:left="777" w:hanging="210"/>
      </w:pPr>
      <w:r>
        <w:t>b.</w:t>
      </w:r>
      <w:r>
        <w:tab/>
      </w:r>
      <w:r>
        <w:tab/>
      </w:r>
      <w:r w:rsidR="00301487">
        <w:tab/>
      </w:r>
      <w:r w:rsidR="006B3649" w:rsidRPr="00452DBB">
        <w:t>oprávnenosti výdavkov vo väzbe na príslušnú aktivitu projektu;</w:t>
      </w:r>
    </w:p>
    <w:p w:rsidR="006B3649" w:rsidRDefault="00452DBB" w:rsidP="00452DBB">
      <w:pPr>
        <w:tabs>
          <w:tab w:val="left" w:pos="851"/>
        </w:tabs>
        <w:autoSpaceDE w:val="0"/>
        <w:autoSpaceDN w:val="0"/>
        <w:adjustRightInd w:val="0"/>
        <w:spacing w:after="120"/>
        <w:ind w:left="777" w:hanging="210"/>
      </w:pPr>
      <w:r>
        <w:t>c.</w:t>
      </w:r>
      <w:r>
        <w:tab/>
      </w:r>
      <w:r>
        <w:tab/>
      </w:r>
      <w:r w:rsidR="00301487">
        <w:tab/>
      </w:r>
      <w:r w:rsidR="006B3649" w:rsidRPr="00452DBB">
        <w:t>oprávnenosti výdavkov vo vzťahu k</w:t>
      </w:r>
      <w:r w:rsidR="009F2939">
        <w:t> </w:t>
      </w:r>
      <w:r w:rsidR="006B3649" w:rsidRPr="00452DBB">
        <w:t>miestu realizácie projektu;</w:t>
      </w:r>
    </w:p>
    <w:p w:rsidR="006B3649" w:rsidRDefault="00452DBB" w:rsidP="00452DBB">
      <w:pPr>
        <w:tabs>
          <w:tab w:val="left" w:pos="851"/>
        </w:tabs>
        <w:autoSpaceDE w:val="0"/>
        <w:autoSpaceDN w:val="0"/>
        <w:adjustRightInd w:val="0"/>
        <w:spacing w:after="120"/>
        <w:ind w:left="777" w:hanging="210"/>
      </w:pPr>
      <w:r>
        <w:t>d.</w:t>
      </w:r>
      <w:r>
        <w:tab/>
      </w:r>
      <w:r>
        <w:tab/>
      </w:r>
      <w:r w:rsidR="00301487">
        <w:tab/>
      </w:r>
      <w:r w:rsidR="006B3649" w:rsidRPr="00452DBB">
        <w:t>časovej oprávnenosti výdavkov;</w:t>
      </w:r>
    </w:p>
    <w:p w:rsidR="006B3649" w:rsidRDefault="00452DBB" w:rsidP="00301487">
      <w:pPr>
        <w:tabs>
          <w:tab w:val="left" w:pos="851"/>
        </w:tabs>
        <w:autoSpaceDE w:val="0"/>
        <w:autoSpaceDN w:val="0"/>
        <w:adjustRightInd w:val="0"/>
        <w:spacing w:after="120"/>
        <w:ind w:left="1407" w:hanging="840"/>
      </w:pPr>
      <w:r>
        <w:t>e.</w:t>
      </w:r>
      <w:r>
        <w:tab/>
      </w:r>
      <w:r>
        <w:tab/>
      </w:r>
      <w:r w:rsidR="00301487">
        <w:tab/>
      </w:r>
      <w:r w:rsidR="006B3649" w:rsidRPr="00452DBB">
        <w:t>overenie oprávnenosti výdavkov z</w:t>
      </w:r>
      <w:r w:rsidR="009F2939">
        <w:t> </w:t>
      </w:r>
      <w:r w:rsidR="006B3649" w:rsidRPr="00452DBB">
        <w:t>pohľadu záverov už vykonanej  administratívnej kontroly verejného obstarávania (ak je relevantné);</w:t>
      </w:r>
    </w:p>
    <w:p w:rsidR="006B3649" w:rsidRDefault="00452DBB" w:rsidP="00452DBB">
      <w:pPr>
        <w:tabs>
          <w:tab w:val="left" w:pos="851"/>
        </w:tabs>
        <w:autoSpaceDE w:val="0"/>
        <w:autoSpaceDN w:val="0"/>
        <w:adjustRightInd w:val="0"/>
        <w:spacing w:after="120"/>
        <w:ind w:left="777" w:hanging="210"/>
      </w:pPr>
      <w:r>
        <w:t>f.</w:t>
      </w:r>
      <w:r>
        <w:tab/>
      </w:r>
      <w:r>
        <w:tab/>
      </w:r>
      <w:r w:rsidR="00301487">
        <w:tab/>
      </w:r>
      <w:r w:rsidR="006B3649" w:rsidRPr="00452DBB">
        <w:t>preukázateľnej matematickej správnosti výpočtu výdavkov;</w:t>
      </w:r>
    </w:p>
    <w:p w:rsidR="006B3649" w:rsidRDefault="00452DBB" w:rsidP="00301487">
      <w:pPr>
        <w:tabs>
          <w:tab w:val="left" w:pos="851"/>
        </w:tabs>
        <w:autoSpaceDE w:val="0"/>
        <w:autoSpaceDN w:val="0"/>
        <w:adjustRightInd w:val="0"/>
        <w:spacing w:after="120"/>
        <w:ind w:left="1407" w:hanging="840"/>
      </w:pPr>
      <w:r>
        <w:t>g.</w:t>
      </w:r>
      <w:r>
        <w:tab/>
      </w:r>
      <w:r w:rsidR="00301487">
        <w:tab/>
      </w:r>
      <w:r w:rsidR="00301487">
        <w:tab/>
      </w:r>
      <w:r w:rsidR="006B3649" w:rsidRPr="00452DBB">
        <w:t>realizácie</w:t>
      </w:r>
      <w:r w:rsidR="00A82511" w:rsidRPr="00452DBB">
        <w:t xml:space="preserve"> oprávnených výdavkov v</w:t>
      </w:r>
      <w:r w:rsidR="009F2939">
        <w:t> </w:t>
      </w:r>
      <w:r w:rsidR="00A82511" w:rsidRPr="00452DBB">
        <w:t>zmysle Zmluvy, resp. dokumentu   na ktorý sa Z</w:t>
      </w:r>
      <w:r w:rsidR="006B3649" w:rsidRPr="00452DBB">
        <w:t>mluva odkazuje;</w:t>
      </w:r>
    </w:p>
    <w:p w:rsidR="006B3649" w:rsidRDefault="00452DBB" w:rsidP="00301487">
      <w:pPr>
        <w:tabs>
          <w:tab w:val="left" w:pos="851"/>
        </w:tabs>
        <w:autoSpaceDE w:val="0"/>
        <w:autoSpaceDN w:val="0"/>
        <w:adjustRightInd w:val="0"/>
        <w:spacing w:after="120"/>
        <w:ind w:left="1407" w:hanging="840"/>
      </w:pPr>
      <w:r>
        <w:t>h.</w:t>
      </w:r>
      <w:r>
        <w:tab/>
      </w:r>
      <w:r w:rsidR="00301487">
        <w:tab/>
      </w:r>
      <w:r w:rsidR="006B3649" w:rsidRPr="00452DBB">
        <w:t>preukázateľnosti a</w:t>
      </w:r>
      <w:r w:rsidR="009F2939">
        <w:t> </w:t>
      </w:r>
      <w:r w:rsidR="006B3649" w:rsidRPr="00452DBB">
        <w:t>reálnosti predloženia dokladov súvisiacich s</w:t>
      </w:r>
      <w:r w:rsidR="009F2939">
        <w:t> </w:t>
      </w:r>
      <w:r w:rsidR="006B3649" w:rsidRPr="00452DBB">
        <w:t>deklarovanými výdavkami – napr. doklady súvisiace s</w:t>
      </w:r>
      <w:r w:rsidR="009F2939">
        <w:t> </w:t>
      </w:r>
      <w:r w:rsidR="006B3649" w:rsidRPr="00452DBB">
        <w:t xml:space="preserve">dodaním tovaru, poskytnutím služby, vykonaním prác (napr. účtovné doklady </w:t>
      </w:r>
      <w:r w:rsidR="009F2939">
        <w:t>–</w:t>
      </w:r>
      <w:r w:rsidR="006B3649" w:rsidRPr="00452DBB">
        <w:t xml:space="preserve"> faktúry, pokladničné bloky, dodacie listy v</w:t>
      </w:r>
      <w:r w:rsidR="009F2939">
        <w:t> </w:t>
      </w:r>
      <w:r w:rsidR="006B3649" w:rsidRPr="00452DBB">
        <w:t>prípadoch, že dodanie tovaru nie je zdokladované priamo na faktúre, dodávateľsko – odberateľské zmluvy a</w:t>
      </w:r>
      <w:r w:rsidR="009F2939">
        <w:t> </w:t>
      </w:r>
      <w:r w:rsidR="006B3649" w:rsidRPr="00452DBB">
        <w:t>pod.);</w:t>
      </w:r>
    </w:p>
    <w:p w:rsidR="006B3649" w:rsidRDefault="00452DBB" w:rsidP="00301487">
      <w:pPr>
        <w:tabs>
          <w:tab w:val="left" w:pos="851"/>
        </w:tabs>
        <w:autoSpaceDE w:val="0"/>
        <w:autoSpaceDN w:val="0"/>
        <w:adjustRightInd w:val="0"/>
        <w:spacing w:after="120"/>
        <w:ind w:left="1407" w:hanging="840"/>
      </w:pPr>
      <w:r>
        <w:t>i.</w:t>
      </w:r>
      <w:r>
        <w:tab/>
      </w:r>
      <w:r w:rsidR="00301487">
        <w:tab/>
      </w:r>
      <w:r w:rsidR="006B3649" w:rsidRPr="00452DBB">
        <w:t>preukázateľnosti reálneho vyplatenia výdavku prijímateľom (napr. potvrdenie výdavkovými pokladničnými blokmi, výpismi z</w:t>
      </w:r>
      <w:r w:rsidR="009F2939">
        <w:t> </w:t>
      </w:r>
      <w:r w:rsidR="006B3649" w:rsidRPr="00452DBB">
        <w:t>bankového účtu) ak je relevantné;</w:t>
      </w:r>
    </w:p>
    <w:p w:rsidR="006B3649" w:rsidRDefault="00452DBB" w:rsidP="00301487">
      <w:pPr>
        <w:tabs>
          <w:tab w:val="left" w:pos="851"/>
        </w:tabs>
        <w:autoSpaceDE w:val="0"/>
        <w:autoSpaceDN w:val="0"/>
        <w:adjustRightInd w:val="0"/>
        <w:spacing w:after="120"/>
        <w:ind w:left="1407" w:hanging="840"/>
      </w:pPr>
      <w:r>
        <w:t>j.</w:t>
      </w:r>
      <w:r>
        <w:tab/>
      </w:r>
      <w:r w:rsidR="00301487">
        <w:tab/>
      </w:r>
      <w:r w:rsidR="006B3649" w:rsidRPr="00452DBB">
        <w:t>súladu aplikovania výpočtu paušálnej sadzby v</w:t>
      </w:r>
      <w:r w:rsidR="009F2939">
        <w:t> </w:t>
      </w:r>
      <w:r w:rsidR="006B3649" w:rsidRPr="00452DBB">
        <w:t>prípade využitia zjednodušeného vykazovania výdavkov formou paušálnej sadzby;</w:t>
      </w:r>
    </w:p>
    <w:p w:rsidR="006B3649" w:rsidRPr="00452DBB" w:rsidRDefault="00452DBB" w:rsidP="00301487">
      <w:pPr>
        <w:tabs>
          <w:tab w:val="left" w:pos="567"/>
        </w:tabs>
        <w:autoSpaceDE w:val="0"/>
        <w:autoSpaceDN w:val="0"/>
        <w:adjustRightInd w:val="0"/>
        <w:spacing w:after="120"/>
        <w:ind w:left="567"/>
      </w:pPr>
      <w:r>
        <w:t>k.</w:t>
      </w:r>
      <w:r w:rsidR="00301487">
        <w:tab/>
      </w:r>
      <w:r w:rsidR="006B3649" w:rsidRPr="00452DBB">
        <w:t>neprekrývania sa výdavkov.</w:t>
      </w:r>
    </w:p>
    <w:p w:rsidR="00A82511" w:rsidRDefault="00A82511" w:rsidP="00A82511">
      <w:pPr>
        <w:pStyle w:val="Odsekzoznamu"/>
        <w:autoSpaceDE w:val="0"/>
        <w:autoSpaceDN w:val="0"/>
        <w:adjustRightInd w:val="0"/>
        <w:spacing w:after="120"/>
        <w:ind w:left="1134"/>
        <w:jc w:val="both"/>
        <w:rPr>
          <w:szCs w:val="24"/>
        </w:rPr>
      </w:pPr>
    </w:p>
    <w:p w:rsidR="006B3649" w:rsidRDefault="006B3649" w:rsidP="004D25D4">
      <w:pPr>
        <w:pStyle w:val="Odsekzoznamu"/>
        <w:numPr>
          <w:ilvl w:val="0"/>
          <w:numId w:val="23"/>
        </w:numPr>
        <w:autoSpaceDE w:val="0"/>
        <w:autoSpaceDN w:val="0"/>
        <w:adjustRightInd w:val="0"/>
        <w:spacing w:after="120"/>
        <w:ind w:left="567" w:hanging="567"/>
        <w:jc w:val="both"/>
        <w:rPr>
          <w:szCs w:val="24"/>
        </w:rPr>
      </w:pPr>
      <w:r>
        <w:rPr>
          <w:szCs w:val="24"/>
        </w:rPr>
        <w:t>Výdavky prijímateľa deklarované v</w:t>
      </w:r>
      <w:r w:rsidR="009F2939">
        <w:rPr>
          <w:szCs w:val="24"/>
        </w:rPr>
        <w:t> </w:t>
      </w:r>
      <w:r>
        <w:rPr>
          <w:szCs w:val="24"/>
        </w:rPr>
        <w:t>ŽoP musia spĺňať najmä tieto podmienky:</w:t>
      </w:r>
    </w:p>
    <w:p w:rsidR="006B3649" w:rsidRDefault="00452DBB" w:rsidP="00301487">
      <w:pPr>
        <w:tabs>
          <w:tab w:val="left" w:pos="851"/>
          <w:tab w:val="left" w:pos="993"/>
        </w:tabs>
        <w:autoSpaceDE w:val="0"/>
        <w:autoSpaceDN w:val="0"/>
        <w:adjustRightInd w:val="0"/>
        <w:spacing w:after="120"/>
        <w:ind w:left="1407" w:hanging="840"/>
      </w:pPr>
      <w:r>
        <w:t>a.</w:t>
      </w:r>
      <w:r>
        <w:tab/>
      </w:r>
      <w:r w:rsidR="00301487">
        <w:tab/>
      </w:r>
      <w:r w:rsidR="00301487">
        <w:tab/>
      </w:r>
      <w:r w:rsidR="006B3649" w:rsidRPr="00452DBB">
        <w:t>výdavok je v</w:t>
      </w:r>
      <w:r w:rsidR="009F2939">
        <w:t> </w:t>
      </w:r>
      <w:r w:rsidR="006B3649" w:rsidRPr="00452DBB">
        <w:t>súlade s</w:t>
      </w:r>
      <w:r w:rsidR="009F2939">
        <w:t> </w:t>
      </w:r>
      <w:r w:rsidR="006B3649" w:rsidRPr="00452DBB">
        <w:t>platnými všeobecne záväznými právnymi predpismi (napr. zákon o</w:t>
      </w:r>
      <w:r w:rsidR="009F2939">
        <w:t> </w:t>
      </w:r>
      <w:r w:rsidR="006B3649" w:rsidRPr="00452DBB">
        <w:t>rozpočtových pravidlách, zákon o</w:t>
      </w:r>
      <w:r w:rsidR="009F2939">
        <w:t> </w:t>
      </w:r>
      <w:r w:rsidR="006B3649" w:rsidRPr="00452DBB">
        <w:t>verejnom obstarávaní, zákon o</w:t>
      </w:r>
      <w:r w:rsidR="009F2939">
        <w:t> </w:t>
      </w:r>
      <w:r w:rsidR="006B3649" w:rsidRPr="00452DBB">
        <w:t>štátnej pomoci, zákonník práce, zákon o</w:t>
      </w:r>
      <w:r w:rsidR="009F2939">
        <w:t> </w:t>
      </w:r>
      <w:r w:rsidR="006B3649" w:rsidRPr="00452DBB">
        <w:t>slobode informácií);</w:t>
      </w:r>
    </w:p>
    <w:p w:rsidR="006B3649" w:rsidRDefault="00452DBB" w:rsidP="00301487">
      <w:pPr>
        <w:tabs>
          <w:tab w:val="left" w:pos="851"/>
          <w:tab w:val="left" w:pos="993"/>
        </w:tabs>
        <w:autoSpaceDE w:val="0"/>
        <w:autoSpaceDN w:val="0"/>
        <w:adjustRightInd w:val="0"/>
        <w:spacing w:after="120"/>
        <w:ind w:left="1407" w:hanging="840"/>
      </w:pPr>
      <w:r>
        <w:t>b.</w:t>
      </w:r>
      <w:r>
        <w:tab/>
      </w:r>
      <w:r w:rsidR="00301487">
        <w:tab/>
      </w:r>
      <w:r w:rsidR="00301487">
        <w:tab/>
      </w:r>
      <w:r w:rsidR="006B3649" w:rsidRPr="00452DBB">
        <w:t>výdavok je vynaložený na projekt (existencia priameho spo</w:t>
      </w:r>
      <w:r w:rsidR="001F14EE" w:rsidRPr="00452DBB">
        <w:t>jenia s</w:t>
      </w:r>
      <w:r w:rsidR="009F2939">
        <w:t> </w:t>
      </w:r>
      <w:r w:rsidR="001F14EE" w:rsidRPr="00452DBB">
        <w:t>projektom) schválený PPA</w:t>
      </w:r>
      <w:r w:rsidR="006B3649" w:rsidRPr="00452DBB">
        <w:t xml:space="preserve"> a</w:t>
      </w:r>
      <w:r w:rsidR="009F2939">
        <w:t> </w:t>
      </w:r>
      <w:r w:rsidR="006B3649" w:rsidRPr="00452DBB">
        <w:t>realizovaný v</w:t>
      </w:r>
      <w:r w:rsidR="009F2939">
        <w:t> </w:t>
      </w:r>
      <w:r w:rsidR="006B3649" w:rsidRPr="00452DBB">
        <w:t>zmysle p</w:t>
      </w:r>
      <w:r w:rsidR="001F14EE" w:rsidRPr="00452DBB">
        <w:t>od</w:t>
      </w:r>
      <w:r w:rsidR="00A740F3">
        <w:t>mienok V</w:t>
      </w:r>
      <w:r w:rsidR="001F14EE" w:rsidRPr="00452DBB">
        <w:t xml:space="preserve">ýzvy </w:t>
      </w:r>
      <w:r w:rsidR="006B3649" w:rsidRPr="00452DBB">
        <w:t>, podmienok schémy de</w:t>
      </w:r>
      <w:r w:rsidR="001F14EE" w:rsidRPr="00452DBB">
        <w:t xml:space="preserve"> </w:t>
      </w:r>
      <w:r w:rsidR="006B3649" w:rsidRPr="00452DBB">
        <w:t>minimis, príp. schémy štátnej pomoci, ktoré tvoria neoddel</w:t>
      </w:r>
      <w:r w:rsidR="001F14EE" w:rsidRPr="00452DBB">
        <w:t xml:space="preserve">iteľnú súčasť </w:t>
      </w:r>
      <w:r w:rsidR="00A740F3">
        <w:t>V</w:t>
      </w:r>
      <w:r w:rsidR="001F14EE" w:rsidRPr="00452DBB">
        <w:t>ýzvy, podmienok Z</w:t>
      </w:r>
      <w:r w:rsidR="00A740F3">
        <w:t>mluvy</w:t>
      </w:r>
      <w:r w:rsidR="006B3649" w:rsidRPr="00452DBB">
        <w:t xml:space="preserve">; </w:t>
      </w:r>
    </w:p>
    <w:p w:rsidR="006B3649" w:rsidRDefault="00452DBB" w:rsidP="00301487">
      <w:pPr>
        <w:tabs>
          <w:tab w:val="left" w:pos="851"/>
          <w:tab w:val="left" w:pos="993"/>
        </w:tabs>
        <w:autoSpaceDE w:val="0"/>
        <w:autoSpaceDN w:val="0"/>
        <w:adjustRightInd w:val="0"/>
        <w:spacing w:after="120"/>
        <w:ind w:left="1407" w:hanging="840"/>
      </w:pPr>
      <w:r>
        <w:t>c.</w:t>
      </w:r>
      <w:r w:rsidR="00301487">
        <w:tab/>
      </w:r>
      <w:r w:rsidR="00301487">
        <w:tab/>
      </w:r>
      <w:r>
        <w:tab/>
      </w:r>
      <w:r w:rsidR="006B3649" w:rsidRPr="00452DBB">
        <w:t>výdavky sú vynaložené v</w:t>
      </w:r>
      <w:r w:rsidR="009F2939">
        <w:t> </w:t>
      </w:r>
      <w:r w:rsidR="006B3649" w:rsidRPr="00452DBB">
        <w:t>súlade s</w:t>
      </w:r>
      <w:r w:rsidR="009F2939">
        <w:t> </w:t>
      </w:r>
      <w:r w:rsidR="006B3649" w:rsidRPr="00452DBB">
        <w:t xml:space="preserve">PRV </w:t>
      </w:r>
      <w:r w:rsidR="001F14EE" w:rsidRPr="00452DBB">
        <w:t>na aktivity v</w:t>
      </w:r>
      <w:r w:rsidR="009F2939">
        <w:t> </w:t>
      </w:r>
      <w:r w:rsidR="001F14EE" w:rsidRPr="00452DBB">
        <w:t xml:space="preserve">súlade </w:t>
      </w:r>
      <w:r w:rsidR="006B3649" w:rsidRPr="00452DBB">
        <w:t xml:space="preserve"> s</w:t>
      </w:r>
      <w:r w:rsidR="009F2939">
        <w:t> </w:t>
      </w:r>
      <w:r w:rsidR="006B3649" w:rsidRPr="00452DBB">
        <w:t>obsahovou stránkou projektu, zodpovedajú časovej následnosti aktivít projektu, sú plne v</w:t>
      </w:r>
      <w:r w:rsidR="009F2939">
        <w:t> </w:t>
      </w:r>
      <w:r w:rsidR="006B3649" w:rsidRPr="00452DBB">
        <w:t>súlade s</w:t>
      </w:r>
      <w:r w:rsidR="009F2939">
        <w:t> </w:t>
      </w:r>
      <w:r w:rsidR="006B3649" w:rsidRPr="00452DBB">
        <w:t>cieľmi projektu a</w:t>
      </w:r>
      <w:r w:rsidR="009F2939">
        <w:t> </w:t>
      </w:r>
      <w:r w:rsidR="006B3649" w:rsidRPr="00452DBB">
        <w:t>prispievajú k</w:t>
      </w:r>
      <w:r w:rsidR="009F2939">
        <w:t> </w:t>
      </w:r>
      <w:r w:rsidR="006B3649" w:rsidRPr="00452DBB">
        <w:t>dosiahnutiu plánovaných cieľov projektu;</w:t>
      </w:r>
    </w:p>
    <w:p w:rsidR="006B3649" w:rsidRDefault="00452DBB" w:rsidP="00452DBB">
      <w:pPr>
        <w:tabs>
          <w:tab w:val="left" w:pos="851"/>
          <w:tab w:val="left" w:pos="993"/>
        </w:tabs>
        <w:autoSpaceDE w:val="0"/>
        <w:autoSpaceDN w:val="0"/>
        <w:adjustRightInd w:val="0"/>
        <w:spacing w:after="120"/>
        <w:ind w:left="851" w:hanging="284"/>
      </w:pPr>
      <w:r>
        <w:t>d.</w:t>
      </w:r>
      <w:r>
        <w:tab/>
      </w:r>
      <w:r w:rsidR="00301487">
        <w:tab/>
      </w:r>
      <w:r w:rsidR="00301487">
        <w:tab/>
      </w:r>
      <w:r w:rsidR="006B3649" w:rsidRPr="00452DBB">
        <w:t>výdavok spĺňa podmienky hospodárnosti, efektívnosti, účelnosti a</w:t>
      </w:r>
      <w:r w:rsidR="009F2939">
        <w:t> </w:t>
      </w:r>
      <w:r w:rsidR="006B3649" w:rsidRPr="00452DBB">
        <w:t>účinnosti;</w:t>
      </w:r>
    </w:p>
    <w:p w:rsidR="006B3649" w:rsidRDefault="00452DBB" w:rsidP="00301487">
      <w:pPr>
        <w:tabs>
          <w:tab w:val="left" w:pos="851"/>
          <w:tab w:val="left" w:pos="993"/>
        </w:tabs>
        <w:autoSpaceDE w:val="0"/>
        <w:autoSpaceDN w:val="0"/>
        <w:adjustRightInd w:val="0"/>
        <w:spacing w:after="120"/>
        <w:ind w:left="1407" w:hanging="840"/>
      </w:pPr>
      <w:r>
        <w:t>e.</w:t>
      </w:r>
      <w:r>
        <w:tab/>
      </w:r>
      <w:r w:rsidR="00301487">
        <w:tab/>
      </w:r>
      <w:r w:rsidR="00301487">
        <w:tab/>
      </w:r>
      <w:r w:rsidR="006B3649" w:rsidRPr="00452DBB">
        <w:t>výdavky musia byť identifikovateľné a</w:t>
      </w:r>
      <w:r w:rsidR="009F2939">
        <w:t> </w:t>
      </w:r>
      <w:r w:rsidR="006B3649" w:rsidRPr="00452DBB">
        <w:t>preukázateľné a</w:t>
      </w:r>
      <w:r w:rsidR="009F2939">
        <w:t> </w:t>
      </w:r>
      <w:r w:rsidR="006B3649" w:rsidRPr="00452DBB">
        <w:t>musia byť doložené účtovnými dokladmi, ktoré sú riadne evidované u</w:t>
      </w:r>
      <w:r w:rsidR="009F2939">
        <w:t> </w:t>
      </w:r>
      <w:r w:rsidR="006B3649" w:rsidRPr="00452DBB">
        <w:t>prijímateľa v</w:t>
      </w:r>
      <w:r w:rsidR="009F2939">
        <w:t> </w:t>
      </w:r>
      <w:r w:rsidR="006B3649" w:rsidRPr="00452DBB">
        <w:t>súlade s</w:t>
      </w:r>
      <w:r w:rsidR="009F2939">
        <w:t> </w:t>
      </w:r>
      <w:r w:rsidR="006B3649" w:rsidRPr="00452DBB">
        <w:t>platnou legislatívou;</w:t>
      </w:r>
    </w:p>
    <w:p w:rsidR="006B3649" w:rsidRPr="00452DBB" w:rsidRDefault="00452DBB" w:rsidP="00301487">
      <w:pPr>
        <w:tabs>
          <w:tab w:val="left" w:pos="851"/>
          <w:tab w:val="left" w:pos="993"/>
        </w:tabs>
        <w:autoSpaceDE w:val="0"/>
        <w:autoSpaceDN w:val="0"/>
        <w:adjustRightInd w:val="0"/>
        <w:spacing w:after="120"/>
        <w:ind w:left="1407" w:hanging="840"/>
      </w:pPr>
      <w:r>
        <w:t>f.</w:t>
      </w:r>
      <w:r>
        <w:tab/>
      </w:r>
      <w:r w:rsidR="00301487">
        <w:tab/>
      </w:r>
      <w:r w:rsidR="00301487">
        <w:tab/>
      </w:r>
      <w:r w:rsidR="006B3649" w:rsidRPr="00452DBB">
        <w:t>výdavok je preukázaný faktúrami alebo inými účtovnými dokladmi rovnocennej preukaznej hodnoty, ktoré sú riadne evidované v</w:t>
      </w:r>
      <w:r w:rsidR="009F2939">
        <w:t> </w:t>
      </w:r>
      <w:r w:rsidR="006B3649" w:rsidRPr="00452DBB">
        <w:t>účtovníctve prijímateľa v</w:t>
      </w:r>
      <w:r w:rsidR="009F2939">
        <w:t> </w:t>
      </w:r>
      <w:r w:rsidR="006B3649" w:rsidRPr="00452DBB">
        <w:t>súlade s</w:t>
      </w:r>
      <w:r w:rsidR="009F2939">
        <w:t> </w:t>
      </w:r>
      <w:r w:rsidR="006B3649" w:rsidRPr="00452DBB">
        <w:t xml:space="preserve">platnými všeobecne </w:t>
      </w:r>
      <w:r w:rsidR="001F14EE" w:rsidRPr="00452DBB">
        <w:t>záväznými právnymi predpismi a</w:t>
      </w:r>
      <w:r w:rsidR="009F2939">
        <w:t> </w:t>
      </w:r>
      <w:r w:rsidR="001F14EE" w:rsidRPr="00452DBB">
        <w:t>Zmluvou</w:t>
      </w:r>
      <w:r w:rsidR="006B3649" w:rsidRPr="00452DBB">
        <w:t xml:space="preserve">. Preukázanie výdavkov faktúrami alebo účtovnými dokladmi rovnocennej preukaznej hodnoty sa nevzťahuje na výdavky vykazované zjednodušeným spôsobom vykazovania. </w:t>
      </w:r>
    </w:p>
    <w:p w:rsidR="001F14EE" w:rsidRDefault="001F14EE" w:rsidP="001F14EE">
      <w:pPr>
        <w:pStyle w:val="Odsekzoznamu"/>
        <w:autoSpaceDE w:val="0"/>
        <w:autoSpaceDN w:val="0"/>
        <w:adjustRightInd w:val="0"/>
        <w:spacing w:after="120"/>
        <w:ind w:left="1134"/>
        <w:jc w:val="both"/>
        <w:rPr>
          <w:szCs w:val="24"/>
        </w:rPr>
      </w:pPr>
    </w:p>
    <w:p w:rsidR="006B3649" w:rsidRDefault="001F14EE" w:rsidP="004D25D4">
      <w:pPr>
        <w:pStyle w:val="Odsekzoznamu"/>
        <w:numPr>
          <w:ilvl w:val="0"/>
          <w:numId w:val="23"/>
        </w:numPr>
        <w:autoSpaceDE w:val="0"/>
        <w:autoSpaceDN w:val="0"/>
        <w:adjustRightInd w:val="0"/>
        <w:spacing w:after="120"/>
        <w:ind w:left="567" w:hanging="567"/>
        <w:jc w:val="both"/>
        <w:rPr>
          <w:szCs w:val="24"/>
        </w:rPr>
      </w:pPr>
      <w:r>
        <w:rPr>
          <w:szCs w:val="24"/>
        </w:rPr>
        <w:t>Ak PPA</w:t>
      </w:r>
      <w:r w:rsidR="006B3649">
        <w:rPr>
          <w:szCs w:val="24"/>
        </w:rPr>
        <w:t xml:space="preserve"> pri kontrole ŽoP zistí, že je potrebné nie</w:t>
      </w:r>
      <w:r>
        <w:rPr>
          <w:szCs w:val="24"/>
        </w:rPr>
        <w:t xml:space="preserve">ktoré skutočnosti overiť </w:t>
      </w:r>
      <w:r w:rsidR="006B3649">
        <w:rPr>
          <w:szCs w:val="24"/>
        </w:rPr>
        <w:t>na mieste, príp. vyplynie táto povinnosť z</w:t>
      </w:r>
      <w:r w:rsidR="009F2939">
        <w:rPr>
          <w:szCs w:val="24"/>
        </w:rPr>
        <w:t> </w:t>
      </w:r>
      <w:r w:rsidR="006B3649">
        <w:rPr>
          <w:szCs w:val="24"/>
        </w:rPr>
        <w:t>vykonanej ana</w:t>
      </w:r>
      <w:r>
        <w:rPr>
          <w:szCs w:val="24"/>
        </w:rPr>
        <w:t>lýzy rizík, vykoná kontrolu</w:t>
      </w:r>
      <w:r w:rsidR="006B3649">
        <w:rPr>
          <w:szCs w:val="24"/>
        </w:rPr>
        <w:t xml:space="preserve"> na mieste. Kontrola na mieste je samostatným procesom kontroly (vrátane samostatného výstupu z</w:t>
      </w:r>
      <w:r w:rsidR="009F2939">
        <w:rPr>
          <w:szCs w:val="24"/>
        </w:rPr>
        <w:t> </w:t>
      </w:r>
      <w:r w:rsidR="006B3649">
        <w:rPr>
          <w:szCs w:val="24"/>
        </w:rPr>
        <w:t>kontroly na mieste) popri kontrole ŽoP vykonanej formou administratívnej kontroly. V</w:t>
      </w:r>
      <w:r w:rsidR="009F2939">
        <w:rPr>
          <w:szCs w:val="24"/>
        </w:rPr>
        <w:t> </w:t>
      </w:r>
      <w:r w:rsidR="006B3649">
        <w:rPr>
          <w:szCs w:val="24"/>
        </w:rPr>
        <w:t>prípade, ak skutočnosti zistené pri kontrole na mieste majú vplyv na výkon a</w:t>
      </w:r>
      <w:r w:rsidR="009F2939">
        <w:rPr>
          <w:szCs w:val="24"/>
        </w:rPr>
        <w:t> </w:t>
      </w:r>
      <w:r w:rsidR="006B3649">
        <w:rPr>
          <w:szCs w:val="24"/>
        </w:rPr>
        <w:t>predpokladané závery administrat</w:t>
      </w:r>
      <w:r>
        <w:rPr>
          <w:szCs w:val="24"/>
        </w:rPr>
        <w:t>ívnej kontroly, je PPA povinná</w:t>
      </w:r>
      <w:r w:rsidR="006B3649">
        <w:rPr>
          <w:szCs w:val="24"/>
        </w:rPr>
        <w:t xml:space="preserve"> zohľadniť ich aj v</w:t>
      </w:r>
      <w:r w:rsidR="009F2939">
        <w:rPr>
          <w:szCs w:val="24"/>
        </w:rPr>
        <w:t> </w:t>
      </w:r>
      <w:r w:rsidR="006B3649">
        <w:rPr>
          <w:szCs w:val="24"/>
        </w:rPr>
        <w:t>záveroch správy z</w:t>
      </w:r>
      <w:r w:rsidR="009F2939">
        <w:rPr>
          <w:szCs w:val="24"/>
        </w:rPr>
        <w:t> </w:t>
      </w:r>
      <w:r w:rsidR="006B3649">
        <w:rPr>
          <w:szCs w:val="24"/>
        </w:rPr>
        <w:t>administratívnej kontroly ŽoP vykonanej formou administratívnej kontroly.</w:t>
      </w:r>
    </w:p>
    <w:p w:rsidR="001F14EE" w:rsidRDefault="001F14EE" w:rsidP="001F14EE">
      <w:pPr>
        <w:pStyle w:val="Odsekzoznamu"/>
        <w:autoSpaceDE w:val="0"/>
        <w:autoSpaceDN w:val="0"/>
        <w:adjustRightInd w:val="0"/>
        <w:spacing w:after="120"/>
        <w:ind w:left="567"/>
        <w:jc w:val="both"/>
        <w:rPr>
          <w:szCs w:val="24"/>
        </w:rPr>
      </w:pPr>
    </w:p>
    <w:p w:rsidR="006B3649" w:rsidRDefault="001F14EE" w:rsidP="004D25D4">
      <w:pPr>
        <w:pStyle w:val="Odsekzoznamu"/>
        <w:numPr>
          <w:ilvl w:val="0"/>
          <w:numId w:val="23"/>
        </w:numPr>
        <w:autoSpaceDE w:val="0"/>
        <w:autoSpaceDN w:val="0"/>
        <w:adjustRightInd w:val="0"/>
        <w:spacing w:after="120"/>
        <w:ind w:left="567" w:hanging="567"/>
        <w:jc w:val="both"/>
        <w:rPr>
          <w:szCs w:val="24"/>
        </w:rPr>
      </w:pPr>
      <w:r>
        <w:rPr>
          <w:szCs w:val="24"/>
        </w:rPr>
        <w:t>V</w:t>
      </w:r>
      <w:r w:rsidR="009F2939">
        <w:rPr>
          <w:szCs w:val="24"/>
        </w:rPr>
        <w:t> </w:t>
      </w:r>
      <w:r>
        <w:rPr>
          <w:szCs w:val="24"/>
        </w:rPr>
        <w:t>prípade, ak PPA</w:t>
      </w:r>
      <w:r w:rsidR="006B3649">
        <w:rPr>
          <w:szCs w:val="24"/>
        </w:rPr>
        <w:t xml:space="preserve"> počas administratívnej kontroly ŽoP zistí, že je potrebné údaje v</w:t>
      </w:r>
      <w:r w:rsidR="009F2939">
        <w:rPr>
          <w:szCs w:val="24"/>
        </w:rPr>
        <w:t> </w:t>
      </w:r>
      <w:r w:rsidR="006B3649">
        <w:rPr>
          <w:szCs w:val="24"/>
        </w:rPr>
        <w:t>súvislosti s</w:t>
      </w:r>
      <w:r w:rsidR="009F2939">
        <w:rPr>
          <w:szCs w:val="24"/>
        </w:rPr>
        <w:t> </w:t>
      </w:r>
      <w:r w:rsidR="006B3649">
        <w:rPr>
          <w:szCs w:val="24"/>
        </w:rPr>
        <w:t>deklarovanými výdavkami a</w:t>
      </w:r>
      <w:r w:rsidR="009F2939">
        <w:rPr>
          <w:szCs w:val="24"/>
        </w:rPr>
        <w:t> </w:t>
      </w:r>
      <w:r w:rsidR="006B3649">
        <w:rPr>
          <w:szCs w:val="24"/>
        </w:rPr>
        <w:t>ostatnými skutočnosťami uvedenými    v</w:t>
      </w:r>
      <w:r w:rsidR="009F2939">
        <w:rPr>
          <w:szCs w:val="24"/>
        </w:rPr>
        <w:t> </w:t>
      </w:r>
      <w:r w:rsidR="006B3649">
        <w:rPr>
          <w:szCs w:val="24"/>
        </w:rPr>
        <w:t>ŽoP zo strany prijímateľa do</w:t>
      </w:r>
      <w:r>
        <w:rPr>
          <w:szCs w:val="24"/>
        </w:rPr>
        <w:t>plniť/zmeniť, vyzve</w:t>
      </w:r>
      <w:r w:rsidR="006B3649">
        <w:rPr>
          <w:szCs w:val="24"/>
        </w:rPr>
        <w:t xml:space="preserve"> prijímateľa na dopln</w:t>
      </w:r>
      <w:r>
        <w:rPr>
          <w:szCs w:val="24"/>
        </w:rPr>
        <w:t>enie týchto údajov. PPA je oprávnená</w:t>
      </w:r>
      <w:r w:rsidR="006B3649">
        <w:rPr>
          <w:szCs w:val="24"/>
        </w:rPr>
        <w:t xml:space="preserve"> rozhodnúť, že za výzvu na doplnenie/zmenu týchto údajov bude považovať doručený návrh z</w:t>
      </w:r>
      <w:r w:rsidR="009F2939">
        <w:rPr>
          <w:szCs w:val="24"/>
        </w:rPr>
        <w:t> </w:t>
      </w:r>
      <w:r w:rsidR="006B3649">
        <w:rPr>
          <w:szCs w:val="24"/>
        </w:rPr>
        <w:t>administratívnej kontroly. Lehota na doplnenie/zmenu je minimálne 3 pracovné dni odo dňa doručenia výzvy. Lehota na uskutočnenie administratívnej kontroly ŽoP neplynie počas plynutia lehoty stanovenej na doplnenie/zmenu údajov ŽoP.</w:t>
      </w:r>
    </w:p>
    <w:p w:rsidR="001F14EE" w:rsidRDefault="001F14EE" w:rsidP="001F14EE">
      <w:pPr>
        <w:pStyle w:val="Odsekzoznamu"/>
        <w:autoSpaceDE w:val="0"/>
        <w:autoSpaceDN w:val="0"/>
        <w:adjustRightInd w:val="0"/>
        <w:spacing w:after="120"/>
        <w:ind w:left="567"/>
        <w:jc w:val="both"/>
        <w:rPr>
          <w:szCs w:val="24"/>
        </w:rPr>
      </w:pPr>
    </w:p>
    <w:p w:rsidR="006B3649" w:rsidRDefault="001F14EE" w:rsidP="004D25D4">
      <w:pPr>
        <w:pStyle w:val="Odsekzoznamu"/>
        <w:numPr>
          <w:ilvl w:val="0"/>
          <w:numId w:val="23"/>
        </w:numPr>
        <w:autoSpaceDE w:val="0"/>
        <w:autoSpaceDN w:val="0"/>
        <w:adjustRightInd w:val="0"/>
        <w:spacing w:after="120"/>
        <w:ind w:left="567" w:hanging="567"/>
        <w:jc w:val="both"/>
        <w:rPr>
          <w:szCs w:val="24"/>
        </w:rPr>
      </w:pPr>
      <w:r>
        <w:rPr>
          <w:szCs w:val="24"/>
        </w:rPr>
        <w:t>PPA je oprávnená</w:t>
      </w:r>
      <w:r w:rsidR="006B3649">
        <w:rPr>
          <w:szCs w:val="24"/>
        </w:rPr>
        <w:t xml:space="preserve"> rozhodnúť, že časť deklarovaných výdavkov, ktorá si vyžaduje doplnenie/zmenu/overenie niektorých skutočností na mieste, p</w:t>
      </w:r>
      <w:r>
        <w:rPr>
          <w:szCs w:val="24"/>
        </w:rPr>
        <w:t>ríp. o</w:t>
      </w:r>
      <w:r w:rsidR="009F2939">
        <w:rPr>
          <w:szCs w:val="24"/>
        </w:rPr>
        <w:t> </w:t>
      </w:r>
      <w:r>
        <w:rPr>
          <w:szCs w:val="24"/>
        </w:rPr>
        <w:t>tom rozhodne PPA</w:t>
      </w:r>
      <w:r w:rsidR="006B3649">
        <w:rPr>
          <w:szCs w:val="24"/>
        </w:rPr>
        <w:t xml:space="preserve"> z</w:t>
      </w:r>
      <w:r w:rsidR="009F2939">
        <w:rPr>
          <w:szCs w:val="24"/>
        </w:rPr>
        <w:t> </w:t>
      </w:r>
      <w:r w:rsidR="006B3649">
        <w:rPr>
          <w:szCs w:val="24"/>
        </w:rPr>
        <w:t>iného dôvodu</w:t>
      </w:r>
      <w:r>
        <w:rPr>
          <w:szCs w:val="24"/>
        </w:rPr>
        <w:t>,</w:t>
      </w:r>
      <w:r w:rsidR="006B3649">
        <w:rPr>
          <w:szCs w:val="24"/>
        </w:rPr>
        <w:t xml:space="preserve"> bude vyčlenená do predmetu samosta</w:t>
      </w:r>
      <w:r>
        <w:rPr>
          <w:szCs w:val="24"/>
        </w:rPr>
        <w:t>tnej kontroly. PPA</w:t>
      </w:r>
      <w:r w:rsidR="006B3649">
        <w:rPr>
          <w:szCs w:val="24"/>
        </w:rPr>
        <w:t xml:space="preserve"> v</w:t>
      </w:r>
      <w:r w:rsidR="009F2939">
        <w:rPr>
          <w:szCs w:val="24"/>
        </w:rPr>
        <w:t> </w:t>
      </w:r>
      <w:r w:rsidR="006B3649">
        <w:rPr>
          <w:szCs w:val="24"/>
        </w:rPr>
        <w:t xml:space="preserve">tomto prípade vyčlení časť výdavkov na samostatnú kontrolu, pričom lehota, ktorá uplynula od doručenia písomnej formy ŽoP (príp. elektronickej formy ŽoP), sa započítava do lehoty stanovenej na kontrolu ŽoP vykonanú administratívnou formou. </w:t>
      </w:r>
    </w:p>
    <w:p w:rsidR="001F14EE" w:rsidRDefault="001F14EE" w:rsidP="001F14EE">
      <w:pPr>
        <w:pStyle w:val="Odsekzoznamu"/>
        <w:autoSpaceDE w:val="0"/>
        <w:autoSpaceDN w:val="0"/>
        <w:adjustRightInd w:val="0"/>
        <w:spacing w:after="120"/>
        <w:ind w:left="567"/>
        <w:jc w:val="both"/>
        <w:rPr>
          <w:szCs w:val="24"/>
        </w:rPr>
      </w:pPr>
    </w:p>
    <w:p w:rsidR="006B3649" w:rsidRDefault="006B3649" w:rsidP="004D25D4">
      <w:pPr>
        <w:pStyle w:val="Odsekzoznamu"/>
        <w:numPr>
          <w:ilvl w:val="0"/>
          <w:numId w:val="23"/>
        </w:numPr>
        <w:autoSpaceDE w:val="0"/>
        <w:autoSpaceDN w:val="0"/>
        <w:adjustRightInd w:val="0"/>
        <w:spacing w:after="120"/>
        <w:ind w:left="567" w:hanging="567"/>
        <w:jc w:val="both"/>
        <w:rPr>
          <w:szCs w:val="24"/>
        </w:rPr>
      </w:pPr>
      <w:r>
        <w:rPr>
          <w:szCs w:val="24"/>
        </w:rPr>
        <w:t xml:space="preserve">Pre výkon kontroly deklarovaných výdavkov vyčlenených na samostatnú kontrolu </w:t>
      </w:r>
      <w:r w:rsidR="001F14EE">
        <w:rPr>
          <w:szCs w:val="24"/>
        </w:rPr>
        <w:t xml:space="preserve"> platia pre PPA</w:t>
      </w:r>
      <w:r>
        <w:rPr>
          <w:szCs w:val="24"/>
        </w:rPr>
        <w:t xml:space="preserve"> rovnaké práva a</w:t>
      </w:r>
      <w:r w:rsidR="009F2939">
        <w:rPr>
          <w:szCs w:val="24"/>
        </w:rPr>
        <w:t> </w:t>
      </w:r>
      <w:r>
        <w:rPr>
          <w:szCs w:val="24"/>
        </w:rPr>
        <w:t>povinnosti ako pre výkon kontroly ŽoP vykonanej formou administratívnej kontroly. PPA je aj v</w:t>
      </w:r>
      <w:r w:rsidR="009F2939">
        <w:rPr>
          <w:szCs w:val="24"/>
        </w:rPr>
        <w:t> </w:t>
      </w:r>
      <w:r>
        <w:rPr>
          <w:szCs w:val="24"/>
        </w:rPr>
        <w:t>tomto prípade povinná vypracovať návrh správy z</w:t>
      </w:r>
      <w:r w:rsidR="009F2939">
        <w:rPr>
          <w:szCs w:val="24"/>
        </w:rPr>
        <w:t> </w:t>
      </w:r>
      <w:r>
        <w:rPr>
          <w:szCs w:val="24"/>
        </w:rPr>
        <w:t>administratívnej kontroly (v prípade zistenia nedostatkov) a</w:t>
      </w:r>
      <w:r w:rsidR="009F2939">
        <w:rPr>
          <w:szCs w:val="24"/>
        </w:rPr>
        <w:t> </w:t>
      </w:r>
      <w:r>
        <w:rPr>
          <w:szCs w:val="24"/>
        </w:rPr>
        <w:t>správu                   z</w:t>
      </w:r>
      <w:r w:rsidR="009F2939">
        <w:rPr>
          <w:szCs w:val="24"/>
        </w:rPr>
        <w:t> </w:t>
      </w:r>
      <w:r>
        <w:rPr>
          <w:szCs w:val="24"/>
        </w:rPr>
        <w:t xml:space="preserve">administratívnej kontroly. </w:t>
      </w:r>
    </w:p>
    <w:p w:rsidR="001F14EE" w:rsidRDefault="001F14EE" w:rsidP="001F14EE">
      <w:pPr>
        <w:pStyle w:val="Odsekzoznamu"/>
        <w:autoSpaceDE w:val="0"/>
        <w:autoSpaceDN w:val="0"/>
        <w:adjustRightInd w:val="0"/>
        <w:spacing w:after="120"/>
        <w:ind w:left="567"/>
        <w:jc w:val="both"/>
        <w:rPr>
          <w:szCs w:val="24"/>
        </w:rPr>
      </w:pPr>
    </w:p>
    <w:p w:rsidR="006B3649" w:rsidRDefault="006B3649" w:rsidP="004D25D4">
      <w:pPr>
        <w:pStyle w:val="Odsekzoznamu"/>
        <w:numPr>
          <w:ilvl w:val="0"/>
          <w:numId w:val="23"/>
        </w:numPr>
        <w:autoSpaceDE w:val="0"/>
        <w:autoSpaceDN w:val="0"/>
        <w:adjustRightInd w:val="0"/>
        <w:spacing w:after="120"/>
        <w:ind w:left="567" w:hanging="567"/>
        <w:jc w:val="both"/>
        <w:rPr>
          <w:szCs w:val="24"/>
        </w:rPr>
      </w:pPr>
      <w:r>
        <w:rPr>
          <w:szCs w:val="24"/>
        </w:rPr>
        <w:t>Do ukonče</w:t>
      </w:r>
      <w:r w:rsidR="001F14EE">
        <w:rPr>
          <w:szCs w:val="24"/>
        </w:rPr>
        <w:t>nia kontroly ŽoP je PPA povinná</w:t>
      </w:r>
      <w:r>
        <w:rPr>
          <w:szCs w:val="24"/>
        </w:rPr>
        <w:t xml:space="preserve"> vyplniť kontrolný list priradený ku kontrole ŽoP, pričom rozsah kontrolných otázok predstavuje minimálnu zákl</w:t>
      </w:r>
      <w:r w:rsidR="001F14EE">
        <w:rPr>
          <w:szCs w:val="24"/>
        </w:rPr>
        <w:t>adňu, ktorá je pre PPA</w:t>
      </w:r>
      <w:r>
        <w:rPr>
          <w:szCs w:val="24"/>
        </w:rPr>
        <w:t xml:space="preserve"> povinná. </w:t>
      </w:r>
    </w:p>
    <w:p w:rsidR="001F14EE" w:rsidRDefault="001F14EE" w:rsidP="001F14EE">
      <w:pPr>
        <w:pStyle w:val="Odsekzoznamu"/>
        <w:autoSpaceDE w:val="0"/>
        <w:autoSpaceDN w:val="0"/>
        <w:adjustRightInd w:val="0"/>
        <w:spacing w:after="120"/>
        <w:ind w:left="567"/>
        <w:jc w:val="both"/>
        <w:rPr>
          <w:szCs w:val="24"/>
        </w:rPr>
      </w:pPr>
    </w:p>
    <w:p w:rsidR="006B3649" w:rsidRDefault="006B3649" w:rsidP="004D25D4">
      <w:pPr>
        <w:pStyle w:val="Odsekzoznamu"/>
        <w:numPr>
          <w:ilvl w:val="0"/>
          <w:numId w:val="23"/>
        </w:numPr>
        <w:autoSpaceDE w:val="0"/>
        <w:autoSpaceDN w:val="0"/>
        <w:adjustRightInd w:val="0"/>
        <w:spacing w:after="120"/>
        <w:ind w:left="567" w:hanging="567"/>
        <w:jc w:val="both"/>
        <w:rPr>
          <w:szCs w:val="24"/>
        </w:rPr>
      </w:pPr>
      <w:r>
        <w:rPr>
          <w:szCs w:val="24"/>
        </w:rPr>
        <w:t>Po vykonaní administratívnej kon</w:t>
      </w:r>
      <w:r w:rsidR="001F14EE">
        <w:rPr>
          <w:szCs w:val="24"/>
        </w:rPr>
        <w:t>troly ŽoP vypracuje PPA</w:t>
      </w:r>
      <w:r>
        <w:rPr>
          <w:szCs w:val="24"/>
        </w:rPr>
        <w:t xml:space="preserve"> návrh správy z</w:t>
      </w:r>
      <w:r w:rsidR="009F2939">
        <w:rPr>
          <w:szCs w:val="24"/>
        </w:rPr>
        <w:t> </w:t>
      </w:r>
      <w:r>
        <w:rPr>
          <w:szCs w:val="24"/>
        </w:rPr>
        <w:t>administratívnej kontroly ŽoP (ak sú zistené nedostatky) a</w:t>
      </w:r>
      <w:r w:rsidR="009F2939">
        <w:rPr>
          <w:szCs w:val="24"/>
        </w:rPr>
        <w:t> </w:t>
      </w:r>
      <w:r>
        <w:rPr>
          <w:szCs w:val="24"/>
        </w:rPr>
        <w:t>správu z</w:t>
      </w:r>
      <w:r w:rsidR="009F2939">
        <w:rPr>
          <w:szCs w:val="24"/>
        </w:rPr>
        <w:t> </w:t>
      </w:r>
      <w:r>
        <w:rPr>
          <w:szCs w:val="24"/>
        </w:rPr>
        <w:t xml:space="preserve">administratívnej kontroly. </w:t>
      </w:r>
    </w:p>
    <w:p w:rsidR="00452DBB" w:rsidRDefault="00452DBB" w:rsidP="00452DBB">
      <w:pPr>
        <w:pStyle w:val="Odsekzoznamu"/>
        <w:autoSpaceDE w:val="0"/>
        <w:autoSpaceDN w:val="0"/>
        <w:adjustRightInd w:val="0"/>
        <w:spacing w:after="120"/>
        <w:ind w:left="567"/>
        <w:jc w:val="both"/>
        <w:rPr>
          <w:szCs w:val="24"/>
        </w:rPr>
      </w:pPr>
    </w:p>
    <w:p w:rsidR="006B3649" w:rsidRDefault="006B3649" w:rsidP="004D25D4">
      <w:pPr>
        <w:pStyle w:val="Odsekzoznamu"/>
        <w:numPr>
          <w:ilvl w:val="0"/>
          <w:numId w:val="23"/>
        </w:numPr>
        <w:autoSpaceDE w:val="0"/>
        <w:autoSpaceDN w:val="0"/>
        <w:adjustRightInd w:val="0"/>
        <w:spacing w:after="120"/>
        <w:ind w:left="567" w:hanging="567"/>
        <w:jc w:val="both"/>
        <w:rPr>
          <w:szCs w:val="24"/>
        </w:rPr>
      </w:pPr>
      <w:r>
        <w:rPr>
          <w:szCs w:val="24"/>
        </w:rPr>
        <w:t>Záverom administratívnej kontroly ŽoP vo vzťahu k</w:t>
      </w:r>
      <w:r w:rsidR="009F2939">
        <w:rPr>
          <w:szCs w:val="24"/>
        </w:rPr>
        <w:t> </w:t>
      </w:r>
      <w:r>
        <w:rPr>
          <w:szCs w:val="24"/>
        </w:rPr>
        <w:t>nárokovaným finančným prostriedkom/deklarovaným výdavkom, pri zohľadnení jednotlivých typov ŽoP uvedených v</w:t>
      </w:r>
      <w:r w:rsidR="009F2939">
        <w:rPr>
          <w:szCs w:val="24"/>
        </w:rPr>
        <w:t> </w:t>
      </w:r>
      <w:r w:rsidR="001F14EE">
        <w:rPr>
          <w:szCs w:val="24"/>
        </w:rPr>
        <w:t>kapitole 3.3 Príručky pre prijímateľa</w:t>
      </w:r>
      <w:r>
        <w:rPr>
          <w:szCs w:val="24"/>
        </w:rPr>
        <w:t>, môže byť jedna z</w:t>
      </w:r>
      <w:r w:rsidR="009F2939">
        <w:rPr>
          <w:szCs w:val="24"/>
        </w:rPr>
        <w:t> </w:t>
      </w:r>
      <w:r>
        <w:rPr>
          <w:szCs w:val="24"/>
        </w:rPr>
        <w:t>týchto skutočností:</w:t>
      </w:r>
    </w:p>
    <w:p w:rsidR="006B3649" w:rsidRDefault="00452DBB" w:rsidP="00301487">
      <w:pPr>
        <w:tabs>
          <w:tab w:val="left" w:pos="851"/>
        </w:tabs>
        <w:autoSpaceDE w:val="0"/>
        <w:autoSpaceDN w:val="0"/>
        <w:adjustRightInd w:val="0"/>
        <w:spacing w:after="120"/>
        <w:ind w:left="1407" w:hanging="840"/>
      </w:pPr>
      <w:r>
        <w:t>a.</w:t>
      </w:r>
      <w:r>
        <w:tab/>
      </w:r>
      <w:r w:rsidR="00301487">
        <w:tab/>
      </w:r>
      <w:r w:rsidR="00C570C3" w:rsidRPr="00452DBB">
        <w:t>PPA</w:t>
      </w:r>
      <w:r w:rsidR="006B3649" w:rsidRPr="00452DBB">
        <w:t xml:space="preserve"> navrhuje schváliť nárokované finančné prostriedky/deklarované výdavky prijímateľa v</w:t>
      </w:r>
      <w:r w:rsidR="009F2939">
        <w:t> </w:t>
      </w:r>
      <w:r w:rsidR="006B3649" w:rsidRPr="00452DBB">
        <w:t>plnej výške (výdavky spĺňaj</w:t>
      </w:r>
      <w:r w:rsidR="00C570C3" w:rsidRPr="00452DBB">
        <w:t xml:space="preserve">ú požiadavky vyplývajúce    </w:t>
      </w:r>
      <w:r w:rsidR="006B3649" w:rsidRPr="00452DBB">
        <w:t>z</w:t>
      </w:r>
      <w:r w:rsidR="009F2939">
        <w:t> </w:t>
      </w:r>
      <w:r w:rsidR="006B3649" w:rsidRPr="00452DBB">
        <w:t>legisl</w:t>
      </w:r>
      <w:r w:rsidR="00C570C3" w:rsidRPr="00452DBB">
        <w:t>atívy EÚ a</w:t>
      </w:r>
      <w:r w:rsidR="009F2939">
        <w:t> </w:t>
      </w:r>
      <w:r w:rsidR="00C570C3" w:rsidRPr="00452DBB">
        <w:t>SR a</w:t>
      </w:r>
      <w:r w:rsidR="009F2939">
        <w:t> </w:t>
      </w:r>
      <w:r w:rsidR="00C570C3" w:rsidRPr="00452DBB">
        <w:t>sú v</w:t>
      </w:r>
      <w:r w:rsidR="009F2939">
        <w:t> </w:t>
      </w:r>
      <w:r w:rsidR="00C570C3" w:rsidRPr="00452DBB">
        <w:t>súlade so Zmluvou</w:t>
      </w:r>
      <w:r w:rsidR="006B3649" w:rsidRPr="00452DBB">
        <w:t>);</w:t>
      </w:r>
    </w:p>
    <w:p w:rsidR="006B3649" w:rsidRDefault="00452DBB" w:rsidP="00301487">
      <w:pPr>
        <w:tabs>
          <w:tab w:val="left" w:pos="851"/>
        </w:tabs>
        <w:autoSpaceDE w:val="0"/>
        <w:autoSpaceDN w:val="0"/>
        <w:adjustRightInd w:val="0"/>
        <w:spacing w:after="120"/>
        <w:ind w:left="1407" w:hanging="840"/>
      </w:pPr>
      <w:r>
        <w:t>b.</w:t>
      </w:r>
      <w:r>
        <w:tab/>
      </w:r>
      <w:r w:rsidR="00301487">
        <w:tab/>
      </w:r>
      <w:r w:rsidR="00C570C3" w:rsidRPr="00452DBB">
        <w:t>PPA</w:t>
      </w:r>
      <w:r w:rsidR="006B3649" w:rsidRPr="00452DBB">
        <w:t xml:space="preserve"> navrhuje schváliť nárokované finančné prostriedky/deklarované výdavky v</w:t>
      </w:r>
      <w:r w:rsidR="009F2939">
        <w:t> </w:t>
      </w:r>
      <w:r w:rsidR="006B3649" w:rsidRPr="00452DBB">
        <w:t>zníženej sume o</w:t>
      </w:r>
      <w:r w:rsidR="009F2939">
        <w:t> </w:t>
      </w:r>
      <w:r w:rsidR="006B3649" w:rsidRPr="00452DBB">
        <w:t>sumu neoprávnených výdavkov, resp. o</w:t>
      </w:r>
      <w:r w:rsidR="009F2939">
        <w:t> </w:t>
      </w:r>
      <w:r w:rsidR="006B3649" w:rsidRPr="00452DBB">
        <w:t>sumu, ktorá prekračuje maximálnu výšku zálohovej platby určenej v</w:t>
      </w:r>
      <w:r w:rsidR="009F2939">
        <w:t> </w:t>
      </w:r>
      <w:r w:rsidR="006B3649" w:rsidRPr="00452DBB">
        <w:t xml:space="preserve">zmysle podmienok </w:t>
      </w:r>
      <w:r w:rsidR="00C570C3" w:rsidRPr="00452DBB">
        <w:t>SFR EPFRV</w:t>
      </w:r>
      <w:r w:rsidR="006B3649" w:rsidRPr="00452DBB">
        <w:t xml:space="preserve"> (napr. ak zistí, že časť výdavkov nespĺňa požiadavky na oprávnenosť výdavkov v</w:t>
      </w:r>
      <w:r w:rsidR="009F2939">
        <w:t> </w:t>
      </w:r>
      <w:r w:rsidR="006B3649" w:rsidRPr="00452DBB">
        <w:t>zmys</w:t>
      </w:r>
      <w:r w:rsidR="00C570C3" w:rsidRPr="00452DBB">
        <w:t>le Zmluvy</w:t>
      </w:r>
      <w:r w:rsidR="006B3649" w:rsidRPr="00452DBB">
        <w:t>, prijímateľ nedoložil údaje/doklady po</w:t>
      </w:r>
      <w:r w:rsidR="00C570C3" w:rsidRPr="00452DBB">
        <w:t xml:space="preserve"> vyzvaní zo strany PPA</w:t>
      </w:r>
      <w:r w:rsidR="006B3649" w:rsidRPr="00452DBB">
        <w:t>, žiadaná výška zálohovej platby prekračuje maximálnu povolenú výšku zálohovej platbu vypočítanej podľa podmienok a</w:t>
      </w:r>
      <w:r w:rsidR="009F2939">
        <w:t> </w:t>
      </w:r>
      <w:r w:rsidR="006B3649" w:rsidRPr="00452DBB">
        <w:t xml:space="preserve">postupov </w:t>
      </w:r>
      <w:r w:rsidR="00C570C3" w:rsidRPr="00452DBB">
        <w:t>SFR EPFRV a</w:t>
      </w:r>
      <w:r w:rsidR="009F2939">
        <w:t> </w:t>
      </w:r>
      <w:r w:rsidR="00C570C3" w:rsidRPr="00452DBB">
        <w:t>Z</w:t>
      </w:r>
      <w:r w:rsidR="006B3649" w:rsidRPr="00452DBB">
        <w:t>mluvy a</w:t>
      </w:r>
      <w:r w:rsidR="009F2939">
        <w:t> </w:t>
      </w:r>
      <w:r w:rsidR="006B3649" w:rsidRPr="00452DBB">
        <w:t>pod.);</w:t>
      </w:r>
    </w:p>
    <w:p w:rsidR="006B3649" w:rsidRDefault="00452DBB" w:rsidP="00301487">
      <w:pPr>
        <w:tabs>
          <w:tab w:val="left" w:pos="851"/>
        </w:tabs>
        <w:autoSpaceDE w:val="0"/>
        <w:autoSpaceDN w:val="0"/>
        <w:adjustRightInd w:val="0"/>
        <w:spacing w:after="120"/>
        <w:ind w:left="1407" w:hanging="840"/>
      </w:pPr>
      <w:r>
        <w:t>c.</w:t>
      </w:r>
      <w:r>
        <w:tab/>
      </w:r>
      <w:r w:rsidR="00301487">
        <w:tab/>
      </w:r>
      <w:r w:rsidR="00C570C3" w:rsidRPr="00452DBB">
        <w:t>PPA</w:t>
      </w:r>
      <w:r w:rsidR="006B3649" w:rsidRPr="00452DBB">
        <w:t xml:space="preserve"> navrhuje schváliť nárokované finančné prostr</w:t>
      </w:r>
      <w:r w:rsidR="00C570C3" w:rsidRPr="00452DBB">
        <w:t xml:space="preserve">iedky/deklarované výdavky alebo </w:t>
      </w:r>
      <w:r w:rsidR="006B3649" w:rsidRPr="00452DBB">
        <w:t>skupinu nárokovaných/deklarovaných výdavkov bez nárokovaných/deklarovaných výdavkov, u</w:t>
      </w:r>
      <w:r w:rsidR="009F2939">
        <w:t> </w:t>
      </w:r>
      <w:r w:rsidR="006B3649" w:rsidRPr="00452DBB">
        <w:t>ktorýc</w:t>
      </w:r>
      <w:r w:rsidR="00C570C3" w:rsidRPr="00452DBB">
        <w:t>h počas výkonu kontroly rozhodla</w:t>
      </w:r>
      <w:r w:rsidR="006B3649" w:rsidRPr="00452DBB">
        <w:t>, že budú predmetom samostatnej kontroly z</w:t>
      </w:r>
      <w:r w:rsidR="009F2939">
        <w:t> </w:t>
      </w:r>
      <w:r w:rsidR="006B3649" w:rsidRPr="00452DBB">
        <w:t>dôvodu doplnenia/zmeny/overenia skutočnost</w:t>
      </w:r>
      <w:r w:rsidR="00C570C3" w:rsidRPr="00452DBB">
        <w:t>í na mieste a</w:t>
      </w:r>
      <w:r w:rsidR="009F2939">
        <w:t> </w:t>
      </w:r>
      <w:r w:rsidR="00C570C3" w:rsidRPr="00452DBB">
        <w:t>pod. (PPA je oprávnená</w:t>
      </w:r>
      <w:r w:rsidR="006B3649" w:rsidRPr="00452DBB">
        <w:t xml:space="preserve"> rozhodnúť, že niektoré z</w:t>
      </w:r>
      <w:r w:rsidR="009F2939">
        <w:t> </w:t>
      </w:r>
      <w:r w:rsidR="006B3649" w:rsidRPr="00452DBB">
        <w:t>nárokovaných/deklarovaných výdavkov prijímateľa budú z</w:t>
      </w:r>
      <w:r w:rsidR="009F2939">
        <w:t> </w:t>
      </w:r>
      <w:r w:rsidR="006B3649" w:rsidRPr="00452DBB">
        <w:t>opodstatnených dôvodov predmetom ďalšej kontroly bez potreby opätovného predkladania výdavkov zo strany prijímateľa, napr. z</w:t>
      </w:r>
      <w:r w:rsidR="009F2939">
        <w:t> </w:t>
      </w:r>
      <w:r w:rsidR="006B3649" w:rsidRPr="00452DBB">
        <w:t>dôvodu nepokrytia celej výšky nárokovanej sumy ŽoP predmetom zálohy, z</w:t>
      </w:r>
      <w:r w:rsidR="009F2939">
        <w:t> </w:t>
      </w:r>
      <w:r w:rsidR="006B3649" w:rsidRPr="00452DBB">
        <w:t>dôvodu potreby kontroly konkrétnych výdavko</w:t>
      </w:r>
      <w:r w:rsidR="00C570C3" w:rsidRPr="00452DBB">
        <w:t xml:space="preserve">v na mieste, neukončenej zmeny Zmluvy </w:t>
      </w:r>
      <w:r w:rsidR="006B3649" w:rsidRPr="00452DBB">
        <w:t>súvisiacej s</w:t>
      </w:r>
      <w:r w:rsidR="009F2939">
        <w:t> </w:t>
      </w:r>
      <w:r w:rsidR="006B3649" w:rsidRPr="00452DBB">
        <w:t>výdavkom v</w:t>
      </w:r>
      <w:r w:rsidR="009F2939">
        <w:t> </w:t>
      </w:r>
      <w:r w:rsidR="006B3649" w:rsidRPr="00452DBB">
        <w:t>ŽoP, neplnenia čiastkových ustanovení</w:t>
      </w:r>
      <w:r w:rsidR="00C570C3" w:rsidRPr="00452DBB">
        <w:t xml:space="preserve"> programového dokumentu, príp. Z</w:t>
      </w:r>
      <w:r w:rsidR="006B3649" w:rsidRPr="00452DBB">
        <w:t>mluvy a</w:t>
      </w:r>
      <w:r w:rsidR="009F2939">
        <w:t> </w:t>
      </w:r>
      <w:r w:rsidR="006B3649" w:rsidRPr="00452DBB">
        <w:t>pod.);</w:t>
      </w:r>
    </w:p>
    <w:p w:rsidR="00C570C3" w:rsidRPr="00452DBB" w:rsidRDefault="00452DBB" w:rsidP="00301487">
      <w:pPr>
        <w:tabs>
          <w:tab w:val="left" w:pos="851"/>
        </w:tabs>
        <w:autoSpaceDE w:val="0"/>
        <w:autoSpaceDN w:val="0"/>
        <w:adjustRightInd w:val="0"/>
        <w:spacing w:after="120"/>
        <w:ind w:left="1407" w:hanging="840"/>
      </w:pPr>
      <w:r>
        <w:t>d.</w:t>
      </w:r>
      <w:r>
        <w:tab/>
      </w:r>
      <w:r w:rsidR="00301487">
        <w:tab/>
      </w:r>
      <w:r w:rsidR="00C570C3" w:rsidRPr="00452DBB">
        <w:t>PPA</w:t>
      </w:r>
      <w:r w:rsidR="006B3649" w:rsidRPr="00452DBB">
        <w:t xml:space="preserve"> navrhuje zamietnuť všetky nárokované finančné prostriedky/deklarované výdavky, ktoré boli predmetom kontroly (napr. všetky deklarované výdavky nespĺňajú pravidlá oprávnenosti, prijímateľ po vyzvaní zo strany </w:t>
      </w:r>
      <w:r w:rsidR="00C570C3" w:rsidRPr="00452DBB">
        <w:t>PPA</w:t>
      </w:r>
      <w:r w:rsidR="006B3649" w:rsidRPr="00452DBB">
        <w:t xml:space="preserve"> nedoložil údaje/doklady a</w:t>
      </w:r>
      <w:r w:rsidR="009F2939">
        <w:t> </w:t>
      </w:r>
      <w:r w:rsidR="006B3649" w:rsidRPr="00452DBB">
        <w:t>to</w:t>
      </w:r>
      <w:r w:rsidR="00C570C3" w:rsidRPr="00452DBB">
        <w:t xml:space="preserve">to nedoloženie má vplyv </w:t>
      </w:r>
      <w:r w:rsidR="006B3649" w:rsidRPr="00452DBB">
        <w:t>na všetky výdavky a</w:t>
      </w:r>
      <w:r w:rsidR="009F2939">
        <w:t> </w:t>
      </w:r>
      <w:r w:rsidR="006B3649" w:rsidRPr="00452DBB">
        <w:t xml:space="preserve">pod.). </w:t>
      </w:r>
    </w:p>
    <w:p w:rsidR="006B3649" w:rsidRDefault="006B3649" w:rsidP="004D25D4">
      <w:pPr>
        <w:pStyle w:val="Odsekzoznamu"/>
        <w:numPr>
          <w:ilvl w:val="0"/>
          <w:numId w:val="23"/>
        </w:numPr>
        <w:autoSpaceDE w:val="0"/>
        <w:autoSpaceDN w:val="0"/>
        <w:adjustRightInd w:val="0"/>
        <w:spacing w:after="120"/>
        <w:ind w:left="567" w:hanging="567"/>
        <w:jc w:val="both"/>
        <w:rPr>
          <w:szCs w:val="24"/>
        </w:rPr>
      </w:pPr>
      <w:r>
        <w:rPr>
          <w:szCs w:val="24"/>
        </w:rPr>
        <w:t>Momentom ukončenia kontroly ŽoP je zaslanie správy z</w:t>
      </w:r>
      <w:r w:rsidR="009F2939">
        <w:rPr>
          <w:szCs w:val="24"/>
        </w:rPr>
        <w:t> </w:t>
      </w:r>
      <w:r>
        <w:rPr>
          <w:szCs w:val="24"/>
        </w:rPr>
        <w:t>administratívnej kontroly prijímateľovi pri zachovaní postupov uvedených v</w:t>
      </w:r>
      <w:r w:rsidR="009F2939">
        <w:rPr>
          <w:szCs w:val="24"/>
        </w:rPr>
        <w:t> </w:t>
      </w:r>
      <w:r>
        <w:rPr>
          <w:szCs w:val="24"/>
        </w:rPr>
        <w:t xml:space="preserve">bodoch 18 </w:t>
      </w:r>
      <w:r w:rsidR="009F2939">
        <w:rPr>
          <w:szCs w:val="24"/>
        </w:rPr>
        <w:t>–</w:t>
      </w:r>
      <w:r>
        <w:rPr>
          <w:szCs w:val="24"/>
        </w:rPr>
        <w:t xml:space="preserve"> 20 v</w:t>
      </w:r>
      <w:r w:rsidR="009F2939">
        <w:rPr>
          <w:szCs w:val="24"/>
        </w:rPr>
        <w:t> </w:t>
      </w:r>
      <w:r>
        <w:rPr>
          <w:szCs w:val="24"/>
        </w:rPr>
        <w:t>nasledovných odsekoch. Vo vzťahu k</w:t>
      </w:r>
      <w:r w:rsidR="009F2939">
        <w:rPr>
          <w:szCs w:val="24"/>
        </w:rPr>
        <w:t> </w:t>
      </w:r>
      <w:r>
        <w:rPr>
          <w:szCs w:val="24"/>
        </w:rPr>
        <w:t xml:space="preserve">ŽoP postupuje ďalej </w:t>
      </w:r>
      <w:r w:rsidR="00C570C3">
        <w:rPr>
          <w:szCs w:val="24"/>
        </w:rPr>
        <w:t xml:space="preserve">PPA </w:t>
      </w:r>
      <w:r>
        <w:rPr>
          <w:szCs w:val="24"/>
        </w:rPr>
        <w:t>podľa podmienok a</w:t>
      </w:r>
      <w:r w:rsidR="009F2939">
        <w:rPr>
          <w:szCs w:val="24"/>
        </w:rPr>
        <w:t> </w:t>
      </w:r>
      <w:r>
        <w:rPr>
          <w:szCs w:val="24"/>
        </w:rPr>
        <w:t>postupov definovaných v</w:t>
      </w:r>
      <w:r w:rsidR="009F2939">
        <w:rPr>
          <w:szCs w:val="24"/>
        </w:rPr>
        <w:t> </w:t>
      </w:r>
      <w:r w:rsidR="00C570C3">
        <w:rPr>
          <w:szCs w:val="24"/>
        </w:rPr>
        <w:t>kapitole 3.3. Príručky pre prijímateľa</w:t>
      </w:r>
      <w:r>
        <w:rPr>
          <w:szCs w:val="24"/>
        </w:rPr>
        <w:t xml:space="preserve">. </w:t>
      </w:r>
    </w:p>
    <w:p w:rsidR="00C570C3" w:rsidRDefault="00C570C3" w:rsidP="00C570C3">
      <w:pPr>
        <w:pStyle w:val="Odsekzoznamu"/>
        <w:autoSpaceDE w:val="0"/>
        <w:autoSpaceDN w:val="0"/>
        <w:adjustRightInd w:val="0"/>
        <w:spacing w:after="120"/>
        <w:ind w:left="567"/>
        <w:jc w:val="both"/>
        <w:rPr>
          <w:szCs w:val="24"/>
        </w:rPr>
      </w:pPr>
    </w:p>
    <w:p w:rsidR="006B3649" w:rsidRDefault="006B3649" w:rsidP="004D25D4">
      <w:pPr>
        <w:pStyle w:val="Odsekzoznamu"/>
        <w:numPr>
          <w:ilvl w:val="0"/>
          <w:numId w:val="23"/>
        </w:numPr>
        <w:autoSpaceDE w:val="0"/>
        <w:autoSpaceDN w:val="0"/>
        <w:adjustRightInd w:val="0"/>
        <w:spacing w:after="120"/>
        <w:ind w:left="567" w:hanging="567"/>
        <w:jc w:val="both"/>
        <w:rPr>
          <w:szCs w:val="24"/>
        </w:rPr>
      </w:pPr>
      <w:r>
        <w:rPr>
          <w:szCs w:val="24"/>
        </w:rPr>
        <w:t>Ak administratívnou kontrolou neboli zistené nedostatky je momentom ukončenia kontroly zaslanie správy z</w:t>
      </w:r>
      <w:r w:rsidR="009F2939">
        <w:rPr>
          <w:szCs w:val="24"/>
        </w:rPr>
        <w:t> </w:t>
      </w:r>
      <w:r>
        <w:rPr>
          <w:szCs w:val="24"/>
        </w:rPr>
        <w:t>administratívnej kontroly prijímateľovi bez potreby vyžiadania si prípadných námietok zo strany prijímateľa. Vo vzťahu ku kontrole deklarovaných výdavkov tak nastane vždy v</w:t>
      </w:r>
      <w:r w:rsidR="009F2939">
        <w:rPr>
          <w:szCs w:val="24"/>
        </w:rPr>
        <w:t> </w:t>
      </w:r>
      <w:r>
        <w:rPr>
          <w:szCs w:val="24"/>
        </w:rPr>
        <w:t>prípade uvedenom v</w:t>
      </w:r>
      <w:r w:rsidR="009F2939">
        <w:rPr>
          <w:szCs w:val="24"/>
        </w:rPr>
        <w:t> </w:t>
      </w:r>
      <w:r>
        <w:rPr>
          <w:szCs w:val="24"/>
        </w:rPr>
        <w:t>bode 16 písm. a) a</w:t>
      </w:r>
      <w:r w:rsidR="009F2939">
        <w:rPr>
          <w:szCs w:val="24"/>
        </w:rPr>
        <w:t> </w:t>
      </w:r>
      <w:r w:rsidR="00C570C3">
        <w:rPr>
          <w:szCs w:val="24"/>
        </w:rPr>
        <w:t>písm. c) vtedy, ak PPA</w:t>
      </w:r>
      <w:r>
        <w:rPr>
          <w:szCs w:val="24"/>
        </w:rPr>
        <w:t xml:space="preserve"> schváli deklarované výdavky bez deklarovaných výdavkov, ktoré budú predmetom samostatnej kontroly z</w:t>
      </w:r>
      <w:r w:rsidR="009F2939">
        <w:rPr>
          <w:szCs w:val="24"/>
        </w:rPr>
        <w:t> </w:t>
      </w:r>
      <w:r>
        <w:rPr>
          <w:szCs w:val="24"/>
        </w:rPr>
        <w:t>dôvodu doplnenia/zmeny/overenia skutočností na mieste a</w:t>
      </w:r>
      <w:r w:rsidR="009F2939">
        <w:rPr>
          <w:szCs w:val="24"/>
        </w:rPr>
        <w:t> </w:t>
      </w:r>
      <w:r>
        <w:rPr>
          <w:szCs w:val="24"/>
        </w:rPr>
        <w:t xml:space="preserve">pod. </w:t>
      </w:r>
    </w:p>
    <w:p w:rsidR="00C570C3" w:rsidRDefault="00C570C3" w:rsidP="00C570C3">
      <w:pPr>
        <w:pStyle w:val="Odsekzoznamu"/>
        <w:autoSpaceDE w:val="0"/>
        <w:autoSpaceDN w:val="0"/>
        <w:adjustRightInd w:val="0"/>
        <w:spacing w:after="120"/>
        <w:ind w:left="567"/>
        <w:jc w:val="both"/>
        <w:rPr>
          <w:szCs w:val="24"/>
        </w:rPr>
      </w:pPr>
    </w:p>
    <w:p w:rsidR="006B3649" w:rsidRDefault="006B3649" w:rsidP="004D25D4">
      <w:pPr>
        <w:pStyle w:val="Odsekzoznamu"/>
        <w:numPr>
          <w:ilvl w:val="0"/>
          <w:numId w:val="23"/>
        </w:numPr>
        <w:autoSpaceDE w:val="0"/>
        <w:autoSpaceDN w:val="0"/>
        <w:adjustRightInd w:val="0"/>
        <w:spacing w:after="120"/>
        <w:ind w:left="567" w:hanging="567"/>
        <w:jc w:val="both"/>
        <w:rPr>
          <w:szCs w:val="24"/>
        </w:rPr>
      </w:pPr>
      <w:r>
        <w:rPr>
          <w:szCs w:val="24"/>
        </w:rPr>
        <w:t>Ak je záverom administratívnej kontroly skutočnosť uvedená v</w:t>
      </w:r>
      <w:r w:rsidR="009F2939">
        <w:rPr>
          <w:szCs w:val="24"/>
        </w:rPr>
        <w:t> </w:t>
      </w:r>
      <w:r>
        <w:rPr>
          <w:szCs w:val="24"/>
        </w:rPr>
        <w:t>bode 16 písm. b), a</w:t>
      </w:r>
      <w:r w:rsidR="009F2939">
        <w:rPr>
          <w:szCs w:val="24"/>
        </w:rPr>
        <w:t> </w:t>
      </w:r>
      <w:r>
        <w:rPr>
          <w:szCs w:val="24"/>
        </w:rPr>
        <w:t>písm. c) vtedy, ak P</w:t>
      </w:r>
      <w:r w:rsidR="00A440C6">
        <w:rPr>
          <w:szCs w:val="24"/>
        </w:rPr>
        <w:t>PA</w:t>
      </w:r>
      <w:r>
        <w:rPr>
          <w:szCs w:val="24"/>
        </w:rPr>
        <w:t xml:space="preserve"> schváli niektoré z</w:t>
      </w:r>
      <w:r w:rsidR="009F2939">
        <w:rPr>
          <w:szCs w:val="24"/>
        </w:rPr>
        <w:t> </w:t>
      </w:r>
      <w:r>
        <w:rPr>
          <w:szCs w:val="24"/>
        </w:rPr>
        <w:t>deklarovaných výdavkov bez deklarovaných výdavkov, ktoré budú predmetom samostatnej kontroly z</w:t>
      </w:r>
      <w:r w:rsidR="009F2939">
        <w:rPr>
          <w:szCs w:val="24"/>
        </w:rPr>
        <w:t> </w:t>
      </w:r>
      <w:r>
        <w:rPr>
          <w:szCs w:val="24"/>
        </w:rPr>
        <w:t>dôvodu dopĺňania/zmeny/overenia skutočností na mieste a</w:t>
      </w:r>
      <w:r w:rsidR="009F2939">
        <w:rPr>
          <w:szCs w:val="24"/>
        </w:rPr>
        <w:t> </w:t>
      </w:r>
      <w:r w:rsidR="00A440C6">
        <w:rPr>
          <w:szCs w:val="24"/>
        </w:rPr>
        <w:t>pod. a</w:t>
      </w:r>
      <w:r w:rsidR="009F2939">
        <w:rPr>
          <w:szCs w:val="24"/>
        </w:rPr>
        <w:t> </w:t>
      </w:r>
      <w:r w:rsidR="00A440C6">
        <w:rPr>
          <w:szCs w:val="24"/>
        </w:rPr>
        <w:t>písm. d) je PPA povinná</w:t>
      </w:r>
      <w:r>
        <w:rPr>
          <w:szCs w:val="24"/>
        </w:rPr>
        <w:t xml:space="preserve"> doručiť návrh správy z</w:t>
      </w:r>
      <w:r w:rsidR="009F2939">
        <w:rPr>
          <w:szCs w:val="24"/>
        </w:rPr>
        <w:t> </w:t>
      </w:r>
      <w:r>
        <w:rPr>
          <w:szCs w:val="24"/>
        </w:rPr>
        <w:t>kontroly prijímateľovi s</w:t>
      </w:r>
      <w:r w:rsidR="009F2939">
        <w:rPr>
          <w:szCs w:val="24"/>
        </w:rPr>
        <w:t> </w:t>
      </w:r>
      <w:r>
        <w:rPr>
          <w:szCs w:val="24"/>
        </w:rPr>
        <w:t>určením lehoty n</w:t>
      </w:r>
      <w:r w:rsidR="00A440C6">
        <w:rPr>
          <w:szCs w:val="24"/>
        </w:rPr>
        <w:t>a podanie námietok. PPA je povinná</w:t>
      </w:r>
      <w:r>
        <w:rPr>
          <w:szCs w:val="24"/>
        </w:rPr>
        <w:t xml:space="preserve"> poskytnúť prijímateľovi lehotu na podanie námietok v</w:t>
      </w:r>
      <w:r w:rsidR="009F2939">
        <w:rPr>
          <w:szCs w:val="24"/>
        </w:rPr>
        <w:t> </w:t>
      </w:r>
      <w:r>
        <w:rPr>
          <w:szCs w:val="24"/>
        </w:rPr>
        <w:t>trvaní minimálne 3 pracovných dní. Ak prijímateľ nep</w:t>
      </w:r>
      <w:r w:rsidR="00A440C6">
        <w:rPr>
          <w:szCs w:val="24"/>
        </w:rPr>
        <w:t>odá námietky k</w:t>
      </w:r>
      <w:r w:rsidR="009F2939">
        <w:rPr>
          <w:szCs w:val="24"/>
        </w:rPr>
        <w:t> </w:t>
      </w:r>
      <w:r w:rsidR="00A440C6">
        <w:rPr>
          <w:szCs w:val="24"/>
        </w:rPr>
        <w:t xml:space="preserve">návrhu správy </w:t>
      </w:r>
      <w:r>
        <w:rPr>
          <w:szCs w:val="24"/>
        </w:rPr>
        <w:t>v</w:t>
      </w:r>
      <w:r w:rsidR="009F2939">
        <w:rPr>
          <w:szCs w:val="24"/>
        </w:rPr>
        <w:t> </w:t>
      </w:r>
      <w:r>
        <w:rPr>
          <w:szCs w:val="24"/>
        </w:rPr>
        <w:t xml:space="preserve">lehote stanovenej </w:t>
      </w:r>
      <w:r w:rsidR="00A440C6">
        <w:rPr>
          <w:szCs w:val="24"/>
        </w:rPr>
        <w:t>PPA</w:t>
      </w:r>
      <w:r>
        <w:rPr>
          <w:szCs w:val="24"/>
        </w:rPr>
        <w:t xml:space="preserve"> alebo v</w:t>
      </w:r>
      <w:r w:rsidR="009F2939">
        <w:rPr>
          <w:szCs w:val="24"/>
        </w:rPr>
        <w:t> </w:t>
      </w:r>
      <w:r>
        <w:rPr>
          <w:szCs w:val="24"/>
        </w:rPr>
        <w:t>le</w:t>
      </w:r>
      <w:r w:rsidR="00A440C6">
        <w:rPr>
          <w:szCs w:val="24"/>
        </w:rPr>
        <w:t>hote stanovenej PPA</w:t>
      </w:r>
      <w:r>
        <w:rPr>
          <w:szCs w:val="24"/>
        </w:rPr>
        <w:t xml:space="preserve"> zašle prijímateľ oznámenie o</w:t>
      </w:r>
      <w:r w:rsidR="009F2939">
        <w:rPr>
          <w:szCs w:val="24"/>
        </w:rPr>
        <w:t> </w:t>
      </w:r>
      <w:r>
        <w:rPr>
          <w:szCs w:val="24"/>
        </w:rPr>
        <w:t>tom, že nemá k</w:t>
      </w:r>
      <w:r w:rsidR="009F2939">
        <w:rPr>
          <w:szCs w:val="24"/>
        </w:rPr>
        <w:t> </w:t>
      </w:r>
      <w:r>
        <w:rPr>
          <w:szCs w:val="24"/>
        </w:rPr>
        <w:t xml:space="preserve">návrhu správy </w:t>
      </w:r>
      <w:r w:rsidR="00A440C6">
        <w:rPr>
          <w:szCs w:val="24"/>
        </w:rPr>
        <w:t>námietky, vypracuje PPA</w:t>
      </w:r>
      <w:r>
        <w:rPr>
          <w:szCs w:val="24"/>
        </w:rPr>
        <w:t xml:space="preserve"> správu z</w:t>
      </w:r>
      <w:r w:rsidR="009F2939">
        <w:rPr>
          <w:szCs w:val="24"/>
        </w:rPr>
        <w:t> </w:t>
      </w:r>
      <w:r>
        <w:rPr>
          <w:szCs w:val="24"/>
        </w:rPr>
        <w:t>administratívnej kontroly a</w:t>
      </w:r>
      <w:r w:rsidR="009F2939">
        <w:rPr>
          <w:szCs w:val="24"/>
        </w:rPr>
        <w:t> </w:t>
      </w:r>
      <w:r>
        <w:rPr>
          <w:szCs w:val="24"/>
        </w:rPr>
        <w:t>zašle ju prijímateľovi, pričom momentom ukončenia kontroly je zaslanie správy z</w:t>
      </w:r>
      <w:r w:rsidR="009F2939">
        <w:rPr>
          <w:szCs w:val="24"/>
        </w:rPr>
        <w:t> </w:t>
      </w:r>
      <w:r>
        <w:rPr>
          <w:szCs w:val="24"/>
        </w:rPr>
        <w:t xml:space="preserve">administratívnej </w:t>
      </w:r>
      <w:r w:rsidR="00A440C6">
        <w:rPr>
          <w:szCs w:val="24"/>
        </w:rPr>
        <w:t xml:space="preserve">kontroly. </w:t>
      </w:r>
      <w:r>
        <w:rPr>
          <w:szCs w:val="24"/>
        </w:rPr>
        <w:t>V</w:t>
      </w:r>
      <w:r w:rsidR="009F2939">
        <w:rPr>
          <w:szCs w:val="24"/>
        </w:rPr>
        <w:t> </w:t>
      </w:r>
      <w:r>
        <w:rPr>
          <w:szCs w:val="24"/>
        </w:rPr>
        <w:t>prípade, že prijímateľ zašle v</w:t>
      </w:r>
      <w:r w:rsidR="009F2939">
        <w:rPr>
          <w:szCs w:val="24"/>
        </w:rPr>
        <w:t> </w:t>
      </w:r>
      <w:r w:rsidR="00A440C6">
        <w:rPr>
          <w:szCs w:val="24"/>
        </w:rPr>
        <w:t>lehote stanovenej PPA</w:t>
      </w:r>
      <w:r>
        <w:rPr>
          <w:szCs w:val="24"/>
        </w:rPr>
        <w:t xml:space="preserve"> námietky k</w:t>
      </w:r>
      <w:r w:rsidR="009F2939">
        <w:rPr>
          <w:szCs w:val="24"/>
        </w:rPr>
        <w:t> </w:t>
      </w:r>
      <w:r>
        <w:rPr>
          <w:szCs w:val="24"/>
        </w:rPr>
        <w:t>návrhu sp</w:t>
      </w:r>
      <w:r w:rsidR="00A440C6">
        <w:rPr>
          <w:szCs w:val="24"/>
        </w:rPr>
        <w:t>rávy z</w:t>
      </w:r>
      <w:r w:rsidR="009F2939">
        <w:rPr>
          <w:szCs w:val="24"/>
        </w:rPr>
        <w:t> </w:t>
      </w:r>
      <w:r w:rsidR="00A440C6">
        <w:rPr>
          <w:szCs w:val="24"/>
        </w:rPr>
        <w:t>kontroly, je PPA povinná</w:t>
      </w:r>
      <w:r>
        <w:rPr>
          <w:szCs w:val="24"/>
        </w:rPr>
        <w:t xml:space="preserve"> vyhodnotiť tieto námietky a</w:t>
      </w:r>
      <w:r w:rsidR="009F2939">
        <w:rPr>
          <w:szCs w:val="24"/>
        </w:rPr>
        <w:t> </w:t>
      </w:r>
      <w:r>
        <w:rPr>
          <w:szCs w:val="24"/>
        </w:rPr>
        <w:t>v</w:t>
      </w:r>
      <w:r w:rsidR="009F2939">
        <w:rPr>
          <w:szCs w:val="24"/>
        </w:rPr>
        <w:t> </w:t>
      </w:r>
      <w:r>
        <w:rPr>
          <w:szCs w:val="24"/>
        </w:rPr>
        <w:t>prípade ich úplnej alebo čiastočnej opodstatnenosti zohľadniť ich v</w:t>
      </w:r>
      <w:r w:rsidR="009F2939">
        <w:rPr>
          <w:szCs w:val="24"/>
        </w:rPr>
        <w:t> </w:t>
      </w:r>
      <w:r>
        <w:rPr>
          <w:szCs w:val="24"/>
        </w:rPr>
        <w:t>správe z</w:t>
      </w:r>
      <w:r w:rsidR="009F2939">
        <w:rPr>
          <w:szCs w:val="24"/>
        </w:rPr>
        <w:t> </w:t>
      </w:r>
      <w:r>
        <w:rPr>
          <w:szCs w:val="24"/>
        </w:rPr>
        <w:t>adminis</w:t>
      </w:r>
      <w:r w:rsidR="00A440C6">
        <w:rPr>
          <w:szCs w:val="24"/>
        </w:rPr>
        <w:t>tratívnej kontroly. PPA je povinná</w:t>
      </w:r>
      <w:r>
        <w:rPr>
          <w:szCs w:val="24"/>
        </w:rPr>
        <w:t xml:space="preserve"> zaslať túto správu prijímateľovi. Administratívna kontrola ŽoP je v</w:t>
      </w:r>
      <w:r w:rsidR="009F2939">
        <w:rPr>
          <w:szCs w:val="24"/>
        </w:rPr>
        <w:t> </w:t>
      </w:r>
      <w:r>
        <w:rPr>
          <w:szCs w:val="24"/>
        </w:rPr>
        <w:t xml:space="preserve">tomto prípade ukončená zaslaním tejto správy prijímateľovi. </w:t>
      </w:r>
    </w:p>
    <w:p w:rsidR="00A440C6" w:rsidRDefault="00A440C6" w:rsidP="00A440C6">
      <w:pPr>
        <w:pStyle w:val="Odsekzoznamu"/>
        <w:autoSpaceDE w:val="0"/>
        <w:autoSpaceDN w:val="0"/>
        <w:adjustRightInd w:val="0"/>
        <w:spacing w:after="120"/>
        <w:ind w:left="567"/>
        <w:jc w:val="both"/>
        <w:rPr>
          <w:szCs w:val="24"/>
        </w:rPr>
      </w:pPr>
    </w:p>
    <w:p w:rsidR="006B3649" w:rsidRDefault="00A440C6" w:rsidP="004D25D4">
      <w:pPr>
        <w:pStyle w:val="Odsekzoznamu"/>
        <w:numPr>
          <w:ilvl w:val="0"/>
          <w:numId w:val="23"/>
        </w:numPr>
        <w:autoSpaceDE w:val="0"/>
        <w:autoSpaceDN w:val="0"/>
        <w:adjustRightInd w:val="0"/>
        <w:spacing w:after="120"/>
        <w:ind w:left="567" w:hanging="567"/>
        <w:jc w:val="both"/>
        <w:rPr>
          <w:szCs w:val="24"/>
        </w:rPr>
      </w:pPr>
      <w:r>
        <w:rPr>
          <w:szCs w:val="24"/>
        </w:rPr>
        <w:t>Ak PPA</w:t>
      </w:r>
      <w:r w:rsidR="006B3649">
        <w:rPr>
          <w:szCs w:val="24"/>
        </w:rPr>
        <w:t xml:space="preserve"> vyčlenil</w:t>
      </w:r>
      <w:r>
        <w:rPr>
          <w:szCs w:val="24"/>
        </w:rPr>
        <w:t>a</w:t>
      </w:r>
      <w:r w:rsidR="006B3649">
        <w:rPr>
          <w:szCs w:val="24"/>
        </w:rPr>
        <w:t xml:space="preserve"> časť deklarovaných výdavkov do samostatnej kontroly, môžu byť záverom z</w:t>
      </w:r>
      <w:r w:rsidR="009F2939">
        <w:rPr>
          <w:szCs w:val="24"/>
        </w:rPr>
        <w:t> </w:t>
      </w:r>
      <w:r w:rsidR="006B3649">
        <w:rPr>
          <w:szCs w:val="24"/>
        </w:rPr>
        <w:t>tejto samostatnej kontroly deklarovaných výdavkov skutočnosti uvedené v</w:t>
      </w:r>
      <w:r w:rsidR="009F2939">
        <w:rPr>
          <w:szCs w:val="24"/>
        </w:rPr>
        <w:t> </w:t>
      </w:r>
      <w:r w:rsidR="006B3649">
        <w:rPr>
          <w:szCs w:val="24"/>
        </w:rPr>
        <w:t xml:space="preserve">bode 16 písm. a), b) alebo d). </w:t>
      </w:r>
    </w:p>
    <w:p w:rsidR="006B3649" w:rsidRDefault="006B3649" w:rsidP="006B3649">
      <w:pPr>
        <w:spacing w:after="120"/>
        <w:rPr>
          <w:highlight w:val="green"/>
        </w:rPr>
      </w:pPr>
    </w:p>
    <w:p w:rsidR="00DE6001" w:rsidRPr="00DE6001" w:rsidRDefault="00CD0C5B" w:rsidP="00A440C6">
      <w:pPr>
        <w:rPr>
          <w:b/>
        </w:rPr>
      </w:pPr>
      <w:r>
        <w:rPr>
          <w:b/>
        </w:rPr>
        <w:t>4</w:t>
      </w:r>
      <w:r w:rsidR="00DE6001" w:rsidRPr="00DE6001">
        <w:rPr>
          <w:b/>
        </w:rPr>
        <w:t xml:space="preserve">.4.3. </w:t>
      </w:r>
      <w:r w:rsidR="00DE6001" w:rsidRPr="00DE6001">
        <w:rPr>
          <w:b/>
        </w:rPr>
        <w:tab/>
        <w:t>Kontrola na mieste</w:t>
      </w:r>
    </w:p>
    <w:p w:rsidR="00DE6001" w:rsidRPr="00DE6001" w:rsidRDefault="00DE6001" w:rsidP="004D25D4">
      <w:pPr>
        <w:pStyle w:val="Odsekzoznamu"/>
        <w:numPr>
          <w:ilvl w:val="0"/>
          <w:numId w:val="24"/>
        </w:numPr>
        <w:autoSpaceDE w:val="0"/>
        <w:autoSpaceDN w:val="0"/>
        <w:adjustRightInd w:val="0"/>
        <w:spacing w:before="120" w:after="0"/>
        <w:ind w:left="567" w:hanging="567"/>
        <w:jc w:val="both"/>
      </w:pPr>
      <w:r>
        <w:rPr>
          <w:szCs w:val="24"/>
        </w:rPr>
        <w:t>Cieľom kontroly na mieste je najmä overenie skutočného dodania tovarov, poskytnutia služieb a</w:t>
      </w:r>
      <w:r w:rsidR="009F2939">
        <w:rPr>
          <w:szCs w:val="24"/>
        </w:rPr>
        <w:t> </w:t>
      </w:r>
      <w:r>
        <w:rPr>
          <w:szCs w:val="24"/>
        </w:rPr>
        <w:t>vykonania prác v</w:t>
      </w:r>
      <w:r w:rsidR="009F2939">
        <w:rPr>
          <w:szCs w:val="24"/>
        </w:rPr>
        <w:t> </w:t>
      </w:r>
      <w:r>
        <w:rPr>
          <w:szCs w:val="24"/>
        </w:rPr>
        <w:t>rámci projektu, ktoré sú deklarované v</w:t>
      </w:r>
      <w:r w:rsidR="009F2939">
        <w:rPr>
          <w:szCs w:val="24"/>
        </w:rPr>
        <w:t> </w:t>
      </w:r>
      <w:r>
        <w:rPr>
          <w:szCs w:val="24"/>
        </w:rPr>
        <w:t>účtovných dokladoch, v</w:t>
      </w:r>
      <w:r w:rsidR="009F2939">
        <w:rPr>
          <w:szCs w:val="24"/>
        </w:rPr>
        <w:t> </w:t>
      </w:r>
      <w:r>
        <w:rPr>
          <w:szCs w:val="24"/>
        </w:rPr>
        <w:t>podpornej dokumentácii k</w:t>
      </w:r>
      <w:r w:rsidR="009F2939">
        <w:rPr>
          <w:szCs w:val="24"/>
        </w:rPr>
        <w:t> </w:t>
      </w:r>
      <w:r>
        <w:rPr>
          <w:szCs w:val="24"/>
        </w:rPr>
        <w:t>projektu vo vzťahu k</w:t>
      </w:r>
      <w:r w:rsidR="009F2939">
        <w:rPr>
          <w:szCs w:val="24"/>
        </w:rPr>
        <w:t> </w:t>
      </w:r>
      <w:r>
        <w:rPr>
          <w:szCs w:val="24"/>
        </w:rPr>
        <w:t>predloženým deklarovaným výdavkom a</w:t>
      </w:r>
      <w:r w:rsidR="009F2939">
        <w:rPr>
          <w:szCs w:val="24"/>
        </w:rPr>
        <w:t> </w:t>
      </w:r>
      <w:r>
        <w:rPr>
          <w:szCs w:val="24"/>
        </w:rPr>
        <w:t>ostatných skutočností uvedených v</w:t>
      </w:r>
      <w:r w:rsidR="009F2939">
        <w:rPr>
          <w:szCs w:val="24"/>
        </w:rPr>
        <w:t> </w:t>
      </w:r>
      <w:r>
        <w:rPr>
          <w:szCs w:val="24"/>
        </w:rPr>
        <w:t>ŽoP, k</w:t>
      </w:r>
      <w:r w:rsidR="009F2939">
        <w:rPr>
          <w:szCs w:val="24"/>
        </w:rPr>
        <w:t> </w:t>
      </w:r>
      <w:r>
        <w:rPr>
          <w:szCs w:val="24"/>
        </w:rPr>
        <w:t>legislatíve EÚ a</w:t>
      </w:r>
      <w:r w:rsidR="009F2939">
        <w:rPr>
          <w:szCs w:val="24"/>
        </w:rPr>
        <w:t> </w:t>
      </w:r>
      <w:r>
        <w:rPr>
          <w:szCs w:val="24"/>
        </w:rPr>
        <w:t>SR, k</w:t>
      </w:r>
      <w:r w:rsidR="009F2939">
        <w:rPr>
          <w:szCs w:val="24"/>
        </w:rPr>
        <w:t> </w:t>
      </w:r>
      <w:r>
        <w:rPr>
          <w:szCs w:val="24"/>
        </w:rPr>
        <w:t>Zmluve ako aj overenie ďalších skutočností súvisiacich s</w:t>
      </w:r>
      <w:r w:rsidR="009F2939">
        <w:rPr>
          <w:szCs w:val="24"/>
        </w:rPr>
        <w:t> </w:t>
      </w:r>
      <w:r>
        <w:rPr>
          <w:szCs w:val="24"/>
        </w:rPr>
        <w:t>implementáciou projektu a</w:t>
      </w:r>
      <w:r w:rsidR="009F2939">
        <w:rPr>
          <w:szCs w:val="24"/>
        </w:rPr>
        <w:t> </w:t>
      </w:r>
      <w:r>
        <w:rPr>
          <w:szCs w:val="24"/>
        </w:rPr>
        <w:t xml:space="preserve">plnením podmienok vyplývajúcich zo Zmluvy (napr. účtovníctvo prijímateľa, archivácia dokumentácie). </w:t>
      </w:r>
    </w:p>
    <w:p w:rsidR="00DE6001" w:rsidRDefault="00DE6001" w:rsidP="00DE6001">
      <w:pPr>
        <w:pStyle w:val="Odsekzoznamu"/>
        <w:autoSpaceDE w:val="0"/>
        <w:autoSpaceDN w:val="0"/>
        <w:adjustRightInd w:val="0"/>
        <w:spacing w:before="120" w:after="0"/>
        <w:ind w:left="567"/>
        <w:jc w:val="both"/>
      </w:pPr>
    </w:p>
    <w:p w:rsidR="00DE6001" w:rsidRPr="00A740F3" w:rsidRDefault="00DE6001" w:rsidP="004D25D4">
      <w:pPr>
        <w:pStyle w:val="Odsekzoznamu"/>
        <w:numPr>
          <w:ilvl w:val="0"/>
          <w:numId w:val="24"/>
        </w:numPr>
        <w:autoSpaceDE w:val="0"/>
        <w:autoSpaceDN w:val="0"/>
        <w:adjustRightInd w:val="0"/>
        <w:spacing w:before="120" w:after="0"/>
        <w:ind w:left="567" w:hanging="567"/>
        <w:jc w:val="both"/>
      </w:pPr>
      <w:r>
        <w:rPr>
          <w:szCs w:val="24"/>
        </w:rPr>
        <w:t xml:space="preserve">Kontrola na mieste je vykonávaná minimálne dvoma osobami. Vykonaniu kontroly      na mieste predchádza vystavenie poverenia na vykonanie kontroly na mieste, ktorým sa poverení zamestnanci preukážu pri začatí fyzického výkonu kontroly na mieste. </w:t>
      </w:r>
    </w:p>
    <w:p w:rsidR="00A740F3" w:rsidRDefault="00A740F3" w:rsidP="00A740F3">
      <w:pPr>
        <w:pStyle w:val="Odsekzoznamu"/>
        <w:autoSpaceDE w:val="0"/>
        <w:autoSpaceDN w:val="0"/>
        <w:adjustRightInd w:val="0"/>
        <w:spacing w:before="120" w:after="0"/>
        <w:ind w:left="567"/>
        <w:jc w:val="both"/>
      </w:pPr>
    </w:p>
    <w:p w:rsidR="00DE6001" w:rsidRPr="00DE6001" w:rsidRDefault="00DE6001" w:rsidP="004D25D4">
      <w:pPr>
        <w:pStyle w:val="Odsekzoznamu"/>
        <w:numPr>
          <w:ilvl w:val="0"/>
          <w:numId w:val="24"/>
        </w:numPr>
        <w:autoSpaceDE w:val="0"/>
        <w:autoSpaceDN w:val="0"/>
        <w:adjustRightInd w:val="0"/>
        <w:spacing w:before="120" w:after="0"/>
        <w:ind w:left="567" w:hanging="567"/>
        <w:jc w:val="both"/>
      </w:pPr>
      <w:r>
        <w:rPr>
          <w:szCs w:val="24"/>
        </w:rPr>
        <w:t>PPA v</w:t>
      </w:r>
      <w:r w:rsidR="009F2939">
        <w:rPr>
          <w:szCs w:val="24"/>
        </w:rPr>
        <w:t> </w:t>
      </w:r>
      <w:r>
        <w:rPr>
          <w:szCs w:val="24"/>
        </w:rPr>
        <w:t>závislosti od rozsahu skutočností, ktoré je potrebné overiť, určí predmet kontroly na mieste. PPA je povinná oznámiť prijímateľovi predmet kontroly   na mieste, termín začatia kontroly na mieste a</w:t>
      </w:r>
      <w:r w:rsidR="009F2939">
        <w:rPr>
          <w:szCs w:val="24"/>
        </w:rPr>
        <w:t> </w:t>
      </w:r>
      <w:r>
        <w:rPr>
          <w:szCs w:val="24"/>
        </w:rPr>
        <w:t>predpokladanú dĺžku fyzickej kontroly  na mieste a</w:t>
      </w:r>
      <w:r w:rsidR="009F2939">
        <w:rPr>
          <w:szCs w:val="24"/>
        </w:rPr>
        <w:t> </w:t>
      </w:r>
      <w:r>
        <w:rPr>
          <w:szCs w:val="24"/>
        </w:rPr>
        <w:t>to najmenej 3 pracovné dni vopred. V</w:t>
      </w:r>
      <w:r w:rsidR="009F2939">
        <w:rPr>
          <w:szCs w:val="24"/>
        </w:rPr>
        <w:t> </w:t>
      </w:r>
      <w:r>
        <w:rPr>
          <w:szCs w:val="24"/>
        </w:rPr>
        <w:t>súlade s</w:t>
      </w:r>
      <w:r w:rsidR="009F2939">
        <w:rPr>
          <w:szCs w:val="24"/>
        </w:rPr>
        <w:t> </w:t>
      </w:r>
      <w:r>
        <w:rPr>
          <w:szCs w:val="24"/>
        </w:rPr>
        <w:t>článkom 25 vykonávacieho nariadenia komisie (EÚ) č. 809/2014 sa každé ohlásenie kontroly na mieste prísne obmedzí na minimálne potrebné časové obdobie a</w:t>
      </w:r>
      <w:r w:rsidR="009F2939">
        <w:rPr>
          <w:szCs w:val="24"/>
        </w:rPr>
        <w:t> </w:t>
      </w:r>
      <w:r>
        <w:rPr>
          <w:szCs w:val="24"/>
        </w:rPr>
        <w:t xml:space="preserve">neprekročí 14 pracovných dní. </w:t>
      </w:r>
    </w:p>
    <w:p w:rsidR="00DE6001" w:rsidRDefault="00DE6001" w:rsidP="00DE6001">
      <w:pPr>
        <w:pStyle w:val="Odsekzoznamu"/>
        <w:autoSpaceDE w:val="0"/>
        <w:autoSpaceDN w:val="0"/>
        <w:adjustRightInd w:val="0"/>
        <w:spacing w:before="120" w:after="0"/>
        <w:ind w:left="567"/>
        <w:jc w:val="both"/>
      </w:pPr>
    </w:p>
    <w:p w:rsidR="00DE6001" w:rsidRPr="00DE6001" w:rsidRDefault="00DE6001" w:rsidP="004D25D4">
      <w:pPr>
        <w:pStyle w:val="Odsekzoznamu"/>
        <w:numPr>
          <w:ilvl w:val="0"/>
          <w:numId w:val="24"/>
        </w:numPr>
        <w:autoSpaceDE w:val="0"/>
        <w:autoSpaceDN w:val="0"/>
        <w:adjustRightInd w:val="0"/>
        <w:spacing w:before="120" w:after="0"/>
        <w:ind w:left="567" w:hanging="567"/>
        <w:jc w:val="both"/>
      </w:pPr>
      <w:r>
        <w:rPr>
          <w:szCs w:val="24"/>
        </w:rPr>
        <w:t>Kontroly na mieste sa môžu ohlásiť v</w:t>
      </w:r>
      <w:r w:rsidR="009F2939">
        <w:rPr>
          <w:szCs w:val="24"/>
        </w:rPr>
        <w:t> </w:t>
      </w:r>
      <w:r>
        <w:rPr>
          <w:szCs w:val="24"/>
        </w:rPr>
        <w:t>prípade, že to nie je v</w:t>
      </w:r>
      <w:r w:rsidR="009F2939">
        <w:rPr>
          <w:szCs w:val="24"/>
        </w:rPr>
        <w:t> </w:t>
      </w:r>
      <w:r>
        <w:rPr>
          <w:szCs w:val="24"/>
        </w:rPr>
        <w:t>rozpore s</w:t>
      </w:r>
      <w:r w:rsidR="009F2939">
        <w:rPr>
          <w:szCs w:val="24"/>
        </w:rPr>
        <w:t> </w:t>
      </w:r>
      <w:r>
        <w:rPr>
          <w:szCs w:val="24"/>
        </w:rPr>
        <w:t>ich účelom alebo účinnosťou. Ak by oznámením o</w:t>
      </w:r>
      <w:r w:rsidR="009F2939">
        <w:rPr>
          <w:szCs w:val="24"/>
        </w:rPr>
        <w:t> </w:t>
      </w:r>
      <w:r>
        <w:rPr>
          <w:szCs w:val="24"/>
        </w:rPr>
        <w:t>začatí kontroly na mieste mohlo dôjsť k</w:t>
      </w:r>
      <w:r w:rsidR="009F2939">
        <w:rPr>
          <w:szCs w:val="24"/>
        </w:rPr>
        <w:t> </w:t>
      </w:r>
      <w:r>
        <w:rPr>
          <w:szCs w:val="24"/>
        </w:rPr>
        <w:t xml:space="preserve">zmareniu kontroly na mieste, sú poverení zamestnanci povinní oznámenie urobiť najneskôr pri začatí fyzického výkonu kontroly na mieste. </w:t>
      </w:r>
    </w:p>
    <w:p w:rsidR="00DE6001" w:rsidRDefault="00DE6001" w:rsidP="00DE6001">
      <w:pPr>
        <w:pStyle w:val="Odsekzoznamu"/>
        <w:autoSpaceDE w:val="0"/>
        <w:autoSpaceDN w:val="0"/>
        <w:adjustRightInd w:val="0"/>
        <w:spacing w:before="120" w:after="0"/>
        <w:ind w:left="567"/>
        <w:jc w:val="both"/>
      </w:pPr>
    </w:p>
    <w:p w:rsidR="00DE6001" w:rsidRDefault="00DE6001" w:rsidP="004D25D4">
      <w:pPr>
        <w:pStyle w:val="Odsekzoznamu"/>
        <w:numPr>
          <w:ilvl w:val="0"/>
          <w:numId w:val="24"/>
        </w:numPr>
        <w:autoSpaceDE w:val="0"/>
        <w:autoSpaceDN w:val="0"/>
        <w:adjustRightInd w:val="0"/>
        <w:spacing w:before="120" w:after="0"/>
        <w:ind w:left="567" w:hanging="567"/>
        <w:jc w:val="both"/>
      </w:pPr>
      <w:r>
        <w:rPr>
          <w:szCs w:val="24"/>
        </w:rPr>
        <w:t>Predmetom kontroly na mieste týkajúcej sa výdavkov deklarovaných v</w:t>
      </w:r>
      <w:r w:rsidR="009F2939">
        <w:rPr>
          <w:szCs w:val="24"/>
        </w:rPr>
        <w:t> </w:t>
      </w:r>
      <w:r>
        <w:rPr>
          <w:szCs w:val="24"/>
        </w:rPr>
        <w:t>ŽoP sú nasledovné skutočnosti:</w:t>
      </w:r>
    </w:p>
    <w:p w:rsidR="00DE6001" w:rsidRDefault="00452DBB" w:rsidP="00301487">
      <w:pPr>
        <w:pStyle w:val="Default"/>
        <w:tabs>
          <w:tab w:val="left" w:pos="851"/>
        </w:tabs>
        <w:spacing w:before="120"/>
        <w:ind w:left="1407" w:hanging="840"/>
        <w:jc w:val="both"/>
        <w:rPr>
          <w:color w:val="auto"/>
        </w:rPr>
      </w:pPr>
      <w:r>
        <w:rPr>
          <w:color w:val="auto"/>
        </w:rPr>
        <w:t>a.</w:t>
      </w:r>
      <w:r>
        <w:rPr>
          <w:color w:val="auto"/>
        </w:rPr>
        <w:tab/>
      </w:r>
      <w:r w:rsidR="00301487">
        <w:rPr>
          <w:color w:val="auto"/>
        </w:rPr>
        <w:tab/>
      </w:r>
      <w:r w:rsidR="00DE6001">
        <w:rPr>
          <w:color w:val="auto"/>
        </w:rPr>
        <w:t>kontrola archivácie dokumentov (či prijímateľ uchováva dokumenty podpornej dokumentácie v</w:t>
      </w:r>
      <w:r w:rsidR="009F2939">
        <w:rPr>
          <w:color w:val="auto"/>
        </w:rPr>
        <w:t> </w:t>
      </w:r>
      <w:r w:rsidR="00DE6001">
        <w:rPr>
          <w:color w:val="auto"/>
        </w:rPr>
        <w:t>originálnom vyhotovení);</w:t>
      </w:r>
    </w:p>
    <w:p w:rsidR="00DE6001" w:rsidRDefault="00452DBB" w:rsidP="00301487">
      <w:pPr>
        <w:pStyle w:val="Default"/>
        <w:tabs>
          <w:tab w:val="left" w:pos="851"/>
        </w:tabs>
        <w:spacing w:before="120"/>
        <w:ind w:left="1407" w:hanging="840"/>
        <w:jc w:val="both"/>
      </w:pPr>
      <w:r>
        <w:rPr>
          <w:color w:val="auto"/>
        </w:rPr>
        <w:t>b.</w:t>
      </w:r>
      <w:r>
        <w:rPr>
          <w:color w:val="auto"/>
        </w:rPr>
        <w:tab/>
      </w:r>
      <w:r w:rsidR="00301487">
        <w:rPr>
          <w:color w:val="auto"/>
        </w:rPr>
        <w:tab/>
      </w:r>
      <w:r w:rsidR="00DE6001">
        <w:t>skutočné dodanie tovarov, poskytnutie služieb, realizácie aktivít a</w:t>
      </w:r>
      <w:r w:rsidR="009F2939">
        <w:t> </w:t>
      </w:r>
      <w:r w:rsidR="00DE6001">
        <w:t>vykonanie stavebných prác s</w:t>
      </w:r>
      <w:r w:rsidR="009F2939">
        <w:t> </w:t>
      </w:r>
      <w:r w:rsidR="00DE6001">
        <w:t>plným súladom s</w:t>
      </w:r>
      <w:r w:rsidR="009F2939">
        <w:t> </w:t>
      </w:r>
      <w:r w:rsidR="00DE6001">
        <w:t>požiadavkami a</w:t>
      </w:r>
      <w:r w:rsidR="009F2939">
        <w:t> </w:t>
      </w:r>
      <w:r w:rsidR="00DE6001">
        <w:t>podmienkami stanovenými     v</w:t>
      </w:r>
      <w:r w:rsidR="009F2939">
        <w:t> </w:t>
      </w:r>
      <w:r w:rsidR="00DE6001">
        <w:t>Zmluve;</w:t>
      </w:r>
    </w:p>
    <w:p w:rsidR="00DE6001" w:rsidRDefault="00452DBB" w:rsidP="00452DBB">
      <w:pPr>
        <w:pStyle w:val="Default"/>
        <w:tabs>
          <w:tab w:val="left" w:pos="851"/>
        </w:tabs>
        <w:spacing w:before="120"/>
        <w:ind w:left="851" w:hanging="284"/>
        <w:jc w:val="both"/>
      </w:pPr>
      <w:r>
        <w:t>c.</w:t>
      </w:r>
      <w:r>
        <w:rPr>
          <w:color w:val="auto"/>
        </w:rPr>
        <w:tab/>
      </w:r>
      <w:r w:rsidR="00301487">
        <w:rPr>
          <w:color w:val="auto"/>
        </w:rPr>
        <w:tab/>
      </w:r>
      <w:r w:rsidR="00DE6001">
        <w:t>kontrola súladu realizácie projektu s</w:t>
      </w:r>
      <w:r w:rsidR="009F2939">
        <w:t> </w:t>
      </w:r>
      <w:r w:rsidR="00DE6001">
        <w:t>podmienkami uvedenými v</w:t>
      </w:r>
      <w:r w:rsidR="009F2939">
        <w:t> </w:t>
      </w:r>
      <w:r w:rsidR="00DE6001">
        <w:t>Zmluve;</w:t>
      </w:r>
    </w:p>
    <w:p w:rsidR="00DE6001" w:rsidRDefault="00452DBB" w:rsidP="00301487">
      <w:pPr>
        <w:pStyle w:val="Default"/>
        <w:tabs>
          <w:tab w:val="left" w:pos="851"/>
        </w:tabs>
        <w:spacing w:before="120"/>
        <w:ind w:left="1407" w:hanging="840"/>
        <w:jc w:val="both"/>
        <w:rPr>
          <w:color w:val="auto"/>
        </w:rPr>
      </w:pPr>
      <w:r>
        <w:t>d.</w:t>
      </w:r>
      <w:r>
        <w:rPr>
          <w:color w:val="auto"/>
        </w:rPr>
        <w:tab/>
      </w:r>
      <w:r w:rsidR="00301487">
        <w:rPr>
          <w:color w:val="auto"/>
        </w:rPr>
        <w:tab/>
      </w:r>
      <w:r w:rsidR="00DE6001">
        <w:rPr>
          <w:color w:val="auto"/>
        </w:rPr>
        <w:t>kontrola vedenia účtovníctva prijímateľa  o</w:t>
      </w:r>
      <w:r w:rsidR="009F2939">
        <w:rPr>
          <w:color w:val="auto"/>
        </w:rPr>
        <w:t> </w:t>
      </w:r>
      <w:r w:rsidR="00DE6001">
        <w:rPr>
          <w:color w:val="auto"/>
        </w:rPr>
        <w:t>skutočnostiach týkajúcich sa projektu, vrátane kontroly, či sú v</w:t>
      </w:r>
      <w:r w:rsidR="009F2939">
        <w:rPr>
          <w:color w:val="auto"/>
        </w:rPr>
        <w:t> </w:t>
      </w:r>
      <w:r w:rsidR="00DE6001">
        <w:rPr>
          <w:color w:val="auto"/>
        </w:rPr>
        <w:t>účtovnom systéme prijímateľa zaúčtované všetky skutočnosti, ktoré sa týkajú projektu</w:t>
      </w:r>
      <w:r w:rsidR="0028707E">
        <w:rPr>
          <w:color w:val="auto"/>
        </w:rPr>
        <w:t>.</w:t>
      </w:r>
      <w:r w:rsidR="00DE6001">
        <w:rPr>
          <w:color w:val="auto"/>
        </w:rPr>
        <w:t xml:space="preserve"> </w:t>
      </w:r>
    </w:p>
    <w:p w:rsidR="00DE6001" w:rsidRDefault="00452DBB" w:rsidP="00452DBB">
      <w:pPr>
        <w:pStyle w:val="Default"/>
        <w:tabs>
          <w:tab w:val="left" w:pos="851"/>
        </w:tabs>
        <w:spacing w:before="120"/>
        <w:ind w:left="851" w:hanging="284"/>
        <w:jc w:val="both"/>
      </w:pPr>
      <w:r>
        <w:t>e.</w:t>
      </w:r>
      <w:r>
        <w:rPr>
          <w:color w:val="auto"/>
        </w:rPr>
        <w:tab/>
      </w:r>
      <w:r w:rsidR="00301487">
        <w:rPr>
          <w:color w:val="auto"/>
        </w:rPr>
        <w:tab/>
      </w:r>
      <w:r w:rsidR="00DE6001">
        <w:t>kontrola dodržiavania pravidiel publicity;</w:t>
      </w:r>
    </w:p>
    <w:p w:rsidR="00DE6001" w:rsidRDefault="00452DBB" w:rsidP="00301487">
      <w:pPr>
        <w:pStyle w:val="Default"/>
        <w:tabs>
          <w:tab w:val="left" w:pos="851"/>
        </w:tabs>
        <w:spacing w:before="120"/>
        <w:ind w:left="1407" w:hanging="840"/>
        <w:jc w:val="both"/>
        <w:rPr>
          <w:color w:val="auto"/>
        </w:rPr>
      </w:pPr>
      <w:r>
        <w:t>f.</w:t>
      </w:r>
      <w:r>
        <w:rPr>
          <w:color w:val="auto"/>
        </w:rPr>
        <w:tab/>
      </w:r>
      <w:r w:rsidR="00301487">
        <w:rPr>
          <w:color w:val="auto"/>
        </w:rPr>
        <w:tab/>
      </w:r>
      <w:r w:rsidR="00DE6001">
        <w:t>kontrola neprekrývania sa výdavkov (na základe požiadavky z</w:t>
      </w:r>
      <w:r w:rsidR="009F2939">
        <w:t> </w:t>
      </w:r>
      <w:r w:rsidR="00DE6001">
        <w:t>administratívnej kontroly ŽoP).</w:t>
      </w:r>
    </w:p>
    <w:p w:rsidR="00DE6001" w:rsidRDefault="00DE6001" w:rsidP="004D25D4">
      <w:pPr>
        <w:pStyle w:val="Odsekzoznamu"/>
        <w:numPr>
          <w:ilvl w:val="0"/>
          <w:numId w:val="24"/>
        </w:numPr>
        <w:autoSpaceDE w:val="0"/>
        <w:autoSpaceDN w:val="0"/>
        <w:adjustRightInd w:val="0"/>
        <w:spacing w:before="120" w:after="0"/>
        <w:ind w:left="567" w:hanging="567"/>
        <w:jc w:val="both"/>
        <w:rPr>
          <w:szCs w:val="24"/>
        </w:rPr>
      </w:pPr>
      <w:r>
        <w:rPr>
          <w:szCs w:val="24"/>
        </w:rPr>
        <w:t>PPA je oprávnená kontrolovať akékoľvek skutočnosti súvisiace s</w:t>
      </w:r>
      <w:r w:rsidR="009F2939">
        <w:rPr>
          <w:szCs w:val="24"/>
        </w:rPr>
        <w:t> </w:t>
      </w:r>
      <w:r>
        <w:rPr>
          <w:szCs w:val="24"/>
        </w:rPr>
        <w:t>projektom a</w:t>
      </w:r>
      <w:r w:rsidR="009F2939">
        <w:rPr>
          <w:szCs w:val="24"/>
        </w:rPr>
        <w:t> </w:t>
      </w:r>
      <w:r>
        <w:rPr>
          <w:szCs w:val="24"/>
        </w:rPr>
        <w:t>to kedykoľvek počas účinnosti Zmluvy. Predmet kontroly určí PPA v</w:t>
      </w:r>
      <w:r w:rsidR="009F2939">
        <w:rPr>
          <w:szCs w:val="24"/>
        </w:rPr>
        <w:t> </w:t>
      </w:r>
      <w:r>
        <w:rPr>
          <w:szCs w:val="24"/>
        </w:rPr>
        <w:t>nadväznosti na požiadavky, ktoré vzniknú počas implementácie projektu. Cieľom kontroly na mieste môže byť aj reálne overenie skutočností, ktoré boli prijímateľom deklarované v</w:t>
      </w:r>
      <w:r w:rsidR="009F2939">
        <w:rPr>
          <w:szCs w:val="24"/>
        </w:rPr>
        <w:t> </w:t>
      </w:r>
      <w:r>
        <w:rPr>
          <w:szCs w:val="24"/>
        </w:rPr>
        <w:t xml:space="preserve">rámci iných kontrol. </w:t>
      </w:r>
    </w:p>
    <w:p w:rsidR="00DE6001" w:rsidRDefault="00DE6001" w:rsidP="00DE6001">
      <w:pPr>
        <w:pStyle w:val="Odsekzoznamu"/>
        <w:autoSpaceDE w:val="0"/>
        <w:autoSpaceDN w:val="0"/>
        <w:adjustRightInd w:val="0"/>
        <w:spacing w:before="120" w:after="0"/>
        <w:ind w:left="567"/>
        <w:jc w:val="both"/>
        <w:rPr>
          <w:szCs w:val="24"/>
        </w:rPr>
      </w:pPr>
    </w:p>
    <w:p w:rsidR="00DE6001" w:rsidRDefault="00DE6001" w:rsidP="004D25D4">
      <w:pPr>
        <w:pStyle w:val="Odsekzoznamu"/>
        <w:numPr>
          <w:ilvl w:val="0"/>
          <w:numId w:val="24"/>
        </w:numPr>
        <w:autoSpaceDE w:val="0"/>
        <w:autoSpaceDN w:val="0"/>
        <w:adjustRightInd w:val="0"/>
        <w:spacing w:before="120" w:after="0"/>
        <w:ind w:left="567" w:hanging="567"/>
        <w:jc w:val="both"/>
        <w:rPr>
          <w:szCs w:val="24"/>
        </w:rPr>
      </w:pPr>
      <w:r>
        <w:rPr>
          <w:szCs w:val="24"/>
        </w:rPr>
        <w:t>PPA je tiež oprávnená overovať na mieste vybrané skutočnosti aj opakovane, pokiaľ je to potrebné pre správne stanovenie oprávnenosti výdavkov, alebo je výkon uvedenej činnosti potrebný z</w:t>
      </w:r>
      <w:r w:rsidR="009F2939">
        <w:rPr>
          <w:szCs w:val="24"/>
        </w:rPr>
        <w:t> </w:t>
      </w:r>
      <w:r>
        <w:rPr>
          <w:szCs w:val="24"/>
        </w:rPr>
        <w:t>iných relevantných dôvodov (napr. podozrenie z</w:t>
      </w:r>
      <w:r w:rsidR="009F2939">
        <w:rPr>
          <w:szCs w:val="24"/>
        </w:rPr>
        <w:t> </w:t>
      </w:r>
      <w:r>
        <w:rPr>
          <w:szCs w:val="24"/>
        </w:rPr>
        <w:t>nezrovnalosti, žiadosť EK, žiadosť vnútroštátnych orgánov). Pri výkone opakovanej kontroly na mieste vykonáva PPA kontrolu projektu v</w:t>
      </w:r>
      <w:r w:rsidR="009F2939">
        <w:rPr>
          <w:szCs w:val="24"/>
        </w:rPr>
        <w:t> </w:t>
      </w:r>
      <w:r>
        <w:rPr>
          <w:szCs w:val="24"/>
        </w:rPr>
        <w:t xml:space="preserve">závislosti od zvoleného predmetu kontroly.  </w:t>
      </w:r>
    </w:p>
    <w:p w:rsidR="00DE6001" w:rsidRDefault="00DE6001" w:rsidP="00DE6001">
      <w:pPr>
        <w:pStyle w:val="Odsekzoznamu"/>
        <w:autoSpaceDE w:val="0"/>
        <w:autoSpaceDN w:val="0"/>
        <w:adjustRightInd w:val="0"/>
        <w:spacing w:before="120" w:after="0"/>
        <w:ind w:left="567"/>
        <w:jc w:val="both"/>
        <w:rPr>
          <w:szCs w:val="24"/>
        </w:rPr>
      </w:pPr>
    </w:p>
    <w:p w:rsidR="00DE6001" w:rsidRPr="00452DBB" w:rsidRDefault="00DE6001" w:rsidP="004D25D4">
      <w:pPr>
        <w:pStyle w:val="Odsekzoznamu"/>
        <w:numPr>
          <w:ilvl w:val="0"/>
          <w:numId w:val="24"/>
        </w:numPr>
        <w:autoSpaceDE w:val="0"/>
        <w:autoSpaceDN w:val="0"/>
        <w:adjustRightInd w:val="0"/>
        <w:spacing w:before="120" w:after="0"/>
        <w:ind w:left="567" w:hanging="567"/>
        <w:jc w:val="both"/>
      </w:pPr>
      <w:r>
        <w:rPr>
          <w:szCs w:val="24"/>
        </w:rPr>
        <w:t>Poverená osoba PPA vykonáva kontrolu na mieste podľa kontrolného listu pre vykonanie kontroly na mieste. Výstupom z</w:t>
      </w:r>
      <w:r w:rsidR="009F2939">
        <w:rPr>
          <w:szCs w:val="24"/>
        </w:rPr>
        <w:t> </w:t>
      </w:r>
      <w:r>
        <w:rPr>
          <w:szCs w:val="24"/>
        </w:rPr>
        <w:t>každej kontroly na mieste je návrh správy z</w:t>
      </w:r>
      <w:r w:rsidR="009F2939">
        <w:rPr>
          <w:szCs w:val="24"/>
        </w:rPr>
        <w:t> </w:t>
      </w:r>
      <w:r>
        <w:rPr>
          <w:szCs w:val="24"/>
        </w:rPr>
        <w:t>kontroly na mieste (v prípade zistenia nedostatkov) a</w:t>
      </w:r>
      <w:r w:rsidR="009F2939">
        <w:rPr>
          <w:szCs w:val="24"/>
        </w:rPr>
        <w:t> </w:t>
      </w:r>
      <w:r>
        <w:rPr>
          <w:szCs w:val="24"/>
        </w:rPr>
        <w:t>správa z</w:t>
      </w:r>
      <w:r w:rsidR="009F2939">
        <w:rPr>
          <w:szCs w:val="24"/>
        </w:rPr>
        <w:t> </w:t>
      </w:r>
      <w:r>
        <w:rPr>
          <w:szCs w:val="24"/>
        </w:rPr>
        <w:t>kontroly na mieste. Ak neboli zistené nedostatky, vypracuje sa iba správa z</w:t>
      </w:r>
      <w:r w:rsidR="009F2939">
        <w:rPr>
          <w:szCs w:val="24"/>
        </w:rPr>
        <w:t> </w:t>
      </w:r>
      <w:r>
        <w:rPr>
          <w:szCs w:val="24"/>
        </w:rPr>
        <w:t xml:space="preserve">kontroly na mieste. </w:t>
      </w:r>
    </w:p>
    <w:p w:rsidR="00452DBB" w:rsidRDefault="00452DBB" w:rsidP="00452DBB">
      <w:pPr>
        <w:pStyle w:val="Odsekzoznamu"/>
        <w:autoSpaceDE w:val="0"/>
        <w:autoSpaceDN w:val="0"/>
        <w:adjustRightInd w:val="0"/>
        <w:spacing w:before="120" w:after="0"/>
        <w:ind w:left="567"/>
        <w:jc w:val="both"/>
      </w:pPr>
    </w:p>
    <w:p w:rsidR="00DE6001" w:rsidRPr="00DE6001" w:rsidRDefault="00DE6001" w:rsidP="004D25D4">
      <w:pPr>
        <w:pStyle w:val="Odsekzoznamu"/>
        <w:numPr>
          <w:ilvl w:val="0"/>
          <w:numId w:val="24"/>
        </w:numPr>
        <w:autoSpaceDE w:val="0"/>
        <w:autoSpaceDN w:val="0"/>
        <w:adjustRightInd w:val="0"/>
        <w:spacing w:before="120" w:after="0"/>
        <w:ind w:left="567" w:hanging="567"/>
        <w:jc w:val="both"/>
      </w:pPr>
      <w:r>
        <w:rPr>
          <w:szCs w:val="24"/>
        </w:rPr>
        <w:t>PPA je povinná doručiť návrh správy z</w:t>
      </w:r>
      <w:r w:rsidR="009F2939">
        <w:rPr>
          <w:szCs w:val="24"/>
        </w:rPr>
        <w:t> </w:t>
      </w:r>
      <w:r>
        <w:rPr>
          <w:szCs w:val="24"/>
        </w:rPr>
        <w:t>kontroly na mieste prijímateľovi a</w:t>
      </w:r>
      <w:r w:rsidR="009F2939">
        <w:rPr>
          <w:szCs w:val="24"/>
        </w:rPr>
        <w:t> </w:t>
      </w:r>
      <w:r>
        <w:rPr>
          <w:szCs w:val="24"/>
        </w:rPr>
        <w:t>vyžiadať si od neho v</w:t>
      </w:r>
      <w:r w:rsidR="009F2939">
        <w:rPr>
          <w:szCs w:val="24"/>
        </w:rPr>
        <w:t> </w:t>
      </w:r>
      <w:r>
        <w:rPr>
          <w:szCs w:val="24"/>
        </w:rPr>
        <w:t>lehote 3 pracovných dní písomné vyjadrenie k</w:t>
      </w:r>
      <w:r w:rsidR="009F2939">
        <w:rPr>
          <w:szCs w:val="24"/>
        </w:rPr>
        <w:t> </w:t>
      </w:r>
      <w:r>
        <w:rPr>
          <w:szCs w:val="24"/>
        </w:rPr>
        <w:t>zisteným nedostatkom a</w:t>
      </w:r>
      <w:r w:rsidR="009F2939">
        <w:rPr>
          <w:szCs w:val="24"/>
        </w:rPr>
        <w:t> </w:t>
      </w:r>
      <w:r>
        <w:rPr>
          <w:szCs w:val="24"/>
        </w:rPr>
        <w:t>navrhnutým opatreniam a</w:t>
      </w:r>
      <w:r w:rsidR="009F2939">
        <w:rPr>
          <w:szCs w:val="24"/>
        </w:rPr>
        <w:t> </w:t>
      </w:r>
      <w:r>
        <w:rPr>
          <w:szCs w:val="24"/>
        </w:rPr>
        <w:t>k</w:t>
      </w:r>
      <w:r w:rsidR="009F2939">
        <w:rPr>
          <w:szCs w:val="24"/>
        </w:rPr>
        <w:t> </w:t>
      </w:r>
      <w:r>
        <w:rPr>
          <w:szCs w:val="24"/>
        </w:rPr>
        <w:t>lehote na splnenie opatrení uvedených v</w:t>
      </w:r>
      <w:r w:rsidR="009F2939">
        <w:rPr>
          <w:szCs w:val="24"/>
        </w:rPr>
        <w:t> </w:t>
      </w:r>
      <w:r>
        <w:rPr>
          <w:szCs w:val="24"/>
        </w:rPr>
        <w:t>návrhu správy z</w:t>
      </w:r>
      <w:r w:rsidR="009F2939">
        <w:rPr>
          <w:szCs w:val="24"/>
        </w:rPr>
        <w:t> </w:t>
      </w:r>
      <w:r>
        <w:rPr>
          <w:szCs w:val="24"/>
        </w:rPr>
        <w:t>kontroly na mieste. V</w:t>
      </w:r>
      <w:r w:rsidR="009F2939">
        <w:rPr>
          <w:szCs w:val="24"/>
        </w:rPr>
        <w:t> </w:t>
      </w:r>
      <w:r>
        <w:rPr>
          <w:szCs w:val="24"/>
        </w:rPr>
        <w:t>prípade, že prijímateľ zašle námietky, PPA preverí opodstatnenosť námietok k</w:t>
      </w:r>
      <w:r w:rsidR="009F2939">
        <w:rPr>
          <w:szCs w:val="24"/>
        </w:rPr>
        <w:t> </w:t>
      </w:r>
      <w:r>
        <w:rPr>
          <w:szCs w:val="24"/>
        </w:rPr>
        <w:t>zisteným nedostatkom, navrhnutým opatreniam, zohľadní opodstatnené námietky aj neopodstatnené námietky (spolu s</w:t>
      </w:r>
      <w:r w:rsidR="009F2939">
        <w:rPr>
          <w:szCs w:val="24"/>
        </w:rPr>
        <w:t> </w:t>
      </w:r>
      <w:r>
        <w:rPr>
          <w:szCs w:val="24"/>
        </w:rPr>
        <w:t>odôvodnením neopodstatnenosti) a</w:t>
      </w:r>
      <w:r w:rsidR="009F2939">
        <w:rPr>
          <w:szCs w:val="24"/>
        </w:rPr>
        <w:t> </w:t>
      </w:r>
      <w:r>
        <w:rPr>
          <w:szCs w:val="24"/>
        </w:rPr>
        <w:t>oznámi ich  v</w:t>
      </w:r>
      <w:r w:rsidR="009F2939">
        <w:rPr>
          <w:szCs w:val="24"/>
        </w:rPr>
        <w:t> </w:t>
      </w:r>
      <w:r>
        <w:rPr>
          <w:szCs w:val="24"/>
        </w:rPr>
        <w:t>správe z</w:t>
      </w:r>
      <w:r w:rsidR="009F2939">
        <w:rPr>
          <w:szCs w:val="24"/>
        </w:rPr>
        <w:t> </w:t>
      </w:r>
      <w:r>
        <w:rPr>
          <w:szCs w:val="24"/>
        </w:rPr>
        <w:t>kontroly na mieste. PPA je povinná zaslať túto správu prijímateľovi. Kontrola na mieste je skončená dňom zaslania správy z</w:t>
      </w:r>
      <w:r w:rsidR="009F2939">
        <w:rPr>
          <w:szCs w:val="24"/>
        </w:rPr>
        <w:t> </w:t>
      </w:r>
      <w:r>
        <w:rPr>
          <w:szCs w:val="24"/>
        </w:rPr>
        <w:t xml:space="preserve">kontroly na mieste prijímateľovi. </w:t>
      </w:r>
    </w:p>
    <w:p w:rsidR="00DE6001" w:rsidRDefault="00DE6001" w:rsidP="00DE6001">
      <w:pPr>
        <w:pStyle w:val="Odsekzoznamu"/>
        <w:autoSpaceDE w:val="0"/>
        <w:autoSpaceDN w:val="0"/>
        <w:adjustRightInd w:val="0"/>
        <w:spacing w:before="120" w:after="0"/>
        <w:ind w:left="567"/>
        <w:jc w:val="both"/>
      </w:pPr>
    </w:p>
    <w:p w:rsidR="00DE6001" w:rsidRDefault="00DE6001" w:rsidP="004D25D4">
      <w:pPr>
        <w:pStyle w:val="Odsekzoznamu"/>
        <w:numPr>
          <w:ilvl w:val="0"/>
          <w:numId w:val="24"/>
        </w:numPr>
        <w:autoSpaceDE w:val="0"/>
        <w:autoSpaceDN w:val="0"/>
        <w:adjustRightInd w:val="0"/>
        <w:spacing w:before="120" w:after="0"/>
        <w:ind w:left="567" w:hanging="567"/>
        <w:jc w:val="both"/>
        <w:rPr>
          <w:szCs w:val="24"/>
        </w:rPr>
      </w:pPr>
      <w:r>
        <w:rPr>
          <w:szCs w:val="24"/>
        </w:rPr>
        <w:t>Ak PPA z</w:t>
      </w:r>
      <w:r w:rsidR="009F2939">
        <w:rPr>
          <w:szCs w:val="24"/>
        </w:rPr>
        <w:t> </w:t>
      </w:r>
      <w:r>
        <w:rPr>
          <w:szCs w:val="24"/>
        </w:rPr>
        <w:t>vlastného podnetu alebo z</w:t>
      </w:r>
      <w:r w:rsidR="009F2939">
        <w:rPr>
          <w:szCs w:val="24"/>
        </w:rPr>
        <w:t> </w:t>
      </w:r>
      <w:r>
        <w:rPr>
          <w:szCs w:val="24"/>
        </w:rPr>
        <w:t>podnetu ďalších osôb po zaslaní správy z</w:t>
      </w:r>
      <w:r w:rsidR="009F2939">
        <w:rPr>
          <w:szCs w:val="24"/>
        </w:rPr>
        <w:t> </w:t>
      </w:r>
      <w:r>
        <w:rPr>
          <w:szCs w:val="24"/>
        </w:rPr>
        <w:t>kontroly na mieste zistí, že skutočnosti uvedené v</w:t>
      </w:r>
      <w:r w:rsidR="009F2939">
        <w:rPr>
          <w:szCs w:val="24"/>
        </w:rPr>
        <w:t> </w:t>
      </w:r>
      <w:r>
        <w:rPr>
          <w:szCs w:val="24"/>
        </w:rPr>
        <w:t>správe nie sú správne, je povi</w:t>
      </w:r>
      <w:r w:rsidR="003A0C49">
        <w:rPr>
          <w:szCs w:val="24"/>
        </w:rPr>
        <w:t>nná</w:t>
      </w:r>
      <w:r>
        <w:rPr>
          <w:szCs w:val="24"/>
        </w:rPr>
        <w:t xml:space="preserve"> vykonať nápravu formou vykonania novej kontroly. V</w:t>
      </w:r>
      <w:r w:rsidR="009F2939">
        <w:rPr>
          <w:szCs w:val="24"/>
        </w:rPr>
        <w:t> </w:t>
      </w:r>
      <w:r>
        <w:rPr>
          <w:szCs w:val="24"/>
        </w:rPr>
        <w:t>nadväznosti na vecný charakter nápravy môže byť táto náprava vykonaná formou novej kontroly na mieste alebo novej administratívnej kontroly.</w:t>
      </w:r>
    </w:p>
    <w:p w:rsidR="00DE6001" w:rsidRDefault="00DE6001" w:rsidP="00A440C6"/>
    <w:p w:rsidR="002D5632" w:rsidRPr="00D844F0" w:rsidRDefault="00CD0C5B" w:rsidP="002105D2">
      <w:pPr>
        <w:shd w:val="clear" w:color="auto" w:fill="8DB3E2" w:themeFill="text2" w:themeFillTint="66"/>
        <w:rPr>
          <w:b/>
        </w:rPr>
      </w:pPr>
      <w:r>
        <w:rPr>
          <w:b/>
        </w:rPr>
        <w:t>4</w:t>
      </w:r>
      <w:r w:rsidR="00D844F0" w:rsidRPr="00D844F0">
        <w:rPr>
          <w:b/>
        </w:rPr>
        <w:t>.5</w:t>
      </w:r>
      <w:r w:rsidR="009942DC" w:rsidRPr="00D844F0">
        <w:rPr>
          <w:b/>
        </w:rPr>
        <w:t xml:space="preserve">. </w:t>
      </w:r>
      <w:r w:rsidR="00D844F0">
        <w:rPr>
          <w:b/>
        </w:rPr>
        <w:tab/>
      </w:r>
      <w:r w:rsidR="009942DC" w:rsidRPr="00D844F0">
        <w:rPr>
          <w:b/>
        </w:rPr>
        <w:t>Účtovníctvo prijímateľa</w:t>
      </w:r>
    </w:p>
    <w:p w:rsidR="00001A85" w:rsidRDefault="00001A85" w:rsidP="00001A85">
      <w:pPr>
        <w:pStyle w:val="Odsekzoznamu"/>
        <w:autoSpaceDE w:val="0"/>
        <w:autoSpaceDN w:val="0"/>
        <w:adjustRightInd w:val="0"/>
        <w:spacing w:after="120"/>
        <w:ind w:left="567"/>
        <w:jc w:val="both"/>
        <w:rPr>
          <w:szCs w:val="24"/>
        </w:rPr>
      </w:pPr>
    </w:p>
    <w:p w:rsidR="0092504B" w:rsidRPr="0092504B" w:rsidRDefault="0092504B" w:rsidP="0092504B">
      <w:pPr>
        <w:autoSpaceDE w:val="0"/>
        <w:autoSpaceDN w:val="0"/>
        <w:adjustRightInd w:val="0"/>
        <w:spacing w:after="120"/>
        <w:ind w:left="567" w:hanging="567"/>
      </w:pPr>
      <w:r>
        <w:t>1)</w:t>
      </w:r>
      <w:r>
        <w:tab/>
      </w:r>
      <w:r w:rsidRPr="0092504B">
        <w:t>Prijímateľ, ktorý je účtovnou jednotkou podľa zákona č. 431/2002 Z. z. o</w:t>
      </w:r>
      <w:r w:rsidR="009F2939">
        <w:t> </w:t>
      </w:r>
      <w:r w:rsidRPr="0092504B">
        <w:t xml:space="preserve">účtovníctve </w:t>
      </w:r>
      <w:r w:rsidRPr="0092504B">
        <w:br/>
        <w:t>v znení neskorších predpisov sa zaväzuje účtovať o</w:t>
      </w:r>
      <w:r w:rsidR="009F2939">
        <w:t> </w:t>
      </w:r>
      <w:r w:rsidRPr="0092504B">
        <w:t xml:space="preserve">skutočnostiach týkajúcich sa projektu  </w:t>
      </w:r>
    </w:p>
    <w:p w:rsidR="0092504B" w:rsidRPr="0092504B" w:rsidRDefault="0092504B" w:rsidP="00301487">
      <w:pPr>
        <w:tabs>
          <w:tab w:val="left" w:pos="851"/>
        </w:tabs>
        <w:autoSpaceDE w:val="0"/>
        <w:autoSpaceDN w:val="0"/>
        <w:adjustRightInd w:val="0"/>
        <w:spacing w:after="120"/>
        <w:ind w:left="1407" w:hanging="840"/>
      </w:pPr>
      <w:r>
        <w:t>a.</w:t>
      </w:r>
      <w:r>
        <w:tab/>
      </w:r>
      <w:r w:rsidR="00301487">
        <w:tab/>
      </w:r>
      <w:r w:rsidRPr="0092504B">
        <w:t>na analytických účtoch v</w:t>
      </w:r>
      <w:r w:rsidR="009F2939">
        <w:t> </w:t>
      </w:r>
      <w:r w:rsidRPr="0092504B">
        <w:t>členení podľa jednotlivýc</w:t>
      </w:r>
      <w:r w:rsidR="00452DBB">
        <w:t>h projektov alebo v</w:t>
      </w:r>
      <w:r w:rsidR="009F2939">
        <w:t> </w:t>
      </w:r>
      <w:r w:rsidR="00452DBB">
        <w:t xml:space="preserve">analytickej </w:t>
      </w:r>
      <w:r w:rsidRPr="0092504B">
        <w:t>evidencii vedenej v</w:t>
      </w:r>
      <w:r w:rsidR="009F2939">
        <w:t> </w:t>
      </w:r>
      <w:r w:rsidRPr="0092504B">
        <w:t xml:space="preserve">technickej forme </w:t>
      </w:r>
      <w:r>
        <w:t>(pojem technická forma je definovaný v § 31 ods. 2 písm. b) zákona č. 431/2002 Z. z</w:t>
      </w:r>
      <w:r w:rsidR="009F2939">
        <w:t> </w:t>
      </w:r>
      <w:r>
        <w:t>o</w:t>
      </w:r>
      <w:r w:rsidR="009F2939">
        <w:t> </w:t>
      </w:r>
      <w:r>
        <w:t>účtovníctve v</w:t>
      </w:r>
      <w:r w:rsidR="009F2939">
        <w:t> </w:t>
      </w:r>
      <w:r>
        <w:t xml:space="preserve">znení neskorších predpisov) </w:t>
      </w:r>
      <w:r w:rsidRPr="0092504B">
        <w:t>v</w:t>
      </w:r>
      <w:r w:rsidR="009F2939">
        <w:t> </w:t>
      </w:r>
      <w:r w:rsidRPr="0092504B">
        <w:t>členení podľa jednotlivých projektov bez vytvorenia analytických účtov v</w:t>
      </w:r>
      <w:r w:rsidR="009F2939">
        <w:t> </w:t>
      </w:r>
      <w:r w:rsidRPr="0092504B">
        <w:t>členení podľa jednotlivých projektov, ak účtuje v</w:t>
      </w:r>
      <w:r w:rsidR="009F2939">
        <w:t> </w:t>
      </w:r>
      <w:r w:rsidRPr="0092504B">
        <w:t xml:space="preserve">sústave podvojného účtovníctva, </w:t>
      </w:r>
    </w:p>
    <w:p w:rsidR="00755ED6" w:rsidRPr="00755ED6" w:rsidRDefault="0092504B" w:rsidP="00301487">
      <w:pPr>
        <w:pStyle w:val="Odsekzoznamu"/>
        <w:autoSpaceDE w:val="0"/>
        <w:autoSpaceDN w:val="0"/>
        <w:adjustRightInd w:val="0"/>
        <w:spacing w:after="120"/>
        <w:ind w:left="1407" w:hanging="840"/>
        <w:jc w:val="both"/>
        <w:rPr>
          <w:szCs w:val="24"/>
        </w:rPr>
      </w:pPr>
      <w:r>
        <w:rPr>
          <w:szCs w:val="24"/>
        </w:rPr>
        <w:t>b.</w:t>
      </w:r>
      <w:r>
        <w:rPr>
          <w:szCs w:val="24"/>
        </w:rPr>
        <w:tab/>
      </w:r>
      <w:r w:rsidR="00301487">
        <w:rPr>
          <w:szCs w:val="24"/>
        </w:rPr>
        <w:tab/>
      </w:r>
      <w:r w:rsidRPr="0092504B">
        <w:rPr>
          <w:szCs w:val="24"/>
        </w:rPr>
        <w:t>v</w:t>
      </w:r>
      <w:r w:rsidR="009F2939">
        <w:rPr>
          <w:szCs w:val="24"/>
        </w:rPr>
        <w:t> </w:t>
      </w:r>
      <w:r w:rsidRPr="0092504B">
        <w:rPr>
          <w:szCs w:val="24"/>
        </w:rPr>
        <w:t>účtovných knihách podľa § 15  zákona č. 431/2002 Z. z</w:t>
      </w:r>
      <w:r w:rsidR="009F2939">
        <w:rPr>
          <w:szCs w:val="24"/>
        </w:rPr>
        <w:t> </w:t>
      </w:r>
      <w:r w:rsidRPr="0092504B">
        <w:rPr>
          <w:szCs w:val="24"/>
        </w:rPr>
        <w:t>o</w:t>
      </w:r>
      <w:r w:rsidR="009F2939">
        <w:rPr>
          <w:szCs w:val="24"/>
        </w:rPr>
        <w:t> </w:t>
      </w:r>
      <w:r w:rsidRPr="0092504B">
        <w:rPr>
          <w:szCs w:val="24"/>
        </w:rPr>
        <w:t xml:space="preserve">účtovníctve </w:t>
      </w:r>
      <w:r w:rsidRPr="0092504B">
        <w:rPr>
          <w:szCs w:val="24"/>
        </w:rPr>
        <w:br/>
        <w:t>v znení neskorších predpisov s</w:t>
      </w:r>
      <w:r w:rsidR="00755ED6">
        <w:rPr>
          <w:szCs w:val="24"/>
        </w:rPr>
        <w:t>o slovným a</w:t>
      </w:r>
      <w:r w:rsidR="009F2939">
        <w:rPr>
          <w:szCs w:val="24"/>
        </w:rPr>
        <w:t> </w:t>
      </w:r>
      <w:r w:rsidR="00755ED6">
        <w:rPr>
          <w:szCs w:val="24"/>
        </w:rPr>
        <w:t>číselným označením p</w:t>
      </w:r>
      <w:r w:rsidRPr="0092504B">
        <w:rPr>
          <w:szCs w:val="24"/>
        </w:rPr>
        <w:t>rojektu  v</w:t>
      </w:r>
      <w:r w:rsidR="009F2939">
        <w:rPr>
          <w:szCs w:val="24"/>
        </w:rPr>
        <w:t> </w:t>
      </w:r>
      <w:r w:rsidRPr="0092504B">
        <w:rPr>
          <w:szCs w:val="24"/>
        </w:rPr>
        <w:t>účtovných zápisoch, ak účtuje v</w:t>
      </w:r>
      <w:r w:rsidR="009F2939">
        <w:rPr>
          <w:szCs w:val="24"/>
        </w:rPr>
        <w:t> </w:t>
      </w:r>
      <w:r w:rsidRPr="0092504B">
        <w:rPr>
          <w:szCs w:val="24"/>
        </w:rPr>
        <w:t xml:space="preserve">sústave jednoduchého účtovníctva. </w:t>
      </w:r>
    </w:p>
    <w:p w:rsidR="0092504B" w:rsidRPr="00755ED6" w:rsidRDefault="00755ED6" w:rsidP="00755ED6">
      <w:pPr>
        <w:autoSpaceDE w:val="0"/>
        <w:autoSpaceDN w:val="0"/>
        <w:adjustRightInd w:val="0"/>
        <w:spacing w:after="120"/>
        <w:ind w:left="567" w:hanging="567"/>
      </w:pPr>
      <w:r>
        <w:t>2)</w:t>
      </w:r>
      <w:r>
        <w:tab/>
      </w:r>
      <w:r w:rsidR="0092504B" w:rsidRPr="00755ED6">
        <w:t>Prijímateľ, ktorý nie je účtovnou jednotkou podľa zákona č. 431/2002 Z. z. o</w:t>
      </w:r>
      <w:r w:rsidR="009F2939">
        <w:t> </w:t>
      </w:r>
      <w:r w:rsidR="0092504B" w:rsidRPr="00755ED6">
        <w:t>účtovníctve v</w:t>
      </w:r>
      <w:r w:rsidR="009F2939">
        <w:t> </w:t>
      </w:r>
      <w:r w:rsidR="0092504B" w:rsidRPr="00755ED6">
        <w:t>znení neskorších predpisov, vedie evidenciu majetku, záväzkov, príjmov a</w:t>
      </w:r>
      <w:r w:rsidR="009F2939">
        <w:t> </w:t>
      </w:r>
      <w:r w:rsidR="0092504B" w:rsidRPr="00755ED6">
        <w:t>výdavkov (pojmy definované v § 2 ods. 4 zákona č. 431/2002 Z. z. o</w:t>
      </w:r>
      <w:r w:rsidR="009F2939">
        <w:t> </w:t>
      </w:r>
      <w:r w:rsidR="0092504B" w:rsidRPr="00755ED6">
        <w:t>účtovníctve v</w:t>
      </w:r>
      <w:r w:rsidR="009F2939">
        <w:t> </w:t>
      </w:r>
      <w:r w:rsidR="0092504B" w:rsidRPr="00755ED6">
        <w:t>znení nesko</w:t>
      </w:r>
      <w:r>
        <w:t>rších predpisov) týkajúcich sa p</w:t>
      </w:r>
      <w:r w:rsidR="0092504B" w:rsidRPr="00755ED6">
        <w:t>rojektu v</w:t>
      </w:r>
      <w:r w:rsidR="009F2939">
        <w:t> </w:t>
      </w:r>
      <w:r w:rsidR="0092504B" w:rsidRPr="00755ED6">
        <w:t>účtovných knihách podľa  § 15 ods. 1 zákona č. 431/2002 Z. z. o</w:t>
      </w:r>
      <w:r w:rsidR="009F2939">
        <w:t> </w:t>
      </w:r>
      <w:r w:rsidR="0092504B" w:rsidRPr="00755ED6">
        <w:t>účtovníctve v</w:t>
      </w:r>
      <w:r w:rsidR="009F2939">
        <w:t> </w:t>
      </w:r>
      <w:r w:rsidR="0092504B" w:rsidRPr="00755ED6">
        <w:t>znení neskorších predpisov (ide o</w:t>
      </w:r>
      <w:r w:rsidR="009F2939">
        <w:t> </w:t>
      </w:r>
      <w:r w:rsidR="0092504B" w:rsidRPr="00755ED6">
        <w:t>účtovné knihy používané v</w:t>
      </w:r>
      <w:r w:rsidR="009F2939">
        <w:t> </w:t>
      </w:r>
      <w:r w:rsidR="0092504B" w:rsidRPr="00755ED6">
        <w:t>sústave jednoduchého účtovníctva) s</w:t>
      </w:r>
      <w:r>
        <w:t>o slovným a</w:t>
      </w:r>
      <w:r w:rsidR="009F2939">
        <w:t> </w:t>
      </w:r>
      <w:r>
        <w:t>číselným označením p</w:t>
      </w:r>
      <w:r w:rsidR="0092504B" w:rsidRPr="00755ED6">
        <w:t>rojektu pri zápisoch v</w:t>
      </w:r>
      <w:r w:rsidR="009F2939">
        <w:t> </w:t>
      </w:r>
      <w:r w:rsidR="0092504B" w:rsidRPr="00755ED6">
        <w:t>nich, pričom na vedenie tejto evidencie, preukazovanie zápisov a</w:t>
      </w:r>
      <w:r w:rsidR="009F2939">
        <w:t> </w:t>
      </w:r>
      <w:r w:rsidR="0092504B" w:rsidRPr="00755ED6">
        <w:t>spôsob oceňovania majetku a</w:t>
      </w:r>
      <w:r w:rsidR="009F2939">
        <w:t> </w:t>
      </w:r>
      <w:r w:rsidR="0092504B" w:rsidRPr="00755ED6">
        <w:t>záväzkov sa primerane použijú ustanovenia zákona č. 431/2002 Z. z. o</w:t>
      </w:r>
      <w:r w:rsidR="009F2939">
        <w:t> </w:t>
      </w:r>
      <w:r w:rsidR="0092504B" w:rsidRPr="00755ED6">
        <w:t>účtovníctve v</w:t>
      </w:r>
      <w:r w:rsidR="009F2939">
        <w:t> </w:t>
      </w:r>
      <w:r w:rsidR="0092504B" w:rsidRPr="00755ED6">
        <w:t>znení neskorších predpisov o</w:t>
      </w:r>
      <w:r w:rsidR="009F2939">
        <w:t> </w:t>
      </w:r>
      <w:r w:rsidR="0092504B" w:rsidRPr="00755ED6">
        <w:t>účtovných zápisoch, účtovnej dokumentácii a</w:t>
      </w:r>
      <w:r w:rsidR="009F2939">
        <w:t> </w:t>
      </w:r>
      <w:r w:rsidR="0092504B" w:rsidRPr="00755ED6">
        <w:t>spôsobe oceňovania.</w:t>
      </w:r>
    </w:p>
    <w:p w:rsidR="0092504B" w:rsidRPr="00755ED6" w:rsidRDefault="00755ED6" w:rsidP="00755ED6">
      <w:pPr>
        <w:autoSpaceDE w:val="0"/>
        <w:autoSpaceDN w:val="0"/>
        <w:adjustRightInd w:val="0"/>
        <w:spacing w:after="120"/>
        <w:ind w:left="567" w:hanging="567"/>
      </w:pPr>
      <w:r>
        <w:t>3)</w:t>
      </w:r>
      <w:r>
        <w:tab/>
      </w:r>
      <w:r w:rsidR="0092504B" w:rsidRPr="00755ED6">
        <w:t>Záznamy v</w:t>
      </w:r>
      <w:r w:rsidR="009F2939">
        <w:t> </w:t>
      </w:r>
      <w:r w:rsidR="0092504B" w:rsidRPr="00755ED6">
        <w:t>účtovníctve musia zabezpečiť údaje na účely monitoro</w:t>
      </w:r>
      <w:r>
        <w:t>vania pokroku dosiahnutého pri realizácii  p</w:t>
      </w:r>
      <w:r w:rsidR="0092504B" w:rsidRPr="00755ED6">
        <w:t xml:space="preserve">rojektu, vytvoriť základ pre nárokovanie platieb </w:t>
      </w:r>
      <w:r w:rsidR="0092504B" w:rsidRPr="00755ED6">
        <w:br/>
        <w:t>a uľahčiť proces overovania a</w:t>
      </w:r>
      <w:r w:rsidR="009F2939">
        <w:t> </w:t>
      </w:r>
      <w:r w:rsidR="0092504B" w:rsidRPr="00755ED6">
        <w:t>kontroly výdavkov zo strany príslušných orgánov.</w:t>
      </w:r>
    </w:p>
    <w:p w:rsidR="0092504B" w:rsidRDefault="00755ED6" w:rsidP="00755ED6">
      <w:pPr>
        <w:autoSpaceDE w:val="0"/>
        <w:autoSpaceDN w:val="0"/>
        <w:adjustRightInd w:val="0"/>
        <w:spacing w:after="120"/>
        <w:ind w:left="567" w:hanging="567"/>
      </w:pPr>
      <w:r>
        <w:t>4)</w:t>
      </w:r>
      <w:r>
        <w:tab/>
      </w:r>
      <w:r w:rsidR="0092504B" w:rsidRPr="00755ED6">
        <w:t>Prijímateľ uchováva a</w:t>
      </w:r>
      <w:r w:rsidR="009F2939">
        <w:t> </w:t>
      </w:r>
      <w:r w:rsidR="0092504B" w:rsidRPr="00755ED6">
        <w:t xml:space="preserve">ochraňuje účtovnú dokumentáciu podľa odseku 1, evidenciu podľa odseku 2 </w:t>
      </w:r>
      <w:r>
        <w:t>a</w:t>
      </w:r>
      <w:r w:rsidR="009F2939">
        <w:t> </w:t>
      </w:r>
      <w:r>
        <w:t>inú dokumentáciu týkajúcu sa p</w:t>
      </w:r>
      <w:r w:rsidR="0092504B" w:rsidRPr="00755ED6">
        <w:t>rojektu v</w:t>
      </w:r>
      <w:r w:rsidR="009F2939">
        <w:t> </w:t>
      </w:r>
      <w:r w:rsidR="0092504B" w:rsidRPr="00755ED6">
        <w:t>súlade so zákonom č. 431/2002 Z. z. o</w:t>
      </w:r>
      <w:r w:rsidR="009F2939">
        <w:t> </w:t>
      </w:r>
      <w:r w:rsidR="0092504B" w:rsidRPr="00755ED6">
        <w:t>účtovníctve v</w:t>
      </w:r>
      <w:r w:rsidR="009F2939">
        <w:t> </w:t>
      </w:r>
      <w:r w:rsidR="0092504B" w:rsidRPr="00755ED6">
        <w:t>znení neskorších predpisov a</w:t>
      </w:r>
      <w:r w:rsidR="009F2939">
        <w:t> </w:t>
      </w:r>
      <w:r w:rsidR="0092504B" w:rsidRPr="00755ED6">
        <w:t>v</w:t>
      </w:r>
      <w:r w:rsidR="009F2939">
        <w:t> </w:t>
      </w:r>
      <w:r w:rsidR="0092504B" w:rsidRPr="00755ED6">
        <w:t>lehote uvedenej v</w:t>
      </w:r>
      <w:r w:rsidR="009F2939">
        <w:t> </w:t>
      </w:r>
      <w:r>
        <w:t>Zmluve.</w:t>
      </w:r>
      <w:r w:rsidR="0092504B" w:rsidRPr="00755ED6">
        <w:t xml:space="preserve"> </w:t>
      </w:r>
    </w:p>
    <w:p w:rsidR="00440706" w:rsidRDefault="00440706" w:rsidP="00755ED6">
      <w:pPr>
        <w:autoSpaceDE w:val="0"/>
        <w:autoSpaceDN w:val="0"/>
        <w:adjustRightInd w:val="0"/>
        <w:spacing w:after="120"/>
        <w:ind w:left="567" w:hanging="567"/>
      </w:pPr>
      <w:r>
        <w:t>5)</w:t>
      </w:r>
      <w:r>
        <w:tab/>
        <w:t>Ak má prijímateľ sídlo alebo miesto podnikania mimo územia SR, je povinný viesť účtovníctvo týkajúce sa poskytovania príspevku podľa právneho poriadku štátu, na území</w:t>
      </w:r>
      <w:r w:rsidR="001F24A0">
        <w:t xml:space="preserve"> ktorého má sídlo alebo miesto podnikania.</w:t>
      </w:r>
    </w:p>
    <w:p w:rsidR="001F24A0" w:rsidRDefault="001F24A0" w:rsidP="00755ED6">
      <w:pPr>
        <w:autoSpaceDE w:val="0"/>
        <w:autoSpaceDN w:val="0"/>
        <w:adjustRightInd w:val="0"/>
        <w:spacing w:after="120"/>
        <w:ind w:left="567" w:hanging="567"/>
      </w:pPr>
    </w:p>
    <w:p w:rsidR="009F05DB" w:rsidRDefault="009F05DB" w:rsidP="00301487">
      <w:pPr>
        <w:autoSpaceDE w:val="0"/>
        <w:autoSpaceDN w:val="0"/>
        <w:adjustRightInd w:val="0"/>
        <w:spacing w:after="120"/>
      </w:pPr>
    </w:p>
    <w:p w:rsidR="001F24A0" w:rsidRPr="009F05DB" w:rsidRDefault="009F05DB" w:rsidP="009F05DB">
      <w:pPr>
        <w:shd w:val="clear" w:color="auto" w:fill="BFBFBF" w:themeFill="background1" w:themeFillShade="BF"/>
        <w:autoSpaceDE w:val="0"/>
        <w:autoSpaceDN w:val="0"/>
        <w:adjustRightInd w:val="0"/>
        <w:spacing w:after="120"/>
        <w:ind w:left="567" w:hanging="567"/>
        <w:rPr>
          <w:b/>
        </w:rPr>
      </w:pPr>
      <w:r w:rsidRPr="009F05DB">
        <w:rPr>
          <w:b/>
        </w:rPr>
        <w:t xml:space="preserve">5. </w:t>
      </w:r>
      <w:r w:rsidRPr="009F05DB">
        <w:rPr>
          <w:b/>
        </w:rPr>
        <w:tab/>
        <w:t>ZMENOVÉ KONANIE NA PODNET PRIJÍMATEĽA</w:t>
      </w:r>
    </w:p>
    <w:p w:rsidR="003472B6" w:rsidRPr="003472B6" w:rsidRDefault="003472B6" w:rsidP="003472B6">
      <w:pPr>
        <w:rPr>
          <w:rFonts w:ascii="Arial Narrow" w:hAnsi="Arial Narrow" w:cs="Arial"/>
          <w:sz w:val="22"/>
        </w:rPr>
      </w:pPr>
    </w:p>
    <w:p w:rsidR="003472B6" w:rsidRDefault="003472B6" w:rsidP="003472B6">
      <w:pPr>
        <w:autoSpaceDE w:val="0"/>
        <w:autoSpaceDN w:val="0"/>
        <w:adjustRightInd w:val="0"/>
        <w:spacing w:after="120"/>
        <w:ind w:left="567" w:hanging="567"/>
      </w:pPr>
      <w:r w:rsidRPr="003472B6">
        <w:t>1)</w:t>
      </w:r>
      <w:r w:rsidRPr="003472B6">
        <w:tab/>
        <w:t>Realizácia projektu prináša so sebou situácie, ktoré nie vždy môžu byť predvídateľné v</w:t>
      </w:r>
      <w:r w:rsidR="009F2939">
        <w:t> </w:t>
      </w:r>
      <w:r>
        <w:t>čase predloženia ŽoNFP (napr. zmena legislatívy</w:t>
      </w:r>
      <w:r w:rsidRPr="003472B6">
        <w:t>). Vychádzajúc zo skutočnosti, že projekty sú implementované v</w:t>
      </w:r>
      <w:r w:rsidR="009F2939">
        <w:t> </w:t>
      </w:r>
      <w:r w:rsidRPr="003472B6">
        <w:t>stále sa meniacom prostredí a</w:t>
      </w:r>
      <w:r w:rsidR="009F2939">
        <w:t> </w:t>
      </w:r>
      <w:r w:rsidRPr="003472B6">
        <w:t>na ich úspešnú realizáciu vplýva veľké množstvo interných a</w:t>
      </w:r>
      <w:r w:rsidR="009F2939">
        <w:t> </w:t>
      </w:r>
      <w:r w:rsidRPr="003472B6">
        <w:t>externý</w:t>
      </w:r>
      <w:r>
        <w:t>ch faktorov, je dôležité, aby PPA</w:t>
      </w:r>
      <w:r w:rsidRPr="003472B6">
        <w:t xml:space="preserve"> zabezpečil</w:t>
      </w:r>
      <w:r>
        <w:t>a</w:t>
      </w:r>
      <w:r w:rsidRPr="003472B6">
        <w:t xml:space="preserve"> efektívne nastavenie procesov zmeny projektov. Správne nastavený systém zmenového konania je základným predpokladom pre možnosť </w:t>
      </w:r>
      <w:r>
        <w:t>PPA</w:t>
      </w:r>
      <w:r w:rsidRPr="003472B6">
        <w:t xml:space="preserve"> a</w:t>
      </w:r>
      <w:r w:rsidR="009F2939">
        <w:t> </w:t>
      </w:r>
      <w:r w:rsidRPr="003472B6">
        <w:t>prijímateľa v</w:t>
      </w:r>
      <w:r w:rsidR="009F2939">
        <w:t> </w:t>
      </w:r>
      <w:r w:rsidRPr="003472B6">
        <w:t>dostatočnom časovom predstihu a</w:t>
      </w:r>
      <w:r w:rsidR="009F2939">
        <w:t> </w:t>
      </w:r>
      <w:r w:rsidRPr="003472B6">
        <w:t>požadovaným spôsobom realizovať kroky, ktoré zabezpečia plynulú a</w:t>
      </w:r>
      <w:r w:rsidR="009F2939">
        <w:t> </w:t>
      </w:r>
      <w:r w:rsidRPr="003472B6">
        <w:t xml:space="preserve">efektívnu realizáciu schválených projektov. </w:t>
      </w:r>
    </w:p>
    <w:p w:rsidR="001338A3" w:rsidRDefault="001338A3" w:rsidP="003472B6">
      <w:pPr>
        <w:autoSpaceDE w:val="0"/>
        <w:autoSpaceDN w:val="0"/>
        <w:adjustRightInd w:val="0"/>
        <w:spacing w:after="120"/>
        <w:ind w:left="567" w:hanging="567"/>
      </w:pPr>
      <w:r>
        <w:t>2)</w:t>
      </w:r>
      <w:r>
        <w:tab/>
        <w:t>Zmenové konanie je proces schvaľovania/akceptovania/neakceptovania/vzatia na vedomie každej zmeny projektu v</w:t>
      </w:r>
      <w:r w:rsidR="009F2939">
        <w:t> </w:t>
      </w:r>
      <w:r>
        <w:t>závislosti od typu zmeny.Proces zmenového konania sa vzťahuje na celé obdobie účinnosti Zmluvy, tzn. zahrňuje obdobie realizácie projektu a</w:t>
      </w:r>
      <w:r w:rsidR="009F2939">
        <w:t> </w:t>
      </w:r>
      <w:r>
        <w:t>obdobie udržateľnosti projektu.</w:t>
      </w:r>
    </w:p>
    <w:p w:rsidR="003472B6" w:rsidRPr="003472B6" w:rsidRDefault="00951398" w:rsidP="003472B6">
      <w:pPr>
        <w:autoSpaceDE w:val="0"/>
        <w:autoSpaceDN w:val="0"/>
        <w:adjustRightInd w:val="0"/>
        <w:spacing w:after="120"/>
        <w:ind w:left="567" w:hanging="567"/>
      </w:pPr>
      <w:r>
        <w:t>3</w:t>
      </w:r>
      <w:r w:rsidR="003472B6">
        <w:t>)</w:t>
      </w:r>
      <w:r w:rsidR="003472B6">
        <w:tab/>
        <w:t>Cieľom úpravy zmenového konania v</w:t>
      </w:r>
      <w:r w:rsidR="009F2939">
        <w:t> </w:t>
      </w:r>
      <w:r w:rsidR="003472B6">
        <w:t>Príručke pre prijímateľa je najmä:</w:t>
      </w:r>
    </w:p>
    <w:p w:rsidR="003472B6" w:rsidRDefault="003472B6" w:rsidP="00301487">
      <w:pPr>
        <w:autoSpaceDE w:val="0"/>
        <w:autoSpaceDN w:val="0"/>
        <w:adjustRightInd w:val="0"/>
        <w:spacing w:after="120"/>
        <w:ind w:left="1407" w:hanging="840"/>
      </w:pPr>
      <w:r>
        <w:t>a.</w:t>
      </w:r>
      <w:r>
        <w:tab/>
      </w:r>
      <w:r w:rsidR="00301487">
        <w:tab/>
      </w:r>
      <w:r>
        <w:t>zavedenie</w:t>
      </w:r>
      <w:r w:rsidRPr="003472B6">
        <w:t xml:space="preserve"> efektív</w:t>
      </w:r>
      <w:r w:rsidR="003A0C49">
        <w:t>ne</w:t>
      </w:r>
      <w:r w:rsidRPr="003472B6">
        <w:t>ho a</w:t>
      </w:r>
      <w:r w:rsidR="009F2939">
        <w:t> </w:t>
      </w:r>
      <w:r w:rsidRPr="003472B6">
        <w:t>tran</w:t>
      </w:r>
      <w:r w:rsidR="003A0C49">
        <w:t>sparentné</w:t>
      </w:r>
      <w:r>
        <w:t>ho systému riadenia</w:t>
      </w:r>
      <w:r w:rsidRPr="003472B6">
        <w:t xml:space="preserve"> zmien projektov vrátane zabezpečenia spätne overiteľného audit trailu;  </w:t>
      </w:r>
    </w:p>
    <w:p w:rsidR="003472B6" w:rsidRDefault="003472B6" w:rsidP="00301487">
      <w:pPr>
        <w:autoSpaceDE w:val="0"/>
        <w:autoSpaceDN w:val="0"/>
        <w:adjustRightInd w:val="0"/>
        <w:spacing w:after="120"/>
        <w:ind w:left="1407" w:hanging="840"/>
      </w:pPr>
      <w:r>
        <w:t>b.</w:t>
      </w:r>
      <w:r>
        <w:tab/>
      </w:r>
      <w:r w:rsidR="00301487">
        <w:tab/>
      </w:r>
      <w:r w:rsidRPr="003472B6">
        <w:t>snaha o</w:t>
      </w:r>
      <w:r w:rsidR="009F2939">
        <w:t> </w:t>
      </w:r>
      <w:r w:rsidRPr="003472B6">
        <w:t>primeranú akceptáciu opodstatnených zmenových požia</w:t>
      </w:r>
      <w:r>
        <w:t>daviek prijímateľov zo strany PPA</w:t>
      </w:r>
      <w:r w:rsidRPr="003472B6">
        <w:t>;</w:t>
      </w:r>
    </w:p>
    <w:p w:rsidR="003472B6" w:rsidRDefault="003472B6" w:rsidP="00301487">
      <w:pPr>
        <w:autoSpaceDE w:val="0"/>
        <w:autoSpaceDN w:val="0"/>
        <w:adjustRightInd w:val="0"/>
        <w:spacing w:after="120"/>
        <w:ind w:left="1407" w:hanging="840"/>
      </w:pPr>
      <w:r>
        <w:t>c.</w:t>
      </w:r>
      <w:r>
        <w:tab/>
      </w:r>
      <w:r w:rsidR="00301487">
        <w:tab/>
      </w:r>
      <w:r w:rsidRPr="003472B6">
        <w:t>zníženie počtu dodatkov k</w:t>
      </w:r>
      <w:r w:rsidR="009F2939">
        <w:t> </w:t>
      </w:r>
      <w:r w:rsidRPr="003472B6">
        <w:t>Zmluve a</w:t>
      </w:r>
      <w:r w:rsidR="009F2939">
        <w:t> </w:t>
      </w:r>
      <w:r w:rsidRPr="003472B6">
        <w:t>teda a</w:t>
      </w:r>
      <w:r>
        <w:t>j administratívneho zaťaženia PPA</w:t>
      </w:r>
      <w:r w:rsidRPr="003472B6">
        <w:t xml:space="preserve"> a</w:t>
      </w:r>
      <w:r w:rsidR="009F2939">
        <w:t> </w:t>
      </w:r>
      <w:r w:rsidRPr="003472B6">
        <w:t>prijímateľov;</w:t>
      </w:r>
    </w:p>
    <w:p w:rsidR="003472B6" w:rsidRDefault="003472B6" w:rsidP="00301487">
      <w:pPr>
        <w:autoSpaceDE w:val="0"/>
        <w:autoSpaceDN w:val="0"/>
        <w:adjustRightInd w:val="0"/>
        <w:spacing w:after="120"/>
        <w:ind w:left="1407" w:hanging="840"/>
      </w:pPr>
      <w:r>
        <w:t>d.</w:t>
      </w:r>
      <w:r>
        <w:tab/>
      </w:r>
      <w:r w:rsidR="00301487">
        <w:tab/>
      </w:r>
      <w:r w:rsidRPr="003472B6">
        <w:t>vytvorenie podmienok pre bezproblémovejšiu realizovateľnosť a</w:t>
      </w:r>
      <w:r w:rsidR="009F2939">
        <w:t> </w:t>
      </w:r>
      <w:r w:rsidRPr="003472B6">
        <w:t>udržateľnosť projektov v</w:t>
      </w:r>
      <w:r w:rsidR="009F2939">
        <w:t> </w:t>
      </w:r>
      <w:r w:rsidRPr="003472B6">
        <w:t>zmysle Zmluvy (</w:t>
      </w:r>
      <w:r>
        <w:t>úpln</w:t>
      </w:r>
      <w:r w:rsidRPr="003472B6">
        <w:t>é využitie zazmluvnených finančných prostriedkov projektu, plnenie si ďalších povinností prijímateľa vyplývajúcich zo Zmluvy a</w:t>
      </w:r>
      <w:r w:rsidR="009F2939">
        <w:t> </w:t>
      </w:r>
      <w:r w:rsidRPr="003472B6">
        <w:t>pod.).</w:t>
      </w:r>
    </w:p>
    <w:p w:rsidR="003472B6" w:rsidRDefault="00951398" w:rsidP="00207FE2">
      <w:pPr>
        <w:autoSpaceDE w:val="0"/>
        <w:autoSpaceDN w:val="0"/>
        <w:adjustRightInd w:val="0"/>
        <w:spacing w:after="120"/>
        <w:ind w:left="567" w:hanging="567"/>
      </w:pPr>
      <w:r>
        <w:t>4</w:t>
      </w:r>
      <w:r w:rsidR="00207FE2">
        <w:t>)</w:t>
      </w:r>
      <w:r w:rsidR="00207FE2">
        <w:tab/>
      </w:r>
      <w:r w:rsidR="003472B6" w:rsidRPr="00207FE2">
        <w:t>Zmenou projektu sa rozumie zmena práv, povinností a</w:t>
      </w:r>
      <w:r w:rsidR="009F2939">
        <w:t> </w:t>
      </w:r>
      <w:r w:rsidR="003472B6" w:rsidRPr="00207FE2">
        <w:t>iných skutočností definovaných Zmluvou</w:t>
      </w:r>
      <w:r w:rsidR="00CC4BDD">
        <w:t xml:space="preserve">  a ŽoNFP</w:t>
      </w:r>
      <w:r w:rsidR="00207FE2" w:rsidRPr="00207FE2">
        <w:t>.</w:t>
      </w:r>
      <w:r w:rsidR="003472B6" w:rsidRPr="00207FE2">
        <w:t xml:space="preserve"> </w:t>
      </w:r>
    </w:p>
    <w:p w:rsidR="003472B6" w:rsidRDefault="00951398" w:rsidP="00207FE2">
      <w:pPr>
        <w:autoSpaceDE w:val="0"/>
        <w:autoSpaceDN w:val="0"/>
        <w:adjustRightInd w:val="0"/>
        <w:spacing w:after="120"/>
        <w:ind w:left="567" w:hanging="567"/>
      </w:pPr>
      <w:r>
        <w:t>5</w:t>
      </w:r>
      <w:r w:rsidR="00207FE2">
        <w:t>)</w:t>
      </w:r>
      <w:r w:rsidR="00207FE2">
        <w:tab/>
      </w:r>
      <w:r w:rsidR="003472B6" w:rsidRPr="00207FE2">
        <w:t>Cieľom zmenového konania je odborne, objektívne a</w:t>
      </w:r>
      <w:r w:rsidR="009F2939">
        <w:t> </w:t>
      </w:r>
      <w:r w:rsidR="003472B6" w:rsidRPr="00207FE2">
        <w:t>transparentne posúdiť potrebu a</w:t>
      </w:r>
      <w:r w:rsidR="009F2939">
        <w:t> </w:t>
      </w:r>
      <w:r w:rsidR="003472B6" w:rsidRPr="00207FE2">
        <w:t>vhodnosť zmeny projektu, celkový dopad zmeny v</w:t>
      </w:r>
      <w:r w:rsidR="009F2939">
        <w:t> </w:t>
      </w:r>
      <w:r w:rsidR="003472B6" w:rsidRPr="00207FE2">
        <w:t>kontexte podmienok stanovených v</w:t>
      </w:r>
      <w:r w:rsidR="009F2939">
        <w:t> </w:t>
      </w:r>
      <w:r w:rsidR="003472B6" w:rsidRPr="00207FE2">
        <w:t>Zmluve a</w:t>
      </w:r>
      <w:r w:rsidR="009F2939">
        <w:t> </w:t>
      </w:r>
      <w:r w:rsidR="003472B6" w:rsidRPr="00207FE2">
        <w:t>Výzve</w:t>
      </w:r>
      <w:r w:rsidR="00207FE2">
        <w:t>.</w:t>
      </w:r>
      <w:r w:rsidR="003472B6" w:rsidRPr="00207FE2">
        <w:t xml:space="preserve"> </w:t>
      </w:r>
    </w:p>
    <w:p w:rsidR="003472B6" w:rsidRDefault="00207FE2" w:rsidP="00207FE2">
      <w:pPr>
        <w:autoSpaceDE w:val="0"/>
        <w:autoSpaceDN w:val="0"/>
        <w:adjustRightInd w:val="0"/>
        <w:spacing w:after="120"/>
        <w:ind w:left="567" w:hanging="567"/>
      </w:pPr>
      <w:r>
        <w:t>6)</w:t>
      </w:r>
      <w:r>
        <w:tab/>
      </w:r>
      <w:r w:rsidR="003472B6" w:rsidRPr="00207FE2">
        <w:t xml:space="preserve">Základným východiskom zmeny projektu je identifikovaná alebo predpokladaná odchýlka od Zmluvy.  </w:t>
      </w:r>
    </w:p>
    <w:p w:rsidR="003472B6" w:rsidRPr="00207FE2" w:rsidRDefault="00207FE2" w:rsidP="00207FE2">
      <w:pPr>
        <w:autoSpaceDE w:val="0"/>
        <w:autoSpaceDN w:val="0"/>
        <w:adjustRightInd w:val="0"/>
        <w:spacing w:after="120"/>
        <w:ind w:left="567" w:hanging="567"/>
      </w:pPr>
      <w:r>
        <w:t>7)</w:t>
      </w:r>
      <w:r>
        <w:tab/>
      </w:r>
      <w:r w:rsidR="003472B6" w:rsidRPr="00207FE2">
        <w:t>Zmenu projektu môže iniciovať:</w:t>
      </w:r>
    </w:p>
    <w:p w:rsidR="003472B6" w:rsidRPr="00207FE2" w:rsidRDefault="00207FE2" w:rsidP="00301487">
      <w:pPr>
        <w:tabs>
          <w:tab w:val="left" w:pos="993"/>
        </w:tabs>
        <w:autoSpaceDE w:val="0"/>
        <w:autoSpaceDN w:val="0"/>
        <w:adjustRightInd w:val="0"/>
        <w:spacing w:after="120"/>
        <w:ind w:left="567"/>
      </w:pPr>
      <w:r w:rsidRPr="00207FE2">
        <w:t>a.</w:t>
      </w:r>
      <w:r w:rsidRPr="00207FE2">
        <w:tab/>
      </w:r>
      <w:r w:rsidR="00301487">
        <w:tab/>
      </w:r>
      <w:r w:rsidR="003472B6" w:rsidRPr="00207FE2">
        <w:t xml:space="preserve">prijímateľ, alebo </w:t>
      </w:r>
    </w:p>
    <w:p w:rsidR="003472B6" w:rsidRDefault="00207FE2" w:rsidP="00301487">
      <w:pPr>
        <w:tabs>
          <w:tab w:val="left" w:pos="993"/>
        </w:tabs>
        <w:autoSpaceDE w:val="0"/>
        <w:autoSpaceDN w:val="0"/>
        <w:adjustRightInd w:val="0"/>
        <w:spacing w:after="120"/>
        <w:ind w:left="1407" w:hanging="840"/>
      </w:pPr>
      <w:r w:rsidRPr="00207FE2">
        <w:t>b.</w:t>
      </w:r>
      <w:r w:rsidRPr="00207FE2">
        <w:tab/>
      </w:r>
      <w:r w:rsidR="00301487">
        <w:tab/>
      </w:r>
      <w:r w:rsidRPr="00207FE2">
        <w:t xml:space="preserve">PPA </w:t>
      </w:r>
      <w:r w:rsidR="003472B6" w:rsidRPr="00207FE2">
        <w:t>(na základe záverov/zistení z</w:t>
      </w:r>
      <w:r w:rsidR="009F2939">
        <w:t> </w:t>
      </w:r>
      <w:r w:rsidR="003472B6" w:rsidRPr="00207FE2">
        <w:t>procesu monitorovania alebo kontroly projektu, legislatívnych zmien, zmien Systému riadenia</w:t>
      </w:r>
      <w:r w:rsidRPr="00207FE2">
        <w:t xml:space="preserve"> PRV, SFR EPFRV</w:t>
      </w:r>
      <w:r w:rsidR="003472B6" w:rsidRPr="00207FE2">
        <w:t>, Príručky pre prijímateľa a</w:t>
      </w:r>
      <w:r w:rsidR="009F2939">
        <w:t> </w:t>
      </w:r>
      <w:r w:rsidR="003472B6" w:rsidRPr="00207FE2">
        <w:t xml:space="preserve">pod.). </w:t>
      </w:r>
    </w:p>
    <w:p w:rsidR="003472B6" w:rsidRPr="00207FE2" w:rsidRDefault="00207FE2" w:rsidP="00207FE2">
      <w:pPr>
        <w:tabs>
          <w:tab w:val="left" w:pos="567"/>
        </w:tabs>
        <w:autoSpaceDE w:val="0"/>
        <w:autoSpaceDN w:val="0"/>
        <w:adjustRightInd w:val="0"/>
        <w:spacing w:after="120"/>
      </w:pPr>
      <w:r>
        <w:t>8)</w:t>
      </w:r>
      <w:r>
        <w:tab/>
      </w:r>
      <w:r w:rsidR="003472B6" w:rsidRPr="00207FE2">
        <w:t>Podľa charakteru a</w:t>
      </w:r>
      <w:r w:rsidR="009F2939">
        <w:t> </w:t>
      </w:r>
      <w:r w:rsidR="003472B6" w:rsidRPr="00207FE2">
        <w:t>rozsahu zmeny projektu rozlišujeme dva typy zmien:</w:t>
      </w:r>
    </w:p>
    <w:p w:rsidR="003472B6" w:rsidRDefault="00B01619" w:rsidP="00301487">
      <w:pPr>
        <w:autoSpaceDE w:val="0"/>
        <w:autoSpaceDN w:val="0"/>
        <w:adjustRightInd w:val="0"/>
        <w:spacing w:after="120"/>
        <w:ind w:left="1407" w:hanging="840"/>
      </w:pPr>
      <w:r>
        <w:t>a</w:t>
      </w:r>
      <w:r w:rsidR="00207FE2">
        <w:t>.</w:t>
      </w:r>
      <w:r w:rsidR="00207FE2">
        <w:tab/>
      </w:r>
      <w:r w:rsidR="00774BE2">
        <w:t>významnejšie</w:t>
      </w:r>
      <w:r w:rsidR="003472B6" w:rsidRPr="00207FE2">
        <w:t xml:space="preserve"> zmeny projektu</w:t>
      </w:r>
      <w:r>
        <w:t xml:space="preserve">, tzn. </w:t>
      </w:r>
      <w:r w:rsidR="003472B6" w:rsidRPr="00207FE2">
        <w:t>zmeny, v</w:t>
      </w:r>
      <w:r w:rsidR="009F2939">
        <w:t> </w:t>
      </w:r>
      <w:r w:rsidR="003472B6" w:rsidRPr="00207FE2">
        <w:t>prípade ktorých je nevyhnutná aktualizáciu zmluvného vzťahu formou písomného a</w:t>
      </w:r>
      <w:r w:rsidR="009F2939">
        <w:t> </w:t>
      </w:r>
      <w:r w:rsidR="003472B6" w:rsidRPr="00207FE2">
        <w:t>očíslovaného dodatku k</w:t>
      </w:r>
      <w:r w:rsidR="009F2939">
        <w:t> </w:t>
      </w:r>
      <w:r w:rsidR="003472B6" w:rsidRPr="00207FE2">
        <w:t>Zmluve</w:t>
      </w:r>
      <w:r w:rsidR="001338A3">
        <w:t>/písomnej akceptácie príslušnej zmeny zo strany PPA (zásadným spôsobom ovplyvňujú charakter a</w:t>
      </w:r>
      <w:r w:rsidR="009F2939">
        <w:t> </w:t>
      </w:r>
      <w:r w:rsidR="001338A3">
        <w:t>parametre projektu alebo plnenie podmienok stanovených v</w:t>
      </w:r>
      <w:r w:rsidR="009F2939">
        <w:t> </w:t>
      </w:r>
      <w:r w:rsidR="001338A3">
        <w:t>Zmluve alebo Výzve</w:t>
      </w:r>
      <w:r w:rsidR="003C1B69">
        <w:t>)</w:t>
      </w:r>
      <w:r w:rsidR="003472B6" w:rsidRPr="00207FE2">
        <w:t>;</w:t>
      </w:r>
    </w:p>
    <w:p w:rsidR="00B01619" w:rsidRDefault="00B01619">
      <w:pPr>
        <w:autoSpaceDE w:val="0"/>
        <w:autoSpaceDN w:val="0"/>
        <w:adjustRightInd w:val="0"/>
        <w:spacing w:after="120"/>
        <w:ind w:left="1407" w:hanging="840"/>
      </w:pPr>
      <w:r>
        <w:t>b.</w:t>
      </w:r>
      <w:r>
        <w:tab/>
      </w:r>
      <w:r w:rsidR="00774BE2">
        <w:t xml:space="preserve">menej významné </w:t>
      </w:r>
      <w:r w:rsidR="003472B6" w:rsidRPr="00207FE2">
        <w:t xml:space="preserve"> zmeny projektu, </w:t>
      </w:r>
      <w:r>
        <w:t xml:space="preserve">tzn. </w:t>
      </w:r>
      <w:r w:rsidR="003472B6" w:rsidRPr="00207FE2">
        <w:t>zmeny, v</w:t>
      </w:r>
      <w:r w:rsidR="009F2939">
        <w:t> </w:t>
      </w:r>
      <w:r w:rsidR="003472B6" w:rsidRPr="00207FE2">
        <w:t>prípade ktorých nie je nevyhnutná aktualizáciu zmluvného vzťahu formou dodatku k</w:t>
      </w:r>
      <w:r w:rsidR="009F2939">
        <w:t> </w:t>
      </w:r>
      <w:r w:rsidR="003472B6" w:rsidRPr="00207FE2">
        <w:t>Zmluve</w:t>
      </w:r>
      <w:r w:rsidR="003C1B69">
        <w:t>/</w:t>
      </w:r>
      <w:r w:rsidR="003C1B69" w:rsidRPr="003C1B69">
        <w:t xml:space="preserve"> </w:t>
      </w:r>
      <w:r w:rsidR="003C1B69">
        <w:t xml:space="preserve">písomnej akceptácie príslušnej zmeny zo strany PPA </w:t>
      </w:r>
      <w:r w:rsidR="00314B77">
        <w:t>nakoľko zásadným spôsobom neovplyvňujú charakter a</w:t>
      </w:r>
      <w:r w:rsidR="009F2939">
        <w:t> </w:t>
      </w:r>
      <w:r w:rsidR="00314B77">
        <w:t>parametre projektu alebo plnenie podmienok stanovených v</w:t>
      </w:r>
      <w:r w:rsidR="009F2939">
        <w:t> </w:t>
      </w:r>
      <w:r w:rsidR="00314B77">
        <w:t>Zmluve a</w:t>
      </w:r>
      <w:r w:rsidR="009F2939">
        <w:t> </w:t>
      </w:r>
      <w:r w:rsidR="00314B77">
        <w:t xml:space="preserve">Výzve </w:t>
      </w:r>
      <w:r w:rsidR="003C1B69">
        <w:t>(postačuje písomné oznámenie zmeny zo strany prijímateľa</w:t>
      </w:r>
      <w:r w:rsidR="00314B77">
        <w:t xml:space="preserve"> a</w:t>
      </w:r>
      <w:r w:rsidR="009F2939">
        <w:t> </w:t>
      </w:r>
      <w:r w:rsidR="00314B77">
        <w:t>overenie zo strany PPA, že ide o</w:t>
      </w:r>
      <w:r w:rsidR="009F2939">
        <w:t> </w:t>
      </w:r>
      <w:r w:rsidR="00314B77">
        <w:t>menej významnú zmenu</w:t>
      </w:r>
      <w:r w:rsidR="003C1B69">
        <w:t>)</w:t>
      </w:r>
      <w:r w:rsidR="003472B6" w:rsidRPr="00207FE2">
        <w:t>.</w:t>
      </w:r>
    </w:p>
    <w:p w:rsidR="003472B6" w:rsidRDefault="00B01619" w:rsidP="00B01619">
      <w:pPr>
        <w:autoSpaceDE w:val="0"/>
        <w:autoSpaceDN w:val="0"/>
        <w:adjustRightInd w:val="0"/>
        <w:spacing w:after="120"/>
        <w:ind w:left="567" w:hanging="567"/>
      </w:pPr>
      <w:r>
        <w:t xml:space="preserve">9) </w:t>
      </w:r>
      <w:r>
        <w:tab/>
        <w:t>Prijímateľ je povinný oznámiť PPA</w:t>
      </w:r>
      <w:r w:rsidR="003472B6" w:rsidRPr="00B01619">
        <w:t xml:space="preserve"> všetky zmeny projektu (</w:t>
      </w:r>
      <w:r w:rsidR="00774BE2">
        <w:t xml:space="preserve"> významnejšie aj menej významné</w:t>
      </w:r>
      <w:r w:rsidR="003472B6" w:rsidRPr="00B01619">
        <w:t>) a</w:t>
      </w:r>
      <w:r w:rsidR="009F2939">
        <w:t> </w:t>
      </w:r>
      <w:r w:rsidR="003472B6" w:rsidRPr="00B01619">
        <w:t>skutočnosti, ktoré majú vplyv alebo súvisia s</w:t>
      </w:r>
      <w:r w:rsidR="009F2939">
        <w:t> </w:t>
      </w:r>
      <w:r w:rsidR="003472B6" w:rsidRPr="00B01619">
        <w:t>plnením Zmluvy alebo sa akýmkoľvek spôsobom Zmluvy týkajú alebo môžu týkať, a</w:t>
      </w:r>
      <w:r w:rsidR="009F2939">
        <w:t> </w:t>
      </w:r>
      <w:r w:rsidR="003472B6" w:rsidRPr="00B01619">
        <w:t>to aj v</w:t>
      </w:r>
      <w:r w:rsidR="009F2939">
        <w:t> </w:t>
      </w:r>
      <w:r w:rsidR="003472B6" w:rsidRPr="00B01619">
        <w:t>prípade, ak má prijímateľ čo i</w:t>
      </w:r>
      <w:r w:rsidR="009F2939">
        <w:t> </w:t>
      </w:r>
      <w:r w:rsidR="003472B6" w:rsidRPr="00B01619">
        <w:t>len pochybnosť o</w:t>
      </w:r>
      <w:r w:rsidR="009F2939">
        <w:t> </w:t>
      </w:r>
      <w:r w:rsidR="003472B6" w:rsidRPr="00B01619">
        <w:t>dodržiavaní svojich záväzkov vyplývajúcich zo Zmluvy, a</w:t>
      </w:r>
      <w:r w:rsidR="009F2939">
        <w:t> </w:t>
      </w:r>
      <w:r w:rsidR="003472B6" w:rsidRPr="00B01619">
        <w:t>to bezodkladne po ich vzniku</w:t>
      </w:r>
      <w:r>
        <w:t>.</w:t>
      </w:r>
      <w:r w:rsidR="003472B6" w:rsidRPr="00B01619">
        <w:t xml:space="preserve"> </w:t>
      </w:r>
    </w:p>
    <w:p w:rsidR="003A0C49" w:rsidRDefault="00B01619" w:rsidP="00B01619">
      <w:pPr>
        <w:autoSpaceDE w:val="0"/>
        <w:autoSpaceDN w:val="0"/>
        <w:adjustRightInd w:val="0"/>
        <w:spacing w:after="120"/>
        <w:ind w:left="567" w:hanging="567"/>
      </w:pPr>
      <w:r>
        <w:t>10)</w:t>
      </w:r>
      <w:r>
        <w:tab/>
      </w:r>
      <w:r w:rsidR="003472B6" w:rsidRPr="00B01619">
        <w:t>Spôsob oznámenia zmeny projektu závisí od typu zmeny. V</w:t>
      </w:r>
      <w:r w:rsidR="009F2939">
        <w:t> </w:t>
      </w:r>
      <w:r w:rsidR="003472B6" w:rsidRPr="00B01619">
        <w:t xml:space="preserve">prípade </w:t>
      </w:r>
      <w:r w:rsidR="00774BE2">
        <w:t>významnejších</w:t>
      </w:r>
      <w:r w:rsidR="003472B6" w:rsidRPr="00B01619">
        <w:t xml:space="preserve"> zmien projektu má uvedená oznamovacia povinnosť formu Žiadosti o</w:t>
      </w:r>
      <w:r w:rsidR="002364CE">
        <w:t xml:space="preserve"> významnejšiu </w:t>
      </w:r>
      <w:r w:rsidR="003472B6" w:rsidRPr="00B01619">
        <w:t>zmenu projektu</w:t>
      </w:r>
      <w:r w:rsidR="002364CE">
        <w:t xml:space="preserve"> (viď príloha č. 5 k Príručke)</w:t>
      </w:r>
      <w:r w:rsidRPr="00B01619">
        <w:t>. V</w:t>
      </w:r>
      <w:r w:rsidR="009F2939">
        <w:t> </w:t>
      </w:r>
      <w:r w:rsidR="003472B6" w:rsidRPr="00B01619">
        <w:t xml:space="preserve">prípade </w:t>
      </w:r>
      <w:r w:rsidR="00774BE2">
        <w:t>menej významných</w:t>
      </w:r>
      <w:r w:rsidR="003472B6" w:rsidRPr="00B01619">
        <w:t xml:space="preserve"> zmien p</w:t>
      </w:r>
      <w:r w:rsidRPr="00B01619">
        <w:t>rojektu, prijímateľ predkladá PPA</w:t>
      </w:r>
      <w:r w:rsidR="003472B6" w:rsidRPr="00B01619">
        <w:t xml:space="preserve"> písomn</w:t>
      </w:r>
      <w:r w:rsidR="002364CE">
        <w:t>é</w:t>
      </w:r>
      <w:r w:rsidR="003472B6" w:rsidRPr="00B01619">
        <w:t xml:space="preserve"> </w:t>
      </w:r>
      <w:r w:rsidR="002364CE">
        <w:t>oznámenie menej významnej zmeny projektu (viď príloha č. 6 k Príručke)</w:t>
      </w:r>
      <w:r w:rsidR="003472B6" w:rsidRPr="00B01619">
        <w:t xml:space="preserve">. </w:t>
      </w:r>
    </w:p>
    <w:p w:rsidR="003472B6" w:rsidRDefault="00B01619" w:rsidP="00B01619">
      <w:pPr>
        <w:autoSpaceDE w:val="0"/>
        <w:autoSpaceDN w:val="0"/>
        <w:adjustRightInd w:val="0"/>
        <w:spacing w:after="120"/>
        <w:ind w:left="567" w:hanging="567"/>
      </w:pPr>
      <w:r>
        <w:t>11)</w:t>
      </w:r>
      <w:r>
        <w:tab/>
        <w:t>PPA</w:t>
      </w:r>
      <w:r w:rsidR="003472B6" w:rsidRPr="00B01619">
        <w:t xml:space="preserve"> je oprá</w:t>
      </w:r>
      <w:r>
        <w:t>vnená</w:t>
      </w:r>
      <w:r w:rsidR="003472B6" w:rsidRPr="00B01619">
        <w:t xml:space="preserve"> pri posudzovaní návrhu zmeny projektu aplikovať individuálny prístup a</w:t>
      </w:r>
      <w:r w:rsidR="009F2939">
        <w:t> </w:t>
      </w:r>
      <w:r w:rsidR="003472B6" w:rsidRPr="00B01619">
        <w:t>zohľadňovať faktory vzťahujúce sa výlučne na konkrétny projekt so zachovaním zásad uvedených v</w:t>
      </w:r>
      <w:r w:rsidR="009F2939">
        <w:t> </w:t>
      </w:r>
      <w:r w:rsidR="003472B6" w:rsidRPr="00B01619">
        <w:t>nasledujúcom odseku.</w:t>
      </w:r>
    </w:p>
    <w:p w:rsidR="003472B6" w:rsidRPr="00B01619" w:rsidRDefault="00B01619" w:rsidP="00B01619">
      <w:pPr>
        <w:autoSpaceDE w:val="0"/>
        <w:autoSpaceDN w:val="0"/>
        <w:adjustRightInd w:val="0"/>
        <w:spacing w:after="120"/>
        <w:ind w:left="567" w:hanging="567"/>
      </w:pPr>
      <w:r>
        <w:t>12)</w:t>
      </w:r>
      <w:r>
        <w:tab/>
      </w:r>
      <w:r w:rsidR="003A0C49">
        <w:t>PPA</w:t>
      </w:r>
      <w:r w:rsidR="003472B6" w:rsidRPr="00B01619">
        <w:t xml:space="preserve"> neschváli zmenu projektu, ktorá:</w:t>
      </w:r>
    </w:p>
    <w:p w:rsidR="003472B6" w:rsidRPr="00B01619" w:rsidRDefault="00251A50" w:rsidP="00301487">
      <w:pPr>
        <w:tabs>
          <w:tab w:val="left" w:pos="993"/>
        </w:tabs>
        <w:autoSpaceDE w:val="0"/>
        <w:autoSpaceDN w:val="0"/>
        <w:adjustRightInd w:val="0"/>
        <w:spacing w:after="120"/>
        <w:ind w:left="567"/>
      </w:pPr>
      <w:r>
        <w:t>a.</w:t>
      </w:r>
      <w:r>
        <w:tab/>
      </w:r>
      <w:r w:rsidR="00301487">
        <w:tab/>
      </w:r>
      <w:r w:rsidR="003472B6" w:rsidRPr="00B01619">
        <w:t>negatívnym spôsobom vplýva na zmenu cieľa alebo účelu projektu;</w:t>
      </w:r>
    </w:p>
    <w:p w:rsidR="003472B6" w:rsidRPr="003A0C49" w:rsidRDefault="00251A50" w:rsidP="00301487">
      <w:pPr>
        <w:autoSpaceDE w:val="0"/>
        <w:autoSpaceDN w:val="0"/>
        <w:adjustRightInd w:val="0"/>
        <w:spacing w:after="120"/>
        <w:ind w:left="1407" w:hanging="840"/>
      </w:pPr>
      <w:r>
        <w:t>b.</w:t>
      </w:r>
      <w:r>
        <w:tab/>
      </w:r>
      <w:r w:rsidR="00301487">
        <w:tab/>
      </w:r>
      <w:r w:rsidR="003472B6" w:rsidRPr="00B01619">
        <w:t>predstavuje navýšenie schválenej výšky NFP pre daný projekt (s</w:t>
      </w:r>
      <w:r>
        <w:t>chválená výška NFP uvedená v</w:t>
      </w:r>
      <w:r w:rsidR="009F2939">
        <w:t> </w:t>
      </w:r>
      <w:r>
        <w:t>r</w:t>
      </w:r>
      <w:r w:rsidR="003472B6" w:rsidRPr="00B01619">
        <w:t>ozhodnutí o</w:t>
      </w:r>
      <w:r w:rsidR="009F2939">
        <w:t> </w:t>
      </w:r>
      <w:r w:rsidR="003472B6" w:rsidRPr="00B01619">
        <w:t xml:space="preserve">schválení </w:t>
      </w:r>
      <w:r>
        <w:t>ŽoNFP a</w:t>
      </w:r>
      <w:r w:rsidR="009F2939">
        <w:t> </w:t>
      </w:r>
      <w:r>
        <w:t>v</w:t>
      </w:r>
      <w:r w:rsidR="009F2939">
        <w:t> </w:t>
      </w:r>
      <w:r>
        <w:t>Zmluve</w:t>
      </w:r>
      <w:r w:rsidR="003472B6" w:rsidRPr="00B01619">
        <w:t xml:space="preserve"> je maximálna </w:t>
      </w:r>
      <w:r w:rsidR="003472B6" w:rsidRPr="003A0C49">
        <w:t>a</w:t>
      </w:r>
      <w:r w:rsidR="009F2939">
        <w:t> </w:t>
      </w:r>
      <w:r w:rsidR="003472B6" w:rsidRPr="003A0C49">
        <w:t>nesmie byť zvýšená v</w:t>
      </w:r>
      <w:r w:rsidR="009F2939">
        <w:t> </w:t>
      </w:r>
      <w:r w:rsidR="003472B6" w:rsidRPr="003A0C49">
        <w:t>priebehu realizácie projektu</w:t>
      </w:r>
      <w:r w:rsidR="00D727A2" w:rsidRPr="00CC4BDD">
        <w:t>)</w:t>
      </w:r>
      <w:r w:rsidR="003472B6" w:rsidRPr="00CC4BDD">
        <w:t xml:space="preserve"> </w:t>
      </w:r>
    </w:p>
    <w:p w:rsidR="003472B6" w:rsidRPr="00B01619" w:rsidRDefault="00251A50" w:rsidP="00301487">
      <w:pPr>
        <w:tabs>
          <w:tab w:val="left" w:pos="993"/>
        </w:tabs>
        <w:autoSpaceDE w:val="0"/>
        <w:autoSpaceDN w:val="0"/>
        <w:adjustRightInd w:val="0"/>
        <w:spacing w:after="120"/>
        <w:ind w:left="567"/>
      </w:pPr>
      <w:r w:rsidRPr="003A0C49">
        <w:t>c.</w:t>
      </w:r>
      <w:r>
        <w:tab/>
      </w:r>
      <w:r w:rsidR="00301487">
        <w:tab/>
      </w:r>
      <w:r w:rsidR="003472B6" w:rsidRPr="00B01619">
        <w:t>je v</w:t>
      </w:r>
      <w:r w:rsidR="009F2939">
        <w:t> </w:t>
      </w:r>
      <w:r w:rsidR="003472B6" w:rsidRPr="00B01619">
        <w:t>rozpore s</w:t>
      </w:r>
      <w:r w:rsidR="009F2939">
        <w:t> </w:t>
      </w:r>
      <w:r w:rsidR="003472B6" w:rsidRPr="00B01619">
        <w:t>príslušnými legislatívnymi požiadavkami SR a</w:t>
      </w:r>
      <w:r w:rsidR="009F2939">
        <w:t> </w:t>
      </w:r>
      <w:r w:rsidR="003472B6" w:rsidRPr="00B01619">
        <w:t>EÚ;</w:t>
      </w:r>
    </w:p>
    <w:p w:rsidR="003472B6" w:rsidRPr="00B01619" w:rsidRDefault="00251A50" w:rsidP="00301487">
      <w:pPr>
        <w:tabs>
          <w:tab w:val="left" w:pos="993"/>
        </w:tabs>
        <w:autoSpaceDE w:val="0"/>
        <w:autoSpaceDN w:val="0"/>
        <w:adjustRightInd w:val="0"/>
        <w:spacing w:after="120"/>
        <w:ind w:left="567"/>
      </w:pPr>
      <w:r>
        <w:t>d.</w:t>
      </w:r>
      <w:r>
        <w:tab/>
      </w:r>
      <w:r w:rsidR="00301487">
        <w:tab/>
      </w:r>
      <w:r w:rsidR="003472B6" w:rsidRPr="00B01619">
        <w:t>spôsob</w:t>
      </w:r>
      <w:r w:rsidR="003A0C49">
        <w:t>í nedodržanie podmienok daných V</w:t>
      </w:r>
      <w:r w:rsidR="003472B6" w:rsidRPr="00B01619">
        <w:t>ýzvou;</w:t>
      </w:r>
    </w:p>
    <w:p w:rsidR="003472B6" w:rsidRPr="00B01619" w:rsidRDefault="00251A50" w:rsidP="00301487">
      <w:pPr>
        <w:autoSpaceDE w:val="0"/>
        <w:autoSpaceDN w:val="0"/>
        <w:adjustRightInd w:val="0"/>
        <w:spacing w:after="120"/>
        <w:ind w:left="1407" w:hanging="840"/>
      </w:pPr>
      <w:r>
        <w:t>e.</w:t>
      </w:r>
      <w:r>
        <w:tab/>
      </w:r>
      <w:r w:rsidR="00301487">
        <w:tab/>
      </w:r>
      <w:r w:rsidR="003472B6" w:rsidRPr="00B01619">
        <w:t>má za následok poruš</w:t>
      </w:r>
      <w:r>
        <w:t>enie povinností vyplývajúcich PPA</w:t>
      </w:r>
      <w:r w:rsidR="003472B6" w:rsidRPr="00B01619">
        <w:t xml:space="preserve"> zo Systému riadenia</w:t>
      </w:r>
      <w:r>
        <w:t xml:space="preserve"> PRV, SFR EPFRV</w:t>
      </w:r>
      <w:r w:rsidR="003472B6" w:rsidRPr="00B01619">
        <w:t>, resp. povinno</w:t>
      </w:r>
      <w:smartTag w:uri="urn:schemas-microsoft-com:office:smarttags" w:element="PersonName">
        <w:r w:rsidR="003472B6" w:rsidRPr="00B01619">
          <w:t>s</w:t>
        </w:r>
      </w:smartTag>
      <w:r>
        <w:t>tí, ktoré vyplývajú pre PPA</w:t>
      </w:r>
      <w:r w:rsidR="003472B6" w:rsidRPr="00B01619">
        <w:t xml:space="preserve"> z</w:t>
      </w:r>
      <w:r w:rsidR="009F2939">
        <w:t> </w:t>
      </w:r>
      <w:r w:rsidR="003472B6" w:rsidRPr="00B01619">
        <w:t>iných záväzných dokumentov;</w:t>
      </w:r>
    </w:p>
    <w:p w:rsidR="003472B6" w:rsidRPr="00B01619" w:rsidRDefault="00301487" w:rsidP="00301487">
      <w:pPr>
        <w:autoSpaceDE w:val="0"/>
        <w:autoSpaceDN w:val="0"/>
        <w:adjustRightInd w:val="0"/>
        <w:spacing w:after="120"/>
        <w:ind w:left="1407" w:hanging="840"/>
      </w:pPr>
      <w:r>
        <w:t>f.</w:t>
      </w:r>
      <w:r>
        <w:tab/>
      </w:r>
      <w:r>
        <w:tab/>
      </w:r>
      <w:r w:rsidR="003472B6" w:rsidRPr="00B01619">
        <w:t>má negatívny dopad na výsledky procesu výberu projektov (konania o</w:t>
      </w:r>
      <w:r w:rsidR="009F2939">
        <w:t> </w:t>
      </w:r>
      <w:r w:rsidR="00251A50">
        <w:t>ŽoNFP</w:t>
      </w:r>
      <w:r w:rsidR="003472B6" w:rsidRPr="00B01619">
        <w:t>);</w:t>
      </w:r>
    </w:p>
    <w:p w:rsidR="003472B6" w:rsidRPr="00B01619" w:rsidRDefault="00251A50" w:rsidP="00301487">
      <w:pPr>
        <w:autoSpaceDE w:val="0"/>
        <w:autoSpaceDN w:val="0"/>
        <w:adjustRightInd w:val="0"/>
        <w:spacing w:after="120"/>
        <w:ind w:left="1407" w:hanging="840"/>
      </w:pPr>
      <w:r>
        <w:t>g.</w:t>
      </w:r>
      <w:r>
        <w:tab/>
      </w:r>
      <w:r w:rsidR="00301487">
        <w:tab/>
      </w:r>
      <w:r w:rsidR="003472B6" w:rsidRPr="00B01619">
        <w:t>má za následok nedodržanie princípov nediskriminácie, rovnosti príležitostí a</w:t>
      </w:r>
      <w:r w:rsidR="009F2939">
        <w:t> </w:t>
      </w:r>
      <w:r w:rsidR="003472B6" w:rsidRPr="00B01619">
        <w:t>jednotného prístupu voči všetkým prijímateľom a</w:t>
      </w:r>
      <w:r w:rsidR="009F2939">
        <w:t> </w:t>
      </w:r>
      <w:r w:rsidR="003472B6" w:rsidRPr="00B01619">
        <w:t>všetkým, aj potenciálnym žia</w:t>
      </w:r>
      <w:r w:rsidR="003A0C49">
        <w:t>dateľom vo vzťahu k</w:t>
      </w:r>
      <w:r w:rsidR="009F2939">
        <w:t> </w:t>
      </w:r>
      <w:r w:rsidR="003A0C49">
        <w:t>príslušnej V</w:t>
      </w:r>
      <w:r w:rsidR="003472B6" w:rsidRPr="00B01619">
        <w:t xml:space="preserve">ýzve; </w:t>
      </w:r>
    </w:p>
    <w:p w:rsidR="003472B6" w:rsidRPr="00B01619" w:rsidRDefault="00251A50" w:rsidP="00301487">
      <w:pPr>
        <w:autoSpaceDE w:val="0"/>
        <w:autoSpaceDN w:val="0"/>
        <w:adjustRightInd w:val="0"/>
        <w:spacing w:after="120"/>
        <w:ind w:left="1407" w:hanging="840"/>
      </w:pPr>
      <w:r>
        <w:t>h.</w:t>
      </w:r>
      <w:r>
        <w:tab/>
      </w:r>
      <w:r w:rsidR="00301487">
        <w:tab/>
      </w:r>
      <w:r w:rsidR="003472B6" w:rsidRPr="00B01619">
        <w:t>spôsobí nedodržanie, resp. dôvodné obavy o</w:t>
      </w:r>
      <w:r w:rsidR="009F2939">
        <w:t> </w:t>
      </w:r>
      <w:r w:rsidR="003472B6" w:rsidRPr="00B01619">
        <w:t>dodržanie podmienky udržateľnosti projektu;</w:t>
      </w:r>
    </w:p>
    <w:p w:rsidR="006D4D2B" w:rsidRDefault="00251A50" w:rsidP="00301487">
      <w:pPr>
        <w:tabs>
          <w:tab w:val="left" w:pos="851"/>
          <w:tab w:val="left" w:pos="993"/>
        </w:tabs>
        <w:autoSpaceDE w:val="0"/>
        <w:autoSpaceDN w:val="0"/>
        <w:adjustRightInd w:val="0"/>
        <w:spacing w:after="120"/>
        <w:ind w:left="567"/>
      </w:pPr>
      <w:r>
        <w:t>i.</w:t>
      </w:r>
      <w:r>
        <w:tab/>
      </w:r>
      <w:r>
        <w:tab/>
      </w:r>
      <w:r w:rsidR="00301487">
        <w:tab/>
      </w:r>
      <w:r w:rsidR="003472B6" w:rsidRPr="00B01619">
        <w:t>spôsobí predĺženie lehoty na ukončenie realizácie aktivít p</w:t>
      </w:r>
      <w:r>
        <w:t>rojektu</w:t>
      </w:r>
      <w:r w:rsidR="006D4D2B">
        <w:t>;</w:t>
      </w:r>
    </w:p>
    <w:p w:rsidR="003472B6" w:rsidRPr="00B01619" w:rsidRDefault="006D4D2B" w:rsidP="002105D2">
      <w:pPr>
        <w:tabs>
          <w:tab w:val="left" w:pos="851"/>
          <w:tab w:val="left" w:pos="993"/>
        </w:tabs>
        <w:autoSpaceDE w:val="0"/>
        <w:autoSpaceDN w:val="0"/>
        <w:adjustRightInd w:val="0"/>
        <w:spacing w:after="120"/>
        <w:ind w:left="1407" w:hanging="840"/>
      </w:pPr>
      <w:r>
        <w:t>j.</w:t>
      </w:r>
      <w:r>
        <w:tab/>
      </w:r>
      <w:r>
        <w:tab/>
      </w:r>
      <w:r>
        <w:tab/>
        <w:t>je posúdená ako podstatná zmena projektu podľa čl. 71 nariadenia Európskeho parlamentu a</w:t>
      </w:r>
      <w:r w:rsidR="009F2939">
        <w:t> </w:t>
      </w:r>
      <w:r>
        <w:t>Rady (EÚ) č. 1303/2013</w:t>
      </w:r>
    </w:p>
    <w:p w:rsidR="001F24A0" w:rsidRDefault="001F24A0" w:rsidP="00755ED6">
      <w:pPr>
        <w:autoSpaceDE w:val="0"/>
        <w:autoSpaceDN w:val="0"/>
        <w:adjustRightInd w:val="0"/>
        <w:spacing w:after="120"/>
        <w:ind w:left="567" w:hanging="567"/>
        <w:rPr>
          <w:lang w:eastAsia="en-US"/>
        </w:rPr>
      </w:pPr>
    </w:p>
    <w:p w:rsidR="00E91255" w:rsidRDefault="00DA13CA" w:rsidP="002105D2">
      <w:pPr>
        <w:shd w:val="clear" w:color="auto" w:fill="FDE9D9" w:themeFill="accent6" w:themeFillTint="33"/>
        <w:tabs>
          <w:tab w:val="left" w:pos="567"/>
        </w:tabs>
        <w:spacing w:after="200"/>
        <w:ind w:left="567" w:hanging="567"/>
        <w:rPr>
          <w:lang w:eastAsia="en-US"/>
        </w:rPr>
      </w:pPr>
      <w:r>
        <w:t>13)</w:t>
      </w:r>
      <w:r>
        <w:tab/>
      </w:r>
      <w:r w:rsidRPr="007F0F1A">
        <w:rPr>
          <w:lang w:eastAsia="en-US"/>
        </w:rPr>
        <w:t>V</w:t>
      </w:r>
      <w:r w:rsidR="009F2939">
        <w:rPr>
          <w:lang w:eastAsia="en-US"/>
        </w:rPr>
        <w:t> </w:t>
      </w:r>
      <w:r w:rsidRPr="007F0F1A">
        <w:rPr>
          <w:lang w:eastAsia="en-US"/>
        </w:rPr>
        <w:t xml:space="preserve">rámci PPA je vecne príslušným organizačným útvarom </w:t>
      </w:r>
      <w:r>
        <w:rPr>
          <w:lang w:eastAsia="en-US"/>
        </w:rPr>
        <w:t xml:space="preserve">na administrovanie zmenového konania </w:t>
      </w:r>
      <w:r w:rsidR="00E91255">
        <w:rPr>
          <w:lang w:eastAsia="en-US"/>
        </w:rPr>
        <w:t xml:space="preserve">na podnet prijímateľa </w:t>
      </w:r>
      <w:r w:rsidRPr="007F0F1A">
        <w:rPr>
          <w:lang w:eastAsia="en-US"/>
        </w:rPr>
        <w:t xml:space="preserve">Sekcia projektových podpôr </w:t>
      </w:r>
      <w:r>
        <w:rPr>
          <w:lang w:eastAsia="en-US"/>
        </w:rPr>
        <w:t>a</w:t>
      </w:r>
      <w:r w:rsidR="009F2939">
        <w:rPr>
          <w:lang w:eastAsia="en-US"/>
        </w:rPr>
        <w:t> </w:t>
      </w:r>
      <w:r>
        <w:rPr>
          <w:lang w:eastAsia="en-US"/>
        </w:rPr>
        <w:t>štátnej pomoci, odbor finančných nástrojov pre projektové podpory</w:t>
      </w:r>
      <w:r w:rsidR="00E91255">
        <w:rPr>
          <w:lang w:eastAsia="en-US"/>
        </w:rPr>
        <w:t>.</w:t>
      </w:r>
      <w:r>
        <w:rPr>
          <w:lang w:eastAsia="en-US"/>
        </w:rPr>
        <w:t xml:space="preserve"> </w:t>
      </w:r>
    </w:p>
    <w:p w:rsidR="00364995" w:rsidRDefault="00364995" w:rsidP="002105D2">
      <w:pPr>
        <w:autoSpaceDE w:val="0"/>
        <w:autoSpaceDN w:val="0"/>
        <w:adjustRightInd w:val="0"/>
        <w:spacing w:after="120"/>
        <w:ind w:left="567" w:hanging="567"/>
        <w:rPr>
          <w:b/>
          <w:lang w:eastAsia="en-US"/>
        </w:rPr>
      </w:pPr>
    </w:p>
    <w:p w:rsidR="00251A50" w:rsidRPr="00F22E0F" w:rsidRDefault="009F05DB" w:rsidP="00F22E0F">
      <w:pPr>
        <w:shd w:val="clear" w:color="auto" w:fill="8DB3E2" w:themeFill="text2" w:themeFillTint="66"/>
        <w:autoSpaceDE w:val="0"/>
        <w:autoSpaceDN w:val="0"/>
        <w:adjustRightInd w:val="0"/>
        <w:spacing w:after="120"/>
        <w:ind w:left="567" w:hanging="567"/>
        <w:rPr>
          <w:b/>
          <w:lang w:eastAsia="en-US"/>
        </w:rPr>
      </w:pPr>
      <w:r w:rsidRPr="009F05DB">
        <w:rPr>
          <w:b/>
          <w:lang w:eastAsia="en-US"/>
        </w:rPr>
        <w:t xml:space="preserve">5.1. </w:t>
      </w:r>
      <w:r>
        <w:rPr>
          <w:b/>
          <w:lang w:eastAsia="en-US"/>
        </w:rPr>
        <w:tab/>
      </w:r>
      <w:r w:rsidR="00774BE2">
        <w:rPr>
          <w:b/>
          <w:lang w:eastAsia="en-US"/>
        </w:rPr>
        <w:t>Významnejšie</w:t>
      </w:r>
      <w:r w:rsidR="00F22E0F">
        <w:rPr>
          <w:b/>
          <w:lang w:eastAsia="en-US"/>
        </w:rPr>
        <w:t xml:space="preserve"> zmeny projektov</w:t>
      </w:r>
    </w:p>
    <w:p w:rsidR="00F22E0F" w:rsidRPr="00F22E0F" w:rsidRDefault="00251A50" w:rsidP="00163381">
      <w:pPr>
        <w:autoSpaceDE w:val="0"/>
        <w:autoSpaceDN w:val="0"/>
        <w:adjustRightInd w:val="0"/>
        <w:spacing w:after="120"/>
        <w:ind w:left="567" w:hanging="567"/>
      </w:pPr>
      <w:r w:rsidRPr="007727E5">
        <w:t>1)</w:t>
      </w:r>
      <w:r w:rsidRPr="007727E5">
        <w:tab/>
      </w:r>
      <w:r w:rsidR="00774BE2">
        <w:t>Významnejšie</w:t>
      </w:r>
      <w:r w:rsidR="00276114">
        <w:t xml:space="preserve"> zmeny projektu sú také zmeny</w:t>
      </w:r>
      <w:r w:rsidR="00B01619" w:rsidRPr="007727E5">
        <w:t>, ktoré zásadným spôsobom ovplyvňujú charakter a</w:t>
      </w:r>
      <w:r w:rsidR="009F2939">
        <w:t> </w:t>
      </w:r>
      <w:r w:rsidR="00B01619" w:rsidRPr="007727E5">
        <w:t>parametre projektu alebo plnenie podmienok stanovených v</w:t>
      </w:r>
      <w:r w:rsidR="009F2939">
        <w:t> </w:t>
      </w:r>
      <w:r w:rsidR="00B01619" w:rsidRPr="007727E5">
        <w:t>Zmluve. K</w:t>
      </w:r>
      <w:r w:rsidR="009F2939">
        <w:t> </w:t>
      </w:r>
      <w:r w:rsidR="00B01619" w:rsidRPr="007727E5">
        <w:t>ich realizácii preto možno pristupovať iba v</w:t>
      </w:r>
      <w:r w:rsidR="009F2939">
        <w:t> </w:t>
      </w:r>
      <w:r w:rsidR="00B01619" w:rsidRPr="007727E5">
        <w:t>mimoriadnych, resp. nevyhnutných a</w:t>
      </w:r>
      <w:r w:rsidR="009F2939">
        <w:t> </w:t>
      </w:r>
      <w:r w:rsidR="00B01619" w:rsidRPr="007727E5">
        <w:t xml:space="preserve">dostatočne zdôvodnených prípadoch. </w:t>
      </w:r>
    </w:p>
    <w:p w:rsidR="00B01619" w:rsidRDefault="007727E5" w:rsidP="007727E5">
      <w:pPr>
        <w:autoSpaceDE w:val="0"/>
        <w:autoSpaceDN w:val="0"/>
        <w:adjustRightInd w:val="0"/>
        <w:spacing w:after="120"/>
        <w:ind w:left="567" w:hanging="567"/>
      </w:pPr>
      <w:r w:rsidRPr="007727E5">
        <w:t>2)</w:t>
      </w:r>
      <w:r w:rsidRPr="007727E5">
        <w:tab/>
      </w:r>
      <w:r w:rsidR="00774BE2">
        <w:t>Významnejšie</w:t>
      </w:r>
      <w:r w:rsidR="00B01619" w:rsidRPr="007727E5">
        <w:t xml:space="preserve"> zmeny projektu </w:t>
      </w:r>
      <w:r w:rsidR="0051013E">
        <w:t>sa môžu realizovať iba na základe uzatvoreného dodatku k</w:t>
      </w:r>
      <w:r w:rsidR="009F2939">
        <w:t> </w:t>
      </w:r>
      <w:r w:rsidR="0051013E">
        <w:t>Zmluve</w:t>
      </w:r>
      <w:r w:rsidR="005F1A78">
        <w:t xml:space="preserve"> (ktorý PPA administruje v</w:t>
      </w:r>
      <w:r w:rsidR="009F2939">
        <w:t> </w:t>
      </w:r>
      <w:r w:rsidR="005F1A78">
        <w:t>lehote do 60 pracovných dní od doručenia kompletnej žiadosti o</w:t>
      </w:r>
      <w:r w:rsidR="009F2939">
        <w:t> </w:t>
      </w:r>
      <w:r w:rsidR="005F1A78">
        <w:t xml:space="preserve">zmenu projektu) </w:t>
      </w:r>
      <w:r w:rsidR="006F52CB">
        <w:t>/písomnej akceptácie zo strany PPA</w:t>
      </w:r>
      <w:r w:rsidR="005F1A78">
        <w:t xml:space="preserve"> (ktorú PPA administruje v</w:t>
      </w:r>
      <w:r w:rsidR="009F2939">
        <w:t> </w:t>
      </w:r>
      <w:r w:rsidR="005F1A78">
        <w:t>lehote do 40 pracovných dní od doručenia kompletnej žiadosti o</w:t>
      </w:r>
      <w:r w:rsidR="009F2939">
        <w:t> </w:t>
      </w:r>
      <w:r w:rsidR="005F1A78">
        <w:t>zmenu projektu v</w:t>
      </w:r>
      <w:r w:rsidR="009F2939">
        <w:t> </w:t>
      </w:r>
      <w:r w:rsidR="005F1A78">
        <w:t>prípade, kedy nedochádza k</w:t>
      </w:r>
      <w:r w:rsidR="009F2939">
        <w:t> </w:t>
      </w:r>
      <w:r w:rsidR="005F1A78">
        <w:t>zmene znenia Zmluvy).</w:t>
      </w:r>
    </w:p>
    <w:p w:rsidR="00B01619" w:rsidRPr="007727E5" w:rsidRDefault="007727E5" w:rsidP="007727E5">
      <w:pPr>
        <w:autoSpaceDE w:val="0"/>
        <w:autoSpaceDN w:val="0"/>
        <w:adjustRightInd w:val="0"/>
        <w:spacing w:after="120"/>
        <w:ind w:left="567" w:hanging="567"/>
      </w:pPr>
      <w:r>
        <w:t>3)</w:t>
      </w:r>
      <w:r>
        <w:tab/>
      </w:r>
      <w:r w:rsidR="00B01619" w:rsidRPr="007727E5">
        <w:t xml:space="preserve">Za </w:t>
      </w:r>
      <w:r w:rsidR="00774BE2">
        <w:t>významnejšiu</w:t>
      </w:r>
      <w:r w:rsidR="00B01619" w:rsidRPr="007727E5">
        <w:t xml:space="preserve"> zmenu projektu sa považuje najmä:</w:t>
      </w:r>
    </w:p>
    <w:p w:rsidR="00B01619" w:rsidRDefault="007727E5" w:rsidP="00301487">
      <w:pPr>
        <w:tabs>
          <w:tab w:val="left" w:pos="851"/>
        </w:tabs>
        <w:autoSpaceDE w:val="0"/>
        <w:autoSpaceDN w:val="0"/>
        <w:adjustRightInd w:val="0"/>
        <w:spacing w:after="120"/>
        <w:ind w:left="567"/>
      </w:pPr>
      <w:r>
        <w:t>a.</w:t>
      </w:r>
      <w:r>
        <w:tab/>
      </w:r>
      <w:r w:rsidR="00301487">
        <w:t xml:space="preserve">     </w:t>
      </w:r>
      <w:r w:rsidR="00A560A5">
        <w:t>zmena ovplyvňujúca účel Zmluvy a</w:t>
      </w:r>
      <w:r w:rsidR="009F2939">
        <w:t> </w:t>
      </w:r>
      <w:r w:rsidR="00A560A5">
        <w:t>cieľ projektu;</w:t>
      </w:r>
    </w:p>
    <w:p w:rsidR="00B01619" w:rsidRDefault="007727E5" w:rsidP="00301487">
      <w:pPr>
        <w:tabs>
          <w:tab w:val="left" w:pos="851"/>
        </w:tabs>
        <w:autoSpaceDE w:val="0"/>
        <w:autoSpaceDN w:val="0"/>
        <w:adjustRightInd w:val="0"/>
        <w:spacing w:after="120"/>
        <w:ind w:left="1134" w:hanging="567"/>
      </w:pPr>
      <w:r>
        <w:t>b.</w:t>
      </w:r>
      <w:r w:rsidR="00301487">
        <w:tab/>
      </w:r>
      <w:r>
        <w:tab/>
      </w:r>
      <w:r w:rsidR="00B01619" w:rsidRPr="007727E5">
        <w:t>zmena počtu a/alebo charakteru aktivít projektu (zaradenia novej aktivity, nerealizácie aktivity, nahradenie aktivity (aktivít) inou aktivitou, );</w:t>
      </w:r>
    </w:p>
    <w:p w:rsidR="00B01619" w:rsidRDefault="007727E5" w:rsidP="00301487">
      <w:pPr>
        <w:tabs>
          <w:tab w:val="left" w:pos="851"/>
        </w:tabs>
        <w:autoSpaceDE w:val="0"/>
        <w:autoSpaceDN w:val="0"/>
        <w:adjustRightInd w:val="0"/>
        <w:spacing w:after="120"/>
        <w:ind w:left="1134" w:hanging="567"/>
      </w:pPr>
      <w:r>
        <w:t>c.</w:t>
      </w:r>
      <w:r>
        <w:tab/>
      </w:r>
      <w:r w:rsidR="00301487">
        <w:tab/>
      </w:r>
      <w:r w:rsidR="00276114">
        <w:t>zníženie výšky NFP</w:t>
      </w:r>
      <w:r w:rsidR="00B01619" w:rsidRPr="007727E5">
        <w:t xml:space="preserve"> oproti pôvodnej výške platnej v</w:t>
      </w:r>
      <w:r w:rsidR="009F2939">
        <w:t> </w:t>
      </w:r>
      <w:r w:rsidR="00B01619" w:rsidRPr="007727E5">
        <w:t>okamihu nadobudnutia účinnosti Zmluvy</w:t>
      </w:r>
      <w:r w:rsidR="003128F2">
        <w:t xml:space="preserve"> o</w:t>
      </w:r>
      <w:r w:rsidR="009F2939">
        <w:t> </w:t>
      </w:r>
      <w:r w:rsidR="003128F2">
        <w:t>viac ako 15%</w:t>
      </w:r>
      <w:r w:rsidR="00B01619" w:rsidRPr="007727E5">
        <w:t>;</w:t>
      </w:r>
    </w:p>
    <w:p w:rsidR="00AD34C9" w:rsidRDefault="00AD34C9" w:rsidP="002105D2">
      <w:pPr>
        <w:tabs>
          <w:tab w:val="left" w:pos="567"/>
        </w:tabs>
        <w:autoSpaceDE w:val="0"/>
        <w:autoSpaceDN w:val="0"/>
        <w:adjustRightInd w:val="0"/>
        <w:spacing w:after="120"/>
        <w:ind w:left="1134" w:hanging="1134"/>
      </w:pPr>
      <w:r>
        <w:tab/>
        <w:t>e.</w:t>
      </w:r>
      <w:r w:rsidRPr="00AD34C9">
        <w:t xml:space="preserve"> </w:t>
      </w:r>
      <w:r>
        <w:tab/>
      </w:r>
      <w:r w:rsidRPr="00FE26F2">
        <w:t>zmena výšky finančných prost</w:t>
      </w:r>
      <w:r>
        <w:t>riedkov skupiny výdavkov o</w:t>
      </w:r>
      <w:r w:rsidR="009F2939">
        <w:t> </w:t>
      </w:r>
      <w:r>
        <w:t>viac</w:t>
      </w:r>
      <w:r w:rsidRPr="00FE26F2">
        <w:t xml:space="preserve"> ako 15 % oproti </w:t>
      </w:r>
      <w:r w:rsidRPr="00D7119D">
        <w:t>pôvodnej výške platnej v</w:t>
      </w:r>
      <w:r w:rsidR="009F2939">
        <w:t> </w:t>
      </w:r>
      <w:r w:rsidRPr="00D7119D">
        <w:t>okamihu nadobudnutia účinnosti Zmluvy (presun finančných prostriedkov medzi jednotlivými skupinami výdavkov nesmie kompenzovať znížený objem finančných prostriedkov spôsobených v</w:t>
      </w:r>
      <w:r w:rsidR="009F2939">
        <w:t> </w:t>
      </w:r>
      <w:r w:rsidRPr="00D7119D">
        <w:t>dôsledku napr. finančných korekcií, nezrovnalostí a</w:t>
      </w:r>
      <w:r w:rsidR="009F2939">
        <w:t> </w:t>
      </w:r>
      <w:r w:rsidRPr="00D7119D">
        <w:t>pod.);</w:t>
      </w:r>
    </w:p>
    <w:p w:rsidR="00A64CAE" w:rsidRDefault="00A64CAE" w:rsidP="00301487">
      <w:pPr>
        <w:tabs>
          <w:tab w:val="left" w:pos="851"/>
        </w:tabs>
        <w:autoSpaceDE w:val="0"/>
        <w:autoSpaceDN w:val="0"/>
        <w:adjustRightInd w:val="0"/>
        <w:spacing w:after="120"/>
        <w:ind w:left="1134" w:hanging="567"/>
      </w:pPr>
      <w:r>
        <w:t>d.</w:t>
      </w:r>
      <w:r>
        <w:tab/>
      </w:r>
      <w:r>
        <w:tab/>
        <w:t>zmena súvisiaca s</w:t>
      </w:r>
      <w:r w:rsidR="00AD34C9">
        <w:t>o začatím/</w:t>
      </w:r>
      <w:r>
        <w:t>vykonaním obstarávania tovarov, stavebných prác a</w:t>
      </w:r>
      <w:r w:rsidR="009F2939">
        <w:t> </w:t>
      </w:r>
      <w:r>
        <w:t>služieb;</w:t>
      </w:r>
    </w:p>
    <w:p w:rsidR="00AD34C9" w:rsidRDefault="00AD34C9" w:rsidP="00301487">
      <w:pPr>
        <w:tabs>
          <w:tab w:val="left" w:pos="851"/>
        </w:tabs>
        <w:autoSpaceDE w:val="0"/>
        <w:autoSpaceDN w:val="0"/>
        <w:adjustRightInd w:val="0"/>
        <w:spacing w:after="120"/>
        <w:ind w:left="1134" w:hanging="567"/>
      </w:pPr>
      <w:r>
        <w:t>e.</w:t>
      </w:r>
      <w:r>
        <w:tab/>
      </w:r>
      <w:r>
        <w:tab/>
        <w:t>zmena v</w:t>
      </w:r>
      <w:r w:rsidR="009F2939">
        <w:t> </w:t>
      </w:r>
      <w:r>
        <w:t>majetkovo-právnych pomeroch týkajúcich sa predmetu projektu alebo súvisiacich s</w:t>
      </w:r>
      <w:r w:rsidR="009F2939">
        <w:t> </w:t>
      </w:r>
      <w:r>
        <w:t>realizáciou projektu podľa podmienok upravených v</w:t>
      </w:r>
      <w:r w:rsidR="009F2939">
        <w:t> </w:t>
      </w:r>
      <w:r>
        <w:t>Zmluve;</w:t>
      </w:r>
    </w:p>
    <w:p w:rsidR="00314B77" w:rsidRDefault="00314B77" w:rsidP="00301487">
      <w:pPr>
        <w:tabs>
          <w:tab w:val="left" w:pos="851"/>
        </w:tabs>
        <w:autoSpaceDE w:val="0"/>
        <w:autoSpaceDN w:val="0"/>
        <w:adjustRightInd w:val="0"/>
        <w:spacing w:after="120"/>
        <w:ind w:left="1134" w:hanging="567"/>
      </w:pPr>
      <w:r>
        <w:t>f.</w:t>
      </w:r>
      <w:r>
        <w:tab/>
      </w:r>
      <w:r>
        <w:tab/>
        <w:t>zmena týkajúca sa priamo podmienky poskytnutia príspevku, ktorá vyplýva z</w:t>
      </w:r>
      <w:r w:rsidR="009F2939">
        <w:t> </w:t>
      </w:r>
      <w:r w:rsidR="00CC4BDD">
        <w:t>Výzvy</w:t>
      </w:r>
      <w:r>
        <w:t xml:space="preserve"> a</w:t>
      </w:r>
      <w:r w:rsidR="009F2939">
        <w:t> </w:t>
      </w:r>
      <w:r>
        <w:t>spôsobu jej splnenia prijímateľom;</w:t>
      </w:r>
    </w:p>
    <w:p w:rsidR="00B01619" w:rsidRDefault="00A64CAE" w:rsidP="00301487">
      <w:pPr>
        <w:tabs>
          <w:tab w:val="left" w:pos="851"/>
        </w:tabs>
        <w:autoSpaceDE w:val="0"/>
        <w:autoSpaceDN w:val="0"/>
        <w:adjustRightInd w:val="0"/>
        <w:spacing w:after="120"/>
        <w:ind w:left="1134" w:hanging="567"/>
      </w:pPr>
      <w:r>
        <w:t>e</w:t>
      </w:r>
      <w:r w:rsidR="007727E5">
        <w:t>.</w:t>
      </w:r>
      <w:r w:rsidR="00301487">
        <w:tab/>
      </w:r>
      <w:r w:rsidR="00B01619" w:rsidRPr="007727E5">
        <w:t xml:space="preserve"> </w:t>
      </w:r>
      <w:r w:rsidR="00314B77">
        <w:t xml:space="preserve">doplnenie </w:t>
      </w:r>
      <w:r w:rsidR="00B01619" w:rsidRPr="007727E5">
        <w:t>novej skupiny výdavkov</w:t>
      </w:r>
      <w:r w:rsidR="00314B77">
        <w:t>, ktoré sú oprávnené v</w:t>
      </w:r>
      <w:r w:rsidR="009F2939">
        <w:t> </w:t>
      </w:r>
      <w:r w:rsidR="00314B77">
        <w:t>zmysle Výzvy;</w:t>
      </w:r>
      <w:r w:rsidR="00B01619" w:rsidRPr="007727E5">
        <w:t>;</w:t>
      </w:r>
    </w:p>
    <w:p w:rsidR="00B01619" w:rsidRDefault="00A64CAE" w:rsidP="00301487">
      <w:pPr>
        <w:tabs>
          <w:tab w:val="left" w:pos="851"/>
        </w:tabs>
        <w:autoSpaceDE w:val="0"/>
        <w:autoSpaceDN w:val="0"/>
        <w:adjustRightInd w:val="0"/>
        <w:spacing w:after="120"/>
        <w:ind w:left="1134" w:hanging="567"/>
      </w:pPr>
      <w:r>
        <w:t>f</w:t>
      </w:r>
      <w:r w:rsidR="007727E5">
        <w:t>.</w:t>
      </w:r>
      <w:r w:rsidR="00301487">
        <w:tab/>
      </w:r>
      <w:r w:rsidR="007727E5">
        <w:tab/>
      </w:r>
      <w:r w:rsidR="00B01619" w:rsidRPr="007727E5">
        <w:t>zmena miesta realizácie projektu</w:t>
      </w:r>
      <w:r w:rsidR="00AD34C9">
        <w:t>/ zmena miesta, kde sa nachádza predmet projektu/ zmena miesta, kde sa nachádza predmet zálohu</w:t>
      </w:r>
      <w:r w:rsidR="00B01619" w:rsidRPr="007727E5">
        <w:t>;</w:t>
      </w:r>
    </w:p>
    <w:p w:rsidR="0051013E" w:rsidRDefault="00A64CAE" w:rsidP="00301487">
      <w:pPr>
        <w:tabs>
          <w:tab w:val="left" w:pos="851"/>
        </w:tabs>
        <w:autoSpaceDE w:val="0"/>
        <w:autoSpaceDN w:val="0"/>
        <w:adjustRightInd w:val="0"/>
        <w:spacing w:after="120"/>
        <w:ind w:left="1134" w:hanging="567"/>
      </w:pPr>
      <w:r>
        <w:t>g</w:t>
      </w:r>
      <w:r w:rsidR="0051013E">
        <w:t>.</w:t>
      </w:r>
      <w:r w:rsidR="0051013E">
        <w:tab/>
      </w:r>
      <w:r w:rsidR="0051013E">
        <w:tab/>
        <w:t>zmena partnera</w:t>
      </w:r>
      <w:r w:rsidR="00774BE2">
        <w:t>/generálneho partnera</w:t>
      </w:r>
      <w:r w:rsidR="0051013E">
        <w:t xml:space="preserve"> projektu (resp. jeho participácie na realizácii jednotlivých aktivít projektu);</w:t>
      </w:r>
    </w:p>
    <w:p w:rsidR="00774BE2" w:rsidRDefault="00774BE2" w:rsidP="00301487">
      <w:pPr>
        <w:tabs>
          <w:tab w:val="left" w:pos="851"/>
        </w:tabs>
        <w:autoSpaceDE w:val="0"/>
        <w:autoSpaceDN w:val="0"/>
        <w:adjustRightInd w:val="0"/>
        <w:spacing w:after="120"/>
        <w:ind w:left="1134" w:hanging="567"/>
      </w:pPr>
      <w:r>
        <w:t>h.</w:t>
      </w:r>
      <w:r>
        <w:tab/>
      </w:r>
      <w:r>
        <w:tab/>
        <w:t>zvýšenie/zníženie počtu partnerov projektu;</w:t>
      </w:r>
    </w:p>
    <w:p w:rsidR="00B01619" w:rsidRDefault="00774BE2" w:rsidP="00301487">
      <w:pPr>
        <w:tabs>
          <w:tab w:val="left" w:pos="851"/>
        </w:tabs>
        <w:autoSpaceDE w:val="0"/>
        <w:autoSpaceDN w:val="0"/>
        <w:adjustRightInd w:val="0"/>
        <w:spacing w:after="120"/>
        <w:ind w:left="1134" w:hanging="567"/>
      </w:pPr>
      <w:r>
        <w:t>i</w:t>
      </w:r>
      <w:r w:rsidR="007727E5">
        <w:t>.</w:t>
      </w:r>
      <w:r w:rsidR="007727E5">
        <w:tab/>
      </w:r>
      <w:r w:rsidR="00301487">
        <w:tab/>
      </w:r>
      <w:r w:rsidR="00B01619" w:rsidRPr="007727E5">
        <w:t>zmena organizačného zabezpečenia realizácie projektu (zmena personálnej matice projektu, resp. osôb realizačného tímu)  za podmienky, ak je organizačné zabezpečenie realizácie projektu definované v</w:t>
      </w:r>
      <w:r w:rsidR="009F2939">
        <w:t> </w:t>
      </w:r>
      <w:r w:rsidR="00B01619" w:rsidRPr="007727E5">
        <w:t>Zmluve;</w:t>
      </w:r>
    </w:p>
    <w:p w:rsidR="00B01619" w:rsidRDefault="00774BE2" w:rsidP="00301487">
      <w:pPr>
        <w:tabs>
          <w:tab w:val="left" w:pos="851"/>
        </w:tabs>
        <w:autoSpaceDE w:val="0"/>
        <w:autoSpaceDN w:val="0"/>
        <w:adjustRightInd w:val="0"/>
        <w:spacing w:after="120"/>
        <w:ind w:left="1134" w:hanging="567"/>
      </w:pPr>
      <w:r>
        <w:t>j</w:t>
      </w:r>
      <w:r w:rsidR="003244FE">
        <w:t>.</w:t>
      </w:r>
      <w:r w:rsidR="003244FE">
        <w:tab/>
      </w:r>
      <w:r w:rsidR="00301487">
        <w:tab/>
      </w:r>
      <w:r w:rsidR="00B01619" w:rsidRPr="007727E5">
        <w:t>zmena spôsobu realizácie aktivít projektu;</w:t>
      </w:r>
    </w:p>
    <w:p w:rsidR="00B01619" w:rsidRDefault="00774BE2" w:rsidP="00301487">
      <w:pPr>
        <w:tabs>
          <w:tab w:val="left" w:pos="1134"/>
        </w:tabs>
        <w:autoSpaceDE w:val="0"/>
        <w:autoSpaceDN w:val="0"/>
        <w:adjustRightInd w:val="0"/>
        <w:spacing w:after="120"/>
        <w:ind w:left="851" w:hanging="284"/>
      </w:pPr>
      <w:r>
        <w:t>k</w:t>
      </w:r>
      <w:r w:rsidR="003244FE">
        <w:t>.</w:t>
      </w:r>
      <w:r w:rsidR="003244FE">
        <w:tab/>
      </w:r>
      <w:r w:rsidR="00B01619" w:rsidRPr="007727E5">
        <w:t>zmena cieľovej skupiny;</w:t>
      </w:r>
    </w:p>
    <w:p w:rsidR="0051013E" w:rsidRDefault="00774BE2" w:rsidP="00301487">
      <w:pPr>
        <w:tabs>
          <w:tab w:val="left" w:pos="1134"/>
        </w:tabs>
        <w:autoSpaceDE w:val="0"/>
        <w:autoSpaceDN w:val="0"/>
        <w:adjustRightInd w:val="0"/>
        <w:spacing w:after="120"/>
        <w:ind w:left="851" w:hanging="284"/>
      </w:pPr>
      <w:r>
        <w:t>l</w:t>
      </w:r>
      <w:r w:rsidR="0051013E">
        <w:t>.</w:t>
      </w:r>
      <w:r w:rsidR="0051013E">
        <w:tab/>
      </w:r>
      <w:r w:rsidR="0051013E">
        <w:tab/>
        <w:t>zmena systému financovania;</w:t>
      </w:r>
    </w:p>
    <w:p w:rsidR="00E24648" w:rsidRDefault="00774BE2" w:rsidP="00301487">
      <w:pPr>
        <w:tabs>
          <w:tab w:val="left" w:pos="1134"/>
        </w:tabs>
        <w:autoSpaceDE w:val="0"/>
        <w:autoSpaceDN w:val="0"/>
        <w:adjustRightInd w:val="0"/>
        <w:spacing w:after="120"/>
        <w:ind w:left="851" w:hanging="284"/>
      </w:pPr>
      <w:r>
        <w:t>m</w:t>
      </w:r>
      <w:r w:rsidR="00E24648">
        <w:t>.</w:t>
      </w:r>
      <w:r w:rsidR="00E24648">
        <w:tab/>
        <w:t>zmena čísla bankového účtu prijímateľa na príjem NFP;</w:t>
      </w:r>
    </w:p>
    <w:p w:rsidR="006F52CB" w:rsidRDefault="00774BE2" w:rsidP="00301487">
      <w:pPr>
        <w:tabs>
          <w:tab w:val="left" w:pos="1134"/>
        </w:tabs>
        <w:autoSpaceDE w:val="0"/>
        <w:autoSpaceDN w:val="0"/>
        <w:adjustRightInd w:val="0"/>
        <w:spacing w:after="120"/>
        <w:ind w:left="1134" w:hanging="567"/>
      </w:pPr>
      <w:r>
        <w:t>n</w:t>
      </w:r>
      <w:r w:rsidR="003244FE" w:rsidRPr="00B30C97">
        <w:t>.</w:t>
      </w:r>
      <w:r w:rsidR="003244FE" w:rsidRPr="00B30C97">
        <w:tab/>
      </w:r>
      <w:r w:rsidR="00B01619" w:rsidRPr="00B30C97">
        <w:t>zmena v</w:t>
      </w:r>
      <w:r w:rsidR="009F2939">
        <w:t> </w:t>
      </w:r>
      <w:r w:rsidR="00B01619" w:rsidRPr="00B30C97">
        <w:t>subjekte prijímateľa (napr. zmena právnej formy, zlúčenie prijímateľa s</w:t>
      </w:r>
      <w:r w:rsidR="009F2939">
        <w:t> </w:t>
      </w:r>
      <w:r w:rsidR="00B01619" w:rsidRPr="00B30C97">
        <w:t xml:space="preserve">iným subjektom, </w:t>
      </w:r>
      <w:r w:rsidR="00B30C97" w:rsidRPr="00B30C97">
        <w:t xml:space="preserve">rozdelenie obchodnej spoločnosti, </w:t>
      </w:r>
      <w:r w:rsidR="00B01619" w:rsidRPr="00B30C97">
        <w:t>zmena na základe všeobecne záväzného právneho predpisu</w:t>
      </w:r>
      <w:r w:rsidR="00B30C97" w:rsidRPr="00B30C97">
        <w:t>, prevod záväzkov zo Zmluvy</w:t>
      </w:r>
      <w:r w:rsidR="00B01619" w:rsidRPr="00B30C97">
        <w:t>)</w:t>
      </w:r>
      <w:r w:rsidR="006F52CB">
        <w:t>;</w:t>
      </w:r>
    </w:p>
    <w:p w:rsidR="00314B77" w:rsidRDefault="00314B77" w:rsidP="00301487">
      <w:pPr>
        <w:tabs>
          <w:tab w:val="left" w:pos="1134"/>
        </w:tabs>
        <w:autoSpaceDE w:val="0"/>
        <w:autoSpaceDN w:val="0"/>
        <w:adjustRightInd w:val="0"/>
        <w:spacing w:after="120"/>
        <w:ind w:left="1134" w:hanging="567"/>
      </w:pPr>
      <w:r>
        <w:t>o.</w:t>
      </w:r>
      <w:r>
        <w:tab/>
        <w:t>zmena užívateľov projektu;</w:t>
      </w:r>
    </w:p>
    <w:p w:rsidR="00B01619" w:rsidRPr="00B30C97" w:rsidRDefault="006F52CB" w:rsidP="00301487">
      <w:pPr>
        <w:tabs>
          <w:tab w:val="left" w:pos="1134"/>
        </w:tabs>
        <w:autoSpaceDE w:val="0"/>
        <w:autoSpaceDN w:val="0"/>
        <w:adjustRightInd w:val="0"/>
        <w:spacing w:after="120"/>
        <w:ind w:left="1134" w:hanging="567"/>
      </w:pPr>
      <w:r>
        <w:t>o.</w:t>
      </w:r>
      <w:r>
        <w:tab/>
        <w:t>zmena dodávateľa.</w:t>
      </w:r>
    </w:p>
    <w:p w:rsidR="00B01619" w:rsidRDefault="003244FE" w:rsidP="003244FE">
      <w:pPr>
        <w:tabs>
          <w:tab w:val="left" w:pos="567"/>
        </w:tabs>
        <w:autoSpaceDE w:val="0"/>
        <w:autoSpaceDN w:val="0"/>
        <w:adjustRightInd w:val="0"/>
        <w:spacing w:after="120"/>
        <w:ind w:left="567" w:hanging="567"/>
      </w:pPr>
      <w:r w:rsidRPr="00B30C97">
        <w:t>4)</w:t>
      </w:r>
      <w:r>
        <w:tab/>
        <w:t>PPA</w:t>
      </w:r>
      <w:r w:rsidR="00B01619" w:rsidRPr="007727E5">
        <w:t xml:space="preserve"> vykonáva posúdenie žiadosti o</w:t>
      </w:r>
      <w:r w:rsidR="009F2939">
        <w:t> </w:t>
      </w:r>
      <w:r w:rsidR="00774BE2">
        <w:t>významnejšiu</w:t>
      </w:r>
      <w:r>
        <w:t xml:space="preserve"> zmenu projektu ex – ante, tzn.</w:t>
      </w:r>
      <w:r w:rsidR="00B01619" w:rsidRPr="007727E5">
        <w:t xml:space="preserve"> posúdenie návrhu </w:t>
      </w:r>
      <w:r w:rsidR="00774BE2">
        <w:t>významnejšej</w:t>
      </w:r>
      <w:r w:rsidR="00B01619" w:rsidRPr="007727E5">
        <w:t xml:space="preserve"> zmeny predchádza úkonom prijímateľa viažucim sa na predmetnú zmenu projektu. </w:t>
      </w:r>
      <w:r>
        <w:t>PPA nie je povinná</w:t>
      </w:r>
      <w:r w:rsidR="00B01619" w:rsidRPr="007727E5">
        <w:t xml:space="preserve"> začať zmenové konanie v</w:t>
      </w:r>
      <w:r w:rsidR="009F2939">
        <w:t> </w:t>
      </w:r>
      <w:r w:rsidR="00B01619" w:rsidRPr="007727E5">
        <w:t>prípade, ak je žiadosť o</w:t>
      </w:r>
      <w:r w:rsidR="009F2939">
        <w:t> </w:t>
      </w:r>
      <w:r w:rsidR="00B01619" w:rsidRPr="007727E5">
        <w:t>zmenu projektu doručená v</w:t>
      </w:r>
      <w:r w:rsidR="009F2939">
        <w:t> </w:t>
      </w:r>
      <w:r w:rsidR="00B01619" w:rsidRPr="007727E5">
        <w:t>rozpore s</w:t>
      </w:r>
      <w:r w:rsidR="009F2939">
        <w:t> </w:t>
      </w:r>
      <w:r w:rsidR="00B01619" w:rsidRPr="007727E5">
        <w:t>požiadavkou bezodkladného informovania</w:t>
      </w:r>
      <w:r>
        <w:t xml:space="preserve"> PPA.</w:t>
      </w:r>
    </w:p>
    <w:p w:rsidR="00B01619" w:rsidRDefault="003244FE" w:rsidP="003244FE">
      <w:pPr>
        <w:tabs>
          <w:tab w:val="left" w:pos="567"/>
        </w:tabs>
        <w:autoSpaceDE w:val="0"/>
        <w:autoSpaceDN w:val="0"/>
        <w:adjustRightInd w:val="0"/>
        <w:spacing w:after="120"/>
        <w:ind w:left="567" w:hanging="567"/>
      </w:pPr>
      <w:r>
        <w:t>5)</w:t>
      </w:r>
      <w:r>
        <w:tab/>
      </w:r>
      <w:r w:rsidR="00B01619" w:rsidRPr="007727E5">
        <w:t>Právne účinky súvisiace s</w:t>
      </w:r>
      <w:r w:rsidR="009F2939">
        <w:t> </w:t>
      </w:r>
      <w:r w:rsidR="00F24EC7">
        <w:t>významnejšou</w:t>
      </w:r>
      <w:r w:rsidR="00B01619" w:rsidRPr="007727E5">
        <w:t xml:space="preserve"> zmenou projektu nastávajú dňom nadobudnutia účinnosti príslušného dodatku k</w:t>
      </w:r>
      <w:r w:rsidR="009F2939">
        <w:t> </w:t>
      </w:r>
      <w:r w:rsidR="00B01619" w:rsidRPr="007727E5">
        <w:t>Zmluve (v deň nasledujúci po dni zverejnenia dodatku k</w:t>
      </w:r>
      <w:r w:rsidR="009F2939">
        <w:t> </w:t>
      </w:r>
      <w:r w:rsidR="00B01619" w:rsidRPr="007727E5">
        <w:t>Zmluve v</w:t>
      </w:r>
      <w:r w:rsidR="009F2939">
        <w:t> </w:t>
      </w:r>
      <w:r w:rsidR="00B01619" w:rsidRPr="007727E5">
        <w:t>Centrálnom registri zmlúv)</w:t>
      </w:r>
      <w:r w:rsidR="006F52CB">
        <w:t>/ dňom doručenia písomnej akceptácie príslušnej zmeny zo strany PPA prijímateľovi</w:t>
      </w:r>
      <w:r w:rsidR="00CC4BDD">
        <w:t>, ak nie je potrebné uzatvoriť dodatok k Zmluve</w:t>
      </w:r>
      <w:r w:rsidR="00B01619" w:rsidRPr="007727E5">
        <w:t xml:space="preserve">. </w:t>
      </w:r>
    </w:p>
    <w:p w:rsidR="00B01619" w:rsidRDefault="003244FE" w:rsidP="003244FE">
      <w:pPr>
        <w:tabs>
          <w:tab w:val="left" w:pos="567"/>
        </w:tabs>
        <w:autoSpaceDE w:val="0"/>
        <w:autoSpaceDN w:val="0"/>
        <w:adjustRightInd w:val="0"/>
        <w:spacing w:after="120"/>
        <w:ind w:left="567" w:hanging="567"/>
      </w:pPr>
      <w:r>
        <w:t>6)</w:t>
      </w:r>
      <w:r>
        <w:tab/>
      </w:r>
      <w:r w:rsidR="00B01619" w:rsidRPr="007727E5">
        <w:t>V</w:t>
      </w:r>
      <w:r w:rsidR="009F2939">
        <w:t> </w:t>
      </w:r>
      <w:r w:rsidR="00B01619" w:rsidRPr="007727E5">
        <w:t xml:space="preserve">prípade, ak prijímateľ </w:t>
      </w:r>
      <w:r w:rsidR="00F24EC7">
        <w:t>významnejšiu</w:t>
      </w:r>
      <w:r w:rsidR="00B01619" w:rsidRPr="007727E5">
        <w:t xml:space="preserve"> zmenu projektu zrealizuje bez </w:t>
      </w:r>
      <w:r w:rsidR="0051013E">
        <w:t>uzavretia dodatku k</w:t>
      </w:r>
      <w:r w:rsidR="009F2939">
        <w:t> </w:t>
      </w:r>
      <w:r w:rsidR="0051013E">
        <w:t>Zmluve</w:t>
      </w:r>
      <w:r w:rsidR="006F52CB">
        <w:t>/písomnej akceptácie príslušnej zmeny zo strany PPA</w:t>
      </w:r>
      <w:r w:rsidR="00B01619" w:rsidRPr="007727E5">
        <w:t>, je táto skutočnosť považovaná za podstatné porušenie Zmluvy zo strany prijímateľa a</w:t>
      </w:r>
      <w:r w:rsidR="009F2939">
        <w:t> </w:t>
      </w:r>
      <w:r w:rsidR="00B01619" w:rsidRPr="007727E5">
        <w:t>vzniknuté výdavky viažuce sa k</w:t>
      </w:r>
      <w:r w:rsidR="009F2939">
        <w:t> </w:t>
      </w:r>
      <w:r w:rsidR="00B01619" w:rsidRPr="007727E5">
        <w:t>takejto zmene projektu sa považujú za neoprávnené.</w:t>
      </w:r>
    </w:p>
    <w:p w:rsidR="00B01619" w:rsidRDefault="003244FE" w:rsidP="003244FE">
      <w:pPr>
        <w:tabs>
          <w:tab w:val="left" w:pos="567"/>
        </w:tabs>
        <w:autoSpaceDE w:val="0"/>
        <w:autoSpaceDN w:val="0"/>
        <w:adjustRightInd w:val="0"/>
        <w:spacing w:after="120"/>
        <w:ind w:left="567" w:hanging="567"/>
      </w:pPr>
      <w:r>
        <w:t>7)</w:t>
      </w:r>
      <w:r>
        <w:tab/>
      </w:r>
      <w:r w:rsidR="00B01619" w:rsidRPr="007727E5">
        <w:t>Výnimku zo zásad uvedených v</w:t>
      </w:r>
      <w:r w:rsidR="009F2939">
        <w:t> </w:t>
      </w:r>
      <w:r w:rsidR="00B01619" w:rsidRPr="007727E5">
        <w:t>predchádzajúcich odsekoch predstavujú prípady, kedy by podmienka ex – ante schvaľovania zmien projektu mohla v</w:t>
      </w:r>
      <w:r w:rsidR="009F2939">
        <w:t> </w:t>
      </w:r>
      <w:r w:rsidR="00B01619" w:rsidRPr="007727E5">
        <w:t xml:space="preserve">dôsledku zmenených podmienok realizácie projektu predstavovať vážne ohrozenie realizovateľnosti alebo udržateľnosti projektu, </w:t>
      </w:r>
      <w:r>
        <w:t>tzn.</w:t>
      </w:r>
      <w:r w:rsidR="00B01619" w:rsidRPr="007727E5">
        <w:t xml:space="preserve"> prípady, kedy je v</w:t>
      </w:r>
      <w:r w:rsidR="009F2939">
        <w:t> </w:t>
      </w:r>
      <w:r w:rsidR="00B01619" w:rsidRPr="007727E5">
        <w:t xml:space="preserve">dôsledku zmenených podmienok realizácie projektu objektívne potrebné zmenu projektu uskutočniť bezodkladne (bez čakania </w:t>
      </w:r>
      <w:r>
        <w:t>na schválenie zmeny zo strany PPA</w:t>
      </w:r>
      <w:r w:rsidR="00B01619" w:rsidRPr="007727E5">
        <w:t xml:space="preserve">). </w:t>
      </w:r>
      <w:r>
        <w:t>PPA</w:t>
      </w:r>
      <w:r w:rsidR="00B01619" w:rsidRPr="007727E5">
        <w:t xml:space="preserve"> za zmenené podmienky realizácie projektu považuje iba okolnosti vylučujúce zodpovednosť definované v</w:t>
      </w:r>
      <w:r w:rsidR="009F2939">
        <w:t> </w:t>
      </w:r>
      <w:r w:rsidR="00B01619" w:rsidRPr="007727E5">
        <w:t>Zmluve. V</w:t>
      </w:r>
      <w:r w:rsidR="009F2939">
        <w:t> </w:t>
      </w:r>
      <w:r w:rsidR="00B01619" w:rsidRPr="007727E5">
        <w:t xml:space="preserve">takomto prípade je </w:t>
      </w:r>
      <w:r>
        <w:t>PPA oprávnená</w:t>
      </w:r>
      <w:r w:rsidR="00B01619" w:rsidRPr="007727E5">
        <w:t xml:space="preserve"> schváliť návrh zmeny ex – post, </w:t>
      </w:r>
      <w:r w:rsidR="003829CB">
        <w:t>t</w:t>
      </w:r>
      <w:r>
        <w:t xml:space="preserve">zn. </w:t>
      </w:r>
      <w:r w:rsidR="00B01619" w:rsidRPr="007727E5">
        <w:t>schváliť so spätnou platnosťou zmenu, ktorú v</w:t>
      </w:r>
      <w:r w:rsidR="009F2939">
        <w:t> </w:t>
      </w:r>
      <w:r w:rsidR="00B01619" w:rsidRPr="007727E5">
        <w:t>čase posudzovania žiadosti o</w:t>
      </w:r>
      <w:r w:rsidR="009F2939">
        <w:t> </w:t>
      </w:r>
      <w:r w:rsidR="00B01619" w:rsidRPr="007727E5">
        <w:t>zmenu už prijímateľ vykonal alebo vykonáva.</w:t>
      </w:r>
    </w:p>
    <w:p w:rsidR="00830769" w:rsidRDefault="00830769" w:rsidP="00830769">
      <w:pPr>
        <w:tabs>
          <w:tab w:val="left" w:pos="567"/>
        </w:tabs>
        <w:autoSpaceDE w:val="0"/>
        <w:autoSpaceDN w:val="0"/>
        <w:adjustRightInd w:val="0"/>
        <w:spacing w:after="120"/>
        <w:ind w:left="567" w:hanging="567"/>
      </w:pPr>
      <w:r>
        <w:t>8)</w:t>
      </w:r>
      <w:r>
        <w:tab/>
      </w:r>
      <w:r w:rsidRPr="00830769">
        <w:t>Vstupom pre začatie zmenového konania z</w:t>
      </w:r>
      <w:r w:rsidR="009F2939">
        <w:t> </w:t>
      </w:r>
      <w:r w:rsidRPr="00830769">
        <w:t>iniciatívy prijímateľa je Žiadosť o</w:t>
      </w:r>
      <w:r w:rsidR="009F2939">
        <w:t> </w:t>
      </w:r>
      <w:r w:rsidRPr="00830769">
        <w:t>zmenu projektu</w:t>
      </w:r>
      <w:r>
        <w:t xml:space="preserve"> predložená PPA</w:t>
      </w:r>
      <w:r w:rsidR="00F24EC7">
        <w:t xml:space="preserve"> (vi</w:t>
      </w:r>
      <w:r w:rsidR="00CC4BDD">
        <w:t>ď príloha č. 5</w:t>
      </w:r>
      <w:r w:rsidR="00F24EC7">
        <w:t xml:space="preserve"> k</w:t>
      </w:r>
      <w:r w:rsidR="009F2939">
        <w:t> </w:t>
      </w:r>
      <w:r w:rsidR="00F24EC7">
        <w:t>Príručke pre prijímateľa)</w:t>
      </w:r>
      <w:r w:rsidRPr="00830769">
        <w:t xml:space="preserve">. </w:t>
      </w:r>
      <w:r>
        <w:t>PPA</w:t>
      </w:r>
      <w:r w:rsidRPr="00830769">
        <w:t xml:space="preserve"> definuje obsahové náležitosti a</w:t>
      </w:r>
      <w:r w:rsidR="009F2939">
        <w:t> </w:t>
      </w:r>
      <w:r w:rsidRPr="00830769">
        <w:t>povinné prílohy Žiadosti o</w:t>
      </w:r>
      <w:r w:rsidR="009F2939">
        <w:t> </w:t>
      </w:r>
      <w:r w:rsidRPr="00830769">
        <w:t>zmenu projektu tak, aby bolo na základe týchto informácií možné objektívne posúdiť a</w:t>
      </w:r>
      <w:r w:rsidR="009F2939">
        <w:t> </w:t>
      </w:r>
      <w:r w:rsidRPr="00830769">
        <w:t>vyhodnotiť navrhovanú zmenu projektu, pričom zohľadňuje minimálne požiadavky na jej obsah definované v</w:t>
      </w:r>
      <w:r w:rsidR="009F2939">
        <w:t> </w:t>
      </w:r>
      <w:r w:rsidRPr="00830769">
        <w:t>nasledovnom odseku.</w:t>
      </w:r>
    </w:p>
    <w:p w:rsidR="00830769" w:rsidRPr="00830769" w:rsidRDefault="00830769" w:rsidP="00830769">
      <w:pPr>
        <w:tabs>
          <w:tab w:val="left" w:pos="567"/>
        </w:tabs>
        <w:autoSpaceDE w:val="0"/>
        <w:autoSpaceDN w:val="0"/>
        <w:adjustRightInd w:val="0"/>
        <w:spacing w:after="120"/>
        <w:ind w:left="567" w:hanging="567"/>
      </w:pPr>
      <w:r>
        <w:t>9)</w:t>
      </w:r>
      <w:r>
        <w:tab/>
      </w:r>
      <w:r w:rsidRPr="00830769">
        <w:t>Žiadosť o</w:t>
      </w:r>
      <w:r w:rsidR="009F2939">
        <w:t> </w:t>
      </w:r>
      <w:r w:rsidR="000D70CB">
        <w:t xml:space="preserve">významnejšiu </w:t>
      </w:r>
      <w:r w:rsidRPr="00830769">
        <w:t xml:space="preserve">zmenu projektu obsahuje minimálne: </w:t>
      </w:r>
    </w:p>
    <w:p w:rsidR="00E24648" w:rsidRDefault="00830769" w:rsidP="00E24648">
      <w:pPr>
        <w:tabs>
          <w:tab w:val="left" w:pos="567"/>
        </w:tabs>
        <w:autoSpaceDE w:val="0"/>
        <w:autoSpaceDN w:val="0"/>
        <w:adjustRightInd w:val="0"/>
        <w:spacing w:after="120"/>
        <w:ind w:left="1410" w:hanging="1410"/>
      </w:pPr>
      <w:r>
        <w:tab/>
        <w:t>a.</w:t>
      </w:r>
      <w:r>
        <w:tab/>
      </w:r>
      <w:r w:rsidR="0051013E">
        <w:t>názov/obchodné meno PO a</w:t>
      </w:r>
      <w:r w:rsidR="009F2939">
        <w:t> </w:t>
      </w:r>
      <w:r w:rsidR="0051013E">
        <w:t>meno a</w:t>
      </w:r>
      <w:r w:rsidR="009F2939">
        <w:t> </w:t>
      </w:r>
      <w:r w:rsidR="0051013E">
        <w:t xml:space="preserve">priezvisko FO ako prijímateľa, </w:t>
      </w:r>
      <w:r w:rsidR="00024C4F">
        <w:t xml:space="preserve">kód projektu, </w:t>
      </w:r>
      <w:r w:rsidR="0051013E">
        <w:t>číslo</w:t>
      </w:r>
      <w:r w:rsidR="00E24648">
        <w:t xml:space="preserve"> Zmluvy, číslo opatrenia/podopatrenia;</w:t>
      </w:r>
    </w:p>
    <w:p w:rsidR="00830769" w:rsidRPr="00830769" w:rsidRDefault="0051013E" w:rsidP="00830769">
      <w:pPr>
        <w:tabs>
          <w:tab w:val="left" w:pos="567"/>
        </w:tabs>
        <w:autoSpaceDE w:val="0"/>
        <w:autoSpaceDN w:val="0"/>
        <w:adjustRightInd w:val="0"/>
        <w:spacing w:after="120"/>
        <w:ind w:left="567" w:hanging="567"/>
      </w:pPr>
      <w:r>
        <w:tab/>
        <w:t>b.</w:t>
      </w:r>
      <w:r>
        <w:tab/>
      </w:r>
      <w:r w:rsidR="00830769" w:rsidRPr="00830769">
        <w:t>popis navrhovanej zmeny projektu;</w:t>
      </w:r>
    </w:p>
    <w:p w:rsidR="00830769" w:rsidRPr="00830769" w:rsidRDefault="00E24648" w:rsidP="00830769">
      <w:pPr>
        <w:tabs>
          <w:tab w:val="left" w:pos="567"/>
        </w:tabs>
        <w:autoSpaceDE w:val="0"/>
        <w:autoSpaceDN w:val="0"/>
        <w:adjustRightInd w:val="0"/>
        <w:spacing w:after="120"/>
        <w:ind w:left="567" w:hanging="567"/>
      </w:pPr>
      <w:r>
        <w:tab/>
        <w:t>c</w:t>
      </w:r>
      <w:r w:rsidR="00830769">
        <w:t>.</w:t>
      </w:r>
      <w:r w:rsidR="00830769">
        <w:tab/>
      </w:r>
      <w:r w:rsidR="00830769" w:rsidRPr="00830769">
        <w:t xml:space="preserve">zdôvodnenie navrhovanej zmeny projektu; </w:t>
      </w:r>
    </w:p>
    <w:p w:rsidR="00830769" w:rsidRPr="00830769" w:rsidRDefault="00E24648" w:rsidP="00830769">
      <w:pPr>
        <w:tabs>
          <w:tab w:val="left" w:pos="567"/>
        </w:tabs>
        <w:autoSpaceDE w:val="0"/>
        <w:autoSpaceDN w:val="0"/>
        <w:adjustRightInd w:val="0"/>
        <w:spacing w:after="120"/>
        <w:ind w:left="1410" w:hanging="1410"/>
      </w:pPr>
      <w:r>
        <w:tab/>
        <w:t>d</w:t>
      </w:r>
      <w:r w:rsidR="00830769">
        <w:t>.</w:t>
      </w:r>
      <w:r w:rsidR="00830769">
        <w:tab/>
      </w:r>
      <w:r w:rsidR="00830769" w:rsidRPr="00830769">
        <w:t>dopad navrhovanej zmeny na dosiahnutie cieľov</w:t>
      </w:r>
      <w:r w:rsidR="00830769">
        <w:t xml:space="preserve"> projektu </w:t>
      </w:r>
      <w:r w:rsidR="00830769" w:rsidRPr="00830769">
        <w:t>a</w:t>
      </w:r>
      <w:r w:rsidR="009F2939">
        <w:t> </w:t>
      </w:r>
      <w:r w:rsidR="00830769" w:rsidRPr="00830769">
        <w:t>rozpočet projektu (v prípade relevantnosti zmenený rozpočet projektu);</w:t>
      </w:r>
    </w:p>
    <w:p w:rsidR="000D70CB" w:rsidRDefault="00E24648" w:rsidP="00E24648">
      <w:pPr>
        <w:tabs>
          <w:tab w:val="left" w:pos="567"/>
        </w:tabs>
        <w:autoSpaceDE w:val="0"/>
        <w:autoSpaceDN w:val="0"/>
        <w:adjustRightInd w:val="0"/>
        <w:spacing w:after="120"/>
        <w:ind w:left="1410" w:hanging="1410"/>
      </w:pPr>
      <w:r>
        <w:tab/>
        <w:t>e</w:t>
      </w:r>
      <w:r w:rsidR="00830769">
        <w:t>.</w:t>
      </w:r>
      <w:r w:rsidR="00830769">
        <w:tab/>
      </w:r>
      <w:r w:rsidR="00830769" w:rsidRPr="00830769">
        <w:t>v</w:t>
      </w:r>
      <w:r w:rsidR="009F2939">
        <w:t> </w:t>
      </w:r>
      <w:r w:rsidR="00830769" w:rsidRPr="00830769">
        <w:t xml:space="preserve">prípade relevantnosti odborné stanovisko relevantnej inštitúcie/osoby (napr. dodávateľa tovarov/prác alebo služieb, stavebného dozoru, autorského dozoru, projektanta, statika, príslušného úradu práce, soc. </w:t>
      </w:r>
      <w:r w:rsidR="009F2939" w:rsidRPr="00830769">
        <w:t>V</w:t>
      </w:r>
      <w:r w:rsidR="00830769" w:rsidRPr="00830769">
        <w:t>ecí a</w:t>
      </w:r>
      <w:r w:rsidR="009F2939">
        <w:t> </w:t>
      </w:r>
      <w:r w:rsidR="00830769" w:rsidRPr="00830769">
        <w:t>rodiny, stavebného úradu, a</w:t>
      </w:r>
      <w:r w:rsidR="009F2939">
        <w:t> </w:t>
      </w:r>
      <w:r w:rsidR="00830769" w:rsidRPr="00830769">
        <w:t>pod.) potvrdzujúce opodstatnenosť návrhu zmeny projektu</w:t>
      </w:r>
      <w:r w:rsidR="000D70CB">
        <w:t>;</w:t>
      </w:r>
    </w:p>
    <w:p w:rsidR="00E24648" w:rsidRPr="0053557F" w:rsidRDefault="000D70CB">
      <w:pPr>
        <w:tabs>
          <w:tab w:val="left" w:pos="567"/>
        </w:tabs>
        <w:autoSpaceDE w:val="0"/>
        <w:autoSpaceDN w:val="0"/>
        <w:adjustRightInd w:val="0"/>
        <w:spacing w:after="120"/>
        <w:ind w:left="1410" w:hanging="1410"/>
      </w:pPr>
      <w:r>
        <w:tab/>
        <w:t>f.</w:t>
      </w:r>
      <w:r>
        <w:tab/>
        <w:t>ďalšie prílohy v</w:t>
      </w:r>
      <w:r w:rsidR="009F2939">
        <w:t> </w:t>
      </w:r>
      <w:r>
        <w:t>závislosti od charakteru významnejšej zmeny.</w:t>
      </w:r>
    </w:p>
    <w:p w:rsidR="00830769" w:rsidRPr="00830769" w:rsidRDefault="00830769" w:rsidP="00830769">
      <w:pPr>
        <w:tabs>
          <w:tab w:val="left" w:pos="567"/>
        </w:tabs>
        <w:autoSpaceDE w:val="0"/>
        <w:autoSpaceDN w:val="0"/>
        <w:adjustRightInd w:val="0"/>
        <w:spacing w:after="120"/>
        <w:ind w:left="567" w:hanging="567"/>
      </w:pPr>
      <w:r>
        <w:t>10)</w:t>
      </w:r>
      <w:r>
        <w:tab/>
        <w:t>PPA</w:t>
      </w:r>
      <w:r w:rsidRPr="00830769">
        <w:t xml:space="preserve"> v</w:t>
      </w:r>
      <w:r w:rsidR="009F2939">
        <w:t> </w:t>
      </w:r>
      <w:r w:rsidRPr="00830769">
        <w:t>rámci zmenového konania z</w:t>
      </w:r>
      <w:r w:rsidR="009F2939">
        <w:t> </w:t>
      </w:r>
      <w:r w:rsidRPr="00830769">
        <w:t>iniciatívy prijímateľa zohľadňuje najmä:</w:t>
      </w:r>
    </w:p>
    <w:p w:rsidR="00830769" w:rsidRPr="00830769" w:rsidRDefault="00830769" w:rsidP="00830769">
      <w:pPr>
        <w:tabs>
          <w:tab w:val="left" w:pos="567"/>
        </w:tabs>
        <w:autoSpaceDE w:val="0"/>
        <w:autoSpaceDN w:val="0"/>
        <w:adjustRightInd w:val="0"/>
        <w:spacing w:after="120"/>
        <w:ind w:left="567" w:hanging="567"/>
      </w:pPr>
      <w:r>
        <w:tab/>
        <w:t>a.</w:t>
      </w:r>
      <w:r>
        <w:tab/>
      </w:r>
      <w:r w:rsidRPr="00830769">
        <w:t>informácie uvedené v</w:t>
      </w:r>
      <w:r w:rsidR="009F2939">
        <w:t> </w:t>
      </w:r>
      <w:r w:rsidRPr="00830769">
        <w:t>Žiadosti o</w:t>
      </w:r>
      <w:r w:rsidR="009F2939">
        <w:t> </w:t>
      </w:r>
      <w:r w:rsidR="000D70CB">
        <w:t xml:space="preserve">významnejšiu </w:t>
      </w:r>
      <w:r w:rsidRPr="00830769">
        <w:t>zmenu projektu;</w:t>
      </w:r>
    </w:p>
    <w:p w:rsidR="00830769" w:rsidRPr="00830769" w:rsidRDefault="00830769" w:rsidP="00830769">
      <w:pPr>
        <w:tabs>
          <w:tab w:val="left" w:pos="567"/>
        </w:tabs>
        <w:autoSpaceDE w:val="0"/>
        <w:autoSpaceDN w:val="0"/>
        <w:adjustRightInd w:val="0"/>
        <w:spacing w:after="120"/>
        <w:ind w:left="567" w:hanging="567"/>
      </w:pPr>
      <w:r>
        <w:tab/>
        <w:t>b.</w:t>
      </w:r>
      <w:r>
        <w:tab/>
      </w:r>
      <w:r w:rsidRPr="00830769">
        <w:t>požiadavky vyplývajúce z</w:t>
      </w:r>
      <w:r w:rsidR="009F2939">
        <w:t> </w:t>
      </w:r>
      <w:r w:rsidRPr="00830769">
        <w:t>príslušnej legislatívy SR a</w:t>
      </w:r>
      <w:r w:rsidR="009F2939">
        <w:t> </w:t>
      </w:r>
      <w:r w:rsidRPr="00830769">
        <w:t>EÚ;</w:t>
      </w:r>
    </w:p>
    <w:p w:rsidR="00830769" w:rsidRPr="00830769" w:rsidRDefault="00830769" w:rsidP="00830769">
      <w:pPr>
        <w:tabs>
          <w:tab w:val="left" w:pos="567"/>
        </w:tabs>
        <w:autoSpaceDE w:val="0"/>
        <w:autoSpaceDN w:val="0"/>
        <w:adjustRightInd w:val="0"/>
        <w:spacing w:after="120"/>
        <w:ind w:left="567" w:hanging="567"/>
      </w:pPr>
      <w:r>
        <w:tab/>
        <w:t>c.</w:t>
      </w:r>
      <w:r>
        <w:tab/>
      </w:r>
      <w:r w:rsidRPr="00830769">
        <w:t>postupy zmenového konania definované vo svojej riadiacej dokumentácii;</w:t>
      </w:r>
    </w:p>
    <w:p w:rsidR="00830769" w:rsidRPr="00830769" w:rsidRDefault="00830769" w:rsidP="00830769">
      <w:pPr>
        <w:tabs>
          <w:tab w:val="left" w:pos="567"/>
        </w:tabs>
        <w:autoSpaceDE w:val="0"/>
        <w:autoSpaceDN w:val="0"/>
        <w:adjustRightInd w:val="0"/>
        <w:spacing w:after="120"/>
        <w:ind w:left="567" w:hanging="567"/>
      </w:pPr>
      <w:r>
        <w:tab/>
        <w:t>d.</w:t>
      </w:r>
      <w:r>
        <w:tab/>
      </w:r>
      <w:r w:rsidRPr="00830769">
        <w:t>ustanovenia platnej a</w:t>
      </w:r>
      <w:r w:rsidR="009F2939">
        <w:t> </w:t>
      </w:r>
      <w:r w:rsidRPr="00830769">
        <w:t>účinnej Zmluvy;</w:t>
      </w:r>
    </w:p>
    <w:p w:rsidR="00830769" w:rsidRPr="00830769" w:rsidRDefault="00830769" w:rsidP="00830769">
      <w:pPr>
        <w:tabs>
          <w:tab w:val="left" w:pos="567"/>
        </w:tabs>
        <w:autoSpaceDE w:val="0"/>
        <w:autoSpaceDN w:val="0"/>
        <w:adjustRightInd w:val="0"/>
        <w:spacing w:after="120"/>
        <w:ind w:left="567" w:hanging="567"/>
      </w:pPr>
      <w:r>
        <w:tab/>
        <w:t>e.</w:t>
      </w:r>
      <w:r>
        <w:tab/>
      </w:r>
      <w:r w:rsidRPr="00830769">
        <w:t>podmienky definované vo Výzve;</w:t>
      </w:r>
    </w:p>
    <w:p w:rsidR="00830769" w:rsidRPr="00830769" w:rsidRDefault="00830769" w:rsidP="002105D2">
      <w:pPr>
        <w:tabs>
          <w:tab w:val="left" w:pos="567"/>
        </w:tabs>
        <w:autoSpaceDE w:val="0"/>
        <w:autoSpaceDN w:val="0"/>
        <w:adjustRightInd w:val="0"/>
        <w:spacing w:after="120"/>
        <w:ind w:left="1410" w:hanging="1410"/>
      </w:pPr>
      <w:r>
        <w:tab/>
        <w:t>f.</w:t>
      </w:r>
      <w:r>
        <w:tab/>
      </w:r>
      <w:r>
        <w:tab/>
      </w:r>
      <w:r w:rsidRPr="00830769">
        <w:t>závery zmenového konania predchádzajúcich Žiadostí o</w:t>
      </w:r>
      <w:r w:rsidR="009F2939">
        <w:t> </w:t>
      </w:r>
      <w:r w:rsidR="00D727A2">
        <w:t xml:space="preserve">významnejšiu </w:t>
      </w:r>
      <w:r w:rsidRPr="00830769">
        <w:t>zmenu projektu;</w:t>
      </w:r>
    </w:p>
    <w:p w:rsidR="00F22E0F" w:rsidRPr="0053557F" w:rsidRDefault="00830769">
      <w:pPr>
        <w:tabs>
          <w:tab w:val="left" w:pos="567"/>
        </w:tabs>
        <w:autoSpaceDE w:val="0"/>
        <w:autoSpaceDN w:val="0"/>
        <w:adjustRightInd w:val="0"/>
        <w:spacing w:after="120"/>
        <w:ind w:left="567" w:hanging="567"/>
      </w:pPr>
      <w:r>
        <w:tab/>
        <w:t>g.</w:t>
      </w:r>
      <w:r>
        <w:tab/>
      </w:r>
      <w:r w:rsidRPr="00830769">
        <w:t>ďalšie relevant</w:t>
      </w:r>
      <w:r>
        <w:t>né informácie evidované PPA</w:t>
      </w:r>
      <w:r w:rsidRPr="00830769">
        <w:t xml:space="preserve"> o</w:t>
      </w:r>
      <w:r w:rsidR="009F2939">
        <w:t> </w:t>
      </w:r>
      <w:r w:rsidRPr="00830769">
        <w:t>predmetnom projekte.</w:t>
      </w:r>
    </w:p>
    <w:p w:rsidR="00830769" w:rsidRPr="00830769" w:rsidRDefault="00830769" w:rsidP="00830769">
      <w:pPr>
        <w:tabs>
          <w:tab w:val="left" w:pos="567"/>
        </w:tabs>
        <w:autoSpaceDE w:val="0"/>
        <w:autoSpaceDN w:val="0"/>
        <w:adjustRightInd w:val="0"/>
        <w:spacing w:after="120"/>
        <w:ind w:left="1410" w:hanging="1410"/>
      </w:pPr>
      <w:r>
        <w:t>11)</w:t>
      </w:r>
      <w:r>
        <w:tab/>
      </w:r>
      <w:r w:rsidRPr="00830769">
        <w:t xml:space="preserve">Podstatou posúdenia navrhovanej </w:t>
      </w:r>
      <w:r w:rsidR="00D727A2">
        <w:t xml:space="preserve">významnejšej </w:t>
      </w:r>
      <w:r w:rsidRPr="00830769">
        <w:t>zmeny z</w:t>
      </w:r>
      <w:r w:rsidR="009F2939">
        <w:t> </w:t>
      </w:r>
      <w:r w:rsidRPr="00830769">
        <w:t>hľadiska vecnej správnosti je posúdenie, či:</w:t>
      </w:r>
    </w:p>
    <w:p w:rsidR="00830769" w:rsidRPr="00830769" w:rsidRDefault="00830769" w:rsidP="00830769">
      <w:pPr>
        <w:tabs>
          <w:tab w:val="left" w:pos="567"/>
        </w:tabs>
        <w:autoSpaceDE w:val="0"/>
        <w:autoSpaceDN w:val="0"/>
        <w:adjustRightInd w:val="0"/>
        <w:spacing w:after="120"/>
        <w:ind w:left="1410" w:hanging="1410"/>
      </w:pPr>
      <w:r>
        <w:tab/>
        <w:t>a.</w:t>
      </w:r>
      <w:r>
        <w:tab/>
      </w:r>
      <w:r w:rsidRPr="00830769">
        <w:t>je navrhovaná zmena v</w:t>
      </w:r>
      <w:r w:rsidR="009F2939">
        <w:t> </w:t>
      </w:r>
      <w:r w:rsidRPr="00830769">
        <w:t>súlade s</w:t>
      </w:r>
      <w:r w:rsidR="009F2939">
        <w:t> </w:t>
      </w:r>
      <w:r w:rsidRPr="00830769">
        <w:t xml:space="preserve">legislatívnymi požiadavkami </w:t>
      </w:r>
      <w:r w:rsidR="00A7478A">
        <w:t>EÚ a</w:t>
      </w:r>
      <w:r w:rsidR="009F2939">
        <w:t> </w:t>
      </w:r>
      <w:r w:rsidR="00A7478A">
        <w:t xml:space="preserve">SR </w:t>
      </w:r>
      <w:r w:rsidRPr="00830769">
        <w:t>a</w:t>
      </w:r>
      <w:r w:rsidR="009F2939">
        <w:t> </w:t>
      </w:r>
      <w:r w:rsidRPr="00830769">
        <w:t>podmienkami Výzvy a</w:t>
      </w:r>
      <w:r w:rsidR="009F2939">
        <w:t> </w:t>
      </w:r>
      <w:r w:rsidRPr="00830769">
        <w:t>Zmluvy;</w:t>
      </w:r>
    </w:p>
    <w:p w:rsidR="00830769" w:rsidRPr="00830769" w:rsidRDefault="00830769" w:rsidP="00830769">
      <w:pPr>
        <w:tabs>
          <w:tab w:val="left" w:pos="567"/>
        </w:tabs>
        <w:autoSpaceDE w:val="0"/>
        <w:autoSpaceDN w:val="0"/>
        <w:adjustRightInd w:val="0"/>
        <w:spacing w:after="120"/>
        <w:ind w:left="1410" w:hanging="1410"/>
      </w:pPr>
      <w:r>
        <w:tab/>
        <w:t>b.</w:t>
      </w:r>
      <w:r>
        <w:tab/>
      </w:r>
      <w:r w:rsidRPr="00830769">
        <w:t>je na základe vzniknutej situácie (legislatívne zmeny, okolnosti vylučujúce zodpovednosť a</w:t>
      </w:r>
      <w:r w:rsidR="009F2939">
        <w:t> </w:t>
      </w:r>
      <w:r w:rsidRPr="00830769">
        <w:t xml:space="preserve">pod.) </w:t>
      </w:r>
      <w:r w:rsidR="00A7478A">
        <w:t>nevyhnutné</w:t>
      </w:r>
      <w:r w:rsidRPr="00830769">
        <w:t xml:space="preserve"> k</w:t>
      </w:r>
      <w:r w:rsidR="009F2939">
        <w:t> </w:t>
      </w:r>
      <w:r w:rsidRPr="00830769">
        <w:t>navrhovanej zmene projektu pristúpiť (kritérium nevyhnutnosti);</w:t>
      </w:r>
    </w:p>
    <w:p w:rsidR="00830769" w:rsidRPr="00830769" w:rsidRDefault="00830769" w:rsidP="00830769">
      <w:pPr>
        <w:tabs>
          <w:tab w:val="left" w:pos="567"/>
        </w:tabs>
        <w:autoSpaceDE w:val="0"/>
        <w:autoSpaceDN w:val="0"/>
        <w:adjustRightInd w:val="0"/>
        <w:spacing w:after="120"/>
        <w:ind w:left="1410" w:hanging="1410"/>
      </w:pPr>
      <w:r>
        <w:tab/>
        <w:t>c.</w:t>
      </w:r>
      <w:r>
        <w:tab/>
      </w:r>
      <w:r w:rsidRPr="00830769">
        <w:t>je navrhovaná zmena vhodným a</w:t>
      </w:r>
      <w:r w:rsidR="009F2939">
        <w:t> </w:t>
      </w:r>
      <w:r w:rsidRPr="00830769">
        <w:t>účelným riešením vzniknutej situácie (kritérium vhodnosť a</w:t>
      </w:r>
      <w:r w:rsidR="009F2939">
        <w:t> </w:t>
      </w:r>
      <w:r w:rsidRPr="00830769">
        <w:t>účelnosť zmeny);</w:t>
      </w:r>
    </w:p>
    <w:p w:rsidR="00830769" w:rsidRPr="00830769" w:rsidRDefault="0053557F" w:rsidP="00830769">
      <w:pPr>
        <w:tabs>
          <w:tab w:val="left" w:pos="567"/>
        </w:tabs>
        <w:autoSpaceDE w:val="0"/>
        <w:autoSpaceDN w:val="0"/>
        <w:adjustRightInd w:val="0"/>
        <w:spacing w:after="120"/>
        <w:ind w:left="1410" w:hanging="1410"/>
      </w:pPr>
      <w:r>
        <w:tab/>
        <w:t>d.</w:t>
      </w:r>
      <w:r>
        <w:tab/>
      </w:r>
      <w:r w:rsidR="00830769" w:rsidRPr="00830769">
        <w:t>je navrhovaná zmena hospodárna (kritérium hospodárnosť zmeny);</w:t>
      </w:r>
    </w:p>
    <w:p w:rsidR="00830769" w:rsidRPr="00830769" w:rsidRDefault="0053557F" w:rsidP="00830769">
      <w:pPr>
        <w:tabs>
          <w:tab w:val="left" w:pos="567"/>
        </w:tabs>
        <w:autoSpaceDE w:val="0"/>
        <w:autoSpaceDN w:val="0"/>
        <w:adjustRightInd w:val="0"/>
        <w:spacing w:after="120"/>
        <w:ind w:left="1410" w:hanging="1410"/>
      </w:pPr>
      <w:r>
        <w:tab/>
        <w:t>e.</w:t>
      </w:r>
      <w:r>
        <w:tab/>
      </w:r>
      <w:r w:rsidR="00830769" w:rsidRPr="00830769">
        <w:t>navrhovaná zmena nemá negatívny vplyv na udržateľnosť projektu;</w:t>
      </w:r>
    </w:p>
    <w:p w:rsidR="00610F5E" w:rsidRPr="00830769" w:rsidRDefault="0053557F">
      <w:pPr>
        <w:tabs>
          <w:tab w:val="left" w:pos="567"/>
        </w:tabs>
        <w:autoSpaceDE w:val="0"/>
        <w:autoSpaceDN w:val="0"/>
        <w:adjustRightInd w:val="0"/>
        <w:spacing w:after="120"/>
        <w:ind w:left="1410" w:hanging="1410"/>
      </w:pPr>
      <w:r>
        <w:tab/>
        <w:t>f.</w:t>
      </w:r>
      <w:r>
        <w:tab/>
      </w:r>
      <w:r w:rsidR="00951398">
        <w:tab/>
      </w:r>
      <w:r w:rsidR="00830769" w:rsidRPr="00830769">
        <w:t>navrhovaná zmena nemá negatívny dopad na výsledky</w:t>
      </w:r>
      <w:r>
        <w:t xml:space="preserve"> procesu schvaľovania ŽoNFP</w:t>
      </w:r>
      <w:r w:rsidR="00A7478A">
        <w:t xml:space="preserve"> (tzn. či by navrhovaná zmena projektu  mala dopad na zmenu vyhodnotenia relevantných kritérií, ktoré by v</w:t>
      </w:r>
      <w:r w:rsidR="009F2939">
        <w:t> </w:t>
      </w:r>
      <w:r w:rsidR="00A7478A">
        <w:t xml:space="preserve">konečnom dôsledku spôsobili zmenu záveru hodnotenia </w:t>
      </w:r>
      <w:r w:rsidR="001503E2">
        <w:t xml:space="preserve">predmetnej </w:t>
      </w:r>
      <w:r w:rsidR="00A7478A">
        <w:t>ŽoNFP)</w:t>
      </w:r>
      <w:r w:rsidR="00830769" w:rsidRPr="00830769">
        <w:t>.</w:t>
      </w:r>
      <w:r w:rsidR="00610F5E">
        <w:t xml:space="preserve"> </w:t>
      </w:r>
    </w:p>
    <w:p w:rsidR="00610F5E" w:rsidRDefault="00610F5E" w:rsidP="002105D2">
      <w:pPr>
        <w:tabs>
          <w:tab w:val="left" w:pos="567"/>
        </w:tabs>
        <w:autoSpaceDE w:val="0"/>
        <w:autoSpaceDN w:val="0"/>
        <w:adjustRightInd w:val="0"/>
        <w:spacing w:after="120"/>
        <w:ind w:left="567" w:hanging="567"/>
      </w:pPr>
      <w:r>
        <w:t>12)</w:t>
      </w:r>
      <w:r>
        <w:tab/>
      </w:r>
      <w:r w:rsidR="00E24648">
        <w:t>Na uzatvorenie dodatku k</w:t>
      </w:r>
      <w:r w:rsidR="009F2939">
        <w:t> </w:t>
      </w:r>
      <w:r w:rsidR="00E24648">
        <w:t>Zmluve nemá žiadateľ právny nárok</w:t>
      </w:r>
      <w:r w:rsidR="00A560A5">
        <w:t>, avšak PPA nie je oprávnená súhlas so zmenou bezdôvodne odoprieť v</w:t>
      </w:r>
      <w:r w:rsidR="009F2939">
        <w:t> </w:t>
      </w:r>
      <w:r w:rsidR="00A560A5">
        <w:t>prípade, ak žiadosť o</w:t>
      </w:r>
      <w:r w:rsidR="009F2939">
        <w:t> </w:t>
      </w:r>
      <w:r>
        <w:t xml:space="preserve">významnejšiu </w:t>
      </w:r>
      <w:r w:rsidR="00A560A5">
        <w:t>zmenu projektu spĺňa  všetky podmienky stanovené Zmluvou  a</w:t>
      </w:r>
      <w:r w:rsidR="009F2939">
        <w:t> </w:t>
      </w:r>
      <w:r w:rsidR="00A560A5">
        <w:t xml:space="preserve">Príručkou pre prijímateľa. </w:t>
      </w:r>
      <w:r w:rsidR="00E24648">
        <w:t xml:space="preserve"> PPA umožní maximálne dve </w:t>
      </w:r>
      <w:r w:rsidR="00F24EC7">
        <w:t>významnejšie</w:t>
      </w:r>
      <w:r w:rsidR="00E24648">
        <w:t xml:space="preserve"> zmeny projektu ročne</w:t>
      </w:r>
      <w:r w:rsidR="002A71ED">
        <w:t xml:space="preserve"> okrem </w:t>
      </w:r>
      <w:r w:rsidR="00F24EC7">
        <w:t>zmeny</w:t>
      </w:r>
      <w:r w:rsidR="002A71ED">
        <w:t>,</w:t>
      </w:r>
      <w:r w:rsidR="00F24EC7">
        <w:t xml:space="preserve"> týkajúcej</w:t>
      </w:r>
      <w:r w:rsidR="002A71ED">
        <w:t xml:space="preserve"> sa výlučne </w:t>
      </w:r>
      <w:r w:rsidR="00F24EC7">
        <w:t>významnejšej</w:t>
      </w:r>
      <w:r w:rsidR="002A71ED">
        <w:t xml:space="preserve"> zmeny súvisiacej s</w:t>
      </w:r>
      <w:r w:rsidR="009F2939">
        <w:t> </w:t>
      </w:r>
      <w:r w:rsidR="002A71ED">
        <w:t xml:space="preserve">vykonaným </w:t>
      </w:r>
      <w:r w:rsidR="00F24EC7">
        <w:t xml:space="preserve">novým </w:t>
      </w:r>
      <w:r w:rsidR="00760D58">
        <w:t>obstarávaním tovarov, služieb a</w:t>
      </w:r>
      <w:r w:rsidR="009F2939">
        <w:t> </w:t>
      </w:r>
      <w:r w:rsidR="00760D58">
        <w:t>stavebných prác</w:t>
      </w:r>
      <w:r w:rsidR="00E24648">
        <w:t>.</w:t>
      </w:r>
    </w:p>
    <w:p w:rsidR="00610F5E" w:rsidRDefault="00A560A5" w:rsidP="002105D2">
      <w:pPr>
        <w:autoSpaceDE w:val="0"/>
        <w:autoSpaceDN w:val="0"/>
        <w:adjustRightInd w:val="0"/>
        <w:spacing w:after="120"/>
        <w:ind w:left="567" w:hanging="567"/>
      </w:pPr>
      <w:r>
        <w:t>13)</w:t>
      </w:r>
      <w:r>
        <w:tab/>
      </w:r>
      <w:bookmarkStart w:id="47" w:name="_Ref414870842"/>
      <w:r w:rsidR="00610F5E" w:rsidRPr="002105D2">
        <w:t>V</w:t>
      </w:r>
      <w:r w:rsidR="009F2939">
        <w:t> </w:t>
      </w:r>
      <w:r w:rsidR="00610F5E" w:rsidRPr="002105D2">
        <w:t>prípade identifikácie neúplnosti predložených dokumentov, prípadne vzniku pochybností o</w:t>
      </w:r>
      <w:r w:rsidR="009F2939">
        <w:t> </w:t>
      </w:r>
      <w:r w:rsidR="00610F5E" w:rsidRPr="002105D2">
        <w:t>úplnosti, resp. pravdivosti/právoplatnosti p</w:t>
      </w:r>
      <w:r w:rsidR="00610F5E" w:rsidRPr="005121B1">
        <w:t xml:space="preserve">redložených dokumentov, vyzve </w:t>
      </w:r>
      <w:r w:rsidR="00610F5E">
        <w:t>PPA</w:t>
      </w:r>
      <w:r w:rsidR="00610F5E" w:rsidRPr="002105D2">
        <w:t xml:space="preserve"> prijímateľa na doplnenie žiadosti o</w:t>
      </w:r>
      <w:r w:rsidR="009F2939">
        <w:t> </w:t>
      </w:r>
      <w:r w:rsidR="00610F5E">
        <w:t xml:space="preserve">významnejšiu </w:t>
      </w:r>
      <w:r w:rsidR="00610F5E" w:rsidRPr="002105D2">
        <w:t>zmenu</w:t>
      </w:r>
      <w:r w:rsidR="00610F5E">
        <w:t xml:space="preserve"> projektu</w:t>
      </w:r>
      <w:r w:rsidR="00610F5E" w:rsidRPr="002105D2">
        <w:t>, resp. nápravu, vysvetlenie dokumentov, ktoré tv</w:t>
      </w:r>
      <w:r w:rsidR="00610F5E" w:rsidRPr="005121B1">
        <w:t>oria súčasť žiadosti o</w:t>
      </w:r>
      <w:r w:rsidR="009F2939">
        <w:t> </w:t>
      </w:r>
      <w:r w:rsidR="00610F5E">
        <w:t xml:space="preserve">významnejšiu </w:t>
      </w:r>
      <w:r w:rsidR="00610F5E" w:rsidRPr="005121B1">
        <w:t>zmenu</w:t>
      </w:r>
      <w:r w:rsidR="00610F5E">
        <w:t xml:space="preserve"> projektu</w:t>
      </w:r>
      <w:r w:rsidR="00610F5E" w:rsidRPr="005121B1">
        <w:t xml:space="preserve">. </w:t>
      </w:r>
      <w:r w:rsidR="00610F5E">
        <w:t>PPA</w:t>
      </w:r>
      <w:r w:rsidR="00610F5E" w:rsidRPr="002105D2">
        <w:t xml:space="preserve"> určí primeranú lehotu na odstránenie identifikovaných nedostatkov, ktorá musí byť primeraná k</w:t>
      </w:r>
      <w:r w:rsidR="009F2939">
        <w:t> </w:t>
      </w:r>
      <w:r w:rsidR="00610F5E" w:rsidRPr="002105D2">
        <w:t>reálnym možnostiam odstránenia nedostatkov – v</w:t>
      </w:r>
      <w:r w:rsidR="009F2939">
        <w:t> </w:t>
      </w:r>
      <w:r w:rsidR="00610F5E" w:rsidRPr="002105D2">
        <w:t>každom prípade nesmie byť kratšia než 5 pracovných dní.</w:t>
      </w:r>
      <w:bookmarkEnd w:id="47"/>
    </w:p>
    <w:p w:rsidR="00610F5E" w:rsidRDefault="00610F5E" w:rsidP="002105D2">
      <w:pPr>
        <w:autoSpaceDE w:val="0"/>
        <w:autoSpaceDN w:val="0"/>
        <w:adjustRightInd w:val="0"/>
        <w:spacing w:after="120"/>
        <w:ind w:left="567" w:hanging="567"/>
      </w:pPr>
      <w:r>
        <w:t>14)</w:t>
      </w:r>
      <w:r>
        <w:tab/>
      </w:r>
      <w:r w:rsidRPr="002105D2">
        <w:t>Možnosť doplnenia chýbajúcich náležitostí žiadosti o</w:t>
      </w:r>
      <w:r w:rsidR="009F2939">
        <w:t> </w:t>
      </w:r>
      <w:r w:rsidR="002F447B">
        <w:t xml:space="preserve">významnejšiu </w:t>
      </w:r>
      <w:r w:rsidRPr="002105D2">
        <w:t>zmenu projektu musí byť použitá pre všetkých prijímateľov rovnako.</w:t>
      </w:r>
    </w:p>
    <w:p w:rsidR="00610F5E" w:rsidRPr="002105D2" w:rsidRDefault="002F447B" w:rsidP="002105D2">
      <w:pPr>
        <w:autoSpaceDE w:val="0"/>
        <w:autoSpaceDN w:val="0"/>
        <w:adjustRightInd w:val="0"/>
        <w:spacing w:after="120"/>
        <w:ind w:left="567" w:hanging="567"/>
      </w:pPr>
      <w:r>
        <w:t>15)</w:t>
      </w:r>
      <w:bookmarkStart w:id="48" w:name="_Ref414870844"/>
      <w:r>
        <w:tab/>
      </w:r>
      <w:r w:rsidR="00610F5E" w:rsidRPr="002105D2">
        <w:t>Po doplnení žiadosti o</w:t>
      </w:r>
      <w:r w:rsidR="009F2939">
        <w:t> </w:t>
      </w:r>
      <w:r>
        <w:t xml:space="preserve">významnejšiu </w:t>
      </w:r>
      <w:r w:rsidR="00610F5E" w:rsidRPr="002105D2">
        <w:t xml:space="preserve">zmenu </w:t>
      </w:r>
      <w:r>
        <w:t xml:space="preserve">projektu </w:t>
      </w:r>
      <w:r w:rsidRPr="005121B1">
        <w:t xml:space="preserve">zo strany prijímateľa </w:t>
      </w:r>
      <w:r>
        <w:t>PPA</w:t>
      </w:r>
      <w:r w:rsidR="00610F5E" w:rsidRPr="002105D2">
        <w:t xml:space="preserve"> overí, či prijímateľ:</w:t>
      </w:r>
      <w:bookmarkEnd w:id="48"/>
    </w:p>
    <w:p w:rsidR="00610F5E" w:rsidRPr="002105D2" w:rsidRDefault="002F447B" w:rsidP="002105D2">
      <w:pPr>
        <w:autoSpaceDE w:val="0"/>
        <w:autoSpaceDN w:val="0"/>
        <w:adjustRightInd w:val="0"/>
        <w:spacing w:after="120"/>
        <w:ind w:left="567"/>
      </w:pPr>
      <w:r>
        <w:t>a.</w:t>
      </w:r>
      <w:r>
        <w:tab/>
      </w:r>
      <w:r w:rsidR="00610F5E" w:rsidRPr="002105D2">
        <w:t>predložil všetky požadované dokumenty, informácie a</w:t>
      </w:r>
      <w:r w:rsidR="009F2939">
        <w:t> </w:t>
      </w:r>
      <w:r w:rsidR="00610F5E" w:rsidRPr="002105D2">
        <w:t>vysvetlenia,</w:t>
      </w:r>
    </w:p>
    <w:p w:rsidR="00610F5E" w:rsidRDefault="002F447B" w:rsidP="002105D2">
      <w:pPr>
        <w:autoSpaceDE w:val="0"/>
        <w:autoSpaceDN w:val="0"/>
        <w:adjustRightInd w:val="0"/>
        <w:spacing w:after="120"/>
        <w:ind w:left="567"/>
      </w:pPr>
      <w:r>
        <w:t>b.</w:t>
      </w:r>
      <w:r>
        <w:tab/>
      </w:r>
      <w:r w:rsidR="00610F5E" w:rsidRPr="002105D2">
        <w:t>doplnil žiadosť o</w:t>
      </w:r>
      <w:r w:rsidR="009F2939">
        <w:t> </w:t>
      </w:r>
      <w:r>
        <w:t xml:space="preserve">významnejšiu </w:t>
      </w:r>
      <w:r w:rsidR="00610F5E" w:rsidRPr="002105D2">
        <w:t>zmenu v</w:t>
      </w:r>
      <w:r w:rsidR="009F2939">
        <w:t> </w:t>
      </w:r>
      <w:r w:rsidR="00610F5E" w:rsidRPr="002105D2">
        <w:t>stanovenom termíne.</w:t>
      </w:r>
    </w:p>
    <w:p w:rsidR="00610F5E" w:rsidRDefault="002F447B" w:rsidP="002105D2">
      <w:pPr>
        <w:autoSpaceDE w:val="0"/>
        <w:autoSpaceDN w:val="0"/>
        <w:adjustRightInd w:val="0"/>
        <w:spacing w:after="120"/>
        <w:ind w:left="567" w:hanging="567"/>
      </w:pPr>
      <w:r>
        <w:t xml:space="preserve">16)   Ak </w:t>
      </w:r>
      <w:r w:rsidR="00610F5E" w:rsidRPr="002105D2">
        <w:t xml:space="preserve"> prijímateľ doplnil žiadosť o</w:t>
      </w:r>
      <w:r w:rsidR="009F2939">
        <w:t> </w:t>
      </w:r>
      <w:r>
        <w:t xml:space="preserve">významnejšiu </w:t>
      </w:r>
      <w:r w:rsidR="00610F5E" w:rsidRPr="002105D2">
        <w:t xml:space="preserve">zmenu </w:t>
      </w:r>
      <w:r>
        <w:t xml:space="preserve">projektu </w:t>
      </w:r>
      <w:r w:rsidR="00610F5E" w:rsidRPr="002105D2">
        <w:t>riadne a</w:t>
      </w:r>
      <w:r w:rsidR="009F2939">
        <w:t> </w:t>
      </w:r>
      <w:r w:rsidR="00610F5E" w:rsidRPr="002105D2">
        <w:t xml:space="preserve">včas podľa podmienok uvedených vo výzve na doplnenie </w:t>
      </w:r>
      <w:r>
        <w:t xml:space="preserve">uvedenej </w:t>
      </w:r>
      <w:r w:rsidRPr="005121B1">
        <w:t>žiadosti</w:t>
      </w:r>
      <w:r w:rsidR="00610F5E" w:rsidRPr="002105D2">
        <w:t>, je žiadosť o</w:t>
      </w:r>
      <w:r w:rsidR="009F2939">
        <w:t> </w:t>
      </w:r>
      <w:r>
        <w:t>významnejšiu zmenu projektu</w:t>
      </w:r>
      <w:r w:rsidR="00610F5E" w:rsidRPr="002105D2">
        <w:t xml:space="preserve"> podrobená vecnému posúd</w:t>
      </w:r>
      <w:r w:rsidRPr="005121B1">
        <w:t>eniu zmeny. V</w:t>
      </w:r>
      <w:r w:rsidR="009F2939">
        <w:t> </w:t>
      </w:r>
      <w:r w:rsidRPr="005121B1">
        <w:t xml:space="preserve">opačnom prípade </w:t>
      </w:r>
      <w:r>
        <w:t>sa</w:t>
      </w:r>
      <w:r w:rsidR="00610F5E" w:rsidRPr="002105D2">
        <w:t xml:space="preserve"> žiadosť o</w:t>
      </w:r>
      <w:r w:rsidR="009F2939">
        <w:t> </w:t>
      </w:r>
      <w:r>
        <w:t xml:space="preserve">významnejšiu </w:t>
      </w:r>
      <w:r w:rsidR="00610F5E" w:rsidRPr="002105D2">
        <w:t xml:space="preserve">zmenu </w:t>
      </w:r>
      <w:r>
        <w:t xml:space="preserve">projektu </w:t>
      </w:r>
      <w:r w:rsidRPr="005121B1">
        <w:t>zamietn</w:t>
      </w:r>
      <w:r>
        <w:t>e</w:t>
      </w:r>
      <w:r w:rsidR="00610F5E" w:rsidRPr="002105D2">
        <w:t>.</w:t>
      </w:r>
    </w:p>
    <w:p w:rsidR="00610F5E" w:rsidRDefault="002F447B" w:rsidP="002105D2">
      <w:pPr>
        <w:autoSpaceDE w:val="0"/>
        <w:autoSpaceDN w:val="0"/>
        <w:adjustRightInd w:val="0"/>
        <w:spacing w:after="120"/>
        <w:ind w:left="567" w:hanging="567"/>
      </w:pPr>
      <w:r>
        <w:t>17)</w:t>
      </w:r>
      <w:r>
        <w:tab/>
      </w:r>
      <w:r w:rsidR="00610F5E" w:rsidRPr="002105D2">
        <w:t>Zamietnutie žiadosti o</w:t>
      </w:r>
      <w:r w:rsidR="009F2939">
        <w:t> </w:t>
      </w:r>
      <w:r>
        <w:t xml:space="preserve">významnejšiu </w:t>
      </w:r>
      <w:r w:rsidR="00610F5E" w:rsidRPr="002105D2">
        <w:t xml:space="preserve">zmenu </w:t>
      </w:r>
      <w:r>
        <w:t xml:space="preserve">projektu </w:t>
      </w:r>
      <w:r w:rsidR="00610F5E" w:rsidRPr="002105D2">
        <w:t>z</w:t>
      </w:r>
      <w:r w:rsidR="009F2939">
        <w:t> </w:t>
      </w:r>
      <w:r w:rsidR="00610F5E" w:rsidRPr="002105D2">
        <w:t>dôvodov formálnych nedostatkov nebráni pr</w:t>
      </w:r>
      <w:r w:rsidRPr="005121B1">
        <w:t xml:space="preserve">ijímateľovi opätovne požiadať </w:t>
      </w:r>
      <w:r>
        <w:t>PPA</w:t>
      </w:r>
      <w:r w:rsidR="00610F5E" w:rsidRPr="002105D2">
        <w:t xml:space="preserve"> o</w:t>
      </w:r>
      <w:r w:rsidR="009F2939">
        <w:t> </w:t>
      </w:r>
      <w:r w:rsidR="00610F5E" w:rsidRPr="002105D2">
        <w:t>vykonanie zmeny projektu po odstránení identifikovaných nedostatkov.</w:t>
      </w:r>
    </w:p>
    <w:p w:rsidR="00610F5E" w:rsidRDefault="002F447B" w:rsidP="002105D2">
      <w:pPr>
        <w:autoSpaceDE w:val="0"/>
        <w:autoSpaceDN w:val="0"/>
        <w:adjustRightInd w:val="0"/>
        <w:spacing w:after="120"/>
        <w:ind w:left="567" w:hanging="567"/>
      </w:pPr>
      <w:r>
        <w:t>18)</w:t>
      </w:r>
      <w:r>
        <w:tab/>
        <w:t>PPA</w:t>
      </w:r>
      <w:r w:rsidR="00610F5E" w:rsidRPr="002105D2">
        <w:t xml:space="preserve"> pristúpi k</w:t>
      </w:r>
      <w:r w:rsidR="009F2939">
        <w:t> </w:t>
      </w:r>
      <w:r w:rsidR="00610F5E" w:rsidRPr="002105D2">
        <w:t>vecnému posúdeniu žiadosti o</w:t>
      </w:r>
      <w:r w:rsidR="009F2939">
        <w:t> </w:t>
      </w:r>
      <w:r>
        <w:t xml:space="preserve">významnejšiu </w:t>
      </w:r>
      <w:r w:rsidR="00610F5E" w:rsidRPr="002105D2">
        <w:t>zmenu projektu. V</w:t>
      </w:r>
      <w:r w:rsidR="009F2939">
        <w:t> </w:t>
      </w:r>
      <w:r w:rsidR="00610F5E" w:rsidRPr="002105D2">
        <w:t>rámci posudzovania vecných aspektov zmeny projektu postupuje v</w:t>
      </w:r>
      <w:r w:rsidR="009F2939">
        <w:t> </w:t>
      </w:r>
      <w:r w:rsidR="00610F5E" w:rsidRPr="002105D2">
        <w:t>súlade s</w:t>
      </w:r>
      <w:r w:rsidR="009F2939">
        <w:t> </w:t>
      </w:r>
      <w:r w:rsidR="00610F5E" w:rsidRPr="002105D2">
        <w:t>pravidlami uvedenými v</w:t>
      </w:r>
      <w:r w:rsidR="009F2939">
        <w:t> </w:t>
      </w:r>
      <w:r>
        <w:t xml:space="preserve">tejto </w:t>
      </w:r>
      <w:r w:rsidRPr="005121B1">
        <w:t xml:space="preserve">kapitole </w:t>
      </w:r>
      <w:r>
        <w:t>Príručky pre prijímateľa</w:t>
      </w:r>
      <w:r w:rsidR="00610F5E" w:rsidRPr="002105D2">
        <w:t>.</w:t>
      </w:r>
    </w:p>
    <w:p w:rsidR="00610F5E" w:rsidRPr="002105D2" w:rsidRDefault="002F447B" w:rsidP="002105D2">
      <w:pPr>
        <w:autoSpaceDE w:val="0"/>
        <w:autoSpaceDN w:val="0"/>
        <w:adjustRightInd w:val="0"/>
        <w:spacing w:after="120"/>
        <w:ind w:left="567" w:hanging="567"/>
      </w:pPr>
      <w:r>
        <w:t>19)</w:t>
      </w:r>
      <w:r>
        <w:tab/>
        <w:t>Ak</w:t>
      </w:r>
      <w:r w:rsidRPr="005121B1">
        <w:t xml:space="preserve"> </w:t>
      </w:r>
      <w:r>
        <w:t>PPA</w:t>
      </w:r>
      <w:r w:rsidR="00610F5E" w:rsidRPr="002105D2">
        <w:t xml:space="preserve"> identifikuje v</w:t>
      </w:r>
      <w:r w:rsidR="009F2939">
        <w:t> </w:t>
      </w:r>
      <w:r w:rsidR="00610F5E" w:rsidRPr="002105D2">
        <w:t>tejto fáze posudzovania zmeny projektu neúplnosť predložených dokumentov, prípadne vzniknú pochybnosti o</w:t>
      </w:r>
      <w:r w:rsidR="009F2939">
        <w:t> </w:t>
      </w:r>
      <w:r w:rsidR="00610F5E" w:rsidRPr="002105D2">
        <w:t>úplnosti, resp. pravdivosti/právoplatnosti predl</w:t>
      </w:r>
      <w:r w:rsidRPr="005121B1">
        <w:t xml:space="preserve">ožených dokumentov, postupuje </w:t>
      </w:r>
      <w:r>
        <w:t>PPA</w:t>
      </w:r>
      <w:r w:rsidR="00610F5E" w:rsidRPr="002105D2">
        <w:t xml:space="preserve"> rovnako ako je uvedené v</w:t>
      </w:r>
      <w:r w:rsidR="009F2939">
        <w:t> </w:t>
      </w:r>
      <w:r w:rsidR="00610F5E" w:rsidRPr="002105D2">
        <w:t xml:space="preserve">ods. </w:t>
      </w:r>
      <w:r>
        <w:t>13</w:t>
      </w:r>
      <w:r w:rsidR="00610F5E" w:rsidRPr="002105D2">
        <w:t xml:space="preserve"> až </w:t>
      </w:r>
      <w:r>
        <w:t>15</w:t>
      </w:r>
      <w:r w:rsidR="00610F5E" w:rsidRPr="002105D2">
        <w:t>.</w:t>
      </w:r>
    </w:p>
    <w:p w:rsidR="00610F5E" w:rsidRDefault="005F1A78" w:rsidP="002105D2">
      <w:pPr>
        <w:autoSpaceDE w:val="0"/>
        <w:autoSpaceDN w:val="0"/>
        <w:adjustRightInd w:val="0"/>
        <w:spacing w:after="120"/>
        <w:ind w:left="567" w:hanging="567"/>
      </w:pPr>
      <w:r>
        <w:t xml:space="preserve">20) </w:t>
      </w:r>
      <w:r>
        <w:tab/>
        <w:t>A</w:t>
      </w:r>
      <w:r w:rsidRPr="005121B1">
        <w:t xml:space="preserve">k </w:t>
      </w:r>
      <w:r>
        <w:t>PPA</w:t>
      </w:r>
      <w:r w:rsidR="00610F5E" w:rsidRPr="002105D2">
        <w:t xml:space="preserve"> dospeje k</w:t>
      </w:r>
      <w:r w:rsidR="009F2939">
        <w:t> </w:t>
      </w:r>
      <w:r w:rsidR="00610F5E" w:rsidRPr="002105D2">
        <w:t>záveru, že zmenu nie je možné schváliť z</w:t>
      </w:r>
      <w:r w:rsidR="009F2939">
        <w:t> </w:t>
      </w:r>
      <w:r w:rsidR="00610F5E" w:rsidRPr="002105D2">
        <w:t>dôvodu nesplnenia vecných aspektov významnejšej zmeny</w:t>
      </w:r>
      <w:r>
        <w:t xml:space="preserve">, </w:t>
      </w:r>
      <w:r w:rsidR="00610F5E" w:rsidRPr="002105D2">
        <w:t>žiadosť o</w:t>
      </w:r>
      <w:r w:rsidR="009F2939">
        <w:t> </w:t>
      </w:r>
      <w:r w:rsidR="00610F5E" w:rsidRPr="002105D2">
        <w:t>zmenu zamietne.</w:t>
      </w:r>
    </w:p>
    <w:p w:rsidR="00610F5E" w:rsidRDefault="005F1A78" w:rsidP="002105D2">
      <w:pPr>
        <w:autoSpaceDE w:val="0"/>
        <w:autoSpaceDN w:val="0"/>
        <w:adjustRightInd w:val="0"/>
        <w:spacing w:after="120"/>
        <w:ind w:left="567" w:hanging="567"/>
      </w:pPr>
      <w:r>
        <w:t>21)</w:t>
      </w:r>
      <w:bookmarkStart w:id="49" w:name="_Ref414870965"/>
      <w:r>
        <w:tab/>
      </w:r>
      <w:r w:rsidR="00610F5E" w:rsidRPr="002105D2">
        <w:t>Zamietnutie žiadosti o</w:t>
      </w:r>
      <w:r w:rsidR="009F2939">
        <w:t> </w:t>
      </w:r>
      <w:r>
        <w:t xml:space="preserve">významnejšiu </w:t>
      </w:r>
      <w:r w:rsidR="00610F5E" w:rsidRPr="002105D2">
        <w:t xml:space="preserve">zmenu </w:t>
      </w:r>
      <w:r>
        <w:t xml:space="preserve">projektu </w:t>
      </w:r>
      <w:r w:rsidR="00610F5E" w:rsidRPr="002105D2">
        <w:t>z</w:t>
      </w:r>
      <w:r w:rsidR="009F2939">
        <w:t> </w:t>
      </w:r>
      <w:r w:rsidR="00610F5E" w:rsidRPr="002105D2">
        <w:t>dôvodu nesplnenia vecných aspektov významnejšej zmeny je konečné a</w:t>
      </w:r>
      <w:r w:rsidR="009F2939">
        <w:t> </w:t>
      </w:r>
      <w:r w:rsidR="00610F5E" w:rsidRPr="002105D2">
        <w:t>prijímateľ nie j</w:t>
      </w:r>
      <w:r w:rsidRPr="005121B1">
        <w:t xml:space="preserve">e oprávnený opätovne požiadať </w:t>
      </w:r>
      <w:r>
        <w:t>PPA</w:t>
      </w:r>
      <w:r w:rsidR="00610F5E" w:rsidRPr="002105D2">
        <w:t xml:space="preserve"> o</w:t>
      </w:r>
      <w:r w:rsidR="009F2939">
        <w:t> </w:t>
      </w:r>
      <w:r w:rsidR="00610F5E" w:rsidRPr="002105D2">
        <w:t>vykonanie rovnakej zmeny projektu za rovnakých skutkových podmienok.</w:t>
      </w:r>
      <w:bookmarkEnd w:id="49"/>
    </w:p>
    <w:p w:rsidR="00610F5E" w:rsidRDefault="005F1A78" w:rsidP="002105D2">
      <w:pPr>
        <w:autoSpaceDE w:val="0"/>
        <w:autoSpaceDN w:val="0"/>
        <w:adjustRightInd w:val="0"/>
        <w:spacing w:after="120"/>
        <w:ind w:left="567" w:hanging="567"/>
      </w:pPr>
      <w:r>
        <w:t>22)</w:t>
      </w:r>
      <w:r>
        <w:tab/>
        <w:t>A</w:t>
      </w:r>
      <w:r w:rsidR="00610F5E" w:rsidRPr="002105D2">
        <w:t>k prijímateľ napriek zamietnutiu žiadosti o</w:t>
      </w:r>
      <w:r w:rsidR="009F2939">
        <w:t> </w:t>
      </w:r>
      <w:r>
        <w:t xml:space="preserve">významnejšiu </w:t>
      </w:r>
      <w:r w:rsidR="00610F5E" w:rsidRPr="002105D2">
        <w:t>zmenu</w:t>
      </w:r>
      <w:r>
        <w:t xml:space="preserve"> projektu</w:t>
      </w:r>
      <w:r w:rsidRPr="005121B1">
        <w:t xml:space="preserve"> zo strany </w:t>
      </w:r>
      <w:r>
        <w:t>PPA</w:t>
      </w:r>
      <w:r w:rsidR="00610F5E" w:rsidRPr="002105D2">
        <w:t xml:space="preserve"> podľa ods. </w:t>
      </w:r>
      <w:r w:rsidR="00610F5E">
        <w:fldChar w:fldCharType="begin"/>
      </w:r>
      <w:r w:rsidR="00610F5E">
        <w:instrText xml:space="preserve"> REF _Ref414870965 \r \h  \* MERGEFORMAT </w:instrText>
      </w:r>
      <w:r w:rsidR="00610F5E">
        <w:fldChar w:fldCharType="separate"/>
      </w:r>
      <w:r w:rsidR="00E86C4C">
        <w:t>0</w:t>
      </w:r>
      <w:r w:rsidR="00610F5E">
        <w:fldChar w:fldCharType="end"/>
      </w:r>
      <w:r w:rsidR="00610F5E" w:rsidRPr="002105D2">
        <w:t xml:space="preserve"> opätovne požiada o</w:t>
      </w:r>
      <w:r w:rsidR="009F2939">
        <w:t> </w:t>
      </w:r>
      <w:r w:rsidR="00610F5E" w:rsidRPr="002105D2">
        <w:t>schválenie tej istej zmeny, p</w:t>
      </w:r>
      <w:r w:rsidRPr="005121B1">
        <w:t>ričom objektívne nenastala zmen</w:t>
      </w:r>
      <w:r>
        <w:t>a</w:t>
      </w:r>
      <w:r w:rsidRPr="005121B1">
        <w:t xml:space="preserve"> skutkových podmienok, </w:t>
      </w:r>
      <w:r>
        <w:t>PPA</w:t>
      </w:r>
      <w:r w:rsidR="00610F5E" w:rsidRPr="002105D2">
        <w:t xml:space="preserve"> bez ďalšieho preskúmavania takúto žiadosť o</w:t>
      </w:r>
      <w:r w:rsidR="009F2939">
        <w:t> </w:t>
      </w:r>
      <w:r>
        <w:t xml:space="preserve">významnejšiu </w:t>
      </w:r>
      <w:r w:rsidR="00610F5E" w:rsidRPr="002105D2">
        <w:t xml:space="preserve">zmenu </w:t>
      </w:r>
      <w:r>
        <w:t xml:space="preserve">projektu </w:t>
      </w:r>
      <w:r w:rsidR="00610F5E" w:rsidRPr="002105D2">
        <w:t>opätovne zamietne.</w:t>
      </w:r>
    </w:p>
    <w:p w:rsidR="005F1A78" w:rsidRDefault="005F1A78" w:rsidP="002105D2">
      <w:pPr>
        <w:autoSpaceDE w:val="0"/>
        <w:autoSpaceDN w:val="0"/>
        <w:adjustRightInd w:val="0"/>
        <w:spacing w:after="120"/>
        <w:ind w:left="567" w:hanging="567"/>
      </w:pPr>
      <w:r>
        <w:t>23)</w:t>
      </w:r>
      <w:r>
        <w:tab/>
      </w:r>
      <w:r w:rsidRPr="005121B1">
        <w:t>O</w:t>
      </w:r>
      <w:r w:rsidR="009F2939">
        <w:t> </w:t>
      </w:r>
      <w:r w:rsidRPr="005121B1">
        <w:t xml:space="preserve">výsledku zmenového konania </w:t>
      </w:r>
      <w:r>
        <w:t>PPA</w:t>
      </w:r>
      <w:r w:rsidR="00610F5E" w:rsidRPr="002105D2">
        <w:t xml:space="preserve"> informuje prijímateľa písomnou formou</w:t>
      </w:r>
      <w:r>
        <w:t>.</w:t>
      </w:r>
      <w:r w:rsidR="00610F5E" w:rsidRPr="002105D2">
        <w:t xml:space="preserve"> </w:t>
      </w:r>
    </w:p>
    <w:p w:rsidR="00610F5E" w:rsidRDefault="005F1A78" w:rsidP="002105D2">
      <w:pPr>
        <w:autoSpaceDE w:val="0"/>
        <w:autoSpaceDN w:val="0"/>
        <w:adjustRightInd w:val="0"/>
        <w:spacing w:after="120"/>
        <w:ind w:left="567" w:hanging="567"/>
      </w:pPr>
      <w:r>
        <w:t>24)</w:t>
      </w:r>
      <w:r>
        <w:tab/>
      </w:r>
      <w:r w:rsidR="00610F5E" w:rsidRPr="002105D2">
        <w:t xml:space="preserve">Plynutie lehoty </w:t>
      </w:r>
      <w:r>
        <w:t xml:space="preserve">na administrovanie zmenového konania </w:t>
      </w:r>
      <w:r w:rsidRPr="005121B1">
        <w:t xml:space="preserve">sa prerušuje odo dňa, kedy </w:t>
      </w:r>
      <w:r>
        <w:t>PPA</w:t>
      </w:r>
      <w:r w:rsidR="00610F5E" w:rsidRPr="002105D2">
        <w:t xml:space="preserve"> vyzval</w:t>
      </w:r>
      <w:r>
        <w:t>a</w:t>
      </w:r>
      <w:r w:rsidR="00610F5E" w:rsidRPr="002105D2">
        <w:t xml:space="preserve"> prijímateľa na doplnenie žiadosti o</w:t>
      </w:r>
      <w:r w:rsidR="009F2939">
        <w:t> </w:t>
      </w:r>
      <w:r>
        <w:t xml:space="preserve">významnejšiu </w:t>
      </w:r>
      <w:r w:rsidR="00610F5E" w:rsidRPr="002105D2">
        <w:t>zmenu</w:t>
      </w:r>
      <w:r>
        <w:t xml:space="preserve"> projektu</w:t>
      </w:r>
      <w:r w:rsidR="00610F5E" w:rsidRPr="002105D2">
        <w:t xml:space="preserve">. Lehota začína plynúť ďalej odo dňa nasledujúceho po dni, kedy prijímateľ doplnil </w:t>
      </w:r>
      <w:r w:rsidR="00033EBA">
        <w:t xml:space="preserve">uvedenú </w:t>
      </w:r>
      <w:r w:rsidR="00610F5E" w:rsidRPr="002105D2">
        <w:t>žiadosť riadne a</w:t>
      </w:r>
      <w:r w:rsidR="009F2939">
        <w:t> </w:t>
      </w:r>
      <w:r w:rsidR="00610F5E" w:rsidRPr="002105D2">
        <w:t xml:space="preserve">včas podľa podmienok uvedených vo výzve na doplnenie </w:t>
      </w:r>
      <w:r w:rsidR="00033EBA">
        <w:t xml:space="preserve">predmetnej </w:t>
      </w:r>
      <w:r w:rsidR="00610F5E" w:rsidRPr="002105D2">
        <w:t>žiadosti</w:t>
      </w:r>
      <w:r w:rsidR="00033EBA">
        <w:t>.</w:t>
      </w:r>
    </w:p>
    <w:p w:rsidR="00033EBA" w:rsidRDefault="00033EBA" w:rsidP="002105D2">
      <w:pPr>
        <w:autoSpaceDE w:val="0"/>
        <w:autoSpaceDN w:val="0"/>
        <w:adjustRightInd w:val="0"/>
        <w:spacing w:after="120"/>
        <w:ind w:left="567" w:hanging="567"/>
      </w:pPr>
      <w:r>
        <w:t>25)</w:t>
      </w:r>
      <w:r>
        <w:tab/>
      </w:r>
      <w:r w:rsidR="00610F5E" w:rsidRPr="002105D2">
        <w:t>V</w:t>
      </w:r>
      <w:r w:rsidR="009F2939">
        <w:t> </w:t>
      </w:r>
      <w:r w:rsidR="00610F5E" w:rsidRPr="002105D2">
        <w:t xml:space="preserve">prípade neschválenia významnejšej zmeny </w:t>
      </w:r>
      <w:r>
        <w:t xml:space="preserve">projektu </w:t>
      </w:r>
      <w:r w:rsidR="00610F5E" w:rsidRPr="002105D2">
        <w:t>schvaľovanej:</w:t>
      </w:r>
    </w:p>
    <w:p w:rsidR="00610F5E" w:rsidRPr="002105D2" w:rsidRDefault="00033EBA" w:rsidP="002105D2">
      <w:pPr>
        <w:autoSpaceDE w:val="0"/>
        <w:autoSpaceDN w:val="0"/>
        <w:adjustRightInd w:val="0"/>
        <w:spacing w:after="120"/>
        <w:ind w:left="1407" w:hanging="840"/>
      </w:pPr>
      <w:r>
        <w:t>a.</w:t>
      </w:r>
      <w:r>
        <w:tab/>
      </w:r>
      <w:r w:rsidR="00610F5E" w:rsidRPr="002105D2">
        <w:t xml:space="preserve">ex-ante </w:t>
      </w:r>
      <w:r w:rsidR="009F2939">
        <w:t>–</w:t>
      </w:r>
      <w:r w:rsidR="00610F5E" w:rsidRPr="002105D2">
        <w:t xml:space="preserve"> nie je prijímateľ oprávnený k</w:t>
      </w:r>
      <w:r w:rsidR="009F2939">
        <w:t> </w:t>
      </w:r>
      <w:r w:rsidR="00610F5E" w:rsidRPr="002105D2">
        <w:t>realizácii predmetnej zmeny pristúpiť, v</w:t>
      </w:r>
      <w:r w:rsidR="009F2939">
        <w:t> </w:t>
      </w:r>
      <w:r w:rsidR="00610F5E" w:rsidRPr="002105D2">
        <w:t>opačnom prípade budú výdavky súvisiace s</w:t>
      </w:r>
      <w:r w:rsidR="009F2939">
        <w:t> </w:t>
      </w:r>
      <w:r w:rsidR="00610F5E" w:rsidRPr="002105D2">
        <w:t>predmetnou zmenou pov</w:t>
      </w:r>
      <w:r w:rsidRPr="005121B1">
        <w:t>ažované za neoprávnené, resp. </w:t>
      </w:r>
      <w:r>
        <w:t>PPA</w:t>
      </w:r>
      <w:r w:rsidR="00610F5E" w:rsidRPr="002105D2">
        <w:t xml:space="preserve"> môže uvedené považovať za podstatné porušenie Zmluvy,</w:t>
      </w:r>
    </w:p>
    <w:p w:rsidR="00610F5E" w:rsidRDefault="00033EBA" w:rsidP="002105D2">
      <w:pPr>
        <w:autoSpaceDE w:val="0"/>
        <w:autoSpaceDN w:val="0"/>
        <w:adjustRightInd w:val="0"/>
        <w:spacing w:after="120"/>
        <w:ind w:left="1407" w:hanging="840"/>
      </w:pPr>
      <w:r>
        <w:t>b.</w:t>
      </w:r>
      <w:r>
        <w:tab/>
      </w:r>
      <w:r w:rsidR="00610F5E" w:rsidRPr="002105D2">
        <w:t xml:space="preserve">ex-post </w:t>
      </w:r>
      <w:r w:rsidR="009F2939">
        <w:t>–</w:t>
      </w:r>
      <w:r w:rsidR="00610F5E" w:rsidRPr="002105D2">
        <w:t xml:space="preserve"> sú všetky aktivity, resp. výdavky, ktoré súvisia s</w:t>
      </w:r>
      <w:r w:rsidR="009F2939">
        <w:t> </w:t>
      </w:r>
      <w:r w:rsidR="00610F5E" w:rsidRPr="002105D2">
        <w:t>neschválenou významnejšou zmenou považované za neoprávnené</w:t>
      </w:r>
      <w:r>
        <w:t>.</w:t>
      </w:r>
    </w:p>
    <w:p w:rsidR="00033EBA" w:rsidRDefault="00033EBA" w:rsidP="002105D2">
      <w:pPr>
        <w:autoSpaceDE w:val="0"/>
        <w:autoSpaceDN w:val="0"/>
        <w:adjustRightInd w:val="0"/>
        <w:spacing w:after="120"/>
        <w:ind w:left="567" w:hanging="567"/>
      </w:pPr>
      <w:r>
        <w:t>26)</w:t>
      </w:r>
      <w:r>
        <w:tab/>
      </w:r>
      <w:r w:rsidR="00610F5E" w:rsidRPr="002105D2">
        <w:t>V</w:t>
      </w:r>
      <w:r w:rsidR="009F2939">
        <w:t> </w:t>
      </w:r>
      <w:r w:rsidR="00610F5E" w:rsidRPr="002105D2">
        <w:t xml:space="preserve">prípade schválenia významnejšej zmeny </w:t>
      </w:r>
      <w:r>
        <w:t>PPA</w:t>
      </w:r>
      <w:r w:rsidR="00610F5E" w:rsidRPr="002105D2">
        <w:t xml:space="preserve"> zabezpečí vypracovanie návrhu dodatku k</w:t>
      </w:r>
      <w:r w:rsidR="009F2939">
        <w:t> </w:t>
      </w:r>
      <w:r w:rsidR="00610F5E" w:rsidRPr="002105D2">
        <w:t>Zmluve, ktorý bude upravovať Zmluvu v</w:t>
      </w:r>
      <w:r w:rsidR="009F2939">
        <w:t> </w:t>
      </w:r>
      <w:r w:rsidR="00610F5E" w:rsidRPr="002105D2">
        <w:t>rozsahu schválenej významnejšej zmeny. V</w:t>
      </w:r>
      <w:r w:rsidR="009F2939">
        <w:t> </w:t>
      </w:r>
      <w:r w:rsidR="00610F5E" w:rsidRPr="002105D2">
        <w:t xml:space="preserve">prípade, ak boli pred odoslaním návrhu dodatku </w:t>
      </w:r>
      <w:r>
        <w:t>k</w:t>
      </w:r>
      <w:r w:rsidR="009F2939">
        <w:t> </w:t>
      </w:r>
      <w:r w:rsidRPr="005121B1">
        <w:t>Zmluv</w:t>
      </w:r>
      <w:r>
        <w:t>e</w:t>
      </w:r>
      <w:r w:rsidR="00610F5E" w:rsidRPr="002105D2">
        <w:t xml:space="preserve"> prijímateľovi vykonané na projekte a</w:t>
      </w:r>
      <w:r w:rsidRPr="005121B1">
        <w:t>j menej významné</w:t>
      </w:r>
      <w:r w:rsidR="00610F5E" w:rsidRPr="002105D2">
        <w:t xml:space="preserve"> zmeny, sú súčasťou návrhu dodatku aj zmeny súvisiace s</w:t>
      </w:r>
      <w:r w:rsidR="009F2939">
        <w:t> </w:t>
      </w:r>
      <w:r w:rsidR="00610F5E" w:rsidRPr="002105D2">
        <w:t>menej významnými</w:t>
      </w:r>
      <w:r w:rsidRPr="005121B1">
        <w:t xml:space="preserve"> zmenami projektu. </w:t>
      </w:r>
      <w:r>
        <w:t>PPA</w:t>
      </w:r>
      <w:r w:rsidR="00610F5E" w:rsidRPr="002105D2">
        <w:t xml:space="preserve"> vypracuje návrh dodatku </w:t>
      </w:r>
      <w:r>
        <w:t>k</w:t>
      </w:r>
      <w:r w:rsidR="009F2939">
        <w:t> </w:t>
      </w:r>
      <w:r w:rsidRPr="005121B1">
        <w:t>Zmluv</w:t>
      </w:r>
      <w:r>
        <w:t>e</w:t>
      </w:r>
      <w:r w:rsidR="00610F5E" w:rsidRPr="002105D2">
        <w:t xml:space="preserve"> a</w:t>
      </w:r>
      <w:r w:rsidR="009F2939">
        <w:t> </w:t>
      </w:r>
      <w:r w:rsidR="00610F5E" w:rsidRPr="002105D2">
        <w:t xml:space="preserve">zabezpečí jeho podpis oprávnenou osobou </w:t>
      </w:r>
      <w:r>
        <w:t>v</w:t>
      </w:r>
      <w:r w:rsidR="009F2939">
        <w:t> </w:t>
      </w:r>
      <w:r>
        <w:t>súlade s</w:t>
      </w:r>
      <w:r w:rsidR="009F2939">
        <w:t> </w:t>
      </w:r>
      <w:r>
        <w:t>internými pracovnými postupmi PPA.</w:t>
      </w:r>
    </w:p>
    <w:p w:rsidR="00610F5E" w:rsidRDefault="00033EBA" w:rsidP="002105D2">
      <w:pPr>
        <w:autoSpaceDE w:val="0"/>
        <w:autoSpaceDN w:val="0"/>
        <w:adjustRightInd w:val="0"/>
        <w:spacing w:after="120"/>
        <w:ind w:left="567" w:hanging="567"/>
      </w:pPr>
      <w:r>
        <w:t>27)</w:t>
      </w:r>
      <w:r>
        <w:tab/>
        <w:t xml:space="preserve">PPA </w:t>
      </w:r>
      <w:r w:rsidR="00610F5E" w:rsidRPr="002105D2">
        <w:t xml:space="preserve">zabezpečí zverejnenie dodatku </w:t>
      </w:r>
      <w:r>
        <w:t>k</w:t>
      </w:r>
      <w:r w:rsidR="009F2939">
        <w:t> </w:t>
      </w:r>
      <w:r w:rsidRPr="005121B1">
        <w:t>Zmluv</w:t>
      </w:r>
      <w:r>
        <w:t>e</w:t>
      </w:r>
      <w:r w:rsidR="00610F5E" w:rsidRPr="002105D2">
        <w:t xml:space="preserve"> v</w:t>
      </w:r>
      <w:r w:rsidR="009F2939">
        <w:t> </w:t>
      </w:r>
      <w:r w:rsidR="00610F5E" w:rsidRPr="002105D2">
        <w:t>Centrálnom registri zmlúv</w:t>
      </w:r>
      <w:r>
        <w:t xml:space="preserve"> v</w:t>
      </w:r>
      <w:r w:rsidR="009F2939">
        <w:t> </w:t>
      </w:r>
      <w:r>
        <w:t>súlade s</w:t>
      </w:r>
      <w:r w:rsidR="009F2939">
        <w:t> </w:t>
      </w:r>
      <w:r>
        <w:t>internými pracovnými postupmi PPA</w:t>
      </w:r>
      <w:r w:rsidR="00610F5E" w:rsidRPr="002105D2">
        <w:t>.</w:t>
      </w:r>
    </w:p>
    <w:p w:rsidR="00610F5E" w:rsidRPr="002105D2" w:rsidRDefault="00033EBA" w:rsidP="002105D2">
      <w:pPr>
        <w:autoSpaceDE w:val="0"/>
        <w:autoSpaceDN w:val="0"/>
        <w:adjustRightInd w:val="0"/>
        <w:spacing w:after="120"/>
        <w:ind w:left="567" w:hanging="567"/>
      </w:pPr>
      <w:r>
        <w:t>28)</w:t>
      </w:r>
      <w:r>
        <w:tab/>
      </w:r>
      <w:r w:rsidRPr="005121B1">
        <w:t>Odsek 2</w:t>
      </w:r>
      <w:r>
        <w:t>6</w:t>
      </w:r>
      <w:r w:rsidRPr="005121B1">
        <w:t xml:space="preserve"> a</w:t>
      </w:r>
      <w:r w:rsidR="009F2939">
        <w:t> </w:t>
      </w:r>
      <w:r w:rsidRPr="005121B1">
        <w:t>2</w:t>
      </w:r>
      <w:r>
        <w:t>7</w:t>
      </w:r>
      <w:r w:rsidR="00610F5E" w:rsidRPr="002105D2">
        <w:t xml:space="preserve"> sa neaplikuje</w:t>
      </w:r>
      <w:r>
        <w:t>,</w:t>
      </w:r>
      <w:r w:rsidR="00610F5E" w:rsidRPr="002105D2">
        <w:t xml:space="preserve"> ak zmena nemá vplyv na údaje v</w:t>
      </w:r>
      <w:r w:rsidR="009F2939">
        <w:t> </w:t>
      </w:r>
      <w:r w:rsidR="00610F5E" w:rsidRPr="002105D2">
        <w:t>Zmluve (napr. zmena technického riešenia predmetu projektu, ktorej údaje nie sú súčasťou údajov Zmluvy, avšak má dopad na spôsob realizácie hlavnej aktivity projektu</w:t>
      </w:r>
      <w:r>
        <w:t>, zmena dodávateľa a</w:t>
      </w:r>
      <w:r w:rsidR="009F2939">
        <w:t> </w:t>
      </w:r>
      <w:r>
        <w:t>pod.</w:t>
      </w:r>
      <w:r w:rsidR="00610F5E" w:rsidRPr="002105D2">
        <w:t>).</w:t>
      </w:r>
      <w:r>
        <w:t xml:space="preserve"> PPA v</w:t>
      </w:r>
      <w:r w:rsidR="009F2939">
        <w:t> </w:t>
      </w:r>
      <w:r>
        <w:t>takomto prípade zasiela prijímateľovi písomnú akceptáciu/neakceptáciu významnejšej zmeny projektu.</w:t>
      </w:r>
    </w:p>
    <w:p w:rsidR="00A560A5" w:rsidRDefault="00A560A5" w:rsidP="00E24648">
      <w:pPr>
        <w:autoSpaceDE w:val="0"/>
        <w:autoSpaceDN w:val="0"/>
        <w:adjustRightInd w:val="0"/>
        <w:spacing w:after="120"/>
        <w:ind w:left="567" w:hanging="567"/>
      </w:pPr>
    </w:p>
    <w:p w:rsidR="00E24648" w:rsidRDefault="00E24648" w:rsidP="003244FE">
      <w:pPr>
        <w:autoSpaceDE w:val="0"/>
        <w:autoSpaceDN w:val="0"/>
        <w:adjustRightInd w:val="0"/>
        <w:spacing w:after="120"/>
        <w:rPr>
          <w:lang w:eastAsia="en-US"/>
        </w:rPr>
      </w:pPr>
    </w:p>
    <w:p w:rsidR="009F05DB" w:rsidRPr="009F05DB" w:rsidRDefault="009F05DB" w:rsidP="009F05DB">
      <w:pPr>
        <w:shd w:val="clear" w:color="auto" w:fill="8DB3E2" w:themeFill="text2" w:themeFillTint="66"/>
        <w:autoSpaceDE w:val="0"/>
        <w:autoSpaceDN w:val="0"/>
        <w:adjustRightInd w:val="0"/>
        <w:spacing w:after="120"/>
        <w:ind w:left="567" w:hanging="567"/>
        <w:rPr>
          <w:b/>
          <w:lang w:eastAsia="en-US"/>
        </w:rPr>
      </w:pPr>
      <w:r w:rsidRPr="009F05DB">
        <w:rPr>
          <w:b/>
          <w:lang w:eastAsia="en-US"/>
        </w:rPr>
        <w:t xml:space="preserve">5.2. </w:t>
      </w:r>
      <w:r>
        <w:rPr>
          <w:b/>
          <w:lang w:eastAsia="en-US"/>
        </w:rPr>
        <w:tab/>
      </w:r>
      <w:r w:rsidR="00F24EC7">
        <w:rPr>
          <w:b/>
          <w:lang w:eastAsia="en-US"/>
        </w:rPr>
        <w:t>Menej významné</w:t>
      </w:r>
      <w:r w:rsidRPr="009F05DB">
        <w:rPr>
          <w:b/>
          <w:lang w:eastAsia="en-US"/>
        </w:rPr>
        <w:t xml:space="preserve"> zmeny projektov</w:t>
      </w:r>
    </w:p>
    <w:p w:rsidR="00FE26F2" w:rsidRDefault="00FE26F2" w:rsidP="00FE26F2">
      <w:pPr>
        <w:pStyle w:val="Odsekzoznamu"/>
        <w:spacing w:after="0"/>
        <w:ind w:left="284"/>
        <w:contextualSpacing w:val="0"/>
        <w:jc w:val="both"/>
        <w:rPr>
          <w:rFonts w:ascii="Arial Narrow" w:hAnsi="Arial Narrow" w:cs="Arial"/>
          <w:sz w:val="22"/>
        </w:rPr>
      </w:pPr>
    </w:p>
    <w:p w:rsidR="00B01619" w:rsidRDefault="00FE26F2" w:rsidP="00FE26F2">
      <w:pPr>
        <w:tabs>
          <w:tab w:val="left" w:pos="567"/>
        </w:tabs>
        <w:autoSpaceDE w:val="0"/>
        <w:autoSpaceDN w:val="0"/>
        <w:adjustRightInd w:val="0"/>
        <w:spacing w:after="120"/>
        <w:ind w:left="567" w:hanging="567"/>
      </w:pPr>
      <w:r w:rsidRPr="00FE26F2">
        <w:t>1)</w:t>
      </w:r>
      <w:r w:rsidRPr="00FE26F2">
        <w:tab/>
      </w:r>
      <w:r w:rsidR="00F24EC7">
        <w:t>Menej významné</w:t>
      </w:r>
      <w:r w:rsidR="00D7119D">
        <w:t xml:space="preserve"> zmeny projektu sú také zmeny</w:t>
      </w:r>
      <w:r w:rsidR="00B01619" w:rsidRPr="00FE26F2">
        <w:t>, ktoré</w:t>
      </w:r>
      <w:r>
        <w:t xml:space="preserve"> zásadným spôsobom neovplyvňujú </w:t>
      </w:r>
      <w:r w:rsidR="00B01619" w:rsidRPr="00FE26F2">
        <w:t>charakter a</w:t>
      </w:r>
      <w:r w:rsidR="009F2939">
        <w:t> </w:t>
      </w:r>
      <w:r w:rsidR="00B01619" w:rsidRPr="00FE26F2">
        <w:t>parametre projektu alebo plnenie po</w:t>
      </w:r>
      <w:r>
        <w:t>dmienok stanovených v</w:t>
      </w:r>
      <w:r w:rsidR="009F2939">
        <w:t> </w:t>
      </w:r>
      <w:r>
        <w:t>Zmluve a</w:t>
      </w:r>
      <w:r w:rsidR="009F2939">
        <w:t> </w:t>
      </w:r>
      <w:r w:rsidR="00033EBA">
        <w:t>V</w:t>
      </w:r>
      <w:r w:rsidR="00B01619" w:rsidRPr="00FE26F2">
        <w:t>ýzve.</w:t>
      </w:r>
      <w:r w:rsidR="00E71C57">
        <w:t xml:space="preserve"> Kategória menej významných zmien projektu v</w:t>
      </w:r>
      <w:r w:rsidR="009F2939">
        <w:t> </w:t>
      </w:r>
      <w:r w:rsidR="00E71C57">
        <w:t>sebe zahŕňa aj formálne zmeny projektu (tzn. zmeny, ktoré nemajú potenciál vecne ovplyvňovať realizáciu aktivít projektu alebo dosahovanie/udržanie dosiahnutých cieľov, výstupov a</w:t>
      </w:r>
      <w:r w:rsidR="009F2939">
        <w:t> </w:t>
      </w:r>
      <w:r w:rsidR="00E71C57">
        <w:t>výsledkov projektu, napr. zmena štatutárneho orgánu prijímateľa, zmena identifikačných a</w:t>
      </w:r>
      <w:r w:rsidR="009F2939">
        <w:t> </w:t>
      </w:r>
      <w:r w:rsidR="00E71C57">
        <w:t>kontaktných údajov prijímateľa, chyby v</w:t>
      </w:r>
      <w:r w:rsidR="009F2939">
        <w:t> </w:t>
      </w:r>
      <w:r w:rsidR="00E71C57">
        <w:t>písaní, počítaní a</w:t>
      </w:r>
      <w:r w:rsidR="009F2939">
        <w:t> </w:t>
      </w:r>
      <w:r w:rsidR="00E71C57">
        <w:t>iné zrejmé nesprávnosti).</w:t>
      </w:r>
    </w:p>
    <w:p w:rsidR="00B01619" w:rsidRPr="00FE26F2" w:rsidRDefault="00FE26F2" w:rsidP="00FE26F2">
      <w:pPr>
        <w:tabs>
          <w:tab w:val="left" w:pos="567"/>
        </w:tabs>
        <w:autoSpaceDE w:val="0"/>
        <w:autoSpaceDN w:val="0"/>
        <w:adjustRightInd w:val="0"/>
        <w:spacing w:after="120"/>
        <w:ind w:left="567" w:hanging="567"/>
      </w:pPr>
      <w:r>
        <w:t>2)</w:t>
      </w:r>
      <w:r>
        <w:tab/>
      </w:r>
      <w:r w:rsidR="00F24EC7">
        <w:t>Menej významné</w:t>
      </w:r>
      <w:r w:rsidR="00B01619" w:rsidRPr="00FE26F2">
        <w:t xml:space="preserve"> zmeny projektu nepo</w:t>
      </w:r>
      <w:r w:rsidRPr="00FE26F2">
        <w:t>dliehajú schváleniu zo strany PPA (PPA</w:t>
      </w:r>
      <w:r w:rsidR="00B01619" w:rsidRPr="00FE26F2">
        <w:t xml:space="preserve"> ich berie na vedomie po overení, či prijímateľom oznámená zmena spadá do kategórie </w:t>
      </w:r>
      <w:r w:rsidR="00F24EC7">
        <w:t>menej významných</w:t>
      </w:r>
      <w:r w:rsidR="00B01619" w:rsidRPr="00FE26F2">
        <w:t xml:space="preserve"> zmien) a</w:t>
      </w:r>
      <w:r w:rsidR="009F2939">
        <w:t> </w:t>
      </w:r>
      <w:r w:rsidR="00B01619" w:rsidRPr="00FE26F2">
        <w:t xml:space="preserve">nevyžadujú si aktualizáciu zmluvného vzťahu formou dodatku </w:t>
      </w:r>
      <w:r w:rsidR="00B01619" w:rsidRPr="00D7119D">
        <w:t>k</w:t>
      </w:r>
      <w:r w:rsidR="008B409C">
        <w:t> </w:t>
      </w:r>
      <w:r w:rsidR="00B01619" w:rsidRPr="00D7119D">
        <w:t>Zmluve</w:t>
      </w:r>
      <w:r w:rsidR="008B409C">
        <w:t xml:space="preserve"> ani písomnú akceptáciu zo strany PPA</w:t>
      </w:r>
      <w:r w:rsidR="00B01619" w:rsidRPr="00D7119D">
        <w:t xml:space="preserve">. </w:t>
      </w:r>
      <w:r w:rsidRPr="00D7119D">
        <w:t>Ak však PPA</w:t>
      </w:r>
      <w:r w:rsidR="00B01619" w:rsidRPr="00D7119D">
        <w:t xml:space="preserve"> v</w:t>
      </w:r>
      <w:r w:rsidR="009F2939">
        <w:t> </w:t>
      </w:r>
      <w:r w:rsidR="00B01619" w:rsidRPr="00D7119D">
        <w:t>budúcnosti pristúpi k</w:t>
      </w:r>
      <w:r w:rsidR="009F2939">
        <w:t> </w:t>
      </w:r>
      <w:r w:rsidR="00B01619" w:rsidRPr="00D7119D">
        <w:t>aktualizácii zmluvného vzťahu prostredníctvom dodatku k</w:t>
      </w:r>
      <w:r w:rsidR="009F2939">
        <w:t> </w:t>
      </w:r>
      <w:r w:rsidR="00B01619" w:rsidRPr="00D7119D">
        <w:t xml:space="preserve">Zmluve, </w:t>
      </w:r>
      <w:r w:rsidR="00D7119D" w:rsidRPr="00D7119D">
        <w:t>v</w:t>
      </w:r>
      <w:r w:rsidR="009F2939">
        <w:t> </w:t>
      </w:r>
      <w:r w:rsidR="00B01619" w:rsidRPr="00D7119D">
        <w:t>rá</w:t>
      </w:r>
      <w:r w:rsidR="00D7119D" w:rsidRPr="00D7119D">
        <w:t>mci tejto aktualizácie zohľadní</w:t>
      </w:r>
      <w:r w:rsidR="00B01619" w:rsidRPr="00D7119D">
        <w:t xml:space="preserve"> všetky </w:t>
      </w:r>
      <w:r w:rsidR="00633EA9">
        <w:t>relevantné</w:t>
      </w:r>
      <w:r w:rsidR="00B01619" w:rsidRPr="00D7119D">
        <w:t xml:space="preserve"> </w:t>
      </w:r>
      <w:r w:rsidR="00F24EC7">
        <w:t>menej významné</w:t>
      </w:r>
      <w:r w:rsidR="00B01619" w:rsidRPr="00D7119D">
        <w:t xml:space="preserve"> zmeny projektu.</w:t>
      </w:r>
    </w:p>
    <w:p w:rsidR="00B01619" w:rsidRPr="00FE26F2" w:rsidRDefault="00FE26F2" w:rsidP="00FE26F2">
      <w:pPr>
        <w:tabs>
          <w:tab w:val="left" w:pos="567"/>
        </w:tabs>
        <w:autoSpaceDE w:val="0"/>
        <w:autoSpaceDN w:val="0"/>
        <w:adjustRightInd w:val="0"/>
        <w:spacing w:after="120"/>
        <w:ind w:left="567" w:hanging="567"/>
      </w:pPr>
      <w:r w:rsidRPr="00FE26F2">
        <w:t>3)</w:t>
      </w:r>
      <w:r>
        <w:tab/>
      </w:r>
      <w:r w:rsidR="00B01619" w:rsidRPr="00FE26F2">
        <w:t xml:space="preserve">Za </w:t>
      </w:r>
      <w:r w:rsidR="00F24EC7">
        <w:t>menej významnú</w:t>
      </w:r>
      <w:r w:rsidR="00B01619" w:rsidRPr="00FE26F2">
        <w:t xml:space="preserve"> zmenu projektu sa považuje najmä:</w:t>
      </w:r>
    </w:p>
    <w:p w:rsidR="00B01619" w:rsidRPr="00FE26F2" w:rsidRDefault="00FE26F2" w:rsidP="00FE26F2">
      <w:pPr>
        <w:tabs>
          <w:tab w:val="left" w:pos="567"/>
        </w:tabs>
        <w:autoSpaceDE w:val="0"/>
        <w:autoSpaceDN w:val="0"/>
        <w:adjustRightInd w:val="0"/>
        <w:spacing w:after="120"/>
        <w:ind w:left="1134" w:hanging="1134"/>
      </w:pPr>
      <w:r>
        <w:tab/>
        <w:t>a.</w:t>
      </w:r>
      <w:r>
        <w:tab/>
      </w:r>
      <w:r w:rsidR="00B01619" w:rsidRPr="00FE26F2">
        <w:t>zmena výšky finančných prostriedkov skupiny výdavkov o</w:t>
      </w:r>
      <w:r w:rsidR="009F2939">
        <w:t> </w:t>
      </w:r>
      <w:r w:rsidR="00B01619" w:rsidRPr="00FE26F2">
        <w:t xml:space="preserve">menej ako 15 % oproti </w:t>
      </w:r>
      <w:r w:rsidR="00B01619" w:rsidRPr="00D7119D">
        <w:t>pôvodnej výške platnej v</w:t>
      </w:r>
      <w:r w:rsidR="009F2939">
        <w:t> </w:t>
      </w:r>
      <w:r w:rsidR="00B01619" w:rsidRPr="00D7119D">
        <w:t>okamihu nadobudnutia účinnosti Zmluvy (presun finančných prostriedkov medzi jednotlivými skupinami výdavkov nesmie kompenzovať znížený objem finančných prostriedkov spôsobených v</w:t>
      </w:r>
      <w:r w:rsidR="009F2939">
        <w:t> </w:t>
      </w:r>
      <w:r w:rsidR="00B01619" w:rsidRPr="00D7119D">
        <w:t>dôsledku napr. finančných korekcií, nezrovnalostí a</w:t>
      </w:r>
      <w:r w:rsidR="009F2939">
        <w:t> </w:t>
      </w:r>
      <w:r w:rsidR="00B01619" w:rsidRPr="00D7119D">
        <w:t>pod.);</w:t>
      </w:r>
    </w:p>
    <w:p w:rsidR="00B01619" w:rsidRPr="00FE26F2" w:rsidRDefault="00FE26F2" w:rsidP="00445D7D">
      <w:pPr>
        <w:tabs>
          <w:tab w:val="left" w:pos="567"/>
          <w:tab w:val="left" w:pos="1134"/>
        </w:tabs>
        <w:autoSpaceDE w:val="0"/>
        <w:autoSpaceDN w:val="0"/>
        <w:adjustRightInd w:val="0"/>
        <w:spacing w:after="120"/>
        <w:ind w:left="1134" w:hanging="1134"/>
      </w:pPr>
      <w:r>
        <w:tab/>
        <w:t>b.</w:t>
      </w:r>
      <w:r>
        <w:tab/>
      </w:r>
      <w:r w:rsidR="00B01619" w:rsidRPr="00FE26F2">
        <w:t>zmena v</w:t>
      </w:r>
      <w:r w:rsidR="009F2939">
        <w:t> </w:t>
      </w:r>
      <w:r w:rsidR="00B01619" w:rsidRPr="00FE26F2">
        <w:t xml:space="preserve">subjekte </w:t>
      </w:r>
      <w:r w:rsidR="00445D7D">
        <w:t xml:space="preserve">PPA ako </w:t>
      </w:r>
      <w:r w:rsidR="00B01619" w:rsidRPr="00FE26F2">
        <w:t xml:space="preserve">poskytovateľa na základe všeobecne záväzného právneho predpisu; </w:t>
      </w:r>
    </w:p>
    <w:p w:rsidR="00B01619" w:rsidRPr="00FE26F2" w:rsidRDefault="00445D7D" w:rsidP="00445D7D">
      <w:pPr>
        <w:tabs>
          <w:tab w:val="left" w:pos="567"/>
          <w:tab w:val="left" w:pos="1134"/>
        </w:tabs>
        <w:autoSpaceDE w:val="0"/>
        <w:autoSpaceDN w:val="0"/>
        <w:adjustRightInd w:val="0"/>
        <w:spacing w:after="120"/>
        <w:ind w:left="567" w:hanging="567"/>
      </w:pPr>
      <w:r>
        <w:tab/>
        <w:t>c.</w:t>
      </w:r>
      <w:r>
        <w:tab/>
      </w:r>
      <w:r w:rsidR="00B01619" w:rsidRPr="00FE26F2">
        <w:t>zmena štatutárneho orgánu zmluvných strán;</w:t>
      </w:r>
    </w:p>
    <w:p w:rsidR="00B01619" w:rsidRPr="00FE26F2" w:rsidRDefault="00445D7D" w:rsidP="00445D7D">
      <w:pPr>
        <w:tabs>
          <w:tab w:val="left" w:pos="567"/>
          <w:tab w:val="left" w:pos="1134"/>
        </w:tabs>
        <w:autoSpaceDE w:val="0"/>
        <w:autoSpaceDN w:val="0"/>
        <w:adjustRightInd w:val="0"/>
        <w:spacing w:after="120"/>
        <w:ind w:left="1134" w:hanging="1134"/>
      </w:pPr>
      <w:r>
        <w:tab/>
        <w:t>d.</w:t>
      </w:r>
      <w:r>
        <w:tab/>
      </w:r>
      <w:r w:rsidR="00B01619" w:rsidRPr="00FE26F2">
        <w:t>zmena identifikačných a</w:t>
      </w:r>
      <w:r w:rsidR="009F2939">
        <w:t> </w:t>
      </w:r>
      <w:r w:rsidR="00B01619" w:rsidRPr="00FE26F2">
        <w:t>kontaktných údajov zmluvných strán, ktorá nemá za následo</w:t>
      </w:r>
      <w:r>
        <w:t>k zmenu v</w:t>
      </w:r>
      <w:r w:rsidR="009F2939">
        <w:t> </w:t>
      </w:r>
      <w:r>
        <w:t>subjekte PPA</w:t>
      </w:r>
      <w:r w:rsidR="00B01619" w:rsidRPr="00FE26F2">
        <w:t xml:space="preserve">, resp. prijímateľa; </w:t>
      </w:r>
    </w:p>
    <w:p w:rsidR="00B01619" w:rsidRDefault="00445D7D" w:rsidP="00D7119D">
      <w:pPr>
        <w:tabs>
          <w:tab w:val="left" w:pos="567"/>
          <w:tab w:val="left" w:pos="1134"/>
        </w:tabs>
        <w:autoSpaceDE w:val="0"/>
        <w:autoSpaceDN w:val="0"/>
        <w:adjustRightInd w:val="0"/>
        <w:spacing w:after="120"/>
        <w:ind w:left="567" w:hanging="567"/>
      </w:pPr>
      <w:r>
        <w:tab/>
        <w:t>e.</w:t>
      </w:r>
      <w:r>
        <w:tab/>
      </w:r>
      <w:r w:rsidR="00B01619" w:rsidRPr="00FE26F2">
        <w:t>chyby v</w:t>
      </w:r>
      <w:r w:rsidR="009F2939">
        <w:t> </w:t>
      </w:r>
      <w:r w:rsidR="00B01619" w:rsidRPr="00FE26F2">
        <w:t>písaní, počítaní a</w:t>
      </w:r>
      <w:r w:rsidR="009F2939">
        <w:t> </w:t>
      </w:r>
      <w:r w:rsidR="00B01619" w:rsidRPr="00FE26F2">
        <w:t>iné zrejmé nesprávnosti;</w:t>
      </w:r>
    </w:p>
    <w:p w:rsidR="00B01619" w:rsidRDefault="00D7119D" w:rsidP="00445D7D">
      <w:pPr>
        <w:tabs>
          <w:tab w:val="left" w:pos="567"/>
          <w:tab w:val="left" w:pos="1134"/>
        </w:tabs>
        <w:autoSpaceDE w:val="0"/>
        <w:autoSpaceDN w:val="0"/>
        <w:adjustRightInd w:val="0"/>
        <w:spacing w:after="120"/>
        <w:ind w:left="1134" w:hanging="1134"/>
      </w:pPr>
      <w:r>
        <w:tab/>
        <w:t>f</w:t>
      </w:r>
      <w:r w:rsidR="00445D7D">
        <w:t>.</w:t>
      </w:r>
      <w:r w:rsidR="00445D7D">
        <w:tab/>
      </w:r>
      <w:r w:rsidR="00B01619" w:rsidRPr="00FE26F2">
        <w:t>zmena</w:t>
      </w:r>
      <w:r w:rsidR="00445D7D">
        <w:t xml:space="preserve"> SFR EPFRV</w:t>
      </w:r>
      <w:r w:rsidR="00B01619" w:rsidRPr="00FE26F2">
        <w:t>, Systému riadenia</w:t>
      </w:r>
      <w:r w:rsidR="00445D7D">
        <w:t xml:space="preserve"> PRV</w:t>
      </w:r>
      <w:r w:rsidR="00B01619" w:rsidRPr="00FE26F2">
        <w:t>, Príručky pre žiadateľa o</w:t>
      </w:r>
      <w:r w:rsidR="009F2939">
        <w:t> </w:t>
      </w:r>
      <w:r w:rsidR="00B01619" w:rsidRPr="00FE26F2">
        <w:t>NFP alebo Príručky pre Prijímateľa.</w:t>
      </w:r>
    </w:p>
    <w:p w:rsidR="00633EA9" w:rsidRDefault="00445D7D" w:rsidP="002105D2">
      <w:pPr>
        <w:tabs>
          <w:tab w:val="left" w:pos="567"/>
        </w:tabs>
        <w:autoSpaceDE w:val="0"/>
        <w:autoSpaceDN w:val="0"/>
        <w:adjustRightInd w:val="0"/>
        <w:spacing w:after="120"/>
        <w:ind w:left="567" w:hanging="567"/>
      </w:pPr>
      <w:r>
        <w:t>4)</w:t>
      </w:r>
      <w:r>
        <w:tab/>
      </w:r>
      <w:r w:rsidR="00B01619" w:rsidRPr="00445D7D">
        <w:t>Právne účinky súvisiace s</w:t>
      </w:r>
      <w:r w:rsidR="009F2939">
        <w:t> </w:t>
      </w:r>
      <w:r w:rsidR="00E71C57">
        <w:t>menej významnou</w:t>
      </w:r>
      <w:r w:rsidR="00B01619" w:rsidRPr="00445D7D">
        <w:t xml:space="preserve"> zmenou projektu nastávajú</w:t>
      </w:r>
      <w:r w:rsidR="00633EA9">
        <w:t xml:space="preserve"> </w:t>
      </w:r>
      <w:r w:rsidR="00633EA9" w:rsidRPr="00445D7D">
        <w:t xml:space="preserve">dňom doručenia </w:t>
      </w:r>
      <w:r w:rsidR="00633EA9">
        <w:t>písomnej informácie o</w:t>
      </w:r>
      <w:r w:rsidR="009F2939">
        <w:t> </w:t>
      </w:r>
      <w:r w:rsidR="00633EA9">
        <w:t xml:space="preserve">menej významnej zmene </w:t>
      </w:r>
      <w:r w:rsidR="00633EA9" w:rsidRPr="00445D7D">
        <w:t>v</w:t>
      </w:r>
      <w:r w:rsidR="009F2939">
        <w:t> </w:t>
      </w:r>
      <w:r w:rsidR="00633EA9" w:rsidRPr="00445D7D">
        <w:t xml:space="preserve">projekte </w:t>
      </w:r>
      <w:r w:rsidR="00633EA9">
        <w:t>PPA</w:t>
      </w:r>
      <w:r w:rsidR="00633EA9" w:rsidRPr="00445D7D">
        <w:t xml:space="preserve"> </w:t>
      </w:r>
      <w:r w:rsidR="00633EA9" w:rsidRPr="00445D7D">
        <w:br/>
        <w:t xml:space="preserve"> v</w:t>
      </w:r>
      <w:r w:rsidR="009F2939">
        <w:t> </w:t>
      </w:r>
      <w:r w:rsidR="00633EA9" w:rsidRPr="00445D7D">
        <w:t>prípade, ak zmen</w:t>
      </w:r>
      <w:r w:rsidR="00633EA9">
        <w:t xml:space="preserve">u projektu iniciuje prijímateľ </w:t>
      </w:r>
      <w:r w:rsidR="00EE4EDF">
        <w:t>s</w:t>
      </w:r>
      <w:r w:rsidR="009F2939">
        <w:t> </w:t>
      </w:r>
      <w:r w:rsidR="00EE4EDF">
        <w:t>výnimkou prípadu, v</w:t>
      </w:r>
      <w:r w:rsidR="009F2939">
        <w:t> </w:t>
      </w:r>
      <w:r w:rsidR="00EE4EDF">
        <w:t>ktorom sa postupuje podľa odseku 8</w:t>
      </w:r>
      <w:r w:rsidR="00633EA9">
        <w:t xml:space="preserve"> .</w:t>
      </w:r>
    </w:p>
    <w:p w:rsidR="00EE4EDF" w:rsidRDefault="00633EA9" w:rsidP="002105D2">
      <w:pPr>
        <w:autoSpaceDE w:val="0"/>
        <w:autoSpaceDN w:val="0"/>
        <w:adjustRightInd w:val="0"/>
        <w:spacing w:after="120"/>
        <w:ind w:left="567" w:hanging="567"/>
      </w:pPr>
      <w:r>
        <w:t>5)</w:t>
      </w:r>
      <w:r>
        <w:tab/>
      </w:r>
      <w:r w:rsidRPr="0053557F">
        <w:t>Vstupom pre začatie zmenového konania z</w:t>
      </w:r>
      <w:r w:rsidR="009F2939">
        <w:t> </w:t>
      </w:r>
      <w:r w:rsidRPr="0053557F">
        <w:t>iniciatívy prijímateľa v</w:t>
      </w:r>
      <w:r w:rsidR="009F2939">
        <w:t> </w:t>
      </w:r>
      <w:r w:rsidRPr="0053557F">
        <w:t xml:space="preserve">prípade </w:t>
      </w:r>
      <w:r>
        <w:t>menej významných</w:t>
      </w:r>
      <w:r w:rsidRPr="0053557F">
        <w:t xml:space="preserve"> zmien projektu je písomná informácia o</w:t>
      </w:r>
      <w:r w:rsidR="009F2939">
        <w:t> </w:t>
      </w:r>
      <w:r w:rsidRPr="0053557F">
        <w:t>zmene v</w:t>
      </w:r>
      <w:r w:rsidR="009F2939">
        <w:t> </w:t>
      </w:r>
      <w:r w:rsidRPr="0053557F">
        <w:t>projekte</w:t>
      </w:r>
      <w:r>
        <w:t xml:space="preserve"> </w:t>
      </w:r>
      <w:r w:rsidR="008B409C">
        <w:t>predložená PPA (viď príloha č. 6</w:t>
      </w:r>
      <w:r>
        <w:t xml:space="preserve"> Príručky pre prijímateľa)</w:t>
      </w:r>
      <w:r w:rsidRPr="0053557F">
        <w:t xml:space="preserve">. </w:t>
      </w:r>
      <w:r>
        <w:t>PPA</w:t>
      </w:r>
      <w:r w:rsidRPr="0053557F">
        <w:t xml:space="preserve"> definuje požiadavky na obsahové náležitosti písomnej informácie o</w:t>
      </w:r>
      <w:r w:rsidR="009F2939">
        <w:t> </w:t>
      </w:r>
      <w:r>
        <w:t>menej významnej</w:t>
      </w:r>
      <w:r w:rsidRPr="0053557F">
        <w:t xml:space="preserve"> zmene v</w:t>
      </w:r>
      <w:r w:rsidR="009F2939">
        <w:t> </w:t>
      </w:r>
      <w:r w:rsidRPr="0053557F">
        <w:t>projekte tak, aby bolo na základe týchto informácií možné objektívne posúdiť a</w:t>
      </w:r>
      <w:r w:rsidR="009F2939">
        <w:t> </w:t>
      </w:r>
      <w:r w:rsidRPr="0053557F">
        <w:t>vyhodnotiť, či ide skutočne o</w:t>
      </w:r>
      <w:r w:rsidR="009F2939">
        <w:t> </w:t>
      </w:r>
      <w:r>
        <w:t>menej významnú</w:t>
      </w:r>
      <w:r w:rsidRPr="0053557F">
        <w:t xml:space="preserve"> zmenu projektu. Písomná informácia o</w:t>
      </w:r>
      <w:r w:rsidR="009F2939">
        <w:t> </w:t>
      </w:r>
      <w:r w:rsidR="00EE4EDF">
        <w:t xml:space="preserve">menej významnej </w:t>
      </w:r>
      <w:r w:rsidRPr="0053557F">
        <w:t>zmene projektu musí obsahovať minimálne stručný popis a</w:t>
      </w:r>
      <w:r w:rsidR="009F2939">
        <w:t> </w:t>
      </w:r>
      <w:r w:rsidRPr="0053557F">
        <w:t>zdôvodnenie navrhovanej zmeny projektu a</w:t>
      </w:r>
      <w:r w:rsidR="009F2939">
        <w:t> </w:t>
      </w:r>
      <w:r w:rsidRPr="0053557F">
        <w:t>dopad navrhovanej zmeny na dosiahnutie cieľov projektu, merateľné ukazovatele projektu a</w:t>
      </w:r>
      <w:r w:rsidR="009F2939">
        <w:t> </w:t>
      </w:r>
      <w:r w:rsidRPr="0053557F">
        <w:t>rozpočet projektu (v prípade relevantnosti zmenený rozpočet projektu).</w:t>
      </w:r>
    </w:p>
    <w:p w:rsidR="00EE4EDF" w:rsidRDefault="00EE4EDF" w:rsidP="002105D2">
      <w:pPr>
        <w:autoSpaceDE w:val="0"/>
        <w:autoSpaceDN w:val="0"/>
        <w:adjustRightInd w:val="0"/>
        <w:spacing w:after="120"/>
        <w:ind w:left="567" w:hanging="567"/>
      </w:pPr>
      <w:r>
        <w:t xml:space="preserve">6) </w:t>
      </w:r>
      <w:r>
        <w:tab/>
        <w:t xml:space="preserve">PPA posudzuje </w:t>
      </w:r>
      <w:r w:rsidRPr="0053557F">
        <w:t>predloženú informáciu o</w:t>
      </w:r>
      <w:r w:rsidR="009F2939">
        <w:t> </w:t>
      </w:r>
      <w:r>
        <w:t xml:space="preserve">menej významnej </w:t>
      </w:r>
      <w:r w:rsidRPr="0053557F">
        <w:t>zmene v</w:t>
      </w:r>
      <w:r w:rsidR="009F2939">
        <w:t> </w:t>
      </w:r>
      <w:r w:rsidRPr="0053557F">
        <w:t>projekte z</w:t>
      </w:r>
      <w:r w:rsidR="009F2939">
        <w:t> </w:t>
      </w:r>
      <w:r w:rsidRPr="0053557F">
        <w:t xml:space="preserve">pohľadu dodržania stanovených podmienok/limitov pre </w:t>
      </w:r>
      <w:r>
        <w:t>menej významné</w:t>
      </w:r>
      <w:r w:rsidRPr="0053557F">
        <w:t xml:space="preserve"> zmeny projektu, </w:t>
      </w:r>
      <w:r>
        <w:t>tzn.</w:t>
      </w:r>
      <w:r w:rsidRPr="0053557F">
        <w:t xml:space="preserve"> či zmena projektu spadá do kategórie </w:t>
      </w:r>
      <w:r>
        <w:t>menej významných</w:t>
      </w:r>
      <w:r w:rsidRPr="0053557F">
        <w:t xml:space="preserve"> zmien</w:t>
      </w:r>
      <w:r>
        <w:t>.</w:t>
      </w:r>
    </w:p>
    <w:p w:rsidR="0053557F" w:rsidRDefault="00EE4EDF" w:rsidP="002105D2">
      <w:pPr>
        <w:autoSpaceDE w:val="0"/>
        <w:autoSpaceDN w:val="0"/>
        <w:adjustRightInd w:val="0"/>
        <w:spacing w:after="120"/>
        <w:ind w:left="567" w:hanging="567"/>
      </w:pPr>
      <w:r>
        <w:t>7)</w:t>
      </w:r>
      <w:r>
        <w:tab/>
        <w:t>PPA si vyžiada od prijímateľa doplňujúce informácie, prípadne dokumenty súvisiace so zmenou v</w:t>
      </w:r>
      <w:r w:rsidR="009F2939">
        <w:t> </w:t>
      </w:r>
      <w:r>
        <w:t>projekte, ak z</w:t>
      </w:r>
      <w:r w:rsidR="009F2939">
        <w:t> </w:t>
      </w:r>
      <w:r>
        <w:t>predloženého oznámenia o</w:t>
      </w:r>
      <w:r w:rsidR="009F2939">
        <w:t> </w:t>
      </w:r>
      <w:r>
        <w:t>menej významnej zmene projektu nie je možné vyhodnotiť, či skutočne ide o</w:t>
      </w:r>
      <w:r w:rsidR="009F2939">
        <w:t> </w:t>
      </w:r>
      <w:r>
        <w:t>menej významnú zmenu projektu.</w:t>
      </w:r>
      <w:r w:rsidR="00445D7D">
        <w:tab/>
      </w:r>
    </w:p>
    <w:p w:rsidR="0053557F" w:rsidRPr="0053557F" w:rsidRDefault="00EE4EDF" w:rsidP="002105D2">
      <w:pPr>
        <w:autoSpaceDE w:val="0"/>
        <w:autoSpaceDN w:val="0"/>
        <w:adjustRightInd w:val="0"/>
        <w:spacing w:after="120"/>
        <w:ind w:left="567" w:hanging="567"/>
        <w:rPr>
          <w:lang w:eastAsia="en-US"/>
        </w:rPr>
      </w:pPr>
      <w:r>
        <w:t>8</w:t>
      </w:r>
      <w:r w:rsidR="0053557F">
        <w:t>)</w:t>
      </w:r>
      <w:r w:rsidR="0053557F">
        <w:rPr>
          <w:lang w:eastAsia="en-US"/>
        </w:rPr>
        <w:tab/>
      </w:r>
      <w:r w:rsidR="0053557F">
        <w:t>Ak PPA</w:t>
      </w:r>
      <w:r w:rsidR="0053557F" w:rsidRPr="0053557F">
        <w:t xml:space="preserve"> identifikuje, že zmena projektu nespadá do kategórie </w:t>
      </w:r>
      <w:r w:rsidR="0059264C">
        <w:t>menej významných</w:t>
      </w:r>
      <w:r w:rsidR="0053557F" w:rsidRPr="0053557F">
        <w:t xml:space="preserve"> zmien, oznámi danú skutočnosť prijímateľovi </w:t>
      </w:r>
      <w:r w:rsidR="0059264C">
        <w:t xml:space="preserve">(v lehote 40 pracovných dní) </w:t>
      </w:r>
      <w:r w:rsidR="0053557F" w:rsidRPr="0053557F">
        <w:t>s</w:t>
      </w:r>
      <w:r w:rsidR="009F2939">
        <w:t> </w:t>
      </w:r>
      <w:r w:rsidR="0053557F" w:rsidRPr="0053557F">
        <w:t>tým, aby predmetnú zmenu riešil ako podstatnú zmenu projektu (predložil Žiadosť o</w:t>
      </w:r>
      <w:r w:rsidR="009F2939">
        <w:t> </w:t>
      </w:r>
      <w:r w:rsidR="0053557F" w:rsidRPr="0053557F">
        <w:t>zmenu projektu).</w:t>
      </w:r>
      <w:r>
        <w:t xml:space="preserve"> Plynutie lehoty na vybavenie sa prerušuje od odoslania výzvy PPA na doplnenie informácií/dokumentov. Lehota začína plynúť ďalej odo dňa nasledujúceho po dni riadneho predloženia </w:t>
      </w:r>
      <w:r w:rsidR="00D174B5">
        <w:t>požadovaných informácií/dokumentov.</w:t>
      </w:r>
    </w:p>
    <w:p w:rsidR="009F05DB" w:rsidRDefault="009F05DB" w:rsidP="0053557F">
      <w:pPr>
        <w:tabs>
          <w:tab w:val="left" w:pos="567"/>
        </w:tabs>
        <w:autoSpaceDE w:val="0"/>
        <w:autoSpaceDN w:val="0"/>
        <w:adjustRightInd w:val="0"/>
        <w:spacing w:after="120"/>
        <w:ind w:left="1410" w:hanging="1410"/>
      </w:pPr>
    </w:p>
    <w:p w:rsidR="009F05DB" w:rsidRDefault="009F05DB" w:rsidP="00755ED6">
      <w:pPr>
        <w:autoSpaceDE w:val="0"/>
        <w:autoSpaceDN w:val="0"/>
        <w:adjustRightInd w:val="0"/>
        <w:spacing w:after="120"/>
        <w:ind w:left="567" w:hanging="567"/>
        <w:rPr>
          <w:lang w:eastAsia="en-US"/>
        </w:rPr>
      </w:pPr>
    </w:p>
    <w:p w:rsidR="00F22E0F" w:rsidRDefault="00D960A2" w:rsidP="002105D2">
      <w:pPr>
        <w:shd w:val="clear" w:color="auto" w:fill="8DB3E2" w:themeFill="text2" w:themeFillTint="66"/>
        <w:autoSpaceDE w:val="0"/>
        <w:autoSpaceDN w:val="0"/>
        <w:adjustRightInd w:val="0"/>
        <w:spacing w:after="120"/>
        <w:ind w:left="705" w:hanging="705"/>
        <w:rPr>
          <w:lang w:eastAsia="en-US"/>
        </w:rPr>
      </w:pPr>
      <w:r w:rsidRPr="002105D2">
        <w:rPr>
          <w:b/>
          <w:lang w:eastAsia="en-US"/>
        </w:rPr>
        <w:t xml:space="preserve">5.3. </w:t>
      </w:r>
      <w:r>
        <w:rPr>
          <w:b/>
          <w:lang w:eastAsia="en-US"/>
        </w:rPr>
        <w:tab/>
      </w:r>
      <w:r w:rsidRPr="002105D2">
        <w:rPr>
          <w:b/>
          <w:lang w:eastAsia="en-US"/>
        </w:rPr>
        <w:t>Zmeny súvisiace s</w:t>
      </w:r>
      <w:r w:rsidR="009F2939">
        <w:rPr>
          <w:b/>
          <w:lang w:eastAsia="en-US"/>
        </w:rPr>
        <w:t> </w:t>
      </w:r>
      <w:r w:rsidRPr="002105D2">
        <w:rPr>
          <w:b/>
          <w:lang w:eastAsia="en-US"/>
        </w:rPr>
        <w:t>vykonaním obstarávania tovarov, stavebných prác a</w:t>
      </w:r>
      <w:r w:rsidR="009F2939">
        <w:rPr>
          <w:b/>
          <w:lang w:eastAsia="en-US"/>
        </w:rPr>
        <w:t> </w:t>
      </w:r>
      <w:r w:rsidR="008B409C" w:rsidRPr="008B409C">
        <w:rPr>
          <w:b/>
          <w:lang w:eastAsia="en-US"/>
        </w:rPr>
        <w:t xml:space="preserve">služieb po podpise </w:t>
      </w:r>
      <w:r w:rsidR="008B409C">
        <w:rPr>
          <w:b/>
          <w:lang w:eastAsia="en-US"/>
        </w:rPr>
        <w:t>Z</w:t>
      </w:r>
      <w:r w:rsidRPr="002105D2">
        <w:rPr>
          <w:b/>
          <w:lang w:eastAsia="en-US"/>
        </w:rPr>
        <w:t xml:space="preserve">mluvy </w:t>
      </w:r>
    </w:p>
    <w:p w:rsidR="00C81148" w:rsidRDefault="00C81148" w:rsidP="002105D2">
      <w:pPr>
        <w:rPr>
          <w:b/>
        </w:rPr>
      </w:pPr>
      <w:r>
        <w:rPr>
          <w:b/>
          <w:bCs/>
          <w:lang w:eastAsia="en-US"/>
        </w:rPr>
        <w:t>I.</w:t>
      </w:r>
      <w:r>
        <w:rPr>
          <w:b/>
          <w:bCs/>
          <w:lang w:eastAsia="en-US"/>
        </w:rPr>
        <w:tab/>
      </w:r>
      <w:r>
        <w:rPr>
          <w:b/>
        </w:rPr>
        <w:t>Všeobecná časť:</w:t>
      </w:r>
    </w:p>
    <w:p w:rsidR="00C81148" w:rsidRDefault="00C81148" w:rsidP="00C81148"/>
    <w:p w:rsidR="00C81148" w:rsidRDefault="00C81148" w:rsidP="00C81148">
      <w:pPr>
        <w:pStyle w:val="Odsekzoznamu"/>
        <w:spacing w:after="0"/>
        <w:ind w:left="0"/>
        <w:jc w:val="both"/>
        <w:rPr>
          <w:szCs w:val="24"/>
        </w:rPr>
      </w:pPr>
      <w:r>
        <w:rPr>
          <w:szCs w:val="24"/>
        </w:rPr>
        <w:t xml:space="preserve">Každý prijímateľ </w:t>
      </w:r>
      <w:r>
        <w:rPr>
          <w:b/>
          <w:szCs w:val="24"/>
        </w:rPr>
        <w:t>je povinný</w:t>
      </w:r>
      <w:r>
        <w:rPr>
          <w:szCs w:val="24"/>
        </w:rPr>
        <w:t xml:space="preserve"> pri obstarávaní tovarov, stavebných prác a</w:t>
      </w:r>
      <w:r w:rsidR="009F2939">
        <w:rPr>
          <w:szCs w:val="24"/>
        </w:rPr>
        <w:t> </w:t>
      </w:r>
      <w:r>
        <w:rPr>
          <w:szCs w:val="24"/>
        </w:rPr>
        <w:t>služieb postupovať v</w:t>
      </w:r>
      <w:r w:rsidR="009F2939">
        <w:rPr>
          <w:szCs w:val="24"/>
        </w:rPr>
        <w:t> </w:t>
      </w:r>
      <w:r>
        <w:rPr>
          <w:szCs w:val="24"/>
        </w:rPr>
        <w:t>súlade so zákonom č. 25/2006 Z. z. o</w:t>
      </w:r>
      <w:r w:rsidR="009F2939">
        <w:rPr>
          <w:szCs w:val="24"/>
        </w:rPr>
        <w:t> </w:t>
      </w:r>
      <w:r>
        <w:rPr>
          <w:szCs w:val="24"/>
        </w:rPr>
        <w:t>verejnom obstarávaní a</w:t>
      </w:r>
      <w:r w:rsidR="009F2939">
        <w:rPr>
          <w:szCs w:val="24"/>
        </w:rPr>
        <w:t> </w:t>
      </w:r>
      <w:r>
        <w:rPr>
          <w:szCs w:val="24"/>
        </w:rPr>
        <w:t>o</w:t>
      </w:r>
      <w:r w:rsidR="009F2939">
        <w:rPr>
          <w:szCs w:val="24"/>
        </w:rPr>
        <w:t> </w:t>
      </w:r>
      <w:r>
        <w:rPr>
          <w:szCs w:val="24"/>
        </w:rPr>
        <w:t>zmene niektorých zákonov v</w:t>
      </w:r>
      <w:r w:rsidR="009F2939">
        <w:rPr>
          <w:szCs w:val="24"/>
        </w:rPr>
        <w:t> </w:t>
      </w:r>
      <w:r>
        <w:rPr>
          <w:szCs w:val="24"/>
        </w:rPr>
        <w:t>znení neskorších predpisov (ďalej len ,,zákon“) a</w:t>
      </w:r>
      <w:r w:rsidR="009F2939">
        <w:rPr>
          <w:szCs w:val="24"/>
        </w:rPr>
        <w:t> </w:t>
      </w:r>
      <w:r>
        <w:rPr>
          <w:szCs w:val="24"/>
        </w:rPr>
        <w:t>podľa tohto usmernenia.</w:t>
      </w:r>
    </w:p>
    <w:p w:rsidR="00C81148" w:rsidRDefault="00C81148" w:rsidP="00C81148">
      <w:pPr>
        <w:autoSpaceDE w:val="0"/>
        <w:autoSpaceDN w:val="0"/>
        <w:adjustRightInd w:val="0"/>
      </w:pPr>
    </w:p>
    <w:p w:rsidR="00C81148" w:rsidRDefault="00C81148" w:rsidP="00C81148">
      <w:pPr>
        <w:pStyle w:val="Odsekzoznamu"/>
        <w:numPr>
          <w:ilvl w:val="0"/>
          <w:numId w:val="56"/>
        </w:numPr>
        <w:spacing w:after="0"/>
        <w:ind w:left="567" w:hanging="567"/>
        <w:jc w:val="both"/>
        <w:rPr>
          <w:szCs w:val="24"/>
        </w:rPr>
      </w:pPr>
      <w:r>
        <w:rPr>
          <w:szCs w:val="24"/>
        </w:rPr>
        <w:t>V</w:t>
      </w:r>
      <w:r w:rsidR="009F2939">
        <w:rPr>
          <w:szCs w:val="24"/>
        </w:rPr>
        <w:t> </w:t>
      </w:r>
      <w:r>
        <w:rPr>
          <w:szCs w:val="24"/>
        </w:rPr>
        <w:t>zmysle článku 125 bodu 4 nariadenia č. 1303/2013, ktorým sa stanovujú spoločné ustanovenia o</w:t>
      </w:r>
      <w:r w:rsidR="009F2939">
        <w:rPr>
          <w:szCs w:val="24"/>
        </w:rPr>
        <w:t> </w:t>
      </w:r>
      <w:r>
        <w:rPr>
          <w:szCs w:val="24"/>
        </w:rPr>
        <w:t>Európskom fonde regionálneho rozvoja, Európskom sociálnom fonde, Kohéznom fonde, Európskom poľnohospodárskom fonde pre rozvoj vidieka a</w:t>
      </w:r>
      <w:r w:rsidR="009F2939">
        <w:rPr>
          <w:szCs w:val="24"/>
        </w:rPr>
        <w:t> </w:t>
      </w:r>
      <w:r>
        <w:rPr>
          <w:szCs w:val="24"/>
        </w:rPr>
        <w:t>Európskom námornom a</w:t>
      </w:r>
      <w:r w:rsidR="009F2939">
        <w:rPr>
          <w:szCs w:val="24"/>
        </w:rPr>
        <w:t> </w:t>
      </w:r>
      <w:r>
        <w:rPr>
          <w:szCs w:val="24"/>
        </w:rPr>
        <w:t>rybárskom fonde a</w:t>
      </w:r>
      <w:r w:rsidR="009F2939">
        <w:rPr>
          <w:szCs w:val="24"/>
        </w:rPr>
        <w:t> </w:t>
      </w:r>
      <w:r>
        <w:rPr>
          <w:szCs w:val="24"/>
        </w:rPr>
        <w:t>ktorým sa stanovujú všeobecné ustanovenia o</w:t>
      </w:r>
      <w:r w:rsidR="009F2939">
        <w:rPr>
          <w:szCs w:val="24"/>
        </w:rPr>
        <w:t> </w:t>
      </w:r>
      <w:r>
        <w:rPr>
          <w:szCs w:val="24"/>
        </w:rPr>
        <w:t>Európskom fonde regionálneho rozvoja, Európskom sociálnom fonde, Kohéznom fonde a</w:t>
      </w:r>
      <w:r w:rsidR="009F2939">
        <w:rPr>
          <w:szCs w:val="24"/>
        </w:rPr>
        <w:t> </w:t>
      </w:r>
      <w:r>
        <w:rPr>
          <w:szCs w:val="24"/>
        </w:rPr>
        <w:t>Európskom námornom a</w:t>
      </w:r>
      <w:r w:rsidR="009F2939">
        <w:rPr>
          <w:szCs w:val="24"/>
        </w:rPr>
        <w:t> </w:t>
      </w:r>
      <w:r>
        <w:rPr>
          <w:szCs w:val="24"/>
        </w:rPr>
        <w:t>rybárskom fonde, a</w:t>
      </w:r>
      <w:r w:rsidR="009F2939">
        <w:rPr>
          <w:szCs w:val="24"/>
        </w:rPr>
        <w:t> </w:t>
      </w:r>
      <w:r>
        <w:rPr>
          <w:szCs w:val="24"/>
        </w:rPr>
        <w:t>ktorým sa zrušuje nariadenie Rady (ES) č. 1083/2006 (ďalej len „všeobecné nariadenie“ ) je PPA zodpovedná za overenie súladu výdavkov s</w:t>
      </w:r>
      <w:r w:rsidR="009F2939">
        <w:rPr>
          <w:szCs w:val="24"/>
        </w:rPr>
        <w:t> </w:t>
      </w:r>
      <w:r>
        <w:rPr>
          <w:szCs w:val="24"/>
        </w:rPr>
        <w:t>predpismi Európskej únie a</w:t>
      </w:r>
      <w:r w:rsidR="009F2939">
        <w:rPr>
          <w:szCs w:val="24"/>
        </w:rPr>
        <w:t> </w:t>
      </w:r>
      <w:r>
        <w:rPr>
          <w:szCs w:val="24"/>
        </w:rPr>
        <w:t>všeobecne záväznými právnymi predpismi SR. Uvedená povinnosť sa vzťahuje aj na kontrolu VO a</w:t>
      </w:r>
      <w:r w:rsidR="009F2939">
        <w:rPr>
          <w:szCs w:val="24"/>
        </w:rPr>
        <w:t> </w:t>
      </w:r>
      <w:r>
        <w:rPr>
          <w:szCs w:val="24"/>
        </w:rPr>
        <w:t>kontrolu obstarávania.</w:t>
      </w:r>
    </w:p>
    <w:p w:rsidR="00C81148" w:rsidRDefault="00C81148" w:rsidP="00C81148">
      <w:pPr>
        <w:pStyle w:val="Odsekzoznamu"/>
        <w:tabs>
          <w:tab w:val="left" w:pos="284"/>
        </w:tabs>
        <w:autoSpaceDE w:val="0"/>
        <w:autoSpaceDN w:val="0"/>
        <w:adjustRightInd w:val="0"/>
        <w:spacing w:after="0"/>
        <w:ind w:left="284" w:right="284"/>
        <w:jc w:val="both"/>
        <w:rPr>
          <w:szCs w:val="24"/>
        </w:rPr>
      </w:pPr>
      <w:r>
        <w:rPr>
          <w:szCs w:val="24"/>
        </w:rPr>
        <w:t xml:space="preserve"> </w:t>
      </w:r>
    </w:p>
    <w:p w:rsidR="00C81148" w:rsidRDefault="00C81148" w:rsidP="00C81148">
      <w:pPr>
        <w:pStyle w:val="Odsekzoznamu"/>
        <w:numPr>
          <w:ilvl w:val="0"/>
          <w:numId w:val="56"/>
        </w:numPr>
        <w:spacing w:after="0"/>
        <w:ind w:left="567" w:hanging="567"/>
        <w:jc w:val="both"/>
      </w:pPr>
      <w:r>
        <w:rPr>
          <w:szCs w:val="24"/>
        </w:rPr>
        <w:t>Cieľom kontroly VO a</w:t>
      </w:r>
      <w:r w:rsidR="009F2939">
        <w:rPr>
          <w:szCs w:val="24"/>
        </w:rPr>
        <w:t> </w:t>
      </w:r>
      <w:r>
        <w:rPr>
          <w:szCs w:val="24"/>
        </w:rPr>
        <w:t>kontroly obstarávania je kontrola súladu finančnej operácie s</w:t>
      </w:r>
      <w:r w:rsidR="009F2939">
        <w:rPr>
          <w:szCs w:val="24"/>
        </w:rPr>
        <w:t> </w:t>
      </w:r>
      <w:r>
        <w:rPr>
          <w:szCs w:val="24"/>
        </w:rPr>
        <w:t>právom SR a</w:t>
      </w:r>
      <w:r w:rsidR="009F2939">
        <w:rPr>
          <w:szCs w:val="24"/>
        </w:rPr>
        <w:t> </w:t>
      </w:r>
      <w:r>
        <w:rPr>
          <w:szCs w:val="24"/>
        </w:rPr>
        <w:t>EÚ a</w:t>
      </w:r>
      <w:r w:rsidR="009F2939">
        <w:rPr>
          <w:szCs w:val="24"/>
        </w:rPr>
        <w:t> </w:t>
      </w:r>
      <w:r>
        <w:rPr>
          <w:szCs w:val="24"/>
        </w:rPr>
        <w:t>metodickými usmerneniami RO a</w:t>
      </w:r>
      <w:r w:rsidR="009F2939">
        <w:rPr>
          <w:szCs w:val="24"/>
        </w:rPr>
        <w:t> </w:t>
      </w:r>
      <w:r>
        <w:rPr>
          <w:szCs w:val="24"/>
        </w:rPr>
        <w:t>metodickými pokynmi Úradu pre verejné obstarávanie (ďalej len „ÚVO“). Jedná sa o</w:t>
      </w:r>
      <w:r w:rsidR="009F2939">
        <w:rPr>
          <w:szCs w:val="24"/>
        </w:rPr>
        <w:t> </w:t>
      </w:r>
      <w:r>
        <w:rPr>
          <w:szCs w:val="24"/>
        </w:rPr>
        <w:t>kontrolu vykonávanú v</w:t>
      </w:r>
      <w:r w:rsidR="009F2939">
        <w:rPr>
          <w:szCs w:val="24"/>
        </w:rPr>
        <w:t> </w:t>
      </w:r>
      <w:r>
        <w:rPr>
          <w:szCs w:val="24"/>
        </w:rPr>
        <w:t xml:space="preserve">zmysle §35 zákona </w:t>
      </w:r>
      <w:r w:rsidR="008B409C">
        <w:rPr>
          <w:szCs w:val="24"/>
        </w:rPr>
        <w:t xml:space="preserve">o EŠIF </w:t>
      </w:r>
      <w:r>
        <w:rPr>
          <w:szCs w:val="24"/>
        </w:rPr>
        <w:t>v</w:t>
      </w:r>
      <w:r w:rsidR="009F2939">
        <w:rPr>
          <w:szCs w:val="24"/>
        </w:rPr>
        <w:t> </w:t>
      </w:r>
      <w:r w:rsidR="008B409C">
        <w:rPr>
          <w:szCs w:val="24"/>
        </w:rPr>
        <w:t>nadväznosti na z</w:t>
      </w:r>
      <w:r>
        <w:rPr>
          <w:szCs w:val="24"/>
        </w:rPr>
        <w:t>ákon č. 502/2001 Z. z. o</w:t>
      </w:r>
      <w:r w:rsidR="009F2939">
        <w:rPr>
          <w:szCs w:val="24"/>
        </w:rPr>
        <w:t> </w:t>
      </w:r>
      <w:r>
        <w:rPr>
          <w:szCs w:val="24"/>
        </w:rPr>
        <w:t>finančnej kontrole a</w:t>
      </w:r>
      <w:r w:rsidR="009F2939">
        <w:rPr>
          <w:szCs w:val="24"/>
        </w:rPr>
        <w:t> </w:t>
      </w:r>
      <w:r>
        <w:rPr>
          <w:szCs w:val="24"/>
        </w:rPr>
        <w:t>vnútornom audite a</w:t>
      </w:r>
      <w:r w:rsidR="009F2939">
        <w:rPr>
          <w:szCs w:val="24"/>
        </w:rPr>
        <w:t> </w:t>
      </w:r>
      <w:r>
        <w:rPr>
          <w:szCs w:val="24"/>
        </w:rPr>
        <w:t>o</w:t>
      </w:r>
      <w:r w:rsidR="009F2939">
        <w:rPr>
          <w:szCs w:val="24"/>
        </w:rPr>
        <w:t> </w:t>
      </w:r>
      <w:r>
        <w:rPr>
          <w:szCs w:val="24"/>
        </w:rPr>
        <w:t>zmene a</w:t>
      </w:r>
      <w:r w:rsidR="009F2939">
        <w:rPr>
          <w:szCs w:val="24"/>
        </w:rPr>
        <w:t> </w:t>
      </w:r>
      <w:r>
        <w:rPr>
          <w:szCs w:val="24"/>
        </w:rPr>
        <w:t>doplnení niektorých zákonov v</w:t>
      </w:r>
      <w:r w:rsidR="009F2939">
        <w:rPr>
          <w:szCs w:val="24"/>
        </w:rPr>
        <w:t> </w:t>
      </w:r>
      <w:r>
        <w:rPr>
          <w:szCs w:val="24"/>
        </w:rPr>
        <w:t>znení neskorších predpisov (ďalej len „zákon o</w:t>
      </w:r>
      <w:r w:rsidR="009F2939">
        <w:rPr>
          <w:szCs w:val="24"/>
        </w:rPr>
        <w:t> </w:t>
      </w:r>
      <w:r>
        <w:rPr>
          <w:szCs w:val="24"/>
        </w:rPr>
        <w:t>finančnej kontrole“).</w:t>
      </w:r>
    </w:p>
    <w:p w:rsidR="00C81148" w:rsidRDefault="00C81148" w:rsidP="00C81148">
      <w:pPr>
        <w:pStyle w:val="Odsekzoznamu"/>
        <w:rPr>
          <w:szCs w:val="24"/>
        </w:rPr>
      </w:pPr>
    </w:p>
    <w:p w:rsidR="00C81148" w:rsidRDefault="00C81148" w:rsidP="00C81148">
      <w:pPr>
        <w:pStyle w:val="Odsekzoznamu"/>
        <w:numPr>
          <w:ilvl w:val="0"/>
          <w:numId w:val="56"/>
        </w:numPr>
        <w:spacing w:after="0"/>
        <w:ind w:left="567" w:hanging="567"/>
        <w:jc w:val="both"/>
        <w:rPr>
          <w:szCs w:val="24"/>
        </w:rPr>
      </w:pPr>
      <w:r>
        <w:t>Účelom kontroly VO a</w:t>
      </w:r>
      <w:r w:rsidR="009F2939">
        <w:t> </w:t>
      </w:r>
      <w:r>
        <w:t>kontroly obstarávania je zabezpečiť hospodárne a</w:t>
      </w:r>
      <w:r w:rsidR="009F2939">
        <w:t> </w:t>
      </w:r>
      <w:r>
        <w:t>efektívne využitie prostriedkov rozpočtu verejnej správy vyčlenených na PRV a</w:t>
      </w:r>
      <w:r w:rsidR="009F2939">
        <w:t> </w:t>
      </w:r>
      <w:r>
        <w:t>overiť primeranosť nárokovaných výdavkov pri dodržaní Zmluvy a</w:t>
      </w:r>
      <w:r w:rsidR="009F2939">
        <w:t> </w:t>
      </w:r>
      <w:r>
        <w:t>príslušných všeobecne záväzných právnych predpisov SR a</w:t>
      </w:r>
      <w:r w:rsidR="009F2939">
        <w:t> </w:t>
      </w:r>
      <w:r>
        <w:t>EÚ.</w:t>
      </w:r>
    </w:p>
    <w:p w:rsidR="00C81148" w:rsidRDefault="00C81148" w:rsidP="00C81148">
      <w:pPr>
        <w:pStyle w:val="Odsekzoznamu"/>
        <w:rPr>
          <w:szCs w:val="24"/>
        </w:rPr>
      </w:pPr>
    </w:p>
    <w:p w:rsidR="00C81148" w:rsidRDefault="00C81148" w:rsidP="00C81148">
      <w:pPr>
        <w:pStyle w:val="Odsekzoznamu"/>
        <w:numPr>
          <w:ilvl w:val="0"/>
          <w:numId w:val="56"/>
        </w:numPr>
        <w:spacing w:after="0"/>
        <w:ind w:left="567" w:hanging="567"/>
        <w:jc w:val="both"/>
        <w:rPr>
          <w:szCs w:val="24"/>
        </w:rPr>
      </w:pPr>
      <w:r>
        <w:rPr>
          <w:szCs w:val="24"/>
        </w:rPr>
        <w:t>PPA vykonáva administratívnu kontrolu dodržania pravidiel SR a</w:t>
      </w:r>
      <w:r w:rsidR="009F2939">
        <w:rPr>
          <w:szCs w:val="24"/>
        </w:rPr>
        <w:t> </w:t>
      </w:r>
      <w:r>
        <w:rPr>
          <w:szCs w:val="24"/>
        </w:rPr>
        <w:t>EÚ pri obstarávaní tovarov, služieb, stavebných prác a</w:t>
      </w:r>
      <w:r w:rsidR="009F2939">
        <w:rPr>
          <w:szCs w:val="24"/>
        </w:rPr>
        <w:t> </w:t>
      </w:r>
      <w:r>
        <w:rPr>
          <w:szCs w:val="24"/>
        </w:rPr>
        <w:t>súvisiacich postupov, ktoré zahŕňajú kontrolu:</w:t>
      </w:r>
    </w:p>
    <w:p w:rsidR="00C81148" w:rsidRDefault="00C81148" w:rsidP="00C81148">
      <w:pPr>
        <w:pStyle w:val="Odsekzoznamu"/>
        <w:numPr>
          <w:ilvl w:val="0"/>
          <w:numId w:val="57"/>
        </w:numPr>
        <w:spacing w:after="0"/>
        <w:ind w:left="1418" w:right="-2" w:hanging="851"/>
        <w:jc w:val="both"/>
        <w:rPr>
          <w:szCs w:val="24"/>
        </w:rPr>
      </w:pPr>
      <w:r>
        <w:rPr>
          <w:szCs w:val="24"/>
        </w:rPr>
        <w:t>princípov a</w:t>
      </w:r>
      <w:r w:rsidR="009F2939">
        <w:rPr>
          <w:szCs w:val="24"/>
        </w:rPr>
        <w:t> </w:t>
      </w:r>
      <w:r>
        <w:rPr>
          <w:szCs w:val="24"/>
        </w:rPr>
        <w:t>postupov stanovených zákonom č. 25/2006 Z. z. o</w:t>
      </w:r>
      <w:r w:rsidR="009F2939">
        <w:rPr>
          <w:szCs w:val="24"/>
        </w:rPr>
        <w:t> </w:t>
      </w:r>
      <w:r>
        <w:rPr>
          <w:szCs w:val="24"/>
        </w:rPr>
        <w:t>verejnom  obstarávaní a</w:t>
      </w:r>
      <w:r w:rsidR="009F2939">
        <w:rPr>
          <w:szCs w:val="24"/>
        </w:rPr>
        <w:t> </w:t>
      </w:r>
      <w:r>
        <w:rPr>
          <w:szCs w:val="24"/>
        </w:rPr>
        <w:t>o</w:t>
      </w:r>
      <w:r w:rsidR="009F2939">
        <w:rPr>
          <w:szCs w:val="24"/>
        </w:rPr>
        <w:t> </w:t>
      </w:r>
      <w:r>
        <w:rPr>
          <w:szCs w:val="24"/>
        </w:rPr>
        <w:t>zmene a</w:t>
      </w:r>
      <w:r w:rsidR="009F2939">
        <w:rPr>
          <w:szCs w:val="24"/>
        </w:rPr>
        <w:t> </w:t>
      </w:r>
      <w:r>
        <w:rPr>
          <w:szCs w:val="24"/>
        </w:rPr>
        <w:t>doplnení niektorých zákonov v</w:t>
      </w:r>
      <w:r w:rsidR="009F2939">
        <w:rPr>
          <w:szCs w:val="24"/>
        </w:rPr>
        <w:t> </w:t>
      </w:r>
      <w:r>
        <w:rPr>
          <w:szCs w:val="24"/>
        </w:rPr>
        <w:t xml:space="preserve">znení neskorších predpisov ( ďalej len „kontrola VO“); </w:t>
      </w:r>
    </w:p>
    <w:p w:rsidR="00C81148" w:rsidRDefault="00C81148" w:rsidP="00C81148">
      <w:pPr>
        <w:pStyle w:val="Odsekzoznamu"/>
        <w:numPr>
          <w:ilvl w:val="0"/>
          <w:numId w:val="57"/>
        </w:numPr>
        <w:spacing w:after="0"/>
        <w:ind w:left="1418" w:right="-2" w:hanging="851"/>
        <w:jc w:val="both"/>
        <w:rPr>
          <w:szCs w:val="24"/>
        </w:rPr>
      </w:pPr>
      <w:r>
        <w:rPr>
          <w:szCs w:val="24"/>
        </w:rPr>
        <w:t>postupov pri obstaraní zákazky, na ktorú sa zákon o</w:t>
      </w:r>
      <w:r w:rsidR="009F2939">
        <w:rPr>
          <w:szCs w:val="24"/>
        </w:rPr>
        <w:t> </w:t>
      </w:r>
      <w:r>
        <w:rPr>
          <w:szCs w:val="24"/>
        </w:rPr>
        <w:t>verejnom obstarávaní nevzťahuje (ďalej len „kontrola obstarávania“).</w:t>
      </w:r>
    </w:p>
    <w:p w:rsidR="00C81148" w:rsidRDefault="00C81148" w:rsidP="00C81148">
      <w:pPr>
        <w:tabs>
          <w:tab w:val="left" w:pos="709"/>
        </w:tabs>
        <w:ind w:left="567" w:right="-2" w:hanging="567"/>
      </w:pPr>
      <w:r>
        <w:t>5)</w:t>
      </w:r>
      <w:r>
        <w:tab/>
        <w:t>PPA kontroluje dodržiavanie základných princípov verejného obstarávania, ktorými sú:</w:t>
      </w:r>
    </w:p>
    <w:p w:rsidR="00C81148" w:rsidRDefault="00C81148" w:rsidP="00C81148">
      <w:pPr>
        <w:pStyle w:val="Odsekzoznamu"/>
        <w:numPr>
          <w:ilvl w:val="0"/>
          <w:numId w:val="58"/>
        </w:numPr>
        <w:tabs>
          <w:tab w:val="left" w:pos="284"/>
        </w:tabs>
        <w:spacing w:after="0"/>
        <w:ind w:left="397" w:right="567" w:firstLine="170"/>
        <w:jc w:val="both"/>
        <w:rPr>
          <w:szCs w:val="24"/>
        </w:rPr>
      </w:pPr>
      <w:r>
        <w:rPr>
          <w:szCs w:val="24"/>
        </w:rPr>
        <w:t>rovnaké zaobchádzanie;</w:t>
      </w:r>
    </w:p>
    <w:p w:rsidR="00C81148" w:rsidRDefault="00C81148" w:rsidP="00C81148">
      <w:pPr>
        <w:pStyle w:val="Odsekzoznamu"/>
        <w:numPr>
          <w:ilvl w:val="0"/>
          <w:numId w:val="58"/>
        </w:numPr>
        <w:tabs>
          <w:tab w:val="left" w:pos="284"/>
        </w:tabs>
        <w:spacing w:after="0"/>
        <w:ind w:left="397" w:right="567" w:firstLine="170"/>
        <w:jc w:val="both"/>
        <w:rPr>
          <w:szCs w:val="24"/>
        </w:rPr>
      </w:pPr>
      <w:r>
        <w:rPr>
          <w:szCs w:val="24"/>
        </w:rPr>
        <w:t>nediskriminácia uchádzačov alebo záujemcov;</w:t>
      </w:r>
    </w:p>
    <w:p w:rsidR="00C81148" w:rsidRDefault="00C81148" w:rsidP="00C81148">
      <w:pPr>
        <w:pStyle w:val="Odsekzoznamu"/>
        <w:numPr>
          <w:ilvl w:val="0"/>
          <w:numId w:val="58"/>
        </w:numPr>
        <w:tabs>
          <w:tab w:val="left" w:pos="284"/>
        </w:tabs>
        <w:spacing w:after="0"/>
        <w:ind w:left="397" w:right="567" w:firstLine="170"/>
        <w:jc w:val="both"/>
        <w:rPr>
          <w:szCs w:val="24"/>
        </w:rPr>
      </w:pPr>
      <w:r>
        <w:rPr>
          <w:szCs w:val="24"/>
        </w:rPr>
        <w:t>transparentnosť vrátane vylúčenia konfliktu záujmov;</w:t>
      </w:r>
    </w:p>
    <w:p w:rsidR="00C81148" w:rsidRDefault="00C81148" w:rsidP="00C81148">
      <w:pPr>
        <w:pStyle w:val="Odsekzoznamu"/>
        <w:numPr>
          <w:ilvl w:val="0"/>
          <w:numId w:val="58"/>
        </w:numPr>
        <w:tabs>
          <w:tab w:val="left" w:pos="284"/>
        </w:tabs>
        <w:spacing w:after="0"/>
        <w:ind w:left="397" w:right="567" w:firstLine="170"/>
        <w:jc w:val="both"/>
        <w:rPr>
          <w:szCs w:val="24"/>
        </w:rPr>
      </w:pPr>
      <w:r>
        <w:rPr>
          <w:szCs w:val="24"/>
        </w:rPr>
        <w:t>hospodárnosť a</w:t>
      </w:r>
      <w:r w:rsidR="009F2939">
        <w:rPr>
          <w:szCs w:val="24"/>
        </w:rPr>
        <w:t> </w:t>
      </w:r>
      <w:r>
        <w:rPr>
          <w:szCs w:val="24"/>
        </w:rPr>
        <w:t>efektívnosť.</w:t>
      </w:r>
    </w:p>
    <w:p w:rsidR="00C81148" w:rsidRDefault="00C81148" w:rsidP="00C81148">
      <w:pPr>
        <w:pStyle w:val="Odsekzoznamu"/>
        <w:tabs>
          <w:tab w:val="left" w:pos="284"/>
        </w:tabs>
        <w:autoSpaceDE w:val="0"/>
        <w:autoSpaceDN w:val="0"/>
        <w:adjustRightInd w:val="0"/>
        <w:spacing w:after="0"/>
        <w:ind w:left="0" w:right="284"/>
        <w:jc w:val="both"/>
        <w:rPr>
          <w:szCs w:val="24"/>
        </w:rPr>
      </w:pPr>
    </w:p>
    <w:p w:rsidR="007F5E91" w:rsidRDefault="007F5E91" w:rsidP="002105D2">
      <w:pPr>
        <w:pStyle w:val="Odsekzoznamu"/>
        <w:tabs>
          <w:tab w:val="left" w:pos="284"/>
          <w:tab w:val="left" w:pos="567"/>
        </w:tabs>
        <w:autoSpaceDE w:val="0"/>
        <w:autoSpaceDN w:val="0"/>
        <w:adjustRightInd w:val="0"/>
        <w:spacing w:after="0"/>
        <w:ind w:left="567" w:right="284" w:hanging="567"/>
        <w:jc w:val="both"/>
        <w:rPr>
          <w:szCs w:val="24"/>
        </w:rPr>
      </w:pPr>
      <w:r>
        <w:rPr>
          <w:szCs w:val="24"/>
        </w:rPr>
        <w:t>6)</w:t>
      </w:r>
      <w:r>
        <w:rPr>
          <w:szCs w:val="24"/>
        </w:rPr>
        <w:tab/>
      </w:r>
      <w:r>
        <w:rPr>
          <w:szCs w:val="24"/>
        </w:rPr>
        <w:tab/>
        <w:t xml:space="preserve">Lehota na výkon kontroly VO je 90 pracovných dní. V prípade, ak PPA požiada prijímateľa o vysvetlenie </w:t>
      </w:r>
      <w:r w:rsidR="00D6586D">
        <w:rPr>
          <w:szCs w:val="24"/>
        </w:rPr>
        <w:t>alebo doplnenie dokumentácie, určí v tejto žiadosti lehotu  na zaslanie vysvetlenia alebo doplnenia zo strany prijímateľa, ktorá nesmie byť kratšia ako 5 pracovných dní. Dňom odoslania žiadosti prestáva plynúť lehota na výkon kontroly. Dńom nasledujúcim po dni doručenia vysvetlenia alebo doplnenia dokumentácie PPA začína plynúť nová lehota na výkon kontroly VO. Doplnením dokumentácie nemôže dôjsť k zmene pôvodne predložených dokladov, resp. údajov v nich uvedených. Ak prijímateľ v požadovanom termíne doplnil údaje a PPA takúto situáciu identifikuje ako kompletnú, postupuje vo vyhodnocovaní kontroly VO ďalej.</w:t>
      </w:r>
    </w:p>
    <w:p w:rsidR="00D6586D" w:rsidRDefault="00D6586D" w:rsidP="002105D2">
      <w:pPr>
        <w:pStyle w:val="Odsekzoznamu"/>
        <w:tabs>
          <w:tab w:val="left" w:pos="284"/>
          <w:tab w:val="left" w:pos="567"/>
        </w:tabs>
        <w:autoSpaceDE w:val="0"/>
        <w:autoSpaceDN w:val="0"/>
        <w:adjustRightInd w:val="0"/>
        <w:spacing w:after="0"/>
        <w:ind w:left="0" w:right="284"/>
        <w:jc w:val="both"/>
        <w:rPr>
          <w:szCs w:val="24"/>
        </w:rPr>
      </w:pPr>
    </w:p>
    <w:p w:rsidR="00D6586D" w:rsidRDefault="00D6586D" w:rsidP="002105D2">
      <w:pPr>
        <w:pStyle w:val="Odsekzoznamu"/>
        <w:tabs>
          <w:tab w:val="left" w:pos="284"/>
          <w:tab w:val="left" w:pos="567"/>
        </w:tabs>
        <w:autoSpaceDE w:val="0"/>
        <w:autoSpaceDN w:val="0"/>
        <w:adjustRightInd w:val="0"/>
        <w:spacing w:after="0"/>
        <w:ind w:left="567" w:right="284" w:hanging="567"/>
        <w:jc w:val="both"/>
        <w:rPr>
          <w:szCs w:val="24"/>
        </w:rPr>
      </w:pPr>
      <w:r>
        <w:rPr>
          <w:szCs w:val="24"/>
        </w:rPr>
        <w:t>7)</w:t>
      </w:r>
      <w:r>
        <w:rPr>
          <w:szCs w:val="24"/>
        </w:rPr>
        <w:tab/>
      </w:r>
      <w:r>
        <w:rPr>
          <w:szCs w:val="24"/>
        </w:rPr>
        <w:tab/>
        <w:t>V prípade spolupráce pri výkone kontroly s RO, s ÚVO, PMÚ resp. s inými orgánmi (podľa povahy tejto spolupráce) PPA môže v odôvodnených prípadoch predĺžiť lehoty uvedené vyššie, pričom takéto predĺženie lehoty a prerušenie lehoty na výkon kontroly s odôvodnením prerušenia oznamuje písomne prijímateľovi.</w:t>
      </w:r>
    </w:p>
    <w:p w:rsidR="00C81148" w:rsidRDefault="00D6586D" w:rsidP="00C81148">
      <w:pPr>
        <w:tabs>
          <w:tab w:val="left" w:pos="284"/>
          <w:tab w:val="left" w:pos="567"/>
        </w:tabs>
        <w:autoSpaceDE w:val="0"/>
        <w:autoSpaceDN w:val="0"/>
        <w:adjustRightInd w:val="0"/>
        <w:ind w:left="567" w:right="284" w:hanging="567"/>
      </w:pPr>
      <w:r>
        <w:t>8</w:t>
      </w:r>
      <w:r w:rsidR="00C81148">
        <w:t xml:space="preserve">) </w:t>
      </w:r>
      <w:r w:rsidR="00C81148">
        <w:tab/>
      </w:r>
      <w:r w:rsidR="00C81148">
        <w:tab/>
        <w:t>Činnosťou PPA nie je dotknutá výlučná a</w:t>
      </w:r>
      <w:r w:rsidR="009F2939">
        <w:t> </w:t>
      </w:r>
      <w:r w:rsidR="00C81148">
        <w:t>konečná zodpovednosť prijímateľa ako verejného obstarávateľa, obstarávateľa alebo osoby podľa § 7 „zákona“ za vykonanie verejného obstarávania pri dodržaní všeobecne záväzných právnych predpisov SR a</w:t>
      </w:r>
      <w:r w:rsidR="009F2939">
        <w:t> </w:t>
      </w:r>
      <w:r w:rsidR="00C81148">
        <w:t>EÚ, základných princípov verejného obstarávania a</w:t>
      </w:r>
      <w:r w:rsidR="009F2939">
        <w:t> </w:t>
      </w:r>
      <w:r w:rsidR="00C81148">
        <w:t>Zmluvy.</w:t>
      </w:r>
    </w:p>
    <w:p w:rsidR="005101D1" w:rsidRDefault="00D6586D" w:rsidP="002105D2">
      <w:pPr>
        <w:tabs>
          <w:tab w:val="left" w:pos="0"/>
        </w:tabs>
        <w:autoSpaceDE w:val="0"/>
        <w:autoSpaceDN w:val="0"/>
        <w:adjustRightInd w:val="0"/>
        <w:ind w:left="567" w:right="284" w:hanging="567"/>
        <w:rPr>
          <w:b/>
        </w:rPr>
      </w:pPr>
      <w:r>
        <w:t>9)</w:t>
      </w:r>
      <w:r>
        <w:tab/>
      </w:r>
      <w:r w:rsidR="00C81148">
        <w:t>Rovnako činnosťou PPA nie je dotknutá výlučná a</w:t>
      </w:r>
      <w:r w:rsidR="009F2939">
        <w:t> </w:t>
      </w:r>
      <w:r w:rsidR="00C81148">
        <w:t>konečná zodpovednosť prijímateľa za obstarávanie aj v</w:t>
      </w:r>
      <w:r w:rsidR="009F2939">
        <w:t> </w:t>
      </w:r>
      <w:r w:rsidR="00C81148">
        <w:t xml:space="preserve">prípade, ak tento nie je pri obstarávaní </w:t>
      </w:r>
      <w:r w:rsidR="00C81148" w:rsidRPr="00D6586D">
        <w:rPr>
          <w:b/>
        </w:rPr>
        <w:t>povinný postupovať v</w:t>
      </w:r>
      <w:r w:rsidR="009F2939" w:rsidRPr="00D6586D">
        <w:rPr>
          <w:b/>
        </w:rPr>
        <w:t> </w:t>
      </w:r>
      <w:r w:rsidR="00C81148" w:rsidRPr="00D6586D">
        <w:rPr>
          <w:b/>
        </w:rPr>
        <w:t>zmysle „zákona“.</w:t>
      </w:r>
    </w:p>
    <w:p w:rsidR="00C81148" w:rsidRDefault="005101D1" w:rsidP="002105D2">
      <w:pPr>
        <w:tabs>
          <w:tab w:val="left" w:pos="0"/>
        </w:tabs>
        <w:autoSpaceDE w:val="0"/>
        <w:autoSpaceDN w:val="0"/>
        <w:adjustRightInd w:val="0"/>
        <w:ind w:left="567" w:right="284" w:hanging="567"/>
      </w:pPr>
      <w:r>
        <w:t>10)</w:t>
      </w:r>
      <w:r>
        <w:tab/>
      </w:r>
      <w:r w:rsidR="00C81148" w:rsidRPr="005101D1">
        <w:t xml:space="preserve">PPA </w:t>
      </w:r>
      <w:r w:rsidR="008B409C" w:rsidRPr="005101D1">
        <w:t xml:space="preserve">môže vykonať </w:t>
      </w:r>
      <w:r w:rsidR="00C81148" w:rsidRPr="005101D1">
        <w:t xml:space="preserve"> kontrolu VO a</w:t>
      </w:r>
      <w:r w:rsidR="009F2939" w:rsidRPr="005101D1">
        <w:t> </w:t>
      </w:r>
      <w:r w:rsidR="00C81148" w:rsidRPr="005101D1">
        <w:t xml:space="preserve">kontrolu obstarávania </w:t>
      </w:r>
      <w:r w:rsidR="008B409C" w:rsidRPr="005101D1">
        <w:t xml:space="preserve"> aj po </w:t>
      </w:r>
      <w:r w:rsidR="00981265">
        <w:t>u</w:t>
      </w:r>
      <w:r w:rsidR="008B409C" w:rsidRPr="005101D1">
        <w:t>zatvorení</w:t>
      </w:r>
      <w:r w:rsidR="00C81148" w:rsidRPr="005101D1">
        <w:t xml:space="preserve"> Zmluvy</w:t>
      </w:r>
      <w:r w:rsidR="008B409C" w:rsidRPr="005101D1">
        <w:t xml:space="preserve">, </w:t>
      </w:r>
      <w:r w:rsidR="00C81148" w:rsidRPr="005101D1">
        <w:t xml:space="preserve"> najneskôr pred predložením prvej ŽoP</w:t>
      </w:r>
      <w:r w:rsidR="008B409C" w:rsidRPr="005101D1">
        <w:t>,</w:t>
      </w:r>
      <w:r w:rsidR="00C81148" w:rsidRPr="005101D1">
        <w:t xml:space="preserve"> s</w:t>
      </w:r>
      <w:r w:rsidR="009F2939" w:rsidRPr="005101D1">
        <w:t> </w:t>
      </w:r>
      <w:r w:rsidR="00C81148" w:rsidRPr="005101D1">
        <w:t>výnimkou zálohových platieb.</w:t>
      </w:r>
    </w:p>
    <w:p w:rsidR="00C81148" w:rsidRDefault="005101D1" w:rsidP="002105D2">
      <w:pPr>
        <w:tabs>
          <w:tab w:val="left" w:pos="0"/>
        </w:tabs>
        <w:autoSpaceDE w:val="0"/>
        <w:autoSpaceDN w:val="0"/>
        <w:adjustRightInd w:val="0"/>
        <w:ind w:left="567" w:right="284" w:hanging="567"/>
      </w:pPr>
      <w:r>
        <w:t>11)</w:t>
      </w:r>
      <w:r>
        <w:tab/>
      </w:r>
      <w:r w:rsidR="00C81148" w:rsidRPr="005101D1">
        <w:t>V</w:t>
      </w:r>
      <w:r w:rsidR="009F2939" w:rsidRPr="005101D1">
        <w:t> </w:t>
      </w:r>
      <w:r w:rsidR="00C81148" w:rsidRPr="005101D1">
        <w:t>prípade zálohových platieb sa kontrola vykonáva najneskôr pred prvým zúčtovaním výdavkov projektu, ktoré vznikli v</w:t>
      </w:r>
      <w:r w:rsidR="009F2939" w:rsidRPr="005101D1">
        <w:t> </w:t>
      </w:r>
      <w:r w:rsidR="00C81148" w:rsidRPr="005101D1">
        <w:t>súvislosti s</w:t>
      </w:r>
      <w:r w:rsidR="009F2939" w:rsidRPr="005101D1">
        <w:t> </w:t>
      </w:r>
      <w:r w:rsidR="00C81148" w:rsidRPr="005101D1">
        <w:t xml:space="preserve">realizáciou súvisiaceho výsledku verejného obstarávania alebo obstarávania. Prijímateľ nie je oprávnený predložiť PPA </w:t>
      </w:r>
      <w:r w:rsidR="00C81148" w:rsidRPr="00C27AD7">
        <w:t>ŽoP</w:t>
      </w:r>
      <w:r w:rsidR="00C81148" w:rsidRPr="0055377A">
        <w:t xml:space="preserve"> resp. žiadosť o</w:t>
      </w:r>
      <w:r w:rsidR="009F2939" w:rsidRPr="005B4719">
        <w:t> </w:t>
      </w:r>
      <w:r w:rsidR="00C81148" w:rsidRPr="005B4719">
        <w:t xml:space="preserve">zúčtovanie skôr ako PPA </w:t>
      </w:r>
      <w:r w:rsidR="00C81148" w:rsidRPr="006E74F4">
        <w:t xml:space="preserve">ukončí kontrolu súvisiaceho verejného obstarávania alebo obstarávania. </w:t>
      </w:r>
    </w:p>
    <w:p w:rsidR="00C81148" w:rsidRDefault="005101D1" w:rsidP="002105D2">
      <w:pPr>
        <w:tabs>
          <w:tab w:val="left" w:pos="0"/>
        </w:tabs>
        <w:autoSpaceDE w:val="0"/>
        <w:autoSpaceDN w:val="0"/>
        <w:adjustRightInd w:val="0"/>
        <w:ind w:left="567" w:right="284" w:hanging="567"/>
      </w:pPr>
      <w:r>
        <w:t>12)</w:t>
      </w:r>
      <w:r>
        <w:tab/>
      </w:r>
      <w:r w:rsidR="00C81148" w:rsidRPr="005101D1">
        <w:t>Pokiaľ má prijímateľ informáciu o</w:t>
      </w:r>
      <w:r w:rsidR="009F2939" w:rsidRPr="005101D1">
        <w:t> </w:t>
      </w:r>
      <w:r w:rsidR="00C81148" w:rsidRPr="005101D1">
        <w:t>skutočnosti, že v</w:t>
      </w:r>
      <w:r w:rsidR="009F2939" w:rsidRPr="005101D1">
        <w:t> </w:t>
      </w:r>
      <w:r w:rsidR="00C81148" w:rsidRPr="005101D1">
        <w:t>rámci daného verejného obstarávania bola vykonaná kontrola VO v</w:t>
      </w:r>
      <w:r w:rsidR="009F2939" w:rsidRPr="00C27AD7">
        <w:t> </w:t>
      </w:r>
      <w:r w:rsidR="00C81148" w:rsidRPr="0055377A">
        <w:t>zmysle § 146 „zákona“, informuje PPA aj o</w:t>
      </w:r>
      <w:r w:rsidR="009F2939" w:rsidRPr="00051775">
        <w:t> </w:t>
      </w:r>
      <w:r w:rsidR="00C81148" w:rsidRPr="00147BE0">
        <w:t>tejto skutočnosti a</w:t>
      </w:r>
      <w:r w:rsidR="009F2939" w:rsidRPr="00160CF4">
        <w:t> </w:t>
      </w:r>
      <w:r w:rsidR="00C81148" w:rsidRPr="00C958D6">
        <w:t>súčasne s</w:t>
      </w:r>
      <w:r w:rsidR="009F2939" w:rsidRPr="00981265">
        <w:t> </w:t>
      </w:r>
      <w:r w:rsidR="00C81148" w:rsidRPr="0033688E">
        <w:t>dokumentáciou predloží aj výsled</w:t>
      </w:r>
      <w:r w:rsidR="00C81148" w:rsidRPr="00D915D5">
        <w:t>ok tejto kontroly resp. iným spôsobom identifikuje jej výsledok (kópia z</w:t>
      </w:r>
      <w:r w:rsidR="009F2939" w:rsidRPr="003D112A">
        <w:t> </w:t>
      </w:r>
      <w:r w:rsidR="00C81148" w:rsidRPr="00ED4C57">
        <w:t>protokolu z</w:t>
      </w:r>
      <w:r w:rsidR="009F2939" w:rsidRPr="00ED4C57">
        <w:t> </w:t>
      </w:r>
      <w:r w:rsidR="00C81148" w:rsidRPr="00ED4C57">
        <w:t>kontroly, zápisnica z</w:t>
      </w:r>
      <w:r w:rsidR="009F2939" w:rsidRPr="00A12713">
        <w:t> </w:t>
      </w:r>
      <w:r w:rsidR="00C81148" w:rsidRPr="00EA40C5">
        <w:t>prerokovania protokolu, prípadne dodatok k</w:t>
      </w:r>
      <w:r w:rsidR="009F2939" w:rsidRPr="00EA40C5">
        <w:t> </w:t>
      </w:r>
      <w:r w:rsidR="00C81148" w:rsidRPr="00EA40C5">
        <w:t>protokolu alebo záznam z</w:t>
      </w:r>
      <w:r w:rsidR="009F2939" w:rsidRPr="00364995">
        <w:t> </w:t>
      </w:r>
      <w:r w:rsidR="00C81148" w:rsidRPr="00004D2D">
        <w:t xml:space="preserve">kontroly). Rovnakým spôsobom je </w:t>
      </w:r>
      <w:r w:rsidR="00C81148" w:rsidRPr="002F2D3A">
        <w:t>prijíma</w:t>
      </w:r>
      <w:r w:rsidR="00C81148" w:rsidRPr="002105D2">
        <w:t>teľ povinný informovať PPA aj o</w:t>
      </w:r>
      <w:r w:rsidR="009F2939" w:rsidRPr="002105D2">
        <w:t> </w:t>
      </w:r>
      <w:r w:rsidR="00C81148" w:rsidRPr="002105D2">
        <w:t>všetkých revíznych postupoch týkajúcich sa predmetnej zákazky.</w:t>
      </w:r>
    </w:p>
    <w:p w:rsidR="00C81148" w:rsidRDefault="005101D1" w:rsidP="002105D2">
      <w:pPr>
        <w:tabs>
          <w:tab w:val="left" w:pos="0"/>
        </w:tabs>
        <w:autoSpaceDE w:val="0"/>
        <w:autoSpaceDN w:val="0"/>
        <w:adjustRightInd w:val="0"/>
        <w:ind w:left="567" w:right="284" w:hanging="567"/>
      </w:pPr>
      <w:r>
        <w:t>13)</w:t>
      </w:r>
      <w:r>
        <w:tab/>
      </w:r>
      <w:r w:rsidR="00C81148" w:rsidRPr="005101D1">
        <w:t>Pre potreby kontroly VO prijímateľ predkladá na PPA kópiu originálnej dokumentácie. Súčasne s</w:t>
      </w:r>
      <w:r w:rsidR="009F2939" w:rsidRPr="005101D1">
        <w:t> </w:t>
      </w:r>
      <w:r w:rsidR="00C81148" w:rsidRPr="005101D1">
        <w:t xml:space="preserve">dokumentáciou predkladá na PPA aj </w:t>
      </w:r>
      <w:r w:rsidR="00C81148" w:rsidRPr="005101D1">
        <w:rPr>
          <w:b/>
        </w:rPr>
        <w:t>čestné vyhlásenie</w:t>
      </w:r>
      <w:r w:rsidR="00C81148" w:rsidRPr="005101D1">
        <w:t>, v</w:t>
      </w:r>
      <w:r w:rsidR="009F2939" w:rsidRPr="005101D1">
        <w:t> </w:t>
      </w:r>
      <w:r w:rsidR="00C81148" w:rsidRPr="005101D1">
        <w:t>rámci ktorého jasne identifikuje projekt a</w:t>
      </w:r>
      <w:r w:rsidR="009F2939" w:rsidRPr="00C27AD7">
        <w:t> </w:t>
      </w:r>
      <w:r w:rsidR="00C81148" w:rsidRPr="0055377A">
        <w:t>predkladané verejné obstarávanie. Súčasťou tohto dokumentu je súpis všetkej predkladanej dokumentácie a</w:t>
      </w:r>
      <w:r w:rsidR="009F2939" w:rsidRPr="00051775">
        <w:t> </w:t>
      </w:r>
      <w:r w:rsidR="00C81148" w:rsidRPr="00147BE0">
        <w:t>vyhl</w:t>
      </w:r>
      <w:r w:rsidR="00C81148" w:rsidRPr="00160CF4">
        <w:t>ásenie, že dokumentácia predložená na kontrolu VO je úplná, kompletná v</w:t>
      </w:r>
      <w:r w:rsidR="009F2939" w:rsidRPr="00C958D6">
        <w:t> </w:t>
      </w:r>
      <w:r w:rsidR="00C81148" w:rsidRPr="00981265">
        <w:t>zmysle požadovanej dokumentácie, a</w:t>
      </w:r>
      <w:r w:rsidR="009F2939" w:rsidRPr="0033688E">
        <w:t> </w:t>
      </w:r>
      <w:r w:rsidR="00C81148" w:rsidRPr="00D915D5">
        <w:t>je totožná s</w:t>
      </w:r>
      <w:r w:rsidR="009F2939" w:rsidRPr="003D112A">
        <w:t> </w:t>
      </w:r>
      <w:r w:rsidR="00C81148" w:rsidRPr="00ED4C57">
        <w:t>originálom dokumentácie z</w:t>
      </w:r>
      <w:r w:rsidR="009F2939" w:rsidRPr="00ED4C57">
        <w:t> </w:t>
      </w:r>
      <w:r w:rsidR="00C81148" w:rsidRPr="00ED4C57">
        <w:t xml:space="preserve">verejného obstarávania. Zároveň </w:t>
      </w:r>
      <w:r w:rsidR="00C81148" w:rsidRPr="00A12713">
        <w:t xml:space="preserve">prijímateľ </w:t>
      </w:r>
      <w:r w:rsidR="00C81148" w:rsidRPr="00EA40C5">
        <w:t>prehlási, že si je vedomý, že na základe predloženej dokument</w:t>
      </w:r>
      <w:r w:rsidR="00C81148" w:rsidRPr="00364995">
        <w:t>ácie PPA rozhodne o</w:t>
      </w:r>
      <w:r w:rsidR="009F2939" w:rsidRPr="00004D2D">
        <w:t> </w:t>
      </w:r>
      <w:r w:rsidR="00C81148" w:rsidRPr="002F2D3A">
        <w:t>schválení/ neschválení výdavkov alebo pripustení výdavkov súvisiacich s</w:t>
      </w:r>
      <w:r w:rsidR="009F2939" w:rsidRPr="002105D2">
        <w:t> </w:t>
      </w:r>
      <w:r w:rsidR="00C81148" w:rsidRPr="002105D2">
        <w:t>predmetným verejným obstarávaním do financovania, o</w:t>
      </w:r>
      <w:r w:rsidR="009F2939" w:rsidRPr="002105D2">
        <w:t> </w:t>
      </w:r>
      <w:r w:rsidR="00C81148" w:rsidRPr="002105D2">
        <w:t>korekciách, resp. o</w:t>
      </w:r>
      <w:r w:rsidR="009F2939" w:rsidRPr="002105D2">
        <w:t> </w:t>
      </w:r>
      <w:r w:rsidR="00C81148" w:rsidRPr="002105D2">
        <w:t>ďalších krokoch, ktoré bude potrebné vykonať na základe zistení PPA v</w:t>
      </w:r>
      <w:r w:rsidR="009F2939" w:rsidRPr="002105D2">
        <w:t> </w:t>
      </w:r>
      <w:r w:rsidR="00C81148" w:rsidRPr="002105D2">
        <w:t xml:space="preserve">rámci kontroly tejto dokumentácie. </w:t>
      </w:r>
    </w:p>
    <w:p w:rsidR="00C81148" w:rsidRDefault="005101D1" w:rsidP="002105D2">
      <w:pPr>
        <w:tabs>
          <w:tab w:val="left" w:pos="0"/>
        </w:tabs>
        <w:autoSpaceDE w:val="0"/>
        <w:autoSpaceDN w:val="0"/>
        <w:adjustRightInd w:val="0"/>
        <w:ind w:left="567" w:right="284" w:hanging="567"/>
      </w:pPr>
      <w:r>
        <w:t>14)</w:t>
      </w:r>
      <w:r>
        <w:tab/>
      </w:r>
      <w:r w:rsidR="00C81148" w:rsidRPr="005101D1">
        <w:t>PPA môže od prijímateľa v</w:t>
      </w:r>
      <w:r w:rsidR="009F2939" w:rsidRPr="005101D1">
        <w:t> </w:t>
      </w:r>
      <w:r w:rsidR="00C81148" w:rsidRPr="005101D1">
        <w:t>závislosti od podopatrenia požadovať predloženie dokumentácie z</w:t>
      </w:r>
      <w:r w:rsidR="009F2939" w:rsidRPr="00C27AD7">
        <w:t> </w:t>
      </w:r>
      <w:r w:rsidR="00C81148" w:rsidRPr="0055377A">
        <w:t>verejného obs</w:t>
      </w:r>
      <w:r w:rsidR="00C81148" w:rsidRPr="005B4719">
        <w:t>tarávania buď v</w:t>
      </w:r>
      <w:r w:rsidR="009F2939" w:rsidRPr="005B4719">
        <w:t> </w:t>
      </w:r>
      <w:r w:rsidR="00C81148" w:rsidRPr="006E74F4">
        <w:t>plnom rozsahu alebo rozsah požadovanej dokumentácie z</w:t>
      </w:r>
      <w:r w:rsidR="009F2939" w:rsidRPr="00051775">
        <w:t> </w:t>
      </w:r>
      <w:r w:rsidR="00C81148" w:rsidRPr="00147BE0">
        <w:t xml:space="preserve">VO stanoví vo výzve na predkladanie projektov. Rozsah predkladanej </w:t>
      </w:r>
      <w:r w:rsidR="00C81148" w:rsidRPr="00160CF4">
        <w:t>dokumentácie bude závisieť od postupu, použitej metódy verejného obstarávania a</w:t>
      </w:r>
      <w:r w:rsidR="009F2939" w:rsidRPr="00C958D6">
        <w:t> </w:t>
      </w:r>
      <w:r w:rsidR="00C81148" w:rsidRPr="00981265">
        <w:t xml:space="preserve">bude stanovený individuálne pre každé podopatrenie. </w:t>
      </w:r>
      <w:r w:rsidR="00C81148" w:rsidRPr="0033688E">
        <w:t>P</w:t>
      </w:r>
      <w:r w:rsidR="00C81148" w:rsidRPr="00D915D5">
        <w:t>rijímateľ je povinný predložiť dokumentáciu z</w:t>
      </w:r>
      <w:r w:rsidR="009F2939" w:rsidRPr="003D112A">
        <w:t> </w:t>
      </w:r>
      <w:r w:rsidR="00C81148" w:rsidRPr="00ED4C57">
        <w:t>verejného obstarávania, ktorá tvorí súčasť povinných príloh v</w:t>
      </w:r>
      <w:r w:rsidR="009F2939" w:rsidRPr="00A12713">
        <w:t> </w:t>
      </w:r>
      <w:r w:rsidR="00C81148" w:rsidRPr="00EA40C5">
        <w:t xml:space="preserve">rámci ŽoNFP, alebo dokumentáciu, ktorú </w:t>
      </w:r>
      <w:r w:rsidR="00C81148" w:rsidRPr="00364995">
        <w:t>prijímateľ</w:t>
      </w:r>
      <w:r w:rsidR="00C81148" w:rsidRPr="00004D2D">
        <w:t xml:space="preserve"> predloží na základe výzvy PPA.</w:t>
      </w:r>
    </w:p>
    <w:p w:rsidR="00C81148" w:rsidRDefault="005101D1" w:rsidP="002105D2">
      <w:pPr>
        <w:tabs>
          <w:tab w:val="left" w:pos="0"/>
        </w:tabs>
        <w:autoSpaceDE w:val="0"/>
        <w:autoSpaceDN w:val="0"/>
        <w:adjustRightInd w:val="0"/>
        <w:ind w:left="567" w:right="284" w:hanging="567"/>
      </w:pPr>
      <w:r>
        <w:t>15)</w:t>
      </w:r>
      <w:r>
        <w:tab/>
      </w:r>
      <w:r w:rsidR="009B40A2" w:rsidRPr="005101D1">
        <w:t>Prijímateľ</w:t>
      </w:r>
      <w:r w:rsidR="00C81148" w:rsidRPr="005101D1">
        <w:t xml:space="preserve"> je povinný uzatvárať zmluvy alebo rámcové dohody s</w:t>
      </w:r>
      <w:r w:rsidR="009F2939" w:rsidRPr="005101D1">
        <w:t> </w:t>
      </w:r>
      <w:r w:rsidR="00C81148" w:rsidRPr="00DD2B18">
        <w:t>dodávateľmi tovarov, stavebných prác a</w:t>
      </w:r>
      <w:r w:rsidR="009F2939" w:rsidRPr="00DD2B18">
        <w:t> </w:t>
      </w:r>
      <w:r w:rsidR="00C81148" w:rsidRPr="00DD2B18">
        <w:t>služieb výlučne v</w:t>
      </w:r>
      <w:r w:rsidR="009F2939" w:rsidRPr="00DD2B18">
        <w:t> </w:t>
      </w:r>
      <w:r w:rsidR="00C81148" w:rsidRPr="00DD2B18">
        <w:t>písomnej forme.</w:t>
      </w:r>
    </w:p>
    <w:p w:rsidR="00C81148" w:rsidRDefault="00DD2B18" w:rsidP="002105D2">
      <w:pPr>
        <w:tabs>
          <w:tab w:val="left" w:pos="0"/>
        </w:tabs>
        <w:autoSpaceDE w:val="0"/>
        <w:autoSpaceDN w:val="0"/>
        <w:adjustRightInd w:val="0"/>
        <w:ind w:left="567" w:right="284" w:hanging="567"/>
      </w:pPr>
      <w:r>
        <w:t>16)</w:t>
      </w:r>
      <w:r>
        <w:tab/>
      </w:r>
      <w:r w:rsidR="00C81148" w:rsidRPr="00DD2B18">
        <w:t>Podrobnejšie poky</w:t>
      </w:r>
      <w:r w:rsidR="009B40A2" w:rsidRPr="00DD2B18">
        <w:t>ny týkajúce sa vykonania VO sú uvedené vo V</w:t>
      </w:r>
      <w:r w:rsidR="00C81148" w:rsidRPr="00DD2B18">
        <w:t>ýzve k</w:t>
      </w:r>
      <w:r w:rsidR="009F2939" w:rsidRPr="00DD2B18">
        <w:t> </w:t>
      </w:r>
      <w:r w:rsidR="00C81148" w:rsidRPr="00DD2B18">
        <w:t>danému podopatreniu.</w:t>
      </w:r>
    </w:p>
    <w:p w:rsidR="007E7F35" w:rsidRDefault="00DD2B18" w:rsidP="002105D2">
      <w:pPr>
        <w:tabs>
          <w:tab w:val="left" w:pos="0"/>
        </w:tabs>
        <w:autoSpaceDE w:val="0"/>
        <w:autoSpaceDN w:val="0"/>
        <w:adjustRightInd w:val="0"/>
        <w:ind w:left="567" w:right="284" w:hanging="567"/>
      </w:pPr>
      <w:r>
        <w:t>17)</w:t>
      </w:r>
      <w:r>
        <w:tab/>
      </w:r>
      <w:r w:rsidR="007E7F35" w:rsidRPr="00DD2B18">
        <w:t>Ak prijímateľ do podania ŽoNFP neukončil verejné obstarávanie (na všetky zákazky týkajúce sa predmetu projektu) a</w:t>
      </w:r>
      <w:r w:rsidR="009F2939" w:rsidRPr="00C27AD7">
        <w:t> </w:t>
      </w:r>
      <w:r w:rsidR="007E7F35" w:rsidRPr="0055377A">
        <w:t>predložil ŽoNFP bez dokumentácie vzťahujúcej sa k</w:t>
      </w:r>
      <w:r w:rsidR="009F2939" w:rsidRPr="00FD1B4E">
        <w:t> </w:t>
      </w:r>
      <w:r w:rsidR="007E7F35" w:rsidRPr="00FD1B4E">
        <w:t>verejnému obstarávaniu, pričom v</w:t>
      </w:r>
      <w:r w:rsidR="009F2939" w:rsidRPr="00FD1B4E">
        <w:t> </w:t>
      </w:r>
      <w:r w:rsidR="007E7F35" w:rsidRPr="00FD1B4E">
        <w:t>tabuľke oprávnených výdavkov uviedol predpokladanú/é hodnoty zákazky/zákaziek je povinný doklady z</w:t>
      </w:r>
      <w:r w:rsidR="009F2939" w:rsidRPr="00051775">
        <w:t> </w:t>
      </w:r>
      <w:r w:rsidR="007E7F35" w:rsidRPr="00147BE0">
        <w:t>verejného obstarávania, vrátane zmluvy s</w:t>
      </w:r>
      <w:r w:rsidR="009F2939" w:rsidRPr="00160CF4">
        <w:t> </w:t>
      </w:r>
      <w:r w:rsidR="007E7F35" w:rsidRPr="00C958D6">
        <w:t xml:space="preserve">dodávateľom predložiť PPA </w:t>
      </w:r>
      <w:r w:rsidR="008B409C" w:rsidRPr="00981265">
        <w:t>najneskôr do termínu stanovené</w:t>
      </w:r>
      <w:r w:rsidR="008B409C" w:rsidRPr="0033688E">
        <w:t>mu</w:t>
      </w:r>
      <w:r w:rsidR="007E7F35" w:rsidRPr="00D915D5">
        <w:t xml:space="preserve"> v</w:t>
      </w:r>
      <w:r w:rsidR="009F2939" w:rsidRPr="003D112A">
        <w:t> </w:t>
      </w:r>
      <w:r w:rsidR="008B409C" w:rsidRPr="00ED4C57">
        <w:t>Zmluve</w:t>
      </w:r>
      <w:r w:rsidR="007E7F35" w:rsidRPr="00ED4C57">
        <w:t xml:space="preserve">. </w:t>
      </w:r>
      <w:r>
        <w:t>Termín na doplnenie dokumentácie k VO nesmie byť väčší ako jeden kalendárny rok.</w:t>
      </w:r>
    </w:p>
    <w:p w:rsidR="00951398" w:rsidRPr="00DD2B18" w:rsidRDefault="00951398" w:rsidP="002105D2">
      <w:pPr>
        <w:tabs>
          <w:tab w:val="left" w:pos="0"/>
        </w:tabs>
        <w:autoSpaceDE w:val="0"/>
        <w:autoSpaceDN w:val="0"/>
        <w:adjustRightInd w:val="0"/>
        <w:ind w:left="567" w:right="284" w:hanging="567"/>
      </w:pPr>
    </w:p>
    <w:p w:rsidR="00C81148" w:rsidRDefault="009B40A2" w:rsidP="002105D2">
      <w:pPr>
        <w:pStyle w:val="Odsekzoznamu"/>
        <w:spacing w:after="0"/>
        <w:ind w:left="578" w:hanging="578"/>
        <w:jc w:val="both"/>
        <w:rPr>
          <w:b/>
          <w:szCs w:val="24"/>
        </w:rPr>
      </w:pPr>
      <w:r>
        <w:rPr>
          <w:b/>
          <w:szCs w:val="24"/>
        </w:rPr>
        <w:t>II:</w:t>
      </w:r>
      <w:r w:rsidR="00C81148">
        <w:rPr>
          <w:b/>
          <w:szCs w:val="24"/>
        </w:rPr>
        <w:tab/>
        <w:t>Kontrola nadlimitných a</w:t>
      </w:r>
      <w:r w:rsidR="009F2939">
        <w:rPr>
          <w:b/>
          <w:szCs w:val="24"/>
        </w:rPr>
        <w:t> </w:t>
      </w:r>
      <w:r w:rsidR="00C81148">
        <w:rPr>
          <w:b/>
          <w:szCs w:val="24"/>
        </w:rPr>
        <w:t>po</w:t>
      </w:r>
      <w:r w:rsidR="008B409C">
        <w:rPr>
          <w:b/>
          <w:szCs w:val="24"/>
        </w:rPr>
        <w:t>dlimitných zákaziek po podpise Z</w:t>
      </w:r>
      <w:r w:rsidR="00C81148">
        <w:rPr>
          <w:b/>
          <w:szCs w:val="24"/>
        </w:rPr>
        <w:t>mluvy</w:t>
      </w:r>
    </w:p>
    <w:p w:rsidR="00C81148" w:rsidRDefault="00C81148" w:rsidP="00C81148">
      <w:pPr>
        <w:pStyle w:val="Odsekzoznamu"/>
        <w:spacing w:after="0"/>
        <w:ind w:left="578"/>
        <w:jc w:val="both"/>
        <w:rPr>
          <w:b/>
          <w:szCs w:val="24"/>
        </w:rPr>
      </w:pPr>
    </w:p>
    <w:p w:rsidR="00C81148" w:rsidRDefault="009B40A2" w:rsidP="00C81148">
      <w:pPr>
        <w:pStyle w:val="Odsekzoznamu"/>
        <w:numPr>
          <w:ilvl w:val="0"/>
          <w:numId w:val="62"/>
        </w:numPr>
        <w:spacing w:before="120" w:after="120"/>
        <w:ind w:left="567" w:hanging="567"/>
        <w:jc w:val="both"/>
        <w:rPr>
          <w:szCs w:val="24"/>
        </w:rPr>
      </w:pPr>
      <w:r>
        <w:rPr>
          <w:szCs w:val="24"/>
        </w:rPr>
        <w:t>A</w:t>
      </w:r>
      <w:r w:rsidR="00C81148">
        <w:rPr>
          <w:szCs w:val="24"/>
        </w:rPr>
        <w:t>k PPA ko</w:t>
      </w:r>
      <w:r>
        <w:rPr>
          <w:szCs w:val="24"/>
        </w:rPr>
        <w:t>ntroluje postupy VO po podpise Z</w:t>
      </w:r>
      <w:r w:rsidR="00C81148">
        <w:rPr>
          <w:szCs w:val="24"/>
        </w:rPr>
        <w:t>mluvy</w:t>
      </w:r>
      <w:r>
        <w:rPr>
          <w:szCs w:val="24"/>
        </w:rPr>
        <w:t>,</w:t>
      </w:r>
      <w:r w:rsidR="00C81148">
        <w:rPr>
          <w:szCs w:val="24"/>
        </w:rPr>
        <w:t xml:space="preserve"> Prijímateľ predkladá PPA dokumentáciu z</w:t>
      </w:r>
      <w:r w:rsidR="009F2939">
        <w:rPr>
          <w:szCs w:val="24"/>
        </w:rPr>
        <w:t> </w:t>
      </w:r>
      <w:r w:rsidR="00C81148">
        <w:rPr>
          <w:szCs w:val="24"/>
        </w:rPr>
        <w:t>verejného obstarávania na kontrolu najneskôr do te</w:t>
      </w:r>
      <w:r>
        <w:rPr>
          <w:szCs w:val="24"/>
        </w:rPr>
        <w:t>rmínu stanoveného v</w:t>
      </w:r>
      <w:r w:rsidR="009F2939">
        <w:rPr>
          <w:szCs w:val="24"/>
        </w:rPr>
        <w:t> </w:t>
      </w:r>
      <w:r>
        <w:rPr>
          <w:szCs w:val="24"/>
        </w:rPr>
        <w:t>Zmluve</w:t>
      </w:r>
      <w:r w:rsidR="00C81148">
        <w:rPr>
          <w:szCs w:val="24"/>
        </w:rPr>
        <w:t>.</w:t>
      </w:r>
    </w:p>
    <w:p w:rsidR="00C81148" w:rsidRDefault="00C81148" w:rsidP="00C81148">
      <w:pPr>
        <w:pStyle w:val="Odsekzoznamu"/>
        <w:spacing w:before="120" w:after="120"/>
        <w:ind w:left="284"/>
        <w:jc w:val="both"/>
        <w:rPr>
          <w:szCs w:val="24"/>
        </w:rPr>
      </w:pPr>
    </w:p>
    <w:p w:rsidR="00C81148" w:rsidRDefault="009B40A2" w:rsidP="00C81148">
      <w:pPr>
        <w:pStyle w:val="Odsekzoznamu"/>
        <w:numPr>
          <w:ilvl w:val="0"/>
          <w:numId w:val="62"/>
        </w:numPr>
        <w:spacing w:before="120" w:after="120"/>
        <w:ind w:left="567" w:hanging="567"/>
        <w:jc w:val="both"/>
        <w:rPr>
          <w:szCs w:val="24"/>
        </w:rPr>
      </w:pPr>
      <w:r>
        <w:rPr>
          <w:szCs w:val="24"/>
        </w:rPr>
        <w:t>Ak</w:t>
      </w:r>
      <w:r w:rsidR="00C81148">
        <w:rPr>
          <w:szCs w:val="24"/>
        </w:rPr>
        <w:t xml:space="preserve"> predmet projektu pozostáva z</w:t>
      </w:r>
      <w:r w:rsidR="009F2939">
        <w:rPr>
          <w:szCs w:val="24"/>
        </w:rPr>
        <w:t> </w:t>
      </w:r>
      <w:r w:rsidR="00C81148">
        <w:rPr>
          <w:szCs w:val="24"/>
        </w:rPr>
        <w:t>niekoľkých verejných obstarávaní, prijímateľ predkladá na kontrolu dokumentáciu zo všetkých uskutočnených VO, pričom posledné VO musí byť ukončené do t</w:t>
      </w:r>
      <w:r>
        <w:rPr>
          <w:szCs w:val="24"/>
        </w:rPr>
        <w:t>ermínu stanoveného v</w:t>
      </w:r>
      <w:r w:rsidR="009F2939">
        <w:rPr>
          <w:szCs w:val="24"/>
        </w:rPr>
        <w:t> </w:t>
      </w:r>
      <w:r>
        <w:rPr>
          <w:szCs w:val="24"/>
        </w:rPr>
        <w:t>Zmluve</w:t>
      </w:r>
      <w:r w:rsidR="00C81148">
        <w:rPr>
          <w:szCs w:val="24"/>
        </w:rPr>
        <w:t xml:space="preserve"> . </w:t>
      </w:r>
    </w:p>
    <w:p w:rsidR="00C81148" w:rsidRDefault="00C81148" w:rsidP="00C81148">
      <w:pPr>
        <w:pStyle w:val="Odsekzoznamu"/>
        <w:spacing w:after="0"/>
        <w:ind w:left="578"/>
        <w:jc w:val="both"/>
        <w:rPr>
          <w:b/>
          <w:szCs w:val="24"/>
        </w:rPr>
      </w:pPr>
    </w:p>
    <w:p w:rsidR="00C81148" w:rsidRDefault="009B40A2" w:rsidP="00C81148">
      <w:pPr>
        <w:pStyle w:val="Odsekzoznamu"/>
        <w:numPr>
          <w:ilvl w:val="0"/>
          <w:numId w:val="62"/>
        </w:numPr>
        <w:spacing w:before="120" w:after="120"/>
        <w:ind w:left="567" w:hanging="567"/>
        <w:jc w:val="both"/>
        <w:rPr>
          <w:szCs w:val="24"/>
        </w:rPr>
      </w:pPr>
      <w:r>
        <w:rPr>
          <w:szCs w:val="24"/>
        </w:rPr>
        <w:t>Ak</w:t>
      </w:r>
      <w:r w:rsidR="00C81148">
        <w:rPr>
          <w:szCs w:val="24"/>
        </w:rPr>
        <w:t xml:space="preserve"> PPA požiada prijímateľa o</w:t>
      </w:r>
      <w:r w:rsidR="009F2939">
        <w:rPr>
          <w:szCs w:val="24"/>
        </w:rPr>
        <w:t> </w:t>
      </w:r>
      <w:r w:rsidR="00C81148">
        <w:rPr>
          <w:szCs w:val="24"/>
        </w:rPr>
        <w:t>vysvetlenie alebo doplnenie dokumentácie, určí v</w:t>
      </w:r>
      <w:r w:rsidR="009F2939">
        <w:rPr>
          <w:szCs w:val="24"/>
        </w:rPr>
        <w:t> </w:t>
      </w:r>
      <w:r w:rsidR="00C81148">
        <w:rPr>
          <w:szCs w:val="24"/>
        </w:rPr>
        <w:t xml:space="preserve">žiadosti lehotu na zaslanie vysvetlenia alebo doplnenia zo strany prijímateľa, ktorá nesmie byť kratšia ako 5 pracovných dní. </w:t>
      </w:r>
      <w:r w:rsidR="00C81148">
        <w:rPr>
          <w:color w:val="000000" w:themeColor="text1"/>
        </w:rPr>
        <w:t>Leh</w:t>
      </w:r>
      <w:r w:rsidR="008B409C">
        <w:rPr>
          <w:color w:val="000000" w:themeColor="text1"/>
        </w:rPr>
        <w:t>ota na zaslanie alebo doplnenie</w:t>
      </w:r>
      <w:r w:rsidR="00C81148">
        <w:rPr>
          <w:color w:val="000000" w:themeColor="text1"/>
        </w:rPr>
        <w:t xml:space="preserve"> d</w:t>
      </w:r>
      <w:r>
        <w:rPr>
          <w:color w:val="000000" w:themeColor="text1"/>
        </w:rPr>
        <w:t>okumentácie začína pre prijímateľa</w:t>
      </w:r>
      <w:r w:rsidR="00C81148">
        <w:rPr>
          <w:color w:val="000000" w:themeColor="text1"/>
        </w:rPr>
        <w:t xml:space="preserve">  plynúť </w:t>
      </w:r>
      <w:r w:rsidR="00C81148">
        <w:t>nasledujúcim dňom po dni doručenia žiadosti o</w:t>
      </w:r>
      <w:r w:rsidR="009F2939">
        <w:t> </w:t>
      </w:r>
      <w:r w:rsidR="00C81148">
        <w:t>vysvetlenie alebo do</w:t>
      </w:r>
      <w:r>
        <w:t>plnenie dokumentácie prijímateľovi</w:t>
      </w:r>
      <w:r w:rsidR="00C81148">
        <w:t>.</w:t>
      </w:r>
      <w:r w:rsidR="00C81148">
        <w:rPr>
          <w:szCs w:val="24"/>
        </w:rPr>
        <w:t xml:space="preserve"> Doplnením dokumentácie nemôže dôjsť k</w:t>
      </w:r>
      <w:r w:rsidR="009F2939">
        <w:rPr>
          <w:szCs w:val="24"/>
        </w:rPr>
        <w:t> </w:t>
      </w:r>
      <w:r w:rsidR="00C81148">
        <w:rPr>
          <w:szCs w:val="24"/>
        </w:rPr>
        <w:t>zmene pôvodne predložených dokladov, resp. údajov v</w:t>
      </w:r>
      <w:r w:rsidR="009F2939">
        <w:rPr>
          <w:szCs w:val="24"/>
        </w:rPr>
        <w:t> </w:t>
      </w:r>
      <w:r w:rsidR="00C81148">
        <w:rPr>
          <w:szCs w:val="24"/>
        </w:rPr>
        <w:t xml:space="preserve">nich uvedených. </w:t>
      </w:r>
    </w:p>
    <w:p w:rsidR="00C81148" w:rsidRDefault="00C81148" w:rsidP="00C81148">
      <w:pPr>
        <w:pStyle w:val="Odsekzoznamu"/>
        <w:spacing w:after="0"/>
        <w:rPr>
          <w:szCs w:val="24"/>
        </w:rPr>
      </w:pPr>
    </w:p>
    <w:p w:rsidR="00C81148" w:rsidRDefault="00C81148" w:rsidP="00C81148">
      <w:pPr>
        <w:pStyle w:val="Odsekzoznamu"/>
        <w:numPr>
          <w:ilvl w:val="0"/>
          <w:numId w:val="62"/>
        </w:numPr>
        <w:spacing w:after="0"/>
        <w:ind w:left="567" w:hanging="567"/>
        <w:jc w:val="both"/>
        <w:rPr>
          <w:szCs w:val="24"/>
        </w:rPr>
      </w:pPr>
      <w:r>
        <w:rPr>
          <w:szCs w:val="24"/>
        </w:rPr>
        <w:t>Ak vzniknú pochybnosti o</w:t>
      </w:r>
      <w:r w:rsidR="009F2939">
        <w:rPr>
          <w:szCs w:val="24"/>
        </w:rPr>
        <w:t> </w:t>
      </w:r>
      <w:r>
        <w:rPr>
          <w:szCs w:val="24"/>
        </w:rPr>
        <w:t>pravdivosti alebo úplnosti dokumentácie alebo jej príloh, PPA oznámi tieto pochybnosti prijímateľovi a</w:t>
      </w:r>
      <w:r w:rsidR="009F2939">
        <w:rPr>
          <w:szCs w:val="24"/>
        </w:rPr>
        <w:t> </w:t>
      </w:r>
      <w:r>
        <w:rPr>
          <w:szCs w:val="24"/>
        </w:rPr>
        <w:t>vyzve ho, aby sa k</w:t>
      </w:r>
      <w:r w:rsidR="009F2939">
        <w:rPr>
          <w:szCs w:val="24"/>
        </w:rPr>
        <w:t> </w:t>
      </w:r>
      <w:r>
        <w:rPr>
          <w:szCs w:val="24"/>
        </w:rPr>
        <w:t>nim vyjadril. Zároveň určí lehotu na vyjadrenie, ktorá nesmie byť kratšia ako päť pracovných dní od doručenia oznámenia. V</w:t>
      </w:r>
      <w:r w:rsidR="009F2939">
        <w:rPr>
          <w:szCs w:val="24"/>
        </w:rPr>
        <w:t> </w:t>
      </w:r>
      <w:r>
        <w:rPr>
          <w:szCs w:val="24"/>
        </w:rPr>
        <w:t>zaslanej výzve na objasnenie pochybností poučí prijímateľa o</w:t>
      </w:r>
      <w:r w:rsidR="009F2939">
        <w:rPr>
          <w:szCs w:val="24"/>
        </w:rPr>
        <w:t> </w:t>
      </w:r>
      <w:r>
        <w:rPr>
          <w:szCs w:val="24"/>
        </w:rPr>
        <w:t>následkoch (napr. o</w:t>
      </w:r>
      <w:r w:rsidR="009F2939">
        <w:rPr>
          <w:szCs w:val="24"/>
        </w:rPr>
        <w:t> </w:t>
      </w:r>
      <w:r>
        <w:rPr>
          <w:szCs w:val="24"/>
        </w:rPr>
        <w:t>neschválení výdavkov súvisiacich s</w:t>
      </w:r>
      <w:r w:rsidR="009F2939">
        <w:rPr>
          <w:szCs w:val="24"/>
        </w:rPr>
        <w:t> </w:t>
      </w:r>
      <w:r>
        <w:rPr>
          <w:szCs w:val="24"/>
        </w:rPr>
        <w:t>p</w:t>
      </w:r>
      <w:r w:rsidR="00981265">
        <w:rPr>
          <w:szCs w:val="24"/>
        </w:rPr>
        <w:t>redmetným verejným obstarávaním</w:t>
      </w:r>
      <w:r>
        <w:rPr>
          <w:szCs w:val="24"/>
        </w:rPr>
        <w:t>, o</w:t>
      </w:r>
      <w:r w:rsidR="009F2939">
        <w:rPr>
          <w:szCs w:val="24"/>
        </w:rPr>
        <w:t> </w:t>
      </w:r>
      <w:r>
        <w:rPr>
          <w:szCs w:val="24"/>
        </w:rPr>
        <w:t>korekcii výdavkov, resp. o</w:t>
      </w:r>
      <w:r w:rsidR="009F2939">
        <w:rPr>
          <w:szCs w:val="24"/>
        </w:rPr>
        <w:t> </w:t>
      </w:r>
      <w:r>
        <w:rPr>
          <w:szCs w:val="24"/>
        </w:rPr>
        <w:t>ďalších krokoch na základe konkrétnych zistení PPA v</w:t>
      </w:r>
      <w:r w:rsidR="009F2939">
        <w:rPr>
          <w:szCs w:val="24"/>
        </w:rPr>
        <w:t> </w:t>
      </w:r>
      <w:r>
        <w:rPr>
          <w:szCs w:val="24"/>
        </w:rPr>
        <w:t>rámci kontroly dokumentácie) spojených s</w:t>
      </w:r>
      <w:r w:rsidR="009F2939">
        <w:rPr>
          <w:szCs w:val="24"/>
        </w:rPr>
        <w:t> </w:t>
      </w:r>
      <w:r>
        <w:rPr>
          <w:szCs w:val="24"/>
        </w:rPr>
        <w:t>neodstránením pochybností alebo nedodržaním určenej lehoty</w:t>
      </w:r>
      <w:r w:rsidR="009B40A2">
        <w:rPr>
          <w:szCs w:val="24"/>
        </w:rPr>
        <w:t>.</w:t>
      </w:r>
    </w:p>
    <w:p w:rsidR="00C81148" w:rsidRDefault="00C81148" w:rsidP="00C81148">
      <w:pPr>
        <w:pStyle w:val="Odsekzoznamu"/>
        <w:spacing w:after="0"/>
        <w:rPr>
          <w:szCs w:val="24"/>
        </w:rPr>
      </w:pPr>
    </w:p>
    <w:p w:rsidR="00C81148" w:rsidRDefault="009B40A2" w:rsidP="00C81148">
      <w:pPr>
        <w:pStyle w:val="Odsekzoznamu"/>
        <w:numPr>
          <w:ilvl w:val="0"/>
          <w:numId w:val="62"/>
        </w:numPr>
        <w:spacing w:after="0"/>
        <w:ind w:left="567" w:hanging="567"/>
        <w:jc w:val="both"/>
        <w:rPr>
          <w:szCs w:val="24"/>
        </w:rPr>
      </w:pPr>
      <w:r>
        <w:rPr>
          <w:szCs w:val="24"/>
        </w:rPr>
        <w:t>A</w:t>
      </w:r>
      <w:r w:rsidR="00C81148">
        <w:rPr>
          <w:szCs w:val="24"/>
        </w:rPr>
        <w:t>k prijímateľ v</w:t>
      </w:r>
      <w:r w:rsidR="009F2939">
        <w:rPr>
          <w:szCs w:val="24"/>
        </w:rPr>
        <w:t> </w:t>
      </w:r>
      <w:r w:rsidR="00C81148">
        <w:rPr>
          <w:szCs w:val="24"/>
        </w:rPr>
        <w:t>stanovenom termíne nepredložil požadovanú dokumentáciu, predložil nesprávne doklady alebo predložené VO bolo vyhodnotené ako chybné v</w:t>
      </w:r>
      <w:r w:rsidR="009F2939">
        <w:rPr>
          <w:szCs w:val="24"/>
        </w:rPr>
        <w:t> </w:t>
      </w:r>
      <w:r w:rsidR="00C81148">
        <w:rPr>
          <w:szCs w:val="24"/>
        </w:rPr>
        <w:t>rozpore so zákonom, PPA umožní prijímateľovi uskutočniť nové VO, pričom túto skutočnosť mu oznámi písomne a</w:t>
      </w:r>
      <w:r w:rsidR="009F2939">
        <w:rPr>
          <w:szCs w:val="24"/>
        </w:rPr>
        <w:t> </w:t>
      </w:r>
      <w:r w:rsidR="00C81148">
        <w:rPr>
          <w:szCs w:val="24"/>
        </w:rPr>
        <w:t>určí termín na predloženie dokumentácie z</w:t>
      </w:r>
      <w:r w:rsidR="009F2939">
        <w:rPr>
          <w:szCs w:val="24"/>
        </w:rPr>
        <w:t> </w:t>
      </w:r>
      <w:r w:rsidR="00C81148">
        <w:rPr>
          <w:szCs w:val="24"/>
        </w:rPr>
        <w:t>nového VO. Táto dokumentácia bude opätovne predmetom kontroly zo strany PPA.</w:t>
      </w:r>
    </w:p>
    <w:p w:rsidR="00C81148" w:rsidRDefault="00C81148" w:rsidP="00C81148">
      <w:pPr>
        <w:pStyle w:val="Odsekzoznamu"/>
        <w:spacing w:after="0"/>
        <w:ind w:left="284"/>
        <w:jc w:val="both"/>
        <w:rPr>
          <w:szCs w:val="24"/>
        </w:rPr>
      </w:pPr>
    </w:p>
    <w:p w:rsidR="00C81148" w:rsidRDefault="00C81148" w:rsidP="00C81148">
      <w:pPr>
        <w:pStyle w:val="Odsekzoznamu"/>
        <w:numPr>
          <w:ilvl w:val="0"/>
          <w:numId w:val="62"/>
        </w:numPr>
        <w:spacing w:after="0"/>
        <w:ind w:left="567" w:hanging="567"/>
        <w:jc w:val="both"/>
        <w:rPr>
          <w:szCs w:val="24"/>
        </w:rPr>
      </w:pPr>
      <w:r>
        <w:rPr>
          <w:szCs w:val="24"/>
        </w:rPr>
        <w:t>V</w:t>
      </w:r>
      <w:r w:rsidR="009F2939">
        <w:rPr>
          <w:szCs w:val="24"/>
        </w:rPr>
        <w:t> </w:t>
      </w:r>
      <w:r>
        <w:rPr>
          <w:szCs w:val="24"/>
        </w:rPr>
        <w:t>prípade, uskutočnenia nového VO prijímateľ je povinný do termínu stanoveného v</w:t>
      </w:r>
      <w:r w:rsidR="009F2939">
        <w:rPr>
          <w:szCs w:val="24"/>
        </w:rPr>
        <w:t> </w:t>
      </w:r>
      <w:r>
        <w:rPr>
          <w:szCs w:val="24"/>
        </w:rPr>
        <w:t>písomnom oznámení, najneskôr však do 100 pracovných dní, doručiť PPA dokumentáciu z</w:t>
      </w:r>
      <w:r w:rsidR="009F2939">
        <w:rPr>
          <w:szCs w:val="24"/>
        </w:rPr>
        <w:t> </w:t>
      </w:r>
      <w:r>
        <w:rPr>
          <w:szCs w:val="24"/>
        </w:rPr>
        <w:t>nového VO. V</w:t>
      </w:r>
      <w:r w:rsidR="009F2939">
        <w:rPr>
          <w:szCs w:val="24"/>
        </w:rPr>
        <w:t> </w:t>
      </w:r>
      <w:r>
        <w:rPr>
          <w:szCs w:val="24"/>
        </w:rPr>
        <w:t>prípade, že PPA požiada prijímateľa o</w:t>
      </w:r>
      <w:r w:rsidR="009F2939">
        <w:rPr>
          <w:szCs w:val="24"/>
        </w:rPr>
        <w:t> </w:t>
      </w:r>
      <w:r>
        <w:rPr>
          <w:szCs w:val="24"/>
        </w:rPr>
        <w:t>vysvetlenie alebo doplnenie dokumentácie, určí v</w:t>
      </w:r>
      <w:r w:rsidR="009F2939">
        <w:rPr>
          <w:szCs w:val="24"/>
        </w:rPr>
        <w:t> </w:t>
      </w:r>
      <w:r>
        <w:rPr>
          <w:szCs w:val="24"/>
        </w:rPr>
        <w:t>žiadosti lehotu na zaslanie vysvetlenia alebo doplnenia zo strany prijímateľa, ktorá nesmie byť kratšia ako 5 pracovných dní.</w:t>
      </w:r>
      <w:r>
        <w:rPr>
          <w:color w:val="000000" w:themeColor="text1"/>
          <w:szCs w:val="24"/>
        </w:rPr>
        <w:t xml:space="preserve"> Lehota na zaslanie vysvetlenia alebo doplnenia dokumentácie pre prijímateľa začína plynúť </w:t>
      </w:r>
      <w:r>
        <w:rPr>
          <w:szCs w:val="24"/>
        </w:rPr>
        <w:t>nasledujúcim dňom po dni doručenia písomného oznámenia prijímateľovi. Doplnením dokumentácie nemôže dôjsť k</w:t>
      </w:r>
      <w:r w:rsidR="009F2939">
        <w:rPr>
          <w:szCs w:val="24"/>
        </w:rPr>
        <w:t> </w:t>
      </w:r>
      <w:r>
        <w:rPr>
          <w:szCs w:val="24"/>
        </w:rPr>
        <w:t>zmene pôvodne predložených dokladov, resp. údajov v</w:t>
      </w:r>
      <w:r w:rsidR="009F2939">
        <w:rPr>
          <w:szCs w:val="24"/>
        </w:rPr>
        <w:t> </w:t>
      </w:r>
      <w:r>
        <w:rPr>
          <w:szCs w:val="24"/>
        </w:rPr>
        <w:t xml:space="preserve">nich uvedených. </w:t>
      </w:r>
    </w:p>
    <w:p w:rsidR="00C81148" w:rsidRDefault="00C81148" w:rsidP="00C81148">
      <w:pPr>
        <w:pStyle w:val="Odsekzoznamu"/>
        <w:spacing w:after="0"/>
        <w:rPr>
          <w:szCs w:val="24"/>
        </w:rPr>
      </w:pPr>
    </w:p>
    <w:p w:rsidR="00C81148" w:rsidRDefault="009B40A2" w:rsidP="00C81148">
      <w:pPr>
        <w:pStyle w:val="Odsekzoznamu"/>
        <w:numPr>
          <w:ilvl w:val="0"/>
          <w:numId w:val="62"/>
        </w:numPr>
        <w:spacing w:after="0"/>
        <w:ind w:left="567" w:hanging="567"/>
        <w:jc w:val="both"/>
        <w:rPr>
          <w:szCs w:val="24"/>
        </w:rPr>
      </w:pPr>
      <w:r>
        <w:rPr>
          <w:szCs w:val="24"/>
        </w:rPr>
        <w:t>Ak</w:t>
      </w:r>
      <w:r w:rsidR="00C81148">
        <w:rPr>
          <w:szCs w:val="24"/>
        </w:rPr>
        <w:t xml:space="preserve"> prijímateľ v</w:t>
      </w:r>
      <w:r w:rsidR="009F2939">
        <w:rPr>
          <w:szCs w:val="24"/>
        </w:rPr>
        <w:t> </w:t>
      </w:r>
      <w:r w:rsidR="00C81148">
        <w:rPr>
          <w:szCs w:val="24"/>
        </w:rPr>
        <w:t>stanovenom termíne nepredložil požadovanú dokumentáciu z</w:t>
      </w:r>
      <w:r w:rsidR="009F2939">
        <w:rPr>
          <w:szCs w:val="24"/>
        </w:rPr>
        <w:t> </w:t>
      </w:r>
      <w:r w:rsidR="00C81148">
        <w:rPr>
          <w:szCs w:val="24"/>
        </w:rPr>
        <w:t>nového VO, predložil nesprávne doklady, alebo predložené VO bolo vyhodnotené ako chybné v</w:t>
      </w:r>
      <w:r w:rsidR="009F2939">
        <w:rPr>
          <w:szCs w:val="24"/>
        </w:rPr>
        <w:t> </w:t>
      </w:r>
      <w:r w:rsidR="00C81148">
        <w:rPr>
          <w:szCs w:val="24"/>
        </w:rPr>
        <w:t>rozpore so zákonom, PPA vyhodnotí uvedenú skutočnosť ako podstatné porušenie Zmluvy.</w:t>
      </w:r>
    </w:p>
    <w:p w:rsidR="00C81148" w:rsidRDefault="00C81148" w:rsidP="00C81148">
      <w:pPr>
        <w:pStyle w:val="Odsekzoznamu"/>
        <w:spacing w:after="0"/>
        <w:ind w:left="284"/>
        <w:jc w:val="both"/>
        <w:rPr>
          <w:szCs w:val="24"/>
        </w:rPr>
      </w:pPr>
    </w:p>
    <w:p w:rsidR="00C81148" w:rsidRDefault="00C81148" w:rsidP="00C81148">
      <w:pPr>
        <w:pStyle w:val="Odsekzoznamu"/>
        <w:numPr>
          <w:ilvl w:val="0"/>
          <w:numId w:val="62"/>
        </w:numPr>
        <w:spacing w:after="0"/>
        <w:ind w:left="567" w:hanging="567"/>
        <w:jc w:val="both"/>
        <w:rPr>
          <w:szCs w:val="24"/>
        </w:rPr>
      </w:pPr>
      <w:r>
        <w:rPr>
          <w:szCs w:val="24"/>
        </w:rPr>
        <w:t>V</w:t>
      </w:r>
      <w:r w:rsidR="009F2939">
        <w:rPr>
          <w:szCs w:val="24"/>
        </w:rPr>
        <w:t> </w:t>
      </w:r>
      <w:r>
        <w:rPr>
          <w:szCs w:val="24"/>
        </w:rPr>
        <w:t>prípade, že pri kontrole PPA zistí porušenie princípov a</w:t>
      </w:r>
      <w:r w:rsidR="009F2939">
        <w:rPr>
          <w:szCs w:val="24"/>
        </w:rPr>
        <w:t> </w:t>
      </w:r>
      <w:r>
        <w:rPr>
          <w:szCs w:val="24"/>
        </w:rPr>
        <w:t>postupov verejného obstarávania, resp. porušenie pravidiel a</w:t>
      </w:r>
      <w:r w:rsidR="009F2939">
        <w:rPr>
          <w:szCs w:val="24"/>
        </w:rPr>
        <w:t> </w:t>
      </w:r>
      <w:r>
        <w:rPr>
          <w:szCs w:val="24"/>
        </w:rPr>
        <w:t>ustanovení legislatívy SR a</w:t>
      </w:r>
      <w:r w:rsidR="009F2939">
        <w:rPr>
          <w:szCs w:val="24"/>
        </w:rPr>
        <w:t> </w:t>
      </w:r>
      <w:r>
        <w:rPr>
          <w:szCs w:val="24"/>
        </w:rPr>
        <w:t>EÚ, pričom rozsah a</w:t>
      </w:r>
      <w:r w:rsidR="009F2939">
        <w:rPr>
          <w:szCs w:val="24"/>
        </w:rPr>
        <w:t> </w:t>
      </w:r>
      <w:r>
        <w:rPr>
          <w:szCs w:val="24"/>
        </w:rPr>
        <w:t xml:space="preserve">závažnosť týchto zistení má taký charakter, že mali alebo mohli mať vplyv na výsledok verejného obstarávania, PPA: </w:t>
      </w:r>
    </w:p>
    <w:p w:rsidR="00C81148" w:rsidRDefault="00C81148" w:rsidP="00C81148">
      <w:pPr>
        <w:pStyle w:val="Odsekzoznamu"/>
        <w:numPr>
          <w:ilvl w:val="0"/>
          <w:numId w:val="63"/>
        </w:numPr>
        <w:spacing w:after="0"/>
        <w:ind w:left="1276" w:hanging="357"/>
        <w:jc w:val="both"/>
        <w:rPr>
          <w:szCs w:val="24"/>
        </w:rPr>
      </w:pPr>
      <w:r>
        <w:rPr>
          <w:szCs w:val="24"/>
        </w:rPr>
        <w:t>nepripustí výdavky súvisiace s</w:t>
      </w:r>
      <w:r w:rsidR="009F2939">
        <w:rPr>
          <w:szCs w:val="24"/>
        </w:rPr>
        <w:t> </w:t>
      </w:r>
      <w:r>
        <w:rPr>
          <w:szCs w:val="24"/>
        </w:rPr>
        <w:t>verejným obstarávaním do financovania v</w:t>
      </w:r>
      <w:r w:rsidR="009F2939">
        <w:rPr>
          <w:szCs w:val="24"/>
        </w:rPr>
        <w:t> </w:t>
      </w:r>
      <w:r>
        <w:rPr>
          <w:szCs w:val="24"/>
        </w:rPr>
        <w:t>plnom rozsahu, alebo</w:t>
      </w:r>
    </w:p>
    <w:p w:rsidR="00C81148" w:rsidRDefault="00C81148" w:rsidP="00C81148">
      <w:pPr>
        <w:pStyle w:val="Odsekzoznamu"/>
        <w:numPr>
          <w:ilvl w:val="0"/>
          <w:numId w:val="63"/>
        </w:numPr>
        <w:spacing w:after="0"/>
        <w:ind w:left="1276" w:hanging="357"/>
        <w:jc w:val="both"/>
        <w:rPr>
          <w:szCs w:val="24"/>
        </w:rPr>
      </w:pPr>
      <w:r>
        <w:rPr>
          <w:szCs w:val="24"/>
        </w:rPr>
        <w:t>postupuje v</w:t>
      </w:r>
      <w:r w:rsidR="009F2939">
        <w:rPr>
          <w:szCs w:val="24"/>
        </w:rPr>
        <w:t> </w:t>
      </w:r>
      <w:r>
        <w:rPr>
          <w:szCs w:val="24"/>
        </w:rPr>
        <w:t>zmysle Metodického pokynu na uplatňovanie korekcií za nedodržanie postupov pri vykonávaní verejného obstarávania.</w:t>
      </w:r>
    </w:p>
    <w:p w:rsidR="00C81148" w:rsidRDefault="00C81148" w:rsidP="00C81148">
      <w:pPr>
        <w:ind w:left="567"/>
      </w:pPr>
      <w:r>
        <w:t>Neschválenie do financovania znamená, že všetky výdavky vychádzajúce z</w:t>
      </w:r>
      <w:r w:rsidR="009F2939">
        <w:t> </w:t>
      </w:r>
      <w:r>
        <w:t>realizácie výsledku daného verejného obstaráva</w:t>
      </w:r>
      <w:r w:rsidR="009B40A2">
        <w:t>nia budú zo strany PPA</w:t>
      </w:r>
      <w:r>
        <w:t xml:space="preserve"> označené ako neoprávnené.</w:t>
      </w:r>
    </w:p>
    <w:p w:rsidR="00C81148" w:rsidRDefault="00C81148" w:rsidP="00C81148">
      <w:pPr>
        <w:ind w:left="567"/>
      </w:pPr>
    </w:p>
    <w:p w:rsidR="00C81148" w:rsidRDefault="00C81148" w:rsidP="00C81148">
      <w:pPr>
        <w:pStyle w:val="Odsekzoznamu"/>
        <w:numPr>
          <w:ilvl w:val="0"/>
          <w:numId w:val="62"/>
        </w:numPr>
        <w:spacing w:after="0"/>
        <w:ind w:left="567" w:hanging="567"/>
        <w:jc w:val="both"/>
        <w:rPr>
          <w:szCs w:val="24"/>
        </w:rPr>
      </w:pPr>
      <w:r>
        <w:rPr>
          <w:szCs w:val="24"/>
        </w:rPr>
        <w:t>Rozhodnutie PPA, či bude postupovať podľa bodu 8 a) alebo b) závisí od skutočnosti, od rozsahu, závažnosti nedostatkov a</w:t>
      </w:r>
      <w:r w:rsidR="009F2939">
        <w:rPr>
          <w:szCs w:val="24"/>
        </w:rPr>
        <w:t> </w:t>
      </w:r>
      <w:r>
        <w:rPr>
          <w:szCs w:val="24"/>
        </w:rPr>
        <w:t>možnosti postupovať v</w:t>
      </w:r>
      <w:r w:rsidR="009F2939">
        <w:rPr>
          <w:szCs w:val="24"/>
        </w:rPr>
        <w:t> </w:t>
      </w:r>
      <w:r>
        <w:rPr>
          <w:szCs w:val="24"/>
        </w:rPr>
        <w:t>zmysle Metodického pokynu na uplatňovanie korekcií za nedodržanie postupov pri vykonávaní verejného obstarávania.</w:t>
      </w:r>
    </w:p>
    <w:p w:rsidR="00C81148" w:rsidRDefault="00C81148" w:rsidP="00C81148"/>
    <w:p w:rsidR="00C81148" w:rsidRDefault="00EB34D8" w:rsidP="002105D2">
      <w:pPr>
        <w:tabs>
          <w:tab w:val="left" w:pos="567"/>
        </w:tabs>
        <w:rPr>
          <w:b/>
        </w:rPr>
      </w:pPr>
      <w:r>
        <w:rPr>
          <w:b/>
        </w:rPr>
        <w:t>IV:</w:t>
      </w:r>
      <w:r w:rsidR="00C81148">
        <w:rPr>
          <w:b/>
        </w:rPr>
        <w:tab/>
        <w:t>Kontrola zákaziek VO podľa § 9 ods. 9 „zákona“</w:t>
      </w:r>
    </w:p>
    <w:p w:rsidR="00C81148" w:rsidRDefault="00EB34D8" w:rsidP="002105D2">
      <w:pPr>
        <w:tabs>
          <w:tab w:val="left" w:pos="567"/>
        </w:tabs>
        <w:rPr>
          <w:b/>
        </w:rPr>
      </w:pPr>
      <w:r>
        <w:rPr>
          <w:b/>
        </w:rPr>
        <w:t xml:space="preserve">A. </w:t>
      </w:r>
      <w:r>
        <w:rPr>
          <w:b/>
        </w:rPr>
        <w:tab/>
      </w:r>
      <w:r w:rsidR="00C81148">
        <w:rPr>
          <w:b/>
        </w:rPr>
        <w:t>Všeobecná časť:</w:t>
      </w:r>
    </w:p>
    <w:p w:rsidR="00C81148" w:rsidRDefault="00C81148" w:rsidP="00C81148">
      <w:pPr>
        <w:spacing w:after="120"/>
      </w:pPr>
      <w:r>
        <w:t>Zákazky podľa § 9 ods. 9 „zákona“ sa delia na:</w:t>
      </w:r>
    </w:p>
    <w:p w:rsidR="00C81148" w:rsidRDefault="00C81148" w:rsidP="00C81148">
      <w:pPr>
        <w:pStyle w:val="Odsekzoznamu"/>
        <w:numPr>
          <w:ilvl w:val="0"/>
          <w:numId w:val="64"/>
        </w:numPr>
        <w:spacing w:after="120"/>
        <w:ind w:left="1134"/>
        <w:jc w:val="both"/>
        <w:rPr>
          <w:szCs w:val="24"/>
        </w:rPr>
      </w:pPr>
      <w:r>
        <w:rPr>
          <w:szCs w:val="24"/>
        </w:rPr>
        <w:t xml:space="preserve">zákazky, ktorých predpokladaná hodnota bez DPH sa rovná, alebo </w:t>
      </w:r>
      <w:r w:rsidR="008B409C">
        <w:rPr>
          <w:szCs w:val="24"/>
        </w:rPr>
        <w:t xml:space="preserve">je </w:t>
      </w:r>
      <w:r>
        <w:rPr>
          <w:szCs w:val="24"/>
        </w:rPr>
        <w:t>vyššia ako 5 000 EUR (ďalej len „zákazky nad 5000 EUR“ – uvedená suma je stanovená v</w:t>
      </w:r>
      <w:r w:rsidR="009F2939">
        <w:rPr>
          <w:szCs w:val="24"/>
        </w:rPr>
        <w:t> </w:t>
      </w:r>
      <w:r>
        <w:rPr>
          <w:szCs w:val="24"/>
        </w:rPr>
        <w:t>Systéme riadenia),</w:t>
      </w:r>
    </w:p>
    <w:p w:rsidR="00C81148" w:rsidRDefault="00C81148" w:rsidP="00C81148">
      <w:pPr>
        <w:pStyle w:val="Odsekzoznamu"/>
        <w:numPr>
          <w:ilvl w:val="0"/>
          <w:numId w:val="64"/>
        </w:numPr>
        <w:spacing w:after="120"/>
        <w:ind w:left="1134"/>
        <w:jc w:val="both"/>
        <w:rPr>
          <w:szCs w:val="24"/>
        </w:rPr>
      </w:pPr>
      <w:r>
        <w:rPr>
          <w:szCs w:val="24"/>
        </w:rPr>
        <w:t>zákazky, ktorých predpokladaná hodnota bez DPH je nižšia ako 5 000 EUR (ďalej len „zákazky do 5000 EUR“  – uvedená suma je stanovená v</w:t>
      </w:r>
      <w:r w:rsidR="009F2939">
        <w:rPr>
          <w:szCs w:val="24"/>
        </w:rPr>
        <w:t> </w:t>
      </w:r>
      <w:r>
        <w:rPr>
          <w:szCs w:val="24"/>
        </w:rPr>
        <w:t xml:space="preserve">Systéme riadenia). </w:t>
      </w:r>
    </w:p>
    <w:p w:rsidR="00C81148" w:rsidRDefault="00C81148" w:rsidP="00C81148">
      <w:pPr>
        <w:numPr>
          <w:ilvl w:val="0"/>
          <w:numId w:val="65"/>
        </w:numPr>
        <w:spacing w:before="0" w:after="120"/>
        <w:ind w:left="567" w:hanging="567"/>
      </w:pPr>
      <w:r>
        <w:t xml:space="preserve"> Dokumentáciu na kontrolu VO predkladá prijímateľ po podpise zmluvy s</w:t>
      </w:r>
      <w:r w:rsidR="009F2939">
        <w:t> </w:t>
      </w:r>
      <w:r>
        <w:t>úspešným uchádzačom. V</w:t>
      </w:r>
      <w:r w:rsidR="009F2939">
        <w:t> </w:t>
      </w:r>
      <w:r>
        <w:t>prípade, že plnenie nie je založené na písomnom zmluvnom vzťahu, predkladá objednávku, ktorá v</w:t>
      </w:r>
      <w:r w:rsidR="009F2939">
        <w:t> </w:t>
      </w:r>
      <w:r>
        <w:t>prípade potreby kontroly VO nahrádza písomný zmluvný vzťah. Pokiaľ výsledok VO nie je formálne zachytený ani písomným zmluvným vzťahom, ani objednávkou, ale iným spôsobom (napr. pokladničným blokom, príjmovým dokladom a</w:t>
      </w:r>
      <w:r w:rsidR="009F2939">
        <w:t> </w:t>
      </w:r>
      <w:r>
        <w:t>pod.), ktorý jednoznačne a</w:t>
      </w:r>
      <w:r w:rsidR="009F2939">
        <w:t> </w:t>
      </w:r>
      <w:r>
        <w:t xml:space="preserve">hodnoverne preukazuje formálne príp. aj vecné naplnenie výsledku verejného obstarávania, doklad pre potreby kontroly VO nahrádza písomný zmluvný vzťah. Vzťahuje sa len na zákazky, ktorých predpokladaná hodnota bez DPH je nižšia ako 5 000 EUR. </w:t>
      </w:r>
    </w:p>
    <w:p w:rsidR="00C81148" w:rsidRDefault="00C81148" w:rsidP="00C81148">
      <w:pPr>
        <w:numPr>
          <w:ilvl w:val="0"/>
          <w:numId w:val="65"/>
        </w:numPr>
        <w:spacing w:before="0" w:after="120"/>
        <w:ind w:left="567" w:hanging="567"/>
      </w:pPr>
      <w:r>
        <w:t>Medzi náležitosti objednávky patrí najmä: dátum jej vyhotovenia, kompletné a</w:t>
      </w:r>
      <w:r w:rsidR="009F2939">
        <w:t> </w:t>
      </w:r>
      <w:r>
        <w:t>správne identifikačné údaje objednávateľa a</w:t>
      </w:r>
      <w:r w:rsidR="009F2939">
        <w:t> </w:t>
      </w:r>
      <w:r>
        <w:t>dodávateľa (t.j. obchodné meno/ názov, IČO, adresu sídla, príp. kontaktné miesta), jednoznačnú špecifikáciu predmetu zákazky, dohodnutú cenu, lehotu a</w:t>
      </w:r>
      <w:r w:rsidR="009F2939">
        <w:t> </w:t>
      </w:r>
      <w:r>
        <w:t>miesto plnenia, ďalšie</w:t>
      </w:r>
      <w:r w:rsidR="008B409C">
        <w:t xml:space="preserve"> náležitosti podľa požiadaviek o</w:t>
      </w:r>
      <w:r>
        <w:t>bjednávateľa. Na objednávke je potrebné zaznamenanie potvrdenia o</w:t>
      </w:r>
      <w:r w:rsidR="009F2939">
        <w:t> </w:t>
      </w:r>
      <w:r>
        <w:t>jej prijatí dodávateľom, resp. musí byť predložená iná relevantná dokumentácia preukazujúca prevzatie záväzku dodávateľa dodať tovar, uskutočniť stavebné práce alebo poskytnúť službu za podmienok určených v</w:t>
      </w:r>
      <w:r w:rsidR="009F2939">
        <w:t> </w:t>
      </w:r>
      <w:r>
        <w:t>objednávke.</w:t>
      </w:r>
    </w:p>
    <w:p w:rsidR="00C81148" w:rsidRDefault="00C81148" w:rsidP="00C81148">
      <w:pPr>
        <w:numPr>
          <w:ilvl w:val="0"/>
          <w:numId w:val="65"/>
        </w:numPr>
        <w:spacing w:before="0" w:after="120"/>
        <w:ind w:left="567" w:hanging="567"/>
      </w:pPr>
      <w:r>
        <w:t xml:space="preserve">Pri zákazkách, ktorých predpokladaná hodnota bez DPH je rovná alebo vyššia ako 5 000 EUR je požadovaný písomný zmluvný vzťah. </w:t>
      </w:r>
    </w:p>
    <w:p w:rsidR="00EB34D8" w:rsidRPr="002105D2" w:rsidRDefault="00C81148" w:rsidP="002105D2">
      <w:pPr>
        <w:numPr>
          <w:ilvl w:val="0"/>
          <w:numId w:val="65"/>
        </w:numPr>
        <w:spacing w:before="0" w:after="120"/>
        <w:ind w:left="567" w:hanging="567"/>
        <w:rPr>
          <w:b/>
        </w:rPr>
      </w:pPr>
      <w:r>
        <w:t>PPA overuje pri kontrole zákaziek podľa § 9 ods. 9 „zákona“, či vynaložené náklady na obstaranie predmetu zákazky boli primerané kvalite a</w:t>
      </w:r>
      <w:r w:rsidR="009F2939">
        <w:t> </w:t>
      </w:r>
      <w:r>
        <w:t>cene. Zároveň overuje, či pri obstarávaní neboli porušené základné princípy VO a</w:t>
      </w:r>
      <w:r w:rsidR="009F2939">
        <w:t> </w:t>
      </w:r>
      <w:r>
        <w:t>postupy uvedené v</w:t>
      </w:r>
      <w:r w:rsidR="009F2939">
        <w:t> </w:t>
      </w:r>
      <w:r>
        <w:t>časti Zákazky nad 5 000 EUR a</w:t>
      </w:r>
      <w:r w:rsidR="009F2939">
        <w:t> </w:t>
      </w:r>
      <w:r>
        <w:t>v</w:t>
      </w:r>
      <w:r w:rsidR="009F2939">
        <w:t> </w:t>
      </w:r>
      <w:r>
        <w:t>časti Zákazky do 5 000 EUR. Pravidlá a</w:t>
      </w:r>
      <w:r w:rsidR="009F2939">
        <w:t> </w:t>
      </w:r>
      <w:r>
        <w:t>povinnosti uvádzané v</w:t>
      </w:r>
      <w:r w:rsidR="009F2939">
        <w:t> </w:t>
      </w:r>
      <w:r>
        <w:t>týchto častiach sa vzťahujú na všetky zákazky podľa § 9 ods. 9 „zákona“, ktoré budú spolufinancované z</w:t>
      </w:r>
      <w:r w:rsidR="009F2939">
        <w:t> </w:t>
      </w:r>
      <w:r>
        <w:t>fondov EŠIF</w:t>
      </w:r>
      <w:r w:rsidR="00EB34D8">
        <w:t>.</w:t>
      </w:r>
    </w:p>
    <w:p w:rsidR="00EB34D8" w:rsidRDefault="00EB34D8" w:rsidP="002105D2">
      <w:pPr>
        <w:spacing w:before="0" w:after="120"/>
      </w:pPr>
    </w:p>
    <w:p w:rsidR="00C81148" w:rsidRDefault="00EB34D8" w:rsidP="002105D2">
      <w:pPr>
        <w:tabs>
          <w:tab w:val="left" w:pos="567"/>
        </w:tabs>
        <w:spacing w:before="0" w:after="120"/>
        <w:rPr>
          <w:b/>
        </w:rPr>
      </w:pPr>
      <w:r w:rsidRPr="002105D2">
        <w:rPr>
          <w:b/>
        </w:rPr>
        <w:t>B:</w:t>
      </w:r>
      <w:r>
        <w:tab/>
      </w:r>
      <w:r w:rsidR="00C81148">
        <w:rPr>
          <w:b/>
        </w:rPr>
        <w:t xml:space="preserve">Zákazky pri ktorých predpokladaná hodnota je vyššia ako 5 000 EUR </w:t>
      </w:r>
    </w:p>
    <w:p w:rsidR="00C81148" w:rsidRDefault="00C81148" w:rsidP="00C81148">
      <w:pPr>
        <w:rPr>
          <w:b/>
        </w:rPr>
      </w:pPr>
    </w:p>
    <w:p w:rsidR="00C81148" w:rsidRDefault="00C81148" w:rsidP="00C81148">
      <w:pPr>
        <w:numPr>
          <w:ilvl w:val="0"/>
          <w:numId w:val="66"/>
        </w:numPr>
        <w:spacing w:before="0" w:after="120"/>
        <w:ind w:left="567" w:hanging="567"/>
      </w:pPr>
      <w:r>
        <w:t>Pri o</w:t>
      </w:r>
      <w:r w:rsidR="00EB34D8">
        <w:t xml:space="preserve">bstarávaní zákaziek je </w:t>
      </w:r>
      <w:r>
        <w:t>prijímateľ povinný vykonať prieskum trhu, pričom sa uplatňuje pravidlo „troch ponúk“. V</w:t>
      </w:r>
      <w:r w:rsidR="009F2939">
        <w:t> </w:t>
      </w:r>
      <w:r>
        <w:t>prípade, ak prav</w:t>
      </w:r>
      <w:r w:rsidR="00EB34D8">
        <w:t xml:space="preserve">idlo nebude zo strany </w:t>
      </w:r>
      <w:r>
        <w:t>pr</w:t>
      </w:r>
      <w:r w:rsidR="00EB34D8">
        <w:t>ijímateľa dodržané, PPA</w:t>
      </w:r>
      <w:r>
        <w:t xml:space="preserve"> neschváli výdavky súvisiace financovaním v</w:t>
      </w:r>
      <w:r w:rsidR="009F2939">
        <w:t> </w:t>
      </w:r>
      <w:r>
        <w:t>plnom rozsahu. Pravidlo „troch ponúk“ znamená, že s</w:t>
      </w:r>
      <w:r w:rsidR="009F2939">
        <w:t> </w:t>
      </w:r>
      <w:r>
        <w:t>ohľadom na hodnotu zákazky,  prijímateľ musí predložiť aspoň tri písomné ponuky a/alebo zaslať výzvu na súťaž m</w:t>
      </w:r>
      <w:r w:rsidR="008B409C">
        <w:t>inimálne trom vybraným záujemcom</w:t>
      </w:r>
      <w:r>
        <w:t>, alebo vykonať prieskum trhu v</w:t>
      </w:r>
      <w:r w:rsidR="009F2939">
        <w:t> </w:t>
      </w:r>
      <w:r>
        <w:t>rámci minimálne troch potenciálnych dodávateľov. Spoločnosti, ktoré predkladajú cenové ponuky nemôžu byť personálne alebo majetkovo prepojené.</w:t>
      </w:r>
    </w:p>
    <w:p w:rsidR="00C81148" w:rsidRDefault="00EB34D8" w:rsidP="00C81148">
      <w:pPr>
        <w:numPr>
          <w:ilvl w:val="0"/>
          <w:numId w:val="66"/>
        </w:numPr>
        <w:spacing w:before="0" w:after="120"/>
        <w:ind w:left="567" w:hanging="567"/>
      </w:pPr>
      <w:r>
        <w:t>P</w:t>
      </w:r>
      <w:r w:rsidR="00C81148">
        <w:t>rijímateľ musí predložiť aspoň tri písomné ponuky na obstaranie tovarov, stavebných prác alebo služieb. Za písomnú ponuku sa pokladá aj ponuka podaná elektronicky. Súčasťou dokumentácie musia byť doklady potvrdzujúce kroky uchádzačov v</w:t>
      </w:r>
      <w:r w:rsidR="009F2939">
        <w:t> </w:t>
      </w:r>
      <w:r w:rsidR="00C81148">
        <w:t>súlade s</w:t>
      </w:r>
      <w:r w:rsidR="009F2939">
        <w:t> </w:t>
      </w:r>
      <w:r w:rsidR="00C81148">
        <w:t>časovým harmonogramom uvedeným vo výzve na súťaž.</w:t>
      </w:r>
    </w:p>
    <w:p w:rsidR="00C81148" w:rsidRDefault="00EB34D8" w:rsidP="00C81148">
      <w:pPr>
        <w:numPr>
          <w:ilvl w:val="0"/>
          <w:numId w:val="66"/>
        </w:numPr>
        <w:spacing w:before="0" w:after="120"/>
        <w:ind w:left="567" w:hanging="567"/>
      </w:pPr>
      <w:r>
        <w:t>P</w:t>
      </w:r>
      <w:r w:rsidR="00C81148">
        <w:t xml:space="preserve">rijímateľ zverejňuje </w:t>
      </w:r>
      <w:r w:rsidR="00C81148">
        <w:rPr>
          <w:b/>
        </w:rPr>
        <w:t>na svojom webovom sídle</w:t>
      </w:r>
      <w:r w:rsidR="00C81148">
        <w:t xml:space="preserve"> zadávanie zákazky minimálne 5 pracovných dní pred dňom predkladania ponúk (do lehoty sa nezapočíta</w:t>
      </w:r>
      <w:r>
        <w:t>va deň zverejnenia). P</w:t>
      </w:r>
      <w:r w:rsidR="00C81148">
        <w:t>rijímateľ je povinný zdokumentovať zverejnenie hodnoverným spôsobom. Zadávanie zákazky je realizované zverejnením výzvy na</w:t>
      </w:r>
      <w:r>
        <w:t xml:space="preserve"> súťaž, v</w:t>
      </w:r>
      <w:r w:rsidR="009F2939">
        <w:t> </w:t>
      </w:r>
      <w:r>
        <w:t xml:space="preserve">rámci ktorej </w:t>
      </w:r>
      <w:r w:rsidR="00C81148">
        <w:t>prijímateľ uvedie svoju identifikáciu, jednoznačne a</w:t>
      </w:r>
      <w:r w:rsidR="009F2939">
        <w:t> </w:t>
      </w:r>
      <w:r w:rsidR="00C81148">
        <w:t>úplne špecifikuje predmet zákazky, podmienky účasti, podmienky realizácie zmluvy, kritériá na vyhodnotenie ponúk, presnú lehotu a</w:t>
      </w:r>
      <w:r w:rsidR="009F2939">
        <w:t> </w:t>
      </w:r>
      <w:r w:rsidR="00C81148">
        <w:t xml:space="preserve">adresu na predkladanie ponúk. Zároveň </w:t>
      </w:r>
      <w:r>
        <w:t xml:space="preserve">je </w:t>
      </w:r>
      <w:r w:rsidR="00C81148">
        <w:t>povinný zaslať túto výzvu minimálne trom vybraným záujemcom.</w:t>
      </w:r>
    </w:p>
    <w:p w:rsidR="00C81148" w:rsidRDefault="00C81148" w:rsidP="00C81148">
      <w:pPr>
        <w:numPr>
          <w:ilvl w:val="0"/>
          <w:numId w:val="66"/>
        </w:numPr>
        <w:spacing w:before="0" w:after="120"/>
        <w:ind w:left="567" w:hanging="567"/>
      </w:pPr>
      <w:r>
        <w:t>Pokiaľ na základe postupov uvedených v</w:t>
      </w:r>
      <w:r w:rsidR="009F2939">
        <w:t> </w:t>
      </w:r>
      <w:r>
        <w:t>predch</w:t>
      </w:r>
      <w:r w:rsidR="00EB34D8">
        <w:t xml:space="preserve">ádzajúcom bode budú </w:t>
      </w:r>
      <w:r>
        <w:t>prijímateľovi predložené menej ako tri ponuky, pravidlo „troch ponúk“ nemusí byť dodržané. Všetky kroky, podniknuté na získanie ponúk musia byť riadne a</w:t>
      </w:r>
      <w:r w:rsidR="009F2939">
        <w:t> </w:t>
      </w:r>
      <w:r>
        <w:t>hodnoverne zdokumentované.</w:t>
      </w:r>
    </w:p>
    <w:p w:rsidR="00C81148" w:rsidRDefault="00EB34D8" w:rsidP="00C81148">
      <w:pPr>
        <w:numPr>
          <w:ilvl w:val="0"/>
          <w:numId w:val="66"/>
        </w:numPr>
        <w:spacing w:before="0" w:after="120"/>
        <w:ind w:left="567" w:hanging="567"/>
      </w:pPr>
      <w:r>
        <w:t xml:space="preserve">Celý postup </w:t>
      </w:r>
      <w:r w:rsidR="00C81148">
        <w:t xml:space="preserve">prijímateľa pri zadávaní zákazky bude </w:t>
      </w:r>
      <w:r w:rsidR="00C81148">
        <w:rPr>
          <w:b/>
        </w:rPr>
        <w:t>zhrnutý v</w:t>
      </w:r>
      <w:r w:rsidR="009F2939">
        <w:rPr>
          <w:b/>
        </w:rPr>
        <w:t> </w:t>
      </w:r>
      <w:r w:rsidR="00C81148">
        <w:rPr>
          <w:b/>
        </w:rPr>
        <w:t>písomnom zázname z</w:t>
      </w:r>
      <w:r w:rsidR="009F2939">
        <w:rPr>
          <w:b/>
        </w:rPr>
        <w:t> </w:t>
      </w:r>
      <w:r w:rsidR="00C81148">
        <w:rPr>
          <w:b/>
        </w:rPr>
        <w:t>prieskumu trhu a</w:t>
      </w:r>
      <w:r w:rsidR="009F2939">
        <w:rPr>
          <w:b/>
        </w:rPr>
        <w:t> </w:t>
      </w:r>
      <w:r w:rsidR="00C81148">
        <w:rPr>
          <w:b/>
        </w:rPr>
        <w:t>výberu dodávateľa</w:t>
      </w:r>
      <w:r w:rsidR="00C81148">
        <w:t>.</w:t>
      </w:r>
    </w:p>
    <w:p w:rsidR="00C81148" w:rsidRDefault="00C81148" w:rsidP="00C81148">
      <w:pPr>
        <w:rPr>
          <w:b/>
        </w:rPr>
      </w:pPr>
    </w:p>
    <w:p w:rsidR="00C81148" w:rsidRDefault="00EB34D8" w:rsidP="002105D2">
      <w:pPr>
        <w:tabs>
          <w:tab w:val="left" w:pos="567"/>
        </w:tabs>
        <w:rPr>
          <w:b/>
        </w:rPr>
      </w:pPr>
      <w:r w:rsidRPr="00EB34D8">
        <w:rPr>
          <w:b/>
        </w:rPr>
        <w:t>C:</w:t>
      </w:r>
      <w:r w:rsidRPr="00EB34D8">
        <w:rPr>
          <w:b/>
        </w:rPr>
        <w:tab/>
      </w:r>
      <w:r w:rsidR="00C81148">
        <w:rPr>
          <w:b/>
        </w:rPr>
        <w:t xml:space="preserve">Zákazky pri ktorých predpokladaná hodnota je nižšia ako 5 000 EUR </w:t>
      </w:r>
    </w:p>
    <w:p w:rsidR="00C81148" w:rsidRDefault="00C81148" w:rsidP="00C81148">
      <w:pPr>
        <w:rPr>
          <w:b/>
        </w:rPr>
      </w:pPr>
    </w:p>
    <w:p w:rsidR="00C81148" w:rsidRDefault="00C81148" w:rsidP="00C81148">
      <w:pPr>
        <w:numPr>
          <w:ilvl w:val="0"/>
          <w:numId w:val="67"/>
        </w:numPr>
        <w:spacing w:before="0" w:after="120"/>
        <w:ind w:left="567" w:hanging="567"/>
      </w:pPr>
      <w:r>
        <w:t>V</w:t>
      </w:r>
      <w:r w:rsidR="009F2939">
        <w:t> </w:t>
      </w:r>
      <w:r>
        <w:t>prípade zákaziek do 5 000 EUR nie je podmienkou predloženie minimálne troch cenových ponúk. Spoločnosti, ktoré predkladajú cenové ponuky nemôžu byť v</w:t>
      </w:r>
      <w:r w:rsidR="009F2939">
        <w:t> </w:t>
      </w:r>
      <w:r>
        <w:t>čase predloženia ponuky personálne aleb</w:t>
      </w:r>
      <w:r w:rsidR="00EB34D8">
        <w:t xml:space="preserve">o majetkovo prepojené. </w:t>
      </w:r>
      <w:r>
        <w:t>Prijímateľ musí písomne zdôvodniť výber úspešného uchádzača (napr. výber na základe prieskumu trhu, formou faxu, web stránky, katalógov, cenových ponúk, atď. okrem telefonického prieskumu). Prieskum musí byť riadne zdokumentovaný, musí byť z</w:t>
      </w:r>
      <w:r w:rsidR="009F2939">
        <w:t> </w:t>
      </w:r>
      <w:r>
        <w:t xml:space="preserve">neho hodnoverne zrejmý výsledok výberu úspešného uchádzača. </w:t>
      </w:r>
    </w:p>
    <w:p w:rsidR="00C81148" w:rsidRDefault="00C81148" w:rsidP="00C81148">
      <w:pPr>
        <w:numPr>
          <w:ilvl w:val="0"/>
          <w:numId w:val="67"/>
        </w:numPr>
        <w:spacing w:before="0" w:after="120"/>
        <w:ind w:left="567" w:hanging="567"/>
      </w:pPr>
      <w:r>
        <w:t>Pri zákazk</w:t>
      </w:r>
      <w:r w:rsidR="00EB34D8">
        <w:t xml:space="preserve">ách do 5000 EUR nie je </w:t>
      </w:r>
      <w:r>
        <w:t>prijímateľ povinný zverejňovať zadávanie zákazky na svojom webovom sídle, ani zverejňovať resp. zasielať výzvu na súťaž vybraným záujemcom. Týmto nie je dotknutá povinnosť prijímateľa dodržať pri obstarávaní zákazky základné princípy VO.</w:t>
      </w:r>
    </w:p>
    <w:p w:rsidR="00C81148" w:rsidRDefault="00C81148" w:rsidP="00C81148">
      <w:pPr>
        <w:rPr>
          <w:b/>
        </w:rPr>
      </w:pPr>
    </w:p>
    <w:p w:rsidR="00C81148" w:rsidRDefault="00EB34D8" w:rsidP="002105D2">
      <w:pPr>
        <w:tabs>
          <w:tab w:val="left" w:pos="567"/>
        </w:tabs>
        <w:rPr>
          <w:b/>
        </w:rPr>
      </w:pPr>
      <w:r>
        <w:rPr>
          <w:b/>
        </w:rPr>
        <w:t>V.</w:t>
      </w:r>
      <w:r>
        <w:rPr>
          <w:b/>
        </w:rPr>
        <w:tab/>
      </w:r>
      <w:r w:rsidR="00C81148">
        <w:rPr>
          <w:b/>
        </w:rPr>
        <w:t>Zákazky na dodanie bežne dostupného tovaru do 1 000 EUR</w:t>
      </w:r>
    </w:p>
    <w:p w:rsidR="00C81148" w:rsidRDefault="00C81148" w:rsidP="00C81148">
      <w:pPr>
        <w:pStyle w:val="Bezriadkovania"/>
      </w:pPr>
    </w:p>
    <w:p w:rsidR="00C81148" w:rsidRDefault="00C81148" w:rsidP="00C81148">
      <w:pPr>
        <w:pStyle w:val="SRK5"/>
        <w:numPr>
          <w:ilvl w:val="0"/>
          <w:numId w:val="68"/>
        </w:numPr>
        <w:spacing w:before="0" w:after="120"/>
        <w:ind w:left="567" w:hanging="567"/>
        <w:jc w:val="both"/>
        <w:rPr>
          <w:rFonts w:eastAsia="Times New Roman"/>
          <w:i w:val="0"/>
          <w:color w:val="auto"/>
          <w:lang w:eastAsia="en-US"/>
        </w:rPr>
      </w:pPr>
      <w:r>
        <w:rPr>
          <w:rFonts w:eastAsia="Times New Roman"/>
          <w:i w:val="0"/>
          <w:color w:val="auto"/>
          <w:lang w:eastAsia="en-US"/>
        </w:rPr>
        <w:t xml:space="preserve">Na dodanie tovaru bežne dostupného na trhu, okrem potravín, uskutočnenie stavebných prác alebo poskytnutie služby bežne dostupných na trhu </w:t>
      </w:r>
      <w:r w:rsidR="007E7F35">
        <w:rPr>
          <w:rFonts w:eastAsia="Times New Roman"/>
          <w:i w:val="0"/>
          <w:color w:val="auto"/>
          <w:lang w:eastAsia="en-US"/>
        </w:rPr>
        <w:t xml:space="preserve">(bežná dostupnosť na trhu je definovaná v §9b zákona) </w:t>
      </w:r>
      <w:r>
        <w:rPr>
          <w:rFonts w:eastAsia="Times New Roman"/>
          <w:i w:val="0"/>
          <w:color w:val="auto"/>
          <w:lang w:eastAsia="en-US"/>
        </w:rPr>
        <w:t>a</w:t>
      </w:r>
      <w:r w:rsidR="009F2939">
        <w:rPr>
          <w:rFonts w:eastAsia="Times New Roman"/>
          <w:i w:val="0"/>
          <w:color w:val="auto"/>
          <w:lang w:eastAsia="en-US"/>
        </w:rPr>
        <w:t> </w:t>
      </w:r>
      <w:r>
        <w:rPr>
          <w:rFonts w:eastAsia="Times New Roman"/>
          <w:i w:val="0"/>
          <w:color w:val="auto"/>
          <w:lang w:eastAsia="en-US"/>
        </w:rPr>
        <w:t xml:space="preserve">jej predpokladaná hodnota je rovnaká, alebo nižšia ako 1 000 EUR </w:t>
      </w:r>
      <w:r w:rsidR="008B409C">
        <w:rPr>
          <w:rFonts w:eastAsia="Times New Roman"/>
          <w:i w:val="0"/>
          <w:color w:val="auto"/>
          <w:lang w:eastAsia="en-US"/>
        </w:rPr>
        <w:t xml:space="preserve">sa vzťahuje </w:t>
      </w:r>
      <w:r>
        <w:rPr>
          <w:rFonts w:eastAsia="Times New Roman"/>
          <w:i w:val="0"/>
          <w:color w:val="auto"/>
          <w:lang w:eastAsia="en-US"/>
        </w:rPr>
        <w:t xml:space="preserve">§ 4 odsek 3, písm. a) </w:t>
      </w:r>
      <w:r>
        <w:rPr>
          <w:i w:val="0"/>
          <w:color w:val="auto"/>
        </w:rPr>
        <w:t>„zákona“</w:t>
      </w:r>
      <w:r>
        <w:rPr>
          <w:rFonts w:eastAsia="Times New Roman"/>
          <w:i w:val="0"/>
          <w:color w:val="auto"/>
          <w:lang w:eastAsia="en-US"/>
        </w:rPr>
        <w:t>.</w:t>
      </w:r>
    </w:p>
    <w:p w:rsidR="00C81148" w:rsidRDefault="007E7F35" w:rsidP="00C81148">
      <w:pPr>
        <w:pStyle w:val="SRK5"/>
        <w:numPr>
          <w:ilvl w:val="0"/>
          <w:numId w:val="68"/>
        </w:numPr>
        <w:spacing w:before="0" w:after="120"/>
        <w:ind w:left="567" w:hanging="567"/>
        <w:jc w:val="both"/>
        <w:rPr>
          <w:rFonts w:eastAsia="Times New Roman"/>
          <w:lang w:eastAsia="en-US"/>
        </w:rPr>
      </w:pPr>
      <w:r>
        <w:rPr>
          <w:rFonts w:eastAsia="Times New Roman"/>
          <w:i w:val="0"/>
          <w:color w:val="auto"/>
          <w:lang w:eastAsia="en-US"/>
        </w:rPr>
        <w:t>P</w:t>
      </w:r>
      <w:r w:rsidR="00C81148">
        <w:rPr>
          <w:rFonts w:eastAsia="Times New Roman"/>
          <w:i w:val="0"/>
          <w:color w:val="auto"/>
          <w:lang w:eastAsia="en-US"/>
        </w:rPr>
        <w:t xml:space="preserve">rijímateľ je povinný postupovať pri obstarávaní  takejto zákazky rovnakým spôsobom ako pri obstarávaní zákazky do 5000 EUR. </w:t>
      </w:r>
    </w:p>
    <w:p w:rsidR="00C81148" w:rsidRDefault="00C81148" w:rsidP="00C81148">
      <w:pPr>
        <w:rPr>
          <w:b/>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C81148" w:rsidRDefault="00C81148" w:rsidP="00C81148">
      <w:pPr>
        <w:pStyle w:val="Nzov"/>
        <w:jc w:val="left"/>
        <w:rPr>
          <w:highlight w:val="yellow"/>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F22E0F" w:rsidRDefault="00F22E0F" w:rsidP="00755ED6">
      <w:pPr>
        <w:autoSpaceDE w:val="0"/>
        <w:autoSpaceDN w:val="0"/>
        <w:adjustRightInd w:val="0"/>
        <w:spacing w:after="120"/>
        <w:ind w:left="567" w:hanging="567"/>
        <w:rPr>
          <w:lang w:eastAsia="en-US"/>
        </w:rPr>
      </w:pPr>
    </w:p>
    <w:p w:rsidR="00ED6F52" w:rsidRDefault="00ED6F52" w:rsidP="006F1217">
      <w:pPr>
        <w:autoSpaceDE w:val="0"/>
        <w:autoSpaceDN w:val="0"/>
        <w:adjustRightInd w:val="0"/>
        <w:spacing w:after="120"/>
        <w:rPr>
          <w:lang w:eastAsia="en-US"/>
        </w:rPr>
      </w:pPr>
    </w:p>
    <w:p w:rsidR="0053557F" w:rsidRPr="009F05DB" w:rsidRDefault="0053557F" w:rsidP="0053557F">
      <w:pPr>
        <w:shd w:val="clear" w:color="auto" w:fill="BFBFBF" w:themeFill="background1" w:themeFillShade="BF"/>
        <w:autoSpaceDE w:val="0"/>
        <w:autoSpaceDN w:val="0"/>
        <w:adjustRightInd w:val="0"/>
        <w:spacing w:after="120"/>
        <w:ind w:left="567" w:hanging="567"/>
        <w:rPr>
          <w:b/>
        </w:rPr>
      </w:pPr>
      <w:r>
        <w:rPr>
          <w:b/>
        </w:rPr>
        <w:t>6</w:t>
      </w:r>
      <w:r w:rsidRPr="009F05DB">
        <w:rPr>
          <w:b/>
        </w:rPr>
        <w:t xml:space="preserve">. </w:t>
      </w:r>
      <w:r w:rsidRPr="009F05DB">
        <w:rPr>
          <w:b/>
        </w:rPr>
        <w:tab/>
        <w:t>ZMENO</w:t>
      </w:r>
      <w:r w:rsidR="00F22E0F">
        <w:rPr>
          <w:b/>
        </w:rPr>
        <w:t>VÉ KONANIE NA PODNET PPA</w:t>
      </w:r>
    </w:p>
    <w:p w:rsidR="00F22E0F" w:rsidRPr="00C10F7E" w:rsidRDefault="00F22E0F" w:rsidP="00C10F7E">
      <w:pPr>
        <w:autoSpaceDE w:val="0"/>
        <w:autoSpaceDN w:val="0"/>
        <w:adjustRightInd w:val="0"/>
        <w:spacing w:after="120"/>
        <w:ind w:left="705" w:hanging="705"/>
      </w:pPr>
    </w:p>
    <w:p w:rsidR="00F22E0F" w:rsidRPr="00C10F7E" w:rsidRDefault="00C10F7E" w:rsidP="00C10F7E">
      <w:pPr>
        <w:autoSpaceDE w:val="0"/>
        <w:autoSpaceDN w:val="0"/>
        <w:adjustRightInd w:val="0"/>
        <w:spacing w:after="120"/>
        <w:ind w:left="705" w:hanging="705"/>
      </w:pPr>
      <w:r>
        <w:t>1)</w:t>
      </w:r>
      <w:r>
        <w:tab/>
        <w:t>PPA</w:t>
      </w:r>
      <w:r w:rsidR="00F22E0F" w:rsidRPr="00C10F7E">
        <w:t xml:space="preserve"> iniciuje </w:t>
      </w:r>
      <w:r>
        <w:t>zmenové konanie</w:t>
      </w:r>
      <w:r w:rsidR="00F22E0F" w:rsidRPr="00C10F7E">
        <w:t xml:space="preserve"> v</w:t>
      </w:r>
      <w:r w:rsidR="009F2939">
        <w:t> </w:t>
      </w:r>
      <w:r w:rsidR="00F22E0F" w:rsidRPr="00C10F7E">
        <w:t xml:space="preserve">prípade </w:t>
      </w:r>
      <w:r w:rsidR="006F52CB">
        <w:t xml:space="preserve"> významnejších aj menej významných </w:t>
      </w:r>
      <w:r w:rsidR="00F22E0F" w:rsidRPr="00C10F7E">
        <w:t>zmien projektu na základe napr.:</w:t>
      </w:r>
    </w:p>
    <w:p w:rsidR="00F22E0F" w:rsidRPr="00C10F7E" w:rsidRDefault="00C10F7E" w:rsidP="00C10F7E">
      <w:pPr>
        <w:autoSpaceDE w:val="0"/>
        <w:autoSpaceDN w:val="0"/>
        <w:adjustRightInd w:val="0"/>
        <w:spacing w:after="120"/>
        <w:ind w:left="705"/>
      </w:pPr>
      <w:r>
        <w:t>a.</w:t>
      </w:r>
      <w:r>
        <w:tab/>
      </w:r>
      <w:r w:rsidR="00F22E0F" w:rsidRPr="00C10F7E">
        <w:t>záverov/zistení z</w:t>
      </w:r>
      <w:r w:rsidR="009F2939">
        <w:t> </w:t>
      </w:r>
      <w:r w:rsidR="00F22E0F" w:rsidRPr="00C10F7E">
        <w:t xml:space="preserve">procesu monitorovania alebo kontroly projektu; </w:t>
      </w:r>
    </w:p>
    <w:p w:rsidR="00F22E0F" w:rsidRPr="00C10F7E" w:rsidRDefault="00C10F7E" w:rsidP="00C10F7E">
      <w:pPr>
        <w:autoSpaceDE w:val="0"/>
        <w:autoSpaceDN w:val="0"/>
        <w:adjustRightInd w:val="0"/>
        <w:spacing w:after="120"/>
        <w:ind w:left="1410" w:hanging="705"/>
      </w:pPr>
      <w:r>
        <w:t>b.</w:t>
      </w:r>
      <w:r>
        <w:tab/>
      </w:r>
      <w:r w:rsidR="00F22E0F" w:rsidRPr="00C10F7E">
        <w:t>legislatívnych zmien, zmien Systému riadenia</w:t>
      </w:r>
      <w:r>
        <w:t xml:space="preserve"> PRV</w:t>
      </w:r>
      <w:r w:rsidR="00F22E0F" w:rsidRPr="00C10F7E">
        <w:t xml:space="preserve">, </w:t>
      </w:r>
      <w:r>
        <w:t>SFR EPFRV</w:t>
      </w:r>
      <w:r w:rsidR="00F22E0F" w:rsidRPr="00C10F7E">
        <w:t>, Príručky pre prijímateľa a</w:t>
      </w:r>
      <w:r w:rsidR="009F2939">
        <w:t> </w:t>
      </w:r>
      <w:r w:rsidR="00F22E0F" w:rsidRPr="00C10F7E">
        <w:t>pod.;</w:t>
      </w:r>
    </w:p>
    <w:p w:rsidR="00F22E0F" w:rsidRPr="00C10F7E" w:rsidRDefault="00C10F7E" w:rsidP="00C10F7E">
      <w:pPr>
        <w:autoSpaceDE w:val="0"/>
        <w:autoSpaceDN w:val="0"/>
        <w:adjustRightInd w:val="0"/>
        <w:spacing w:after="120"/>
        <w:ind w:left="705"/>
      </w:pPr>
      <w:r>
        <w:t>c.</w:t>
      </w:r>
      <w:r>
        <w:tab/>
      </w:r>
      <w:r w:rsidR="00F22E0F" w:rsidRPr="00C10F7E">
        <w:t>podnetov od tretích subjektov (napr. z</w:t>
      </w:r>
      <w:r w:rsidR="001A7CF9">
        <w:t>ávery z</w:t>
      </w:r>
      <w:r w:rsidR="009F2939">
        <w:t> </w:t>
      </w:r>
      <w:r w:rsidR="001A7CF9">
        <w:t>certifikačných overení)</w:t>
      </w:r>
      <w:r w:rsidR="00421766">
        <w:t>.</w:t>
      </w:r>
    </w:p>
    <w:p w:rsidR="00F22E0F" w:rsidRPr="00C10F7E" w:rsidRDefault="00C10F7E" w:rsidP="00C10F7E">
      <w:pPr>
        <w:spacing w:after="120"/>
      </w:pPr>
      <w:r>
        <w:t>2)</w:t>
      </w:r>
      <w:r>
        <w:tab/>
        <w:t>PPA</w:t>
      </w:r>
      <w:r w:rsidR="00F22E0F" w:rsidRPr="00C10F7E">
        <w:t xml:space="preserve"> v</w:t>
      </w:r>
      <w:r w:rsidR="009F2939">
        <w:t> </w:t>
      </w:r>
      <w:r w:rsidR="00F22E0F" w:rsidRPr="00C10F7E">
        <w:t>rámci zmenového konania z</w:t>
      </w:r>
      <w:r w:rsidR="009F2939">
        <w:t> </w:t>
      </w:r>
      <w:r w:rsidR="00F22E0F" w:rsidRPr="00C10F7E">
        <w:t>vlastnej iniciatívy zohľadňuje najmä:</w:t>
      </w:r>
    </w:p>
    <w:p w:rsidR="00F22E0F" w:rsidRPr="00C10F7E" w:rsidRDefault="00C10F7E" w:rsidP="00C10F7E">
      <w:pPr>
        <w:ind w:firstLine="708"/>
      </w:pPr>
      <w:r>
        <w:t>a.</w:t>
      </w:r>
      <w:r>
        <w:tab/>
      </w:r>
      <w:r w:rsidR="00F22E0F" w:rsidRPr="00C10F7E">
        <w:t>požiadavky vyplývajúce s</w:t>
      </w:r>
      <w:r w:rsidR="009F2939">
        <w:t> </w:t>
      </w:r>
      <w:r w:rsidR="00F22E0F" w:rsidRPr="00C10F7E">
        <w:t>príslušnej legislatívy SR a</w:t>
      </w:r>
      <w:r w:rsidR="009F2939">
        <w:t> </w:t>
      </w:r>
      <w:r w:rsidR="00F22E0F" w:rsidRPr="00C10F7E">
        <w:t>EÚ;</w:t>
      </w:r>
    </w:p>
    <w:p w:rsidR="00F22E0F" w:rsidRPr="00C10F7E" w:rsidRDefault="00C10F7E" w:rsidP="00C10F7E">
      <w:pPr>
        <w:pStyle w:val="Odsekzoznamu"/>
        <w:spacing w:after="0"/>
        <w:ind w:left="567"/>
        <w:contextualSpacing w:val="0"/>
        <w:jc w:val="both"/>
        <w:rPr>
          <w:szCs w:val="24"/>
        </w:rPr>
      </w:pPr>
      <w:r>
        <w:rPr>
          <w:szCs w:val="24"/>
        </w:rPr>
        <w:t xml:space="preserve">  b.</w:t>
      </w:r>
      <w:r>
        <w:rPr>
          <w:szCs w:val="24"/>
        </w:rPr>
        <w:tab/>
      </w:r>
      <w:r w:rsidR="00F22E0F" w:rsidRPr="00C10F7E">
        <w:rPr>
          <w:szCs w:val="24"/>
        </w:rPr>
        <w:t>postupy zmenového konania definované vo svojej riadiacej dokumentácii;</w:t>
      </w:r>
    </w:p>
    <w:p w:rsidR="00F22E0F" w:rsidRPr="00C10F7E" w:rsidRDefault="00C10F7E" w:rsidP="00C10F7E">
      <w:pPr>
        <w:pStyle w:val="Odsekzoznamu"/>
        <w:spacing w:after="0"/>
        <w:ind w:left="567" w:firstLine="141"/>
        <w:contextualSpacing w:val="0"/>
        <w:jc w:val="both"/>
        <w:rPr>
          <w:szCs w:val="24"/>
        </w:rPr>
      </w:pPr>
      <w:r>
        <w:rPr>
          <w:szCs w:val="24"/>
        </w:rPr>
        <w:t>c.</w:t>
      </w:r>
      <w:r>
        <w:rPr>
          <w:szCs w:val="24"/>
        </w:rPr>
        <w:tab/>
      </w:r>
      <w:r w:rsidR="00F22E0F" w:rsidRPr="00C10F7E">
        <w:rPr>
          <w:szCs w:val="24"/>
        </w:rPr>
        <w:t>podmienky definované vo Výzve;</w:t>
      </w:r>
    </w:p>
    <w:p w:rsidR="00F22E0F" w:rsidRPr="00C10F7E" w:rsidRDefault="00C10F7E" w:rsidP="00C10F7E">
      <w:pPr>
        <w:pStyle w:val="Odsekzoznamu"/>
        <w:spacing w:after="0"/>
        <w:ind w:left="567" w:firstLine="141"/>
        <w:contextualSpacing w:val="0"/>
        <w:jc w:val="both"/>
        <w:rPr>
          <w:szCs w:val="24"/>
        </w:rPr>
      </w:pPr>
      <w:r>
        <w:rPr>
          <w:szCs w:val="24"/>
        </w:rPr>
        <w:t>d.</w:t>
      </w:r>
      <w:r>
        <w:rPr>
          <w:szCs w:val="24"/>
        </w:rPr>
        <w:tab/>
      </w:r>
      <w:r w:rsidR="00F22E0F" w:rsidRPr="00C10F7E">
        <w:rPr>
          <w:szCs w:val="24"/>
        </w:rPr>
        <w:t>ustanovenia platnej a</w:t>
      </w:r>
      <w:r w:rsidR="009F2939">
        <w:rPr>
          <w:szCs w:val="24"/>
        </w:rPr>
        <w:t> </w:t>
      </w:r>
      <w:r w:rsidR="00F22E0F" w:rsidRPr="00C10F7E">
        <w:rPr>
          <w:szCs w:val="24"/>
        </w:rPr>
        <w:t>účinnej Zmluvy;</w:t>
      </w:r>
    </w:p>
    <w:p w:rsidR="00F22E0F" w:rsidRDefault="00C10F7E" w:rsidP="00C10F7E">
      <w:pPr>
        <w:pStyle w:val="Odsekzoznamu"/>
        <w:spacing w:after="0"/>
        <w:ind w:left="567" w:firstLine="141"/>
        <w:contextualSpacing w:val="0"/>
        <w:jc w:val="both"/>
        <w:rPr>
          <w:szCs w:val="24"/>
        </w:rPr>
      </w:pPr>
      <w:r>
        <w:rPr>
          <w:szCs w:val="24"/>
        </w:rPr>
        <w:t>e.</w:t>
      </w:r>
      <w:r>
        <w:rPr>
          <w:szCs w:val="24"/>
        </w:rPr>
        <w:tab/>
      </w:r>
      <w:r w:rsidR="00F22E0F" w:rsidRPr="00C10F7E">
        <w:rPr>
          <w:szCs w:val="24"/>
        </w:rPr>
        <w:t>relevant</w:t>
      </w:r>
      <w:r>
        <w:rPr>
          <w:szCs w:val="24"/>
        </w:rPr>
        <w:t>né informácie evidované PPA</w:t>
      </w:r>
      <w:r w:rsidR="00F22E0F" w:rsidRPr="00C10F7E">
        <w:rPr>
          <w:szCs w:val="24"/>
        </w:rPr>
        <w:t xml:space="preserve"> o</w:t>
      </w:r>
      <w:r w:rsidR="009F2939">
        <w:rPr>
          <w:szCs w:val="24"/>
        </w:rPr>
        <w:t> </w:t>
      </w:r>
      <w:r w:rsidR="00F22E0F" w:rsidRPr="00C10F7E">
        <w:rPr>
          <w:szCs w:val="24"/>
        </w:rPr>
        <w:t>predmetnom projekte.</w:t>
      </w:r>
    </w:p>
    <w:p w:rsidR="00F22E0F" w:rsidRPr="00C10F7E" w:rsidRDefault="00C10F7E" w:rsidP="00C10F7E">
      <w:pPr>
        <w:ind w:left="705" w:hanging="705"/>
      </w:pPr>
      <w:r>
        <w:rPr>
          <w:lang w:eastAsia="en-US"/>
        </w:rPr>
        <w:t>3)</w:t>
      </w:r>
      <w:r>
        <w:rPr>
          <w:lang w:eastAsia="en-US"/>
        </w:rPr>
        <w:tab/>
      </w:r>
      <w:r>
        <w:rPr>
          <w:lang w:eastAsia="en-US"/>
        </w:rPr>
        <w:tab/>
      </w:r>
      <w:r w:rsidR="00F22E0F" w:rsidRPr="00C10F7E">
        <w:t>Výstupom zmenového konani</w:t>
      </w:r>
      <w:r>
        <w:t>a z</w:t>
      </w:r>
      <w:r w:rsidR="009F2939">
        <w:t> </w:t>
      </w:r>
      <w:r>
        <w:t>iniciatívy PPA</w:t>
      </w:r>
      <w:r w:rsidR="00F22E0F" w:rsidRPr="00C10F7E">
        <w:t xml:space="preserve"> v</w:t>
      </w:r>
      <w:r w:rsidR="009F2939">
        <w:t> </w:t>
      </w:r>
      <w:r w:rsidR="00F22E0F" w:rsidRPr="00C10F7E">
        <w:t xml:space="preserve">prípade </w:t>
      </w:r>
      <w:r w:rsidR="00AB076B">
        <w:t>významnejších</w:t>
      </w:r>
      <w:r w:rsidR="00F22E0F" w:rsidRPr="00C10F7E">
        <w:t xml:space="preserve"> zmien projektu je dodatok k</w:t>
      </w:r>
      <w:r w:rsidR="009F2939">
        <w:t> </w:t>
      </w:r>
      <w:r w:rsidR="00F22E0F" w:rsidRPr="00C10F7E">
        <w:t xml:space="preserve">Zmluve. </w:t>
      </w:r>
    </w:p>
    <w:p w:rsidR="00421766" w:rsidRDefault="00C10F7E" w:rsidP="00E91255">
      <w:pPr>
        <w:ind w:left="705" w:hanging="705"/>
      </w:pPr>
      <w:r>
        <w:rPr>
          <w:lang w:eastAsia="en-US"/>
        </w:rPr>
        <w:t>4)</w:t>
      </w:r>
      <w:r>
        <w:rPr>
          <w:lang w:eastAsia="en-US"/>
        </w:rPr>
        <w:tab/>
      </w:r>
      <w:r>
        <w:rPr>
          <w:lang w:eastAsia="en-US"/>
        </w:rPr>
        <w:tab/>
      </w:r>
      <w:r w:rsidR="00F22E0F" w:rsidRPr="00C10F7E">
        <w:t>Výstupom z</w:t>
      </w:r>
      <w:r>
        <w:t>menového konania z</w:t>
      </w:r>
      <w:r w:rsidR="009F2939">
        <w:t> </w:t>
      </w:r>
      <w:r>
        <w:t>iniciatívy PPA</w:t>
      </w:r>
      <w:r w:rsidR="00F22E0F" w:rsidRPr="00C10F7E">
        <w:t xml:space="preserve"> v</w:t>
      </w:r>
      <w:r w:rsidR="009F2939">
        <w:t> </w:t>
      </w:r>
      <w:r w:rsidR="00F22E0F" w:rsidRPr="00C10F7E">
        <w:t xml:space="preserve">prípade </w:t>
      </w:r>
      <w:r w:rsidR="00AB076B">
        <w:t>menej významných</w:t>
      </w:r>
      <w:r w:rsidR="00F22E0F" w:rsidRPr="00C10F7E">
        <w:t xml:space="preserve"> zmien projektu je </w:t>
      </w:r>
      <w:r w:rsidR="00DA13CA">
        <w:t xml:space="preserve">zapracovanie </w:t>
      </w:r>
      <w:r w:rsidR="00AB076B">
        <w:t>menej významných</w:t>
      </w:r>
      <w:r w:rsidR="00DA13CA">
        <w:t xml:space="preserve"> zmien projektu do najbližšieho dodatku k</w:t>
      </w:r>
      <w:r w:rsidR="009F2939">
        <w:t> </w:t>
      </w:r>
      <w:r w:rsidR="00DA13CA">
        <w:t>Zmluve, ktorý sa uzatvára v</w:t>
      </w:r>
      <w:r w:rsidR="009F2939">
        <w:t> </w:t>
      </w:r>
      <w:r w:rsidR="00DA13CA">
        <w:t>súvislosti s</w:t>
      </w:r>
      <w:r w:rsidR="009F2939">
        <w:t> </w:t>
      </w:r>
      <w:r w:rsidR="00AB076B">
        <w:t>významnejšími</w:t>
      </w:r>
      <w:r w:rsidR="00DA13CA">
        <w:t xml:space="preserve"> zmenami projektu</w:t>
      </w:r>
      <w:r w:rsidR="008B409C">
        <w:t xml:space="preserve"> (ak je relevantné)</w:t>
      </w:r>
      <w:r w:rsidR="00DA13CA">
        <w:t>.</w:t>
      </w:r>
    </w:p>
    <w:p w:rsidR="00E91255" w:rsidRPr="007F0F1A" w:rsidRDefault="00E91255" w:rsidP="00E91255">
      <w:pPr>
        <w:shd w:val="clear" w:color="auto" w:fill="FDE9D9" w:themeFill="accent6" w:themeFillTint="33"/>
        <w:tabs>
          <w:tab w:val="left" w:pos="567"/>
        </w:tabs>
        <w:spacing w:after="200"/>
        <w:ind w:left="567" w:hanging="567"/>
        <w:rPr>
          <w:lang w:eastAsia="en-US"/>
        </w:rPr>
      </w:pPr>
      <w:r>
        <w:t>5)</w:t>
      </w:r>
      <w:r>
        <w:tab/>
      </w:r>
      <w:r w:rsidRPr="007F0F1A">
        <w:rPr>
          <w:lang w:eastAsia="en-US"/>
        </w:rPr>
        <w:t>V</w:t>
      </w:r>
      <w:r w:rsidR="009F2939">
        <w:rPr>
          <w:lang w:eastAsia="en-US"/>
        </w:rPr>
        <w:t> </w:t>
      </w:r>
      <w:r w:rsidRPr="007F0F1A">
        <w:rPr>
          <w:lang w:eastAsia="en-US"/>
        </w:rPr>
        <w:t xml:space="preserve">rámci PPA je vecne príslušným organizačným útvarom </w:t>
      </w:r>
      <w:r>
        <w:rPr>
          <w:lang w:eastAsia="en-US"/>
        </w:rPr>
        <w:t xml:space="preserve">na administrovanie zmenového konania </w:t>
      </w:r>
      <w:r w:rsidR="00EB068F">
        <w:rPr>
          <w:lang w:eastAsia="en-US"/>
        </w:rPr>
        <w:t>na podnet PPA</w:t>
      </w:r>
      <w:r>
        <w:rPr>
          <w:lang w:eastAsia="en-US"/>
        </w:rPr>
        <w:t xml:space="preserve"> </w:t>
      </w:r>
      <w:r w:rsidRPr="007F0F1A">
        <w:rPr>
          <w:lang w:eastAsia="en-US"/>
        </w:rPr>
        <w:t xml:space="preserve">Sekcia projektových podpôr </w:t>
      </w:r>
      <w:r>
        <w:rPr>
          <w:lang w:eastAsia="en-US"/>
        </w:rPr>
        <w:t>a</w:t>
      </w:r>
      <w:r w:rsidR="009F2939">
        <w:rPr>
          <w:lang w:eastAsia="en-US"/>
        </w:rPr>
        <w:t> </w:t>
      </w:r>
      <w:r>
        <w:rPr>
          <w:lang w:eastAsia="en-US"/>
        </w:rPr>
        <w:t xml:space="preserve">štátnej pomoci, odbor finančných nástrojov pre projektové podpory. </w:t>
      </w: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701091" w:rsidRDefault="00701091" w:rsidP="00C10F7E">
      <w:pPr>
        <w:ind w:left="705" w:hanging="705"/>
      </w:pPr>
    </w:p>
    <w:p w:rsidR="005B28A3" w:rsidRDefault="005B28A3" w:rsidP="00C10F7E">
      <w:pPr>
        <w:ind w:left="705" w:hanging="705"/>
      </w:pPr>
    </w:p>
    <w:p w:rsidR="00DA13CA" w:rsidRDefault="00DA13CA" w:rsidP="00EB068F"/>
    <w:p w:rsidR="005B28A3" w:rsidRPr="005B28A3" w:rsidRDefault="005B28A3" w:rsidP="005B28A3">
      <w:pPr>
        <w:shd w:val="clear" w:color="auto" w:fill="BFBFBF" w:themeFill="background1" w:themeFillShade="BF"/>
        <w:ind w:left="705" w:hanging="705"/>
        <w:rPr>
          <w:b/>
          <w:lang w:eastAsia="en-US"/>
        </w:rPr>
      </w:pPr>
      <w:r w:rsidRPr="005B28A3">
        <w:rPr>
          <w:b/>
          <w:lang w:eastAsia="en-US"/>
        </w:rPr>
        <w:t xml:space="preserve">7. </w:t>
      </w:r>
      <w:r>
        <w:rPr>
          <w:b/>
          <w:lang w:eastAsia="en-US"/>
        </w:rPr>
        <w:tab/>
      </w:r>
      <w:r>
        <w:rPr>
          <w:b/>
          <w:lang w:eastAsia="en-US"/>
        </w:rPr>
        <w:tab/>
      </w:r>
      <w:r w:rsidRPr="005B28A3">
        <w:rPr>
          <w:b/>
          <w:lang w:eastAsia="en-US"/>
        </w:rPr>
        <w:t>ZMENY V</w:t>
      </w:r>
      <w:r w:rsidR="009F2939">
        <w:rPr>
          <w:b/>
          <w:lang w:eastAsia="en-US"/>
        </w:rPr>
        <w:t> </w:t>
      </w:r>
      <w:r w:rsidRPr="005B28A3">
        <w:rPr>
          <w:b/>
          <w:lang w:eastAsia="en-US"/>
        </w:rPr>
        <w:t>POVAHE VLASTNÍCTVA MAJETKU NADOBUDNUTÉHO a/alebo  ZHODNOTENÉHO Z</w:t>
      </w:r>
      <w:r w:rsidR="009F2939">
        <w:rPr>
          <w:b/>
          <w:lang w:eastAsia="en-US"/>
        </w:rPr>
        <w:t> </w:t>
      </w:r>
      <w:r w:rsidRPr="005B28A3">
        <w:rPr>
          <w:b/>
          <w:lang w:eastAsia="en-US"/>
        </w:rPr>
        <w:t>NFP</w:t>
      </w:r>
    </w:p>
    <w:p w:rsidR="00701091" w:rsidRDefault="00701091" w:rsidP="00C10F7E">
      <w:pPr>
        <w:ind w:left="705" w:hanging="705"/>
      </w:pPr>
    </w:p>
    <w:p w:rsidR="001F154A" w:rsidRDefault="001F154A" w:rsidP="00DC2BEB">
      <w:pPr>
        <w:spacing w:after="200" w:line="264" w:lineRule="auto"/>
        <w:ind w:left="426" w:hanging="426"/>
      </w:pPr>
      <w:r>
        <w:rPr>
          <w:bCs/>
        </w:rPr>
        <w:t>1)</w:t>
      </w:r>
      <w:r>
        <w:rPr>
          <w:bCs/>
        </w:rPr>
        <w:tab/>
        <w:t>Prijímateľ je povinný zabezpečiť, že počas doby realizácie projektu a</w:t>
      </w:r>
      <w:r w:rsidR="009F2939">
        <w:rPr>
          <w:bCs/>
        </w:rPr>
        <w:t> </w:t>
      </w:r>
      <w:r>
        <w:rPr>
          <w:bCs/>
        </w:rPr>
        <w:t xml:space="preserve">udržateľnosti projektu: </w:t>
      </w:r>
    </w:p>
    <w:p w:rsidR="001F154A" w:rsidRDefault="006F1217" w:rsidP="006F1217">
      <w:pPr>
        <w:spacing w:line="264" w:lineRule="auto"/>
        <w:ind w:left="1410" w:hanging="1050"/>
        <w:rPr>
          <w:bCs/>
        </w:rPr>
      </w:pPr>
      <w:r>
        <w:t>a.</w:t>
      </w:r>
      <w:r>
        <w:tab/>
      </w:r>
      <w:r>
        <w:tab/>
      </w:r>
      <w:r w:rsidR="001F154A">
        <w:t>budú nehnuteľno</w:t>
      </w:r>
      <w:r w:rsidR="00C609E5">
        <w:t>sti, v</w:t>
      </w:r>
      <w:r w:rsidR="009F2939">
        <w:t> </w:t>
      </w:r>
      <w:r w:rsidR="00C609E5">
        <w:t>súvislosti s</w:t>
      </w:r>
      <w:r w:rsidR="009F2939">
        <w:t> </w:t>
      </w:r>
      <w:r w:rsidR="00C609E5">
        <w:t>ktorými s</w:t>
      </w:r>
      <w:r w:rsidR="00676D96">
        <w:t>a projekt realizuje, spĺňať vo V</w:t>
      </w:r>
      <w:r w:rsidR="001F154A">
        <w:t>ýzve stanovené podmienky poskytnuti</w:t>
      </w:r>
      <w:r w:rsidR="00C609E5">
        <w:t>a NFP</w:t>
      </w:r>
      <w:r w:rsidR="001F154A">
        <w:t xml:space="preserve"> z</w:t>
      </w:r>
      <w:r w:rsidR="009F2939">
        <w:t> </w:t>
      </w:r>
      <w:r w:rsidR="001F154A">
        <w:t>hľadiska vlastníckych, resp. iných užívacích práv v</w:t>
      </w:r>
      <w:r w:rsidR="00C609E5">
        <w:t>zťahujúcich sa na právny vzťah p</w:t>
      </w:r>
      <w:r w:rsidR="001F154A">
        <w:t>rijímateľa k</w:t>
      </w:r>
      <w:r w:rsidR="009F2939">
        <w:t> </w:t>
      </w:r>
      <w:r w:rsidR="001F154A">
        <w:t>nehnuteľnostiam, v</w:t>
      </w:r>
      <w:r w:rsidR="009F2939">
        <w:t> </w:t>
      </w:r>
      <w:r w:rsidR="001F154A">
        <w:t>ktorých a</w:t>
      </w:r>
      <w:r w:rsidR="00C609E5">
        <w:t>lebo v</w:t>
      </w:r>
      <w:r w:rsidR="009F2939">
        <w:t> </w:t>
      </w:r>
      <w:r w:rsidR="00C609E5">
        <w:t>súvislosti s</w:t>
      </w:r>
      <w:r w:rsidR="009F2939">
        <w:t> </w:t>
      </w:r>
      <w:r w:rsidR="00C609E5">
        <w:t>ktorými</w:t>
      </w:r>
      <w:r w:rsidR="00676D96">
        <w:t xml:space="preserve"> sa projekt realizuje v</w:t>
      </w:r>
      <w:r w:rsidR="009F2939">
        <w:t> </w:t>
      </w:r>
      <w:r w:rsidR="00676D96">
        <w:t>zmysle V</w:t>
      </w:r>
      <w:r w:rsidR="001F154A">
        <w:t>ýzvy (ďalej ak</w:t>
      </w:r>
      <w:r w:rsidR="00C609E5">
        <w:t>o „Nehnuteľnosti na realizáciu p</w:t>
      </w:r>
      <w:r w:rsidR="001F154A">
        <w:t>rojektu“). To</w:t>
      </w:r>
      <w:r w:rsidR="00C609E5">
        <w:t xml:space="preserve"> znamená, že p</w:t>
      </w:r>
      <w:r w:rsidR="001F154A">
        <w:t>rijímateľ musí mať</w:t>
      </w:r>
      <w:r w:rsidR="00C609E5">
        <w:t xml:space="preserve"> k</w:t>
      </w:r>
      <w:r w:rsidR="009F2939">
        <w:t> </w:t>
      </w:r>
      <w:r w:rsidR="00C609E5">
        <w:t>Nehnuteľnosti na realizáciu p</w:t>
      </w:r>
      <w:r w:rsidR="001F154A">
        <w:t>rojektu právny vzťah, ktorý je ako akceptovateľný definovaný v</w:t>
      </w:r>
      <w:r w:rsidR="009F2939">
        <w:t> </w:t>
      </w:r>
      <w:r w:rsidR="001F154A">
        <w:t>rámci podm</w:t>
      </w:r>
      <w:r w:rsidR="00676D96">
        <w:t>ienok poskytnutia príspevku vo V</w:t>
      </w:r>
      <w:r w:rsidR="001F154A">
        <w:t>ýzve, a</w:t>
      </w:r>
      <w:r w:rsidR="009F2939">
        <w:t> </w:t>
      </w:r>
      <w:r w:rsidR="001F154A">
        <w:t>to vrátane podmienok vzťahujúcich sa na ťarchy a</w:t>
      </w:r>
      <w:r w:rsidR="009F2939">
        <w:t> </w:t>
      </w:r>
      <w:r w:rsidR="001F154A">
        <w:t>iné práva tretích osôb viažucich sa</w:t>
      </w:r>
      <w:r w:rsidR="00C609E5">
        <w:t xml:space="preserve"> k</w:t>
      </w:r>
      <w:r w:rsidR="009F2939">
        <w:t> </w:t>
      </w:r>
      <w:r w:rsidR="00C609E5">
        <w:t>Nehnuteľnosti na realizáciu p</w:t>
      </w:r>
      <w:r w:rsidR="001F154A">
        <w:t>rojektu. Z</w:t>
      </w:r>
      <w:r w:rsidR="009F2939">
        <w:t> </w:t>
      </w:r>
      <w:r w:rsidR="001F154A">
        <w:t>právneho vzťahu</w:t>
      </w:r>
      <w:r w:rsidR="00C609E5">
        <w:rPr>
          <w:bCs/>
        </w:rPr>
        <w:t xml:space="preserve"> p</w:t>
      </w:r>
      <w:r w:rsidR="001F154A">
        <w:rPr>
          <w:bCs/>
        </w:rPr>
        <w:t>rijímateľa k</w:t>
      </w:r>
      <w:r w:rsidR="009F2939">
        <w:rPr>
          <w:bCs/>
        </w:rPr>
        <w:t> </w:t>
      </w:r>
      <w:r w:rsidR="00C609E5">
        <w:rPr>
          <w:bCs/>
        </w:rPr>
        <w:t>Nehnuteľnostiam na realizáciu p</w:t>
      </w:r>
      <w:r w:rsidR="001F154A">
        <w:rPr>
          <w:bCs/>
        </w:rPr>
        <w:t xml:space="preserve">rojektu musí byť </w:t>
      </w:r>
      <w:r w:rsidR="001F154A">
        <w:t>zrejmé</w:t>
      </w:r>
      <w:r w:rsidR="00C609E5">
        <w:rPr>
          <w:bCs/>
        </w:rPr>
        <w:t>, že p</w:t>
      </w:r>
      <w:r w:rsidR="001F154A">
        <w:rPr>
          <w:bCs/>
        </w:rPr>
        <w:t>rijímateľ je oprávne</w:t>
      </w:r>
      <w:r w:rsidR="00C609E5">
        <w:rPr>
          <w:bCs/>
        </w:rPr>
        <w:t>ný Nehnuteľnosti na realizáciu p</w:t>
      </w:r>
      <w:r w:rsidR="001F154A">
        <w:rPr>
          <w:bCs/>
        </w:rPr>
        <w:t>rojektu nerušene a</w:t>
      </w:r>
      <w:r w:rsidR="009F2939">
        <w:rPr>
          <w:bCs/>
        </w:rPr>
        <w:t> </w:t>
      </w:r>
      <w:r w:rsidR="001F154A">
        <w:rPr>
          <w:bCs/>
        </w:rPr>
        <w:t xml:space="preserve">plnohodnotne užívať počas </w:t>
      </w:r>
      <w:r w:rsidR="00C609E5">
        <w:rPr>
          <w:bCs/>
        </w:rPr>
        <w:t>doby realizácie p</w:t>
      </w:r>
      <w:r w:rsidR="001F154A">
        <w:rPr>
          <w:bCs/>
        </w:rPr>
        <w:t>rojektu a</w:t>
      </w:r>
      <w:r w:rsidR="009F2939">
        <w:rPr>
          <w:bCs/>
        </w:rPr>
        <w:t> </w:t>
      </w:r>
      <w:r w:rsidR="001F154A">
        <w:rPr>
          <w:bCs/>
        </w:rPr>
        <w:t xml:space="preserve">počas </w:t>
      </w:r>
      <w:r w:rsidR="00C609E5">
        <w:t>udržateľnosti p</w:t>
      </w:r>
      <w:r w:rsidR="001F154A">
        <w:t xml:space="preserve">rojektu. Môže pritom </w:t>
      </w:r>
      <w:r w:rsidR="001F154A">
        <w:rPr>
          <w:bCs/>
        </w:rPr>
        <w:t>dôjsť aj ku kombinácii rôznych práv</w:t>
      </w:r>
      <w:r w:rsidR="00C609E5">
        <w:rPr>
          <w:bCs/>
        </w:rPr>
        <w:t>nych titulov, ktoré toto právo p</w:t>
      </w:r>
      <w:r w:rsidR="001F154A">
        <w:rPr>
          <w:bCs/>
        </w:rPr>
        <w:t>rijímateľa zakladajú a</w:t>
      </w:r>
      <w:r w:rsidR="009F2939">
        <w:rPr>
          <w:bCs/>
        </w:rPr>
        <w:t> </w:t>
      </w:r>
      <w:r w:rsidR="001F154A">
        <w:rPr>
          <w:bCs/>
        </w:rPr>
        <w:t xml:space="preserve">ktoré sa môžu navzájom meniť pri dodržaní </w:t>
      </w:r>
      <w:r w:rsidR="00676D96">
        <w:rPr>
          <w:bCs/>
        </w:rPr>
        <w:t>všetkých podmienok stanovených V</w:t>
      </w:r>
      <w:r w:rsidR="001F154A">
        <w:rPr>
          <w:bCs/>
        </w:rPr>
        <w:t xml:space="preserve">ýzvou počas </w:t>
      </w:r>
      <w:r w:rsidR="00C609E5">
        <w:rPr>
          <w:bCs/>
        </w:rPr>
        <w:t>doby realizácie projektu a</w:t>
      </w:r>
      <w:r w:rsidR="009F2939">
        <w:rPr>
          <w:bCs/>
        </w:rPr>
        <w:t> </w:t>
      </w:r>
      <w:r w:rsidR="00C609E5">
        <w:rPr>
          <w:bCs/>
        </w:rPr>
        <w:t>u</w:t>
      </w:r>
      <w:r w:rsidR="001F154A">
        <w:rPr>
          <w:bCs/>
        </w:rPr>
        <w:t xml:space="preserve">držateľnosti projektu;  </w:t>
      </w:r>
    </w:p>
    <w:p w:rsidR="001F154A" w:rsidRDefault="006F1217" w:rsidP="006F1217">
      <w:pPr>
        <w:spacing w:line="264" w:lineRule="auto"/>
        <w:ind w:left="1410" w:hanging="1050"/>
      </w:pPr>
      <w:r>
        <w:rPr>
          <w:bCs/>
        </w:rPr>
        <w:t>b.</w:t>
      </w:r>
      <w:r>
        <w:tab/>
      </w:r>
      <w:r w:rsidR="00FC7EDD">
        <w:t>predmet p</w:t>
      </w:r>
      <w:r w:rsidR="001F154A">
        <w:t>rojektu, jeho časti a</w:t>
      </w:r>
      <w:r w:rsidR="009F2939">
        <w:t> </w:t>
      </w:r>
      <w:r w:rsidR="001F154A">
        <w:t>iné veci, práva alebo iné majetkové h</w:t>
      </w:r>
      <w:r w:rsidR="00FC7EDD">
        <w:t>odnoty, ktoré obstaral v</w:t>
      </w:r>
      <w:r w:rsidR="009F2939">
        <w:t> </w:t>
      </w:r>
      <w:r w:rsidR="00FC7EDD">
        <w:t>rámci p</w:t>
      </w:r>
      <w:r w:rsidR="001F154A">
        <w:t>rojektu z</w:t>
      </w:r>
      <w:r w:rsidR="009F2939">
        <w:t> </w:t>
      </w:r>
      <w:r w:rsidR="001F154A">
        <w:t>NFP alebo z</w:t>
      </w:r>
      <w:r w:rsidR="009F2939">
        <w:t> </w:t>
      </w:r>
      <w:r w:rsidR="001F154A">
        <w:t>jeho časti (ďalej ako „Majetok nadobudnutý z</w:t>
      </w:r>
      <w:r w:rsidR="009F2939">
        <w:t> </w:t>
      </w:r>
      <w:r w:rsidR="001F154A">
        <w:t xml:space="preserve">NFP“): </w:t>
      </w:r>
    </w:p>
    <w:p w:rsidR="001F154A" w:rsidRDefault="001F154A" w:rsidP="004D25D4">
      <w:pPr>
        <w:numPr>
          <w:ilvl w:val="3"/>
          <w:numId w:val="31"/>
        </w:numPr>
        <w:spacing w:line="264" w:lineRule="auto"/>
        <w:ind w:left="1260" w:hanging="540"/>
        <w:rPr>
          <w:rFonts w:eastAsia="Calibri"/>
          <w:lang w:eastAsia="en-US"/>
        </w:rPr>
      </w:pPr>
      <w:r>
        <w:rPr>
          <w:bCs/>
        </w:rPr>
        <w:t xml:space="preserve">bude </w:t>
      </w:r>
      <w:r>
        <w:t>používať výlučne pri výkone vlastnej činnosti, v</w:t>
      </w:r>
      <w:r w:rsidR="009F2939">
        <w:t> </w:t>
      </w:r>
      <w:r w:rsidR="00FC7EDD">
        <w:t>rámci p</w:t>
      </w:r>
      <w:r>
        <w:t>rojektu, na ktorý bol NFP poskytnutý, s</w:t>
      </w:r>
      <w:r w:rsidR="009F2939">
        <w:t> </w:t>
      </w:r>
      <w:r>
        <w:t>výnimkou prípadov, kedy pre</w:t>
      </w:r>
      <w:r w:rsidR="00FC7EDD">
        <w:t xml:space="preserve"> zabezpečenie a</w:t>
      </w:r>
      <w:r w:rsidR="009F2939">
        <w:t> </w:t>
      </w:r>
      <w:r w:rsidR="00FC7EDD">
        <w:t>udržanie cieľa p</w:t>
      </w:r>
      <w:r>
        <w:t>rojektu je vhodné prenechanie prevádzkovania Majetku nadobudn</w:t>
      </w:r>
      <w:r w:rsidR="00FC7EDD">
        <w:t>utého z</w:t>
      </w:r>
      <w:r w:rsidR="009F2939">
        <w:t> </w:t>
      </w:r>
      <w:r w:rsidR="00FC7EDD">
        <w:t>NFP tretej osobe podľa s</w:t>
      </w:r>
      <w:r>
        <w:t>chválenej ži</w:t>
      </w:r>
      <w:r w:rsidR="00676D96">
        <w:t>adosti o</w:t>
      </w:r>
      <w:r w:rsidR="009F2939">
        <w:t> </w:t>
      </w:r>
      <w:r w:rsidR="00676D96">
        <w:t>NFP alebo v</w:t>
      </w:r>
      <w:r w:rsidR="009F2939">
        <w:t> </w:t>
      </w:r>
      <w:r w:rsidR="00676D96">
        <w:t>súlade  s</w:t>
      </w:r>
      <w:r w:rsidR="009F2939">
        <w:t> </w:t>
      </w:r>
      <w:r w:rsidR="00676D96">
        <w:t>V</w:t>
      </w:r>
      <w:r>
        <w:t>ýzvou, pri dodržaní pravidiel týkajúcich sa štátnej  pomoci, ak sú relevantné,</w:t>
      </w:r>
    </w:p>
    <w:p w:rsidR="001F154A" w:rsidRDefault="001F154A" w:rsidP="004D25D4">
      <w:pPr>
        <w:numPr>
          <w:ilvl w:val="3"/>
          <w:numId w:val="31"/>
        </w:numPr>
        <w:spacing w:line="264" w:lineRule="auto"/>
        <w:ind w:left="1260" w:hanging="540"/>
        <w:rPr>
          <w:bCs/>
        </w:rPr>
      </w:pPr>
      <w:r>
        <w:rPr>
          <w:bCs/>
        </w:rPr>
        <w:t>zaradí ho do svojho majetku a</w:t>
      </w:r>
      <w:r w:rsidR="009F2939">
        <w:rPr>
          <w:bCs/>
        </w:rPr>
        <w:t> </w:t>
      </w:r>
      <w:r>
        <w:rPr>
          <w:bCs/>
        </w:rPr>
        <w:t>zostane v</w:t>
      </w:r>
      <w:r w:rsidR="009F2939">
        <w:rPr>
          <w:bCs/>
        </w:rPr>
        <w:t> </w:t>
      </w:r>
      <w:r>
        <w:rPr>
          <w:bCs/>
        </w:rPr>
        <w:t>jeho majetku pri dodržaní príslušného právne</w:t>
      </w:r>
      <w:r w:rsidR="00FC7EDD">
        <w:rPr>
          <w:bCs/>
        </w:rPr>
        <w:t>ho predpisu aplikovateľného na p</w:t>
      </w:r>
      <w:r>
        <w:rPr>
          <w:bCs/>
        </w:rPr>
        <w:t xml:space="preserve">rijímateľa podľa jeho </w:t>
      </w:r>
      <w:r w:rsidR="00FC7EDD">
        <w:rPr>
          <w:bCs/>
        </w:rPr>
        <w:t>štatutárneho postavenia (napr. z</w:t>
      </w:r>
      <w:r>
        <w:rPr>
          <w:bCs/>
        </w:rPr>
        <w:t>ákona o</w:t>
      </w:r>
      <w:r w:rsidR="009F2939">
        <w:rPr>
          <w:bCs/>
        </w:rPr>
        <w:t> </w:t>
      </w:r>
      <w:r>
        <w:rPr>
          <w:bCs/>
        </w:rPr>
        <w:t xml:space="preserve">účtovníctve), ak osobitné právne predpisy výslovne nestanovujú iný postup pri aplikácii výnimiek podľa bodu (i) vyššie, </w:t>
      </w:r>
    </w:p>
    <w:p w:rsidR="001F154A" w:rsidRDefault="001F154A" w:rsidP="004D25D4">
      <w:pPr>
        <w:numPr>
          <w:ilvl w:val="3"/>
          <w:numId w:val="31"/>
        </w:numPr>
        <w:spacing w:line="264" w:lineRule="auto"/>
        <w:ind w:left="1260" w:hanging="540"/>
        <w:rPr>
          <w:bCs/>
        </w:rPr>
      </w:pPr>
      <w:r>
        <w:rPr>
          <w:bCs/>
        </w:rPr>
        <w:t>nadobudne od tretích osôb na základe využitia po</w:t>
      </w:r>
      <w:r w:rsidR="00FC7EDD">
        <w:rPr>
          <w:bCs/>
        </w:rPr>
        <w:t>stupov a</w:t>
      </w:r>
      <w:r w:rsidR="009F2939">
        <w:rPr>
          <w:bCs/>
        </w:rPr>
        <w:t> </w:t>
      </w:r>
      <w:r w:rsidR="00FC7EDD">
        <w:rPr>
          <w:bCs/>
        </w:rPr>
        <w:t>podmienok obstarávania</w:t>
      </w:r>
      <w:r>
        <w:rPr>
          <w:bCs/>
        </w:rPr>
        <w:t>. Majetok nadobudnutý z</w:t>
      </w:r>
      <w:r w:rsidR="009F2939">
        <w:rPr>
          <w:bCs/>
        </w:rPr>
        <w:t> </w:t>
      </w:r>
      <w:r>
        <w:rPr>
          <w:bCs/>
        </w:rPr>
        <w:t>NFP, ktorý bol nadobudnutý od tretích osôb, musí byť nový a</w:t>
      </w:r>
      <w:r w:rsidR="009F2939">
        <w:rPr>
          <w:bCs/>
        </w:rPr>
        <w:t> </w:t>
      </w:r>
      <w:r>
        <w:rPr>
          <w:bCs/>
        </w:rPr>
        <w:t>nepoužívaný</w:t>
      </w:r>
      <w:r w:rsidR="00FC7EDD">
        <w:rPr>
          <w:bCs/>
        </w:rPr>
        <w:t xml:space="preserve"> (nadobudnutie použitého majetku bude v</w:t>
      </w:r>
      <w:r w:rsidR="009F2939">
        <w:rPr>
          <w:bCs/>
        </w:rPr>
        <w:t> </w:t>
      </w:r>
      <w:r w:rsidR="00FC7EDD">
        <w:rPr>
          <w:bCs/>
        </w:rPr>
        <w:t>relevantných prípadoch stanovený v</w:t>
      </w:r>
      <w:r w:rsidR="009F2939">
        <w:rPr>
          <w:bCs/>
        </w:rPr>
        <w:t> </w:t>
      </w:r>
      <w:r w:rsidR="00FC7EDD">
        <w:rPr>
          <w:bCs/>
        </w:rPr>
        <w:t>príslušnej výzve)</w:t>
      </w:r>
      <w:r>
        <w:rPr>
          <w:bCs/>
        </w:rPr>
        <w:t xml:space="preserve">, pričom za nový majetok sa </w:t>
      </w:r>
      <w:r w:rsidR="00FC7EDD">
        <w:rPr>
          <w:bCs/>
        </w:rPr>
        <w:t>nepovažuje taký majetok, ktorý p</w:t>
      </w:r>
      <w:r>
        <w:rPr>
          <w:bCs/>
        </w:rPr>
        <w:t>rijímateľ už predtým, čo i</w:t>
      </w:r>
      <w:r w:rsidR="009F2939">
        <w:rPr>
          <w:bCs/>
        </w:rPr>
        <w:t> </w:t>
      </w:r>
      <w:r>
        <w:rPr>
          <w:bCs/>
        </w:rPr>
        <w:t>len z</w:t>
      </w:r>
      <w:r w:rsidR="009F2939">
        <w:rPr>
          <w:bCs/>
        </w:rPr>
        <w:t> </w:t>
      </w:r>
      <w:r>
        <w:rPr>
          <w:bCs/>
        </w:rPr>
        <w:t>časti vlastnil, mal u</w:t>
      </w:r>
      <w:r w:rsidR="009F2939">
        <w:rPr>
          <w:bCs/>
        </w:rPr>
        <w:t> </w:t>
      </w:r>
      <w:r>
        <w:rPr>
          <w:bCs/>
        </w:rPr>
        <w:t>seba ako detentor, prípadne mal k</w:t>
      </w:r>
      <w:r w:rsidR="009F2939">
        <w:rPr>
          <w:bCs/>
        </w:rPr>
        <w:t> </w:t>
      </w:r>
      <w:r>
        <w:rPr>
          <w:bCs/>
        </w:rPr>
        <w:t>nemu iný právny vzťah a</w:t>
      </w:r>
      <w:r w:rsidR="009F2939">
        <w:rPr>
          <w:bCs/>
        </w:rPr>
        <w:t> </w:t>
      </w:r>
      <w:r>
        <w:rPr>
          <w:bCs/>
        </w:rPr>
        <w:t>následne ho opäť priamo alebo nepriamo nadobudol od tretej osoby, bez ohľadu na časový faktor,</w:t>
      </w:r>
    </w:p>
    <w:p w:rsidR="001F154A" w:rsidRDefault="001F154A" w:rsidP="004D25D4">
      <w:pPr>
        <w:numPr>
          <w:ilvl w:val="3"/>
          <w:numId w:val="31"/>
        </w:numPr>
        <w:spacing w:line="264" w:lineRule="auto"/>
        <w:ind w:left="1260" w:hanging="540"/>
        <w:rPr>
          <w:bCs/>
        </w:rPr>
      </w:pPr>
      <w:r>
        <w:rPr>
          <w:bCs/>
        </w:rPr>
        <w:t xml:space="preserve">ak to určí </w:t>
      </w:r>
      <w:r w:rsidR="00FC7EDD">
        <w:rPr>
          <w:bCs/>
        </w:rPr>
        <w:t>PPA, p</w:t>
      </w:r>
      <w:r>
        <w:rPr>
          <w:bCs/>
        </w:rPr>
        <w:t>rijímateľ označí jednotlivé hnuteľné veci, ktoré tvoria Majetok nadobudnutý z</w:t>
      </w:r>
      <w:r w:rsidR="009F2939">
        <w:rPr>
          <w:bCs/>
        </w:rPr>
        <w:t> </w:t>
      </w:r>
      <w:r>
        <w:rPr>
          <w:bCs/>
        </w:rPr>
        <w:t>NFP alebo z</w:t>
      </w:r>
      <w:r w:rsidR="009F2939">
        <w:rPr>
          <w:bCs/>
        </w:rPr>
        <w:t> </w:t>
      </w:r>
      <w:r>
        <w:rPr>
          <w:bCs/>
        </w:rPr>
        <w:t>jeho časti, spôsobom určeným P</w:t>
      </w:r>
      <w:r w:rsidR="00FC7EDD">
        <w:rPr>
          <w:bCs/>
        </w:rPr>
        <w:t>PA</w:t>
      </w:r>
      <w:r>
        <w:rPr>
          <w:bCs/>
        </w:rPr>
        <w:t xml:space="preserve"> tak, aby nemohli byť zamenené s</w:t>
      </w:r>
      <w:r w:rsidR="009F2939">
        <w:rPr>
          <w:bCs/>
        </w:rPr>
        <w:t> </w:t>
      </w:r>
      <w:r>
        <w:rPr>
          <w:bCs/>
        </w:rPr>
        <w:t xml:space="preserve">inou vecou od ich nadobudnutia počas </w:t>
      </w:r>
      <w:r w:rsidR="00FC7EDD">
        <w:rPr>
          <w:bCs/>
        </w:rPr>
        <w:t>doby realizácie p</w:t>
      </w:r>
      <w:r>
        <w:rPr>
          <w:bCs/>
        </w:rPr>
        <w:t>rojektu a</w:t>
      </w:r>
      <w:r w:rsidR="009F2939">
        <w:rPr>
          <w:bCs/>
        </w:rPr>
        <w:t> </w:t>
      </w:r>
      <w:r w:rsidR="00FC7EDD">
        <w:rPr>
          <w:bCs/>
        </w:rPr>
        <w:t>udržateľnosti p</w:t>
      </w:r>
      <w:r>
        <w:rPr>
          <w:bCs/>
        </w:rPr>
        <w:t>rojektu; uvedená podmienka sa nedotýka povinností vyplývajúcich z</w:t>
      </w:r>
      <w:r w:rsidR="009F2939">
        <w:rPr>
          <w:bCs/>
        </w:rPr>
        <w:t> </w:t>
      </w:r>
      <w:r w:rsidR="00FC7EDD">
        <w:rPr>
          <w:bCs/>
        </w:rPr>
        <w:t xml:space="preserve">publicity projektu </w:t>
      </w:r>
      <w:r w:rsidR="00FC7EDD" w:rsidRPr="00676D96">
        <w:rPr>
          <w:bCs/>
        </w:rPr>
        <w:t xml:space="preserve">podľa </w:t>
      </w:r>
      <w:r w:rsidR="00676D96" w:rsidRPr="00676D96">
        <w:rPr>
          <w:bCs/>
        </w:rPr>
        <w:t xml:space="preserve">kapitoly 13 </w:t>
      </w:r>
      <w:r w:rsidR="00FC7EDD" w:rsidRPr="00676D96">
        <w:rPr>
          <w:bCs/>
        </w:rPr>
        <w:t>Príručky pre</w:t>
      </w:r>
      <w:r w:rsidR="00FC7EDD">
        <w:rPr>
          <w:bCs/>
        </w:rPr>
        <w:t xml:space="preserve"> prijímateľa</w:t>
      </w:r>
      <w:r>
        <w:rPr>
          <w:bCs/>
        </w:rPr>
        <w:t xml:space="preserve">, </w:t>
      </w:r>
    </w:p>
    <w:p w:rsidR="001F154A" w:rsidRPr="00465732" w:rsidRDefault="001F154A" w:rsidP="004D25D4">
      <w:pPr>
        <w:numPr>
          <w:ilvl w:val="3"/>
          <w:numId w:val="31"/>
        </w:numPr>
        <w:spacing w:line="264" w:lineRule="auto"/>
        <w:ind w:left="1276" w:hanging="567"/>
        <w:rPr>
          <w:bCs/>
        </w:rPr>
      </w:pPr>
      <w:r w:rsidRPr="00465732">
        <w:rPr>
          <w:bCs/>
        </w:rPr>
        <w:t>bude nadobúdať, ak ide o</w:t>
      </w:r>
      <w:r w:rsidR="009F2939">
        <w:rPr>
          <w:bCs/>
        </w:rPr>
        <w:t> </w:t>
      </w:r>
      <w:r w:rsidRPr="00465732">
        <w:rPr>
          <w:bCs/>
        </w:rPr>
        <w:t>nehmotný majetok, ktorý je predmetom duševného vlastníctva (autorského práva, práv súvisiacich s</w:t>
      </w:r>
      <w:r w:rsidR="009F2939">
        <w:rPr>
          <w:bCs/>
        </w:rPr>
        <w:t> </w:t>
      </w:r>
      <w:r w:rsidRPr="00465732">
        <w:rPr>
          <w:bCs/>
        </w:rPr>
        <w:t>autorským právom a</w:t>
      </w:r>
      <w:r w:rsidR="009F2939">
        <w:rPr>
          <w:bCs/>
        </w:rPr>
        <w:t> </w:t>
      </w:r>
      <w:r w:rsidRPr="00465732">
        <w:rPr>
          <w:bCs/>
        </w:rPr>
        <w:t>práva priemyselného vlastníctva, vrátane práva z</w:t>
      </w:r>
      <w:r w:rsidR="009F2939">
        <w:rPr>
          <w:bCs/>
        </w:rPr>
        <w:t> </w:t>
      </w:r>
      <w:r w:rsidRPr="00465732">
        <w:rPr>
          <w:bCs/>
        </w:rPr>
        <w:t>patentu, práva na ochranu designu, práva na ochranu úžitkového vzoru, práva ku know-how) (ďalej vo všeobecnosti aj ako „</w:t>
      </w:r>
      <w:r w:rsidRPr="00465732">
        <w:rPr>
          <w:b/>
          <w:bCs/>
        </w:rPr>
        <w:t>majetok, ktorý je predmetom duševného vlastníctva</w:t>
      </w:r>
      <w:r w:rsidRPr="00465732">
        <w:rPr>
          <w:bCs/>
        </w:rPr>
        <w:t>“), na základe písomnej zmluvy, vrátane rámcovej zmluvy, z</w:t>
      </w:r>
      <w:r w:rsidR="009F2939">
        <w:rPr>
          <w:bCs/>
        </w:rPr>
        <w:t> </w:t>
      </w:r>
      <w:r w:rsidRPr="00465732">
        <w:rPr>
          <w:bCs/>
        </w:rPr>
        <w:t xml:space="preserve">obsahu ktorých musí vyplývať splnenie nasledovných podmienok: </w:t>
      </w:r>
    </w:p>
    <w:p w:rsidR="001F154A" w:rsidRPr="00465732" w:rsidRDefault="001210F0" w:rsidP="004D25D4">
      <w:pPr>
        <w:numPr>
          <w:ilvl w:val="0"/>
          <w:numId w:val="32"/>
        </w:numPr>
        <w:tabs>
          <w:tab w:val="clear" w:pos="1080"/>
          <w:tab w:val="num" w:pos="1800"/>
        </w:tabs>
        <w:spacing w:line="264" w:lineRule="auto"/>
        <w:ind w:left="1800" w:hanging="540"/>
        <w:rPr>
          <w:bCs/>
        </w:rPr>
      </w:pPr>
      <w:r w:rsidRPr="00465732">
        <w:rPr>
          <w:bCs/>
        </w:rPr>
        <w:t>Ak p</w:t>
      </w:r>
      <w:r w:rsidR="001F154A" w:rsidRPr="00465732">
        <w:rPr>
          <w:bCs/>
        </w:rPr>
        <w:t xml:space="preserve">rijímateľ nadobudne majetok, ktorý je predmetom duševného vlastníctva na základe zmluvy, ktorej účelom/predmetom je aj vytvorenie alebo zabezpečenie vytvorenia diela alebo iného práva duševného vlastníctva (vrátane </w:t>
      </w:r>
      <w:r w:rsidR="00465732" w:rsidRPr="00465732">
        <w:rPr>
          <w:bCs/>
        </w:rPr>
        <w:t>priemyselného vlastníctva) pre p</w:t>
      </w:r>
      <w:r w:rsidR="001F154A" w:rsidRPr="00465732">
        <w:rPr>
          <w:bCs/>
        </w:rPr>
        <w:t>rojekt</w:t>
      </w:r>
      <w:r w:rsidR="00465732" w:rsidRPr="00465732">
        <w:rPr>
          <w:bCs/>
        </w:rPr>
        <w:t>, p</w:t>
      </w:r>
      <w:r w:rsidR="001F154A" w:rsidRPr="00465732">
        <w:rPr>
          <w:bCs/>
        </w:rPr>
        <w:t>rijímateľ ako nadobúdateľ musí byť oprávnený v</w:t>
      </w:r>
      <w:r w:rsidR="009F2939">
        <w:rPr>
          <w:bCs/>
        </w:rPr>
        <w:t> </w:t>
      </w:r>
      <w:r w:rsidR="001F154A" w:rsidRPr="00465732">
        <w:rPr>
          <w:bCs/>
        </w:rPr>
        <w:t>rozsahu, v</w:t>
      </w:r>
      <w:r w:rsidR="009F2939">
        <w:rPr>
          <w:bCs/>
        </w:rPr>
        <w:t> </w:t>
      </w:r>
      <w:r w:rsidR="001F154A" w:rsidRPr="00465732">
        <w:rPr>
          <w:bCs/>
        </w:rPr>
        <w:t>akom to nevylučujú všeobecne-záväzné právne predpisy kogentnej povahy, použiť dielo alebo vykonávať práva z</w:t>
      </w:r>
      <w:r w:rsidR="009F2939">
        <w:rPr>
          <w:bCs/>
        </w:rPr>
        <w:t> </w:t>
      </w:r>
      <w:r w:rsidR="001F154A" w:rsidRPr="00465732">
        <w:rPr>
          <w:bCs/>
        </w:rPr>
        <w:t>priemyseln</w:t>
      </w:r>
      <w:r w:rsidR="00465732" w:rsidRPr="00465732">
        <w:rPr>
          <w:bCs/>
        </w:rPr>
        <w:t>ého vlastníctva v</w:t>
      </w:r>
      <w:r w:rsidR="009F2939">
        <w:rPr>
          <w:bCs/>
        </w:rPr>
        <w:t> </w:t>
      </w:r>
      <w:r w:rsidR="00465732" w:rsidRPr="00465732">
        <w:rPr>
          <w:bCs/>
        </w:rPr>
        <w:t>súvislosti s</w:t>
      </w:r>
      <w:r w:rsidR="009F2939">
        <w:rPr>
          <w:bCs/>
        </w:rPr>
        <w:t> </w:t>
      </w:r>
      <w:r w:rsidR="00465732" w:rsidRPr="00465732">
        <w:rPr>
          <w:bCs/>
        </w:rPr>
        <w:t>p</w:t>
      </w:r>
      <w:r w:rsidR="001F154A" w:rsidRPr="00465732">
        <w:rPr>
          <w:bCs/>
        </w:rPr>
        <w:t>rojektom na základe vecne, miestne a</w:t>
      </w:r>
      <w:r w:rsidR="009F2939">
        <w:rPr>
          <w:bCs/>
        </w:rPr>
        <w:t> </w:t>
      </w:r>
      <w:r w:rsidR="001F154A" w:rsidRPr="00465732">
        <w:rPr>
          <w:bCs/>
        </w:rPr>
        <w:t>časovo neobmedzenej, výhradnej, trvalej, bez osobitného súhlasu dodávateľa prevoditeľnej, v</w:t>
      </w:r>
      <w:r w:rsidR="009F2939">
        <w:rPr>
          <w:bCs/>
        </w:rPr>
        <w:t> </w:t>
      </w:r>
      <w:r w:rsidR="001F154A" w:rsidRPr="00465732">
        <w:rPr>
          <w:bCs/>
        </w:rPr>
        <w:t>písomnej forme vyjadrenej licencie (súhlasu), ktorej (ktorého) ob</w:t>
      </w:r>
      <w:r w:rsidR="00465732" w:rsidRPr="00465732">
        <w:rPr>
          <w:bCs/>
        </w:rPr>
        <w:t>sahom nebudú žiadne obmedzenia p</w:t>
      </w:r>
      <w:r w:rsidR="001F154A" w:rsidRPr="00465732">
        <w:rPr>
          <w:bCs/>
        </w:rPr>
        <w:t>rijímateľa pri používaní diela alebo pri vykonávaní iného práva duševného vlastníctva (vrátane priemyselného vlastníctva), ktoré by vyžadovali dodatočný alebo osobitný súhlas autora na uplatňovanie majetkových práv k</w:t>
      </w:r>
      <w:r w:rsidR="009F2939">
        <w:rPr>
          <w:bCs/>
        </w:rPr>
        <w:t> </w:t>
      </w:r>
      <w:r w:rsidR="001F154A" w:rsidRPr="00465732">
        <w:rPr>
          <w:bCs/>
        </w:rPr>
        <w:t>dielu alebo dodatočný alebo osobitný súhlas majiteľa práva na vykonávanie iného práva duševného vlastníctva (vrátane priemyselného vlas</w:t>
      </w:r>
      <w:r w:rsidR="00465732" w:rsidRPr="00465732">
        <w:rPr>
          <w:bCs/>
        </w:rPr>
        <w:t>tníctva), v</w:t>
      </w:r>
      <w:r w:rsidR="009F2939">
        <w:rPr>
          <w:bCs/>
        </w:rPr>
        <w:t> </w:t>
      </w:r>
      <w:r w:rsidR="00465732" w:rsidRPr="00465732">
        <w:rPr>
          <w:bCs/>
        </w:rPr>
        <w:t>dôsledku čoho bude p</w:t>
      </w:r>
      <w:r w:rsidR="001F154A" w:rsidRPr="00465732">
        <w:rPr>
          <w:bCs/>
        </w:rPr>
        <w:t>rijímateľ oprávnený všetky práva duševného vlastníctva nerušene a</w:t>
      </w:r>
      <w:r w:rsidR="009F2939">
        <w:rPr>
          <w:bCs/>
        </w:rPr>
        <w:t> </w:t>
      </w:r>
      <w:r w:rsidR="001F154A" w:rsidRPr="00465732">
        <w:rPr>
          <w:bCs/>
        </w:rPr>
        <w:t>neobmedzene aplikovať, užívať, požívať, šíriť, rozmnožovať, prepracovať, spracovať, adaptovať, ďalej vyvíjať a</w:t>
      </w:r>
      <w:r w:rsidR="009F2939">
        <w:rPr>
          <w:bCs/>
        </w:rPr>
        <w:t> </w:t>
      </w:r>
      <w:r w:rsidR="001F154A" w:rsidRPr="00465732">
        <w:rPr>
          <w:bCs/>
        </w:rPr>
        <w:t>chrániť a</w:t>
      </w:r>
      <w:r w:rsidR="009F2939">
        <w:rPr>
          <w:bCs/>
        </w:rPr>
        <w:t> </w:t>
      </w:r>
      <w:r w:rsidR="001F154A" w:rsidRPr="00465732">
        <w:rPr>
          <w:bCs/>
        </w:rPr>
        <w:t>nakladať s</w:t>
      </w:r>
      <w:r w:rsidR="009F2939">
        <w:rPr>
          <w:bCs/>
        </w:rPr>
        <w:t> </w:t>
      </w:r>
      <w:r w:rsidR="001F154A" w:rsidRPr="00465732">
        <w:rPr>
          <w:bCs/>
        </w:rPr>
        <w:t>nimi na ľubovoľný účel, prípadne v</w:t>
      </w:r>
      <w:r w:rsidR="009F2939">
        <w:rPr>
          <w:bCs/>
        </w:rPr>
        <w:t> </w:t>
      </w:r>
      <w:r w:rsidR="001F154A" w:rsidRPr="00465732">
        <w:rPr>
          <w:bCs/>
        </w:rPr>
        <w:t>rovnakom rozsahu ich previesť či poskytnúť čiastočne alebo v</w:t>
      </w:r>
      <w:r w:rsidR="009F2939">
        <w:rPr>
          <w:bCs/>
        </w:rPr>
        <w:t> </w:t>
      </w:r>
      <w:r w:rsidR="001F154A" w:rsidRPr="00465732">
        <w:rPr>
          <w:bCs/>
        </w:rPr>
        <w:t>celosti tretej osobe, pričom takáto licencia sa poskytuje bezodplatne a</w:t>
      </w:r>
      <w:r w:rsidR="009F2939">
        <w:rPr>
          <w:bCs/>
        </w:rPr>
        <w:t> </w:t>
      </w:r>
      <w:r w:rsidR="001F154A" w:rsidRPr="00465732">
        <w:rPr>
          <w:bCs/>
        </w:rPr>
        <w:t>bezpodmienečne.</w:t>
      </w:r>
    </w:p>
    <w:p w:rsidR="001F154A" w:rsidRPr="00465732" w:rsidRDefault="001F154A" w:rsidP="004D25D4">
      <w:pPr>
        <w:numPr>
          <w:ilvl w:val="0"/>
          <w:numId w:val="32"/>
        </w:numPr>
        <w:tabs>
          <w:tab w:val="clear" w:pos="1080"/>
          <w:tab w:val="num" w:pos="1800"/>
        </w:tabs>
        <w:spacing w:line="264" w:lineRule="auto"/>
        <w:ind w:left="1800" w:hanging="540"/>
        <w:rPr>
          <w:bCs/>
        </w:rPr>
      </w:pPr>
      <w:r w:rsidRPr="00465732">
        <w:rPr>
          <w:bCs/>
        </w:rPr>
        <w:t>V</w:t>
      </w:r>
      <w:r w:rsidR="009F2939">
        <w:rPr>
          <w:bCs/>
        </w:rPr>
        <w:t> </w:t>
      </w:r>
      <w:r w:rsidRPr="00465732">
        <w:rPr>
          <w:bCs/>
        </w:rPr>
        <w:t xml:space="preserve">zmluve podľa bodu 1. </w:t>
      </w:r>
      <w:r w:rsidR="009F2939" w:rsidRPr="00465732">
        <w:rPr>
          <w:bCs/>
        </w:rPr>
        <w:t>B</w:t>
      </w:r>
      <w:r w:rsidRPr="00465732">
        <w:rPr>
          <w:bCs/>
        </w:rPr>
        <w:t>udú zahrnuté ustanovenia o</w:t>
      </w:r>
      <w:r w:rsidR="009F2939">
        <w:rPr>
          <w:bCs/>
        </w:rPr>
        <w:t> </w:t>
      </w:r>
      <w:r w:rsidRPr="00465732">
        <w:rPr>
          <w:bCs/>
        </w:rPr>
        <w:t>zverejnení auto</w:t>
      </w:r>
      <w:r w:rsidR="00465732" w:rsidRPr="00465732">
        <w:rPr>
          <w:bCs/>
        </w:rPr>
        <w:t>rov, výrobcov a</w:t>
      </w:r>
      <w:r w:rsidR="009F2939">
        <w:rPr>
          <w:bCs/>
        </w:rPr>
        <w:t> </w:t>
      </w:r>
      <w:r w:rsidR="00465732" w:rsidRPr="00465732">
        <w:rPr>
          <w:bCs/>
        </w:rPr>
        <w:t>subdodávateľov dodávateľa p</w:t>
      </w:r>
      <w:r w:rsidRPr="00465732">
        <w:rPr>
          <w:bCs/>
        </w:rPr>
        <w:t xml:space="preserve">rijímateľa. </w:t>
      </w:r>
    </w:p>
    <w:p w:rsidR="001F154A" w:rsidRPr="00465732" w:rsidRDefault="00465732" w:rsidP="004D25D4">
      <w:pPr>
        <w:numPr>
          <w:ilvl w:val="0"/>
          <w:numId w:val="32"/>
        </w:numPr>
        <w:tabs>
          <w:tab w:val="clear" w:pos="1080"/>
          <w:tab w:val="num" w:pos="1800"/>
        </w:tabs>
        <w:spacing w:line="264" w:lineRule="auto"/>
        <w:ind w:left="1800" w:hanging="540"/>
        <w:rPr>
          <w:bCs/>
        </w:rPr>
      </w:pPr>
      <w:r w:rsidRPr="00465732">
        <w:rPr>
          <w:bCs/>
        </w:rPr>
        <w:t>Ak p</w:t>
      </w:r>
      <w:r w:rsidR="001F154A" w:rsidRPr="00465732">
        <w:rPr>
          <w:bCs/>
        </w:rPr>
        <w:t xml:space="preserve">rijímateľ nadobudne majetok, ktorý je predmetom duševného vlastníctva na základe zmluvy, ktorej predmetom je dodávka existujúceho diela alebo iného existujúceho práva duševného vlastníctva (vrátane </w:t>
      </w:r>
      <w:r w:rsidRPr="00465732">
        <w:rPr>
          <w:bCs/>
        </w:rPr>
        <w:t>priemyselného vlastníctva) pre p</w:t>
      </w:r>
      <w:r w:rsidR="001F154A" w:rsidRPr="00465732">
        <w:rPr>
          <w:bCs/>
        </w:rPr>
        <w:t xml:space="preserve">rojekt, ktoré nebolo zhotovené podľa </w:t>
      </w:r>
      <w:r w:rsidRPr="00465732">
        <w:rPr>
          <w:bCs/>
        </w:rPr>
        <w:t>požiadaviek p</w:t>
      </w:r>
      <w:r w:rsidR="001F154A" w:rsidRPr="00465732">
        <w:rPr>
          <w:bCs/>
        </w:rPr>
        <w:t>rijímateľa a</w:t>
      </w:r>
      <w:r w:rsidR="009F2939">
        <w:rPr>
          <w:bCs/>
        </w:rPr>
        <w:t> </w:t>
      </w:r>
      <w:r w:rsidR="001F154A" w:rsidRPr="00465732">
        <w:rPr>
          <w:bCs/>
        </w:rPr>
        <w:t>ktoré sa v</w:t>
      </w:r>
      <w:r w:rsidR="009F2939">
        <w:rPr>
          <w:bCs/>
        </w:rPr>
        <w:t> </w:t>
      </w:r>
      <w:r w:rsidR="001F154A" w:rsidRPr="00465732">
        <w:rPr>
          <w:bCs/>
        </w:rPr>
        <w:t>rovnakej alebo obdobnej</w:t>
      </w:r>
      <w:r w:rsidRPr="00465732">
        <w:rPr>
          <w:bCs/>
        </w:rPr>
        <w:t xml:space="preserve"> podobe ponúka aj iným osobám, p</w:t>
      </w:r>
      <w:r w:rsidR="001F154A" w:rsidRPr="00465732">
        <w:rPr>
          <w:bCs/>
        </w:rPr>
        <w:t>rijímateľ ako nadobúdateľ musí byť oprávnený v</w:t>
      </w:r>
      <w:r w:rsidR="009F2939">
        <w:rPr>
          <w:bCs/>
        </w:rPr>
        <w:t> </w:t>
      </w:r>
      <w:r w:rsidR="001F154A" w:rsidRPr="00465732">
        <w:rPr>
          <w:bCs/>
        </w:rPr>
        <w:t>rozsahu, v</w:t>
      </w:r>
      <w:r w:rsidR="009F2939">
        <w:rPr>
          <w:bCs/>
        </w:rPr>
        <w:t> </w:t>
      </w:r>
      <w:r w:rsidR="001F154A" w:rsidRPr="00465732">
        <w:rPr>
          <w:bCs/>
        </w:rPr>
        <w:t>akom to nevylučujú všeobecno-záväzné právne predpisy kogentnej povahy, použiť dielo alebo vykonávať práva z</w:t>
      </w:r>
      <w:r w:rsidR="009F2939">
        <w:rPr>
          <w:bCs/>
        </w:rPr>
        <w:t> </w:t>
      </w:r>
      <w:r w:rsidR="001F154A" w:rsidRPr="00465732">
        <w:rPr>
          <w:bCs/>
        </w:rPr>
        <w:t>priemyseln</w:t>
      </w:r>
      <w:r w:rsidRPr="00465732">
        <w:rPr>
          <w:bCs/>
        </w:rPr>
        <w:t>ého vlastníctva tak, aby mohol realizovať p</w:t>
      </w:r>
      <w:r w:rsidR="001F154A" w:rsidRPr="00465732">
        <w:rPr>
          <w:bCs/>
        </w:rPr>
        <w:t>rojekt, dosiah</w:t>
      </w:r>
      <w:r w:rsidRPr="00465732">
        <w:rPr>
          <w:bCs/>
        </w:rPr>
        <w:t>nuť účel Zmluvy, cieľ projektu a</w:t>
      </w:r>
      <w:r w:rsidR="009F2939">
        <w:rPr>
          <w:bCs/>
        </w:rPr>
        <w:t> </w:t>
      </w:r>
      <w:r w:rsidRPr="00465732">
        <w:rPr>
          <w:bCs/>
        </w:rPr>
        <w:t>zabezpečiť udržateľnosť p</w:t>
      </w:r>
      <w:r w:rsidR="001F154A" w:rsidRPr="00465732">
        <w:rPr>
          <w:bCs/>
        </w:rPr>
        <w:t>rojektu bez obmedzení a</w:t>
      </w:r>
      <w:r w:rsidR="009F2939">
        <w:rPr>
          <w:bCs/>
        </w:rPr>
        <w:t> </w:t>
      </w:r>
      <w:r w:rsidR="001F154A" w:rsidRPr="00465732">
        <w:rPr>
          <w:bCs/>
        </w:rPr>
        <w:t>bez toho, aby vznikali dodatočné náklady vzťahujúce sa k</w:t>
      </w:r>
      <w:r w:rsidR="009F2939">
        <w:rPr>
          <w:bCs/>
        </w:rPr>
        <w:t> </w:t>
      </w:r>
      <w:r w:rsidR="001F154A" w:rsidRPr="00465732">
        <w:rPr>
          <w:bCs/>
        </w:rPr>
        <w:t>prevádzke majetku z</w:t>
      </w:r>
      <w:r w:rsidR="009F2939">
        <w:rPr>
          <w:bCs/>
        </w:rPr>
        <w:t> </w:t>
      </w:r>
      <w:r w:rsidR="001F154A" w:rsidRPr="00465732">
        <w:rPr>
          <w:bCs/>
        </w:rPr>
        <w:t>dôvodu výkonu práv z</w:t>
      </w:r>
      <w:r w:rsidR="009F2939">
        <w:rPr>
          <w:bCs/>
        </w:rPr>
        <w:t> </w:t>
      </w:r>
      <w:r w:rsidR="001F154A" w:rsidRPr="00465732">
        <w:rPr>
          <w:bCs/>
        </w:rPr>
        <w:t>priemyselného vlastníctva alebo z</w:t>
      </w:r>
      <w:r w:rsidR="009F2939">
        <w:rPr>
          <w:bCs/>
        </w:rPr>
        <w:t> </w:t>
      </w:r>
      <w:r w:rsidR="001F154A" w:rsidRPr="00465732">
        <w:rPr>
          <w:bCs/>
        </w:rPr>
        <w:t>dôvodu používania autorského diela. Za účelom dodržania podmienok uvede</w:t>
      </w:r>
      <w:r w:rsidRPr="00465732">
        <w:rPr>
          <w:bCs/>
        </w:rPr>
        <w:t>ných v</w:t>
      </w:r>
      <w:r w:rsidR="009F2939">
        <w:rPr>
          <w:bCs/>
        </w:rPr>
        <w:t> </w:t>
      </w:r>
      <w:r w:rsidRPr="00465732">
        <w:rPr>
          <w:bCs/>
        </w:rPr>
        <w:t>predchádzajúcej vete je p</w:t>
      </w:r>
      <w:r w:rsidR="001F154A" w:rsidRPr="00465732">
        <w:rPr>
          <w:bCs/>
        </w:rPr>
        <w:t xml:space="preserve">rijímateľ povinný využiť všetky možnosti, ktoré mu umožňuje právny poriadok, vrátane úpravy udelenia licencie analogicky podľa bodu 1, pri zohľadnení štandardných licenčných podmienok vzťahujúcich sa na dodávaný majetok, ktorý je predmetom duševného vlastníctva.  </w:t>
      </w:r>
    </w:p>
    <w:p w:rsidR="001F154A" w:rsidRDefault="00FC7EDD" w:rsidP="00DC2BEB">
      <w:pPr>
        <w:tabs>
          <w:tab w:val="left" w:pos="426"/>
        </w:tabs>
        <w:spacing w:line="264" w:lineRule="auto"/>
        <w:ind w:left="420" w:hanging="420"/>
      </w:pPr>
      <w:r>
        <w:rPr>
          <w:bCs/>
        </w:rPr>
        <w:t>2)</w:t>
      </w:r>
      <w:r>
        <w:rPr>
          <w:bCs/>
        </w:rPr>
        <w:tab/>
      </w:r>
      <w:r w:rsidR="001F154A">
        <w:rPr>
          <w:bCs/>
        </w:rPr>
        <w:t>Majetok nadobudnutý z</w:t>
      </w:r>
      <w:r w:rsidR="009F2939">
        <w:rPr>
          <w:bCs/>
        </w:rPr>
        <w:t> </w:t>
      </w:r>
      <w:r w:rsidR="001F154A">
        <w:rPr>
          <w:bCs/>
        </w:rPr>
        <w:t>NFP nemôže byť bez predchádzajúceho</w:t>
      </w:r>
      <w:r>
        <w:rPr>
          <w:bCs/>
        </w:rPr>
        <w:t xml:space="preserve"> písomného súhlasu PPA</w:t>
      </w:r>
      <w:r w:rsidR="001F154A">
        <w:rPr>
          <w:bCs/>
        </w:rPr>
        <w:t xml:space="preserve"> počas </w:t>
      </w:r>
      <w:r>
        <w:rPr>
          <w:bCs/>
        </w:rPr>
        <w:t>doby r</w:t>
      </w:r>
      <w:r w:rsidR="001F154A">
        <w:rPr>
          <w:bCs/>
        </w:rPr>
        <w:t>eal</w:t>
      </w:r>
      <w:r>
        <w:rPr>
          <w:bCs/>
        </w:rPr>
        <w:t>izácie projektu a</w:t>
      </w:r>
      <w:r w:rsidR="009F2939">
        <w:rPr>
          <w:bCs/>
        </w:rPr>
        <w:t> </w:t>
      </w:r>
      <w:r>
        <w:rPr>
          <w:bCs/>
        </w:rPr>
        <w:t>počas udržateľnosti p</w:t>
      </w:r>
      <w:r w:rsidR="001F154A">
        <w:rPr>
          <w:bCs/>
        </w:rPr>
        <w:t>rojektu</w:t>
      </w:r>
      <w:r w:rsidR="001F154A">
        <w:t>:</w:t>
      </w:r>
    </w:p>
    <w:p w:rsidR="001F154A" w:rsidRDefault="00BD35CD" w:rsidP="006F1217">
      <w:pPr>
        <w:tabs>
          <w:tab w:val="left" w:pos="1134"/>
        </w:tabs>
        <w:spacing w:line="264" w:lineRule="auto"/>
      </w:pPr>
      <w:r>
        <w:t xml:space="preserve">       a.</w:t>
      </w:r>
      <w:r>
        <w:tab/>
      </w:r>
      <w:r w:rsidR="006F1217">
        <w:tab/>
      </w:r>
      <w:r w:rsidR="001F154A">
        <w:t xml:space="preserve">prevedený na tretiu osobu, </w:t>
      </w:r>
    </w:p>
    <w:p w:rsidR="001F154A" w:rsidRDefault="00BD35CD" w:rsidP="006F1217">
      <w:pPr>
        <w:spacing w:line="264" w:lineRule="auto"/>
        <w:ind w:left="1410" w:hanging="1410"/>
      </w:pPr>
      <w:r>
        <w:t xml:space="preserve">       b.</w:t>
      </w:r>
      <w:r>
        <w:tab/>
      </w:r>
      <w:r w:rsidR="006F1217">
        <w:tab/>
      </w:r>
      <w:r w:rsidR="001F154A">
        <w:t>prenajatý tretej osobe alebo prenechaný do iného druhu užívania tretej osoby , v</w:t>
      </w:r>
      <w:r w:rsidR="009F2939">
        <w:t> </w:t>
      </w:r>
      <w:r w:rsidR="001F154A">
        <w:t>celku alebo čiastočne, s</w:t>
      </w:r>
      <w:r w:rsidR="009F2939">
        <w:t> </w:t>
      </w:r>
      <w:r w:rsidR="001F154A">
        <w:t>výnimkou vyplývajúcou z</w:t>
      </w:r>
      <w:r w:rsidR="009F2939">
        <w:t> </w:t>
      </w:r>
      <w:r w:rsidR="001F154A">
        <w:t xml:space="preserve">ods. 1 </w:t>
      </w:r>
      <w:r w:rsidR="00B15AF9">
        <w:t>písm. b) bod (i) tejto kapitoly Príručky pre prijímateľa</w:t>
      </w:r>
      <w:r w:rsidR="001F154A">
        <w:t xml:space="preserve"> alebo s</w:t>
      </w:r>
      <w:r w:rsidR="009F2939">
        <w:t> </w:t>
      </w:r>
      <w:r w:rsidR="00FC7EDD">
        <w:t xml:space="preserve">prípadnou </w:t>
      </w:r>
      <w:r w:rsidR="001F154A">
        <w:t>výnim</w:t>
      </w:r>
      <w:r w:rsidR="00B15AF9">
        <w:t>kou vyplývajúcou z</w:t>
      </w:r>
      <w:r w:rsidR="009F2939">
        <w:t> </w:t>
      </w:r>
      <w:r w:rsidR="00B15AF9">
        <w:t>V</w:t>
      </w:r>
      <w:r w:rsidR="001F154A">
        <w:t xml:space="preserve">ýzvy, </w:t>
      </w:r>
    </w:p>
    <w:p w:rsidR="001F154A" w:rsidRDefault="00BD35CD" w:rsidP="006F1217">
      <w:pPr>
        <w:spacing w:line="264" w:lineRule="auto"/>
        <w:ind w:left="1410" w:hanging="930"/>
      </w:pPr>
      <w:r>
        <w:t>c.</w:t>
      </w:r>
      <w:r>
        <w:tab/>
      </w:r>
      <w:r w:rsidR="006F1217">
        <w:tab/>
      </w:r>
      <w:r w:rsidR="001F154A">
        <w:t>zaťažený akýmkoľvek právom tretej osoby, okrem prípadu, ak nemá vplyv na  dosiahnutie účelu Zmluvy  aleb</w:t>
      </w:r>
      <w:r w:rsidR="00DC2BEB">
        <w:t>o dosiahnutie a</w:t>
      </w:r>
      <w:r w:rsidR="009F2939">
        <w:t> </w:t>
      </w:r>
      <w:r w:rsidR="00DC2BEB">
        <w:t>udržanie cieľa p</w:t>
      </w:r>
      <w:r w:rsidR="001F154A">
        <w:t>rojektu</w:t>
      </w:r>
      <w:r w:rsidR="00DC2BEB">
        <w:t>,</w:t>
      </w:r>
      <w:r w:rsidR="001F154A">
        <w:t xml:space="preserve">  </w:t>
      </w:r>
    </w:p>
    <w:p w:rsidR="00DC2BEB" w:rsidRPr="00DC2BEB" w:rsidRDefault="00BD35CD" w:rsidP="006F1217">
      <w:pPr>
        <w:tabs>
          <w:tab w:val="left" w:pos="567"/>
          <w:tab w:val="left" w:pos="709"/>
        </w:tabs>
        <w:spacing w:line="264" w:lineRule="auto"/>
        <w:ind w:left="1410" w:hanging="1410"/>
      </w:pPr>
      <w:r>
        <w:t xml:space="preserve">        d.</w:t>
      </w:r>
      <w:r>
        <w:tab/>
      </w:r>
      <w:r w:rsidR="006F1217">
        <w:tab/>
      </w:r>
      <w:r w:rsidR="006F1217">
        <w:tab/>
      </w:r>
      <w:r w:rsidR="001F154A">
        <w:t>zaťažený záložným právom v</w:t>
      </w:r>
      <w:r w:rsidR="009F2939">
        <w:t> </w:t>
      </w:r>
      <w:r w:rsidR="001F154A">
        <w:t>prosp</w:t>
      </w:r>
      <w:r w:rsidR="00DC2BEB">
        <w:t>ech tretej osoby, ktorá nie je financujúcou bankou/f</w:t>
      </w:r>
      <w:r w:rsidR="001F154A">
        <w:t>inancujúcou inštitúciou</w:t>
      </w:r>
      <w:r w:rsidR="00DC2BEB">
        <w:t>, s</w:t>
      </w:r>
      <w:r w:rsidR="009F2939">
        <w:t> </w:t>
      </w:r>
      <w:r w:rsidR="00DC2BEB">
        <w:t>ktorou má PPA uzatvorenú zmluvu o</w:t>
      </w:r>
      <w:r w:rsidR="009F2939">
        <w:t> </w:t>
      </w:r>
      <w:r w:rsidR="00DC2BEB">
        <w:t>spolupráci</w:t>
      </w:r>
      <w:r w:rsidR="001F154A">
        <w:t xml:space="preserve">. </w:t>
      </w:r>
    </w:p>
    <w:p w:rsidR="002B4DF2" w:rsidRPr="00981CCD" w:rsidRDefault="00465732" w:rsidP="002B4DF2">
      <w:pPr>
        <w:tabs>
          <w:tab w:val="left" w:pos="426"/>
        </w:tabs>
        <w:spacing w:after="200" w:line="264" w:lineRule="auto"/>
        <w:ind w:left="420" w:hanging="420"/>
        <w:rPr>
          <w:bCs/>
        </w:rPr>
      </w:pPr>
      <w:r w:rsidRPr="00981CCD">
        <w:rPr>
          <w:bCs/>
        </w:rPr>
        <w:t>3)</w:t>
      </w:r>
      <w:r w:rsidRPr="00981CCD">
        <w:rPr>
          <w:bCs/>
        </w:rPr>
        <w:tab/>
      </w:r>
      <w:r w:rsidR="001F154A" w:rsidRPr="00981CCD">
        <w:rPr>
          <w:bCs/>
        </w:rPr>
        <w:t>Prijímateľ je oprávnený previes</w:t>
      </w:r>
      <w:r w:rsidR="002B4DF2" w:rsidRPr="00981CCD">
        <w:rPr>
          <w:bCs/>
        </w:rPr>
        <w:t>ť práva a</w:t>
      </w:r>
      <w:r w:rsidR="009F2939">
        <w:rPr>
          <w:bCs/>
        </w:rPr>
        <w:t> </w:t>
      </w:r>
      <w:r w:rsidR="002B4DF2" w:rsidRPr="00981CCD">
        <w:rPr>
          <w:bCs/>
        </w:rPr>
        <w:t>povinnosti zo  Zmluvy</w:t>
      </w:r>
      <w:r w:rsidR="001F154A" w:rsidRPr="00981CCD">
        <w:t xml:space="preserve"> </w:t>
      </w:r>
      <w:r w:rsidR="001F154A" w:rsidRPr="00981CCD">
        <w:rPr>
          <w:bCs/>
        </w:rPr>
        <w:t>na iný subjekt iba s</w:t>
      </w:r>
      <w:r w:rsidR="009F2939">
        <w:rPr>
          <w:bCs/>
        </w:rPr>
        <w:t> </w:t>
      </w:r>
      <w:r w:rsidR="001F154A" w:rsidRPr="00981CCD">
        <w:rPr>
          <w:bCs/>
        </w:rPr>
        <w:t>predchádzajúcim písomným súhlasom P</w:t>
      </w:r>
      <w:r w:rsidR="002B4DF2" w:rsidRPr="00981CCD">
        <w:rPr>
          <w:bCs/>
        </w:rPr>
        <w:t>PA</w:t>
      </w:r>
      <w:r w:rsidR="001F154A" w:rsidRPr="00981CCD">
        <w:rPr>
          <w:bCs/>
        </w:rPr>
        <w:t xml:space="preserve"> postupom </w:t>
      </w:r>
      <w:r w:rsidRPr="00981CCD">
        <w:rPr>
          <w:bCs/>
        </w:rPr>
        <w:t xml:space="preserve">upravujúcim </w:t>
      </w:r>
      <w:r w:rsidR="002B4DF2" w:rsidRPr="00981CCD">
        <w:rPr>
          <w:bCs/>
        </w:rPr>
        <w:t>podstatné</w:t>
      </w:r>
      <w:r w:rsidRPr="00981CCD">
        <w:rPr>
          <w:bCs/>
        </w:rPr>
        <w:t xml:space="preserve">  zmeny</w:t>
      </w:r>
      <w:r w:rsidR="002B4DF2" w:rsidRPr="00981CCD">
        <w:rPr>
          <w:bCs/>
        </w:rPr>
        <w:t xml:space="preserve"> projektu</w:t>
      </w:r>
      <w:r w:rsidR="001F154A" w:rsidRPr="00981CCD">
        <w:rPr>
          <w:bCs/>
        </w:rPr>
        <w:t xml:space="preserve"> za súčasného splnenia </w:t>
      </w:r>
      <w:r w:rsidR="002B4DF2" w:rsidRPr="00981CCD">
        <w:rPr>
          <w:bCs/>
        </w:rPr>
        <w:t xml:space="preserve">nasledovných </w:t>
      </w:r>
      <w:r w:rsidR="001F154A" w:rsidRPr="00981CCD">
        <w:rPr>
          <w:bCs/>
        </w:rPr>
        <w:t>podmienok</w:t>
      </w:r>
      <w:r w:rsidR="002B4DF2" w:rsidRPr="00981CCD">
        <w:rPr>
          <w:bCs/>
        </w:rPr>
        <w:t>:</w:t>
      </w:r>
    </w:p>
    <w:p w:rsidR="00DB461C" w:rsidRPr="00981CCD" w:rsidRDefault="00DB461C" w:rsidP="00DB461C">
      <w:pPr>
        <w:tabs>
          <w:tab w:val="left" w:pos="426"/>
        </w:tabs>
        <w:spacing w:after="200" w:line="264" w:lineRule="auto"/>
        <w:ind w:left="420" w:hanging="420"/>
        <w:rPr>
          <w:bCs/>
        </w:rPr>
      </w:pPr>
      <w:r w:rsidRPr="00981CCD">
        <w:rPr>
          <w:bCs/>
        </w:rPr>
        <w:tab/>
        <w:t>a.</w:t>
      </w:r>
      <w:r w:rsidRPr="00981CCD">
        <w:rPr>
          <w:bCs/>
        </w:rPr>
        <w:tab/>
      </w:r>
      <w:r w:rsidR="006F1217">
        <w:rPr>
          <w:bCs/>
        </w:rPr>
        <w:tab/>
      </w:r>
      <w:r w:rsidRPr="00981CCD">
        <w:rPr>
          <w:bCs/>
        </w:rPr>
        <w:t>nedôjde k</w:t>
      </w:r>
      <w:r w:rsidR="009F2939">
        <w:rPr>
          <w:bCs/>
        </w:rPr>
        <w:t> </w:t>
      </w:r>
      <w:r w:rsidRPr="00981CCD">
        <w:rPr>
          <w:bCs/>
        </w:rPr>
        <w:t>podstatnej zmene projektu,</w:t>
      </w:r>
    </w:p>
    <w:p w:rsidR="00DB461C" w:rsidRPr="00DB461C" w:rsidRDefault="00DB461C" w:rsidP="006F1217">
      <w:pPr>
        <w:tabs>
          <w:tab w:val="left" w:pos="426"/>
        </w:tabs>
        <w:spacing w:after="200" w:line="264" w:lineRule="auto"/>
        <w:ind w:left="1410" w:hanging="1410"/>
        <w:rPr>
          <w:bCs/>
          <w:highlight w:val="yellow"/>
        </w:rPr>
      </w:pPr>
      <w:r w:rsidRPr="00981CCD">
        <w:rPr>
          <w:bCs/>
        </w:rPr>
        <w:tab/>
        <w:t>b.</w:t>
      </w:r>
      <w:r w:rsidRPr="00981CCD">
        <w:rPr>
          <w:bCs/>
        </w:rPr>
        <w:tab/>
      </w:r>
      <w:r w:rsidR="006F1217">
        <w:rPr>
          <w:bCs/>
        </w:rPr>
        <w:tab/>
      </w:r>
      <w:r w:rsidRPr="00981CCD">
        <w:t>nedôjde k</w:t>
      </w:r>
      <w:r w:rsidR="009F2939">
        <w:t> </w:t>
      </w:r>
      <w:r w:rsidRPr="00981CCD">
        <w:t>porušeniu žiadnej z</w:t>
      </w:r>
      <w:r w:rsidR="009F2939">
        <w:t> </w:t>
      </w:r>
      <w:r w:rsidRPr="00981CCD">
        <w:t>podmienok poskytnutia príspevku, ako boli definované</w:t>
      </w:r>
      <w:r w:rsidR="00B15AF9">
        <w:t xml:space="preserve"> v</w:t>
      </w:r>
      <w:r w:rsidR="009F2939">
        <w:t> </w:t>
      </w:r>
      <w:r w:rsidR="00B15AF9">
        <w:t>príslušnej V</w:t>
      </w:r>
      <w:r>
        <w:t xml:space="preserve">ýzve, to znamená, že aj nový prijímateľ bude spĺňať všetky podmienky poskytnutia príspevku, </w:t>
      </w:r>
    </w:p>
    <w:p w:rsidR="00DB461C" w:rsidRDefault="00DB461C" w:rsidP="006F1217">
      <w:pPr>
        <w:ind w:left="1410" w:hanging="1050"/>
      </w:pPr>
      <w:r>
        <w:t>c.</w:t>
      </w:r>
      <w:r>
        <w:tab/>
      </w:r>
      <w:r w:rsidR="006F1217">
        <w:tab/>
      </w:r>
      <w:r>
        <w:t>táto zmena nebude mať žiaden negatívny vplyv na vyhodnotenie podmienok poskytnutia prí</w:t>
      </w:r>
      <w:r w:rsidR="00981CCD">
        <w:t>spevku, za ktorých bol vybraný projekt s</w:t>
      </w:r>
      <w:r w:rsidR="009F2939">
        <w:t> </w:t>
      </w:r>
      <w:r w:rsidR="00981CCD">
        <w:t>pôvodným p</w:t>
      </w:r>
      <w:r>
        <w:t>rijí</w:t>
      </w:r>
      <w:r w:rsidR="00981CCD">
        <w:t>mateľom v</w:t>
      </w:r>
      <w:r w:rsidR="009F2939">
        <w:t> </w:t>
      </w:r>
      <w:r w:rsidR="00981CCD">
        <w:t xml:space="preserve">postavení žiadateľa, </w:t>
      </w:r>
    </w:p>
    <w:p w:rsidR="00981CCD" w:rsidRDefault="00981CCD" w:rsidP="006F1217">
      <w:pPr>
        <w:ind w:left="1410" w:hanging="1050"/>
      </w:pPr>
      <w:r>
        <w:t>d.</w:t>
      </w:r>
      <w:r>
        <w:tab/>
      </w:r>
      <w:r w:rsidR="006F1217">
        <w:tab/>
      </w:r>
      <w:r w:rsidR="00DB461C">
        <w:t xml:space="preserve">táto zmena nebude mať </w:t>
      </w:r>
      <w:r>
        <w:t>žiaden negatívny vplyv na cieľ p</w:t>
      </w:r>
      <w:r w:rsidR="00DB461C">
        <w:t>rojektu a</w:t>
      </w:r>
      <w:r w:rsidR="009F2939">
        <w:t> </w:t>
      </w:r>
      <w:r w:rsidR="00DB461C">
        <w:t>na účel Zmluvy</w:t>
      </w:r>
      <w:r>
        <w:t>,</w:t>
      </w:r>
    </w:p>
    <w:p w:rsidR="00C2618F" w:rsidRDefault="00700FBE">
      <w:pPr>
        <w:ind w:left="1410" w:hanging="1050"/>
      </w:pPr>
      <w:r>
        <w:t>e.</w:t>
      </w:r>
      <w:r>
        <w:tab/>
      </w:r>
      <w:r w:rsidR="006F1217">
        <w:tab/>
      </w:r>
      <w:r>
        <w:t>v</w:t>
      </w:r>
      <w:r w:rsidR="009F2939">
        <w:t> </w:t>
      </w:r>
      <w:r>
        <w:t>prípade predaja majetku, ktorý je predmetom projektu</w:t>
      </w:r>
      <w:r w:rsidR="00C2618F">
        <w:t xml:space="preserve"> v</w:t>
      </w:r>
      <w:r w:rsidR="009F2939">
        <w:t> </w:t>
      </w:r>
      <w:r w:rsidR="00C2618F">
        <w:t xml:space="preserve">rámci implementácie opatrení 4.1, 4.2, 8.6 </w:t>
      </w:r>
      <w:r>
        <w:t>môže dôjsť k</w:t>
      </w:r>
      <w:r w:rsidR="009F2939">
        <w:t> </w:t>
      </w:r>
      <w:r>
        <w:t>prevodu tohto majetku výlučne na základe zmluvy o</w:t>
      </w:r>
      <w:r w:rsidR="009F2939">
        <w:t> </w:t>
      </w:r>
      <w:r>
        <w:t>predaji podniku podľa § 476 a</w:t>
      </w:r>
      <w:r w:rsidR="009F2939">
        <w:t> </w:t>
      </w:r>
      <w:r>
        <w:t>nasl. Obchodného zákonníka (neakceptuje sa zmluva o</w:t>
      </w:r>
      <w:r w:rsidR="009F2939">
        <w:t> </w:t>
      </w:r>
      <w:r>
        <w:t>predaji časti podniku podľa § 487 Obchodného zákonníka)</w:t>
      </w:r>
      <w:r w:rsidR="00C2618F">
        <w:t xml:space="preserve">; </w:t>
      </w:r>
      <w:r w:rsidR="00C2618F">
        <w:tab/>
        <w:t>v</w:t>
      </w:r>
      <w:r w:rsidR="009F2939">
        <w:t> </w:t>
      </w:r>
      <w:r w:rsidR="00C2618F">
        <w:t>prípade predaja majetku, ktorý je predmetom projektu v</w:t>
      </w:r>
      <w:r w:rsidR="009F2939">
        <w:t> </w:t>
      </w:r>
      <w:r w:rsidR="00C2618F">
        <w:t>rámci implementácie opatrenia 6.4 môže dôjsť k</w:t>
      </w:r>
      <w:r w:rsidR="009F2939">
        <w:t> </w:t>
      </w:r>
      <w:r w:rsidR="00C2618F">
        <w:t>prevodu tohto majetku výlučne na základe zmluvy o</w:t>
      </w:r>
      <w:r w:rsidR="009F2939">
        <w:t> </w:t>
      </w:r>
      <w:r w:rsidR="00C2618F">
        <w:t>predaji podniku podľa § 476 a</w:t>
      </w:r>
      <w:r w:rsidR="009F2939">
        <w:t> </w:t>
      </w:r>
      <w:r w:rsidR="00C2618F">
        <w:t>nasl. Obchodného zákonníka alebo zmluvy o</w:t>
      </w:r>
      <w:r w:rsidR="009F2939">
        <w:t> </w:t>
      </w:r>
      <w:r w:rsidR="00C2618F">
        <w:t>predaji časti podniku podľa § 487 Obchodného zákonníka); v</w:t>
      </w:r>
      <w:r w:rsidR="009F2939">
        <w:t> </w:t>
      </w:r>
      <w:r w:rsidR="00C2618F">
        <w:t>prípade predaja majetku, ktorý je predmetom projektu v</w:t>
      </w:r>
      <w:r w:rsidR="009F2939">
        <w:t> </w:t>
      </w:r>
      <w:r w:rsidR="00C2618F">
        <w:t>rámci implementácie ostatných opatrení sa postupuje individuálne podľa charakteru príslušného projektu.</w:t>
      </w:r>
      <w:r w:rsidR="003A3A4E">
        <w:t xml:space="preserve"> PPA udelí súhlas na predaj majetku výlučne v období udržateľnosti projektu.</w:t>
      </w:r>
    </w:p>
    <w:p w:rsidR="00DB461C" w:rsidRDefault="00BD35CD" w:rsidP="006F1217">
      <w:pPr>
        <w:ind w:left="1410" w:hanging="1050"/>
      </w:pPr>
      <w:r>
        <w:t>f</w:t>
      </w:r>
      <w:r w:rsidR="00981CCD">
        <w:t xml:space="preserve">. </w:t>
      </w:r>
      <w:r w:rsidR="006F1217">
        <w:tab/>
      </w:r>
      <w:r w:rsidR="006F1217">
        <w:tab/>
      </w:r>
      <w:r w:rsidR="00981CCD">
        <w:t>p</w:t>
      </w:r>
      <w:r w:rsidR="00DB461C">
        <w:t xml:space="preserve">rijímateľ zabezpečí, že tretia </w:t>
      </w:r>
      <w:r w:rsidR="00981CCD">
        <w:t>osoba, ktorá by mala byť novým p</w:t>
      </w:r>
      <w:r w:rsidR="00DB461C">
        <w:t>rijímateľom, osobitným právnym ú</w:t>
      </w:r>
      <w:r w:rsidR="00981CCD">
        <w:t>konom</w:t>
      </w:r>
      <w:r w:rsidR="00B25AB2">
        <w:t xml:space="preserve"> (dodatkom k</w:t>
      </w:r>
      <w:r w:rsidR="009F2939">
        <w:t> </w:t>
      </w:r>
      <w:r w:rsidR="00B25AB2">
        <w:t>Zmluve)</w:t>
      </w:r>
      <w:r w:rsidR="00981CCD">
        <w:t>, ktorého účastníkom bude PPA</w:t>
      </w:r>
      <w:r w:rsidR="00DB461C">
        <w:t>, vstúpi do Zmluvy namiesto</w:t>
      </w:r>
      <w:r w:rsidR="00981CCD">
        <w:t xml:space="preserve"> p</w:t>
      </w:r>
      <w:r w:rsidR="00DB461C">
        <w:t>rijímateľa, a</w:t>
      </w:r>
      <w:r w:rsidR="009F2939">
        <w:t> </w:t>
      </w:r>
      <w:r w:rsidR="00DB461C">
        <w:t>to aj v</w:t>
      </w:r>
      <w:r w:rsidR="009F2939">
        <w:t> </w:t>
      </w:r>
      <w:r w:rsidR="00DB461C">
        <w:t>prípade, ak v</w:t>
      </w:r>
      <w:r w:rsidR="009F2939">
        <w:t> </w:t>
      </w:r>
      <w:r w:rsidR="00DB461C">
        <w:t xml:space="preserve">zmysle osobitného právneho predpisu je tretia </w:t>
      </w:r>
      <w:r w:rsidR="00981CCD">
        <w:t>osoba, ktorá by mala byť novým p</w:t>
      </w:r>
      <w:r w:rsidR="00DB461C">
        <w:t xml:space="preserve">rijímateľom, </w:t>
      </w:r>
      <w:r w:rsidR="00981CCD">
        <w:t>univerzálnym právnym nástupcom p</w:t>
      </w:r>
      <w:r w:rsidR="00DB461C">
        <w:t>rijímateľa.</w:t>
      </w:r>
    </w:p>
    <w:p w:rsidR="001F154A" w:rsidRPr="00981CCD" w:rsidRDefault="00981CCD" w:rsidP="00981CCD">
      <w:pPr>
        <w:tabs>
          <w:tab w:val="left" w:pos="426"/>
        </w:tabs>
        <w:spacing w:after="200" w:line="264" w:lineRule="auto"/>
        <w:ind w:left="420" w:hanging="420"/>
        <w:rPr>
          <w:bCs/>
        </w:rPr>
      </w:pPr>
      <w:r w:rsidRPr="00981CCD">
        <w:rPr>
          <w:bCs/>
        </w:rPr>
        <w:t>4)</w:t>
      </w:r>
      <w:r w:rsidRPr="00981CCD">
        <w:rPr>
          <w:bCs/>
        </w:rPr>
        <w:tab/>
      </w:r>
      <w:r w:rsidR="001F154A" w:rsidRPr="00981CCD">
        <w:rPr>
          <w:bCs/>
        </w:rPr>
        <w:t>Prijímateľ spolu s</w:t>
      </w:r>
      <w:r w:rsidR="009F2939">
        <w:rPr>
          <w:bCs/>
        </w:rPr>
        <w:t> </w:t>
      </w:r>
      <w:r w:rsidR="001F154A" w:rsidRPr="00981CCD">
        <w:rPr>
          <w:bCs/>
        </w:rPr>
        <w:t>odôvodnenou žiadosťou o</w:t>
      </w:r>
      <w:r w:rsidR="009F2939">
        <w:rPr>
          <w:bCs/>
        </w:rPr>
        <w:t> </w:t>
      </w:r>
      <w:r w:rsidR="001F154A" w:rsidRPr="00981CCD">
        <w:rPr>
          <w:bCs/>
        </w:rPr>
        <w:t>súhlas s</w:t>
      </w:r>
      <w:r w:rsidR="009F2939">
        <w:rPr>
          <w:bCs/>
        </w:rPr>
        <w:t> </w:t>
      </w:r>
      <w:r w:rsidR="001F154A" w:rsidRPr="00981CCD">
        <w:rPr>
          <w:bCs/>
        </w:rPr>
        <w:t>prevodom práv a</w:t>
      </w:r>
      <w:r w:rsidR="009F2939">
        <w:rPr>
          <w:bCs/>
        </w:rPr>
        <w:t> </w:t>
      </w:r>
      <w:r w:rsidR="001F154A" w:rsidRPr="00981CCD">
        <w:rPr>
          <w:bCs/>
        </w:rPr>
        <w:t xml:space="preserve">povinností zo  Zmluvy </w:t>
      </w:r>
      <w:r w:rsidRPr="00981CCD">
        <w:rPr>
          <w:bCs/>
        </w:rPr>
        <w:t>predloží PPA</w:t>
      </w:r>
      <w:r w:rsidR="001F154A" w:rsidRPr="00981CCD">
        <w:rPr>
          <w:bCs/>
        </w:rPr>
        <w:t xml:space="preserve"> doklady, ktorými preukazuje splnenie podmienok pr</w:t>
      </w:r>
      <w:r w:rsidRPr="00981CCD">
        <w:rPr>
          <w:bCs/>
        </w:rPr>
        <w:t>e udelenie súhlasu. PPA je následne oprávnená vyžiadať od p</w:t>
      </w:r>
      <w:r w:rsidR="001F154A" w:rsidRPr="00981CCD">
        <w:rPr>
          <w:bCs/>
        </w:rPr>
        <w:t>rijímateľa akékoľvek dokumenty alebo požiadať o</w:t>
      </w:r>
      <w:r w:rsidR="009F2939">
        <w:rPr>
          <w:bCs/>
        </w:rPr>
        <w:t> </w:t>
      </w:r>
      <w:r w:rsidR="001F154A" w:rsidRPr="00981CCD">
        <w:rPr>
          <w:bCs/>
        </w:rPr>
        <w:t>poskytnutie doplňujúcich informácií a</w:t>
      </w:r>
      <w:r w:rsidR="009F2939">
        <w:rPr>
          <w:bCs/>
        </w:rPr>
        <w:t> </w:t>
      </w:r>
      <w:r w:rsidR="001F154A" w:rsidRPr="00981CCD">
        <w:rPr>
          <w:bCs/>
        </w:rPr>
        <w:t>vysvetlení potrebných k</w:t>
      </w:r>
      <w:r w:rsidR="009F2939">
        <w:rPr>
          <w:bCs/>
        </w:rPr>
        <w:t> </w:t>
      </w:r>
      <w:r w:rsidR="001F154A" w:rsidRPr="00981CCD">
        <w:rPr>
          <w:bCs/>
        </w:rPr>
        <w:t>preskúmaniu splnenia po</w:t>
      </w:r>
      <w:r w:rsidRPr="00981CCD">
        <w:rPr>
          <w:bCs/>
        </w:rPr>
        <w:t>dmienok pre udelenie súhlasu a</w:t>
      </w:r>
      <w:r w:rsidR="009F2939">
        <w:rPr>
          <w:bCs/>
        </w:rPr>
        <w:t> </w:t>
      </w:r>
      <w:r w:rsidRPr="00981CCD">
        <w:rPr>
          <w:bCs/>
        </w:rPr>
        <w:t>p</w:t>
      </w:r>
      <w:r w:rsidR="001F154A" w:rsidRPr="00981CCD">
        <w:rPr>
          <w:bCs/>
        </w:rPr>
        <w:t>rijímateľ je p</w:t>
      </w:r>
      <w:r w:rsidRPr="00981CCD">
        <w:rPr>
          <w:bCs/>
        </w:rPr>
        <w:t>ovinný poskytnúť PPA</w:t>
      </w:r>
      <w:r w:rsidR="001F154A" w:rsidRPr="00981CCD">
        <w:rPr>
          <w:bCs/>
        </w:rPr>
        <w:t xml:space="preserve"> požadované dokumenty, informácie alebo </w:t>
      </w:r>
      <w:r w:rsidRPr="00981CCD">
        <w:rPr>
          <w:bCs/>
        </w:rPr>
        <w:t>vysvetlenia v</w:t>
      </w:r>
      <w:r w:rsidR="009F2939">
        <w:rPr>
          <w:bCs/>
        </w:rPr>
        <w:t> </w:t>
      </w:r>
      <w:r w:rsidRPr="00981CCD">
        <w:rPr>
          <w:bCs/>
        </w:rPr>
        <w:t>primeranej lehote</w:t>
      </w:r>
      <w:r w:rsidR="001F154A" w:rsidRPr="00981CCD">
        <w:rPr>
          <w:bCs/>
        </w:rPr>
        <w:t xml:space="preserve"> a</w:t>
      </w:r>
      <w:r w:rsidR="009F2939">
        <w:rPr>
          <w:bCs/>
        </w:rPr>
        <w:t> </w:t>
      </w:r>
      <w:r w:rsidRPr="00981CCD">
        <w:rPr>
          <w:bCs/>
        </w:rPr>
        <w:t>spôsobom určeným PPA. Ak p</w:t>
      </w:r>
      <w:r w:rsidR="001F154A" w:rsidRPr="00981CCD">
        <w:rPr>
          <w:bCs/>
        </w:rPr>
        <w:t>rijí</w:t>
      </w:r>
      <w:r w:rsidRPr="00981CCD">
        <w:rPr>
          <w:bCs/>
        </w:rPr>
        <w:t>mateľ neposkytne PPA</w:t>
      </w:r>
      <w:r w:rsidR="001F154A" w:rsidRPr="00981CCD">
        <w:rPr>
          <w:bCs/>
        </w:rPr>
        <w:t xml:space="preserve"> dokumenty, vysvetlenia a</w:t>
      </w:r>
      <w:r w:rsidR="009F2939">
        <w:rPr>
          <w:bCs/>
        </w:rPr>
        <w:t> </w:t>
      </w:r>
      <w:r w:rsidR="001F154A" w:rsidRPr="00981CCD">
        <w:rPr>
          <w:bCs/>
        </w:rPr>
        <w:t>informácie vyžiadané podľa predchádzajúcej vety v</w:t>
      </w:r>
      <w:r w:rsidR="009F2939">
        <w:rPr>
          <w:bCs/>
        </w:rPr>
        <w:t> </w:t>
      </w:r>
      <w:r w:rsidRPr="00981CCD">
        <w:rPr>
          <w:bCs/>
        </w:rPr>
        <w:t>stanovenej lehote, PPA</w:t>
      </w:r>
      <w:r w:rsidR="001F154A" w:rsidRPr="00981CCD">
        <w:rPr>
          <w:bCs/>
        </w:rPr>
        <w:t xml:space="preserve"> súhlas so zmenou </w:t>
      </w:r>
      <w:r w:rsidRPr="00981CCD">
        <w:rPr>
          <w:bCs/>
        </w:rPr>
        <w:t>v</w:t>
      </w:r>
      <w:r w:rsidR="009F2939">
        <w:rPr>
          <w:bCs/>
        </w:rPr>
        <w:t> </w:t>
      </w:r>
      <w:r w:rsidRPr="00981CCD">
        <w:rPr>
          <w:bCs/>
        </w:rPr>
        <w:t>osobe p</w:t>
      </w:r>
      <w:r w:rsidR="001F154A" w:rsidRPr="00981CCD">
        <w:rPr>
          <w:bCs/>
        </w:rPr>
        <w:t>rijímateľa neudelí. V</w:t>
      </w:r>
      <w:r w:rsidR="009F2939">
        <w:rPr>
          <w:bCs/>
        </w:rPr>
        <w:t> </w:t>
      </w:r>
      <w:r w:rsidR="001F154A" w:rsidRPr="00981CCD">
        <w:rPr>
          <w:bCs/>
        </w:rPr>
        <w:t>príp</w:t>
      </w:r>
      <w:r w:rsidRPr="00981CCD">
        <w:rPr>
          <w:bCs/>
        </w:rPr>
        <w:t>ade, ak PPA neudelí so zmenou v</w:t>
      </w:r>
      <w:r w:rsidR="009F2939">
        <w:rPr>
          <w:bCs/>
        </w:rPr>
        <w:t> </w:t>
      </w:r>
      <w:r w:rsidRPr="00981CCD">
        <w:rPr>
          <w:bCs/>
        </w:rPr>
        <w:t>osobe p</w:t>
      </w:r>
      <w:r w:rsidR="001F154A" w:rsidRPr="00981CCD">
        <w:rPr>
          <w:bCs/>
        </w:rPr>
        <w:t xml:space="preserve">rijímateľa súhlas, je zo Zmluvy </w:t>
      </w:r>
      <w:r w:rsidRPr="00981CCD">
        <w:rPr>
          <w:bCs/>
        </w:rPr>
        <w:t>voči PPA</w:t>
      </w:r>
      <w:r w:rsidR="001F154A" w:rsidRPr="00981CCD">
        <w:rPr>
          <w:bCs/>
        </w:rPr>
        <w:t xml:space="preserve"> naďalej v</w:t>
      </w:r>
      <w:r w:rsidR="009F2939">
        <w:rPr>
          <w:bCs/>
        </w:rPr>
        <w:t> </w:t>
      </w:r>
      <w:r w:rsidR="001F154A" w:rsidRPr="00981CCD">
        <w:rPr>
          <w:bCs/>
        </w:rPr>
        <w:t>nezmene</w:t>
      </w:r>
      <w:r w:rsidRPr="00981CCD">
        <w:rPr>
          <w:bCs/>
        </w:rPr>
        <w:t>nom rozsahu a</w:t>
      </w:r>
      <w:r w:rsidR="009F2939">
        <w:rPr>
          <w:bCs/>
        </w:rPr>
        <w:t> </w:t>
      </w:r>
      <w:r w:rsidRPr="00981CCD">
        <w:rPr>
          <w:bCs/>
        </w:rPr>
        <w:t>obsahu zaviazaný p</w:t>
      </w:r>
      <w:r w:rsidR="001F154A" w:rsidRPr="00981CCD">
        <w:rPr>
          <w:bCs/>
        </w:rPr>
        <w:t>rijímateľ bez ohľadu na akékoľvek zá</w:t>
      </w:r>
      <w:r w:rsidRPr="00981CCD">
        <w:rPr>
          <w:bCs/>
        </w:rPr>
        <w:t>väzky p</w:t>
      </w:r>
      <w:r w:rsidR="001F154A" w:rsidRPr="00981CCD">
        <w:rPr>
          <w:bCs/>
        </w:rPr>
        <w:t>rijímateľa voči tretím osobám, to neplatí, ak by uvedený stav bol v</w:t>
      </w:r>
      <w:r w:rsidR="009F2939">
        <w:rPr>
          <w:bCs/>
        </w:rPr>
        <w:t> </w:t>
      </w:r>
      <w:r w:rsidR="001F154A" w:rsidRPr="00981CCD">
        <w:rPr>
          <w:bCs/>
        </w:rPr>
        <w:t>rozpore s</w:t>
      </w:r>
      <w:r w:rsidR="009F2939">
        <w:rPr>
          <w:bCs/>
        </w:rPr>
        <w:t> </w:t>
      </w:r>
      <w:r w:rsidR="001F154A" w:rsidRPr="00981CCD">
        <w:rPr>
          <w:bCs/>
        </w:rPr>
        <w:t xml:space="preserve">právnymi predpismi SR kogentnej povahy. </w:t>
      </w:r>
    </w:p>
    <w:p w:rsidR="002072CF" w:rsidRDefault="00A55D0C" w:rsidP="002072CF">
      <w:pPr>
        <w:tabs>
          <w:tab w:val="left" w:pos="426"/>
        </w:tabs>
        <w:spacing w:line="264" w:lineRule="auto"/>
        <w:ind w:left="420" w:hanging="420"/>
        <w:rPr>
          <w:bCs/>
        </w:rPr>
      </w:pPr>
      <w:r>
        <w:rPr>
          <w:bCs/>
        </w:rPr>
        <w:t>5</w:t>
      </w:r>
      <w:r w:rsidR="002072CF">
        <w:rPr>
          <w:bCs/>
        </w:rPr>
        <w:t>)</w:t>
      </w:r>
      <w:r w:rsidR="002072CF">
        <w:rPr>
          <w:bCs/>
        </w:rPr>
        <w:tab/>
        <w:t>Zmena vlastníckej štruktúry p</w:t>
      </w:r>
      <w:r w:rsidR="001F154A">
        <w:rPr>
          <w:bCs/>
        </w:rPr>
        <w:t>rijímateľa (napríklad prevod akcií alebo prevod obchodného podielu v</w:t>
      </w:r>
      <w:r w:rsidR="009F2939">
        <w:rPr>
          <w:bCs/>
        </w:rPr>
        <w:t> </w:t>
      </w:r>
      <w:r w:rsidR="001F154A">
        <w:rPr>
          <w:bCs/>
        </w:rPr>
        <w:t>o</w:t>
      </w:r>
      <w:r w:rsidR="002072CF">
        <w:rPr>
          <w:bCs/>
        </w:rPr>
        <w:t>bchodnej spoločnosti, ktorá je prijímateľom) nepredstavuje podstatnú zmenu p</w:t>
      </w:r>
      <w:r w:rsidR="001F154A">
        <w:rPr>
          <w:bCs/>
        </w:rPr>
        <w:t>rojektu v</w:t>
      </w:r>
      <w:r w:rsidR="009F2939">
        <w:rPr>
          <w:bCs/>
        </w:rPr>
        <w:t> </w:t>
      </w:r>
      <w:r w:rsidR="001F154A">
        <w:rPr>
          <w:bCs/>
        </w:rPr>
        <w:t>prípade, ak táto zmena nemá vplyv na podmienky p</w:t>
      </w:r>
      <w:r w:rsidR="002072CF">
        <w:rPr>
          <w:bCs/>
        </w:rPr>
        <w:t>oskytnutia príspevku určené vo v</w:t>
      </w:r>
      <w:r w:rsidR="001F154A">
        <w:rPr>
          <w:bCs/>
        </w:rPr>
        <w:t>ýzve a</w:t>
      </w:r>
      <w:r w:rsidR="009F2939">
        <w:rPr>
          <w:bCs/>
        </w:rPr>
        <w:t> </w:t>
      </w:r>
      <w:r w:rsidR="001F154A">
        <w:rPr>
          <w:bCs/>
        </w:rPr>
        <w:t>zároveň táto zmena nebude mať žia</w:t>
      </w:r>
      <w:r w:rsidR="002072CF">
        <w:rPr>
          <w:bCs/>
        </w:rPr>
        <w:t>den vplyv na dosiahnutie cieľa p</w:t>
      </w:r>
      <w:r w:rsidR="001F154A">
        <w:rPr>
          <w:bCs/>
        </w:rPr>
        <w:t>rojektu</w:t>
      </w:r>
      <w:r w:rsidR="002072CF">
        <w:rPr>
          <w:bCs/>
        </w:rPr>
        <w:t>.</w:t>
      </w:r>
      <w:r w:rsidR="001F154A">
        <w:rPr>
          <w:bCs/>
        </w:rPr>
        <w:t xml:space="preserve"> Prijímateľ </w:t>
      </w:r>
      <w:r w:rsidR="002072CF">
        <w:rPr>
          <w:bCs/>
        </w:rPr>
        <w:t>je povinný oznámiť PPA</w:t>
      </w:r>
      <w:r w:rsidR="001F154A">
        <w:rPr>
          <w:bCs/>
        </w:rPr>
        <w:t xml:space="preserve"> </w:t>
      </w:r>
      <w:r w:rsidR="002072CF">
        <w:rPr>
          <w:bCs/>
        </w:rPr>
        <w:t>zmenu vo vlastníckej štruktúre p</w:t>
      </w:r>
      <w:r w:rsidR="001F154A">
        <w:rPr>
          <w:bCs/>
        </w:rPr>
        <w:t>rijímateľa bezodkladne po tom, ako sa o</w:t>
      </w:r>
      <w:r w:rsidR="009F2939">
        <w:rPr>
          <w:bCs/>
        </w:rPr>
        <w:t> </w:t>
      </w:r>
      <w:r w:rsidR="001F154A">
        <w:rPr>
          <w:bCs/>
        </w:rPr>
        <w:t xml:space="preserve">tejto zmene dozvedel, resp. mohol dozvedieť. </w:t>
      </w:r>
    </w:p>
    <w:p w:rsidR="001F154A" w:rsidRDefault="00A55D0C" w:rsidP="002072CF">
      <w:pPr>
        <w:tabs>
          <w:tab w:val="left" w:pos="426"/>
        </w:tabs>
        <w:spacing w:line="264" w:lineRule="auto"/>
        <w:ind w:left="420" w:hanging="420"/>
        <w:rPr>
          <w:bCs/>
        </w:rPr>
      </w:pPr>
      <w:r>
        <w:rPr>
          <w:bCs/>
        </w:rPr>
        <w:t>6</w:t>
      </w:r>
      <w:r w:rsidR="002072CF">
        <w:rPr>
          <w:bCs/>
        </w:rPr>
        <w:t>)</w:t>
      </w:r>
      <w:r w:rsidR="002072CF">
        <w:rPr>
          <w:bCs/>
        </w:rPr>
        <w:tab/>
        <w:t>Postúpenie pohľadávky p</w:t>
      </w:r>
      <w:r w:rsidR="001F154A">
        <w:rPr>
          <w:bCs/>
        </w:rPr>
        <w:t xml:space="preserve">rijímateľa na vyplatenie NFP na tretiu osobu sa vylučuje, bez ohľadu na právny titul, právnu formu alebo spôsob postúpenia. </w:t>
      </w:r>
    </w:p>
    <w:p w:rsidR="001F154A" w:rsidRDefault="00A55D0C" w:rsidP="002072CF">
      <w:pPr>
        <w:tabs>
          <w:tab w:val="left" w:pos="426"/>
        </w:tabs>
        <w:spacing w:line="264" w:lineRule="auto"/>
        <w:ind w:left="420" w:hanging="420"/>
        <w:rPr>
          <w:bCs/>
        </w:rPr>
      </w:pPr>
      <w:r>
        <w:rPr>
          <w:bCs/>
        </w:rPr>
        <w:t>7</w:t>
      </w:r>
      <w:r w:rsidR="002072CF">
        <w:rPr>
          <w:bCs/>
        </w:rPr>
        <w:t>)</w:t>
      </w:r>
      <w:r w:rsidR="002072CF">
        <w:rPr>
          <w:bCs/>
        </w:rPr>
        <w:tab/>
      </w:r>
      <w:r w:rsidR="001F154A">
        <w:rPr>
          <w:bCs/>
        </w:rPr>
        <w:t>Prevod správy pohľadá</w:t>
      </w:r>
      <w:r w:rsidR="002072CF">
        <w:rPr>
          <w:bCs/>
        </w:rPr>
        <w:t>vky vyplývajúcej PPA</w:t>
      </w:r>
      <w:r w:rsidR="001F154A">
        <w:rPr>
          <w:bCs/>
        </w:rPr>
        <w:t xml:space="preserve"> zo Zmluvy v</w:t>
      </w:r>
      <w:r w:rsidR="009F2939">
        <w:rPr>
          <w:bCs/>
        </w:rPr>
        <w:t> </w:t>
      </w:r>
      <w:r w:rsidR="001F154A">
        <w:rPr>
          <w:bCs/>
        </w:rPr>
        <w:t>zmysle právnych predpisov SR nie je nijako obmedzený.</w:t>
      </w:r>
    </w:p>
    <w:p w:rsidR="00701091" w:rsidRDefault="00701091" w:rsidP="00C10F7E">
      <w:pPr>
        <w:ind w:left="705" w:hanging="705"/>
      </w:pPr>
    </w:p>
    <w:p w:rsidR="005B28A3" w:rsidRDefault="005B28A3" w:rsidP="00C10F7E">
      <w:pPr>
        <w:ind w:left="705" w:hanging="705"/>
      </w:pPr>
    </w:p>
    <w:p w:rsidR="005B28A3" w:rsidRDefault="005B28A3" w:rsidP="00C10F7E">
      <w:pPr>
        <w:ind w:left="705" w:hanging="705"/>
      </w:pPr>
    </w:p>
    <w:p w:rsidR="005B28A3" w:rsidRDefault="005B28A3" w:rsidP="00C10F7E">
      <w:pPr>
        <w:ind w:left="705" w:hanging="705"/>
      </w:pPr>
    </w:p>
    <w:p w:rsidR="005B28A3" w:rsidRDefault="005B28A3" w:rsidP="00C10F7E">
      <w:pPr>
        <w:ind w:left="705" w:hanging="705"/>
      </w:pPr>
    </w:p>
    <w:p w:rsidR="005B28A3" w:rsidRDefault="005B28A3" w:rsidP="00C10F7E">
      <w:pPr>
        <w:ind w:left="705" w:hanging="705"/>
      </w:pPr>
    </w:p>
    <w:p w:rsidR="003C62E0" w:rsidRDefault="003C62E0" w:rsidP="00C10F7E">
      <w:pPr>
        <w:ind w:left="705" w:hanging="705"/>
      </w:pPr>
    </w:p>
    <w:p w:rsidR="003C62E0" w:rsidRDefault="003C62E0" w:rsidP="00C10F7E">
      <w:pPr>
        <w:ind w:left="705" w:hanging="705"/>
      </w:pPr>
    </w:p>
    <w:p w:rsidR="004F6D04" w:rsidRDefault="004F6D04" w:rsidP="006F1217"/>
    <w:p w:rsidR="004F6D04" w:rsidRPr="00E450E7" w:rsidRDefault="00024C4F" w:rsidP="004F6D04">
      <w:pPr>
        <w:pStyle w:val="Normlnywebov"/>
        <w:shd w:val="clear" w:color="auto" w:fill="BFBFBF" w:themeFill="background1" w:themeFillShade="BF"/>
        <w:spacing w:before="120" w:beforeAutospacing="0" w:after="0" w:afterAutospacing="0" w:line="264" w:lineRule="auto"/>
        <w:ind w:left="426" w:hanging="426"/>
        <w:jc w:val="both"/>
      </w:pPr>
      <w:r>
        <w:rPr>
          <w:b/>
          <w:bCs/>
        </w:rPr>
        <w:t>8</w:t>
      </w:r>
      <w:r w:rsidR="004F6D04" w:rsidRPr="00E450E7">
        <w:rPr>
          <w:b/>
          <w:bCs/>
        </w:rPr>
        <w:t>.</w:t>
      </w:r>
      <w:r w:rsidR="004F6D04" w:rsidRPr="00E450E7">
        <w:rPr>
          <w:b/>
          <w:bCs/>
        </w:rPr>
        <w:tab/>
      </w:r>
      <w:r w:rsidR="004F6D04">
        <w:rPr>
          <w:b/>
          <w:bCs/>
        </w:rPr>
        <w:t>INTEGROVANÉ</w:t>
      </w:r>
      <w:r w:rsidR="004F6D04" w:rsidRPr="00E450E7">
        <w:t xml:space="preserve"> </w:t>
      </w:r>
      <w:r w:rsidR="004F6D04">
        <w:rPr>
          <w:b/>
        </w:rPr>
        <w:t>PROJEKTY</w:t>
      </w:r>
    </w:p>
    <w:p w:rsidR="004F6D04" w:rsidRDefault="004F6D04" w:rsidP="004F6D04"/>
    <w:p w:rsidR="004F6D04" w:rsidRDefault="004F6D04" w:rsidP="004F6D04">
      <w:pPr>
        <w:ind w:left="426" w:hanging="426"/>
      </w:pPr>
      <w:r>
        <w:t>1)</w:t>
      </w:r>
      <w:r>
        <w:tab/>
        <w:t>V</w:t>
      </w:r>
      <w:r w:rsidR="009F2939">
        <w:t> </w:t>
      </w:r>
      <w:r>
        <w:t>rámci inte</w:t>
      </w:r>
      <w:r w:rsidR="006C514D">
        <w:t>grovaných projektov sa realizujú</w:t>
      </w:r>
      <w:r>
        <w:t xml:space="preserve"> na základe jednej ŽoNFP dve a</w:t>
      </w:r>
      <w:r w:rsidR="009F2939">
        <w:t> </w:t>
      </w:r>
      <w:r>
        <w:t xml:space="preserve">viac </w:t>
      </w:r>
      <w:r w:rsidR="00943627">
        <w:t>pod</w:t>
      </w:r>
      <w:r>
        <w:t>opatrení PRV.</w:t>
      </w:r>
    </w:p>
    <w:p w:rsidR="004F6D04" w:rsidRDefault="004F6D04" w:rsidP="004F6D04">
      <w:pPr>
        <w:ind w:left="426" w:hanging="426"/>
      </w:pPr>
      <w:r>
        <w:t xml:space="preserve">2) </w:t>
      </w:r>
      <w:r>
        <w:tab/>
        <w:t>V</w:t>
      </w:r>
      <w:r w:rsidR="009F2939">
        <w:t> </w:t>
      </w:r>
      <w:r>
        <w:t>súlade s</w:t>
      </w:r>
      <w:r w:rsidR="009F2939">
        <w:t> </w:t>
      </w:r>
      <w:r>
        <w:t>platným PRV sa integrované projekty môžu využiť v</w:t>
      </w:r>
      <w:r w:rsidR="009F2939">
        <w:t> </w:t>
      </w:r>
      <w:r>
        <w:t>rámci kombinácie opatrení 4,6 a</w:t>
      </w:r>
      <w:r w:rsidR="009F2939">
        <w:t> </w:t>
      </w:r>
      <w:r>
        <w:t>16. Možnosť podať integrovaný projekt a</w:t>
      </w:r>
      <w:r w:rsidR="009F2939">
        <w:t> </w:t>
      </w:r>
      <w:r>
        <w:t xml:space="preserve">určenie </w:t>
      </w:r>
      <w:r w:rsidR="00943627">
        <w:t>pod</w:t>
      </w:r>
      <w:r>
        <w:t>opatrení, ktoré môžu byť do integrovaného projektu zahrnuté, musí byť uvedená v</w:t>
      </w:r>
      <w:r w:rsidR="009F2939">
        <w:t> </w:t>
      </w:r>
      <w:r>
        <w:t>príslušnej výzve.</w:t>
      </w:r>
    </w:p>
    <w:p w:rsidR="004F6D04" w:rsidRDefault="004F6D04" w:rsidP="004F6D04">
      <w:pPr>
        <w:ind w:left="426" w:hanging="426"/>
      </w:pPr>
      <w:r>
        <w:t>3)</w:t>
      </w:r>
      <w:r>
        <w:tab/>
        <w:t>Rámcovú úpravu integrovaných projektov obsahuje kapitola 8.4. Systému riadenia PRV a</w:t>
      </w:r>
      <w:r w:rsidR="009F2939">
        <w:t> </w:t>
      </w:r>
      <w:r>
        <w:t>kapitola 9 Príručky pre žiadateľa.</w:t>
      </w:r>
    </w:p>
    <w:p w:rsidR="004F6D04" w:rsidRDefault="004F6D04" w:rsidP="004F6D04">
      <w:pPr>
        <w:ind w:left="426" w:hanging="426"/>
      </w:pPr>
      <w:r>
        <w:t>4)</w:t>
      </w:r>
      <w:r>
        <w:tab/>
        <w:t>Podrobnejšie vymedzenie povinností prijímateľa v</w:t>
      </w:r>
      <w:r w:rsidR="009F2939">
        <w:t> </w:t>
      </w:r>
      <w:r>
        <w:t>súvislosti s</w:t>
      </w:r>
      <w:r w:rsidR="009F2939">
        <w:t> </w:t>
      </w:r>
      <w:r>
        <w:t>realizáciou integrovaného projektu upraví Zmluva.</w:t>
      </w:r>
    </w:p>
    <w:p w:rsidR="004F6D04" w:rsidRDefault="004F6D04" w:rsidP="004F6D04"/>
    <w:p w:rsidR="004F6D04" w:rsidRPr="00914313" w:rsidRDefault="00024C4F" w:rsidP="004F6D04">
      <w:pPr>
        <w:shd w:val="clear" w:color="auto" w:fill="8DB3E2" w:themeFill="text2" w:themeFillTint="66"/>
        <w:autoSpaceDE w:val="0"/>
        <w:autoSpaceDN w:val="0"/>
        <w:adjustRightInd w:val="0"/>
        <w:spacing w:after="120"/>
        <w:ind w:left="567" w:hanging="567"/>
        <w:rPr>
          <w:b/>
          <w:lang w:eastAsia="en-US"/>
        </w:rPr>
      </w:pPr>
      <w:r>
        <w:rPr>
          <w:b/>
          <w:lang w:eastAsia="en-US"/>
        </w:rPr>
        <w:t>8</w:t>
      </w:r>
      <w:r w:rsidR="004F6D04">
        <w:rPr>
          <w:b/>
          <w:lang w:eastAsia="en-US"/>
        </w:rPr>
        <w:t>.1</w:t>
      </w:r>
      <w:r w:rsidR="004F6D04" w:rsidRPr="009F05DB">
        <w:rPr>
          <w:b/>
          <w:lang w:eastAsia="en-US"/>
        </w:rPr>
        <w:t xml:space="preserve">. </w:t>
      </w:r>
      <w:r w:rsidR="004F6D04">
        <w:rPr>
          <w:b/>
          <w:lang w:eastAsia="en-US"/>
        </w:rPr>
        <w:tab/>
        <w:t>Integrovaný projekt realizovaný jedným subjektom</w:t>
      </w:r>
    </w:p>
    <w:p w:rsidR="004F6D04" w:rsidRDefault="004F6D04" w:rsidP="004F6D04">
      <w:pPr>
        <w:tabs>
          <w:tab w:val="left" w:pos="426"/>
        </w:tabs>
        <w:ind w:left="426" w:hanging="426"/>
      </w:pPr>
    </w:p>
    <w:p w:rsidR="004F6D04" w:rsidRDefault="004F6D04" w:rsidP="004F6D04">
      <w:pPr>
        <w:tabs>
          <w:tab w:val="left" w:pos="426"/>
        </w:tabs>
        <w:ind w:left="426" w:hanging="426"/>
      </w:pPr>
      <w:r>
        <w:t>1)</w:t>
      </w:r>
      <w:r>
        <w:tab/>
        <w:t xml:space="preserve">Ak realizuje jeden prijímateľ viac </w:t>
      </w:r>
      <w:r w:rsidR="00943627">
        <w:t>pod</w:t>
      </w:r>
      <w:r>
        <w:t>opatrení ako integrovaný projekt, musí spĺňať požiadavky na oprávnenosť žiadateľa, oprávnenosť aktivít realizácie projektu, oprávnenosť miesta realizácie projektu, kritériá pre výber projektov a</w:t>
      </w:r>
      <w:r w:rsidR="009F2939">
        <w:t> </w:t>
      </w:r>
      <w:r>
        <w:t xml:space="preserve">ostatné podmienky poskytnutia príspevku uvedené vo výzve na všetky </w:t>
      </w:r>
      <w:r w:rsidR="00943627">
        <w:t>pod</w:t>
      </w:r>
      <w:r>
        <w:t>opatrenia, ktoré žiadateľ zahrnie do ŽoNFP na integrovaný projekt. Cieľ projektu sa považuje za splnený</w:t>
      </w:r>
      <w:r w:rsidR="008B409C">
        <w:t>,</w:t>
      </w:r>
      <w:r>
        <w:t xml:space="preserve"> iba ak je splnený cieľ každého </w:t>
      </w:r>
      <w:r w:rsidR="00943627">
        <w:t>pod</w:t>
      </w:r>
      <w:r>
        <w:t>opatrenia realizovaného v</w:t>
      </w:r>
      <w:r w:rsidR="009F2939">
        <w:t> </w:t>
      </w:r>
      <w:r>
        <w:t>rámci integrovaného projektu.</w:t>
      </w:r>
    </w:p>
    <w:p w:rsidR="004F6D04" w:rsidRDefault="004F6D04" w:rsidP="004F6D04">
      <w:pPr>
        <w:tabs>
          <w:tab w:val="left" w:pos="426"/>
        </w:tabs>
        <w:ind w:left="426" w:hanging="426"/>
      </w:pPr>
      <w:r>
        <w:t>2)</w:t>
      </w:r>
      <w:r>
        <w:tab/>
        <w:t>Ak bude v</w:t>
      </w:r>
      <w:r w:rsidR="009F2939">
        <w:t> </w:t>
      </w:r>
      <w:r>
        <w:t xml:space="preserve">rámci príslušnej výzvy možné realizovať tri </w:t>
      </w:r>
      <w:r w:rsidR="00943627">
        <w:t>pod</w:t>
      </w:r>
      <w:r>
        <w:t xml:space="preserve">opatrenia, projekt bude posúdený ako oprávnený integrovaný projekt, ak prijímateľ zahrnie do ŽoNFP aspoň dve </w:t>
      </w:r>
      <w:r w:rsidR="00943627">
        <w:t>pod</w:t>
      </w:r>
      <w:r>
        <w:t>opatrenia.</w:t>
      </w:r>
    </w:p>
    <w:p w:rsidR="004F6D04" w:rsidRDefault="004F6D04" w:rsidP="004F6D04">
      <w:pPr>
        <w:tabs>
          <w:tab w:val="left" w:pos="426"/>
        </w:tabs>
        <w:ind w:left="426" w:hanging="426"/>
      </w:pPr>
      <w:r>
        <w:t>3)</w:t>
      </w:r>
      <w:r>
        <w:tab/>
        <w:t>Žiadateľ predkladá na integrovaný projekt jednu ŽoNFP.</w:t>
      </w:r>
    </w:p>
    <w:p w:rsidR="004F6D04" w:rsidRDefault="004F6D04" w:rsidP="004F6D04">
      <w:pPr>
        <w:tabs>
          <w:tab w:val="left" w:pos="426"/>
        </w:tabs>
        <w:ind w:left="426" w:hanging="426"/>
      </w:pPr>
      <w:r>
        <w:t>4)</w:t>
      </w:r>
      <w:r>
        <w:tab/>
        <w:t xml:space="preserve">PPA uzatvorí so žiadateľom jednu Zmluvu, predmetom ktorej bude realizácia všetkých </w:t>
      </w:r>
      <w:r w:rsidR="00943627">
        <w:t>pod</w:t>
      </w:r>
      <w:r>
        <w:t>opatrení, zahrnutých do ŽoNFP.</w:t>
      </w:r>
    </w:p>
    <w:p w:rsidR="004F6D04" w:rsidRDefault="004F6D04" w:rsidP="004F6D04">
      <w:pPr>
        <w:tabs>
          <w:tab w:val="left" w:pos="426"/>
        </w:tabs>
        <w:ind w:left="426" w:hanging="426"/>
      </w:pPr>
      <w:r>
        <w:t>5)</w:t>
      </w:r>
      <w:r>
        <w:tab/>
        <w:t>Zabezpečenie pohľadávky PPA v</w:t>
      </w:r>
      <w:r w:rsidR="009F2939">
        <w:t> </w:t>
      </w:r>
      <w:r>
        <w:t>zmysle kapitoly 3 Príručky pre prijímateľa sa bude realizovať vo vzťahu k</w:t>
      </w:r>
      <w:r w:rsidR="009F2939">
        <w:t> </w:t>
      </w:r>
      <w:r>
        <w:t>celej Zmluve, tzn. zabezpečenie nemusí byť osobitne v</w:t>
      </w:r>
      <w:r w:rsidR="009F2939">
        <w:t> </w:t>
      </w:r>
      <w:r>
        <w:t xml:space="preserve">rámci jednotlivých </w:t>
      </w:r>
      <w:r w:rsidR="00943627">
        <w:t>pod</w:t>
      </w:r>
      <w:r>
        <w:t>opatrení realizovaných v</w:t>
      </w:r>
      <w:r w:rsidR="009F2939">
        <w:t> </w:t>
      </w:r>
      <w:r>
        <w:t>rámci integrovaného projektu (napr. ak bude predmetom záložného práva v</w:t>
      </w:r>
      <w:r w:rsidR="009F2939">
        <w:t> </w:t>
      </w:r>
      <w:r>
        <w:t xml:space="preserve">prospech PPA jedna nehnuteľnosť, ktorá pokryje výšku NFP na všetky realizované </w:t>
      </w:r>
      <w:r w:rsidR="00943627">
        <w:t>pod</w:t>
      </w:r>
      <w:r>
        <w:t>opatrenia v</w:t>
      </w:r>
      <w:r w:rsidR="009F2939">
        <w:t> </w:t>
      </w:r>
      <w:r>
        <w:t>rámci integrovaného projektu).</w:t>
      </w:r>
    </w:p>
    <w:p w:rsidR="004F6D04" w:rsidRDefault="004F6D04" w:rsidP="004F6D04">
      <w:pPr>
        <w:tabs>
          <w:tab w:val="left" w:pos="426"/>
        </w:tabs>
        <w:ind w:left="426" w:hanging="426"/>
      </w:pPr>
      <w:r>
        <w:t>6)</w:t>
      </w:r>
      <w:r>
        <w:tab/>
        <w:t>Prijímateľ si zriadi jeden bankový účet, na príjem NFP, pričom sa použije iba jeden systém financovania projektu, ktorý uvedie prijímateľ v</w:t>
      </w:r>
      <w:r w:rsidR="009F2939">
        <w:t> </w:t>
      </w:r>
      <w:r>
        <w:t xml:space="preserve">ŽoNFP, ak je to možné (tzn. všetky </w:t>
      </w:r>
      <w:r w:rsidR="00943627">
        <w:t>pod</w:t>
      </w:r>
      <w:r>
        <w:t xml:space="preserve">opatrenia integrovaného projektu budú financované napr. systémom refundácie).  </w:t>
      </w:r>
    </w:p>
    <w:p w:rsidR="004F6D04" w:rsidRDefault="004F6D04" w:rsidP="004F6D04">
      <w:pPr>
        <w:tabs>
          <w:tab w:val="left" w:pos="426"/>
        </w:tabs>
        <w:ind w:left="426" w:hanging="426"/>
      </w:pPr>
      <w:r>
        <w:t>7)</w:t>
      </w:r>
      <w:r>
        <w:tab/>
        <w:t>Prijímateľ môže podať maximálne jednu ŽoP ročne v</w:t>
      </w:r>
      <w:r w:rsidR="009F2939">
        <w:t> </w:t>
      </w:r>
      <w:r>
        <w:t xml:space="preserve">rámci projektu na realizáciu každého </w:t>
      </w:r>
      <w:r w:rsidR="00943627">
        <w:t>pod</w:t>
      </w:r>
      <w:r>
        <w:t>opatrenia v</w:t>
      </w:r>
      <w:r w:rsidR="009F2939">
        <w:t> </w:t>
      </w:r>
      <w:r>
        <w:t xml:space="preserve">rámci integrovaného projektu (tzn. ak realizuje dve </w:t>
      </w:r>
      <w:r w:rsidR="00943627">
        <w:t>pod</w:t>
      </w:r>
      <w:r>
        <w:t xml:space="preserve">opatrenia, môže podať dve ŽoP/rok, ak realizuje tri </w:t>
      </w:r>
      <w:r w:rsidR="00943627">
        <w:t>pod</w:t>
      </w:r>
      <w:r>
        <w:t>opatrenia, môže podať tri ŽoP/rok)</w:t>
      </w:r>
      <w:r w:rsidR="008B409C">
        <w:t>.</w:t>
      </w:r>
      <w:r>
        <w:t xml:space="preserve"> Každá ŽoP sa môže podať iba na jedno </w:t>
      </w:r>
      <w:r w:rsidR="00943627">
        <w:t>pod</w:t>
      </w:r>
      <w:r>
        <w:t xml:space="preserve">opatrenie, tzn. nie je možné podať spoločnú ŽoP na viac </w:t>
      </w:r>
      <w:r w:rsidR="00943627">
        <w:t>pod</w:t>
      </w:r>
      <w:r>
        <w:t>opatrení. PPA bude posudzovať každú ŽoP osobitne (tzn. administratívna kontrola ŽoP, kontrola na mieste).</w:t>
      </w:r>
      <w:r w:rsidR="00324150">
        <w:t xml:space="preserve"> </w:t>
      </w:r>
    </w:p>
    <w:p w:rsidR="004F6D04" w:rsidRDefault="004F6D04" w:rsidP="004F6D04">
      <w:pPr>
        <w:tabs>
          <w:tab w:val="left" w:pos="426"/>
        </w:tabs>
        <w:ind w:left="426" w:hanging="426"/>
      </w:pPr>
      <w:r>
        <w:t>8)</w:t>
      </w:r>
      <w:r>
        <w:tab/>
        <w:t xml:space="preserve">Prijímateľ je zodpovedný za riadnu realizáciu celého integrovaného projektu (tzn. všetkých </w:t>
      </w:r>
      <w:r w:rsidR="00D3073E">
        <w:t>pod</w:t>
      </w:r>
      <w:r>
        <w:t>opatrení) v</w:t>
      </w:r>
      <w:r w:rsidR="009F2939">
        <w:t> </w:t>
      </w:r>
      <w:r>
        <w:t>súlade s</w:t>
      </w:r>
      <w:r w:rsidR="009F2939">
        <w:t> </w:t>
      </w:r>
      <w:r>
        <w:t>princípmi uvedenými v</w:t>
      </w:r>
      <w:r w:rsidR="009F2939">
        <w:t> </w:t>
      </w:r>
      <w:r>
        <w:t>kapitole 2 Príručky pre prijímateľa a</w:t>
      </w:r>
      <w:r w:rsidR="009F2939">
        <w:t> </w:t>
      </w:r>
      <w:r>
        <w:t>v</w:t>
      </w:r>
      <w:r w:rsidR="009F2939">
        <w:t> </w:t>
      </w:r>
      <w:r>
        <w:t xml:space="preserve">súlade so Zmluvou. Ukončenie realizácie aktivít projektu nastáva ukončením realizácie najneskôr ukončeného </w:t>
      </w:r>
      <w:r w:rsidR="00D3073E">
        <w:t>pod</w:t>
      </w:r>
      <w:r>
        <w:t xml:space="preserve">opatrenia. Finančné ukončenie projektu nastáva finančným ukončením najneskôr vyplateného </w:t>
      </w:r>
      <w:r w:rsidR="00D3073E">
        <w:t>pod</w:t>
      </w:r>
      <w:r>
        <w:t>opatrenia. Obdobie udržateľnosti projektu začína v</w:t>
      </w:r>
      <w:r w:rsidR="009F2939">
        <w:t> </w:t>
      </w:r>
      <w:r>
        <w:t>kalendárny deň, ktorý bezprostredne nasleduje po kalendárnom dni, v</w:t>
      </w:r>
      <w:r w:rsidR="009F2939">
        <w:t> </w:t>
      </w:r>
      <w:r>
        <w:t>ktorom došlo k</w:t>
      </w:r>
      <w:r w:rsidR="009F2939">
        <w:t> </w:t>
      </w:r>
      <w:r>
        <w:t xml:space="preserve">finančnému ukončeniu najneskôr vyplateného </w:t>
      </w:r>
      <w:r w:rsidR="00D3073E">
        <w:t>pod</w:t>
      </w:r>
      <w:r>
        <w:t>opatrenia.</w:t>
      </w:r>
    </w:p>
    <w:p w:rsidR="004F6D04" w:rsidRDefault="004F6D04" w:rsidP="004F6D04">
      <w:pPr>
        <w:tabs>
          <w:tab w:val="left" w:pos="426"/>
        </w:tabs>
        <w:ind w:left="426" w:hanging="426"/>
      </w:pPr>
      <w:r>
        <w:t>9)</w:t>
      </w:r>
      <w:r>
        <w:tab/>
        <w:t>Celková výška NFP, ani celková výška NFP v</w:t>
      </w:r>
      <w:r w:rsidR="009F2939">
        <w:t> </w:t>
      </w:r>
      <w:r>
        <w:t xml:space="preserve">rámci jednotlivých </w:t>
      </w:r>
      <w:r w:rsidR="00D3073E">
        <w:t>pod</w:t>
      </w:r>
      <w:r>
        <w:t>opatrení  integrovaného projektu nesmie byť prekročená. Presun finančných prostriedkov v</w:t>
      </w:r>
      <w:r w:rsidR="009F2939">
        <w:t> </w:t>
      </w:r>
      <w:r>
        <w:t xml:space="preserve">rámci </w:t>
      </w:r>
      <w:r w:rsidR="00D3073E">
        <w:t>pod</w:t>
      </w:r>
      <w:r>
        <w:t>opatrení integrovaného projektu nie je možný ani na základe dodatku k</w:t>
      </w:r>
      <w:r w:rsidR="009F2939">
        <w:t> </w:t>
      </w:r>
      <w:r>
        <w:t>Zmluve.</w:t>
      </w:r>
    </w:p>
    <w:p w:rsidR="004F6D04" w:rsidRDefault="004F6D04" w:rsidP="004F6D04">
      <w:pPr>
        <w:tabs>
          <w:tab w:val="left" w:pos="426"/>
        </w:tabs>
        <w:ind w:left="426" w:hanging="426"/>
      </w:pPr>
      <w:r>
        <w:t xml:space="preserve">10)  Monitorovanie integrovaného projektu sa realizuje osobitne za každé </w:t>
      </w:r>
      <w:r w:rsidR="00D3073E">
        <w:t>pod</w:t>
      </w:r>
      <w:r>
        <w:t>opatrenie.</w:t>
      </w:r>
      <w:r w:rsidR="00507407">
        <w:t xml:space="preserve"> Prijímateľ predkladá monitorovaciu správu (ďalej aj ako „MS“) za každé podopatrenie osobitne, pričom všetky MS (na jednotlivé podopatrenia) sa  podajú súčasne so záverečnou ŽoP.</w:t>
      </w:r>
    </w:p>
    <w:p w:rsidR="004F6D04" w:rsidRDefault="004F6D04" w:rsidP="004F6D04">
      <w:pPr>
        <w:tabs>
          <w:tab w:val="left" w:pos="426"/>
        </w:tabs>
        <w:ind w:left="426" w:hanging="426"/>
      </w:pPr>
      <w:r>
        <w:t>11)</w:t>
      </w:r>
      <w:r>
        <w:tab/>
        <w:t>Vo vzťahu k</w:t>
      </w:r>
      <w:r w:rsidR="009F2939">
        <w:t> </w:t>
      </w:r>
      <w:r>
        <w:t xml:space="preserve">publicite projektu podľa kapitoly 13 Príručky pre prijímateľa sa projekt posudzuje ako celok (tzn. nie jednotlivé </w:t>
      </w:r>
      <w:r w:rsidR="00D3073E">
        <w:t>pod</w:t>
      </w:r>
      <w:r>
        <w:t>opatrenia integrovaného projektu).</w:t>
      </w:r>
    </w:p>
    <w:p w:rsidR="004F6D04" w:rsidRDefault="004F6D04" w:rsidP="004F6D04">
      <w:pPr>
        <w:tabs>
          <w:tab w:val="left" w:pos="426"/>
        </w:tabs>
        <w:ind w:left="426" w:hanging="426"/>
      </w:pPr>
      <w:r>
        <w:t>12) Vo vzťahu k</w:t>
      </w:r>
      <w:r w:rsidR="009F2939">
        <w:t> </w:t>
      </w:r>
      <w:r>
        <w:t>nezrovnalostiam a</w:t>
      </w:r>
      <w:r w:rsidR="009F2939">
        <w:t> </w:t>
      </w:r>
      <w:r>
        <w:t>udržateľnosti projektu  podľa kapitoly 11 a</w:t>
      </w:r>
      <w:r w:rsidR="009F2939">
        <w:t> </w:t>
      </w:r>
      <w:r>
        <w:t>15</w:t>
      </w:r>
      <w:r w:rsidRPr="0023673F">
        <w:t xml:space="preserve"> </w:t>
      </w:r>
      <w:r>
        <w:t xml:space="preserve">Príručky pre prijímateľa sa projekt posudzuje ako celok (tzn. nie jednotlivé </w:t>
      </w:r>
      <w:r w:rsidR="00D3073E">
        <w:t>pod</w:t>
      </w:r>
      <w:r>
        <w:t>opatrenia integrovaného projektu). Vznik nezrovnalosti v</w:t>
      </w:r>
      <w:r w:rsidR="009F2939">
        <w:t> </w:t>
      </w:r>
      <w:r>
        <w:t>súvislosti s</w:t>
      </w:r>
      <w:r w:rsidR="009F2939">
        <w:t> </w:t>
      </w:r>
      <w:r>
        <w:t>jedným z</w:t>
      </w:r>
      <w:r w:rsidR="009F2939">
        <w:t> </w:t>
      </w:r>
      <w:r w:rsidR="00D3073E">
        <w:t>pod</w:t>
      </w:r>
      <w:r>
        <w:t>opatrení integrovaného projektu môže mať za následok odstúpenie od Zmluvy zo strany PPA a</w:t>
      </w:r>
      <w:r w:rsidR="009F2939">
        <w:t> </w:t>
      </w:r>
      <w:r>
        <w:t>následné vymáhanie celého NFP (tzn. nie iba odstúpenie od časti Zmluvy v</w:t>
      </w:r>
      <w:r w:rsidR="009F2939">
        <w:t> </w:t>
      </w:r>
      <w:r>
        <w:t xml:space="preserve">prípade </w:t>
      </w:r>
      <w:r w:rsidR="00D3073E">
        <w:t>pod</w:t>
      </w:r>
      <w:r>
        <w:t>opatrenia, ktorého sa nezrovnalosť týka).</w:t>
      </w:r>
    </w:p>
    <w:p w:rsidR="004F6D04" w:rsidRDefault="004F6D04" w:rsidP="004F6D04">
      <w:pPr>
        <w:tabs>
          <w:tab w:val="left" w:pos="426"/>
        </w:tabs>
        <w:ind w:left="426" w:hanging="426"/>
      </w:pPr>
    </w:p>
    <w:p w:rsidR="004F6D04" w:rsidRDefault="004F6D04" w:rsidP="004F6D04"/>
    <w:p w:rsidR="004F6D04" w:rsidRPr="009F05DB" w:rsidRDefault="00024C4F" w:rsidP="004F6D04">
      <w:pPr>
        <w:shd w:val="clear" w:color="auto" w:fill="8DB3E2" w:themeFill="text2" w:themeFillTint="66"/>
        <w:autoSpaceDE w:val="0"/>
        <w:autoSpaceDN w:val="0"/>
        <w:adjustRightInd w:val="0"/>
        <w:spacing w:after="120"/>
        <w:ind w:left="567" w:hanging="567"/>
        <w:rPr>
          <w:b/>
          <w:lang w:eastAsia="en-US"/>
        </w:rPr>
      </w:pPr>
      <w:r>
        <w:rPr>
          <w:b/>
          <w:lang w:eastAsia="en-US"/>
        </w:rPr>
        <w:t>8</w:t>
      </w:r>
      <w:r w:rsidR="004F6D04">
        <w:rPr>
          <w:b/>
          <w:lang w:eastAsia="en-US"/>
        </w:rPr>
        <w:t>.2</w:t>
      </w:r>
      <w:r w:rsidR="004F6D04" w:rsidRPr="009F05DB">
        <w:rPr>
          <w:b/>
          <w:lang w:eastAsia="en-US"/>
        </w:rPr>
        <w:t xml:space="preserve">. </w:t>
      </w:r>
      <w:r w:rsidR="004F6D04">
        <w:rPr>
          <w:b/>
          <w:lang w:eastAsia="en-US"/>
        </w:rPr>
        <w:tab/>
        <w:t>Integrovaný projekt realizovaný ako kolektívna investícia</w:t>
      </w:r>
    </w:p>
    <w:p w:rsidR="004F6D04" w:rsidRDefault="004F6D04" w:rsidP="004F6D04">
      <w:pPr>
        <w:tabs>
          <w:tab w:val="left" w:pos="426"/>
        </w:tabs>
        <w:ind w:left="426" w:hanging="426"/>
      </w:pPr>
    </w:p>
    <w:p w:rsidR="004F6D04" w:rsidRPr="009E3FF6" w:rsidRDefault="004F6D04" w:rsidP="004F6D04">
      <w:pPr>
        <w:tabs>
          <w:tab w:val="left" w:pos="426"/>
        </w:tabs>
        <w:ind w:left="426" w:hanging="426"/>
      </w:pPr>
      <w:r w:rsidRPr="009E3FF6">
        <w:t>1)</w:t>
      </w:r>
      <w:r w:rsidRPr="009E3FF6">
        <w:tab/>
        <w:t>Ak sa realizuje integrovaný projekt formou kolektívnej investície (viac partnerov projektu), musí každý partner projektu spĺňať požiadavky na oprávnenosť žiadateľa, oprávnenosť aktivít realizácie projektu, oprávnenosť miesta realizácie projektu, kritériá pre výber projektov a</w:t>
      </w:r>
      <w:r w:rsidR="009F2939">
        <w:t> </w:t>
      </w:r>
      <w:r w:rsidRPr="009E3FF6">
        <w:t xml:space="preserve">ostatné podmienky poskytnutia príspevku uvedené vo výzve na to </w:t>
      </w:r>
      <w:r w:rsidR="00D3073E">
        <w:t>pod</w:t>
      </w:r>
      <w:r w:rsidRPr="009E3FF6">
        <w:t>opatrenie, ktoré bude realizovať a</w:t>
      </w:r>
      <w:r w:rsidR="009F2939">
        <w:t> </w:t>
      </w:r>
      <w:r w:rsidRPr="009E3FF6">
        <w:t>ktoré je  zahrnuté do ŽoNFP na integrovaný projekt</w:t>
      </w:r>
      <w:r>
        <w:t xml:space="preserve"> (tzn. každý partner projektu na ním realizované </w:t>
      </w:r>
      <w:r w:rsidR="00D3073E">
        <w:t>pod</w:t>
      </w:r>
      <w:r>
        <w:t>opatrenie)</w:t>
      </w:r>
      <w:r w:rsidRPr="009E3FF6">
        <w:t>. Cieľ projektu sa považuje za splnený</w:t>
      </w:r>
      <w:r w:rsidR="005247F9">
        <w:t>,</w:t>
      </w:r>
      <w:r w:rsidRPr="009E3FF6">
        <w:t xml:space="preserve"> iba ak je splnený cieľ každého </w:t>
      </w:r>
      <w:r w:rsidR="00D3073E">
        <w:t>pod</w:t>
      </w:r>
      <w:r w:rsidRPr="009E3FF6">
        <w:t>opatrenia realizovaného v</w:t>
      </w:r>
      <w:r w:rsidR="009F2939">
        <w:t> </w:t>
      </w:r>
      <w:r w:rsidRPr="009E3FF6">
        <w:t>rámci integrovaného projektu.</w:t>
      </w:r>
      <w:r>
        <w:t xml:space="preserve"> Každý partner integrovaného projektu je oprávnený realizovať jedno alebo viac </w:t>
      </w:r>
      <w:r w:rsidR="00D3073E">
        <w:t>pod</w:t>
      </w:r>
      <w:r>
        <w:t xml:space="preserve">opatrení pri súčasnom dodržaní pravidla, že </w:t>
      </w:r>
      <w:r w:rsidR="00670C74">
        <w:t>to isté</w:t>
      </w:r>
      <w:r>
        <w:t xml:space="preserve"> </w:t>
      </w:r>
      <w:r w:rsidR="00D3073E">
        <w:t>pod</w:t>
      </w:r>
      <w:r>
        <w:t>opatrenie v</w:t>
      </w:r>
      <w:r w:rsidR="009F2939">
        <w:t> </w:t>
      </w:r>
      <w:r>
        <w:t>rámci integrovaného projektu môžu súčasne realizovať dvaja alebo viacerí partneri projektu.</w:t>
      </w:r>
    </w:p>
    <w:p w:rsidR="004F6D04" w:rsidRPr="009E3FF6" w:rsidRDefault="004F6D04" w:rsidP="004F6D04">
      <w:pPr>
        <w:tabs>
          <w:tab w:val="left" w:pos="426"/>
        </w:tabs>
        <w:ind w:left="426" w:hanging="426"/>
      </w:pPr>
      <w:r w:rsidRPr="009E3FF6">
        <w:t>2)</w:t>
      </w:r>
      <w:r w:rsidRPr="009E3FF6">
        <w:tab/>
        <w:t>Ak bude v</w:t>
      </w:r>
      <w:r w:rsidR="009F2939">
        <w:t> </w:t>
      </w:r>
      <w:r w:rsidRPr="009E3FF6">
        <w:t xml:space="preserve">rámci príslušnej výzvy možné realizovať tri </w:t>
      </w:r>
      <w:r w:rsidR="00D3073E">
        <w:t>pod</w:t>
      </w:r>
      <w:r w:rsidRPr="009E3FF6">
        <w:t xml:space="preserve">opatrenia, projekt bude posúdený ako oprávnený integrovaný projekt, ak prijímateľ zahrnie do ŽoNFP aspoň dve </w:t>
      </w:r>
      <w:r w:rsidR="00D3073E">
        <w:t>pod</w:t>
      </w:r>
      <w:r w:rsidRPr="009E3FF6">
        <w:t>opatrenia.</w:t>
      </w:r>
    </w:p>
    <w:p w:rsidR="004F6D04" w:rsidRPr="009E3FF6" w:rsidRDefault="004F6D04" w:rsidP="004F6D04">
      <w:pPr>
        <w:tabs>
          <w:tab w:val="left" w:pos="426"/>
        </w:tabs>
        <w:ind w:left="426" w:hanging="426"/>
      </w:pPr>
      <w:r w:rsidRPr="009E3FF6">
        <w:t>3)</w:t>
      </w:r>
      <w:r w:rsidRPr="009E3FF6">
        <w:tab/>
        <w:t>Partneri projektu predkladajú na integrovaný projekt jednu spoločnú ŽoNFP.</w:t>
      </w:r>
    </w:p>
    <w:p w:rsidR="004F6D04" w:rsidRPr="009E3FF6" w:rsidRDefault="004F6D04" w:rsidP="004F6D04">
      <w:pPr>
        <w:tabs>
          <w:tab w:val="left" w:pos="426"/>
        </w:tabs>
        <w:ind w:left="426" w:hanging="426"/>
      </w:pPr>
      <w:r w:rsidRPr="009E3FF6">
        <w:t>4)</w:t>
      </w:r>
      <w:r w:rsidRPr="009E3FF6">
        <w:tab/>
        <w:t>PPA uzatvorí s</w:t>
      </w:r>
      <w:r w:rsidR="009F2939">
        <w:t> </w:t>
      </w:r>
      <w:r w:rsidRPr="009E3FF6">
        <w:t xml:space="preserve">partnermi integrovaného projektu jednu Zmluvu, predmetom ktorej bude realizácia všetkých </w:t>
      </w:r>
      <w:r w:rsidR="00D3073E">
        <w:t>pod</w:t>
      </w:r>
      <w:r w:rsidRPr="009E3FF6">
        <w:t>opatrení, zahrnutých do ŽoNFP a</w:t>
      </w:r>
      <w:r w:rsidR="009F2939">
        <w:t> </w:t>
      </w:r>
      <w:r w:rsidRPr="009E3FF6">
        <w:t>zmluvnou stranou na strane prijímateľa budú všetci partneri integrovaného projektu (pluralita na strane prijímateľa).</w:t>
      </w:r>
    </w:p>
    <w:p w:rsidR="004F6D04" w:rsidRPr="00AB5BAA" w:rsidRDefault="004F6D04" w:rsidP="004F6D04">
      <w:pPr>
        <w:tabs>
          <w:tab w:val="left" w:pos="426"/>
        </w:tabs>
        <w:ind w:left="426" w:hanging="426"/>
      </w:pPr>
      <w:r w:rsidRPr="00AB5BAA">
        <w:t>5)</w:t>
      </w:r>
      <w:r w:rsidRPr="00AB5BAA">
        <w:tab/>
        <w:t>Zabezpečenie pohľadávky PPA v</w:t>
      </w:r>
      <w:r w:rsidR="009F2939">
        <w:t> </w:t>
      </w:r>
      <w:r w:rsidRPr="00AB5BAA">
        <w:t xml:space="preserve">zmysle kapitoly 3 Príručky pre prijímateľa sa bude realizovať </w:t>
      </w:r>
      <w:r>
        <w:t>vo vzťahu k</w:t>
      </w:r>
      <w:r w:rsidR="009F2939">
        <w:t> </w:t>
      </w:r>
      <w:r>
        <w:t xml:space="preserve">celej Zmluve, tzn. nemusí byť </w:t>
      </w:r>
      <w:r w:rsidRPr="00AB5BAA">
        <w:t>samostatne pre každého p</w:t>
      </w:r>
      <w:r>
        <w:t>artnera integrovaného projektu (napr. ak bude predmetom záložného práva v</w:t>
      </w:r>
      <w:r w:rsidR="009F2939">
        <w:t> </w:t>
      </w:r>
      <w:r>
        <w:t>prospech PPA jedna nehnuteľnosť, ktorá pokryje celú výšku NFP na celý projekt).</w:t>
      </w:r>
    </w:p>
    <w:p w:rsidR="004F6D04" w:rsidRPr="00AB5BAA" w:rsidRDefault="004F6D04" w:rsidP="004F6D04">
      <w:pPr>
        <w:tabs>
          <w:tab w:val="left" w:pos="426"/>
        </w:tabs>
        <w:ind w:left="426" w:hanging="426"/>
      </w:pPr>
      <w:r w:rsidRPr="00AB5BAA">
        <w:t>6)</w:t>
      </w:r>
      <w:r w:rsidRPr="00AB5BAA">
        <w:tab/>
        <w:t>Každý partner integrovaného projektu si zriadi jeden bankový účet na príjem NFP, pričom sa použije iba jeden systém financovania projektu, ktorý uvedú partneri projektu  v</w:t>
      </w:r>
      <w:r w:rsidR="009F2939">
        <w:t> </w:t>
      </w:r>
      <w:r w:rsidRPr="00AB5BAA">
        <w:t xml:space="preserve">ŽoNFP, ak je to možné (tzn. všetky </w:t>
      </w:r>
      <w:r w:rsidR="00D3073E">
        <w:t>pod</w:t>
      </w:r>
      <w:r w:rsidRPr="00AB5BAA">
        <w:t xml:space="preserve">opatrenia integrovaného projektu budú financované napr. systémom refundácie).  </w:t>
      </w:r>
    </w:p>
    <w:p w:rsidR="00166748" w:rsidRPr="00004D2D" w:rsidRDefault="004F6D04" w:rsidP="005F21A6">
      <w:pPr>
        <w:tabs>
          <w:tab w:val="left" w:pos="426"/>
        </w:tabs>
        <w:ind w:left="426" w:hanging="426"/>
      </w:pPr>
      <w:r w:rsidRPr="00004D2D">
        <w:t>7)</w:t>
      </w:r>
      <w:r w:rsidRPr="00004D2D">
        <w:tab/>
        <w:t xml:space="preserve">Každý partner projektu môže podať maximálne </w:t>
      </w:r>
      <w:r w:rsidR="003D112A" w:rsidRPr="00004D2D">
        <w:t>dve</w:t>
      </w:r>
      <w:r w:rsidRPr="00004D2D">
        <w:t xml:space="preserve"> ŽoP v</w:t>
      </w:r>
      <w:r w:rsidR="009F2939" w:rsidRPr="00004D2D">
        <w:t> </w:t>
      </w:r>
      <w:r w:rsidRPr="00004D2D">
        <w:t xml:space="preserve">rámci projektu na realizáciu každého </w:t>
      </w:r>
      <w:r w:rsidR="00D3073E" w:rsidRPr="00004D2D">
        <w:t>pod</w:t>
      </w:r>
      <w:r w:rsidRPr="00004D2D">
        <w:t>opatrenia v</w:t>
      </w:r>
      <w:r w:rsidR="009F2939" w:rsidRPr="00004D2D">
        <w:t> </w:t>
      </w:r>
      <w:r w:rsidRPr="00004D2D">
        <w:t xml:space="preserve">rámci integrovaného projektu (tzn. ak realizuje dve </w:t>
      </w:r>
      <w:r w:rsidR="00D3073E" w:rsidRPr="00004D2D">
        <w:t>pod</w:t>
      </w:r>
      <w:r w:rsidRPr="00004D2D">
        <w:t xml:space="preserve">opatrenia, môže podať </w:t>
      </w:r>
      <w:r w:rsidR="003D112A" w:rsidRPr="00004D2D">
        <w:t>štyri</w:t>
      </w:r>
      <w:r w:rsidRPr="00004D2D">
        <w:t xml:space="preserve"> ŽoP/</w:t>
      </w:r>
      <w:r w:rsidR="003D112A" w:rsidRPr="00004D2D">
        <w:t>projekt</w:t>
      </w:r>
      <w:r w:rsidRPr="00004D2D">
        <w:t xml:space="preserve">, ak realizuje tri </w:t>
      </w:r>
      <w:r w:rsidR="00D3073E" w:rsidRPr="00004D2D">
        <w:t>pod</w:t>
      </w:r>
      <w:r w:rsidRPr="00004D2D">
        <w:t xml:space="preserve">opatrenia, môže podať </w:t>
      </w:r>
      <w:r w:rsidR="003D112A" w:rsidRPr="00004D2D">
        <w:t>šesť</w:t>
      </w:r>
      <w:r w:rsidRPr="00004D2D">
        <w:t xml:space="preserve"> ŽoP/</w:t>
      </w:r>
      <w:r w:rsidR="003D112A" w:rsidRPr="00004D2D">
        <w:t>projekt</w:t>
      </w:r>
      <w:r w:rsidRPr="00004D2D">
        <w:t>)</w:t>
      </w:r>
      <w:r w:rsidR="00CB6E9F" w:rsidRPr="00004D2D">
        <w:t>.</w:t>
      </w:r>
      <w:r w:rsidRPr="00004D2D">
        <w:t xml:space="preserve"> Každá ŽoP sa môže podať iba na jedno </w:t>
      </w:r>
      <w:r w:rsidR="00D3073E" w:rsidRPr="00004D2D">
        <w:t>pod</w:t>
      </w:r>
      <w:r w:rsidRPr="00004D2D">
        <w:t xml:space="preserve">opatrenie, tzn. nie je možné podať spoločnú ŽoP na viac </w:t>
      </w:r>
      <w:r w:rsidR="00D3073E" w:rsidRPr="00004D2D">
        <w:t>pod</w:t>
      </w:r>
      <w:r w:rsidRPr="00004D2D">
        <w:t>opatrení</w:t>
      </w:r>
      <w:r w:rsidR="00EF6399" w:rsidRPr="002105D2">
        <w:t xml:space="preserve"> ani spoločnú ŽoP viacerých partnerov</w:t>
      </w:r>
      <w:r w:rsidRPr="00004D2D">
        <w:t>. PPA bude posudzovať každú ŽoP osobitne (tzn. administratívna kontrola ŽoP, kontrola na mieste).</w:t>
      </w:r>
      <w:r w:rsidR="00E16326" w:rsidRPr="00004D2D">
        <w:t xml:space="preserve"> </w:t>
      </w:r>
    </w:p>
    <w:p w:rsidR="00166748" w:rsidRPr="00004D2D" w:rsidRDefault="00166748">
      <w:pPr>
        <w:tabs>
          <w:tab w:val="left" w:pos="426"/>
        </w:tabs>
        <w:ind w:left="426" w:hanging="426"/>
      </w:pPr>
      <w:r w:rsidRPr="00004D2D">
        <w:tab/>
        <w:t xml:space="preserve">Prvú ŽoP na podopatrenie podáva </w:t>
      </w:r>
      <w:r w:rsidR="009B0909" w:rsidRPr="00004D2D">
        <w:t>(môže ale nemusí</w:t>
      </w:r>
      <w:r w:rsidR="00E947F2" w:rsidRPr="002105D2">
        <w:t xml:space="preserve"> podať</w:t>
      </w:r>
      <w:r w:rsidR="009B0909" w:rsidRPr="00004D2D">
        <w:t xml:space="preserve">) </w:t>
      </w:r>
      <w:r w:rsidRPr="00004D2D">
        <w:t>každý partner projektu samostatne, pričom mu</w:t>
      </w:r>
      <w:r w:rsidR="00E947F2" w:rsidRPr="002105D2">
        <w:t xml:space="preserve">sí byť splnená podmienka, že </w:t>
      </w:r>
      <w:r w:rsidRPr="00004D2D">
        <w:t>v lehote do dvoch rokov od účinnosti Zmluvy musí byť realizovaných najmenej 50 % sumy celkových oprávnených výdavkov na podopatrenie</w:t>
      </w:r>
      <w:r w:rsidR="009B0909" w:rsidRPr="00004D2D">
        <w:t xml:space="preserve"> (celkovo za všetkých partnerov)</w:t>
      </w:r>
      <w:r w:rsidRPr="00004D2D">
        <w:t>, za ktoré sa podáva ŽoP,</w:t>
      </w:r>
    </w:p>
    <w:p w:rsidR="004F6D04" w:rsidRPr="00004D2D" w:rsidRDefault="009B0909" w:rsidP="002105D2">
      <w:pPr>
        <w:tabs>
          <w:tab w:val="left" w:pos="426"/>
        </w:tabs>
        <w:ind w:left="426" w:hanging="142"/>
      </w:pPr>
      <w:r w:rsidRPr="00004D2D">
        <w:tab/>
      </w:r>
      <w:r w:rsidR="009F5E0F" w:rsidRPr="002105D2">
        <w:t xml:space="preserve">Posledné ŽoP </w:t>
      </w:r>
      <w:r w:rsidR="00E16326" w:rsidRPr="00004D2D">
        <w:t>na vš</w:t>
      </w:r>
      <w:r w:rsidR="009F5E0F" w:rsidRPr="002105D2">
        <w:t>etky realizované podopatrenia</w:t>
      </w:r>
      <w:r w:rsidR="00E16326" w:rsidRPr="00004D2D">
        <w:t xml:space="preserve"> predložia </w:t>
      </w:r>
      <w:r w:rsidR="009F5E0F" w:rsidRPr="002105D2">
        <w:t xml:space="preserve">partneri projektu </w:t>
      </w:r>
      <w:r w:rsidR="00112286" w:rsidRPr="00004D2D">
        <w:t>poskytovateľovi</w:t>
      </w:r>
      <w:r w:rsidR="00E16326" w:rsidRPr="00004D2D">
        <w:t xml:space="preserve"> v</w:t>
      </w:r>
      <w:r w:rsidR="009F2939" w:rsidRPr="00004D2D">
        <w:t> </w:t>
      </w:r>
      <w:r w:rsidR="00E16326" w:rsidRPr="00004D2D">
        <w:t>sume min</w:t>
      </w:r>
      <w:r w:rsidR="00EF6399" w:rsidRPr="00004D2D">
        <w:t>imálne 15% sumy NFP</w:t>
      </w:r>
      <w:r w:rsidR="00E16326" w:rsidRPr="00004D2D">
        <w:t xml:space="preserve"> na každé podopatrenie za každého partnera projektu.</w:t>
      </w:r>
      <w:r w:rsidR="00A12713" w:rsidRPr="00004D2D">
        <w:t xml:space="preserve"> Posledné ŽoP musia partneri projektu doručiť poskytovateľovi v priebehu 5 pracovných dní.</w:t>
      </w:r>
    </w:p>
    <w:p w:rsidR="004F6D04" w:rsidRPr="00F77BFA" w:rsidRDefault="004F6D04" w:rsidP="004F6D04">
      <w:pPr>
        <w:tabs>
          <w:tab w:val="left" w:pos="426"/>
        </w:tabs>
        <w:ind w:left="426" w:hanging="426"/>
      </w:pPr>
      <w:r w:rsidRPr="00004D2D">
        <w:t>8)</w:t>
      </w:r>
      <w:r w:rsidRPr="00004D2D">
        <w:tab/>
        <w:t>Všetci partneri projektu sú zodpovední za riadnu realizáciu celého integrovaného</w:t>
      </w:r>
      <w:r w:rsidRPr="00F77BFA">
        <w:t xml:space="preserve"> projektu (tzn. všetkých opatrení) v</w:t>
      </w:r>
      <w:r w:rsidR="009F2939">
        <w:t> </w:t>
      </w:r>
      <w:r w:rsidRPr="00F77BFA">
        <w:t>súlade s</w:t>
      </w:r>
      <w:r w:rsidR="009F2939">
        <w:t> </w:t>
      </w:r>
      <w:r w:rsidRPr="00F77BFA">
        <w:t>princípmi uvedenými v</w:t>
      </w:r>
      <w:r w:rsidR="009F2939">
        <w:t> </w:t>
      </w:r>
      <w:r w:rsidRPr="00F77BFA">
        <w:t>kapitole 2 Príručky pre prijímateľa a</w:t>
      </w:r>
      <w:r w:rsidR="009F2939">
        <w:t> </w:t>
      </w:r>
      <w:r w:rsidRPr="00F77BFA">
        <w:t>v</w:t>
      </w:r>
      <w:r w:rsidR="009F2939">
        <w:t> </w:t>
      </w:r>
      <w:r w:rsidRPr="00F77BFA">
        <w:t>súlade so Zmluvou. Každý partner projektu je zodpovedný voči PPA v</w:t>
      </w:r>
      <w:r w:rsidR="009F2939">
        <w:t> </w:t>
      </w:r>
      <w:r w:rsidRPr="00F77BFA">
        <w:t>rozsahu svojho podielu (</w:t>
      </w:r>
      <w:r w:rsidR="00D3073E">
        <w:t>pod</w:t>
      </w:r>
      <w:r w:rsidRPr="00F77BFA">
        <w:t xml:space="preserve">opatrenia) na plnení projektu (delený záväzok podľa § 294 Obchodného zákonníka). Ukončenie realizácie aktivít projektu nastáva ukončením realizácie najneskôr ukončeného </w:t>
      </w:r>
      <w:r w:rsidR="00D3073E">
        <w:t>pod</w:t>
      </w:r>
      <w:r w:rsidRPr="00F77BFA">
        <w:t xml:space="preserve">opatrenia. Finančné ukončenie projektu nastáva finančným ukončením najneskôr vyplateného </w:t>
      </w:r>
      <w:r w:rsidR="00D3073E">
        <w:t>pod</w:t>
      </w:r>
      <w:r w:rsidRPr="00F77BFA">
        <w:t>opatrenia. Obdobie udržateľnosti projektu začína v</w:t>
      </w:r>
      <w:r w:rsidR="009F2939">
        <w:t> </w:t>
      </w:r>
      <w:r w:rsidRPr="00F77BFA">
        <w:t>kalendárny deň, ktorý bezprostredne nasleduje po kalendárnom dni, v</w:t>
      </w:r>
      <w:r w:rsidR="009F2939">
        <w:t> </w:t>
      </w:r>
      <w:r w:rsidRPr="00F77BFA">
        <w:t>ktorom došlo k</w:t>
      </w:r>
      <w:r w:rsidR="009F2939">
        <w:t> </w:t>
      </w:r>
      <w:r w:rsidRPr="00F77BFA">
        <w:t xml:space="preserve">finančnému ukončeniu najneskôr vyplateného </w:t>
      </w:r>
      <w:r w:rsidR="00D3073E">
        <w:t>pod</w:t>
      </w:r>
      <w:r w:rsidRPr="00F77BFA">
        <w:t>opatrenia.</w:t>
      </w:r>
    </w:p>
    <w:p w:rsidR="004F6D04" w:rsidRPr="00F77BFA" w:rsidRDefault="004F6D04" w:rsidP="004F6D04">
      <w:pPr>
        <w:tabs>
          <w:tab w:val="left" w:pos="426"/>
        </w:tabs>
        <w:ind w:left="426" w:hanging="426"/>
      </w:pPr>
      <w:r w:rsidRPr="00F77BFA">
        <w:t>9)</w:t>
      </w:r>
      <w:r w:rsidRPr="00F77BFA">
        <w:tab/>
        <w:t>Celková výška NFP, ani celková výška NFP v</w:t>
      </w:r>
      <w:r w:rsidR="009F2939">
        <w:t> </w:t>
      </w:r>
      <w:r w:rsidRPr="00F77BFA">
        <w:t xml:space="preserve">rámci jednotlivých </w:t>
      </w:r>
      <w:r w:rsidR="00D3073E">
        <w:t>pod</w:t>
      </w:r>
      <w:r w:rsidRPr="00F77BFA">
        <w:t>opatrení  integrovaného projektu nesmie byť prekročená. Presun finančných prostriedkov v</w:t>
      </w:r>
      <w:r w:rsidR="009F2939">
        <w:t> </w:t>
      </w:r>
      <w:r w:rsidRPr="00F77BFA">
        <w:t xml:space="preserve">rámci </w:t>
      </w:r>
      <w:r w:rsidR="00D3073E">
        <w:t>pod</w:t>
      </w:r>
      <w:r w:rsidRPr="00F77BFA">
        <w:t>opatrení integrovaného projektu nie je možný ani na základe dodatku k</w:t>
      </w:r>
      <w:r w:rsidR="009F2939">
        <w:t> </w:t>
      </w:r>
      <w:r w:rsidRPr="00F77BFA">
        <w:t>Zmluve.</w:t>
      </w:r>
    </w:p>
    <w:p w:rsidR="004F6D04" w:rsidRPr="00F77BFA" w:rsidRDefault="004F6D04" w:rsidP="00507407">
      <w:pPr>
        <w:tabs>
          <w:tab w:val="left" w:pos="426"/>
        </w:tabs>
        <w:ind w:left="426" w:hanging="426"/>
      </w:pPr>
      <w:r w:rsidRPr="00F77BFA">
        <w:t xml:space="preserve">10)  Monitorovanie integrovaného projektu sa realizuje osobitne za každé </w:t>
      </w:r>
      <w:r w:rsidR="00D3073E">
        <w:t>pod</w:t>
      </w:r>
      <w:r w:rsidRPr="00F77BFA">
        <w:t>opatrenie.</w:t>
      </w:r>
      <w:r w:rsidR="00507407">
        <w:t xml:space="preserve"> Prijímateľ predkladá MS za každé podopatrenie osobitne, pričom všetky MS (na jednotlivé podopatrenia) sa  podajú súčasne so záverečnou ŽoP.</w:t>
      </w:r>
      <w:r w:rsidR="003D112A">
        <w:t xml:space="preserve"> Ak realizujú jedno podopatrenie viacerí partneri projektu, podajú na toto podopatrenie jednu spoločnú monitorovaciu správu spolu s poslednou ŽoP.</w:t>
      </w:r>
    </w:p>
    <w:p w:rsidR="004F6D04" w:rsidRPr="003D3033" w:rsidRDefault="004F6D04" w:rsidP="004F6D04">
      <w:pPr>
        <w:tabs>
          <w:tab w:val="left" w:pos="426"/>
        </w:tabs>
        <w:ind w:left="426" w:hanging="426"/>
      </w:pPr>
      <w:r w:rsidRPr="003D3033">
        <w:t>11)</w:t>
      </w:r>
      <w:r w:rsidRPr="003D3033">
        <w:tab/>
        <w:t>Každý partner integrovaného projektu je povinný informovať verejnosť podľa kapitoly 13 Príručky pre prijímateľa o</w:t>
      </w:r>
      <w:r w:rsidR="009F2939">
        <w:t> </w:t>
      </w:r>
      <w:r w:rsidRPr="003D3033">
        <w:t xml:space="preserve">tých </w:t>
      </w:r>
      <w:r w:rsidR="00D3073E">
        <w:t>pod</w:t>
      </w:r>
      <w:r w:rsidRPr="003D3033">
        <w:t>opatreniach integrovaného projektu, ktoré realizuje).</w:t>
      </w:r>
    </w:p>
    <w:p w:rsidR="00364995" w:rsidRDefault="004F6D04" w:rsidP="004F6D04">
      <w:pPr>
        <w:tabs>
          <w:tab w:val="left" w:pos="426"/>
        </w:tabs>
        <w:ind w:left="426" w:hanging="426"/>
      </w:pPr>
      <w:r w:rsidRPr="003D3033">
        <w:t>12) Vo vzťahu k</w:t>
      </w:r>
      <w:r w:rsidR="009F2939">
        <w:t> </w:t>
      </w:r>
      <w:r w:rsidRPr="003D3033">
        <w:t>nezrovnalostiam a</w:t>
      </w:r>
      <w:r w:rsidR="009F2939">
        <w:t> </w:t>
      </w:r>
      <w:r w:rsidRPr="003D3033">
        <w:t>udržateľnosti projektu  podľa kapitoly 11 a</w:t>
      </w:r>
      <w:r w:rsidR="009F2939">
        <w:t> </w:t>
      </w:r>
      <w:r w:rsidRPr="003D3033">
        <w:t xml:space="preserve">15 Príručky pre prijímateľa sa projekt posudzuje ako celok (tzn. nie jednotlivé </w:t>
      </w:r>
      <w:r w:rsidR="00D3073E">
        <w:t>pod</w:t>
      </w:r>
      <w:r w:rsidRPr="003D3033">
        <w:t>opatrenia integrovaného projektu). Vznik nezrovnalosti v</w:t>
      </w:r>
      <w:r w:rsidR="009F2939">
        <w:t> </w:t>
      </w:r>
      <w:r w:rsidRPr="003D3033">
        <w:t>súvislosti s</w:t>
      </w:r>
      <w:r w:rsidR="009F2939">
        <w:t> </w:t>
      </w:r>
      <w:r w:rsidRPr="003D3033">
        <w:t>jedným z</w:t>
      </w:r>
      <w:r w:rsidR="009F2939">
        <w:t> </w:t>
      </w:r>
      <w:r w:rsidR="00D3073E">
        <w:t>pod</w:t>
      </w:r>
      <w:r w:rsidRPr="003D3033">
        <w:t>opatrení integrovaného projektu môže mať za následok odstúpenie od Zmluvy zo strany PPA a</w:t>
      </w:r>
      <w:r w:rsidR="009F2939">
        <w:t> </w:t>
      </w:r>
      <w:r w:rsidRPr="003D3033">
        <w:t>následné vymáhanie celého NFP (tzn. nie iba odstúpenie od časti Zmluvy v</w:t>
      </w:r>
      <w:r w:rsidR="009F2939">
        <w:t> </w:t>
      </w:r>
      <w:r w:rsidRPr="003D3033">
        <w:t xml:space="preserve">prípade </w:t>
      </w:r>
      <w:r w:rsidR="00D3073E">
        <w:t>pod</w:t>
      </w:r>
      <w:r w:rsidRPr="003D3033">
        <w:t>opatrenia, ktorého sa nezrovnalosť týka).</w:t>
      </w: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364995" w:rsidRDefault="00364995" w:rsidP="004F6D04">
      <w:pPr>
        <w:tabs>
          <w:tab w:val="left" w:pos="426"/>
        </w:tabs>
        <w:ind w:left="426" w:hanging="426"/>
      </w:pPr>
    </w:p>
    <w:p w:rsidR="006E7D86" w:rsidRDefault="006E7D86" w:rsidP="002105D2">
      <w:pPr>
        <w:tabs>
          <w:tab w:val="left" w:pos="426"/>
        </w:tabs>
        <w:ind w:left="426" w:hanging="426"/>
      </w:pPr>
    </w:p>
    <w:p w:rsidR="006E7D86" w:rsidRPr="00E450E7" w:rsidRDefault="00670C74" w:rsidP="006E7D86">
      <w:pPr>
        <w:pStyle w:val="Normlnywebov"/>
        <w:shd w:val="clear" w:color="auto" w:fill="BFBFBF" w:themeFill="background1" w:themeFillShade="BF"/>
        <w:spacing w:before="120" w:beforeAutospacing="0" w:after="0" w:afterAutospacing="0" w:line="264" w:lineRule="auto"/>
        <w:ind w:left="426" w:hanging="426"/>
        <w:jc w:val="both"/>
      </w:pPr>
      <w:r>
        <w:rPr>
          <w:b/>
          <w:bCs/>
        </w:rPr>
        <w:t>9</w:t>
      </w:r>
      <w:r w:rsidR="006E7D86" w:rsidRPr="00E450E7">
        <w:rPr>
          <w:b/>
          <w:bCs/>
        </w:rPr>
        <w:t>.</w:t>
      </w:r>
      <w:r w:rsidR="006E7D86" w:rsidRPr="00E450E7">
        <w:rPr>
          <w:b/>
          <w:bCs/>
        </w:rPr>
        <w:tab/>
      </w:r>
      <w:r w:rsidR="006E7D86">
        <w:rPr>
          <w:b/>
          <w:bCs/>
        </w:rPr>
        <w:t>KOLEKTÍVNE INVESTÍCIE</w:t>
      </w:r>
    </w:p>
    <w:p w:rsidR="006E7D86" w:rsidRDefault="006E7D86" w:rsidP="006E7D86"/>
    <w:p w:rsidR="00607402" w:rsidRDefault="00607402" w:rsidP="00607402">
      <w:pPr>
        <w:ind w:left="426" w:hanging="426"/>
      </w:pPr>
      <w:r>
        <w:t>1)</w:t>
      </w:r>
      <w:r>
        <w:tab/>
        <w:t>V</w:t>
      </w:r>
      <w:r w:rsidR="009F2939">
        <w:t> </w:t>
      </w:r>
      <w:r>
        <w:t xml:space="preserve">rámci kolektívnych investícií sa realizuje na základe jednej ŽoNFP jedno alebo viac </w:t>
      </w:r>
      <w:r w:rsidR="00B1357B">
        <w:t>pod</w:t>
      </w:r>
      <w:r>
        <w:t>opatrení PRV, ktoré realizuje prijímateľ vždy spoločne s</w:t>
      </w:r>
      <w:r w:rsidR="009F2939">
        <w:t> </w:t>
      </w:r>
      <w:r>
        <w:t>jedným alebo viacerými partnermi.</w:t>
      </w:r>
      <w:r w:rsidR="00A41529">
        <w:t xml:space="preserve"> </w:t>
      </w:r>
    </w:p>
    <w:p w:rsidR="00607402" w:rsidRDefault="00607402" w:rsidP="00D064DD">
      <w:pPr>
        <w:ind w:left="426" w:hanging="426"/>
      </w:pPr>
      <w:r>
        <w:t xml:space="preserve">2) </w:t>
      </w:r>
      <w:r>
        <w:tab/>
        <w:t>V</w:t>
      </w:r>
      <w:r w:rsidR="009F2939">
        <w:t> </w:t>
      </w:r>
      <w:r>
        <w:t>súlade s</w:t>
      </w:r>
      <w:r w:rsidR="009F2939">
        <w:t> </w:t>
      </w:r>
      <w:r>
        <w:t xml:space="preserve">platným PRV sa kolektívne investície môžu využiť </w:t>
      </w:r>
      <w:r w:rsidR="00370CD3">
        <w:t>v</w:t>
      </w:r>
      <w:r w:rsidR="009F2939">
        <w:t> </w:t>
      </w:r>
      <w:r w:rsidR="00370CD3">
        <w:t>rámci kombinácie opatrení 4</w:t>
      </w:r>
      <w:r w:rsidR="00D064DD">
        <w:t xml:space="preserve"> </w:t>
      </w:r>
      <w:r>
        <w:t>a</w:t>
      </w:r>
      <w:r w:rsidR="005247F9">
        <w:t> </w:t>
      </w:r>
      <w:r>
        <w:t>16</w:t>
      </w:r>
      <w:r w:rsidR="005247F9">
        <w:t>.</w:t>
      </w:r>
      <w:r>
        <w:t xml:space="preserve"> Možnosť podať ŽoNFP ako kolektívnu investíciu a</w:t>
      </w:r>
      <w:r w:rsidR="009F2939">
        <w:t> </w:t>
      </w:r>
      <w:r>
        <w:t xml:space="preserve">určenie </w:t>
      </w:r>
      <w:r w:rsidR="00B1357B">
        <w:t>pod</w:t>
      </w:r>
      <w:r>
        <w:t>opatrení, ktoré môžu byť do kolektívnej investície zahrnuté, musí byť uvedená v</w:t>
      </w:r>
      <w:r w:rsidR="009F2939">
        <w:t> </w:t>
      </w:r>
      <w:r>
        <w:t>príslušnej výzve.</w:t>
      </w:r>
      <w:r w:rsidR="00BF1FA6">
        <w:t xml:space="preserve"> </w:t>
      </w:r>
    </w:p>
    <w:p w:rsidR="00607402" w:rsidRDefault="00607402" w:rsidP="00607402">
      <w:pPr>
        <w:ind w:left="426" w:hanging="426"/>
      </w:pPr>
      <w:r>
        <w:t>3)</w:t>
      </w:r>
      <w:r>
        <w:tab/>
        <w:t>Rámcov</w:t>
      </w:r>
      <w:r w:rsidR="00567FF6">
        <w:t>ú úpravu kolektívnych investícií obsahuje kapitola 8.3</w:t>
      </w:r>
      <w:r>
        <w:t>. S</w:t>
      </w:r>
      <w:r w:rsidR="00567FF6">
        <w:t>ystému riadenia PRV a</w:t>
      </w:r>
      <w:r w:rsidR="009F2939">
        <w:t> </w:t>
      </w:r>
      <w:r w:rsidR="00567FF6">
        <w:t>kapitola 10</w:t>
      </w:r>
      <w:r>
        <w:t xml:space="preserve"> Príručky pre žiadateľa.</w:t>
      </w:r>
    </w:p>
    <w:p w:rsidR="00607402" w:rsidRDefault="00607402" w:rsidP="00607402">
      <w:pPr>
        <w:ind w:left="426" w:hanging="426"/>
      </w:pPr>
      <w:r>
        <w:t>4)</w:t>
      </w:r>
      <w:r>
        <w:tab/>
        <w:t xml:space="preserve">Podrobnejšie vymedzenie povinností prijímateľa </w:t>
      </w:r>
      <w:r w:rsidR="00567FF6">
        <w:t>a</w:t>
      </w:r>
      <w:r w:rsidR="009F2939">
        <w:t> </w:t>
      </w:r>
      <w:r w:rsidR="00567FF6">
        <w:t xml:space="preserve">partnerov projektu </w:t>
      </w:r>
      <w:r>
        <w:t>v</w:t>
      </w:r>
      <w:r w:rsidR="009F2939">
        <w:t> </w:t>
      </w:r>
      <w:r>
        <w:t xml:space="preserve">súvislosti </w:t>
      </w:r>
      <w:r w:rsidR="00567FF6">
        <w:t>s</w:t>
      </w:r>
      <w:r w:rsidR="009F2939">
        <w:t> </w:t>
      </w:r>
      <w:r w:rsidR="00567FF6">
        <w:t>realizáciou kolektívnej investície</w:t>
      </w:r>
      <w:r>
        <w:t xml:space="preserve"> upraví Zmluva.</w:t>
      </w:r>
    </w:p>
    <w:p w:rsidR="00CD3D95" w:rsidRDefault="00CD3D95" w:rsidP="00607402">
      <w:pPr>
        <w:ind w:left="426" w:hanging="426"/>
      </w:pPr>
      <w:r>
        <w:t>5)</w:t>
      </w:r>
      <w:r>
        <w:tab/>
        <w:t>Ak sa projekt realizuje ako kolektívna investícia, partneri projektu si svoje práva a</w:t>
      </w:r>
      <w:r w:rsidR="009F2939">
        <w:t> </w:t>
      </w:r>
      <w:r>
        <w:t>povinnosti pri realizácii spoločného projektu upravia v</w:t>
      </w:r>
      <w:r w:rsidR="009F2939">
        <w:t> </w:t>
      </w:r>
      <w:r>
        <w:t>partnerskej zmluve (napr. zmluva o</w:t>
      </w:r>
      <w:r w:rsidR="009F2939">
        <w:t> </w:t>
      </w:r>
      <w:r>
        <w:t xml:space="preserve">vzájomnej spolupráci). </w:t>
      </w:r>
      <w:r w:rsidR="00D064DD">
        <w:t>Partneri projektu uza</w:t>
      </w:r>
      <w:r w:rsidR="006F4BDA">
        <w:t>tvárajú jednu partnerskú zmluvu, ktorá môže byť platná pre všetky výzvy na kolektívne investície, ale môže byť platná aj pre jednu výzvu na kolektívne investície (podľa dohody partnerov).</w:t>
      </w:r>
      <w:r w:rsidR="00D064DD">
        <w:t xml:space="preserve"> Obsah a</w:t>
      </w:r>
      <w:r w:rsidR="009F2939">
        <w:t> </w:t>
      </w:r>
      <w:r w:rsidR="00D064DD">
        <w:t>formu partnerskej zmluvy si určujú partneri</w:t>
      </w:r>
      <w:r w:rsidR="006F4BDA">
        <w:t xml:space="preserve"> projektu</w:t>
      </w:r>
      <w:r w:rsidR="00D064DD">
        <w:t>. Partnerská zmluva však bude zo strany PPA akceptovateľná pre poskytnutie NFP iba ak bude obsahovať minimálne tieto obsahové náležitosti:</w:t>
      </w:r>
    </w:p>
    <w:p w:rsidR="006F4BDA" w:rsidRDefault="006F4BDA" w:rsidP="006F1217">
      <w:pPr>
        <w:ind w:left="1410" w:hanging="990"/>
      </w:pPr>
      <w:r>
        <w:t>a.</w:t>
      </w:r>
      <w:r>
        <w:tab/>
      </w:r>
      <w:r w:rsidR="006F1217">
        <w:tab/>
      </w:r>
      <w:r w:rsidR="00A41529">
        <w:t>označenie zmluvných strán minim</w:t>
      </w:r>
      <w:r w:rsidR="009F5E0F">
        <w:t>á</w:t>
      </w:r>
      <w:r w:rsidR="00A41529">
        <w:t>lne v</w:t>
      </w:r>
      <w:r w:rsidR="009F2939">
        <w:t> </w:t>
      </w:r>
      <w:r w:rsidR="00A41529">
        <w:t>rozsahu: názov, sídlo, IČO, štatutárny orgán, kontaktné údaje (tel. č., e-mail), registrácia subjektu v</w:t>
      </w:r>
      <w:r w:rsidR="009F2939">
        <w:t> </w:t>
      </w:r>
      <w:r w:rsidR="00A41529">
        <w:t xml:space="preserve">príslušnom registri, </w:t>
      </w:r>
    </w:p>
    <w:p w:rsidR="00A41529" w:rsidRDefault="00A41529" w:rsidP="006F1217">
      <w:pPr>
        <w:ind w:left="1410" w:hanging="990"/>
      </w:pPr>
      <w:r>
        <w:t>b.</w:t>
      </w:r>
      <w:r>
        <w:tab/>
      </w:r>
      <w:r w:rsidR="006F1217">
        <w:tab/>
      </w:r>
      <w:r>
        <w:t>predmet spolupráce s</w:t>
      </w:r>
      <w:r w:rsidR="009F2939">
        <w:t> </w:t>
      </w:r>
      <w:r>
        <w:t xml:space="preserve">identifikáciou </w:t>
      </w:r>
      <w:r w:rsidR="00B1357B">
        <w:t>pod</w:t>
      </w:r>
      <w:r>
        <w:t>opatrení PRV, ktoré sa budú prostredníctvom partnerov realizovať,</w:t>
      </w:r>
      <w:r>
        <w:tab/>
      </w:r>
    </w:p>
    <w:p w:rsidR="00A41529" w:rsidRDefault="00A41529" w:rsidP="00607402">
      <w:pPr>
        <w:ind w:left="426" w:hanging="426"/>
      </w:pPr>
      <w:r>
        <w:tab/>
        <w:t>c.</w:t>
      </w:r>
      <w:r>
        <w:tab/>
      </w:r>
      <w:r w:rsidR="006F1217">
        <w:tab/>
      </w:r>
      <w:r>
        <w:t>účel, prínosy ,cieľ, výstupy spolupráce partnerov,</w:t>
      </w:r>
    </w:p>
    <w:p w:rsidR="00A41529" w:rsidRDefault="00A41529" w:rsidP="00607402">
      <w:pPr>
        <w:ind w:left="426" w:hanging="426"/>
      </w:pPr>
      <w:r>
        <w:tab/>
        <w:t>d.</w:t>
      </w:r>
      <w:r>
        <w:tab/>
      </w:r>
      <w:r w:rsidR="006F1217">
        <w:tab/>
      </w:r>
      <w:r>
        <w:t>práva a</w:t>
      </w:r>
      <w:r w:rsidR="009F2939">
        <w:t> </w:t>
      </w:r>
      <w:r>
        <w:t>povinnosti partnerov pri realizácii projektu/projektov,</w:t>
      </w:r>
    </w:p>
    <w:p w:rsidR="00D064DD" w:rsidRDefault="00A41529" w:rsidP="006F1217">
      <w:pPr>
        <w:ind w:left="1418" w:hanging="992"/>
      </w:pPr>
      <w:r>
        <w:t>e.</w:t>
      </w:r>
      <w:r>
        <w:tab/>
        <w:t>úlohy generálneho partnera projektu (ako koordinátora projektu/ako komunikačného  kanála).</w:t>
      </w:r>
    </w:p>
    <w:p w:rsidR="00B432A5" w:rsidRPr="00B432A5" w:rsidRDefault="00B432A5" w:rsidP="00B432A5">
      <w:pPr>
        <w:pStyle w:val="Normlnywebov"/>
        <w:ind w:left="426" w:hanging="426"/>
        <w:jc w:val="both"/>
      </w:pPr>
      <w:r>
        <w:t>6)</w:t>
      </w:r>
      <w:r w:rsidRPr="00B432A5">
        <w:t xml:space="preserve"> </w:t>
      </w:r>
      <w:r>
        <w:t xml:space="preserve"> </w:t>
      </w:r>
      <w:r w:rsidRPr="00B432A5">
        <w:t xml:space="preserve">Všeobecná definícia inovácie </w:t>
      </w:r>
      <w:r>
        <w:t>v</w:t>
      </w:r>
      <w:r w:rsidR="009F2939">
        <w:t> </w:t>
      </w:r>
      <w:r>
        <w:t>súvislosti s</w:t>
      </w:r>
      <w:r w:rsidR="009F2939">
        <w:t> </w:t>
      </w:r>
      <w:r>
        <w:t xml:space="preserve">kolektívnymi investíciami </w:t>
      </w:r>
      <w:r w:rsidRPr="00B432A5">
        <w:t>je človekom cielená navrhovan</w:t>
      </w:r>
      <w:r>
        <w:t>á zmena, týkajúca sa výrobkov (</w:t>
      </w:r>
      <w:r w:rsidRPr="00B432A5">
        <w:t>uvedenia nových alebo významne vylepšených výrobkov do výroby a</w:t>
      </w:r>
      <w:r w:rsidR="009F2939">
        <w:t> </w:t>
      </w:r>
      <w:r>
        <w:t>na trh ), výrobných postupov (procesov), organizácie práce a</w:t>
      </w:r>
      <w:r w:rsidR="009F2939">
        <w:t> </w:t>
      </w:r>
      <w:r>
        <w:t>výroby (</w:t>
      </w:r>
      <w:r w:rsidRPr="00B432A5">
        <w:t>nové organizačné riešenia štrukturálneho významu</w:t>
      </w:r>
      <w:r>
        <w:t xml:space="preserve"> ), metód riadenia, používaných</w:t>
      </w:r>
      <w:r w:rsidR="000003E2">
        <w:t xml:space="preserve"> </w:t>
      </w:r>
      <w:r w:rsidRPr="00B432A5">
        <w:t xml:space="preserve">procesov aspoň na úrovni podniku. </w:t>
      </w:r>
      <w:r w:rsidRPr="00B432A5">
        <w:br/>
      </w:r>
      <w:r w:rsidRPr="00B432A5">
        <w:br/>
        <w:t>Najdôležitejšími vlastnosťami sú teda zmena a</w:t>
      </w:r>
      <w:r w:rsidR="009F2939">
        <w:t> </w:t>
      </w:r>
      <w:r w:rsidRPr="00B432A5">
        <w:t>novosť.</w:t>
      </w:r>
    </w:p>
    <w:p w:rsidR="00B432A5" w:rsidRPr="00B432A5" w:rsidRDefault="00B432A5" w:rsidP="00B1357B">
      <w:pPr>
        <w:spacing w:before="100" w:beforeAutospacing="1" w:after="100" w:afterAutospacing="1"/>
        <w:ind w:firstLine="360"/>
        <w:jc w:val="left"/>
      </w:pPr>
      <w:r w:rsidRPr="00B432A5">
        <w:t>Spoločné vlastnosti inovácií sa dajú všeobecne zhrnúť následovne:</w:t>
      </w:r>
    </w:p>
    <w:p w:rsidR="00B432A5" w:rsidRPr="00B432A5" w:rsidRDefault="00B432A5" w:rsidP="004D25D4">
      <w:pPr>
        <w:numPr>
          <w:ilvl w:val="0"/>
          <w:numId w:val="34"/>
        </w:numPr>
        <w:spacing w:before="100" w:beforeAutospacing="1" w:after="100" w:afterAutospacing="1"/>
      </w:pPr>
      <w:r w:rsidRPr="00B432A5">
        <w:t>Inovácia je zámerná a</w:t>
      </w:r>
      <w:r w:rsidR="009F2939">
        <w:t> </w:t>
      </w:r>
      <w:r w:rsidRPr="00B432A5">
        <w:t>výhodná zmena súčasného stavu.</w:t>
      </w:r>
    </w:p>
    <w:p w:rsidR="00B432A5" w:rsidRPr="00B432A5" w:rsidRDefault="00B432A5" w:rsidP="004D25D4">
      <w:pPr>
        <w:numPr>
          <w:ilvl w:val="0"/>
          <w:numId w:val="34"/>
        </w:numPr>
        <w:spacing w:before="100" w:beforeAutospacing="1" w:after="100" w:afterAutospacing="1"/>
      </w:pPr>
      <w:r w:rsidRPr="00B432A5">
        <w:t>Zmena musí nájsť praktické uplatnenie a</w:t>
      </w:r>
      <w:r w:rsidR="009F2939">
        <w:t> </w:t>
      </w:r>
      <w:r w:rsidRPr="00B432A5">
        <w:t>musí byť nová aspoň v</w:t>
      </w:r>
      <w:r w:rsidR="009F2939">
        <w:t> </w:t>
      </w:r>
      <w:r w:rsidRPr="00B432A5">
        <w:t>podniku.</w:t>
      </w:r>
    </w:p>
    <w:p w:rsidR="00B432A5" w:rsidRPr="00B432A5" w:rsidRDefault="00B432A5" w:rsidP="004D25D4">
      <w:pPr>
        <w:numPr>
          <w:ilvl w:val="0"/>
          <w:numId w:val="34"/>
        </w:numPr>
        <w:spacing w:before="100" w:beforeAutospacing="1" w:after="100" w:afterAutospacing="1"/>
      </w:pPr>
      <w:r w:rsidRPr="00B432A5">
        <w:t>Predmetom zmien sú: výrobky, služby, výrobné postupy.</w:t>
      </w:r>
    </w:p>
    <w:p w:rsidR="00B432A5" w:rsidRPr="00B432A5" w:rsidRDefault="00B432A5" w:rsidP="004D25D4">
      <w:pPr>
        <w:numPr>
          <w:ilvl w:val="0"/>
          <w:numId w:val="34"/>
        </w:numPr>
        <w:spacing w:before="100" w:beforeAutospacing="1" w:after="100" w:afterAutospacing="1"/>
      </w:pPr>
      <w:r w:rsidRPr="00B432A5">
        <w:t>Výsledkom realizovaných zmien musí byť technický, ekonomický alebo celospoločenský prospech.</w:t>
      </w:r>
    </w:p>
    <w:p w:rsidR="00B432A5" w:rsidRPr="00B432A5" w:rsidRDefault="00B432A5" w:rsidP="00B1357B">
      <w:pPr>
        <w:spacing w:before="100" w:beforeAutospacing="1" w:after="100" w:afterAutospacing="1"/>
        <w:ind w:left="360"/>
      </w:pPr>
      <w:r>
        <w:t>I</w:t>
      </w:r>
      <w:r w:rsidRPr="00B432A5">
        <w:t>novácie predstavujú sériu vedeckých, technických, organizačných, finančných a</w:t>
      </w:r>
      <w:r w:rsidR="009F2939">
        <w:t> </w:t>
      </w:r>
      <w:r w:rsidRPr="00B432A5">
        <w:t>iných činností, ktorých cieľom je vznik nového alebo podstatne zdokonaleného produktu ( výrobku, technológie alebo služby ) efektívne umiestneného na trh. Výskum a</w:t>
      </w:r>
      <w:r w:rsidR="009F2939">
        <w:t> </w:t>
      </w:r>
      <w:r w:rsidRPr="00B432A5">
        <w:t>vývoj, v</w:t>
      </w:r>
      <w:r w:rsidR="009F2939">
        <w:t> </w:t>
      </w:r>
      <w:r w:rsidRPr="00B432A5">
        <w:t>našom pojatí veda a</w:t>
      </w:r>
      <w:r w:rsidR="009F2939">
        <w:t> </w:t>
      </w:r>
      <w:r w:rsidRPr="00B432A5">
        <w:t>výskum, sú jednou z</w:t>
      </w:r>
      <w:r w:rsidR="009F2939">
        <w:t> </w:t>
      </w:r>
      <w:r w:rsidRPr="00B432A5">
        <w:t>týchto činností.</w:t>
      </w:r>
      <w:r w:rsidR="006971AA">
        <w:t xml:space="preserve"> </w:t>
      </w:r>
      <w:r>
        <w:t>R</w:t>
      </w:r>
      <w:r w:rsidRPr="00B432A5">
        <w:t xml:space="preserve">ozlišujú </w:t>
      </w:r>
      <w:r>
        <w:t xml:space="preserve">sa </w:t>
      </w:r>
      <w:r w:rsidRPr="00B432A5">
        <w:t>šty</w:t>
      </w:r>
      <w:r w:rsidR="006971AA">
        <w:t>ri hlavné typy inovácií s</w:t>
      </w:r>
      <w:r w:rsidR="009F2939">
        <w:t> </w:t>
      </w:r>
      <w:r w:rsidR="006971AA">
        <w:t>paralelný</w:t>
      </w:r>
      <w:r w:rsidRPr="00B432A5">
        <w:t>m rozdelením na technické a</w:t>
      </w:r>
      <w:r w:rsidR="009F2939">
        <w:t> </w:t>
      </w:r>
      <w:r w:rsidRPr="00B432A5">
        <w:t>netechnické.</w:t>
      </w:r>
      <w:r w:rsidR="006971AA">
        <w:t xml:space="preserve"> </w:t>
      </w:r>
      <w:r w:rsidRPr="00B432A5">
        <w:t>Dôraz je stále viac kladený na technické inovácie ako základ inovačných aktivít podnikov, väčšinou v</w:t>
      </w:r>
      <w:r w:rsidR="009F2939">
        <w:t> </w:t>
      </w:r>
      <w:r w:rsidRPr="00B432A5">
        <w:t>spojení na ich výskumné a</w:t>
      </w:r>
      <w:r w:rsidR="009F2939">
        <w:t> </w:t>
      </w:r>
      <w:r w:rsidRPr="00B432A5">
        <w:t>vývojové aktivity.</w:t>
      </w:r>
    </w:p>
    <w:p w:rsidR="00B432A5" w:rsidRPr="00B432A5" w:rsidRDefault="006971AA" w:rsidP="00B1357B">
      <w:pPr>
        <w:spacing w:before="100" w:beforeAutospacing="1" w:after="100" w:afterAutospacing="1"/>
        <w:ind w:left="360"/>
      </w:pPr>
      <w:r>
        <w:rPr>
          <w:b/>
          <w:bCs/>
        </w:rPr>
        <w:t>Inovácia</w:t>
      </w:r>
      <w:r w:rsidR="00B432A5" w:rsidRPr="00B432A5">
        <w:rPr>
          <w:b/>
          <w:bCs/>
        </w:rPr>
        <w:t xml:space="preserve"> produktu</w:t>
      </w:r>
      <w:r>
        <w:t xml:space="preserve"> </w:t>
      </w:r>
      <w:r w:rsidR="009F2939">
        <w:t>–</w:t>
      </w:r>
      <w:r>
        <w:t xml:space="preserve"> p</w:t>
      </w:r>
      <w:r w:rsidR="00B432A5" w:rsidRPr="00B432A5">
        <w:t>redstavuje zavedenie tovarov alebo služieb nových alebo významne zlepšených s</w:t>
      </w:r>
      <w:r w:rsidR="009F2939">
        <w:t> </w:t>
      </w:r>
      <w:r w:rsidR="00B432A5" w:rsidRPr="00B432A5">
        <w:t xml:space="preserve">ohľadom na </w:t>
      </w:r>
      <w:r>
        <w:t>ich charakteristiky alebo zamýšľ</w:t>
      </w:r>
      <w:r w:rsidR="00B432A5" w:rsidRPr="00B432A5">
        <w:t xml:space="preserve">ané </w:t>
      </w:r>
      <w:r>
        <w:t>vy</w:t>
      </w:r>
      <w:r w:rsidR="00B432A5" w:rsidRPr="00B432A5">
        <w:t>užitie. To zahŕňa významné zlepšenia v</w:t>
      </w:r>
      <w:r w:rsidR="009F2939">
        <w:t> </w:t>
      </w:r>
      <w:r w:rsidR="00B432A5" w:rsidRPr="00B432A5">
        <w:t>technických špecifikáciách, komponentoch a</w:t>
      </w:r>
      <w:r w:rsidR="009F2939">
        <w:t> </w:t>
      </w:r>
      <w:r w:rsidR="00B432A5" w:rsidRPr="00B432A5">
        <w:t>materiáloch, software alebo v</w:t>
      </w:r>
      <w:r w:rsidR="009F2939">
        <w:t> </w:t>
      </w:r>
      <w:r w:rsidR="00B432A5" w:rsidRPr="00B432A5">
        <w:t xml:space="preserve">iných funkčných charakteristikách. Inovácie produktov môžu využívať nové znalosti alebo technológie, alebo môžu byť postavené na novom </w:t>
      </w:r>
      <w:r>
        <w:t>vy</w:t>
      </w:r>
      <w:r w:rsidR="00B432A5" w:rsidRPr="00B432A5">
        <w:t xml:space="preserve">užití alebo na kombináciách existujúcich znalostí či technológií. Termín </w:t>
      </w:r>
      <w:r w:rsidR="009F2939">
        <w:t>„</w:t>
      </w:r>
      <w:r w:rsidR="00B432A5" w:rsidRPr="00B432A5">
        <w:t>produkt</w:t>
      </w:r>
      <w:r w:rsidR="009F2939">
        <w:t>“</w:t>
      </w:r>
      <w:r w:rsidR="00B432A5" w:rsidRPr="00B432A5">
        <w:t xml:space="preserve"> je používaný pre pokrytie tovarov a</w:t>
      </w:r>
      <w:r w:rsidR="009F2939">
        <w:t> </w:t>
      </w:r>
      <w:r w:rsidR="00B432A5" w:rsidRPr="00B432A5">
        <w:t>služieb. Inovácie produktov zahŕňajú ako zavedenie nových tovarov a</w:t>
      </w:r>
      <w:r w:rsidR="009F2939">
        <w:t> </w:t>
      </w:r>
      <w:r w:rsidR="00B432A5" w:rsidRPr="00B432A5">
        <w:t>služieb, tak aj významné zlepšenia vo funkčných či užívateľských charakteristikách vznikajúcich tovarov a</w:t>
      </w:r>
      <w:r w:rsidR="009F2939">
        <w:t> </w:t>
      </w:r>
      <w:r w:rsidR="00B432A5" w:rsidRPr="00B432A5">
        <w:t>služieb.</w:t>
      </w:r>
    </w:p>
    <w:p w:rsidR="00B432A5" w:rsidRPr="00B432A5" w:rsidRDefault="00B432A5" w:rsidP="00B1357B">
      <w:pPr>
        <w:spacing w:before="100" w:beforeAutospacing="1" w:after="100" w:afterAutospacing="1"/>
        <w:ind w:left="360"/>
      </w:pPr>
      <w:r w:rsidRPr="00B432A5">
        <w:rPr>
          <w:b/>
          <w:bCs/>
        </w:rPr>
        <w:t>Procesná inovácia</w:t>
      </w:r>
      <w:r w:rsidRPr="00B432A5">
        <w:t xml:space="preserve"> </w:t>
      </w:r>
      <w:r w:rsidR="009F2939">
        <w:t>–</w:t>
      </w:r>
      <w:r w:rsidRPr="00B432A5">
        <w:t xml:space="preserve"> predstavuje zavedenie novej alebo významne vylepšenej produkcie alebo dodávateľských metód. To zahŕňa významné zmeny v</w:t>
      </w:r>
      <w:r w:rsidR="009F2939">
        <w:t> </w:t>
      </w:r>
      <w:r w:rsidRPr="00B432A5">
        <w:t>technike, zariadení a/alebo v</w:t>
      </w:r>
      <w:r w:rsidR="009F2939">
        <w:t> </w:t>
      </w:r>
      <w:r w:rsidRPr="00B432A5">
        <w:t>softwaru. Môžu obsahovať podstatné zmeny v</w:t>
      </w:r>
      <w:r w:rsidR="009F2939">
        <w:t> </w:t>
      </w:r>
      <w:r w:rsidRPr="00B432A5">
        <w:t>zariadení, software používaný v</w:t>
      </w:r>
      <w:r w:rsidR="009F2939">
        <w:t> </w:t>
      </w:r>
      <w:r w:rsidRPr="00B432A5">
        <w:t>podnikoch zameraných na služby alebo procedúry či techniky, ktoré sú používané pri dodávaní služieb. Procesné inovácie tiež zahŕňajú nové alebo podstatne zlepšené techniky, zariadenia a</w:t>
      </w:r>
      <w:r w:rsidR="009F2939">
        <w:t> </w:t>
      </w:r>
      <w:r w:rsidRPr="00B432A5">
        <w:t>software v</w:t>
      </w:r>
      <w:r w:rsidR="009F2939">
        <w:t> </w:t>
      </w:r>
      <w:r w:rsidRPr="00B432A5">
        <w:t>združených podporných činnostiach ako je nákup, účtovníctvo, práca na počítači a</w:t>
      </w:r>
      <w:r w:rsidR="009F2939">
        <w:t> </w:t>
      </w:r>
      <w:r w:rsidRPr="00B432A5">
        <w:t>údržba.</w:t>
      </w:r>
    </w:p>
    <w:p w:rsidR="00B432A5" w:rsidRPr="00B432A5" w:rsidRDefault="00B432A5" w:rsidP="00B1357B">
      <w:pPr>
        <w:spacing w:before="100" w:beforeAutospacing="1" w:after="100" w:afterAutospacing="1"/>
        <w:ind w:left="360"/>
      </w:pPr>
      <w:r w:rsidRPr="00B432A5">
        <w:rPr>
          <w:b/>
          <w:bCs/>
        </w:rPr>
        <w:t>Marketingová inovácia</w:t>
      </w:r>
      <w:r w:rsidRPr="00B432A5">
        <w:t xml:space="preserve"> </w:t>
      </w:r>
      <w:r w:rsidR="009F2939">
        <w:t>–</w:t>
      </w:r>
      <w:r w:rsidRPr="00B432A5">
        <w:t xml:space="preserve"> predstavuje zavedenie novej marketingovej metódy obsa</w:t>
      </w:r>
      <w:r w:rsidR="006971AA">
        <w:t>hujúcej významné zmeny v</w:t>
      </w:r>
      <w:r w:rsidR="009F2939">
        <w:t> </w:t>
      </w:r>
      <w:r w:rsidR="006971AA">
        <w:t>designe</w:t>
      </w:r>
      <w:r w:rsidRPr="00B432A5">
        <w:t xml:space="preserve"> produktu alebo v</w:t>
      </w:r>
      <w:r w:rsidR="009F2939">
        <w:t> </w:t>
      </w:r>
      <w:r w:rsidRPr="00B432A5">
        <w:t>balení, umiestnenie produktu, podpore produktu či ocenenia. Marketingové inovácie sa zameriavajú na lepšie adresovanie potrieb zákazníka, otvorenie nových trhov, alebo na nové umiestnenie podnikového produktu na trh, s</w:t>
      </w:r>
      <w:r w:rsidR="009F2939">
        <w:t> </w:t>
      </w:r>
      <w:r w:rsidRPr="00B432A5">
        <w:t>cieľom zvýšiť svoj predaj.</w:t>
      </w:r>
    </w:p>
    <w:p w:rsidR="00B432A5" w:rsidRPr="00B432A5" w:rsidRDefault="00B432A5" w:rsidP="00B1357B">
      <w:pPr>
        <w:spacing w:before="100" w:beforeAutospacing="1" w:after="100" w:afterAutospacing="1"/>
        <w:ind w:left="360"/>
      </w:pPr>
      <w:r w:rsidRPr="00B432A5">
        <w:rPr>
          <w:b/>
          <w:bCs/>
        </w:rPr>
        <w:t>Organizačná inovácia</w:t>
      </w:r>
      <w:r w:rsidRPr="00B432A5">
        <w:t xml:space="preserve"> </w:t>
      </w:r>
      <w:r w:rsidR="009F2939">
        <w:t>–</w:t>
      </w:r>
      <w:r w:rsidRPr="00B432A5">
        <w:t xml:space="preserve"> predstavuje zavedenie novej organizačnej metódy v</w:t>
      </w:r>
      <w:r w:rsidR="009F2939">
        <w:t> </w:t>
      </w:r>
      <w:r w:rsidRPr="00B432A5">
        <w:t>podnikových obchodných praktikách, organizácii pracovného miesta alebo externých vzťahoch.</w:t>
      </w:r>
    </w:p>
    <w:p w:rsidR="00A41529" w:rsidRDefault="00A41529" w:rsidP="00A41529">
      <w:pPr>
        <w:ind w:left="426" w:hanging="426"/>
      </w:pPr>
    </w:p>
    <w:p w:rsidR="00567FF6" w:rsidRPr="00567FF6" w:rsidRDefault="00670C74" w:rsidP="00567FF6">
      <w:pPr>
        <w:shd w:val="clear" w:color="auto" w:fill="8DB3E2" w:themeFill="text2" w:themeFillTint="66"/>
        <w:autoSpaceDE w:val="0"/>
        <w:autoSpaceDN w:val="0"/>
        <w:adjustRightInd w:val="0"/>
        <w:spacing w:after="120"/>
        <w:ind w:left="567" w:hanging="567"/>
        <w:rPr>
          <w:b/>
          <w:lang w:eastAsia="en-US"/>
        </w:rPr>
      </w:pPr>
      <w:r>
        <w:rPr>
          <w:b/>
          <w:lang w:eastAsia="en-US"/>
        </w:rPr>
        <w:t>9</w:t>
      </w:r>
      <w:r w:rsidR="00607402">
        <w:rPr>
          <w:b/>
          <w:lang w:eastAsia="en-US"/>
        </w:rPr>
        <w:t>.1</w:t>
      </w:r>
      <w:r w:rsidR="00607402" w:rsidRPr="009F05DB">
        <w:rPr>
          <w:b/>
          <w:lang w:eastAsia="en-US"/>
        </w:rPr>
        <w:t xml:space="preserve">. </w:t>
      </w:r>
      <w:r w:rsidR="00567FF6">
        <w:rPr>
          <w:b/>
          <w:lang w:eastAsia="en-US"/>
        </w:rPr>
        <w:tab/>
        <w:t>Partnerstvo s</w:t>
      </w:r>
      <w:r w:rsidR="009F2939">
        <w:rPr>
          <w:b/>
          <w:lang w:eastAsia="en-US"/>
        </w:rPr>
        <w:t> </w:t>
      </w:r>
      <w:r w:rsidR="00567FF6">
        <w:rPr>
          <w:b/>
          <w:lang w:eastAsia="en-US"/>
        </w:rPr>
        <w:t>právnou subjektivitou</w:t>
      </w:r>
    </w:p>
    <w:p w:rsidR="00567FF6" w:rsidRDefault="00567FF6" w:rsidP="00607402">
      <w:pPr>
        <w:tabs>
          <w:tab w:val="left" w:pos="426"/>
        </w:tabs>
        <w:ind w:left="426" w:hanging="426"/>
      </w:pPr>
    </w:p>
    <w:p w:rsidR="00CB104E" w:rsidRDefault="00607402" w:rsidP="00BF1FA6">
      <w:pPr>
        <w:tabs>
          <w:tab w:val="left" w:pos="426"/>
        </w:tabs>
        <w:ind w:left="426" w:hanging="426"/>
      </w:pPr>
      <w:r>
        <w:t>1)</w:t>
      </w:r>
      <w:r>
        <w:tab/>
      </w:r>
      <w:r w:rsidR="00BF1FA6">
        <w:t>Za účelom realizácie kolektívnej investície môže vzniknúť klaster/EIP/Partnerstvo s</w:t>
      </w:r>
      <w:r w:rsidR="009F2939">
        <w:t> </w:t>
      </w:r>
      <w:r w:rsidR="00BF1FA6">
        <w:t>právnou subjektivitou, ktorý bude mať formu záujmového združenia právnických osôb podľa § 20f a</w:t>
      </w:r>
      <w:r w:rsidR="009F2939">
        <w:t> </w:t>
      </w:r>
      <w:r w:rsidR="00BF1FA6">
        <w:t>nasl. Občianskeho zákonníka a</w:t>
      </w:r>
      <w:r w:rsidR="009F2939">
        <w:t> </w:t>
      </w:r>
      <w:r w:rsidR="00BF1FA6">
        <w:t xml:space="preserve">budú ho tvoriť jednotliví partneri projektu kolektívnej investície, tzn. účastníkom tohto záujmového združenia nemôže byť fyzická osoba. </w:t>
      </w:r>
      <w:r w:rsidR="008B41A6">
        <w:t>Žiadateľom o</w:t>
      </w:r>
      <w:r w:rsidR="009F2939">
        <w:t> </w:t>
      </w:r>
      <w:r w:rsidR="008B41A6">
        <w:t>NFP je záuj</w:t>
      </w:r>
      <w:r w:rsidR="003A48F6">
        <w:t>mové združenie právnických osôb, ktoré musí udržať príslušný počet partnerov (právnických osôb) počas celej doby platnosti a</w:t>
      </w:r>
      <w:r w:rsidR="009F2939">
        <w:t> </w:t>
      </w:r>
      <w:r w:rsidR="003A48F6">
        <w:t xml:space="preserve">udržateľnosti Zmluvy. </w:t>
      </w:r>
    </w:p>
    <w:p w:rsidR="00CB104E" w:rsidRDefault="00CB104E" w:rsidP="00BF1FA6">
      <w:pPr>
        <w:tabs>
          <w:tab w:val="left" w:pos="426"/>
        </w:tabs>
        <w:ind w:left="426" w:hanging="426"/>
      </w:pPr>
      <w:r>
        <w:t>2)</w:t>
      </w:r>
      <w:r>
        <w:tab/>
        <w:t>Záujmové združenie právnických osôb môže vzniknúť:</w:t>
      </w:r>
    </w:p>
    <w:p w:rsidR="00CB104E" w:rsidRDefault="006F1217" w:rsidP="006F1217">
      <w:pPr>
        <w:tabs>
          <w:tab w:val="left" w:pos="426"/>
        </w:tabs>
        <w:ind w:left="1410" w:hanging="1410"/>
      </w:pPr>
      <w:r>
        <w:tab/>
        <w:t>a.</w:t>
      </w:r>
      <w:r>
        <w:tab/>
      </w:r>
      <w:r w:rsidR="00CB104E">
        <w:t>na základe zakladateľskej zmluvy jednotlivými členmi združenia, na ktorú sa vyžaduje písomná forma. K</w:t>
      </w:r>
      <w:r w:rsidR="009F2939">
        <w:t> </w:t>
      </w:r>
      <w:r w:rsidR="00CB104E">
        <w:t>zmluve musia byť priložené stanovy združenia;</w:t>
      </w:r>
    </w:p>
    <w:p w:rsidR="00BF1FA6" w:rsidRDefault="00CB104E" w:rsidP="006F1217">
      <w:pPr>
        <w:tabs>
          <w:tab w:val="left" w:pos="426"/>
        </w:tabs>
        <w:ind w:left="1410" w:hanging="1410"/>
      </w:pPr>
      <w:r>
        <w:tab/>
        <w:t>b.</w:t>
      </w:r>
      <w:r>
        <w:tab/>
      </w:r>
      <w:r w:rsidR="006F1217">
        <w:tab/>
      </w:r>
      <w:r>
        <w:t>uskutočnením ustanovujúcej členskej schôdze združenia, ktoré schváli založenie záujmového združenia. O</w:t>
      </w:r>
      <w:r w:rsidR="009F2939">
        <w:t> </w:t>
      </w:r>
      <w:r>
        <w:t>priebehu členskej schôdze sa spíše zápisnica, z</w:t>
      </w:r>
      <w:r w:rsidR="009F2939">
        <w:t> </w:t>
      </w:r>
      <w:r>
        <w:t>obsahu ktorej musí byť zrejmé, kto  sa stáva zakladajúcim členom, v</w:t>
      </w:r>
      <w:r w:rsidR="009F2939">
        <w:t> </w:t>
      </w:r>
      <w:r>
        <w:t>akej podobe ustanovujúca schôdza schválila stanovy združenia</w:t>
      </w:r>
      <w:r w:rsidR="008B41A6">
        <w:t xml:space="preserve"> a</w:t>
      </w:r>
      <w:r w:rsidR="009F2939">
        <w:t> </w:t>
      </w:r>
      <w:r w:rsidR="008B41A6">
        <w:t>kto má oprávnenie konať v</w:t>
      </w:r>
      <w:r w:rsidR="009F2939">
        <w:t> </w:t>
      </w:r>
      <w:r w:rsidR="008B41A6">
        <w:t>mene združenia.</w:t>
      </w:r>
      <w:r>
        <w:t xml:space="preserve"> </w:t>
      </w:r>
      <w:r w:rsidR="00BF1FA6">
        <w:t xml:space="preserve"> </w:t>
      </w:r>
    </w:p>
    <w:p w:rsidR="008B41A6" w:rsidRDefault="008B41A6" w:rsidP="008B41A6">
      <w:pPr>
        <w:tabs>
          <w:tab w:val="left" w:pos="426"/>
        </w:tabs>
        <w:ind w:left="426" w:hanging="426"/>
      </w:pPr>
      <w:r>
        <w:t>3)</w:t>
      </w:r>
      <w:r>
        <w:tab/>
        <w:t>Stanovy združenia určia názov, sídlo a</w:t>
      </w:r>
      <w:r w:rsidR="009F2939">
        <w:t> </w:t>
      </w:r>
      <w:r>
        <w:t>predmet činnosti združenia, úpravu majetkových pomerov, vznik a</w:t>
      </w:r>
      <w:r w:rsidR="009F2939">
        <w:t> </w:t>
      </w:r>
      <w:r>
        <w:t>zánik členstva, práva a</w:t>
      </w:r>
      <w:r w:rsidR="009F2939">
        <w:t> </w:t>
      </w:r>
      <w:r>
        <w:t>povinnosti členov, orgány združenia a</w:t>
      </w:r>
      <w:r w:rsidR="009F2939">
        <w:t> </w:t>
      </w:r>
      <w:r>
        <w:t>vymedzenie ich pôsobnosti, spôsob zrušenia združenia a</w:t>
      </w:r>
      <w:r w:rsidR="009F2939">
        <w:t> </w:t>
      </w:r>
      <w:r>
        <w:t>naloženie s</w:t>
      </w:r>
      <w:r w:rsidR="009F2939">
        <w:t> </w:t>
      </w:r>
      <w:r>
        <w:t xml:space="preserve">jeho likvidačným zostatkom. </w:t>
      </w:r>
    </w:p>
    <w:p w:rsidR="008B41A6" w:rsidRDefault="008B41A6" w:rsidP="008B41A6">
      <w:pPr>
        <w:tabs>
          <w:tab w:val="left" w:pos="426"/>
        </w:tabs>
        <w:ind w:left="426" w:hanging="426"/>
      </w:pPr>
      <w:r>
        <w:t>4)</w:t>
      </w:r>
      <w:r>
        <w:tab/>
        <w:t>Združenie nadobúda právnu spôsobilosť zápisom do registra združení vedeného na obvodnom úrade v</w:t>
      </w:r>
      <w:r w:rsidR="009F2939">
        <w:t> </w:t>
      </w:r>
      <w:r>
        <w:t>sídle kraja príslušnom podľa sídla združenia.</w:t>
      </w:r>
      <w:r w:rsidR="003A48F6">
        <w:t xml:space="preserve"> </w:t>
      </w:r>
      <w:r>
        <w:t>Združenie zaniká výmazom z</w:t>
      </w:r>
      <w:r w:rsidR="009F2939">
        <w:t> </w:t>
      </w:r>
      <w:r>
        <w:t>registrácie.</w:t>
      </w:r>
    </w:p>
    <w:p w:rsidR="00607402" w:rsidRDefault="008B41A6" w:rsidP="00607402">
      <w:pPr>
        <w:tabs>
          <w:tab w:val="left" w:pos="426"/>
        </w:tabs>
        <w:ind w:left="426" w:hanging="426"/>
      </w:pPr>
      <w:r>
        <w:t>5)</w:t>
      </w:r>
      <w:r>
        <w:tab/>
      </w:r>
      <w:r w:rsidR="003A48F6">
        <w:t>Žiadateľ</w:t>
      </w:r>
      <w:r w:rsidR="00607402">
        <w:t xml:space="preserve"> musí spĺňať požiadavky na oprávnenosť žiadateľa, oprávnenosť aktivít realizácie projektu, oprávnenosť miesta realizácie projektu, kritériá pre výber projektov a</w:t>
      </w:r>
      <w:r w:rsidR="009F2939">
        <w:t> </w:t>
      </w:r>
      <w:r w:rsidR="00607402">
        <w:t xml:space="preserve">ostatné podmienky poskytnutia príspevku uvedené vo výzve na všetky </w:t>
      </w:r>
      <w:r w:rsidR="00B1357B">
        <w:t>pod</w:t>
      </w:r>
      <w:r w:rsidR="00607402">
        <w:t xml:space="preserve">opatrenia, ktoré žiadateľ zahrnie do ŽoNFP na </w:t>
      </w:r>
      <w:r w:rsidR="003A48F6">
        <w:t>kolektívnu investíciu</w:t>
      </w:r>
      <w:r w:rsidR="00607402">
        <w:t>. Cieľ projektu sa považuje za splnený iba</w:t>
      </w:r>
      <w:r w:rsidR="005247F9">
        <w:t>,</w:t>
      </w:r>
      <w:r w:rsidR="00607402">
        <w:t xml:space="preserve"> ak je splnený cieľ každého </w:t>
      </w:r>
      <w:r w:rsidR="00B1357B">
        <w:t>pod</w:t>
      </w:r>
      <w:r w:rsidR="00607402">
        <w:t>opatrenia realizovaného v</w:t>
      </w:r>
      <w:r w:rsidR="009F2939">
        <w:t> </w:t>
      </w:r>
      <w:r w:rsidR="00607402">
        <w:t xml:space="preserve">rámci </w:t>
      </w:r>
      <w:r w:rsidR="003A48F6">
        <w:t>kolektívnej investície</w:t>
      </w:r>
      <w:r w:rsidR="00607402">
        <w:t>.</w:t>
      </w:r>
    </w:p>
    <w:p w:rsidR="00607402" w:rsidRDefault="003A48F6" w:rsidP="00607402">
      <w:pPr>
        <w:tabs>
          <w:tab w:val="left" w:pos="426"/>
        </w:tabs>
        <w:ind w:left="426" w:hanging="426"/>
      </w:pPr>
      <w:r>
        <w:t>6</w:t>
      </w:r>
      <w:r w:rsidR="00607402">
        <w:t>)</w:t>
      </w:r>
      <w:r w:rsidR="00607402">
        <w:tab/>
        <w:t>Žiadateľ predkladá n</w:t>
      </w:r>
      <w:r>
        <w:t>a kolektívnu investíciu</w:t>
      </w:r>
      <w:r w:rsidR="00607402">
        <w:t xml:space="preserve"> jednu ŽoNFP.</w:t>
      </w:r>
    </w:p>
    <w:p w:rsidR="00607402" w:rsidRDefault="003A48F6" w:rsidP="00607402">
      <w:pPr>
        <w:tabs>
          <w:tab w:val="left" w:pos="426"/>
        </w:tabs>
        <w:ind w:left="426" w:hanging="426"/>
      </w:pPr>
      <w:r>
        <w:t>7</w:t>
      </w:r>
      <w:r w:rsidR="00607402">
        <w:t>)</w:t>
      </w:r>
      <w:r w:rsidR="00607402">
        <w:tab/>
        <w:t xml:space="preserve">PPA uzatvorí so žiadateľom jednu Zmluvu, predmetom ktorej bude realizácia všetkých </w:t>
      </w:r>
      <w:r w:rsidR="00B1357B">
        <w:t>pod</w:t>
      </w:r>
      <w:r w:rsidR="00607402">
        <w:t>opatrení, zahrnutých do ŽoNFP.</w:t>
      </w:r>
    </w:p>
    <w:p w:rsidR="00607402" w:rsidRDefault="003A48F6" w:rsidP="00607402">
      <w:pPr>
        <w:tabs>
          <w:tab w:val="left" w:pos="426"/>
        </w:tabs>
        <w:ind w:left="426" w:hanging="426"/>
      </w:pPr>
      <w:r>
        <w:t>8</w:t>
      </w:r>
      <w:r w:rsidR="00607402">
        <w:t>)</w:t>
      </w:r>
      <w:r w:rsidR="00607402">
        <w:tab/>
        <w:t>Zabezpečenie pohľadávky PPA v</w:t>
      </w:r>
      <w:r w:rsidR="009F2939">
        <w:t> </w:t>
      </w:r>
      <w:r w:rsidR="00607402">
        <w:t>zmysle kapitoly 3 Príručky pre prijímateľa sa bude realizovať vo vzťahu k</w:t>
      </w:r>
      <w:r w:rsidR="009F2939">
        <w:t> </w:t>
      </w:r>
      <w:r w:rsidR="00607402">
        <w:t>celej Zmluve, tzn. zabezpečenie nemusí byť osobitne v</w:t>
      </w:r>
      <w:r w:rsidR="009F2939">
        <w:t> </w:t>
      </w:r>
      <w:r w:rsidR="00607402">
        <w:t xml:space="preserve">rámci jednotlivých </w:t>
      </w:r>
      <w:r w:rsidR="00B1357B">
        <w:t>pod</w:t>
      </w:r>
      <w:r w:rsidR="00607402">
        <w:t>opatrení realizovaných v</w:t>
      </w:r>
      <w:r w:rsidR="009F2939">
        <w:t> </w:t>
      </w:r>
      <w:r w:rsidR="00607402">
        <w:t xml:space="preserve">rámci </w:t>
      </w:r>
      <w:r>
        <w:t>kolektívnej investície</w:t>
      </w:r>
      <w:r w:rsidR="00607402">
        <w:t xml:space="preserve"> (napr. ak bude predmetom záložného práva v</w:t>
      </w:r>
      <w:r w:rsidR="009F2939">
        <w:t> </w:t>
      </w:r>
      <w:r w:rsidR="00607402">
        <w:t>prospech PPA jedna nehnuteľnosť, ktorá pokryje výšku NFP na všetky realizované opatrenia v</w:t>
      </w:r>
      <w:r w:rsidR="009F2939">
        <w:t> </w:t>
      </w:r>
      <w:r w:rsidR="00607402">
        <w:t xml:space="preserve">rámci </w:t>
      </w:r>
      <w:r w:rsidR="0053729A">
        <w:t>kolektívnej investície</w:t>
      </w:r>
      <w:r w:rsidR="00607402">
        <w:t>).</w:t>
      </w:r>
    </w:p>
    <w:p w:rsidR="00607402" w:rsidRDefault="0053729A" w:rsidP="00607402">
      <w:pPr>
        <w:tabs>
          <w:tab w:val="left" w:pos="426"/>
        </w:tabs>
        <w:ind w:left="426" w:hanging="426"/>
      </w:pPr>
      <w:r>
        <w:t>9</w:t>
      </w:r>
      <w:r w:rsidR="00607402">
        <w:t>)</w:t>
      </w:r>
      <w:r w:rsidR="00607402">
        <w:tab/>
        <w:t>Prijímateľ si zriadi jeden bankový účet, na príjem NFP, pričom sa použije iba jeden systém financovania projektu, ktorý uvedie prijímateľ v</w:t>
      </w:r>
      <w:r w:rsidR="009F2939">
        <w:t> </w:t>
      </w:r>
      <w:r w:rsidR="00607402">
        <w:t xml:space="preserve">ŽoNFP, ak je to možné (tzn. všetky </w:t>
      </w:r>
      <w:r w:rsidR="00B1357B">
        <w:t>pod</w:t>
      </w:r>
      <w:r w:rsidR="00607402">
        <w:t xml:space="preserve">opatrenia </w:t>
      </w:r>
      <w:r>
        <w:t>kolektívnej investície</w:t>
      </w:r>
      <w:r w:rsidR="00607402">
        <w:t xml:space="preserve"> budú financované napr. systémom refundácie).  </w:t>
      </w:r>
    </w:p>
    <w:p w:rsidR="00607402" w:rsidRDefault="0053729A" w:rsidP="00607402">
      <w:pPr>
        <w:tabs>
          <w:tab w:val="left" w:pos="426"/>
        </w:tabs>
        <w:ind w:left="426" w:hanging="426"/>
      </w:pPr>
      <w:r>
        <w:t>10</w:t>
      </w:r>
      <w:r w:rsidR="00607402">
        <w:t>)</w:t>
      </w:r>
      <w:r w:rsidR="00607402">
        <w:tab/>
        <w:t>Prijímateľ môže podať maximálne jednu ŽoP ročne v</w:t>
      </w:r>
      <w:r w:rsidR="009F2939">
        <w:t> </w:t>
      </w:r>
      <w:r w:rsidR="00607402">
        <w:t xml:space="preserve">rámci projektu na realizáciu každého </w:t>
      </w:r>
      <w:r w:rsidR="00B1357B">
        <w:t>pod</w:t>
      </w:r>
      <w:r w:rsidR="00607402">
        <w:t>opatrenia v</w:t>
      </w:r>
      <w:r w:rsidR="009F2939">
        <w:t> </w:t>
      </w:r>
      <w:r w:rsidR="00607402">
        <w:t xml:space="preserve">rámci </w:t>
      </w:r>
      <w:r>
        <w:t>kolektívnej investície</w:t>
      </w:r>
      <w:r w:rsidR="00607402">
        <w:t xml:space="preserve"> (tzn. ak realizuje dve </w:t>
      </w:r>
      <w:r w:rsidR="00B1357B">
        <w:t>pod</w:t>
      </w:r>
      <w:r w:rsidR="00607402">
        <w:t xml:space="preserve">opatrenia, môže podať dve ŽoP/rok, ak realizuje tri </w:t>
      </w:r>
      <w:r w:rsidR="00B1357B">
        <w:t>pod</w:t>
      </w:r>
      <w:r w:rsidR="00607402">
        <w:t>opatrenia, môže podať tri ŽoP/rok)</w:t>
      </w:r>
      <w:r w:rsidR="002216CD">
        <w:t>.</w:t>
      </w:r>
      <w:r w:rsidR="00607402">
        <w:t xml:space="preserve"> Každá ŽoP sa môže podať iba na jedno </w:t>
      </w:r>
      <w:r w:rsidR="00B1357B">
        <w:t>pod</w:t>
      </w:r>
      <w:r w:rsidR="00607402">
        <w:t xml:space="preserve">opatrenie, tzn. nie je možné podať spoločnú ŽoP na viac </w:t>
      </w:r>
      <w:r w:rsidR="00B1357B">
        <w:t>pod</w:t>
      </w:r>
      <w:r w:rsidR="00607402">
        <w:t>opatrení. PPA bude posudzovať každú ŽoP osobitne (tzn. administratívna kontrola ŽoP, kontrola na mieste).</w:t>
      </w:r>
      <w:r w:rsidR="002216CD">
        <w:t xml:space="preserve"> Posledné ŽoP na všetky realizované podopatrenia sa predložia v</w:t>
      </w:r>
      <w:r w:rsidR="009F2939">
        <w:t> </w:t>
      </w:r>
      <w:r w:rsidR="002216CD">
        <w:t>jeden deň v</w:t>
      </w:r>
      <w:r w:rsidR="009F2939">
        <w:t> </w:t>
      </w:r>
      <w:r w:rsidR="002216CD">
        <w:t>sume minimálne 15% investičných výdavkov</w:t>
      </w:r>
      <w:r w:rsidR="00CB6E9F">
        <w:t xml:space="preserve"> na každé podopatrenie.</w:t>
      </w:r>
    </w:p>
    <w:p w:rsidR="00607402" w:rsidRDefault="0053729A" w:rsidP="00607402">
      <w:pPr>
        <w:tabs>
          <w:tab w:val="left" w:pos="426"/>
        </w:tabs>
        <w:ind w:left="426" w:hanging="426"/>
      </w:pPr>
      <w:r>
        <w:t>11</w:t>
      </w:r>
      <w:r w:rsidR="00607402">
        <w:t>)</w:t>
      </w:r>
      <w:r w:rsidR="00607402">
        <w:tab/>
        <w:t>Prijímateľ je zodpovedný za</w:t>
      </w:r>
      <w:r>
        <w:t xml:space="preserve"> riadnu realizáciu celej</w:t>
      </w:r>
      <w:r w:rsidR="00607402">
        <w:t xml:space="preserve"> </w:t>
      </w:r>
      <w:r>
        <w:t>kolektívnej investície</w:t>
      </w:r>
      <w:r w:rsidR="00607402">
        <w:t xml:space="preserve"> (tzn. všetkých </w:t>
      </w:r>
      <w:r w:rsidR="00B1357B">
        <w:t>pod</w:t>
      </w:r>
      <w:r w:rsidR="00607402">
        <w:t>opatrení) v</w:t>
      </w:r>
      <w:r w:rsidR="009F2939">
        <w:t> </w:t>
      </w:r>
      <w:r w:rsidR="00607402">
        <w:t>súlade s</w:t>
      </w:r>
      <w:r w:rsidR="009F2939">
        <w:t> </w:t>
      </w:r>
      <w:r w:rsidR="00607402">
        <w:t>princípmi uvedenými v</w:t>
      </w:r>
      <w:r w:rsidR="009F2939">
        <w:t> </w:t>
      </w:r>
      <w:r w:rsidR="00607402">
        <w:t>kapitole 2 Príručky pre prijímateľa a</w:t>
      </w:r>
      <w:r w:rsidR="009F2939">
        <w:t> </w:t>
      </w:r>
      <w:r w:rsidR="00607402">
        <w:t>v</w:t>
      </w:r>
      <w:r w:rsidR="009F2939">
        <w:t> </w:t>
      </w:r>
      <w:r w:rsidR="00607402">
        <w:t xml:space="preserve">súlade so Zmluvou. Ukončenie realizácie aktivít projektu nastáva ukončením realizácie najneskôr ukončeného </w:t>
      </w:r>
      <w:r w:rsidR="00B1357B">
        <w:t>pod</w:t>
      </w:r>
      <w:r w:rsidR="00607402">
        <w:t xml:space="preserve">opatrenia. Finančné ukončenie projektu nastáva finančným ukončením najneskôr vyplateného </w:t>
      </w:r>
      <w:r w:rsidR="00B1357B">
        <w:t>pod</w:t>
      </w:r>
      <w:r w:rsidR="00607402">
        <w:t>opatrenia. Obdobie udržateľnosti projektu začína v</w:t>
      </w:r>
      <w:r w:rsidR="009F2939">
        <w:t> </w:t>
      </w:r>
      <w:r w:rsidR="00607402">
        <w:t>kalendárny deň, ktorý bezprostredne nasleduje po kalendárnom dni, v</w:t>
      </w:r>
      <w:r w:rsidR="009F2939">
        <w:t> </w:t>
      </w:r>
      <w:r w:rsidR="00607402">
        <w:t>ktorom došlo k</w:t>
      </w:r>
      <w:r w:rsidR="009F2939">
        <w:t> </w:t>
      </w:r>
      <w:r w:rsidR="00607402">
        <w:t xml:space="preserve">finančnému ukončeniu najneskôr vyplateného </w:t>
      </w:r>
      <w:r w:rsidR="00B1357B">
        <w:t>pod</w:t>
      </w:r>
      <w:r w:rsidR="00607402">
        <w:t>opatrenia.</w:t>
      </w:r>
    </w:p>
    <w:p w:rsidR="00607402" w:rsidRDefault="0053729A" w:rsidP="00607402">
      <w:pPr>
        <w:tabs>
          <w:tab w:val="left" w:pos="426"/>
        </w:tabs>
        <w:ind w:left="426" w:hanging="426"/>
      </w:pPr>
      <w:r>
        <w:t>12</w:t>
      </w:r>
      <w:r w:rsidR="00607402">
        <w:t>)</w:t>
      </w:r>
      <w:r w:rsidR="00607402">
        <w:tab/>
        <w:t>Celková výška NFP, ani celková výška NFP v</w:t>
      </w:r>
      <w:r w:rsidR="009F2939">
        <w:t> </w:t>
      </w:r>
      <w:r w:rsidR="00607402">
        <w:t xml:space="preserve">rámci jednotlivých </w:t>
      </w:r>
      <w:r w:rsidR="005247F9">
        <w:t>pod</w:t>
      </w:r>
      <w:r w:rsidR="00607402">
        <w:t xml:space="preserve">opatrení  </w:t>
      </w:r>
      <w:r>
        <w:t>kolektívnej investície</w:t>
      </w:r>
      <w:r w:rsidR="00607402">
        <w:t xml:space="preserve"> nesmie byť prekročená. Presun finančných prostriedkov v</w:t>
      </w:r>
      <w:r w:rsidR="009F2939">
        <w:t> </w:t>
      </w:r>
      <w:r w:rsidR="00607402">
        <w:t xml:space="preserve">rámci </w:t>
      </w:r>
      <w:r w:rsidR="00B1357B">
        <w:t>pod</w:t>
      </w:r>
      <w:r w:rsidR="00607402">
        <w:t xml:space="preserve">opatrení </w:t>
      </w:r>
      <w:r>
        <w:t>kolektívnej investície</w:t>
      </w:r>
      <w:r w:rsidR="00607402">
        <w:t xml:space="preserve"> nie je možný ani na základe dodatku k</w:t>
      </w:r>
      <w:r w:rsidR="009F2939">
        <w:t> </w:t>
      </w:r>
      <w:r w:rsidR="00607402">
        <w:t>Zmluve.</w:t>
      </w:r>
    </w:p>
    <w:p w:rsidR="00607402" w:rsidRDefault="0053729A" w:rsidP="00507407">
      <w:pPr>
        <w:tabs>
          <w:tab w:val="left" w:pos="426"/>
        </w:tabs>
        <w:ind w:left="426" w:hanging="426"/>
      </w:pPr>
      <w:r>
        <w:t>13</w:t>
      </w:r>
      <w:r w:rsidR="00607402">
        <w:t xml:space="preserve">)  Monitorovanie </w:t>
      </w:r>
      <w:r>
        <w:t>kolektívnej investície</w:t>
      </w:r>
      <w:r w:rsidR="00607402">
        <w:t xml:space="preserve"> sa realizuje osobitne za každé </w:t>
      </w:r>
      <w:r w:rsidR="00B1357B">
        <w:t>pod</w:t>
      </w:r>
      <w:r w:rsidR="00607402">
        <w:t>opatrenie.</w:t>
      </w:r>
      <w:r w:rsidR="00507407">
        <w:t xml:space="preserve"> Prijímateľ predkladá MS za každé podopatrenie osobitne, pričom všetky MS (na jednotlivé podopatrenia) sa  podajú súčasne so záverečnou ŽoP.</w:t>
      </w:r>
    </w:p>
    <w:p w:rsidR="00607402" w:rsidRDefault="0053729A" w:rsidP="00607402">
      <w:pPr>
        <w:tabs>
          <w:tab w:val="left" w:pos="426"/>
        </w:tabs>
        <w:ind w:left="426" w:hanging="426"/>
      </w:pPr>
      <w:r>
        <w:t>14</w:t>
      </w:r>
      <w:r w:rsidR="00607402">
        <w:t>)</w:t>
      </w:r>
      <w:r w:rsidR="00607402">
        <w:tab/>
        <w:t>Vo vzťahu k</w:t>
      </w:r>
      <w:r w:rsidR="009F2939">
        <w:t> </w:t>
      </w:r>
      <w:r w:rsidR="00607402">
        <w:t xml:space="preserve">publicite projektu podľa kapitoly 13 Príručky pre prijímateľa sa projekt posudzuje ako celok (tzn. nie jednotlivé </w:t>
      </w:r>
      <w:r w:rsidR="00B1357B">
        <w:t>pod</w:t>
      </w:r>
      <w:r w:rsidR="00607402">
        <w:t xml:space="preserve">opatrenia </w:t>
      </w:r>
      <w:r>
        <w:t>kolektívnej investície</w:t>
      </w:r>
      <w:r w:rsidR="00607402">
        <w:t>).</w:t>
      </w:r>
    </w:p>
    <w:p w:rsidR="00607402" w:rsidRDefault="0053729A" w:rsidP="00607402">
      <w:pPr>
        <w:tabs>
          <w:tab w:val="left" w:pos="426"/>
        </w:tabs>
        <w:ind w:left="426" w:hanging="426"/>
      </w:pPr>
      <w:r>
        <w:t>15</w:t>
      </w:r>
      <w:r w:rsidR="00607402">
        <w:t>) Vo vzťahu k</w:t>
      </w:r>
      <w:r w:rsidR="009F2939">
        <w:t> </w:t>
      </w:r>
      <w:r w:rsidR="00607402">
        <w:t>nezrovnalostiam a</w:t>
      </w:r>
      <w:r w:rsidR="009F2939">
        <w:t> </w:t>
      </w:r>
      <w:r w:rsidR="00607402">
        <w:t>udržateľnosti projektu  podľa kapitoly 11 a</w:t>
      </w:r>
      <w:r w:rsidR="009F2939">
        <w:t> </w:t>
      </w:r>
      <w:r w:rsidR="00607402">
        <w:t>15</w:t>
      </w:r>
      <w:r w:rsidR="00607402" w:rsidRPr="0023673F">
        <w:t xml:space="preserve"> </w:t>
      </w:r>
      <w:r w:rsidR="00607402">
        <w:t xml:space="preserve">Príručky pre prijímateľa sa projekt posudzuje ako celok (tzn. nie jednotlivé </w:t>
      </w:r>
      <w:r w:rsidR="00B1357B">
        <w:t>pod</w:t>
      </w:r>
      <w:r w:rsidR="00607402">
        <w:t xml:space="preserve">opatrenia </w:t>
      </w:r>
      <w:r>
        <w:t>kolektívnej investície</w:t>
      </w:r>
      <w:r w:rsidR="00607402">
        <w:t>). Vznik nezrovnalosti v</w:t>
      </w:r>
      <w:r w:rsidR="009F2939">
        <w:t> </w:t>
      </w:r>
      <w:r w:rsidR="00607402">
        <w:t>súvislosti s</w:t>
      </w:r>
      <w:r w:rsidR="009F2939">
        <w:t> </w:t>
      </w:r>
      <w:r w:rsidR="00607402">
        <w:t>jedným z</w:t>
      </w:r>
      <w:r w:rsidR="009F2939">
        <w:t> </w:t>
      </w:r>
      <w:r w:rsidR="00B1357B">
        <w:t>pod</w:t>
      </w:r>
      <w:r w:rsidR="00607402">
        <w:t xml:space="preserve">opatrení </w:t>
      </w:r>
      <w:r>
        <w:t>kolektívnej investície</w:t>
      </w:r>
      <w:r w:rsidR="00607402">
        <w:t xml:space="preserve"> projektu môže mať za následok odstúpenie od Zmluvy zo strany PPA a</w:t>
      </w:r>
      <w:r w:rsidR="009F2939">
        <w:t> </w:t>
      </w:r>
      <w:r w:rsidR="00607402">
        <w:t>následné vymáhanie celého NFP (tzn. nie iba odstúpenie od časti Zmluvy v</w:t>
      </w:r>
      <w:r w:rsidR="009F2939">
        <w:t> </w:t>
      </w:r>
      <w:r w:rsidR="00607402">
        <w:t xml:space="preserve">prípade </w:t>
      </w:r>
      <w:r w:rsidR="00B1357B">
        <w:t>pod</w:t>
      </w:r>
      <w:r w:rsidR="00607402">
        <w:t>opatrenia, ktorého sa nezrovnalosť týka).</w:t>
      </w:r>
    </w:p>
    <w:p w:rsidR="00607402" w:rsidRDefault="00607402" w:rsidP="00607402"/>
    <w:p w:rsidR="00E47B48" w:rsidRDefault="00E47B48" w:rsidP="00607402"/>
    <w:p w:rsidR="00607402" w:rsidRPr="009F05DB" w:rsidRDefault="00670C74" w:rsidP="00607402">
      <w:pPr>
        <w:shd w:val="clear" w:color="auto" w:fill="8DB3E2" w:themeFill="text2" w:themeFillTint="66"/>
        <w:autoSpaceDE w:val="0"/>
        <w:autoSpaceDN w:val="0"/>
        <w:adjustRightInd w:val="0"/>
        <w:spacing w:after="120"/>
        <w:ind w:left="567" w:hanging="567"/>
        <w:rPr>
          <w:b/>
          <w:lang w:eastAsia="en-US"/>
        </w:rPr>
      </w:pPr>
      <w:r>
        <w:rPr>
          <w:b/>
          <w:lang w:eastAsia="en-US"/>
        </w:rPr>
        <w:t>9</w:t>
      </w:r>
      <w:r w:rsidR="00607402">
        <w:rPr>
          <w:b/>
          <w:lang w:eastAsia="en-US"/>
        </w:rPr>
        <w:t>.2</w:t>
      </w:r>
      <w:r w:rsidR="00607402" w:rsidRPr="009F05DB">
        <w:rPr>
          <w:b/>
          <w:lang w:eastAsia="en-US"/>
        </w:rPr>
        <w:t xml:space="preserve">. </w:t>
      </w:r>
      <w:r w:rsidR="00E47B48">
        <w:rPr>
          <w:b/>
          <w:lang w:eastAsia="en-US"/>
        </w:rPr>
        <w:tab/>
        <w:t>Partnerstvo bez právnej subjektivity a)</w:t>
      </w:r>
      <w:r w:rsidR="00495E78">
        <w:rPr>
          <w:b/>
          <w:lang w:eastAsia="en-US"/>
        </w:rPr>
        <w:t xml:space="preserve"> – koordinátor projektu</w:t>
      </w:r>
    </w:p>
    <w:p w:rsidR="00607402" w:rsidRDefault="00607402" w:rsidP="00607402">
      <w:pPr>
        <w:tabs>
          <w:tab w:val="left" w:pos="426"/>
        </w:tabs>
        <w:ind w:left="426" w:hanging="426"/>
      </w:pPr>
    </w:p>
    <w:p w:rsidR="00CB33B3" w:rsidRDefault="00E47B48" w:rsidP="00E47B48">
      <w:pPr>
        <w:tabs>
          <w:tab w:val="left" w:pos="426"/>
        </w:tabs>
        <w:ind w:left="426" w:hanging="426"/>
      </w:pPr>
      <w:r>
        <w:t>1)</w:t>
      </w:r>
      <w:r>
        <w:tab/>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koordinovať  prípravu a</w:t>
      </w:r>
      <w:r w:rsidR="009F2939">
        <w:t> </w:t>
      </w:r>
      <w:r>
        <w:t xml:space="preserve">realizáciu projektu. </w:t>
      </w:r>
      <w:r w:rsidR="00EA40C5">
        <w:t xml:space="preserve">Princíp generálneho partnera projektu musí byť dodržaný počas celej doby realizácie projektu. </w:t>
      </w:r>
      <w:r w:rsidR="002547AD">
        <w:t xml:space="preserve"> Zmena v</w:t>
      </w:r>
      <w:r w:rsidR="009F2939">
        <w:t> </w:t>
      </w:r>
      <w:r w:rsidR="002547AD">
        <w:t>subjekte partnera projektu</w:t>
      </w:r>
      <w:r w:rsidR="005D086A">
        <w:t>, zníženie/zvýšenie počtu partnerov projektu</w:t>
      </w:r>
      <w:r w:rsidR="002547AD">
        <w:t xml:space="preserve"> vo vzťahu k</w:t>
      </w:r>
      <w:r w:rsidR="009F2939">
        <w:t> </w:t>
      </w:r>
      <w:r w:rsidR="002547AD">
        <w:t xml:space="preserve">Zmluve je možná na základe zmeny </w:t>
      </w:r>
      <w:r w:rsidR="005D086A">
        <w:t>partnerskej zmluvy, pričom musia byť dodržané všetky platné podmienky poskytnutia príspevku.</w:t>
      </w:r>
    </w:p>
    <w:p w:rsidR="00DD7BFA" w:rsidRDefault="00E47B48" w:rsidP="00CB33B3">
      <w:pPr>
        <w:tabs>
          <w:tab w:val="left" w:pos="426"/>
        </w:tabs>
        <w:ind w:left="426" w:hanging="426"/>
      </w:pPr>
      <w:r>
        <w:t>2)</w:t>
      </w:r>
      <w:r>
        <w:tab/>
      </w:r>
      <w:r w:rsidR="00DD7BFA">
        <w:t>Partneri projektu predkladajú</w:t>
      </w:r>
      <w:r w:rsidR="00CB33B3">
        <w:t xml:space="preserve"> na kolektívnu investíciu jednu </w:t>
      </w:r>
      <w:r w:rsidR="00B10A32">
        <w:t xml:space="preserve">spoločnú </w:t>
      </w:r>
      <w:r w:rsidR="00CB33B3">
        <w:t>ŽoNFP, ktorej súčasťou sú všetky potrebné údaje o</w:t>
      </w:r>
      <w:r w:rsidR="009F2939">
        <w:t> </w:t>
      </w:r>
      <w:r w:rsidR="00CB33B3">
        <w:t>kolektívnej investícii a</w:t>
      </w:r>
      <w:r w:rsidR="009F2939">
        <w:t> </w:t>
      </w:r>
      <w:r w:rsidR="00CB33B3">
        <w:t>všetkých partneroch projektu.</w:t>
      </w:r>
      <w:r w:rsidR="00104A08">
        <w:t xml:space="preserve"> ŽoNFP podpisujú všetci partneri projektu. </w:t>
      </w:r>
      <w:r w:rsidR="00CB33B3">
        <w:t xml:space="preserve"> </w:t>
      </w:r>
    </w:p>
    <w:p w:rsidR="00797D0E" w:rsidRDefault="00797D0E" w:rsidP="00CB33B3">
      <w:pPr>
        <w:tabs>
          <w:tab w:val="left" w:pos="426"/>
        </w:tabs>
        <w:ind w:left="426" w:hanging="426"/>
      </w:pPr>
      <w:r>
        <w:t>3)    Povinnosti generálneho partnera projektu ako koordinátora projektu:</w:t>
      </w:r>
    </w:p>
    <w:p w:rsidR="001D0B8C" w:rsidRDefault="00797D0E" w:rsidP="006F1217">
      <w:pPr>
        <w:pStyle w:val="Zkladntext"/>
        <w:ind w:left="1416" w:hanging="990"/>
        <w:jc w:val="both"/>
      </w:pPr>
      <w:r>
        <w:t>a.</w:t>
      </w:r>
      <w:r>
        <w:tab/>
      </w:r>
      <w:r w:rsidR="001D0B8C" w:rsidRPr="00797D0E">
        <w:t>koordinuje a</w:t>
      </w:r>
      <w:r w:rsidR="009F2939">
        <w:t> </w:t>
      </w:r>
      <w:r w:rsidR="001D0B8C" w:rsidRPr="00797D0E">
        <w:t xml:space="preserve">riadi implementáciu projektu </w:t>
      </w:r>
      <w:r>
        <w:t>kolektívnej investície</w:t>
      </w:r>
      <w:r w:rsidR="001D0B8C" w:rsidRPr="00797D0E">
        <w:t>, riadi či</w:t>
      </w:r>
      <w:r>
        <w:t>nnosti medzi partnermi projektu</w:t>
      </w:r>
      <w:r w:rsidR="001D0B8C" w:rsidRPr="00797D0E">
        <w:t xml:space="preserve">, je voči PPA komunikačným kanálom pre podávanie informácií týkajúcich sa realizácie projektu </w:t>
      </w:r>
      <w:r>
        <w:t>kolektívnej investície</w:t>
      </w:r>
      <w:r w:rsidR="001D0B8C" w:rsidRPr="00797D0E">
        <w:t>,</w:t>
      </w:r>
    </w:p>
    <w:p w:rsidR="001D0B8C" w:rsidRDefault="00797D0E" w:rsidP="006F1217">
      <w:pPr>
        <w:pStyle w:val="Zkladntext"/>
        <w:ind w:left="1416" w:hanging="990"/>
        <w:jc w:val="both"/>
      </w:pPr>
      <w:r>
        <w:t xml:space="preserve">b. </w:t>
      </w:r>
      <w:r w:rsidR="006F1217">
        <w:tab/>
      </w:r>
      <w:r w:rsidR="001D0B8C" w:rsidRPr="00797D0E">
        <w:t xml:space="preserve">dohliada na plnenie povinností jednotlivých projektových partnerov, pričom </w:t>
      </w:r>
      <w:r>
        <w:t>mu</w:t>
      </w:r>
      <w:r w:rsidR="001D0B8C" w:rsidRPr="00797D0E">
        <w:t xml:space="preserve"> jednotliví partneri projektu predkladajú relevantné dokumenty a</w:t>
      </w:r>
      <w:r w:rsidR="009F2939">
        <w:t> </w:t>
      </w:r>
      <w:r w:rsidR="001D0B8C" w:rsidRPr="00797D0E">
        <w:t>údaje na kompletizáciu,</w:t>
      </w:r>
    </w:p>
    <w:p w:rsidR="001D0B8C" w:rsidRDefault="00797D0E" w:rsidP="006F1217">
      <w:pPr>
        <w:pStyle w:val="Zkladntext"/>
        <w:ind w:left="1416" w:hanging="990"/>
        <w:jc w:val="both"/>
      </w:pPr>
      <w:r>
        <w:t>c.</w:t>
      </w:r>
      <w:r>
        <w:tab/>
      </w:r>
      <w:r w:rsidR="001D0B8C" w:rsidRPr="00797D0E">
        <w:t>riadi, koordinuje a</w:t>
      </w:r>
      <w:r w:rsidR="009F2939">
        <w:t> </w:t>
      </w:r>
      <w:r w:rsidR="001D0B8C" w:rsidRPr="00797D0E">
        <w:t xml:space="preserve">kontroluje realizáciu projektu </w:t>
      </w:r>
      <w:r>
        <w:t>kolektívnej investície</w:t>
      </w:r>
      <w:r w:rsidR="001D0B8C" w:rsidRPr="00797D0E">
        <w:t xml:space="preserve"> za účelom zabezpečenia </w:t>
      </w:r>
      <w:r>
        <w:t>správnej implementácie projektu</w:t>
      </w:r>
      <w:r w:rsidR="001D0B8C" w:rsidRPr="00797D0E">
        <w:t>,</w:t>
      </w:r>
    </w:p>
    <w:p w:rsidR="001D0B8C" w:rsidRDefault="00797D0E" w:rsidP="006F1217">
      <w:pPr>
        <w:pStyle w:val="Zkladntext"/>
        <w:ind w:left="1416" w:hanging="990"/>
        <w:jc w:val="both"/>
      </w:pPr>
      <w:r>
        <w:t>d.</w:t>
      </w:r>
      <w:r>
        <w:tab/>
      </w:r>
      <w:r w:rsidR="001D0B8C" w:rsidRPr="00797D0E">
        <w:t>zabezpečuje splnenie cieľa projektu  a</w:t>
      </w:r>
      <w:r w:rsidR="009F2939">
        <w:t> </w:t>
      </w:r>
      <w:r w:rsidR="001D0B8C" w:rsidRPr="00797D0E">
        <w:t xml:space="preserve">realizáciu činností všetkými partnermi </w:t>
      </w:r>
      <w:r>
        <w:t xml:space="preserve"> projektu,</w:t>
      </w:r>
      <w:r w:rsidR="001D0B8C" w:rsidRPr="00797D0E">
        <w:t xml:space="preserve"> túto skutočnosť potvrdzuje čestným vyhlásením  v</w:t>
      </w:r>
      <w:r w:rsidR="009F2939">
        <w:t> </w:t>
      </w:r>
      <w:r w:rsidR="001D0B8C" w:rsidRPr="00797D0E">
        <w:t>rámci svojej ŽoP;</w:t>
      </w:r>
    </w:p>
    <w:p w:rsidR="001D0B8C" w:rsidRDefault="00797D0E" w:rsidP="006F1217">
      <w:pPr>
        <w:pStyle w:val="Zkladntext"/>
        <w:ind w:left="1416" w:hanging="990"/>
        <w:jc w:val="both"/>
      </w:pPr>
      <w:r>
        <w:t>e.</w:t>
      </w:r>
      <w:r>
        <w:tab/>
      </w:r>
      <w:r w:rsidR="001D0B8C" w:rsidRPr="00797D0E">
        <w:t>zabezpečuje zber informácií o</w:t>
      </w:r>
      <w:r w:rsidR="009F2939">
        <w:t> </w:t>
      </w:r>
      <w:r w:rsidR="001D0B8C" w:rsidRPr="00797D0E">
        <w:t>projekte , monitorovanie a</w:t>
      </w:r>
      <w:r w:rsidR="009F2939">
        <w:t> </w:t>
      </w:r>
      <w:r w:rsidR="001D0B8C" w:rsidRPr="00797D0E">
        <w:t>podávanie súvisiacich správ na PPA,</w:t>
      </w:r>
    </w:p>
    <w:p w:rsidR="001D0B8C" w:rsidRDefault="00797D0E" w:rsidP="006F1217">
      <w:pPr>
        <w:pStyle w:val="Zkladntext"/>
        <w:ind w:left="1416" w:hanging="990"/>
        <w:jc w:val="both"/>
      </w:pPr>
      <w:r>
        <w:t>f.</w:t>
      </w:r>
      <w:r>
        <w:tab/>
      </w:r>
      <w:r w:rsidR="001D0B8C" w:rsidRPr="00797D0E">
        <w:t xml:space="preserve">kontroluje plnenie záväzkov </w:t>
      </w:r>
      <w:r>
        <w:t>jednotlivých partnerov projektu</w:t>
      </w:r>
      <w:r w:rsidR="001D0B8C" w:rsidRPr="00797D0E">
        <w:t>, ktoré vyplývajú zo Zmluvy</w:t>
      </w:r>
      <w:r>
        <w:t>,</w:t>
      </w:r>
    </w:p>
    <w:p w:rsidR="001D0B8C" w:rsidRDefault="00797D0E" w:rsidP="006F1217">
      <w:pPr>
        <w:pStyle w:val="Zkladntext"/>
        <w:ind w:left="1416" w:hanging="990"/>
        <w:jc w:val="both"/>
      </w:pPr>
      <w:r>
        <w:t>g.</w:t>
      </w:r>
      <w:r>
        <w:tab/>
      </w:r>
      <w:r w:rsidR="001D0B8C" w:rsidRPr="00797D0E">
        <w:t>predkladá na PPA žiadosť o</w:t>
      </w:r>
      <w:r w:rsidR="009F2939">
        <w:t> </w:t>
      </w:r>
      <w:r w:rsidR="001D0B8C" w:rsidRPr="00797D0E">
        <w:t>zmeny v</w:t>
      </w:r>
      <w:r w:rsidR="009F2939">
        <w:t> </w:t>
      </w:r>
      <w:r w:rsidR="001D0B8C" w:rsidRPr="00797D0E">
        <w:t xml:space="preserve">projekte </w:t>
      </w:r>
      <w:r>
        <w:t>kolektívnej investície za všetkých partnerov projektu</w:t>
      </w:r>
      <w:r w:rsidR="001D0B8C" w:rsidRPr="00797D0E">
        <w:t>,</w:t>
      </w:r>
    </w:p>
    <w:p w:rsidR="001D0B8C" w:rsidRDefault="00797D0E" w:rsidP="006F1217">
      <w:pPr>
        <w:pStyle w:val="Zkladntext"/>
        <w:ind w:left="1416" w:hanging="990"/>
        <w:jc w:val="both"/>
      </w:pPr>
      <w:r>
        <w:t xml:space="preserve">h. </w:t>
      </w:r>
      <w:r w:rsidR="006F1217">
        <w:tab/>
      </w:r>
      <w:r w:rsidR="001D0B8C" w:rsidRPr="00797D0E">
        <w:t>potvrdzuje v</w:t>
      </w:r>
      <w:r w:rsidR="009F2939">
        <w:t> </w:t>
      </w:r>
      <w:r w:rsidR="001D0B8C" w:rsidRPr="00797D0E">
        <w:t xml:space="preserve">rámci </w:t>
      </w:r>
      <w:r>
        <w:t xml:space="preserve">poslednej </w:t>
      </w:r>
      <w:r w:rsidR="001D0B8C" w:rsidRPr="00797D0E">
        <w:t xml:space="preserve">ŽoP splnenie cieľa projektu </w:t>
      </w:r>
      <w:r>
        <w:t>kolektívnej investície</w:t>
      </w:r>
      <w:r w:rsidR="001D0B8C" w:rsidRPr="00797D0E">
        <w:t xml:space="preserve"> a</w:t>
      </w:r>
      <w:r w:rsidR="009F2939">
        <w:t> </w:t>
      </w:r>
      <w:r w:rsidR="001D0B8C" w:rsidRPr="00797D0E">
        <w:t xml:space="preserve">realizáciu všetkých </w:t>
      </w:r>
      <w:r>
        <w:t>činností, definovaných v</w:t>
      </w:r>
      <w:r w:rsidR="009F2939">
        <w:t> </w:t>
      </w:r>
      <w:r>
        <w:t xml:space="preserve">Zmluve </w:t>
      </w:r>
      <w:r w:rsidR="001D0B8C" w:rsidRPr="00797D0E">
        <w:t>jednotlivými partnermi projektu</w:t>
      </w:r>
      <w:r>
        <w:t>,</w:t>
      </w:r>
    </w:p>
    <w:p w:rsidR="001D0B8C" w:rsidRPr="00797D0E" w:rsidRDefault="00797D0E" w:rsidP="006F1217">
      <w:pPr>
        <w:pStyle w:val="Zkladntext"/>
        <w:ind w:left="1416" w:hanging="990"/>
        <w:jc w:val="both"/>
      </w:pPr>
      <w:r>
        <w:t xml:space="preserve">i.  </w:t>
      </w:r>
      <w:r w:rsidR="006F1217">
        <w:tab/>
      </w:r>
      <w:r w:rsidR="001D0B8C" w:rsidRPr="00797D0E">
        <w:t>potvrdzuje, že všetky výdavky, ktoré vznikli v</w:t>
      </w:r>
      <w:r w:rsidR="009F2939">
        <w:t> </w:t>
      </w:r>
      <w:r w:rsidR="001D0B8C" w:rsidRPr="00797D0E">
        <w:t xml:space="preserve">rámci realizácie projektu </w:t>
      </w:r>
      <w:r>
        <w:t>kolektívnej investície partnermi projektu,</w:t>
      </w:r>
      <w:r w:rsidR="001D0B8C" w:rsidRPr="00797D0E">
        <w:t xml:space="preserve"> boli vynaložené v</w:t>
      </w:r>
      <w:r w:rsidR="009F2939">
        <w:t> </w:t>
      </w:r>
      <w:r w:rsidR="001D0B8C" w:rsidRPr="00797D0E">
        <w:t>súlade so Zmluvou; túto skutočnosť potvrdzuje čestným vyhlásením  v</w:t>
      </w:r>
      <w:r w:rsidR="009F2939">
        <w:t> </w:t>
      </w:r>
      <w:r w:rsidR="001D0B8C" w:rsidRPr="00797D0E">
        <w:t xml:space="preserve">rámci </w:t>
      </w:r>
      <w:r w:rsidR="0031028D">
        <w:t>každej podanej ŽoP.</w:t>
      </w:r>
    </w:p>
    <w:p w:rsidR="00DD7BFA" w:rsidRDefault="0031028D" w:rsidP="00CB33B3">
      <w:pPr>
        <w:tabs>
          <w:tab w:val="left" w:pos="426"/>
        </w:tabs>
        <w:ind w:left="426" w:hanging="426"/>
      </w:pPr>
      <w:r>
        <w:t>4</w:t>
      </w:r>
      <w:r w:rsidR="00DD7BFA">
        <w:t>)</w:t>
      </w:r>
      <w:r w:rsidR="00DD7BFA">
        <w:tab/>
      </w:r>
      <w:r w:rsidR="00DD7BFA" w:rsidRPr="009E3FF6">
        <w:t xml:space="preserve">Ak sa realizuje </w:t>
      </w:r>
      <w:r w:rsidR="00DD7BFA">
        <w:t>kolektívna investícia</w:t>
      </w:r>
      <w:r w:rsidR="00DD7BFA" w:rsidRPr="009E3FF6">
        <w:t xml:space="preserve"> </w:t>
      </w:r>
      <w:r w:rsidR="00DD7BFA">
        <w:t>ako integrovaný projekt</w:t>
      </w:r>
      <w:r w:rsidR="00DD7BFA" w:rsidRPr="009E3FF6">
        <w:t xml:space="preserve"> (viac partnerov projektu</w:t>
      </w:r>
      <w:r w:rsidR="00DD7BFA">
        <w:t xml:space="preserve"> a</w:t>
      </w:r>
      <w:r w:rsidR="009F2939">
        <w:t> </w:t>
      </w:r>
      <w:r w:rsidR="00DD7BFA">
        <w:t xml:space="preserve">viac </w:t>
      </w:r>
      <w:r w:rsidR="00B1357B">
        <w:t>pod</w:t>
      </w:r>
      <w:r w:rsidR="00DD7BFA">
        <w:t>opatrení</w:t>
      </w:r>
      <w:r w:rsidR="00DD7BFA" w:rsidRPr="009E3FF6">
        <w:t>),</w:t>
      </w:r>
      <w:r w:rsidR="00DD7BFA">
        <w:t xml:space="preserve"> platia ustanovenia kapitoly</w:t>
      </w:r>
      <w:r w:rsidR="000C7B18">
        <w:t xml:space="preserve"> </w:t>
      </w:r>
      <w:r w:rsidR="005247F9" w:rsidRPr="005247F9">
        <w:t>8</w:t>
      </w:r>
      <w:r w:rsidR="000C7B18" w:rsidRPr="005247F9">
        <w:t xml:space="preserve">, bod </w:t>
      </w:r>
      <w:r w:rsidR="005247F9" w:rsidRPr="002105D2">
        <w:t>8</w:t>
      </w:r>
      <w:r w:rsidR="000C7B18" w:rsidRPr="005247F9">
        <w:t>.2.</w:t>
      </w:r>
    </w:p>
    <w:p w:rsidR="00CB33B3" w:rsidRDefault="0031028D" w:rsidP="00CB33B3">
      <w:pPr>
        <w:tabs>
          <w:tab w:val="left" w:pos="426"/>
        </w:tabs>
        <w:ind w:left="426" w:hanging="426"/>
      </w:pPr>
      <w:r>
        <w:t>5</w:t>
      </w:r>
      <w:r w:rsidR="000C7B18">
        <w:t>)</w:t>
      </w:r>
      <w:r w:rsidR="000C7B18">
        <w:tab/>
        <w:t xml:space="preserve">Ak je </w:t>
      </w:r>
      <w:r w:rsidR="00CB33B3">
        <w:t xml:space="preserve">predmetom kolektívnej investície jedno </w:t>
      </w:r>
      <w:r w:rsidR="00B1357B">
        <w:t>pod</w:t>
      </w:r>
      <w:r w:rsidR="00CB33B3">
        <w:t>opatrenie, môžu ho realizovať viac</w:t>
      </w:r>
      <w:r w:rsidR="00104A08">
        <w:t>erí (všetci) partneri projektu. K</w:t>
      </w:r>
      <w:r w:rsidR="00104A08" w:rsidRPr="009E3FF6">
        <w:t xml:space="preserve">aždý partner projektu </w:t>
      </w:r>
      <w:r w:rsidR="00104A08">
        <w:t xml:space="preserve">musí </w:t>
      </w:r>
      <w:r w:rsidR="00104A08" w:rsidRPr="009E3FF6">
        <w:t>spĺňať požiadavky na oprávnenosť žiadateľa, oprávnenosť aktivít realizácie projektu, oprávnenosť miesta realizácie projektu, kritériá pre výber projektov a</w:t>
      </w:r>
      <w:r w:rsidR="009F2939">
        <w:t> </w:t>
      </w:r>
      <w:r w:rsidR="00104A08" w:rsidRPr="009E3FF6">
        <w:t xml:space="preserve">ostatné podmienky poskytnutia príspevku uvedené vo výzve na to </w:t>
      </w:r>
      <w:r w:rsidR="00B1357B">
        <w:t>pod</w:t>
      </w:r>
      <w:r w:rsidR="00104A08" w:rsidRPr="009E3FF6">
        <w:t>opatrenie,</w:t>
      </w:r>
      <w:r w:rsidR="00B10A32">
        <w:t xml:space="preserve"> ktoré bude predmetom kolektívnej investície.</w:t>
      </w:r>
    </w:p>
    <w:p w:rsidR="00B10A32" w:rsidRPr="009E3FF6" w:rsidRDefault="0031028D" w:rsidP="00DD7BFA">
      <w:pPr>
        <w:tabs>
          <w:tab w:val="left" w:pos="426"/>
        </w:tabs>
        <w:ind w:left="426" w:hanging="426"/>
      </w:pPr>
      <w:r>
        <w:t>6</w:t>
      </w:r>
      <w:r w:rsidR="00B10A32" w:rsidRPr="009E3FF6">
        <w:t>)</w:t>
      </w:r>
      <w:r w:rsidR="00B10A32" w:rsidRPr="009E3FF6">
        <w:tab/>
        <w:t>PPA uzatvorí s</w:t>
      </w:r>
      <w:r w:rsidR="009F2939">
        <w:t> </w:t>
      </w:r>
      <w:r w:rsidR="00B10A32" w:rsidRPr="009E3FF6">
        <w:t xml:space="preserve">partnermi </w:t>
      </w:r>
      <w:r w:rsidR="000C7B18">
        <w:t>kolektívnej investície</w:t>
      </w:r>
      <w:r w:rsidR="00B10A32" w:rsidRPr="009E3FF6">
        <w:t xml:space="preserve"> jednu Zmluvu, predmetom ktorej bude realizácia </w:t>
      </w:r>
      <w:r w:rsidR="00B1357B">
        <w:t>pod</w:t>
      </w:r>
      <w:r w:rsidR="000C7B18">
        <w:t>opatrenia, zahrnutého</w:t>
      </w:r>
      <w:r w:rsidR="00B10A32" w:rsidRPr="009E3FF6">
        <w:t xml:space="preserve"> do ŽoNFP a</w:t>
      </w:r>
      <w:r w:rsidR="009F2939">
        <w:t> </w:t>
      </w:r>
      <w:r w:rsidR="00B10A32" w:rsidRPr="009E3FF6">
        <w:t xml:space="preserve">zmluvnou stranou na strane prijímateľa budú všetci partneri </w:t>
      </w:r>
      <w:r w:rsidR="00DD7BFA">
        <w:t>kolektívnej investície</w:t>
      </w:r>
      <w:r w:rsidR="00B10A32" w:rsidRPr="009E3FF6">
        <w:t xml:space="preserve"> (pluralita na strane prijímateľa).</w:t>
      </w:r>
      <w:r w:rsidR="00DD7BFA" w:rsidRPr="00DD7BFA">
        <w:t xml:space="preserve"> </w:t>
      </w:r>
      <w:r w:rsidR="00DD7BFA">
        <w:t>Všetci partneri projektu majú voči PPA rovnaké postavenie.</w:t>
      </w:r>
    </w:p>
    <w:p w:rsidR="00457C7D" w:rsidRDefault="0031028D" w:rsidP="00457C7D">
      <w:pPr>
        <w:tabs>
          <w:tab w:val="left" w:pos="426"/>
        </w:tabs>
        <w:ind w:left="426" w:hanging="426"/>
      </w:pPr>
      <w:r>
        <w:t>7</w:t>
      </w:r>
      <w:r w:rsidR="00B10A32" w:rsidRPr="00AB5BAA">
        <w:t>)</w:t>
      </w:r>
      <w:r w:rsidR="00B10A32" w:rsidRPr="00AB5BAA">
        <w:tab/>
      </w:r>
      <w:r w:rsidR="00457C7D">
        <w:t>Zabezpečenie pohľadávky PPA v</w:t>
      </w:r>
      <w:r w:rsidR="009F2939">
        <w:t> </w:t>
      </w:r>
      <w:r w:rsidR="00457C7D">
        <w:t>zmysle kapitoly 3 Príručky pre prijímateľa sa bude realizovať vo vzťahu k</w:t>
      </w:r>
      <w:r w:rsidR="009F2939">
        <w:t> </w:t>
      </w:r>
      <w:r w:rsidR="00457C7D">
        <w:t>celej Zmluve, tzn. zabezpečenie nemusí byť osobitne pre každého partnera kolektívnej investície (napr. ak bude predmetom záložného práva v</w:t>
      </w:r>
      <w:r w:rsidR="009F2939">
        <w:t> </w:t>
      </w:r>
      <w:r w:rsidR="00457C7D">
        <w:t>prospech PPA jedna nehnuteľnosť, ktorá pokryje výšku NFP všetkých partnerov v</w:t>
      </w:r>
      <w:r w:rsidR="009F2939">
        <w:t> </w:t>
      </w:r>
      <w:r w:rsidR="00457C7D">
        <w:t>rámci kolektívnej investície).</w:t>
      </w:r>
    </w:p>
    <w:p w:rsidR="00B10A32" w:rsidRPr="00AB5BAA" w:rsidRDefault="0031028D" w:rsidP="00B10A32">
      <w:pPr>
        <w:tabs>
          <w:tab w:val="left" w:pos="426"/>
        </w:tabs>
        <w:ind w:left="426" w:hanging="426"/>
      </w:pPr>
      <w:r>
        <w:t>8</w:t>
      </w:r>
      <w:r w:rsidR="00B10A32" w:rsidRPr="00AB5BAA">
        <w:t>)</w:t>
      </w:r>
      <w:r w:rsidR="00B10A32" w:rsidRPr="00AB5BAA">
        <w:tab/>
        <w:t xml:space="preserve">Každý partner </w:t>
      </w:r>
      <w:r w:rsidR="00DD7BFA">
        <w:t>kolektívnej investície</w:t>
      </w:r>
      <w:r w:rsidR="00B10A32" w:rsidRPr="00AB5BAA">
        <w:t xml:space="preserve"> si zriadi jeden bankový účet na príjem NFP, pričom sa použije iba jeden systém financovania projektu, ktorý uvedú partneri projektu</w:t>
      </w:r>
      <w:r w:rsidR="000C7B18">
        <w:t xml:space="preserve">  v</w:t>
      </w:r>
      <w:r w:rsidR="009F2939">
        <w:t> </w:t>
      </w:r>
      <w:r w:rsidR="000C7B18">
        <w:t>ŽoNFP, (tzn. všetci partneri</w:t>
      </w:r>
      <w:r w:rsidR="00B10A32" w:rsidRPr="00AB5BAA">
        <w:t xml:space="preserve"> </w:t>
      </w:r>
      <w:r w:rsidR="00DD7BFA">
        <w:t>kolektívnej investície</w:t>
      </w:r>
      <w:r w:rsidR="00B10A32" w:rsidRPr="00AB5BAA">
        <w:t xml:space="preserve"> </w:t>
      </w:r>
      <w:r w:rsidR="000C7B18">
        <w:t>použijú rovna</w:t>
      </w:r>
      <w:r w:rsidR="00457C7D">
        <w:t>ký systém financovania projektu</w:t>
      </w:r>
      <w:r w:rsidR="00B10A32" w:rsidRPr="00AB5BAA">
        <w:t xml:space="preserve">).  </w:t>
      </w:r>
    </w:p>
    <w:p w:rsidR="000C7B18" w:rsidRDefault="0031028D">
      <w:pPr>
        <w:tabs>
          <w:tab w:val="left" w:pos="426"/>
        </w:tabs>
        <w:ind w:left="426" w:hanging="426"/>
      </w:pPr>
      <w:r>
        <w:t>9</w:t>
      </w:r>
      <w:r w:rsidR="00B10A32" w:rsidRPr="008848F7">
        <w:t>)</w:t>
      </w:r>
      <w:r w:rsidR="00B10A32" w:rsidRPr="008848F7">
        <w:tab/>
        <w:t>Každý partner projektu môže podať maximálne jednu ŽoP ročne v</w:t>
      </w:r>
      <w:r w:rsidR="009F2939">
        <w:t> </w:t>
      </w:r>
      <w:r w:rsidR="00B10A32" w:rsidRPr="008848F7">
        <w:t>rámci projektu</w:t>
      </w:r>
      <w:r w:rsidR="00CB6E9F">
        <w:t>.</w:t>
      </w:r>
      <w:r w:rsidR="00B10A32" w:rsidRPr="008848F7">
        <w:t xml:space="preserve"> </w:t>
      </w:r>
      <w:r w:rsidR="00CB6E9F">
        <w:t>Posledné ŽoP za všetkých partnerov projektu na všetky realizované podopatrenia sa predložia v</w:t>
      </w:r>
      <w:r w:rsidR="009F2939">
        <w:t> </w:t>
      </w:r>
      <w:r w:rsidR="00CB6E9F">
        <w:t>jeden deň v</w:t>
      </w:r>
      <w:r w:rsidR="009F2939">
        <w:t> </w:t>
      </w:r>
      <w:r w:rsidR="00CB6E9F">
        <w:t>sume minimálne 15% investičných výdavkov na každé podopatrenie za každého partnera projektu.</w:t>
      </w:r>
      <w:r w:rsidR="00294116">
        <w:t xml:space="preserve"> Uvedené platí pre kolektívnu investíciu, predmetom ktorej nie je integrovaný projekt.</w:t>
      </w:r>
    </w:p>
    <w:p w:rsidR="00B10A32" w:rsidRPr="00F77BFA" w:rsidRDefault="0031028D" w:rsidP="00B10A32">
      <w:pPr>
        <w:tabs>
          <w:tab w:val="left" w:pos="426"/>
        </w:tabs>
        <w:ind w:left="426" w:hanging="426"/>
      </w:pPr>
      <w:r>
        <w:t>10</w:t>
      </w:r>
      <w:r w:rsidR="00B10A32" w:rsidRPr="00F77BFA">
        <w:t>)</w:t>
      </w:r>
      <w:r w:rsidR="00B10A32" w:rsidRPr="00F77BFA">
        <w:tab/>
        <w:t>Všetci partneri projektu sú zodpovední za riadnu realizáciu celého projektu v</w:t>
      </w:r>
      <w:r w:rsidR="009F2939">
        <w:t> </w:t>
      </w:r>
      <w:r w:rsidR="00B10A32" w:rsidRPr="00F77BFA">
        <w:t>súlade s</w:t>
      </w:r>
      <w:r w:rsidR="009F2939">
        <w:t> </w:t>
      </w:r>
      <w:r w:rsidR="00B10A32" w:rsidRPr="00F77BFA">
        <w:t>princípmi uvedenými v</w:t>
      </w:r>
      <w:r w:rsidR="009F2939">
        <w:t> </w:t>
      </w:r>
      <w:r w:rsidR="00B10A32" w:rsidRPr="00F77BFA">
        <w:t>kapitole 2 Príručky pre prijímateľa a</w:t>
      </w:r>
      <w:r w:rsidR="009F2939">
        <w:t> </w:t>
      </w:r>
      <w:r w:rsidR="00B10A32" w:rsidRPr="00F77BFA">
        <w:t>v</w:t>
      </w:r>
      <w:r w:rsidR="009F2939">
        <w:t> </w:t>
      </w:r>
      <w:r w:rsidR="00B10A32" w:rsidRPr="00F77BFA">
        <w:t>súlade so Zmluvou. Každý partner projektu je zodpovedný voč</w:t>
      </w:r>
      <w:r w:rsidR="000C7B18">
        <w:t>i PPA v</w:t>
      </w:r>
      <w:r w:rsidR="009F2939">
        <w:t> </w:t>
      </w:r>
      <w:r w:rsidR="000C7B18">
        <w:t>rozsahu svojho podielu</w:t>
      </w:r>
      <w:r w:rsidR="00B10A32" w:rsidRPr="00F77BFA">
        <w:t xml:space="preserve"> na plnení </w:t>
      </w:r>
      <w:r w:rsidR="00B10A32" w:rsidRPr="00457C7D">
        <w:t>projektu (delený záväzok podľa § 294 Obchodného zákonníka). Ukončenie realizácie aktivít projektu nastáva ukončením realizácie najneskôr ukončen</w:t>
      </w:r>
      <w:r w:rsidR="00457C7D" w:rsidRPr="00457C7D">
        <w:t>ej aktivity</w:t>
      </w:r>
      <w:r w:rsidR="00B10A32" w:rsidRPr="00457C7D">
        <w:t>. Finančné ukončenie projektu nastáva finančným ukončením najneskôr vyplaten</w:t>
      </w:r>
      <w:r w:rsidR="00457C7D" w:rsidRPr="00457C7D">
        <w:t>ej</w:t>
      </w:r>
      <w:r w:rsidR="00B10A32" w:rsidRPr="00457C7D">
        <w:t xml:space="preserve"> </w:t>
      </w:r>
      <w:r w:rsidR="00457C7D" w:rsidRPr="00457C7D">
        <w:t>aktivity</w:t>
      </w:r>
      <w:r w:rsidR="00B10A32" w:rsidRPr="00457C7D">
        <w:t>. Obdobie udržateľnosti projektu začína v</w:t>
      </w:r>
      <w:r w:rsidR="009F2939">
        <w:t> </w:t>
      </w:r>
      <w:r w:rsidR="00B10A32" w:rsidRPr="00457C7D">
        <w:t>kalendárny deň, ktorý bezprostredne nasleduje po kalendárnom dni, v</w:t>
      </w:r>
      <w:r w:rsidR="009F2939">
        <w:t> </w:t>
      </w:r>
      <w:r w:rsidR="00B10A32" w:rsidRPr="00457C7D">
        <w:t>ktorom došlo k</w:t>
      </w:r>
      <w:r w:rsidR="009F2939">
        <w:t> </w:t>
      </w:r>
      <w:r w:rsidR="00B10A32" w:rsidRPr="00457C7D">
        <w:t>finančnému ukončeniu najneskôr vyplaten</w:t>
      </w:r>
      <w:r w:rsidR="00457C7D" w:rsidRPr="00457C7D">
        <w:t>ej</w:t>
      </w:r>
      <w:r w:rsidR="00B10A32" w:rsidRPr="00457C7D">
        <w:t xml:space="preserve"> </w:t>
      </w:r>
      <w:r w:rsidR="00457C7D" w:rsidRPr="00457C7D">
        <w:t>aktivity</w:t>
      </w:r>
      <w:r w:rsidR="00B10A32" w:rsidRPr="00457C7D">
        <w:t>.</w:t>
      </w:r>
    </w:p>
    <w:p w:rsidR="00B10A32" w:rsidRPr="00F77BFA" w:rsidRDefault="0031028D" w:rsidP="00B10A32">
      <w:pPr>
        <w:tabs>
          <w:tab w:val="left" w:pos="426"/>
        </w:tabs>
        <w:ind w:left="426" w:hanging="426"/>
      </w:pPr>
      <w:r>
        <w:t>11</w:t>
      </w:r>
      <w:r w:rsidR="00B10A32" w:rsidRPr="00F77BFA">
        <w:t>)</w:t>
      </w:r>
      <w:r w:rsidR="00B10A32" w:rsidRPr="00F77BFA">
        <w:tab/>
        <w:t>Celková výška NFP</w:t>
      </w:r>
      <w:r w:rsidR="009B7E78">
        <w:t xml:space="preserve"> na projekt</w:t>
      </w:r>
      <w:r w:rsidR="00B10A32" w:rsidRPr="00F77BFA">
        <w:t>, ani c</w:t>
      </w:r>
      <w:r w:rsidR="009B7E78">
        <w:t>elková výška NFP určená pre jednotlivých partnerov projektu</w:t>
      </w:r>
      <w:r w:rsidR="00B10A32" w:rsidRPr="00F77BFA">
        <w:t xml:space="preserve"> nesmie byť prekročená. Presun finančných prostriedkov </w:t>
      </w:r>
      <w:r w:rsidR="009B7E78">
        <w:t xml:space="preserve">medzi partnermi projektu </w:t>
      </w:r>
      <w:r w:rsidR="00B10A32" w:rsidRPr="00F77BFA">
        <w:t>nie je možný ani na základe dodatku k</w:t>
      </w:r>
      <w:r w:rsidR="009F2939">
        <w:t> </w:t>
      </w:r>
      <w:r w:rsidR="00B10A32" w:rsidRPr="00F77BFA">
        <w:t>Zmluve.</w:t>
      </w:r>
    </w:p>
    <w:p w:rsidR="009B7E78" w:rsidRDefault="0031028D" w:rsidP="00B10A32">
      <w:pPr>
        <w:tabs>
          <w:tab w:val="left" w:pos="426"/>
        </w:tabs>
        <w:ind w:left="426" w:hanging="426"/>
      </w:pPr>
      <w:r>
        <w:t>12</w:t>
      </w:r>
      <w:r w:rsidR="00B10A32" w:rsidRPr="00F77BFA">
        <w:t xml:space="preserve">)  Monitorovanie </w:t>
      </w:r>
      <w:r w:rsidR="009B7E78">
        <w:t>kolektívnej investície</w:t>
      </w:r>
      <w:r w:rsidR="00B10A32" w:rsidRPr="00F77BFA">
        <w:t xml:space="preserve"> </w:t>
      </w:r>
      <w:r w:rsidR="001A113F">
        <w:t xml:space="preserve">(ktorá sa nerealizuje ako integrovaný projekt) </w:t>
      </w:r>
      <w:r w:rsidR="00B10A32" w:rsidRPr="00F77BFA">
        <w:t xml:space="preserve">sa </w:t>
      </w:r>
      <w:r w:rsidR="001A113F">
        <w:t>vykonáva</w:t>
      </w:r>
      <w:r w:rsidR="00B1357B">
        <w:t xml:space="preserve"> vo vzťahu k</w:t>
      </w:r>
      <w:r w:rsidR="009F2939">
        <w:t> </w:t>
      </w:r>
      <w:r w:rsidR="00B1357B">
        <w:t>projektu ako celku.</w:t>
      </w:r>
      <w:r w:rsidR="001A113F">
        <w:t xml:space="preserve"> Generálny partner – koordinátor projektu predkladá monitorovaciu správu za projekt ako celok a</w:t>
      </w:r>
      <w:r w:rsidR="009F2939">
        <w:t> </w:t>
      </w:r>
      <w:r w:rsidR="001A113F">
        <w:t>podáva sa  súčasne so záverečnou ŽoP.</w:t>
      </w:r>
    </w:p>
    <w:p w:rsidR="00B10A32" w:rsidRPr="003D3033" w:rsidRDefault="0031028D" w:rsidP="00B10A32">
      <w:pPr>
        <w:tabs>
          <w:tab w:val="left" w:pos="426"/>
        </w:tabs>
        <w:ind w:left="426" w:hanging="426"/>
      </w:pPr>
      <w:r>
        <w:t>13</w:t>
      </w:r>
      <w:r w:rsidR="00B10A32" w:rsidRPr="003D3033">
        <w:t>)</w:t>
      </w:r>
      <w:r w:rsidR="00B10A32" w:rsidRPr="003D3033">
        <w:tab/>
        <w:t xml:space="preserve">Každý partner </w:t>
      </w:r>
      <w:r w:rsidR="00400794">
        <w:t>kolektívnej investície</w:t>
      </w:r>
      <w:r w:rsidR="00B10A32" w:rsidRPr="003D3033">
        <w:t xml:space="preserve"> je povinný informovať verejnosť podľa kapitoly 13 Príručky pre prijímateľa </w:t>
      </w:r>
      <w:r w:rsidR="00400794">
        <w:t>o</w:t>
      </w:r>
      <w:r w:rsidR="009F2939">
        <w:t> </w:t>
      </w:r>
      <w:r w:rsidR="00400794">
        <w:t>tej časti kolektívnej investície, ktorú</w:t>
      </w:r>
      <w:r w:rsidR="00B10A32" w:rsidRPr="003D3033">
        <w:t xml:space="preserve"> realizuje.</w:t>
      </w:r>
    </w:p>
    <w:p w:rsidR="00B10A32" w:rsidRDefault="0031028D" w:rsidP="00B10A32">
      <w:pPr>
        <w:tabs>
          <w:tab w:val="left" w:pos="426"/>
        </w:tabs>
        <w:ind w:left="426" w:hanging="426"/>
      </w:pPr>
      <w:r>
        <w:t>14</w:t>
      </w:r>
      <w:r w:rsidR="00B10A32" w:rsidRPr="003D3033">
        <w:t>) Vo vzťahu k</w:t>
      </w:r>
      <w:r w:rsidR="009F2939">
        <w:t> </w:t>
      </w:r>
      <w:r w:rsidR="00B10A32" w:rsidRPr="003D3033">
        <w:t>nezrovnalostiam a</w:t>
      </w:r>
      <w:r w:rsidR="009F2939">
        <w:t> </w:t>
      </w:r>
      <w:r w:rsidR="00B10A32" w:rsidRPr="003D3033">
        <w:t>udržateľnosti projektu  podľa kapitoly 11 a</w:t>
      </w:r>
      <w:r w:rsidR="009F2939">
        <w:t> </w:t>
      </w:r>
      <w:r w:rsidR="00B10A32" w:rsidRPr="003D3033">
        <w:t>15 Príručky pre prijímateľa sa projekt posudzuje ako celok</w:t>
      </w:r>
      <w:r w:rsidR="00400794">
        <w:t>.</w:t>
      </w:r>
      <w:r w:rsidR="00B10A32" w:rsidRPr="003D3033">
        <w:t xml:space="preserve"> Vznik nezrovnalosti v</w:t>
      </w:r>
      <w:r w:rsidR="009F2939">
        <w:t> </w:t>
      </w:r>
      <w:r w:rsidR="00B10A32" w:rsidRPr="003D3033">
        <w:t>súvislosti s</w:t>
      </w:r>
      <w:r w:rsidR="009F2939">
        <w:t> </w:t>
      </w:r>
      <w:r w:rsidR="00B10A32" w:rsidRPr="003D3033">
        <w:t>jedným z</w:t>
      </w:r>
      <w:r w:rsidR="009F2939">
        <w:t> </w:t>
      </w:r>
      <w:r w:rsidR="00400794">
        <w:t>partnerov</w:t>
      </w:r>
      <w:r w:rsidR="00B10A32" w:rsidRPr="003D3033">
        <w:t xml:space="preserve"> projektu môže mať za následok odstúpenie od Zmluvy zo strany PPA a</w:t>
      </w:r>
      <w:r w:rsidR="009F2939">
        <w:t> </w:t>
      </w:r>
      <w:r w:rsidR="00B10A32" w:rsidRPr="003D3033">
        <w:t>následné vymáhanie celého NFP (tzn. nie iba odstúpenie od časti Zmluvy v</w:t>
      </w:r>
      <w:r w:rsidR="009F2939">
        <w:t> </w:t>
      </w:r>
      <w:r w:rsidR="00B10A32" w:rsidRPr="003D3033">
        <w:t xml:space="preserve">prípade </w:t>
      </w:r>
      <w:r w:rsidR="00400794">
        <w:t>partnera projektu</w:t>
      </w:r>
      <w:r w:rsidR="00B10A32" w:rsidRPr="003D3033">
        <w:t>, ktorého sa nezrovnalosť týka).</w:t>
      </w:r>
    </w:p>
    <w:p w:rsidR="00B10A32" w:rsidRDefault="00B10A32" w:rsidP="00B10A32"/>
    <w:p w:rsidR="00457C7D" w:rsidRPr="009F05DB" w:rsidRDefault="00670C74" w:rsidP="00457C7D">
      <w:pPr>
        <w:shd w:val="clear" w:color="auto" w:fill="8DB3E2" w:themeFill="text2" w:themeFillTint="66"/>
        <w:autoSpaceDE w:val="0"/>
        <w:autoSpaceDN w:val="0"/>
        <w:adjustRightInd w:val="0"/>
        <w:spacing w:after="120"/>
        <w:ind w:left="567" w:hanging="567"/>
        <w:rPr>
          <w:b/>
          <w:lang w:eastAsia="en-US"/>
        </w:rPr>
      </w:pPr>
      <w:r>
        <w:rPr>
          <w:b/>
          <w:lang w:eastAsia="en-US"/>
        </w:rPr>
        <w:t>9</w:t>
      </w:r>
      <w:r w:rsidR="00457C7D">
        <w:rPr>
          <w:b/>
          <w:lang w:eastAsia="en-US"/>
        </w:rPr>
        <w:t>.3</w:t>
      </w:r>
      <w:r w:rsidR="00457C7D" w:rsidRPr="009F05DB">
        <w:rPr>
          <w:b/>
          <w:lang w:eastAsia="en-US"/>
        </w:rPr>
        <w:t xml:space="preserve">. </w:t>
      </w:r>
      <w:r w:rsidR="00457C7D">
        <w:rPr>
          <w:b/>
          <w:lang w:eastAsia="en-US"/>
        </w:rPr>
        <w:tab/>
        <w:t>Partnerstvo bez právnej subjektivity b)</w:t>
      </w:r>
      <w:r w:rsidR="00495E78">
        <w:rPr>
          <w:b/>
          <w:lang w:eastAsia="en-US"/>
        </w:rPr>
        <w:t xml:space="preserve"> – komunikačný kanál</w:t>
      </w:r>
    </w:p>
    <w:p w:rsidR="00B10A32" w:rsidRDefault="00B10A32" w:rsidP="00B10A32"/>
    <w:p w:rsidR="00457C7D" w:rsidRDefault="00457C7D" w:rsidP="005D086A">
      <w:pPr>
        <w:tabs>
          <w:tab w:val="left" w:pos="426"/>
        </w:tabs>
        <w:ind w:left="426" w:hanging="426"/>
      </w:pPr>
      <w:r>
        <w:t>1)</w:t>
      </w:r>
      <w:r>
        <w:tab/>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komunikačným kanálom medzi PPA a</w:t>
      </w:r>
      <w:r w:rsidR="009F2939">
        <w:t> </w:t>
      </w:r>
      <w:r>
        <w:t>partnermi projektu kolektívnej investície</w:t>
      </w:r>
      <w:r w:rsidR="007F7ED0">
        <w:t>, tzn. komunikácia PPA bude prebiehať prioritne s</w:t>
      </w:r>
      <w:r w:rsidR="009F2939">
        <w:t> </w:t>
      </w:r>
      <w:r w:rsidR="007F7ED0">
        <w:t>generálnym partnerom projektu aj vo veciach, ktoré sa týkajú ostatných partnerov projektu.</w:t>
      </w:r>
      <w:r w:rsidR="00495E78">
        <w:t xml:space="preserve"> </w:t>
      </w:r>
      <w:r w:rsidR="005D086A">
        <w:t>Zmena v</w:t>
      </w:r>
      <w:r w:rsidR="009F2939">
        <w:t> </w:t>
      </w:r>
      <w:r w:rsidR="005D086A">
        <w:t>subjekte partnera projektu, zníženie/zvýšenie počtu partnerov projektu a</w:t>
      </w:r>
      <w:r w:rsidR="009F2939">
        <w:t> </w:t>
      </w:r>
      <w:r w:rsidR="005D086A">
        <w:t>zmena generálneho partnera projektu vo vzťahu k</w:t>
      </w:r>
      <w:r w:rsidR="009F2939">
        <w:t> </w:t>
      </w:r>
      <w:r w:rsidR="005D086A">
        <w:t>Zmluve je možná na základe zmeny partnerskej zmluvy, pričom musia byť dodržané všetky platné podmienky poskytnutia príspevku.</w:t>
      </w:r>
    </w:p>
    <w:p w:rsidR="00457C7D" w:rsidRDefault="00457C7D" w:rsidP="00457C7D">
      <w:pPr>
        <w:tabs>
          <w:tab w:val="left" w:pos="426"/>
        </w:tabs>
        <w:ind w:left="426" w:hanging="426"/>
      </w:pPr>
      <w:r>
        <w:t>2)</w:t>
      </w:r>
      <w:r>
        <w:tab/>
        <w:t>Partneri projektu predkladajú na kolektívnu investíciu jednu spoločnú ŽoNFP, ktorej súčasťou sú všetky potrebné údaje o</w:t>
      </w:r>
      <w:r w:rsidR="009F2939">
        <w:t> </w:t>
      </w:r>
      <w:r>
        <w:t>kolektívnej investícii a</w:t>
      </w:r>
      <w:r w:rsidR="009F2939">
        <w:t> </w:t>
      </w:r>
      <w:r>
        <w:t xml:space="preserve">všetkých partneroch projektu. ŽoNFP podpisujú všetci partneri projektu.  </w:t>
      </w:r>
    </w:p>
    <w:p w:rsidR="0031028D" w:rsidRDefault="0031028D" w:rsidP="00457C7D">
      <w:pPr>
        <w:tabs>
          <w:tab w:val="left" w:pos="426"/>
        </w:tabs>
        <w:ind w:left="426" w:hanging="426"/>
      </w:pPr>
      <w:r>
        <w:t>3)</w:t>
      </w:r>
      <w:r>
        <w:tab/>
        <w:t>Povinnosti generálneho partnera projektu ako komunikačného kanála:</w:t>
      </w:r>
    </w:p>
    <w:p w:rsidR="0031028D" w:rsidRDefault="006F1217" w:rsidP="006F1217">
      <w:pPr>
        <w:pStyle w:val="Zkladntext"/>
        <w:ind w:left="1416" w:hanging="990"/>
        <w:jc w:val="both"/>
      </w:pPr>
      <w:r>
        <w:t>a.</w:t>
      </w:r>
      <w:r>
        <w:tab/>
      </w:r>
      <w:r w:rsidR="0031028D" w:rsidRPr="00797D0E">
        <w:t>koordinuje a</w:t>
      </w:r>
      <w:r w:rsidR="009F2939">
        <w:t> </w:t>
      </w:r>
      <w:r w:rsidR="0031028D" w:rsidRPr="00797D0E">
        <w:t xml:space="preserve">riadi implementáciu projektu </w:t>
      </w:r>
      <w:r w:rsidR="0031028D">
        <w:t>kolektívnej investície</w:t>
      </w:r>
      <w:r w:rsidR="0031028D" w:rsidRPr="00797D0E">
        <w:t>, riadi či</w:t>
      </w:r>
      <w:r w:rsidR="0031028D">
        <w:t>nnosti medzi partnermi projektu</w:t>
      </w:r>
      <w:r w:rsidR="0031028D" w:rsidRPr="00797D0E">
        <w:t xml:space="preserve">, je voči PPA komunikačným kanálom pre podávanie informácií týkajúcich sa realizácie projektu </w:t>
      </w:r>
      <w:r w:rsidR="0031028D">
        <w:t>kolektívnej investície</w:t>
      </w:r>
      <w:r w:rsidR="0031028D" w:rsidRPr="00797D0E">
        <w:t>,</w:t>
      </w:r>
    </w:p>
    <w:p w:rsidR="0031028D" w:rsidRDefault="0031028D" w:rsidP="006F1217">
      <w:pPr>
        <w:pStyle w:val="Zkladntext"/>
        <w:ind w:left="1416" w:hanging="990"/>
        <w:jc w:val="both"/>
      </w:pPr>
      <w:r>
        <w:t xml:space="preserve">b. </w:t>
      </w:r>
      <w:r w:rsidR="006F1217">
        <w:tab/>
      </w:r>
      <w:r w:rsidRPr="00797D0E">
        <w:t xml:space="preserve">dohliada na plnenie povinností jednotlivých projektových partnerov, pričom </w:t>
      </w:r>
      <w:r>
        <w:t>mu</w:t>
      </w:r>
      <w:r w:rsidRPr="00797D0E">
        <w:t xml:space="preserve"> jednotliví partneri projektu predkladajú relevantné dokumenty a</w:t>
      </w:r>
      <w:r w:rsidR="009F2939">
        <w:t> </w:t>
      </w:r>
      <w:r w:rsidRPr="00797D0E">
        <w:t>údaje na kompletizáciu,</w:t>
      </w:r>
    </w:p>
    <w:p w:rsidR="0031028D" w:rsidRDefault="0031028D" w:rsidP="006F1217">
      <w:pPr>
        <w:pStyle w:val="Zkladntext"/>
        <w:ind w:left="1416" w:hanging="990"/>
        <w:jc w:val="both"/>
      </w:pPr>
      <w:r>
        <w:t>c.</w:t>
      </w:r>
      <w:r>
        <w:tab/>
      </w:r>
      <w:r w:rsidRPr="00797D0E">
        <w:t>riadi, koordinuje a</w:t>
      </w:r>
      <w:r w:rsidR="009F2939">
        <w:t> </w:t>
      </w:r>
      <w:r w:rsidRPr="00797D0E">
        <w:t xml:space="preserve">kontroluje realizáciu projektu </w:t>
      </w:r>
      <w:r>
        <w:t>kolektívnej investície</w:t>
      </w:r>
      <w:r w:rsidRPr="00797D0E">
        <w:t xml:space="preserve"> za účelom zabezpečenia </w:t>
      </w:r>
      <w:r>
        <w:t>správnej implementácie projektu</w:t>
      </w:r>
      <w:r w:rsidRPr="00797D0E">
        <w:t>,</w:t>
      </w:r>
    </w:p>
    <w:p w:rsidR="0031028D" w:rsidRDefault="0031028D" w:rsidP="00735939">
      <w:pPr>
        <w:pStyle w:val="Zkladntext"/>
        <w:ind w:left="1416" w:hanging="990"/>
        <w:jc w:val="both"/>
      </w:pPr>
      <w:r>
        <w:t>d.</w:t>
      </w:r>
      <w:r>
        <w:tab/>
      </w:r>
      <w:r w:rsidRPr="00797D0E">
        <w:t>zabezpečuje splnenie cieľa projektu  a</w:t>
      </w:r>
      <w:r w:rsidR="009F2939">
        <w:t> </w:t>
      </w:r>
      <w:r w:rsidRPr="00797D0E">
        <w:t xml:space="preserve">realizáciu činností všetkými partnermi </w:t>
      </w:r>
      <w:r>
        <w:t xml:space="preserve"> projektu,</w:t>
      </w:r>
      <w:r w:rsidRPr="00797D0E">
        <w:t xml:space="preserve"> túto skutočnosť potvrdzuje čestným vyhlásením  v</w:t>
      </w:r>
      <w:r w:rsidR="009F2939">
        <w:t> </w:t>
      </w:r>
      <w:r w:rsidRPr="00797D0E">
        <w:t>rámci svojej ŽoP;</w:t>
      </w:r>
    </w:p>
    <w:p w:rsidR="0031028D" w:rsidRDefault="0031028D" w:rsidP="00735939">
      <w:pPr>
        <w:pStyle w:val="Zkladntext"/>
        <w:ind w:left="1416" w:hanging="990"/>
        <w:jc w:val="both"/>
      </w:pPr>
      <w:r>
        <w:t>e.</w:t>
      </w:r>
      <w:r>
        <w:tab/>
      </w:r>
      <w:r w:rsidRPr="00797D0E">
        <w:t>zabezpečuje zber informácií o</w:t>
      </w:r>
      <w:r w:rsidR="009F2939">
        <w:t> </w:t>
      </w:r>
      <w:r w:rsidRPr="00797D0E">
        <w:t>projekte , monitorovanie a</w:t>
      </w:r>
      <w:r w:rsidR="009F2939">
        <w:t> </w:t>
      </w:r>
      <w:r w:rsidRPr="00797D0E">
        <w:t>podávanie súvisiacich správ na PPA,</w:t>
      </w:r>
    </w:p>
    <w:p w:rsidR="0031028D" w:rsidRDefault="0031028D" w:rsidP="00735939">
      <w:pPr>
        <w:pStyle w:val="Zkladntext"/>
        <w:ind w:left="1416" w:hanging="990"/>
        <w:jc w:val="both"/>
      </w:pPr>
      <w:r>
        <w:t>f.</w:t>
      </w:r>
      <w:r>
        <w:tab/>
      </w:r>
      <w:r w:rsidRPr="00797D0E">
        <w:t xml:space="preserve">kontroluje plnenie záväzkov </w:t>
      </w:r>
      <w:r>
        <w:t>jednotlivých partnerov projektu</w:t>
      </w:r>
      <w:r w:rsidRPr="00797D0E">
        <w:t>, ktoré vyplývajú zo Zmluvy</w:t>
      </w:r>
      <w:r>
        <w:t>,</w:t>
      </w:r>
    </w:p>
    <w:p w:rsidR="0031028D" w:rsidRDefault="0031028D" w:rsidP="00735939">
      <w:pPr>
        <w:pStyle w:val="Zkladntext"/>
        <w:ind w:left="1416" w:hanging="990"/>
        <w:jc w:val="both"/>
      </w:pPr>
      <w:r>
        <w:t>g.</w:t>
      </w:r>
      <w:r>
        <w:tab/>
      </w:r>
      <w:r w:rsidRPr="00797D0E">
        <w:t>predkladá na PPA žiadosť o</w:t>
      </w:r>
      <w:r w:rsidR="009F2939">
        <w:t> </w:t>
      </w:r>
      <w:r w:rsidRPr="00797D0E">
        <w:t>zmeny v</w:t>
      </w:r>
      <w:r w:rsidR="009F2939">
        <w:t> </w:t>
      </w:r>
      <w:r w:rsidRPr="00797D0E">
        <w:t xml:space="preserve">projekte </w:t>
      </w:r>
      <w:r>
        <w:t>kolektívnej investície za všetkých partnerov projektu</w:t>
      </w:r>
      <w:r w:rsidRPr="00797D0E">
        <w:t>,</w:t>
      </w:r>
    </w:p>
    <w:p w:rsidR="0031028D" w:rsidRDefault="0031028D" w:rsidP="00735939">
      <w:pPr>
        <w:pStyle w:val="Zkladntext"/>
        <w:ind w:left="1416" w:hanging="990"/>
        <w:jc w:val="both"/>
      </w:pPr>
      <w:r>
        <w:t xml:space="preserve">h. </w:t>
      </w:r>
      <w:r w:rsidR="00735939">
        <w:tab/>
      </w:r>
      <w:r w:rsidRPr="00797D0E">
        <w:t>potvrdzuje v</w:t>
      </w:r>
      <w:r w:rsidR="009F2939">
        <w:t> </w:t>
      </w:r>
      <w:r w:rsidRPr="00797D0E">
        <w:t xml:space="preserve">rámci </w:t>
      </w:r>
      <w:r>
        <w:t xml:space="preserve">poslednej </w:t>
      </w:r>
      <w:r w:rsidRPr="00797D0E">
        <w:t xml:space="preserve">ŽoP splnenie cieľa projektu </w:t>
      </w:r>
      <w:r>
        <w:t>kolektívnej investície</w:t>
      </w:r>
      <w:r w:rsidRPr="00797D0E">
        <w:t xml:space="preserve"> a</w:t>
      </w:r>
      <w:r w:rsidR="009F2939">
        <w:t> </w:t>
      </w:r>
      <w:r w:rsidRPr="00797D0E">
        <w:t xml:space="preserve">realizáciu všetkých </w:t>
      </w:r>
      <w:r>
        <w:t>činností, definovaných v</w:t>
      </w:r>
      <w:r w:rsidR="009F2939">
        <w:t> </w:t>
      </w:r>
      <w:r>
        <w:t xml:space="preserve">Zmluve </w:t>
      </w:r>
      <w:r w:rsidRPr="00797D0E">
        <w:t>jednotlivými partnermi projektu</w:t>
      </w:r>
      <w:r>
        <w:t>,</w:t>
      </w:r>
    </w:p>
    <w:p w:rsidR="0031028D" w:rsidRPr="00797D0E" w:rsidRDefault="0031028D" w:rsidP="00735939">
      <w:pPr>
        <w:pStyle w:val="Zkladntext"/>
        <w:ind w:left="1416" w:hanging="990"/>
        <w:jc w:val="both"/>
      </w:pPr>
      <w:r>
        <w:t xml:space="preserve">i. </w:t>
      </w:r>
      <w:r w:rsidR="00735939">
        <w:tab/>
      </w:r>
      <w:r w:rsidRPr="00797D0E">
        <w:t>potvrdzuje, že všetky výdavky, ktoré vznikli v</w:t>
      </w:r>
      <w:r w:rsidR="009F2939">
        <w:t> </w:t>
      </w:r>
      <w:r w:rsidRPr="00797D0E">
        <w:t xml:space="preserve">rámci realizácie projektu </w:t>
      </w:r>
      <w:r>
        <w:t>kolektívnej investície partnermi projektu,</w:t>
      </w:r>
      <w:r w:rsidRPr="00797D0E">
        <w:t xml:space="preserve"> boli vynaložené v</w:t>
      </w:r>
      <w:r w:rsidR="009F2939">
        <w:t> </w:t>
      </w:r>
      <w:r w:rsidRPr="00797D0E">
        <w:t>súlade so Zmluvou; túto skutočnosť potvrdzuje čestným vyhlásením  v</w:t>
      </w:r>
      <w:r w:rsidR="009F2939">
        <w:t> </w:t>
      </w:r>
      <w:r w:rsidRPr="00797D0E">
        <w:t xml:space="preserve">rámci </w:t>
      </w:r>
      <w:r>
        <w:t>každej podanej ŽoP.</w:t>
      </w:r>
    </w:p>
    <w:p w:rsidR="0031028D" w:rsidRDefault="0031028D" w:rsidP="0031028D">
      <w:pPr>
        <w:tabs>
          <w:tab w:val="left" w:pos="426"/>
        </w:tabs>
      </w:pPr>
    </w:p>
    <w:p w:rsidR="00495E78" w:rsidRDefault="00495E78" w:rsidP="00457C7D">
      <w:pPr>
        <w:tabs>
          <w:tab w:val="left" w:pos="426"/>
        </w:tabs>
        <w:ind w:left="426" w:hanging="426"/>
      </w:pPr>
      <w:r>
        <w:t>A:</w:t>
      </w:r>
    </w:p>
    <w:p w:rsidR="00B0716D" w:rsidRPr="009E3FF6" w:rsidRDefault="0031028D" w:rsidP="00B0716D">
      <w:pPr>
        <w:tabs>
          <w:tab w:val="left" w:pos="426"/>
        </w:tabs>
        <w:ind w:left="426" w:hanging="426"/>
      </w:pPr>
      <w:r>
        <w:t>4</w:t>
      </w:r>
      <w:r w:rsidR="00457C7D">
        <w:t>)</w:t>
      </w:r>
      <w:r w:rsidR="00457C7D">
        <w:tab/>
      </w:r>
      <w:r w:rsidR="00B0716D" w:rsidRPr="00B0716D">
        <w:rPr>
          <w:b/>
          <w:u w:val="single"/>
        </w:rPr>
        <w:t xml:space="preserve">Ak sa realizuje </w:t>
      </w:r>
      <w:r w:rsidR="003A08C1">
        <w:rPr>
          <w:b/>
          <w:u w:val="single"/>
        </w:rPr>
        <w:t xml:space="preserve">kolektívna investícia ako </w:t>
      </w:r>
      <w:r w:rsidR="00B0716D" w:rsidRPr="00B0716D">
        <w:rPr>
          <w:b/>
          <w:u w:val="single"/>
        </w:rPr>
        <w:t>integrovaný projekt</w:t>
      </w:r>
      <w:r w:rsidR="00B0716D" w:rsidRPr="009E3FF6">
        <w:t>, musí každý partner projektu spĺňať požiadavky na oprávnenosť žiadateľa, oprávnenosť aktivít realizácie projektu, oprávnenosť miesta realizácie projektu, kritériá pre výber projektov a</w:t>
      </w:r>
      <w:r w:rsidR="009F2939">
        <w:t> </w:t>
      </w:r>
      <w:r w:rsidR="00B0716D" w:rsidRPr="009E3FF6">
        <w:t xml:space="preserve">ostatné podmienky poskytnutia príspevku uvedené vo výzve na to </w:t>
      </w:r>
      <w:r w:rsidR="004D25D4">
        <w:t>pod</w:t>
      </w:r>
      <w:r w:rsidR="00B0716D" w:rsidRPr="009E3FF6">
        <w:t>opatrenie, ktoré bude realizovať a</w:t>
      </w:r>
      <w:r w:rsidR="009F2939">
        <w:t> </w:t>
      </w:r>
      <w:r w:rsidR="00B0716D" w:rsidRPr="009E3FF6">
        <w:t xml:space="preserve">ktoré je  zahrnuté do ŽoNFP </w:t>
      </w:r>
      <w:r w:rsidR="00B0716D">
        <w:t xml:space="preserve">(tzn. každý partner projektu na ním realizované </w:t>
      </w:r>
      <w:r w:rsidR="004D25D4">
        <w:t>pod</w:t>
      </w:r>
      <w:r w:rsidR="00B0716D">
        <w:t>opatrenie)</w:t>
      </w:r>
      <w:r w:rsidR="00B0716D" w:rsidRPr="009E3FF6">
        <w:t>. Cieľ projektu sa považuje za splnený iba</w:t>
      </w:r>
      <w:r w:rsidR="005247F9">
        <w:t>,</w:t>
      </w:r>
      <w:r w:rsidR="00B0716D" w:rsidRPr="009E3FF6">
        <w:t xml:space="preserve"> ak je splnený cieľ každého </w:t>
      </w:r>
      <w:r w:rsidR="004D25D4">
        <w:t>pod</w:t>
      </w:r>
      <w:r w:rsidR="00B0716D" w:rsidRPr="009E3FF6">
        <w:t>opatrenia realizovaného v</w:t>
      </w:r>
      <w:r w:rsidR="009F2939">
        <w:t> </w:t>
      </w:r>
      <w:r w:rsidR="00B0716D" w:rsidRPr="009E3FF6">
        <w:t>rámci integrovaného projektu.</w:t>
      </w:r>
      <w:r w:rsidR="00B0716D">
        <w:t xml:space="preserve"> Každý partner projektu je oprávnený realizovať jedno alebo viac </w:t>
      </w:r>
      <w:r w:rsidR="004D25D4">
        <w:t>pod</w:t>
      </w:r>
      <w:r w:rsidR="00B0716D">
        <w:t xml:space="preserve">opatrení pri súčasnom dodržaní pravidla, že jedno </w:t>
      </w:r>
      <w:r w:rsidR="004D25D4">
        <w:t>pod</w:t>
      </w:r>
      <w:r w:rsidR="00B0716D">
        <w:t>opatrenie v</w:t>
      </w:r>
      <w:r w:rsidR="009F2939">
        <w:t> </w:t>
      </w:r>
      <w:r w:rsidR="00B0716D">
        <w:t xml:space="preserve">rámci </w:t>
      </w:r>
      <w:r w:rsidR="003A08C1">
        <w:t xml:space="preserve">kolektívnej investície ako </w:t>
      </w:r>
      <w:r w:rsidR="00B0716D">
        <w:t>integrovaného projektu môžu súčasne realizovať dvaja alebo viacerí partneri projektu.</w:t>
      </w:r>
    </w:p>
    <w:p w:rsidR="00B0716D" w:rsidRPr="009E3FF6" w:rsidRDefault="0031028D" w:rsidP="00B0716D">
      <w:pPr>
        <w:tabs>
          <w:tab w:val="left" w:pos="426"/>
        </w:tabs>
        <w:ind w:left="426" w:hanging="426"/>
      </w:pPr>
      <w:r>
        <w:t>5</w:t>
      </w:r>
      <w:r w:rsidR="00B0716D" w:rsidRPr="009E3FF6">
        <w:t>)</w:t>
      </w:r>
      <w:r w:rsidR="00B0716D" w:rsidRPr="009E3FF6">
        <w:tab/>
        <w:t>Partneri projektu predkladajú jednu spoločnú ŽoNFP.</w:t>
      </w:r>
    </w:p>
    <w:p w:rsidR="00B0716D" w:rsidRPr="009E3FF6" w:rsidRDefault="0031028D" w:rsidP="00B0716D">
      <w:pPr>
        <w:tabs>
          <w:tab w:val="left" w:pos="426"/>
        </w:tabs>
        <w:ind w:left="426" w:hanging="426"/>
      </w:pPr>
      <w:r>
        <w:t>6</w:t>
      </w:r>
      <w:r w:rsidR="00B0716D" w:rsidRPr="009E3FF6">
        <w:t>)</w:t>
      </w:r>
      <w:r w:rsidR="00B0716D" w:rsidRPr="009E3FF6">
        <w:tab/>
        <w:t>PPA uzatvorí s</w:t>
      </w:r>
      <w:r w:rsidR="009F2939">
        <w:t> </w:t>
      </w:r>
      <w:r w:rsidR="00B0716D" w:rsidRPr="009E3FF6">
        <w:t xml:space="preserve">partnermi projektu jednu Zmluvu, predmetom ktorej bude realizácia všetkých </w:t>
      </w:r>
      <w:r w:rsidR="004D25D4">
        <w:t>pod</w:t>
      </w:r>
      <w:r w:rsidR="00B0716D" w:rsidRPr="009E3FF6">
        <w:t>opatrení, zahrnutých do ŽoNFP a</w:t>
      </w:r>
      <w:r w:rsidR="009F2939">
        <w:t> </w:t>
      </w:r>
      <w:r w:rsidR="00B0716D" w:rsidRPr="009E3FF6">
        <w:t>zmluvnou stranou na strane prijímateľa budú všetci partneri projektu (pluralita na strane prijímateľa).</w:t>
      </w:r>
    </w:p>
    <w:p w:rsidR="00B0716D" w:rsidRPr="00AB5BAA" w:rsidRDefault="0031028D" w:rsidP="00B0716D">
      <w:pPr>
        <w:tabs>
          <w:tab w:val="left" w:pos="426"/>
        </w:tabs>
        <w:ind w:left="426" w:hanging="426"/>
      </w:pPr>
      <w:r>
        <w:t>7</w:t>
      </w:r>
      <w:r w:rsidR="00B0716D" w:rsidRPr="00AB5BAA">
        <w:t>)</w:t>
      </w:r>
      <w:r w:rsidR="00B0716D" w:rsidRPr="00AB5BAA">
        <w:tab/>
        <w:t>Zabezpečenie pohľadávky PPA v</w:t>
      </w:r>
      <w:r w:rsidR="009F2939">
        <w:t> </w:t>
      </w:r>
      <w:r w:rsidR="00B0716D" w:rsidRPr="00AB5BAA">
        <w:t xml:space="preserve">zmysle kapitoly 3 Príručky pre prijímateľa sa bude realizovať </w:t>
      </w:r>
      <w:r w:rsidR="00B0716D">
        <w:t>vo vzťahu k</w:t>
      </w:r>
      <w:r w:rsidR="009F2939">
        <w:t> </w:t>
      </w:r>
      <w:r w:rsidR="00B0716D">
        <w:t xml:space="preserve">celej Zmluve, tzn. nemusí byť </w:t>
      </w:r>
      <w:r w:rsidR="00B0716D" w:rsidRPr="00AB5BAA">
        <w:t>samostatne pre každého p</w:t>
      </w:r>
      <w:r w:rsidR="00B0716D">
        <w:t>artnera  projektu (napr. ak bude predmetom záložného práva v</w:t>
      </w:r>
      <w:r w:rsidR="009F2939">
        <w:t> </w:t>
      </w:r>
      <w:r w:rsidR="00B0716D">
        <w:t>prospech PPA jedna nehnuteľnosť, ktorá pokryje celú výšku NFP na celý projekt).</w:t>
      </w:r>
    </w:p>
    <w:p w:rsidR="003A08C1" w:rsidRDefault="0031028D" w:rsidP="00B0716D">
      <w:pPr>
        <w:tabs>
          <w:tab w:val="left" w:pos="426"/>
        </w:tabs>
        <w:ind w:left="426" w:hanging="426"/>
      </w:pPr>
      <w:r>
        <w:t>8</w:t>
      </w:r>
      <w:r w:rsidR="00B0716D" w:rsidRPr="00AB5BAA">
        <w:t>)</w:t>
      </w:r>
      <w:r w:rsidR="00B0716D" w:rsidRPr="00AB5BAA">
        <w:tab/>
      </w:r>
      <w:r w:rsidR="003A08C1">
        <w:t>Generálny</w:t>
      </w:r>
      <w:r w:rsidR="003A08C1" w:rsidRPr="00AB5BAA">
        <w:t xml:space="preserve"> partner </w:t>
      </w:r>
      <w:r w:rsidR="003A08C1">
        <w:t>kolektívnej investície</w:t>
      </w:r>
      <w:r w:rsidR="003A08C1" w:rsidRPr="00AB5BAA">
        <w:t xml:space="preserve"> si zriadi jeden bankový účet na príjem NFP, </w:t>
      </w:r>
      <w:r w:rsidR="003A08C1">
        <w:t xml:space="preserve">(tzn. NFP poukáže PPA na bankový účet generálneho partnera projektu aj za časti projektu realizované ostatnými partnermi projektu) </w:t>
      </w:r>
      <w:r w:rsidR="003A08C1" w:rsidRPr="00AB5BAA">
        <w:t>pričom sa použije iba jeden systém financovania projektu, ktorý uvedú partneri projektu</w:t>
      </w:r>
      <w:r w:rsidR="003A08C1">
        <w:t xml:space="preserve">  v</w:t>
      </w:r>
      <w:r w:rsidR="009F2939">
        <w:t> </w:t>
      </w:r>
      <w:r w:rsidR="003A08C1">
        <w:t>ŽoNFP, (tzn. všetci partneri</w:t>
      </w:r>
      <w:r w:rsidR="003A08C1" w:rsidRPr="00AB5BAA">
        <w:t xml:space="preserve"> </w:t>
      </w:r>
      <w:r w:rsidR="003A08C1">
        <w:t>kolektívnej investície</w:t>
      </w:r>
      <w:r w:rsidR="003A08C1" w:rsidRPr="00AB5BAA">
        <w:t xml:space="preserve"> </w:t>
      </w:r>
      <w:r w:rsidR="003A08C1">
        <w:t>použijú rovnaký systém financovania projektu</w:t>
      </w:r>
      <w:r w:rsidR="003A08C1" w:rsidRPr="00AB5BAA">
        <w:t xml:space="preserve">).  </w:t>
      </w:r>
      <w:r w:rsidR="00751DE4">
        <w:t>Generálny partner projektu bezodkladne po obdržaní jednotlivej platby od poskytovateľa zašle jednotlivým partnerom projektu im prislúchajúcu časť NFP.</w:t>
      </w:r>
    </w:p>
    <w:p w:rsidR="00B0716D" w:rsidRPr="008848F7" w:rsidRDefault="0031028D" w:rsidP="005F21A6">
      <w:pPr>
        <w:tabs>
          <w:tab w:val="left" w:pos="426"/>
        </w:tabs>
        <w:ind w:left="426" w:hanging="426"/>
      </w:pPr>
      <w:r>
        <w:t>9</w:t>
      </w:r>
      <w:r w:rsidR="003A08C1">
        <w:t>)</w:t>
      </w:r>
      <w:r w:rsidR="003A08C1">
        <w:tab/>
        <w:t>ŽoP podáva generálny partner projektu aj za časti projektu, realizované ostatnými partnermi projektu</w:t>
      </w:r>
      <w:r w:rsidR="00751DE4">
        <w:t xml:space="preserve"> podľa princípov uvedených v</w:t>
      </w:r>
      <w:r w:rsidR="00ED4C57">
        <w:t> časti 8.2. ods. 7 Príručky pre prijímateľa. Jednotlivé ŽoP vždy podpisuje generálny partner projektu a partner projektu, ktorého sa príslušná ŽoP dotýka z hľadiska uplatnenia oprávnených výdavkov v rámci tejto ŽoP.</w:t>
      </w:r>
    </w:p>
    <w:p w:rsidR="00B0716D" w:rsidRPr="00F77BFA" w:rsidRDefault="0031028D" w:rsidP="00B0716D">
      <w:pPr>
        <w:tabs>
          <w:tab w:val="left" w:pos="426"/>
        </w:tabs>
        <w:ind w:left="426" w:hanging="426"/>
      </w:pPr>
      <w:r>
        <w:t>10</w:t>
      </w:r>
      <w:r w:rsidR="00B0716D" w:rsidRPr="00F77BFA">
        <w:t>)</w:t>
      </w:r>
      <w:r w:rsidR="00B0716D" w:rsidRPr="00F77BFA">
        <w:tab/>
        <w:t xml:space="preserve">Všetci partneri projektu sú zodpovední za riadnu realizáciu celého integrovaného projektu (tzn. všetkých </w:t>
      </w:r>
      <w:r w:rsidR="004D25D4">
        <w:t>pod</w:t>
      </w:r>
      <w:r w:rsidR="00B0716D" w:rsidRPr="00F77BFA">
        <w:t>opatrení) v</w:t>
      </w:r>
      <w:r w:rsidR="009F2939">
        <w:t> </w:t>
      </w:r>
      <w:r w:rsidR="00B0716D" w:rsidRPr="00F77BFA">
        <w:t>súlade s</w:t>
      </w:r>
      <w:r w:rsidR="009F2939">
        <w:t> </w:t>
      </w:r>
      <w:r w:rsidR="00B0716D" w:rsidRPr="00F77BFA">
        <w:t>princípmi uvedenými v</w:t>
      </w:r>
      <w:r w:rsidR="009F2939">
        <w:t> </w:t>
      </w:r>
      <w:r w:rsidR="00B0716D" w:rsidRPr="00F77BFA">
        <w:t>kapitole 2 Príručky pre prijímateľa a</w:t>
      </w:r>
      <w:r w:rsidR="009F2939">
        <w:t> </w:t>
      </w:r>
      <w:r w:rsidR="00B0716D" w:rsidRPr="00F77BFA">
        <w:t>v</w:t>
      </w:r>
      <w:r w:rsidR="009F2939">
        <w:t> </w:t>
      </w:r>
      <w:r w:rsidR="00B0716D" w:rsidRPr="00F77BFA">
        <w:t>súlade so Zmluvou. Každý partner projektu je zodpovedný voči PPA v</w:t>
      </w:r>
      <w:r w:rsidR="009F2939">
        <w:t> </w:t>
      </w:r>
      <w:r w:rsidR="00B0716D" w:rsidRPr="00F77BFA">
        <w:t>rozsahu svojho podielu (</w:t>
      </w:r>
      <w:r w:rsidR="004D25D4">
        <w:t>pod</w:t>
      </w:r>
      <w:r w:rsidR="00B0716D" w:rsidRPr="00F77BFA">
        <w:t xml:space="preserve">opatrenia) na plnení projektu (delený záväzok podľa § 294 Obchodného zákonníka). Ukončenie realizácie aktivít projektu nastáva ukončením realizácie najneskôr ukončeného opatrenia. Finančné ukončenie projektu nastáva finančným ukončením najneskôr vyplateného </w:t>
      </w:r>
      <w:r w:rsidR="004D25D4">
        <w:t>pod</w:t>
      </w:r>
      <w:r w:rsidR="00B0716D" w:rsidRPr="00F77BFA">
        <w:t>opatrenia. Obdobie udržateľnosti projektu začína v</w:t>
      </w:r>
      <w:r w:rsidR="009F2939">
        <w:t> </w:t>
      </w:r>
      <w:r w:rsidR="00B0716D" w:rsidRPr="00F77BFA">
        <w:t>kalendárny deň, ktorý bezprostredne nasleduje po kalendárnom dni, v</w:t>
      </w:r>
      <w:r w:rsidR="009F2939">
        <w:t> </w:t>
      </w:r>
      <w:r w:rsidR="00B0716D" w:rsidRPr="00F77BFA">
        <w:t>ktorom došlo k</w:t>
      </w:r>
      <w:r w:rsidR="009F2939">
        <w:t> </w:t>
      </w:r>
      <w:r w:rsidR="00B0716D" w:rsidRPr="00F77BFA">
        <w:t xml:space="preserve">finančnému ukončeniu najneskôr vyplateného </w:t>
      </w:r>
      <w:r w:rsidR="004D25D4">
        <w:t>pod</w:t>
      </w:r>
      <w:r w:rsidR="00B0716D" w:rsidRPr="00F77BFA">
        <w:t>opatrenia.</w:t>
      </w:r>
    </w:p>
    <w:p w:rsidR="00B0716D" w:rsidRPr="00F77BFA" w:rsidRDefault="0031028D" w:rsidP="00B0716D">
      <w:pPr>
        <w:tabs>
          <w:tab w:val="left" w:pos="426"/>
        </w:tabs>
        <w:ind w:left="426" w:hanging="426"/>
      </w:pPr>
      <w:r>
        <w:t>11</w:t>
      </w:r>
      <w:r w:rsidR="00B0716D" w:rsidRPr="00F77BFA">
        <w:t>)</w:t>
      </w:r>
      <w:r w:rsidR="00B0716D" w:rsidRPr="00F77BFA">
        <w:tab/>
        <w:t>Celková výška NFP, ani celková výška NFP v</w:t>
      </w:r>
      <w:r w:rsidR="009F2939">
        <w:t> </w:t>
      </w:r>
      <w:r w:rsidR="00B0716D" w:rsidRPr="00F77BFA">
        <w:t xml:space="preserve">rámci jednotlivých </w:t>
      </w:r>
      <w:r w:rsidR="004D25D4">
        <w:t>pod</w:t>
      </w:r>
      <w:r w:rsidR="00B0716D" w:rsidRPr="00F77BFA">
        <w:t xml:space="preserve">opatrení  </w:t>
      </w:r>
      <w:r w:rsidR="00495E78">
        <w:t>p</w:t>
      </w:r>
      <w:r w:rsidR="00B0716D" w:rsidRPr="00F77BFA">
        <w:t>rojektu nesmie byť prekročená. Presun finančných prostriedkov v</w:t>
      </w:r>
      <w:r w:rsidR="009F2939">
        <w:t> </w:t>
      </w:r>
      <w:r w:rsidR="00B0716D" w:rsidRPr="00F77BFA">
        <w:t xml:space="preserve">rámci </w:t>
      </w:r>
      <w:r w:rsidR="004D25D4">
        <w:t>pod</w:t>
      </w:r>
      <w:r w:rsidR="00B0716D" w:rsidRPr="00F77BFA">
        <w:t>opatrení  projektu</w:t>
      </w:r>
      <w:r w:rsidR="00495E78">
        <w:t xml:space="preserve"> ani v</w:t>
      </w:r>
      <w:r w:rsidR="009F2939">
        <w:t> </w:t>
      </w:r>
      <w:r w:rsidR="00495E78">
        <w:t>rámci partnerov projektu</w:t>
      </w:r>
      <w:r w:rsidR="00B0716D" w:rsidRPr="00F77BFA">
        <w:t xml:space="preserve"> nie je možný ani na základe dodatku k</w:t>
      </w:r>
      <w:r w:rsidR="009F2939">
        <w:t> </w:t>
      </w:r>
      <w:r w:rsidR="00B0716D" w:rsidRPr="00F77BFA">
        <w:t>Zmluve.</w:t>
      </w:r>
    </w:p>
    <w:p w:rsidR="00B0716D" w:rsidRPr="00F77BFA" w:rsidRDefault="0031028D" w:rsidP="00B0716D">
      <w:pPr>
        <w:tabs>
          <w:tab w:val="left" w:pos="426"/>
        </w:tabs>
        <w:ind w:left="426" w:hanging="426"/>
      </w:pPr>
      <w:r>
        <w:t>12</w:t>
      </w:r>
      <w:r w:rsidR="00B0716D" w:rsidRPr="00F77BFA">
        <w:t xml:space="preserve">)  Monitorovanie integrovaného projektu sa realizuje osobitne za každé </w:t>
      </w:r>
      <w:r w:rsidR="008D074E">
        <w:t>pod</w:t>
      </w:r>
      <w:r w:rsidR="00B0716D" w:rsidRPr="00F77BFA">
        <w:t>opatrenie.</w:t>
      </w:r>
      <w:r w:rsidR="001A113F">
        <w:t xml:space="preserve"> Generáln</w:t>
      </w:r>
      <w:r w:rsidR="00F81D1D">
        <w:t>y partner ako komunikačný kanál</w:t>
      </w:r>
      <w:r w:rsidR="001A113F">
        <w:t xml:space="preserve"> predkladá monitorovaciu správu za každé podopatrenie osobitne, pričom  MS (na jednotlivé podopatrenia) sa podajú súčasne so záverečnou ŽoP.</w:t>
      </w:r>
    </w:p>
    <w:p w:rsidR="00B0716D" w:rsidRPr="003D3033" w:rsidRDefault="0031028D" w:rsidP="00B0716D">
      <w:pPr>
        <w:tabs>
          <w:tab w:val="left" w:pos="426"/>
        </w:tabs>
        <w:ind w:left="426" w:hanging="426"/>
      </w:pPr>
      <w:r>
        <w:t>13</w:t>
      </w:r>
      <w:r w:rsidR="00B0716D" w:rsidRPr="003D3033">
        <w:t>)</w:t>
      </w:r>
      <w:r w:rsidR="00B0716D" w:rsidRPr="003D3033">
        <w:tab/>
        <w:t>Každý partner integrovaného projektu je povinný informovať verejnosť podľa kapitoly 13 Príručky pre prijímateľa o</w:t>
      </w:r>
      <w:r w:rsidR="009F2939">
        <w:t> </w:t>
      </w:r>
      <w:r w:rsidR="00B0716D" w:rsidRPr="003D3033">
        <w:t xml:space="preserve">tých </w:t>
      </w:r>
      <w:r w:rsidR="004D25D4">
        <w:t>pod</w:t>
      </w:r>
      <w:r w:rsidR="00B0716D" w:rsidRPr="003D3033">
        <w:t>opatreniach integrovaného projektu, ktoré realizuje).</w:t>
      </w:r>
    </w:p>
    <w:p w:rsidR="00B0716D" w:rsidRDefault="0031028D" w:rsidP="00B0716D">
      <w:pPr>
        <w:tabs>
          <w:tab w:val="left" w:pos="426"/>
        </w:tabs>
        <w:ind w:left="426" w:hanging="426"/>
      </w:pPr>
      <w:r>
        <w:t>14</w:t>
      </w:r>
      <w:r w:rsidR="00B0716D" w:rsidRPr="003D3033">
        <w:t>) Vo vzťahu k</w:t>
      </w:r>
      <w:r w:rsidR="009F2939">
        <w:t> </w:t>
      </w:r>
      <w:r w:rsidR="00B0716D" w:rsidRPr="003D3033">
        <w:t>nezrovnalostiam a</w:t>
      </w:r>
      <w:r w:rsidR="009F2939">
        <w:t> </w:t>
      </w:r>
      <w:r w:rsidR="00B0716D" w:rsidRPr="003D3033">
        <w:t>udržateľnosti projektu  podľa kapitoly 11 a</w:t>
      </w:r>
      <w:r w:rsidR="009F2939">
        <w:t> </w:t>
      </w:r>
      <w:r w:rsidR="00B0716D" w:rsidRPr="003D3033">
        <w:t xml:space="preserve">15 Príručky pre prijímateľa sa projekt posudzuje ako celok (tzn. nie jednotlivé </w:t>
      </w:r>
      <w:r w:rsidR="004D25D4">
        <w:t>pod</w:t>
      </w:r>
      <w:r w:rsidR="00B0716D" w:rsidRPr="003D3033">
        <w:t>opatrenia integrovaného projektu). Vznik nezrovnalosti v</w:t>
      </w:r>
      <w:r w:rsidR="009F2939">
        <w:t> </w:t>
      </w:r>
      <w:r w:rsidR="00B0716D" w:rsidRPr="003D3033">
        <w:t>súvislosti s</w:t>
      </w:r>
      <w:r w:rsidR="009F2939">
        <w:t> </w:t>
      </w:r>
      <w:r w:rsidR="00B0716D" w:rsidRPr="003D3033">
        <w:t>jedným z</w:t>
      </w:r>
      <w:r w:rsidR="009F2939">
        <w:t> </w:t>
      </w:r>
      <w:r w:rsidR="00B0716D" w:rsidRPr="003D3033">
        <w:t>opatrení integrovaného projektu môže mať za následok odstúpenie od Zmluvy zo strany PPA a</w:t>
      </w:r>
      <w:r w:rsidR="009F2939">
        <w:t> </w:t>
      </w:r>
      <w:r w:rsidR="00B0716D" w:rsidRPr="003D3033">
        <w:t>následné vymáhanie celého NFP (tzn. nie iba odstúpenie od časti Zmluvy v</w:t>
      </w:r>
      <w:r w:rsidR="009F2939">
        <w:t> </w:t>
      </w:r>
      <w:r w:rsidR="00B0716D" w:rsidRPr="003D3033">
        <w:t xml:space="preserve">prípade </w:t>
      </w:r>
      <w:r w:rsidR="004D25D4">
        <w:t>pod</w:t>
      </w:r>
      <w:r w:rsidR="00B0716D" w:rsidRPr="003D3033">
        <w:t>opatrenia, ktorého sa nezrovnalosť týka).</w:t>
      </w:r>
    </w:p>
    <w:p w:rsidR="00B0716D" w:rsidRDefault="00B0716D" w:rsidP="00B0716D">
      <w:pPr>
        <w:tabs>
          <w:tab w:val="left" w:pos="426"/>
        </w:tabs>
        <w:ind w:left="426" w:hanging="426"/>
      </w:pPr>
    </w:p>
    <w:p w:rsidR="00B0716D" w:rsidRDefault="00495E78" w:rsidP="00495E78">
      <w:r>
        <w:t>B:</w:t>
      </w:r>
    </w:p>
    <w:p w:rsidR="00457C7D" w:rsidRDefault="00495E78" w:rsidP="00457C7D">
      <w:pPr>
        <w:tabs>
          <w:tab w:val="left" w:pos="426"/>
        </w:tabs>
        <w:ind w:left="426" w:hanging="426"/>
      </w:pPr>
      <w:r>
        <w:t>1</w:t>
      </w:r>
      <w:r w:rsidR="0031028D">
        <w:t>5</w:t>
      </w:r>
      <w:r w:rsidR="00457C7D">
        <w:t>)</w:t>
      </w:r>
      <w:r w:rsidR="00457C7D">
        <w:tab/>
      </w:r>
      <w:r w:rsidR="00457C7D" w:rsidRPr="00B0716D">
        <w:rPr>
          <w:b/>
          <w:u w:val="single"/>
        </w:rPr>
        <w:t xml:space="preserve">Ak je predmetom kolektívnej investície jedno </w:t>
      </w:r>
      <w:r w:rsidR="004D25D4">
        <w:rPr>
          <w:b/>
          <w:u w:val="single"/>
        </w:rPr>
        <w:t>pod</w:t>
      </w:r>
      <w:r w:rsidR="00457C7D" w:rsidRPr="00B0716D">
        <w:rPr>
          <w:b/>
          <w:u w:val="single"/>
        </w:rPr>
        <w:t>opatrenie</w:t>
      </w:r>
      <w:r w:rsidR="00457C7D">
        <w:t>, môžu ho realizovať viacerí (všetci) partneri projektu. K</w:t>
      </w:r>
      <w:r w:rsidR="00457C7D" w:rsidRPr="009E3FF6">
        <w:t xml:space="preserve">aždý partner projektu </w:t>
      </w:r>
      <w:r w:rsidR="00457C7D">
        <w:t xml:space="preserve">musí </w:t>
      </w:r>
      <w:r w:rsidR="00457C7D" w:rsidRPr="009E3FF6">
        <w:t>spĺňať požiadavky na oprávnenosť žiadateľa, oprávnenosť aktivít realizácie projektu, oprávnenosť miesta realizácie projektu, kritériá pre výber projektov a</w:t>
      </w:r>
      <w:r w:rsidR="009F2939">
        <w:t> </w:t>
      </w:r>
      <w:r w:rsidR="00457C7D" w:rsidRPr="009E3FF6">
        <w:t xml:space="preserve">ostatné podmienky poskytnutia príspevku uvedené vo výzve na to </w:t>
      </w:r>
      <w:r w:rsidR="004D25D4">
        <w:t>pod</w:t>
      </w:r>
      <w:r w:rsidR="00457C7D" w:rsidRPr="009E3FF6">
        <w:t>opatrenie,</w:t>
      </w:r>
      <w:r w:rsidR="00457C7D">
        <w:t xml:space="preserve"> ktoré bude predmetom kolektívnej investície.</w:t>
      </w:r>
    </w:p>
    <w:p w:rsidR="00B0716D" w:rsidRDefault="00495E78" w:rsidP="00457C7D">
      <w:pPr>
        <w:tabs>
          <w:tab w:val="left" w:pos="426"/>
        </w:tabs>
        <w:ind w:left="426" w:hanging="426"/>
      </w:pPr>
      <w:r>
        <w:t>1</w:t>
      </w:r>
      <w:r w:rsidR="0031028D">
        <w:t>6</w:t>
      </w:r>
      <w:r w:rsidR="00457C7D" w:rsidRPr="009E3FF6">
        <w:t>)</w:t>
      </w:r>
      <w:r w:rsidR="00457C7D" w:rsidRPr="009E3FF6">
        <w:tab/>
        <w:t>PPA uzatvorí s</w:t>
      </w:r>
      <w:r w:rsidR="009F2939">
        <w:t> </w:t>
      </w:r>
      <w:r w:rsidR="00457C7D" w:rsidRPr="009E3FF6">
        <w:t xml:space="preserve">partnermi </w:t>
      </w:r>
      <w:r w:rsidR="00457C7D">
        <w:t>kolektívnej investície</w:t>
      </w:r>
      <w:r w:rsidR="00457C7D" w:rsidRPr="009E3FF6">
        <w:t xml:space="preserve"> jednu Zmluvu, predmetom ktorej bude realizácia </w:t>
      </w:r>
      <w:r w:rsidR="004D25D4">
        <w:t>pod</w:t>
      </w:r>
      <w:r w:rsidR="00457C7D">
        <w:t>opatrenia, zahrnutého</w:t>
      </w:r>
      <w:r w:rsidR="00457C7D" w:rsidRPr="009E3FF6">
        <w:t xml:space="preserve"> do ŽoNFP a</w:t>
      </w:r>
      <w:r w:rsidR="009F2939">
        <w:t> </w:t>
      </w:r>
      <w:r w:rsidR="00457C7D" w:rsidRPr="009E3FF6">
        <w:t xml:space="preserve">zmluvnou stranou na strane prijímateľa budú všetci partneri </w:t>
      </w:r>
      <w:r w:rsidR="00457C7D">
        <w:t>kolektívnej investície</w:t>
      </w:r>
      <w:r w:rsidR="00457C7D" w:rsidRPr="009E3FF6">
        <w:t xml:space="preserve"> (pluralita na strane prijímateľa).</w:t>
      </w:r>
      <w:r w:rsidR="00457C7D" w:rsidRPr="00DD7BFA">
        <w:t xml:space="preserve"> </w:t>
      </w:r>
    </w:p>
    <w:p w:rsidR="00457C7D" w:rsidRDefault="00495E78" w:rsidP="00457C7D">
      <w:pPr>
        <w:tabs>
          <w:tab w:val="left" w:pos="426"/>
        </w:tabs>
        <w:ind w:left="426" w:hanging="426"/>
      </w:pPr>
      <w:r>
        <w:t>1</w:t>
      </w:r>
      <w:r w:rsidR="0031028D">
        <w:t>7</w:t>
      </w:r>
      <w:r w:rsidR="00457C7D" w:rsidRPr="00AB5BAA">
        <w:t>)</w:t>
      </w:r>
      <w:r w:rsidR="00457C7D" w:rsidRPr="00AB5BAA">
        <w:tab/>
      </w:r>
      <w:r w:rsidR="00457C7D">
        <w:t>Zabezpečenie pohľadávky PPA v</w:t>
      </w:r>
      <w:r w:rsidR="009F2939">
        <w:t> </w:t>
      </w:r>
      <w:r w:rsidR="00457C7D">
        <w:t>zmysle kapitoly 3 Príručky pre prijímateľa sa bude realizovať vo vzťahu k</w:t>
      </w:r>
      <w:r w:rsidR="009F2939">
        <w:t> </w:t>
      </w:r>
      <w:r w:rsidR="00457C7D">
        <w:t>celej Zmluve, tzn. zabezpečenie nemusí byť osobitne pre každého partnera kolektívnej investície (napr. ak bude predmetom záložného práva v</w:t>
      </w:r>
      <w:r w:rsidR="009F2939">
        <w:t> </w:t>
      </w:r>
      <w:r w:rsidR="00457C7D">
        <w:t>prospech PPA jedna nehnuteľnosť, ktorá pokryje výšku NFP všetkých partnerov v</w:t>
      </w:r>
      <w:r w:rsidR="009F2939">
        <w:t> </w:t>
      </w:r>
      <w:r w:rsidR="00457C7D">
        <w:t>rámci kolektívnej investície).</w:t>
      </w:r>
    </w:p>
    <w:p w:rsidR="00F81D1D" w:rsidRDefault="00495E78" w:rsidP="00F81D1D">
      <w:pPr>
        <w:tabs>
          <w:tab w:val="left" w:pos="426"/>
        </w:tabs>
        <w:ind w:left="426" w:hanging="426"/>
      </w:pPr>
      <w:r>
        <w:t>1</w:t>
      </w:r>
      <w:r w:rsidR="0031028D">
        <w:t>8</w:t>
      </w:r>
      <w:r w:rsidR="00B0716D">
        <w:t>)</w:t>
      </w:r>
      <w:r w:rsidR="00B0716D">
        <w:tab/>
        <w:t>Generálny</w:t>
      </w:r>
      <w:r w:rsidR="00457C7D" w:rsidRPr="00AB5BAA">
        <w:t xml:space="preserve"> partner </w:t>
      </w:r>
      <w:r w:rsidR="00457C7D">
        <w:t>kolektívnej investície</w:t>
      </w:r>
      <w:r w:rsidR="00457C7D" w:rsidRPr="00AB5BAA">
        <w:t xml:space="preserve"> si zriadi jeden bankový účet na príjem NFP, </w:t>
      </w:r>
      <w:r w:rsidR="00B0716D">
        <w:t xml:space="preserve">(tzn. NFP poukáže PPA na bankový účet generálneho partnera projektu aj za časti projektu realizované ostatnými partnermi projektu) </w:t>
      </w:r>
      <w:r w:rsidR="00457C7D" w:rsidRPr="00AB5BAA">
        <w:t>pričom sa použije iba jeden systém financovania projektu, ktorý uvedú partneri projektu</w:t>
      </w:r>
      <w:r w:rsidR="00457C7D">
        <w:t xml:space="preserve">  v</w:t>
      </w:r>
      <w:r w:rsidR="009F2939">
        <w:t> </w:t>
      </w:r>
      <w:r w:rsidR="00457C7D">
        <w:t>ŽoNFP, (tzn. všetci partneri</w:t>
      </w:r>
      <w:r w:rsidR="00457C7D" w:rsidRPr="00AB5BAA">
        <w:t xml:space="preserve"> </w:t>
      </w:r>
      <w:r w:rsidR="00457C7D">
        <w:t>kolektívnej investície</w:t>
      </w:r>
      <w:r w:rsidR="00457C7D" w:rsidRPr="00AB5BAA">
        <w:t xml:space="preserve"> </w:t>
      </w:r>
      <w:r w:rsidR="00457C7D">
        <w:t>použijú rovnaký systém financovania projektu</w:t>
      </w:r>
      <w:r w:rsidR="00457C7D" w:rsidRPr="00AB5BAA">
        <w:t xml:space="preserve">). </w:t>
      </w:r>
      <w:r w:rsidR="00F81D1D">
        <w:t>Generálny partner projektu bezodkladne po obdržaní jednotlivej platby od poskytovateľa zašle jednotlivým partnerom projektu im prislúchajúcu časť NFP.</w:t>
      </w:r>
    </w:p>
    <w:p w:rsidR="00457C7D" w:rsidRPr="00AB5BAA" w:rsidRDefault="00457C7D" w:rsidP="00457C7D">
      <w:pPr>
        <w:tabs>
          <w:tab w:val="left" w:pos="426"/>
        </w:tabs>
        <w:ind w:left="426" w:hanging="426"/>
      </w:pPr>
      <w:r w:rsidRPr="00AB5BAA">
        <w:t xml:space="preserve"> </w:t>
      </w:r>
    </w:p>
    <w:p w:rsidR="00B0716D" w:rsidRDefault="00495E78" w:rsidP="00457C7D">
      <w:pPr>
        <w:tabs>
          <w:tab w:val="left" w:pos="426"/>
        </w:tabs>
        <w:ind w:left="426" w:hanging="426"/>
      </w:pPr>
      <w:r>
        <w:t>1</w:t>
      </w:r>
      <w:r w:rsidR="0031028D">
        <w:t>9</w:t>
      </w:r>
      <w:r w:rsidR="00457C7D" w:rsidRPr="008848F7">
        <w:t>)</w:t>
      </w:r>
      <w:r w:rsidR="00457C7D" w:rsidRPr="008848F7">
        <w:tab/>
      </w:r>
      <w:r w:rsidR="00B0716D">
        <w:t>ŽoP podáva generálny partner projektu aj za časti projektu, realizované ostatnými partnermi projektu. Generálny</w:t>
      </w:r>
      <w:r w:rsidR="00457C7D" w:rsidRPr="008848F7">
        <w:t xml:space="preserve"> partner projektu môže podať maximálne jednu ŽoP ročne v</w:t>
      </w:r>
      <w:r w:rsidR="009F2939">
        <w:t> </w:t>
      </w:r>
      <w:r w:rsidR="00457C7D" w:rsidRPr="008848F7">
        <w:t>rámci projektu</w:t>
      </w:r>
      <w:r w:rsidR="00F81D1D">
        <w:t xml:space="preserve"> za každého partnera projektu.</w:t>
      </w:r>
    </w:p>
    <w:p w:rsidR="00457C7D" w:rsidRPr="00F77BFA" w:rsidRDefault="0031028D" w:rsidP="00457C7D">
      <w:pPr>
        <w:tabs>
          <w:tab w:val="left" w:pos="426"/>
        </w:tabs>
        <w:ind w:left="426" w:hanging="426"/>
      </w:pPr>
      <w:r>
        <w:t>20</w:t>
      </w:r>
      <w:r w:rsidR="00457C7D" w:rsidRPr="00F77BFA">
        <w:t>)</w:t>
      </w:r>
      <w:r w:rsidR="00457C7D" w:rsidRPr="00F77BFA">
        <w:tab/>
        <w:t>Všetci partneri projektu sú zodpovední za riadnu realizáciu celého projektu v</w:t>
      </w:r>
      <w:r w:rsidR="009F2939">
        <w:t> </w:t>
      </w:r>
      <w:r w:rsidR="00457C7D" w:rsidRPr="00F77BFA">
        <w:t>súlade s</w:t>
      </w:r>
      <w:r w:rsidR="009F2939">
        <w:t> </w:t>
      </w:r>
      <w:r w:rsidR="00457C7D" w:rsidRPr="00F77BFA">
        <w:t>princípmi uvedenými v</w:t>
      </w:r>
      <w:r w:rsidR="009F2939">
        <w:t> </w:t>
      </w:r>
      <w:r w:rsidR="00457C7D" w:rsidRPr="00F77BFA">
        <w:t>kapitole 2 Príručky pre prijímateľa a</w:t>
      </w:r>
      <w:r w:rsidR="009F2939">
        <w:t> </w:t>
      </w:r>
      <w:r w:rsidR="00457C7D" w:rsidRPr="00F77BFA">
        <w:t>v</w:t>
      </w:r>
      <w:r w:rsidR="009F2939">
        <w:t> </w:t>
      </w:r>
      <w:r w:rsidR="00457C7D" w:rsidRPr="00F77BFA">
        <w:t>súlade so Zmluvou. Každý partner projektu je zodpovedný voč</w:t>
      </w:r>
      <w:r w:rsidR="00457C7D">
        <w:t>i PPA v</w:t>
      </w:r>
      <w:r w:rsidR="009F2939">
        <w:t> </w:t>
      </w:r>
      <w:r w:rsidR="00457C7D">
        <w:t>rozsahu svojho podielu</w:t>
      </w:r>
      <w:r w:rsidR="00457C7D" w:rsidRPr="00F77BFA">
        <w:t xml:space="preserve"> na plnení </w:t>
      </w:r>
      <w:r w:rsidR="00457C7D" w:rsidRPr="00457C7D">
        <w:t>projektu (delený záväzok podľa § 294 Obchodného zákonníka). Ukončenie realizácie aktivít projektu nastáva ukončením realizácie najneskôr ukončenej aktivity. Finančné ukončenie projektu nastáva finančným ukončením najneskôr vyplatenej aktivity. Obdobie udržateľnosti projektu začína v</w:t>
      </w:r>
      <w:r w:rsidR="009F2939">
        <w:t> </w:t>
      </w:r>
      <w:r w:rsidR="00457C7D" w:rsidRPr="00457C7D">
        <w:t>kalendárny deň, ktorý bezprostredne nasleduje po kalendárnom dni, v</w:t>
      </w:r>
      <w:r w:rsidR="009F2939">
        <w:t> </w:t>
      </w:r>
      <w:r w:rsidR="00457C7D" w:rsidRPr="00457C7D">
        <w:t>ktorom došlo k</w:t>
      </w:r>
      <w:r w:rsidR="009F2939">
        <w:t> </w:t>
      </w:r>
      <w:r w:rsidR="00457C7D" w:rsidRPr="00457C7D">
        <w:t>finančnému ukončeniu najneskôr vyplatenej aktivity.</w:t>
      </w:r>
    </w:p>
    <w:p w:rsidR="00457C7D" w:rsidRPr="00F77BFA" w:rsidRDefault="004F6D04" w:rsidP="00457C7D">
      <w:pPr>
        <w:tabs>
          <w:tab w:val="left" w:pos="426"/>
        </w:tabs>
        <w:ind w:left="426" w:hanging="426"/>
      </w:pPr>
      <w:r>
        <w:t>21</w:t>
      </w:r>
      <w:r w:rsidR="00457C7D" w:rsidRPr="00F77BFA">
        <w:t>)</w:t>
      </w:r>
      <w:r w:rsidR="00457C7D" w:rsidRPr="00F77BFA">
        <w:tab/>
        <w:t>Celková výška NFP</w:t>
      </w:r>
      <w:r w:rsidR="00457C7D">
        <w:t xml:space="preserve"> na projekt</w:t>
      </w:r>
      <w:r w:rsidR="00457C7D" w:rsidRPr="00F77BFA">
        <w:t>, ani c</w:t>
      </w:r>
      <w:r w:rsidR="00457C7D">
        <w:t>elková výška NFP určená pre jednotlivých partnerov projektu</w:t>
      </w:r>
      <w:r w:rsidR="00457C7D" w:rsidRPr="00F77BFA">
        <w:t xml:space="preserve"> nesmie byť prekročená. Presun finančných prostriedkov </w:t>
      </w:r>
      <w:r w:rsidR="00457C7D">
        <w:t xml:space="preserve">medzi partnermi projektu </w:t>
      </w:r>
      <w:r w:rsidR="00457C7D" w:rsidRPr="00F77BFA">
        <w:t>nie je možný ani na základe dodatku k</w:t>
      </w:r>
      <w:r w:rsidR="009F2939">
        <w:t> </w:t>
      </w:r>
      <w:r w:rsidR="00457C7D" w:rsidRPr="00F77BFA">
        <w:t>Zmluve.</w:t>
      </w:r>
    </w:p>
    <w:p w:rsidR="00457C7D" w:rsidRDefault="00495E78" w:rsidP="00457C7D">
      <w:pPr>
        <w:tabs>
          <w:tab w:val="left" w:pos="426"/>
        </w:tabs>
        <w:ind w:left="426" w:hanging="426"/>
      </w:pPr>
      <w:r>
        <w:t>2</w:t>
      </w:r>
      <w:r w:rsidR="004F6D04">
        <w:t>2</w:t>
      </w:r>
      <w:r w:rsidR="00457C7D" w:rsidRPr="00F77BFA">
        <w:t xml:space="preserve">)  Monitorovanie </w:t>
      </w:r>
      <w:r w:rsidR="00457C7D">
        <w:t>kolektívnej investície</w:t>
      </w:r>
      <w:r w:rsidR="00457C7D" w:rsidRPr="00F77BFA">
        <w:t xml:space="preserve"> sa realizuje</w:t>
      </w:r>
      <w:r w:rsidR="004D25D4">
        <w:t xml:space="preserve"> vo vzťahu k</w:t>
      </w:r>
      <w:r w:rsidR="009F2939">
        <w:t> </w:t>
      </w:r>
      <w:r w:rsidR="004D25D4">
        <w:t>projektu ako celku.</w:t>
      </w:r>
      <w:r w:rsidR="00F81D1D">
        <w:t xml:space="preserve"> Generálny partner ako komunikačný kanál</w:t>
      </w:r>
      <w:r w:rsidR="005C1923">
        <w:t xml:space="preserve"> predkladá MS za projekt ako celok a</w:t>
      </w:r>
      <w:r w:rsidR="009F2939">
        <w:t> </w:t>
      </w:r>
      <w:r w:rsidR="005C1923">
        <w:t>podáva ju súčasne  so záverečnou ŽoP.</w:t>
      </w:r>
    </w:p>
    <w:p w:rsidR="00457C7D" w:rsidRPr="003D3033" w:rsidRDefault="00495E78" w:rsidP="00457C7D">
      <w:pPr>
        <w:tabs>
          <w:tab w:val="left" w:pos="426"/>
        </w:tabs>
        <w:ind w:left="426" w:hanging="426"/>
      </w:pPr>
      <w:r>
        <w:t>2</w:t>
      </w:r>
      <w:r w:rsidR="004F6D04">
        <w:t>3</w:t>
      </w:r>
      <w:r w:rsidR="00457C7D" w:rsidRPr="003D3033">
        <w:t>)</w:t>
      </w:r>
      <w:r w:rsidR="00457C7D" w:rsidRPr="003D3033">
        <w:tab/>
        <w:t xml:space="preserve">Každý partner </w:t>
      </w:r>
      <w:r w:rsidR="00457C7D">
        <w:t>kolektívnej investície</w:t>
      </w:r>
      <w:r w:rsidR="00457C7D" w:rsidRPr="003D3033">
        <w:t xml:space="preserve"> je povinný informovať verejnosť podľa kapitoly 13 Príručky pre prijímateľa </w:t>
      </w:r>
      <w:r w:rsidR="00457C7D">
        <w:t>o</w:t>
      </w:r>
      <w:r w:rsidR="009F2939">
        <w:t> </w:t>
      </w:r>
      <w:r w:rsidR="00457C7D">
        <w:t>tej časti kolektívnej investície, ktorú</w:t>
      </w:r>
      <w:r w:rsidR="00457C7D" w:rsidRPr="003D3033">
        <w:t xml:space="preserve"> realizuje.</w:t>
      </w:r>
    </w:p>
    <w:p w:rsidR="00457C7D" w:rsidRDefault="00495E78" w:rsidP="00457C7D">
      <w:pPr>
        <w:tabs>
          <w:tab w:val="left" w:pos="426"/>
        </w:tabs>
        <w:ind w:left="426" w:hanging="426"/>
      </w:pPr>
      <w:r>
        <w:t>2</w:t>
      </w:r>
      <w:r w:rsidR="004F6D04">
        <w:t>4</w:t>
      </w:r>
      <w:r w:rsidR="00457C7D" w:rsidRPr="003D3033">
        <w:t>) Vo vzťahu k</w:t>
      </w:r>
      <w:r w:rsidR="009F2939">
        <w:t> </w:t>
      </w:r>
      <w:r w:rsidR="00457C7D" w:rsidRPr="003D3033">
        <w:t>nezrovnalostiam a</w:t>
      </w:r>
      <w:r w:rsidR="009F2939">
        <w:t> </w:t>
      </w:r>
      <w:r w:rsidR="00457C7D" w:rsidRPr="003D3033">
        <w:t>udržateľnosti projektu  podľa kapitoly 11 a</w:t>
      </w:r>
      <w:r w:rsidR="009F2939">
        <w:t> </w:t>
      </w:r>
      <w:r w:rsidR="00457C7D" w:rsidRPr="003D3033">
        <w:t>15 Príručky pre prijímateľa sa projekt posudzuje ako celok</w:t>
      </w:r>
      <w:r w:rsidR="00457C7D">
        <w:t>.</w:t>
      </w:r>
      <w:r w:rsidR="00457C7D" w:rsidRPr="003D3033">
        <w:t xml:space="preserve"> Vznik nezrovnalosti v</w:t>
      </w:r>
      <w:r w:rsidR="009F2939">
        <w:t> </w:t>
      </w:r>
      <w:r w:rsidR="00457C7D" w:rsidRPr="003D3033">
        <w:t>súvislosti s</w:t>
      </w:r>
      <w:r w:rsidR="009F2939">
        <w:t> </w:t>
      </w:r>
      <w:r w:rsidR="00457C7D" w:rsidRPr="003D3033">
        <w:t>jedným z</w:t>
      </w:r>
      <w:r w:rsidR="009F2939">
        <w:t> </w:t>
      </w:r>
      <w:r w:rsidR="00457C7D">
        <w:t>partnerov</w:t>
      </w:r>
      <w:r w:rsidR="00457C7D" w:rsidRPr="003D3033">
        <w:t xml:space="preserve"> projektu môže mať za následok odstúpenie od Zmluvy zo strany PPA a</w:t>
      </w:r>
      <w:r w:rsidR="009F2939">
        <w:t> </w:t>
      </w:r>
      <w:r w:rsidR="00457C7D" w:rsidRPr="003D3033">
        <w:t>následné vymáhanie celého NFP (tzn. nie iba odstúpenie od časti Zmluvy v</w:t>
      </w:r>
      <w:r w:rsidR="009F2939">
        <w:t> </w:t>
      </w:r>
      <w:r w:rsidR="00457C7D" w:rsidRPr="003D3033">
        <w:t xml:space="preserve">prípade </w:t>
      </w:r>
      <w:r w:rsidR="00457C7D">
        <w:t>partnera projektu</w:t>
      </w:r>
      <w:r w:rsidR="00457C7D" w:rsidRPr="003D3033">
        <w:t>, ktorého sa nezrovnalosť týka).</w:t>
      </w:r>
    </w:p>
    <w:p w:rsidR="00E47B48" w:rsidRDefault="00E47B48" w:rsidP="00495E78">
      <w:pPr>
        <w:tabs>
          <w:tab w:val="left" w:pos="426"/>
        </w:tabs>
      </w:pPr>
    </w:p>
    <w:p w:rsidR="00495E78" w:rsidRPr="009F05DB" w:rsidRDefault="00670C74" w:rsidP="00495E78">
      <w:pPr>
        <w:shd w:val="clear" w:color="auto" w:fill="8DB3E2" w:themeFill="text2" w:themeFillTint="66"/>
        <w:autoSpaceDE w:val="0"/>
        <w:autoSpaceDN w:val="0"/>
        <w:adjustRightInd w:val="0"/>
        <w:spacing w:after="120"/>
        <w:ind w:left="567" w:hanging="567"/>
        <w:rPr>
          <w:b/>
          <w:lang w:eastAsia="en-US"/>
        </w:rPr>
      </w:pPr>
      <w:r>
        <w:rPr>
          <w:b/>
          <w:lang w:eastAsia="en-US"/>
        </w:rPr>
        <w:t>9</w:t>
      </w:r>
      <w:r w:rsidR="00495E78">
        <w:rPr>
          <w:b/>
          <w:lang w:eastAsia="en-US"/>
        </w:rPr>
        <w:t>.4</w:t>
      </w:r>
      <w:r w:rsidR="00495E78" w:rsidRPr="009F05DB">
        <w:rPr>
          <w:b/>
          <w:lang w:eastAsia="en-US"/>
        </w:rPr>
        <w:t xml:space="preserve">. </w:t>
      </w:r>
      <w:r w:rsidR="00495E78">
        <w:rPr>
          <w:b/>
          <w:lang w:eastAsia="en-US"/>
        </w:rPr>
        <w:tab/>
        <w:t>Partnerstvo, v</w:t>
      </w:r>
      <w:r w:rsidR="009F2939">
        <w:rPr>
          <w:b/>
          <w:lang w:eastAsia="en-US"/>
        </w:rPr>
        <w:t> </w:t>
      </w:r>
      <w:r w:rsidR="00495E78">
        <w:rPr>
          <w:b/>
          <w:lang w:eastAsia="en-US"/>
        </w:rPr>
        <w:t xml:space="preserve">ktorom nie všetci partneri projektu musia </w:t>
      </w:r>
      <w:r w:rsidR="00B503EE">
        <w:rPr>
          <w:b/>
          <w:lang w:eastAsia="en-US"/>
        </w:rPr>
        <w:t xml:space="preserve">byť </w:t>
      </w:r>
      <w:r w:rsidR="00495E78">
        <w:rPr>
          <w:b/>
          <w:lang w:eastAsia="en-US"/>
        </w:rPr>
        <w:t>prijímateľmi NFP</w:t>
      </w:r>
    </w:p>
    <w:p w:rsidR="00E47B48" w:rsidRDefault="00E47B48" w:rsidP="00607402">
      <w:pPr>
        <w:tabs>
          <w:tab w:val="left" w:pos="426"/>
        </w:tabs>
        <w:ind w:left="426" w:hanging="426"/>
      </w:pPr>
    </w:p>
    <w:p w:rsidR="00E24B11" w:rsidRDefault="005D086A" w:rsidP="005E544F">
      <w:pPr>
        <w:ind w:left="426" w:hanging="426"/>
      </w:pPr>
      <w:r>
        <w:t>1</w:t>
      </w:r>
      <w:r w:rsidR="005E544F">
        <w:t>)  Ak bude prijímateľom NFP aj partner projektu, postupuje sa podľa predchádzajúcich bodov tejto kapitoly Príručky pre prijímateľa.</w:t>
      </w:r>
    </w:p>
    <w:p w:rsidR="00607402" w:rsidRDefault="005D086A" w:rsidP="00CD3D95">
      <w:pPr>
        <w:ind w:left="426" w:hanging="426"/>
      </w:pPr>
      <w:r>
        <w:t>2</w:t>
      </w:r>
      <w:r w:rsidR="00995196">
        <w:t xml:space="preserve">)  </w:t>
      </w:r>
      <w:r w:rsidR="005E544F">
        <w:t>Ak partner projektu nebude prijímateľom NFP</w:t>
      </w:r>
      <w:r w:rsidR="00995196">
        <w:t xml:space="preserve"> (prislúchajúcu časť projektu realizuje z</w:t>
      </w:r>
      <w:r w:rsidR="009F2939">
        <w:t> </w:t>
      </w:r>
      <w:r w:rsidR="00995196">
        <w:t>vlastných zdrojov)</w:t>
      </w:r>
      <w:r w:rsidR="005E544F">
        <w:t xml:space="preserve">, jeho povinnosti </w:t>
      </w:r>
      <w:r w:rsidR="00CD3D95">
        <w:t>súvisiace s</w:t>
      </w:r>
      <w:r w:rsidR="009F2939">
        <w:t> </w:t>
      </w:r>
      <w:r w:rsidR="00CD3D95">
        <w:t>realizáciou projektu upraví</w:t>
      </w:r>
      <w:r w:rsidR="00995196">
        <w:t xml:space="preserve"> Zmluva, avšak takýto partner projektu nebude zmluvnou stranou Zmluvy. Zodpovednosť za realizáciu projektu voči PPA nesie v</w:t>
      </w:r>
      <w:r w:rsidR="009F2939">
        <w:t> </w:t>
      </w:r>
      <w:r w:rsidR="00995196">
        <w:t>plnom rozsahu prijímateľ ako zmluvná strana Zmluvy.</w:t>
      </w:r>
    </w:p>
    <w:p w:rsidR="00607402" w:rsidRDefault="00607402" w:rsidP="00607402"/>
    <w:p w:rsidR="00607402" w:rsidRDefault="00607402" w:rsidP="00607402"/>
    <w:p w:rsidR="00607402" w:rsidRDefault="00607402" w:rsidP="00607402"/>
    <w:p w:rsidR="00607402" w:rsidRDefault="00607402" w:rsidP="00607402"/>
    <w:p w:rsidR="00607402" w:rsidRDefault="00607402" w:rsidP="00607402"/>
    <w:p w:rsidR="00A55D0C" w:rsidRDefault="00A55D0C" w:rsidP="00C10F7E">
      <w:pPr>
        <w:ind w:left="705" w:hanging="705"/>
      </w:pPr>
    </w:p>
    <w:p w:rsidR="00A55D0C" w:rsidRDefault="00A55D0C" w:rsidP="00C10F7E">
      <w:pPr>
        <w:ind w:left="705" w:hanging="705"/>
      </w:pPr>
    </w:p>
    <w:p w:rsidR="006E7D86" w:rsidRDefault="006E7D86" w:rsidP="00BD35CD"/>
    <w:p w:rsidR="00E450E7" w:rsidRPr="00E450E7" w:rsidRDefault="00CD0C5B" w:rsidP="00E450E7">
      <w:pPr>
        <w:pStyle w:val="Normlnywebov"/>
        <w:shd w:val="clear" w:color="auto" w:fill="BFBFBF" w:themeFill="background1" w:themeFillShade="BF"/>
        <w:spacing w:before="120" w:beforeAutospacing="0" w:after="0" w:afterAutospacing="0" w:line="264" w:lineRule="auto"/>
        <w:ind w:left="426" w:hanging="426"/>
        <w:jc w:val="both"/>
      </w:pPr>
      <w:r>
        <w:rPr>
          <w:b/>
          <w:bCs/>
        </w:rPr>
        <w:t>10</w:t>
      </w:r>
      <w:r w:rsidR="00E450E7" w:rsidRPr="00E450E7">
        <w:rPr>
          <w:b/>
          <w:bCs/>
        </w:rPr>
        <w:t>.</w:t>
      </w:r>
      <w:r w:rsidR="00E450E7" w:rsidRPr="00E450E7">
        <w:rPr>
          <w:b/>
          <w:bCs/>
        </w:rPr>
        <w:tab/>
      </w:r>
      <w:r w:rsidR="00E450E7">
        <w:rPr>
          <w:b/>
          <w:bCs/>
        </w:rPr>
        <w:t>KONTROLA A</w:t>
      </w:r>
      <w:r w:rsidR="009F2939">
        <w:rPr>
          <w:b/>
          <w:bCs/>
        </w:rPr>
        <w:t> </w:t>
      </w:r>
      <w:r w:rsidR="00E450E7" w:rsidRPr="00E450E7">
        <w:rPr>
          <w:b/>
          <w:bCs/>
        </w:rPr>
        <w:t>AUDIT</w:t>
      </w:r>
      <w:r w:rsidR="00E450E7" w:rsidRPr="00E450E7">
        <w:t xml:space="preserve"> </w:t>
      </w:r>
      <w:r w:rsidR="00E450E7" w:rsidRPr="00E450E7">
        <w:rPr>
          <w:b/>
        </w:rPr>
        <w:t>PROJEKTOV</w:t>
      </w:r>
    </w:p>
    <w:p w:rsidR="00E450E7" w:rsidRDefault="00E450E7" w:rsidP="00E450E7">
      <w:pPr>
        <w:pStyle w:val="Normlnywebov"/>
        <w:spacing w:before="120" w:beforeAutospacing="0" w:after="0" w:afterAutospacing="0" w:line="264" w:lineRule="auto"/>
        <w:ind w:left="360"/>
        <w:jc w:val="both"/>
        <w:rPr>
          <w:sz w:val="22"/>
          <w:szCs w:val="22"/>
        </w:rPr>
      </w:pPr>
    </w:p>
    <w:p w:rsidR="00E450E7" w:rsidRPr="00E450E7" w:rsidRDefault="00E450E7" w:rsidP="00E450E7">
      <w:pPr>
        <w:pStyle w:val="Normlnywebov"/>
        <w:tabs>
          <w:tab w:val="left" w:pos="567"/>
        </w:tabs>
        <w:spacing w:before="120" w:beforeAutospacing="0" w:after="0" w:afterAutospacing="0" w:line="264" w:lineRule="auto"/>
        <w:jc w:val="both"/>
      </w:pPr>
      <w:r>
        <w:t>1)</w:t>
      </w:r>
      <w:r>
        <w:tab/>
      </w:r>
      <w:r w:rsidRPr="00E450E7">
        <w:t xml:space="preserve">Oprávnené osoby na výkon kontroly/auditu sú najmä: </w:t>
      </w:r>
    </w:p>
    <w:p w:rsidR="00E450E7" w:rsidRPr="00E450E7" w:rsidRDefault="00735939" w:rsidP="00735939">
      <w:pPr>
        <w:pStyle w:val="Normlnywebov"/>
        <w:spacing w:before="120" w:beforeAutospacing="0" w:after="0" w:afterAutospacing="0" w:line="264" w:lineRule="auto"/>
        <w:jc w:val="both"/>
      </w:pPr>
      <w:r>
        <w:t xml:space="preserve">          </w:t>
      </w:r>
      <w:r w:rsidR="00E450E7">
        <w:t>a.</w:t>
      </w:r>
      <w:r w:rsidR="00E450E7">
        <w:tab/>
        <w:t>PPA a</w:t>
      </w:r>
      <w:r w:rsidR="009F2939">
        <w:t> </w:t>
      </w:r>
      <w:r w:rsidR="00E450E7">
        <w:t>ňou</w:t>
      </w:r>
      <w:r w:rsidR="00E450E7" w:rsidRPr="00E450E7">
        <w:t xml:space="preserve"> poverené osoby, </w:t>
      </w:r>
    </w:p>
    <w:p w:rsidR="00E450E7" w:rsidRPr="00E450E7" w:rsidRDefault="00735939" w:rsidP="00735939">
      <w:pPr>
        <w:pStyle w:val="Normlnywebov"/>
        <w:spacing w:before="120" w:beforeAutospacing="0" w:after="0" w:afterAutospacing="0" w:line="264" w:lineRule="auto"/>
        <w:jc w:val="both"/>
      </w:pPr>
      <w:r>
        <w:t xml:space="preserve">          </w:t>
      </w:r>
      <w:r w:rsidR="003B50B2">
        <w:t>b.</w:t>
      </w:r>
      <w:r w:rsidR="003B50B2">
        <w:tab/>
        <w:t>u</w:t>
      </w:r>
      <w:r w:rsidR="00E450E7" w:rsidRPr="00E450E7">
        <w:t>tvar</w:t>
      </w:r>
      <w:r w:rsidR="003B50B2">
        <w:t>y</w:t>
      </w:r>
      <w:r w:rsidR="00E450E7" w:rsidRPr="00E450E7">
        <w:t xml:space="preserve"> následnej finančnej kontroly </w:t>
      </w:r>
      <w:r w:rsidR="003B50B2">
        <w:t xml:space="preserve">PPA/RO </w:t>
      </w:r>
      <w:r w:rsidR="00E450E7" w:rsidRPr="00E450E7">
        <w:t>a</w:t>
      </w:r>
      <w:r w:rsidR="009F2939">
        <w:t> </w:t>
      </w:r>
      <w:r w:rsidR="00E450E7" w:rsidRPr="00E450E7">
        <w:t>nimi poverené osoby,</w:t>
      </w:r>
    </w:p>
    <w:p w:rsidR="00E450E7" w:rsidRPr="00E450E7" w:rsidRDefault="00735939" w:rsidP="00735939">
      <w:pPr>
        <w:pStyle w:val="Normlnywebov"/>
        <w:spacing w:before="120" w:beforeAutospacing="0" w:after="0" w:afterAutospacing="0" w:line="264" w:lineRule="auto"/>
        <w:jc w:val="both"/>
      </w:pPr>
      <w:r>
        <w:t xml:space="preserve">          </w:t>
      </w:r>
      <w:r w:rsidR="00E450E7" w:rsidRPr="00E450E7">
        <w:t>c.</w:t>
      </w:r>
      <w:r w:rsidR="003B50B2">
        <w:tab/>
        <w:t>Najvyšší kontrolný úrad SR,</w:t>
      </w:r>
      <w:r w:rsidR="00E450E7" w:rsidRPr="00E450E7">
        <w:t xml:space="preserve"> Certifikačný orgán a</w:t>
      </w:r>
      <w:r w:rsidR="009F2939">
        <w:t> </w:t>
      </w:r>
      <w:r w:rsidR="00E450E7" w:rsidRPr="00E450E7">
        <w:t xml:space="preserve">nimi poverené osoby, </w:t>
      </w:r>
    </w:p>
    <w:p w:rsidR="00E450E7" w:rsidRPr="00E450E7" w:rsidRDefault="00735939" w:rsidP="00735939">
      <w:pPr>
        <w:pStyle w:val="Normlnywebov"/>
        <w:spacing w:before="120" w:beforeAutospacing="0" w:after="0" w:afterAutospacing="0" w:line="264" w:lineRule="auto"/>
        <w:jc w:val="both"/>
      </w:pPr>
      <w:r>
        <w:t xml:space="preserve">          </w:t>
      </w:r>
      <w:r w:rsidR="003B50B2">
        <w:t>d.</w:t>
      </w:r>
      <w:r w:rsidR="003B50B2">
        <w:tab/>
        <w:t>s</w:t>
      </w:r>
      <w:r w:rsidR="00E450E7" w:rsidRPr="00E450E7">
        <w:t>plnomocnení zástupcovia Európskej Komisie a</w:t>
      </w:r>
      <w:r w:rsidR="009F2939">
        <w:t> </w:t>
      </w:r>
      <w:r w:rsidR="00E450E7" w:rsidRPr="00E450E7">
        <w:t xml:space="preserve">Európskeho dvora audítorov, </w:t>
      </w:r>
    </w:p>
    <w:p w:rsidR="00E450E7" w:rsidRPr="00E450E7" w:rsidRDefault="00735939" w:rsidP="00735939">
      <w:pPr>
        <w:pStyle w:val="Normlnywebov"/>
        <w:spacing w:before="120" w:beforeAutospacing="0" w:after="0" w:afterAutospacing="0" w:line="264" w:lineRule="auto"/>
        <w:ind w:left="1410" w:hanging="1410"/>
        <w:jc w:val="both"/>
      </w:pPr>
      <w:r>
        <w:t xml:space="preserve">          </w:t>
      </w:r>
      <w:r w:rsidR="003B50B2">
        <w:t>e.</w:t>
      </w:r>
      <w:r w:rsidR="003B50B2">
        <w:tab/>
        <w:t>o</w:t>
      </w:r>
      <w:r w:rsidR="00E450E7" w:rsidRPr="00E450E7">
        <w:t>soby prizvané orgánmi uvedenými v</w:t>
      </w:r>
      <w:r w:rsidR="009F2939">
        <w:t> </w:t>
      </w:r>
      <w:r w:rsidR="00E450E7" w:rsidRPr="00E450E7">
        <w:t>písm. a) až e) v</w:t>
      </w:r>
      <w:r w:rsidR="009F2939">
        <w:t> </w:t>
      </w:r>
      <w:r w:rsidR="00E450E7" w:rsidRPr="00E450E7">
        <w:t>súlade s</w:t>
      </w:r>
      <w:r w:rsidR="009F2939">
        <w:t> </w:t>
      </w:r>
      <w:r w:rsidR="00E450E7" w:rsidRPr="00E450E7">
        <w:t>príslušnými právnymi predpismi SR a</w:t>
      </w:r>
      <w:r w:rsidR="009F2939">
        <w:t> </w:t>
      </w:r>
      <w:r w:rsidR="00E450E7" w:rsidRPr="00E450E7">
        <w:t xml:space="preserve">právnymi aktmi EÚ. </w:t>
      </w:r>
    </w:p>
    <w:p w:rsidR="00E450E7" w:rsidRPr="00E450E7" w:rsidRDefault="003B50B2" w:rsidP="003B50B2">
      <w:pPr>
        <w:pStyle w:val="Normlnywebov"/>
        <w:tabs>
          <w:tab w:val="left" w:pos="567"/>
        </w:tabs>
        <w:spacing w:before="120" w:beforeAutospacing="0" w:after="0" w:afterAutospacing="0" w:line="264" w:lineRule="auto"/>
        <w:ind w:left="567" w:hanging="567"/>
        <w:jc w:val="both"/>
      </w:pPr>
      <w:r>
        <w:t>2)</w:t>
      </w:r>
      <w:r>
        <w:tab/>
        <w:t>Kontrolou p</w:t>
      </w:r>
      <w:r w:rsidR="00E450E7" w:rsidRPr="00E450E7">
        <w:t>rojektu sa rozu</w:t>
      </w:r>
      <w:r>
        <w:t>mie súhrn činností PPA a</w:t>
      </w:r>
      <w:r w:rsidR="009F2939">
        <w:t> </w:t>
      </w:r>
      <w:r>
        <w:t>ňou</w:t>
      </w:r>
      <w:r w:rsidR="00E450E7" w:rsidRPr="00E450E7">
        <w:t xml:space="preserve"> prizvaných osôb, ktorými sa overuje plnenie podmienok poskytnutia NFP v</w:t>
      </w:r>
      <w:r w:rsidR="009F2939">
        <w:t> </w:t>
      </w:r>
      <w:r w:rsidR="00E450E7" w:rsidRPr="00E450E7">
        <w:t>súlade so Zmluvou, súlad nárokovaných finančných prostriedkov/deklarovaných výdavkov a</w:t>
      </w:r>
      <w:r w:rsidR="009F2939">
        <w:t> </w:t>
      </w:r>
      <w:r w:rsidR="00E450E7" w:rsidRPr="00E450E7">
        <w:t>ostatných</w:t>
      </w:r>
      <w:r>
        <w:t xml:space="preserve"> údajov predložených zo strany p</w:t>
      </w:r>
      <w:r w:rsidR="00E450E7" w:rsidRPr="00E450E7">
        <w:t>rijímateľa a</w:t>
      </w:r>
      <w:r w:rsidR="009F2939">
        <w:t> </w:t>
      </w:r>
      <w:r w:rsidR="00E450E7" w:rsidRPr="00E450E7">
        <w:t>súvisiacej dokumentácie s</w:t>
      </w:r>
      <w:r w:rsidR="009F2939">
        <w:t> </w:t>
      </w:r>
      <w:r w:rsidR="00E450E7" w:rsidRPr="00E450E7">
        <w:t>právnymi predpismi SR a</w:t>
      </w:r>
      <w:r w:rsidR="009F2939">
        <w:t> </w:t>
      </w:r>
      <w:r w:rsidR="00E450E7" w:rsidRPr="00E450E7">
        <w:t>právnymi aktmi EÚ, dodržiavanie hospodárnosti, efektívnosti, účinnosti a</w:t>
      </w:r>
      <w:r w:rsidR="009F2939">
        <w:t> </w:t>
      </w:r>
      <w:r w:rsidR="00E450E7" w:rsidRPr="00E450E7">
        <w:t>účelnosti poskytnutého NFP, dôsledné a</w:t>
      </w:r>
      <w:r w:rsidR="009F2939">
        <w:t> </w:t>
      </w:r>
      <w:r w:rsidR="00E450E7" w:rsidRPr="00E450E7">
        <w:t>pravidelné</w:t>
      </w:r>
      <w:r>
        <w:t xml:space="preserve"> overenie dosiahnutého pokroku realizácie aktivít projektu </w:t>
      </w:r>
      <w:r w:rsidR="00E450E7" w:rsidRPr="00E450E7">
        <w:t>a</w:t>
      </w:r>
      <w:r w:rsidR="009F2939">
        <w:t> </w:t>
      </w:r>
      <w:r w:rsidR="00E450E7" w:rsidRPr="00E450E7">
        <w:t>ďalšie povinn</w:t>
      </w:r>
      <w:r>
        <w:t>osti stanovené p</w:t>
      </w:r>
      <w:r w:rsidR="00E450E7" w:rsidRPr="00E450E7">
        <w:t>rijímateľovi v</w:t>
      </w:r>
      <w:r w:rsidR="009F2939">
        <w:t> </w:t>
      </w:r>
      <w:r w:rsidR="00E450E7" w:rsidRPr="00E450E7">
        <w:t>Zmluve</w:t>
      </w:r>
      <w:r>
        <w:t>.</w:t>
      </w:r>
      <w:r w:rsidR="00E450E7" w:rsidRPr="00E450E7">
        <w:t xml:space="preserve"> </w:t>
      </w:r>
      <w:r>
        <w:rPr>
          <w:color w:val="000000"/>
        </w:rPr>
        <w:t>Kontrola p</w:t>
      </w:r>
      <w:r w:rsidR="00E450E7" w:rsidRPr="00E450E7">
        <w:rPr>
          <w:color w:val="000000"/>
        </w:rPr>
        <w:t xml:space="preserve">rojektu </w:t>
      </w:r>
      <w:r w:rsidR="00E450E7" w:rsidRPr="00E450E7">
        <w:t>je vykonávaná v</w:t>
      </w:r>
      <w:r w:rsidR="009F2939">
        <w:t> </w:t>
      </w:r>
      <w:r w:rsidR="00E450E7" w:rsidRPr="00E450E7">
        <w:t>súlade so zákonom o</w:t>
      </w:r>
      <w:r w:rsidR="009F2939">
        <w:t> </w:t>
      </w:r>
      <w:r w:rsidR="00E450E7" w:rsidRPr="00E450E7">
        <w:t>finančnej kontrole a</w:t>
      </w:r>
      <w:r w:rsidR="009F2939">
        <w:t> </w:t>
      </w:r>
      <w:r w:rsidR="00E450E7" w:rsidRPr="00E450E7">
        <w:t>vnútornom audite a</w:t>
      </w:r>
      <w:r w:rsidR="009F2939">
        <w:t> </w:t>
      </w:r>
      <w:r w:rsidR="00E450E7" w:rsidRPr="00E450E7">
        <w:t>to najmä formou administratívnej kontroly kontrolovanej osoby a</w:t>
      </w:r>
      <w:r w:rsidR="009F2939">
        <w:t> </w:t>
      </w:r>
      <w:r w:rsidR="00E450E7" w:rsidRPr="00E450E7">
        <w:t>kontroly na mieste</w:t>
      </w:r>
      <w:r w:rsidR="00E450E7" w:rsidRPr="00E450E7">
        <w:rPr>
          <w:color w:val="000000"/>
        </w:rPr>
        <w:t xml:space="preserve">. </w:t>
      </w:r>
      <w:r w:rsidR="00E450E7" w:rsidRPr="00E450E7">
        <w:t>V</w:t>
      </w:r>
      <w:r w:rsidR="009F2939">
        <w:t> </w:t>
      </w:r>
      <w:r w:rsidR="00E450E7" w:rsidRPr="00E450E7">
        <w:t>prípade, ak sú kontrolou vykonávanou formou administratívnej kontroly kontrolovanej osoby alebo kontroly na mieste identifikované</w:t>
      </w:r>
      <w:r>
        <w:t xml:space="preserve"> nedostatky, doručí PPA p</w:t>
      </w:r>
      <w:r w:rsidR="00E450E7" w:rsidRPr="00E450E7">
        <w:t>rijímateľovi n</w:t>
      </w:r>
      <w:r>
        <w:t>ávrh správy z</w:t>
      </w:r>
      <w:r w:rsidR="009F2939">
        <w:t> </w:t>
      </w:r>
      <w:r>
        <w:t>kontroly, pričom p</w:t>
      </w:r>
      <w:r w:rsidR="00E450E7" w:rsidRPr="00E450E7">
        <w:t>rijímateľ je oprávnený zaslať námietky k</w:t>
      </w:r>
      <w:r w:rsidR="009F2939">
        <w:t> </w:t>
      </w:r>
      <w:r w:rsidR="00E450E7" w:rsidRPr="00E450E7">
        <w:t>predmetnému návrhu v</w:t>
      </w:r>
      <w:r w:rsidR="009F2939">
        <w:t> </w:t>
      </w:r>
      <w:r w:rsidR="00E450E7" w:rsidRPr="00E450E7">
        <w:t>rozsahu stanovenom zákonom o</w:t>
      </w:r>
      <w:r w:rsidR="009F2939">
        <w:t> </w:t>
      </w:r>
      <w:r w:rsidR="00E450E7" w:rsidRPr="00E450E7">
        <w:t>finančnej kontrole a</w:t>
      </w:r>
      <w:r w:rsidR="009F2939">
        <w:t> </w:t>
      </w:r>
      <w:r w:rsidR="00E450E7" w:rsidRPr="00E450E7">
        <w:t>vnútornom audite. Po zohľadnení opodstatnenýc</w:t>
      </w:r>
      <w:r>
        <w:t>h námietok (za predpokladu, že p</w:t>
      </w:r>
      <w:r w:rsidR="00E450E7" w:rsidRPr="00E450E7">
        <w:t>rijímateľ zaslal pripomienky v</w:t>
      </w:r>
      <w:r w:rsidR="009F2939">
        <w:t> </w:t>
      </w:r>
      <w:r w:rsidR="00E450E7" w:rsidRPr="00E450E7">
        <w:t xml:space="preserve">stanovenej lehote) zasiela </w:t>
      </w:r>
      <w:r>
        <w:t>PPA</w:t>
      </w:r>
      <w:r w:rsidR="00E450E7" w:rsidRPr="00E450E7">
        <w:t xml:space="preserve"> Prijímateľovi správu z</w:t>
      </w:r>
      <w:r w:rsidR="009F2939">
        <w:t> </w:t>
      </w:r>
      <w:r w:rsidR="00E450E7" w:rsidRPr="00E450E7">
        <w:t xml:space="preserve">kontroly.   </w:t>
      </w:r>
    </w:p>
    <w:p w:rsidR="00E450E7" w:rsidRPr="00E450E7" w:rsidRDefault="0073616F" w:rsidP="0073616F">
      <w:pPr>
        <w:pStyle w:val="Normlnywebov"/>
        <w:tabs>
          <w:tab w:val="left" w:pos="567"/>
        </w:tabs>
        <w:spacing w:before="120" w:beforeAutospacing="0" w:after="0" w:afterAutospacing="0" w:line="264" w:lineRule="auto"/>
        <w:ind w:left="567" w:hanging="567"/>
        <w:jc w:val="both"/>
      </w:pPr>
      <w:r>
        <w:t>3)</w:t>
      </w:r>
      <w:r>
        <w:tab/>
        <w:t>Prijímateľ je povinný</w:t>
      </w:r>
      <w:r w:rsidR="00E450E7" w:rsidRPr="00E450E7">
        <w:t xml:space="preserve"> </w:t>
      </w:r>
      <w:r>
        <w:t>umožniť</w:t>
      </w:r>
      <w:r w:rsidR="00E450E7" w:rsidRPr="00E450E7">
        <w:t xml:space="preserve"> výkon kontroly/auditu zo strany oprávnených osôb na výkon kontroly/auditu v</w:t>
      </w:r>
      <w:r w:rsidR="009F2939">
        <w:t> </w:t>
      </w:r>
      <w:r w:rsidR="00E450E7" w:rsidRPr="00E450E7">
        <w:t>zmysle príslušných právnych predpisov SR a</w:t>
      </w:r>
      <w:r w:rsidR="009F2939">
        <w:t> </w:t>
      </w:r>
      <w:r w:rsidR="00E450E7" w:rsidRPr="00E450E7">
        <w:t>právnych aktov EÚ, najmä zákona o</w:t>
      </w:r>
      <w:r w:rsidR="009F2939">
        <w:t> </w:t>
      </w:r>
      <w:r w:rsidR="00E450E7" w:rsidRPr="00E450E7">
        <w:t>príspevku z</w:t>
      </w:r>
      <w:r w:rsidR="009F2939">
        <w:t> </w:t>
      </w:r>
      <w:r w:rsidR="00E450E7" w:rsidRPr="00E450E7">
        <w:t>EŠIF, zákona o</w:t>
      </w:r>
      <w:r w:rsidR="009F2939">
        <w:t> </w:t>
      </w:r>
      <w:r w:rsidR="00E450E7" w:rsidRPr="00E450E7">
        <w:t>finančnej kontrole a</w:t>
      </w:r>
      <w:r w:rsidR="009F2939">
        <w:t> </w:t>
      </w:r>
      <w:r w:rsidR="00E450E7" w:rsidRPr="00E450E7">
        <w:t>vnútornom audite a</w:t>
      </w:r>
      <w:r w:rsidR="009F2939">
        <w:t> </w:t>
      </w:r>
      <w:r w:rsidR="00E450E7" w:rsidRPr="00E450E7">
        <w:t>Zmluvy</w:t>
      </w:r>
      <w:r>
        <w:t xml:space="preserve">. </w:t>
      </w:r>
    </w:p>
    <w:p w:rsidR="0073616F" w:rsidRDefault="0073616F" w:rsidP="0073616F">
      <w:pPr>
        <w:pStyle w:val="Normlnywebov"/>
        <w:tabs>
          <w:tab w:val="left" w:pos="567"/>
        </w:tabs>
        <w:spacing w:before="120" w:beforeAutospacing="0" w:after="0" w:afterAutospacing="0" w:line="264" w:lineRule="auto"/>
        <w:ind w:left="567" w:hanging="567"/>
        <w:jc w:val="both"/>
      </w:pPr>
      <w:r>
        <w:t>4)</w:t>
      </w:r>
      <w:r>
        <w:tab/>
      </w:r>
      <w:r w:rsidR="00E450E7" w:rsidRPr="00E450E7">
        <w:t>Prijímateľ je počas výkonu kontroly/auditu povinný najmä preukázať oprávnenosť vynaložených výdavkov a</w:t>
      </w:r>
      <w:r w:rsidR="009F2939">
        <w:t> </w:t>
      </w:r>
      <w:r w:rsidR="00E450E7" w:rsidRPr="00E450E7">
        <w:t>dodržanie podmienok poskytnutia NFP v</w:t>
      </w:r>
      <w:r w:rsidR="009F2939">
        <w:t> </w:t>
      </w:r>
      <w:r w:rsidR="00E450E7" w:rsidRPr="00E450E7">
        <w:t>zmysle Zmluvy</w:t>
      </w:r>
      <w:r>
        <w:t>.</w:t>
      </w:r>
      <w:r w:rsidR="00E450E7" w:rsidRPr="00E450E7">
        <w:t xml:space="preserve"> </w:t>
      </w:r>
    </w:p>
    <w:p w:rsidR="00E450E7" w:rsidRPr="00E450E7" w:rsidRDefault="0073616F" w:rsidP="0073616F">
      <w:pPr>
        <w:pStyle w:val="Normlnywebov"/>
        <w:tabs>
          <w:tab w:val="left" w:pos="567"/>
        </w:tabs>
        <w:spacing w:before="120" w:beforeAutospacing="0" w:after="0" w:afterAutospacing="0" w:line="264" w:lineRule="auto"/>
        <w:ind w:left="567" w:hanging="567"/>
        <w:jc w:val="both"/>
      </w:pPr>
      <w:r>
        <w:t xml:space="preserve">5) </w:t>
      </w:r>
      <w:r>
        <w:tab/>
      </w:r>
      <w:r w:rsidR="00E450E7" w:rsidRPr="00E450E7">
        <w:t>Prijímateľ je povinný zabezpečiť p</w:t>
      </w:r>
      <w:r>
        <w:t>rítomnosť osôb zodpovedných za r</w:t>
      </w:r>
      <w:r w:rsidR="00E450E7" w:rsidRPr="00E450E7">
        <w:t>ealizáciu akt</w:t>
      </w:r>
      <w:r>
        <w:t>ivít p</w:t>
      </w:r>
      <w:r w:rsidR="00E450E7" w:rsidRPr="00E450E7">
        <w:t>rojektu, vytvoriť primerané podmienky na riadne a</w:t>
      </w:r>
      <w:r w:rsidR="009F2939">
        <w:t> </w:t>
      </w:r>
      <w:r w:rsidR="00E450E7" w:rsidRPr="00E450E7">
        <w:t>včasné vykonanie kontroly/auditu, zdržať sa konania, ktoré by mohlo ohroziť začatie a</w:t>
      </w:r>
      <w:r w:rsidR="009F2939">
        <w:t> </w:t>
      </w:r>
      <w:r w:rsidR="00E450E7" w:rsidRPr="00E450E7">
        <w:t>riadny priebeh výkonu kontroly/auditu a</w:t>
      </w:r>
      <w:r w:rsidR="009F2939">
        <w:t> </w:t>
      </w:r>
      <w:r w:rsidR="00E450E7" w:rsidRPr="00E450E7">
        <w:t>plniť všetky povinnosti, ktoré mu vyplývajú najmä zo zákona o</w:t>
      </w:r>
      <w:r w:rsidR="009F2939">
        <w:t> </w:t>
      </w:r>
      <w:r w:rsidR="00E450E7" w:rsidRPr="00E450E7">
        <w:t>finančnej kontrole a</w:t>
      </w:r>
      <w:r w:rsidR="009F2939">
        <w:t> </w:t>
      </w:r>
      <w:r w:rsidR="00E450E7" w:rsidRPr="00E450E7">
        <w:t xml:space="preserve">vnútornom audite. </w:t>
      </w:r>
    </w:p>
    <w:p w:rsidR="0073616F" w:rsidRDefault="0073616F" w:rsidP="0073616F">
      <w:pPr>
        <w:pStyle w:val="Normlnywebov"/>
        <w:spacing w:before="120" w:beforeAutospacing="0" w:after="0" w:afterAutospacing="0" w:line="264" w:lineRule="auto"/>
        <w:ind w:left="567" w:hanging="567"/>
        <w:jc w:val="both"/>
      </w:pPr>
      <w:r>
        <w:t>6)</w:t>
      </w:r>
      <w:r>
        <w:tab/>
      </w:r>
      <w:r w:rsidR="00E450E7" w:rsidRPr="00E450E7">
        <w:t>Oprávnené osoby na výkon kontroly/auditu</w:t>
      </w:r>
      <w:r>
        <w:t xml:space="preserve"> môžu vykonať kontrolu/audit u</w:t>
      </w:r>
      <w:r w:rsidR="009F2939">
        <w:t> </w:t>
      </w:r>
      <w:r>
        <w:t>p</w:t>
      </w:r>
      <w:r w:rsidR="00E450E7" w:rsidRPr="00E450E7">
        <w:t>rijímateľa</w:t>
      </w:r>
      <w:r>
        <w:t xml:space="preserve"> kedykoľvek od účinnosti Zmluvy</w:t>
      </w:r>
      <w:r w:rsidR="00E450E7" w:rsidRPr="00E450E7">
        <w:t xml:space="preserve"> až do uplynutia </w:t>
      </w:r>
      <w:r>
        <w:t>doby platnosti  Z</w:t>
      </w:r>
      <w:r w:rsidR="00E450E7" w:rsidRPr="00E450E7">
        <w:t>mluvy. Uvedená doba sa predĺži v</w:t>
      </w:r>
      <w:r w:rsidR="009F2939">
        <w:t> </w:t>
      </w:r>
      <w:r w:rsidR="00E450E7" w:rsidRPr="00E450E7">
        <w:t>prípade, ak nastanú skutočnosti uvedené v</w:t>
      </w:r>
      <w:r w:rsidR="009F2939">
        <w:t> </w:t>
      </w:r>
      <w:r w:rsidR="00E450E7" w:rsidRPr="00E450E7">
        <w:t xml:space="preserve">článku 140 </w:t>
      </w:r>
      <w:r w:rsidR="00E37964">
        <w:t>Nariadenia Európskeho parlamentu a</w:t>
      </w:r>
      <w:r w:rsidR="009F2939">
        <w:t> </w:t>
      </w:r>
      <w:r w:rsidR="00E37964">
        <w:t>Rady (EÚ) č. 1303/2013</w:t>
      </w:r>
      <w:r w:rsidR="00E450E7" w:rsidRPr="00E450E7">
        <w:rPr>
          <w:bCs/>
        </w:rPr>
        <w:t>, a</w:t>
      </w:r>
      <w:r w:rsidR="009F2939">
        <w:rPr>
          <w:bCs/>
        </w:rPr>
        <w:t> </w:t>
      </w:r>
      <w:r w:rsidR="00E450E7" w:rsidRPr="00E450E7">
        <w:rPr>
          <w:bCs/>
        </w:rPr>
        <w:t xml:space="preserve">to </w:t>
      </w:r>
      <w:r w:rsidR="00E450E7" w:rsidRPr="00E450E7">
        <w:t>o</w:t>
      </w:r>
      <w:r w:rsidR="009F2939">
        <w:t> </w:t>
      </w:r>
      <w:r w:rsidR="00E450E7" w:rsidRPr="00E450E7">
        <w:t xml:space="preserve">čas trvania </w:t>
      </w:r>
      <w:r>
        <w:t>týchto skutočností. PPA je oprávnená</w:t>
      </w:r>
      <w:r w:rsidR="00E450E7" w:rsidRPr="00E450E7">
        <w:t xml:space="preserve"> prerušiť plynutie lehôt vo vzťahu k</w:t>
      </w:r>
      <w:r w:rsidR="009F2939">
        <w:t> </w:t>
      </w:r>
      <w:r w:rsidR="00E450E7" w:rsidRPr="00E450E7">
        <w:t>v</w:t>
      </w:r>
      <w:r>
        <w:t>ýkonu kontroly ŹoP</w:t>
      </w:r>
      <w:r w:rsidR="00E450E7" w:rsidRPr="00E450E7">
        <w:t xml:space="preserve"> formou administratívnej kontroly pred jej uhradením/zúčtovaním v</w:t>
      </w:r>
      <w:r w:rsidR="009F2939">
        <w:t> </w:t>
      </w:r>
      <w:r w:rsidR="00E450E7" w:rsidRPr="00E450E7">
        <w:t xml:space="preserve">prípadoch stanovených článkom 132 ods. 2 </w:t>
      </w:r>
      <w:r w:rsidR="00E37964">
        <w:t>Nariadenia Európskeho parlamentu a</w:t>
      </w:r>
      <w:r w:rsidR="009F2939">
        <w:t> </w:t>
      </w:r>
      <w:r w:rsidR="00E37964">
        <w:t>Rady (EÚ) č. 1303/2013.</w:t>
      </w:r>
      <w:r w:rsidR="00E450E7" w:rsidRPr="00E450E7">
        <w:t xml:space="preserve"> </w:t>
      </w:r>
    </w:p>
    <w:p w:rsidR="00E450E7" w:rsidRPr="00E450E7" w:rsidRDefault="0073616F" w:rsidP="0073616F">
      <w:pPr>
        <w:pStyle w:val="Normlnywebov"/>
        <w:spacing w:before="120" w:beforeAutospacing="0" w:after="0" w:afterAutospacing="0" w:line="264" w:lineRule="auto"/>
        <w:ind w:left="567" w:hanging="567"/>
        <w:jc w:val="both"/>
      </w:pPr>
      <w:r>
        <w:t>7)</w:t>
      </w:r>
      <w:r>
        <w:tab/>
      </w:r>
      <w:r w:rsidR="00E450E7" w:rsidRPr="00E450E7">
        <w:t>Osoby oprávnené na výkon kontroly/auditu majú práva a</w:t>
      </w:r>
      <w:r w:rsidR="009F2939">
        <w:t> </w:t>
      </w:r>
      <w:r w:rsidR="00E450E7" w:rsidRPr="00E450E7">
        <w:t>povinnosti upravené najmä v</w:t>
      </w:r>
      <w:r w:rsidR="009F2939">
        <w:t> </w:t>
      </w:r>
      <w:r w:rsidR="00E450E7" w:rsidRPr="00E450E7">
        <w:t>zákone o</w:t>
      </w:r>
      <w:r w:rsidR="009F2939">
        <w:t> </w:t>
      </w:r>
      <w:r w:rsidR="00E450E7" w:rsidRPr="00E450E7">
        <w:t>finančnej kontrole a</w:t>
      </w:r>
      <w:r w:rsidR="009F2939">
        <w:t> </w:t>
      </w:r>
      <w:r w:rsidR="00E450E7" w:rsidRPr="00E450E7">
        <w:t>vnútornom audite, vrátane právomoci ukladať sankcie pri porušení povi</w:t>
      </w:r>
      <w:r>
        <w:t>nností zo strany p</w:t>
      </w:r>
      <w:r w:rsidR="00E450E7" w:rsidRPr="00E450E7">
        <w:t xml:space="preserve">rijímateľa. </w:t>
      </w:r>
    </w:p>
    <w:p w:rsidR="00236AE0" w:rsidRDefault="0073616F" w:rsidP="00236AE0">
      <w:pPr>
        <w:pStyle w:val="Normlnywebov"/>
        <w:tabs>
          <w:tab w:val="left" w:pos="567"/>
        </w:tabs>
        <w:spacing w:before="120" w:beforeAutospacing="0" w:after="0" w:afterAutospacing="0" w:line="264" w:lineRule="auto"/>
        <w:ind w:left="567" w:hanging="567"/>
        <w:jc w:val="both"/>
      </w:pPr>
      <w:r>
        <w:t>8)</w:t>
      </w:r>
      <w:r>
        <w:tab/>
      </w:r>
      <w:r w:rsidR="00E450E7" w:rsidRPr="00E450E7">
        <w:t>Prijímateľ je povinný prijať opatrenia  na nápravu nedostatkov zistených kontrolou/auditom v</w:t>
      </w:r>
      <w:r w:rsidR="009F2939">
        <w:t> </w:t>
      </w:r>
      <w:r w:rsidR="00E450E7" w:rsidRPr="00E450E7">
        <w:t>zmysle správy z</w:t>
      </w:r>
      <w:r w:rsidR="009F2939">
        <w:t> </w:t>
      </w:r>
      <w:r w:rsidR="00E450E7" w:rsidRPr="00E450E7">
        <w:t>kontroly/auditu v</w:t>
      </w:r>
      <w:r w:rsidR="009F2939">
        <w:t> </w:t>
      </w:r>
      <w:r w:rsidR="00E450E7" w:rsidRPr="00E450E7">
        <w:t>lehote stanovenej oprávnenými osobami na výkon kontroly/auditu. Prijímateľ je zároveň povinný zaslať osobám oprávneným na výkon kontroly/</w:t>
      </w:r>
      <w:r>
        <w:t>auditu a</w:t>
      </w:r>
      <w:r w:rsidR="009F2939">
        <w:t> </w:t>
      </w:r>
      <w:r>
        <w:t>vždy aj PPA</w:t>
      </w:r>
      <w:r w:rsidR="00E450E7" w:rsidRPr="00E450E7">
        <w:t>, ak nie je v</w:t>
      </w:r>
      <w:r w:rsidR="009F2939">
        <w:t> </w:t>
      </w:r>
      <w:r w:rsidR="00E450E7" w:rsidRPr="00E450E7">
        <w:t>konkrétnom prípade osobou vykonávajúcou kontrolu/audit, písomnú správu o</w:t>
      </w:r>
      <w:r w:rsidR="009F2939">
        <w:t> </w:t>
      </w:r>
      <w:r w:rsidR="00E450E7" w:rsidRPr="00E450E7">
        <w:t>splnení opatrení prijatých na nápravu zistených nedostatkov bezodkladne po ich splnení a</w:t>
      </w:r>
      <w:r w:rsidR="009F2939">
        <w:t> </w:t>
      </w:r>
      <w:r w:rsidR="00E450E7" w:rsidRPr="00E450E7">
        <w:t>tiež o</w:t>
      </w:r>
      <w:r w:rsidR="009F2939">
        <w:t> </w:t>
      </w:r>
      <w:r w:rsidR="00E450E7" w:rsidRPr="00E450E7">
        <w:t>odstránení príčin ich vzniku, a</w:t>
      </w:r>
      <w:r w:rsidR="009F2939">
        <w:t> </w:t>
      </w:r>
      <w:r w:rsidR="00E450E7" w:rsidRPr="00E450E7">
        <w:t>to v</w:t>
      </w:r>
      <w:r w:rsidR="009F2939">
        <w:t> </w:t>
      </w:r>
      <w:r w:rsidR="00E450E7" w:rsidRPr="00E450E7">
        <w:t>lehote stanovenej v</w:t>
      </w:r>
      <w:r w:rsidR="009F2939">
        <w:t> </w:t>
      </w:r>
      <w:r w:rsidR="00E450E7" w:rsidRPr="00E450E7">
        <w:t>správe/inom výstupnom dokumente z</w:t>
      </w:r>
      <w:r w:rsidR="009F2939">
        <w:t> </w:t>
      </w:r>
      <w:r w:rsidR="00E450E7" w:rsidRPr="00E450E7">
        <w:t xml:space="preserve">kontroly/auditu. </w:t>
      </w:r>
    </w:p>
    <w:p w:rsidR="00E450E7" w:rsidRPr="00E450E7" w:rsidRDefault="00236AE0" w:rsidP="00236AE0">
      <w:pPr>
        <w:pStyle w:val="Normlnywebov"/>
        <w:tabs>
          <w:tab w:val="left" w:pos="567"/>
        </w:tabs>
        <w:spacing w:before="120" w:beforeAutospacing="0" w:after="0" w:afterAutospacing="0" w:line="264" w:lineRule="auto"/>
        <w:ind w:left="567" w:hanging="567"/>
        <w:jc w:val="both"/>
      </w:pPr>
      <w:r>
        <w:t>9)</w:t>
      </w:r>
      <w:r>
        <w:tab/>
        <w:t>Právo PPA</w:t>
      </w:r>
      <w:r w:rsidR="00E450E7" w:rsidRPr="00E450E7">
        <w:t xml:space="preserve"> alebo osôb u</w:t>
      </w:r>
      <w:r>
        <w:t>vedených v</w:t>
      </w:r>
      <w:r w:rsidR="009F2939">
        <w:t> </w:t>
      </w:r>
      <w:r>
        <w:t>odseku 1 tejto kapitoly na vykonanie kontroly/auditu p</w:t>
      </w:r>
      <w:r w:rsidR="00E450E7" w:rsidRPr="00E450E7">
        <w:t>rojektu nie je obmedzené žiadnym ustanovením tejto Zmluvy</w:t>
      </w:r>
      <w:r>
        <w:t>. Uvedené právo PPA</w:t>
      </w:r>
      <w:r w:rsidR="00E450E7" w:rsidRPr="00E450E7">
        <w:t xml:space="preserve"> alebo osôb u</w:t>
      </w:r>
      <w:r>
        <w:t>vedených v</w:t>
      </w:r>
      <w:r w:rsidR="009F2939">
        <w:t> </w:t>
      </w:r>
      <w:r>
        <w:t>odseku 1 tejto kapitoly</w:t>
      </w:r>
      <w:r w:rsidR="00E450E7" w:rsidRPr="00E450E7">
        <w:t xml:space="preserve"> sa vzťahuje aj na vykonanie opakovanej kontroly/auditu tých istých skutočností, bez ohľadu na druh vykonanej kontroly/auditu, pričom pri vykonávaní</w:t>
      </w:r>
      <w:r>
        <w:t xml:space="preserve"> kontroly/auditu sú PPA</w:t>
      </w:r>
      <w:r w:rsidR="00E450E7" w:rsidRPr="00E450E7">
        <w:t xml:space="preserve"> alebo osoby</w:t>
      </w:r>
      <w:r>
        <w:t xml:space="preserve"> uvedené v</w:t>
      </w:r>
      <w:r w:rsidR="009F2939">
        <w:t> </w:t>
      </w:r>
      <w:r>
        <w:t>odseku 1 tejto kapitoly</w:t>
      </w:r>
      <w:r w:rsidR="00E450E7" w:rsidRPr="00E450E7">
        <w:t xml:space="preserve"> viazané iba platnými právnymi predpismi a</w:t>
      </w:r>
      <w:r w:rsidR="009F2939">
        <w:t> </w:t>
      </w:r>
      <w:r w:rsidR="00E450E7" w:rsidRPr="00E450E7">
        <w:t>Zmluvou, nie však závermi predchádzajúc</w:t>
      </w:r>
      <w:r>
        <w:t>ich kontrol/auditov. Povinnosť p</w:t>
      </w:r>
      <w:r w:rsidR="00E450E7" w:rsidRPr="00E450E7">
        <w:t>rijímateľa vrátiť NFP alebo jeho časť, ak táto povinnosť vyplynie z</w:t>
      </w:r>
      <w:r w:rsidR="009F2939">
        <w:t> </w:t>
      </w:r>
      <w:r w:rsidR="00E450E7" w:rsidRPr="00E450E7">
        <w:t>výsledku vykonanej kontroly/auditu ke</w:t>
      </w:r>
      <w:r>
        <w:t>dykoľvek počas účinnosti Zmluvy</w:t>
      </w:r>
      <w:r w:rsidR="00E450E7" w:rsidRPr="00E450E7">
        <w:t xml:space="preserve">, nie je dotknutá výsledkom predchádzajúcej kontroly/auditu.  </w:t>
      </w:r>
    </w:p>
    <w:p w:rsidR="005365A5" w:rsidRPr="007F0F1A" w:rsidRDefault="005365A5" w:rsidP="005365A5">
      <w:pPr>
        <w:shd w:val="clear" w:color="auto" w:fill="FDE9D9" w:themeFill="accent6" w:themeFillTint="33"/>
        <w:spacing w:after="200"/>
        <w:ind w:left="567" w:hanging="567"/>
        <w:rPr>
          <w:lang w:eastAsia="en-US"/>
        </w:rPr>
      </w:pPr>
      <w:r>
        <w:t>10)</w:t>
      </w:r>
      <w:r w:rsidRPr="005365A5">
        <w:rPr>
          <w:lang w:eastAsia="en-US"/>
        </w:rPr>
        <w:t xml:space="preserve"> </w:t>
      </w:r>
      <w:r>
        <w:rPr>
          <w:lang w:eastAsia="en-US"/>
        </w:rPr>
        <w:t xml:space="preserve"> </w:t>
      </w:r>
      <w:r w:rsidRPr="007F0F1A">
        <w:rPr>
          <w:lang w:eastAsia="en-US"/>
        </w:rPr>
        <w:t>V</w:t>
      </w:r>
      <w:r w:rsidR="009F2939">
        <w:rPr>
          <w:lang w:eastAsia="en-US"/>
        </w:rPr>
        <w:t> </w:t>
      </w:r>
      <w:r w:rsidRPr="007F0F1A">
        <w:rPr>
          <w:lang w:eastAsia="en-US"/>
        </w:rPr>
        <w:t xml:space="preserve">rámci PPA je vecne </w:t>
      </w:r>
      <w:r>
        <w:rPr>
          <w:lang w:eastAsia="en-US"/>
        </w:rPr>
        <w:t xml:space="preserve">príslušným organizačným útvarom </w:t>
      </w:r>
      <w:r w:rsidR="000003E2">
        <w:rPr>
          <w:lang w:eastAsia="en-US"/>
        </w:rPr>
        <w:t>na kontrolu a</w:t>
      </w:r>
      <w:r w:rsidR="009F2939">
        <w:rPr>
          <w:lang w:eastAsia="en-US"/>
        </w:rPr>
        <w:t> </w:t>
      </w:r>
      <w:r w:rsidR="000003E2">
        <w:rPr>
          <w:lang w:eastAsia="en-US"/>
        </w:rPr>
        <w:t xml:space="preserve">audit projektov </w:t>
      </w:r>
      <w:r>
        <w:rPr>
          <w:lang w:eastAsia="en-US"/>
        </w:rPr>
        <w:t>Sekcia projektových podpôr a</w:t>
      </w:r>
      <w:r w:rsidR="009F2939">
        <w:rPr>
          <w:lang w:eastAsia="en-US"/>
        </w:rPr>
        <w:t> </w:t>
      </w:r>
      <w:r>
        <w:rPr>
          <w:lang w:eastAsia="en-US"/>
        </w:rPr>
        <w:t>štátnej pomoci, Sekcia kontroly, Odbor vnútorného auditu, Odbor vnútornej kontroly</w:t>
      </w:r>
      <w:r w:rsidRPr="007F0F1A">
        <w:rPr>
          <w:lang w:eastAsia="en-US"/>
        </w:rPr>
        <w:t>.</w:t>
      </w:r>
    </w:p>
    <w:p w:rsidR="0092504B" w:rsidRPr="005365A5" w:rsidRDefault="0092504B" w:rsidP="005365A5">
      <w:pPr>
        <w:autoSpaceDE w:val="0"/>
        <w:autoSpaceDN w:val="0"/>
        <w:adjustRightInd w:val="0"/>
        <w:spacing w:after="120"/>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Default="001F24A0" w:rsidP="00001A85">
      <w:pPr>
        <w:pStyle w:val="Odsekzoznamu"/>
        <w:autoSpaceDE w:val="0"/>
        <w:autoSpaceDN w:val="0"/>
        <w:adjustRightInd w:val="0"/>
        <w:spacing w:after="120"/>
        <w:ind w:left="567"/>
        <w:jc w:val="both"/>
        <w:rPr>
          <w:szCs w:val="24"/>
        </w:rPr>
      </w:pPr>
    </w:p>
    <w:p w:rsidR="001F24A0" w:rsidRPr="00701091" w:rsidRDefault="001F24A0" w:rsidP="00701091">
      <w:pPr>
        <w:autoSpaceDE w:val="0"/>
        <w:autoSpaceDN w:val="0"/>
        <w:adjustRightInd w:val="0"/>
        <w:spacing w:after="120"/>
      </w:pPr>
    </w:p>
    <w:p w:rsidR="001F24A0" w:rsidRPr="00E450E7" w:rsidRDefault="00CD0C5B" w:rsidP="001F24A0">
      <w:pPr>
        <w:pStyle w:val="Normlnywebov"/>
        <w:shd w:val="clear" w:color="auto" w:fill="BFBFBF" w:themeFill="background1" w:themeFillShade="BF"/>
        <w:spacing w:before="120" w:beforeAutospacing="0" w:after="0" w:afterAutospacing="0" w:line="264" w:lineRule="auto"/>
        <w:ind w:left="426" w:hanging="426"/>
        <w:jc w:val="both"/>
      </w:pPr>
      <w:r>
        <w:rPr>
          <w:b/>
          <w:bCs/>
        </w:rPr>
        <w:t>11</w:t>
      </w:r>
      <w:r w:rsidR="001F24A0" w:rsidRPr="00E450E7">
        <w:rPr>
          <w:b/>
          <w:bCs/>
        </w:rPr>
        <w:t>.</w:t>
      </w:r>
      <w:r w:rsidR="001F24A0" w:rsidRPr="00E450E7">
        <w:rPr>
          <w:b/>
          <w:bCs/>
        </w:rPr>
        <w:tab/>
      </w:r>
      <w:r w:rsidR="001F24A0">
        <w:rPr>
          <w:b/>
          <w:bCs/>
        </w:rPr>
        <w:t>NEZROVNALOSTI, VRÁTENIE FINANČNÝCH PROSTRIEDKOV, ZAPOČÍTANIE POHĽADÁVOK</w:t>
      </w:r>
    </w:p>
    <w:p w:rsidR="001F24A0" w:rsidRDefault="001F24A0" w:rsidP="001F24A0">
      <w:pPr>
        <w:pStyle w:val="Normlnywebov"/>
        <w:spacing w:before="120" w:beforeAutospacing="0" w:after="0" w:afterAutospacing="0" w:line="264" w:lineRule="auto"/>
        <w:ind w:left="360"/>
        <w:jc w:val="both"/>
        <w:rPr>
          <w:sz w:val="22"/>
          <w:szCs w:val="22"/>
        </w:rPr>
      </w:pPr>
    </w:p>
    <w:p w:rsidR="001F24A0" w:rsidRDefault="001F24A0" w:rsidP="004D25D4">
      <w:pPr>
        <w:pStyle w:val="Odsekzoznamu"/>
        <w:numPr>
          <w:ilvl w:val="0"/>
          <w:numId w:val="25"/>
        </w:numPr>
        <w:autoSpaceDE w:val="0"/>
        <w:autoSpaceDN w:val="0"/>
        <w:adjustRightInd w:val="0"/>
        <w:spacing w:before="240" w:after="120"/>
        <w:ind w:left="567" w:hanging="567"/>
        <w:jc w:val="both"/>
        <w:rPr>
          <w:szCs w:val="24"/>
        </w:rPr>
      </w:pPr>
      <w:r>
        <w:rPr>
          <w:szCs w:val="24"/>
        </w:rPr>
        <w:t>Ochrana finančných záujmov EÚ v</w:t>
      </w:r>
      <w:r w:rsidR="009F2939">
        <w:rPr>
          <w:szCs w:val="24"/>
        </w:rPr>
        <w:t> </w:t>
      </w:r>
      <w:r>
        <w:rPr>
          <w:szCs w:val="24"/>
        </w:rPr>
        <w:t>SR zahŕňa prevenciu, odhaľovanie, zisťovanie a</w:t>
      </w:r>
      <w:r w:rsidR="009F2939">
        <w:rPr>
          <w:szCs w:val="24"/>
        </w:rPr>
        <w:t> </w:t>
      </w:r>
      <w:r>
        <w:rPr>
          <w:szCs w:val="24"/>
        </w:rPr>
        <w:t>riešenie nezrovnalostí, prijímanie nápravných opatrení vo forme finančných opráv a</w:t>
      </w:r>
      <w:r w:rsidR="009F2939">
        <w:rPr>
          <w:szCs w:val="24"/>
        </w:rPr>
        <w:t> </w:t>
      </w:r>
      <w:r>
        <w:rPr>
          <w:szCs w:val="24"/>
        </w:rPr>
        <w:t>vysporiadania finančných vzťahov a</w:t>
      </w:r>
      <w:r w:rsidR="009F2939">
        <w:rPr>
          <w:szCs w:val="24"/>
        </w:rPr>
        <w:t> </w:t>
      </w:r>
      <w:r>
        <w:rPr>
          <w:szCs w:val="24"/>
        </w:rPr>
        <w:t>iných nápravných opatrení.</w:t>
      </w:r>
    </w:p>
    <w:p w:rsidR="001F24A0" w:rsidRDefault="001F24A0" w:rsidP="001F24A0">
      <w:pPr>
        <w:pStyle w:val="Odsekzoznamu"/>
        <w:autoSpaceDE w:val="0"/>
        <w:autoSpaceDN w:val="0"/>
        <w:adjustRightInd w:val="0"/>
        <w:spacing w:before="240" w:after="120"/>
        <w:ind w:left="567"/>
        <w:jc w:val="both"/>
        <w:rPr>
          <w:szCs w:val="24"/>
        </w:rPr>
      </w:pPr>
    </w:p>
    <w:p w:rsidR="001F24A0" w:rsidRDefault="001F24A0" w:rsidP="004D25D4">
      <w:pPr>
        <w:pStyle w:val="Odsekzoznamu"/>
        <w:numPr>
          <w:ilvl w:val="0"/>
          <w:numId w:val="25"/>
        </w:numPr>
        <w:autoSpaceDE w:val="0"/>
        <w:autoSpaceDN w:val="0"/>
        <w:adjustRightInd w:val="0"/>
        <w:spacing w:after="120"/>
        <w:ind w:left="567" w:hanging="567"/>
        <w:jc w:val="both"/>
        <w:rPr>
          <w:szCs w:val="24"/>
        </w:rPr>
      </w:pPr>
      <w:r>
        <w:rPr>
          <w:szCs w:val="24"/>
        </w:rPr>
        <w:t>Účinná ochrana finančných záujmov na národnej úrovni spočíva najmä v</w:t>
      </w:r>
      <w:r w:rsidR="009F2939">
        <w:rPr>
          <w:szCs w:val="24"/>
        </w:rPr>
        <w:t> </w:t>
      </w:r>
      <w:r>
        <w:rPr>
          <w:szCs w:val="24"/>
        </w:rPr>
        <w:t>zabezpečení:</w:t>
      </w:r>
    </w:p>
    <w:p w:rsidR="001F24A0" w:rsidRDefault="00735939" w:rsidP="00735939">
      <w:pPr>
        <w:pStyle w:val="CM4"/>
        <w:spacing w:after="120"/>
        <w:ind w:left="567"/>
        <w:jc w:val="both"/>
        <w:rPr>
          <w:rFonts w:ascii="Times New Roman" w:hAnsi="Times New Roman" w:cs="Times New Roman"/>
        </w:rPr>
      </w:pPr>
      <w:r>
        <w:rPr>
          <w:rFonts w:ascii="Times New Roman" w:hAnsi="Times New Roman" w:cs="Times New Roman"/>
        </w:rPr>
        <w:t>a.</w:t>
      </w:r>
      <w:r>
        <w:rPr>
          <w:rFonts w:ascii="Times New Roman" w:hAnsi="Times New Roman" w:cs="Times New Roman"/>
        </w:rPr>
        <w:tab/>
      </w:r>
      <w:r w:rsidR="001F24A0">
        <w:rPr>
          <w:rFonts w:ascii="Times New Roman" w:hAnsi="Times New Roman" w:cs="Times New Roman"/>
        </w:rPr>
        <w:t>kontroly zákonnosti a</w:t>
      </w:r>
      <w:r w:rsidR="009F2939">
        <w:rPr>
          <w:rFonts w:ascii="Times New Roman" w:hAnsi="Times New Roman" w:cs="Times New Roman"/>
        </w:rPr>
        <w:t> </w:t>
      </w:r>
      <w:r w:rsidR="001F24A0">
        <w:rPr>
          <w:rFonts w:ascii="Times New Roman" w:hAnsi="Times New Roman" w:cs="Times New Roman"/>
        </w:rPr>
        <w:t>správnosti operácií financovaných z</w:t>
      </w:r>
      <w:r w:rsidR="009F2939">
        <w:rPr>
          <w:rFonts w:ascii="Times New Roman" w:hAnsi="Times New Roman" w:cs="Times New Roman"/>
        </w:rPr>
        <w:t> </w:t>
      </w:r>
      <w:r w:rsidR="001F24A0">
        <w:rPr>
          <w:rFonts w:ascii="Times New Roman" w:hAnsi="Times New Roman" w:cs="Times New Roman"/>
        </w:rPr>
        <w:t xml:space="preserve">fondov; </w:t>
      </w:r>
    </w:p>
    <w:p w:rsidR="001F24A0" w:rsidRDefault="00735939" w:rsidP="00735939">
      <w:pPr>
        <w:ind w:left="1416" w:hanging="816"/>
      </w:pPr>
      <w:r>
        <w:t>b.</w:t>
      </w:r>
      <w:r>
        <w:tab/>
      </w:r>
      <w:r w:rsidR="001F24A0">
        <w:t>účinnej ochrany proti podvodom, najmä pokiaľ ide o</w:t>
      </w:r>
      <w:r w:rsidR="009F2939">
        <w:t> </w:t>
      </w:r>
      <w:r w:rsidR="001F24A0">
        <w:t>oblasti s</w:t>
      </w:r>
      <w:r w:rsidR="009F2939">
        <w:t> </w:t>
      </w:r>
      <w:r w:rsidR="001F24A0">
        <w:t>vyššou mierou rizika, ktoré majú pôsobiť ako odstrašujúci prostriedok, so zreteľom na náklady a</w:t>
      </w:r>
      <w:r w:rsidR="009F2939">
        <w:t> </w:t>
      </w:r>
      <w:r w:rsidR="001F24A0">
        <w:t xml:space="preserve">výnosy, ako aj primeranosť opatrení; </w:t>
      </w:r>
    </w:p>
    <w:p w:rsidR="001F24A0" w:rsidRDefault="00735939" w:rsidP="00735939">
      <w:pPr>
        <w:ind w:left="1416" w:hanging="816"/>
      </w:pPr>
      <w:r>
        <w:t>c.</w:t>
      </w:r>
      <w:r>
        <w:tab/>
      </w:r>
      <w:r w:rsidR="001F24A0">
        <w:t>predchádzania nezrovnalostiam a</w:t>
      </w:r>
      <w:r w:rsidR="009F2939">
        <w:t> </w:t>
      </w:r>
      <w:r w:rsidR="001F24A0">
        <w:t>podvodom, ich zistenie a</w:t>
      </w:r>
      <w:r w:rsidR="009F2939">
        <w:t> </w:t>
      </w:r>
      <w:r w:rsidR="001F24A0">
        <w:t xml:space="preserve">náprava; </w:t>
      </w:r>
    </w:p>
    <w:p w:rsidR="001F24A0" w:rsidRDefault="00735939" w:rsidP="00735939">
      <w:pPr>
        <w:ind w:left="1416" w:hanging="816"/>
      </w:pPr>
      <w:r>
        <w:t>d.</w:t>
      </w:r>
      <w:r>
        <w:tab/>
      </w:r>
      <w:r w:rsidR="001F24A0">
        <w:t>zavádzania účinných, odrádzajúcich a</w:t>
      </w:r>
      <w:r w:rsidR="009F2939">
        <w:t> </w:t>
      </w:r>
      <w:r w:rsidR="001F24A0">
        <w:t>primeraných sankcií v</w:t>
      </w:r>
      <w:r w:rsidR="009F2939">
        <w:t> </w:t>
      </w:r>
      <w:r w:rsidR="001F24A0">
        <w:t xml:space="preserve">súlade so všeobecne záväznými predpismi SR alebo právne záväznými predpismi EÚ; </w:t>
      </w:r>
    </w:p>
    <w:p w:rsidR="001F24A0" w:rsidRDefault="00735939" w:rsidP="00735939">
      <w:pPr>
        <w:ind w:left="1416" w:hanging="816"/>
      </w:pPr>
      <w:r>
        <w:t>e.</w:t>
      </w:r>
      <w:r>
        <w:tab/>
      </w:r>
      <w:r w:rsidR="001F24A0">
        <w:t>vymáhanie neoprávnene vyplatených súm vrátane prislúchajúcich úrokov z</w:t>
      </w:r>
      <w:r w:rsidR="009F2939">
        <w:t> </w:t>
      </w:r>
      <w:r w:rsidR="001F24A0">
        <w:t>omeškania a</w:t>
      </w:r>
      <w:r w:rsidR="009F2939">
        <w:t> </w:t>
      </w:r>
      <w:r w:rsidR="001F24A0">
        <w:t>prijatie účinných opatrení za účelom vrátenia finančných prostriedkov, podľa potreby aj na začatie súdneho konania.</w:t>
      </w:r>
    </w:p>
    <w:p w:rsidR="00735939" w:rsidRDefault="00735939" w:rsidP="00735939">
      <w:pPr>
        <w:ind w:left="1416" w:hanging="816"/>
      </w:pPr>
    </w:p>
    <w:p w:rsidR="001F24A0" w:rsidRDefault="001F24A0" w:rsidP="004D25D4">
      <w:pPr>
        <w:pStyle w:val="Odsekzoznamu"/>
        <w:numPr>
          <w:ilvl w:val="0"/>
          <w:numId w:val="25"/>
        </w:numPr>
        <w:autoSpaceDE w:val="0"/>
        <w:autoSpaceDN w:val="0"/>
        <w:adjustRightInd w:val="0"/>
        <w:spacing w:after="120"/>
        <w:ind w:left="567" w:hanging="567"/>
        <w:jc w:val="both"/>
        <w:rPr>
          <w:szCs w:val="24"/>
        </w:rPr>
      </w:pPr>
      <w:r>
        <w:rPr>
          <w:szCs w:val="24"/>
        </w:rPr>
        <w:t>Nezrovnalosť znamená akékoľvek porušenie ustanovenia práva EÚ vyplývajúce z</w:t>
      </w:r>
      <w:r w:rsidR="009F2939">
        <w:rPr>
          <w:szCs w:val="24"/>
        </w:rPr>
        <w:t> </w:t>
      </w:r>
      <w:r>
        <w:rPr>
          <w:szCs w:val="24"/>
        </w:rPr>
        <w:t>konania alebo opomenutia hospodárskeho subjektu, dôsledkom čoho je alebo by bolo poškodenie všeobecného rozpočtu EÚ alebo rozpočtov ňou spravovaných, buď zmenšením, alebo stratou výnosov plynúcich z</w:t>
      </w:r>
      <w:r w:rsidR="009F2939">
        <w:rPr>
          <w:szCs w:val="24"/>
        </w:rPr>
        <w:t> </w:t>
      </w:r>
      <w:r>
        <w:rPr>
          <w:szCs w:val="24"/>
        </w:rPr>
        <w:t>vlastných zdrojov vyberaných priamo    v</w:t>
      </w:r>
      <w:r w:rsidR="009F2939">
        <w:rPr>
          <w:szCs w:val="24"/>
        </w:rPr>
        <w:t> </w:t>
      </w:r>
      <w:r>
        <w:rPr>
          <w:szCs w:val="24"/>
        </w:rPr>
        <w:t xml:space="preserve">mene </w:t>
      </w:r>
      <w:r w:rsidR="003B3D6D">
        <w:rPr>
          <w:szCs w:val="24"/>
        </w:rPr>
        <w:t>EÚ</w:t>
      </w:r>
      <w:r>
        <w:rPr>
          <w:szCs w:val="24"/>
        </w:rPr>
        <w:t xml:space="preserve"> alebo neoprávnenou výdavkovou položkou.</w:t>
      </w:r>
    </w:p>
    <w:p w:rsidR="003B3D6D" w:rsidRDefault="003B3D6D" w:rsidP="003B3D6D">
      <w:pPr>
        <w:pStyle w:val="Odsekzoznamu"/>
        <w:autoSpaceDE w:val="0"/>
        <w:autoSpaceDN w:val="0"/>
        <w:adjustRightInd w:val="0"/>
        <w:spacing w:after="120"/>
        <w:ind w:left="567"/>
        <w:jc w:val="both"/>
        <w:rPr>
          <w:szCs w:val="24"/>
        </w:rPr>
      </w:pPr>
    </w:p>
    <w:p w:rsidR="001F24A0" w:rsidRDefault="001F24A0" w:rsidP="004D25D4">
      <w:pPr>
        <w:pStyle w:val="Odsekzoznamu"/>
        <w:numPr>
          <w:ilvl w:val="0"/>
          <w:numId w:val="25"/>
        </w:numPr>
        <w:autoSpaceDE w:val="0"/>
        <w:autoSpaceDN w:val="0"/>
        <w:adjustRightInd w:val="0"/>
        <w:spacing w:after="120"/>
        <w:ind w:left="567" w:hanging="567"/>
        <w:jc w:val="both"/>
        <w:rPr>
          <w:szCs w:val="24"/>
        </w:rPr>
      </w:pPr>
      <w:r>
        <w:rPr>
          <w:szCs w:val="24"/>
        </w:rPr>
        <w:t xml:space="preserve">Nezrovnalosť môže zistiť riadiaci </w:t>
      </w:r>
      <w:r w:rsidR="003B3D6D">
        <w:rPr>
          <w:szCs w:val="24"/>
        </w:rPr>
        <w:t>orgán, PPA</w:t>
      </w:r>
      <w:r>
        <w:rPr>
          <w:szCs w:val="24"/>
        </w:rPr>
        <w:t>, certifikačný orgán, útvary následnej finančnej kontroly MPRV SR. V</w:t>
      </w:r>
      <w:r w:rsidR="009F2939">
        <w:rPr>
          <w:szCs w:val="24"/>
        </w:rPr>
        <w:t> </w:t>
      </w:r>
      <w:r>
        <w:rPr>
          <w:szCs w:val="24"/>
        </w:rPr>
        <w:t>rámci kontrolnej činnosti môže nezrovnalosť zisti</w:t>
      </w:r>
      <w:r w:rsidR="003B3D6D">
        <w:rPr>
          <w:szCs w:val="24"/>
        </w:rPr>
        <w:t xml:space="preserve">ť aj </w:t>
      </w:r>
      <w:r>
        <w:rPr>
          <w:szCs w:val="24"/>
        </w:rPr>
        <w:t>Najvyšší kontrolný úrad SR, Úrad pre verejné obstarávanie a</w:t>
      </w:r>
      <w:r w:rsidR="009F2939">
        <w:rPr>
          <w:szCs w:val="24"/>
        </w:rPr>
        <w:t> </w:t>
      </w:r>
      <w:r>
        <w:rPr>
          <w:szCs w:val="24"/>
        </w:rPr>
        <w:t>Úrad vlády SR v</w:t>
      </w:r>
      <w:r w:rsidR="009F2939">
        <w:rPr>
          <w:szCs w:val="24"/>
        </w:rPr>
        <w:t> </w:t>
      </w:r>
      <w:r>
        <w:rPr>
          <w:szCs w:val="24"/>
        </w:rPr>
        <w:t>rámci výkonu svojich kompetencií. Nezrovnalosť môžu zistiť aj orgány Európskej komisie, Európsky dvor audítorov alebo Európsky úrad pre boj proti podvodom v</w:t>
      </w:r>
      <w:r w:rsidR="009F2939">
        <w:rPr>
          <w:szCs w:val="24"/>
        </w:rPr>
        <w:t> </w:t>
      </w:r>
      <w:r>
        <w:rPr>
          <w:szCs w:val="24"/>
        </w:rPr>
        <w:t>rámci výkonu svojich kompetencií.</w:t>
      </w:r>
    </w:p>
    <w:p w:rsidR="003B3D6D" w:rsidRDefault="003B3D6D" w:rsidP="003B3D6D">
      <w:pPr>
        <w:pStyle w:val="Odsekzoznamu"/>
        <w:autoSpaceDE w:val="0"/>
        <w:autoSpaceDN w:val="0"/>
        <w:adjustRightInd w:val="0"/>
        <w:spacing w:after="120"/>
        <w:ind w:left="567"/>
        <w:jc w:val="both"/>
        <w:rPr>
          <w:szCs w:val="24"/>
        </w:rPr>
      </w:pPr>
    </w:p>
    <w:p w:rsidR="003B3D6D" w:rsidRDefault="001F24A0" w:rsidP="004D25D4">
      <w:pPr>
        <w:pStyle w:val="Odsekzoznamu"/>
        <w:numPr>
          <w:ilvl w:val="0"/>
          <w:numId w:val="25"/>
        </w:numPr>
        <w:autoSpaceDE w:val="0"/>
        <w:autoSpaceDN w:val="0"/>
        <w:adjustRightInd w:val="0"/>
        <w:spacing w:after="120"/>
        <w:ind w:left="567" w:hanging="567"/>
        <w:jc w:val="both"/>
        <w:rPr>
          <w:szCs w:val="24"/>
        </w:rPr>
      </w:pPr>
      <w:r>
        <w:rPr>
          <w:rFonts w:cs="Calibri"/>
          <w:szCs w:val="24"/>
        </w:rPr>
        <w:t>Nezrovnalosť môže zistiť aj prijímateľ, partner, užívateľ alebo dodávateľ. Prijímateľ bezodkladne oznámi zist</w:t>
      </w:r>
      <w:r w:rsidR="003B3D6D">
        <w:rPr>
          <w:rFonts w:cs="Calibri"/>
          <w:szCs w:val="24"/>
        </w:rPr>
        <w:t>enú nezrovnalosť PPA</w:t>
      </w:r>
      <w:r>
        <w:rPr>
          <w:rFonts w:cs="Calibri"/>
          <w:szCs w:val="24"/>
        </w:rPr>
        <w:t>; ak partner, užívateľ alebo dodávateľ zistia nezrovnalosť, sú povinní to bezodkladne oznámiť prijímateľovi</w:t>
      </w:r>
      <w:r w:rsidR="003B3D6D">
        <w:rPr>
          <w:rFonts w:cs="Calibri"/>
          <w:szCs w:val="24"/>
        </w:rPr>
        <w:t xml:space="preserve">. </w:t>
      </w:r>
      <w:r>
        <w:rPr>
          <w:szCs w:val="24"/>
        </w:rPr>
        <w:t>Subjekty zapojené do systému riadenia a</w:t>
      </w:r>
      <w:r w:rsidR="009F2939">
        <w:rPr>
          <w:szCs w:val="24"/>
        </w:rPr>
        <w:t> </w:t>
      </w:r>
      <w:r>
        <w:rPr>
          <w:szCs w:val="24"/>
        </w:rPr>
        <w:t>kontroly na národnej úrovni sú povinné všetky podozrenia z</w:t>
      </w:r>
      <w:r w:rsidR="009F2939">
        <w:rPr>
          <w:szCs w:val="24"/>
        </w:rPr>
        <w:t> </w:t>
      </w:r>
      <w:r>
        <w:rPr>
          <w:szCs w:val="24"/>
        </w:rPr>
        <w:t>nezrovnalostí alebo zistené nezrovnalosti bez</w:t>
      </w:r>
      <w:r w:rsidR="003B3D6D">
        <w:rPr>
          <w:szCs w:val="24"/>
        </w:rPr>
        <w:t>odkladne oznámiť PPA</w:t>
      </w:r>
      <w:r>
        <w:rPr>
          <w:szCs w:val="24"/>
        </w:rPr>
        <w:t>. V</w:t>
      </w:r>
      <w:r w:rsidR="009F2939">
        <w:rPr>
          <w:szCs w:val="24"/>
        </w:rPr>
        <w:t> </w:t>
      </w:r>
      <w:r>
        <w:rPr>
          <w:szCs w:val="24"/>
        </w:rPr>
        <w:t>súlade so všeobecnými zásadami systému riadenia a</w:t>
      </w:r>
      <w:r w:rsidR="009F2939">
        <w:rPr>
          <w:szCs w:val="24"/>
        </w:rPr>
        <w:t> </w:t>
      </w:r>
      <w:r>
        <w:rPr>
          <w:szCs w:val="24"/>
        </w:rPr>
        <w:t>kontroly podľa čl. 72 písm. h) nariadenia Európskeho p</w:t>
      </w:r>
      <w:r w:rsidR="003B3D6D">
        <w:rPr>
          <w:szCs w:val="24"/>
        </w:rPr>
        <w:t>arlamentu a</w:t>
      </w:r>
      <w:r w:rsidR="009F2939">
        <w:rPr>
          <w:szCs w:val="24"/>
        </w:rPr>
        <w:t> </w:t>
      </w:r>
      <w:r w:rsidR="003B3D6D">
        <w:rPr>
          <w:szCs w:val="24"/>
        </w:rPr>
        <w:t xml:space="preserve">Rady (EÚ) </w:t>
      </w:r>
      <w:r>
        <w:rPr>
          <w:szCs w:val="24"/>
        </w:rPr>
        <w:t>č. 1303/2013 je Slovenská republika povinná zabezpečiť najmä prevenciu, zisťovanie a</w:t>
      </w:r>
      <w:r w:rsidR="009F2939">
        <w:rPr>
          <w:szCs w:val="24"/>
        </w:rPr>
        <w:t> </w:t>
      </w:r>
      <w:r>
        <w:rPr>
          <w:szCs w:val="24"/>
        </w:rPr>
        <w:t>opravu nezrovnalostí vrátane podvodu a</w:t>
      </w:r>
      <w:r w:rsidR="009F2939">
        <w:rPr>
          <w:szCs w:val="24"/>
        </w:rPr>
        <w:t> </w:t>
      </w:r>
      <w:r>
        <w:rPr>
          <w:szCs w:val="24"/>
        </w:rPr>
        <w:t>vymáhania neoprávnene vyplatených súm vrátane všetkých úrokov z</w:t>
      </w:r>
      <w:r w:rsidR="009F2939">
        <w:rPr>
          <w:szCs w:val="24"/>
        </w:rPr>
        <w:t> </w:t>
      </w:r>
      <w:r>
        <w:rPr>
          <w:szCs w:val="24"/>
        </w:rPr>
        <w:t>omeškania. Za riešenie nezrovnalostí v</w:t>
      </w:r>
      <w:r w:rsidR="009F2939">
        <w:rPr>
          <w:szCs w:val="24"/>
        </w:rPr>
        <w:t> </w:t>
      </w:r>
      <w:r>
        <w:rPr>
          <w:szCs w:val="24"/>
        </w:rPr>
        <w:t xml:space="preserve">rámci PRV </w:t>
      </w:r>
      <w:r w:rsidR="003B3D6D">
        <w:rPr>
          <w:szCs w:val="24"/>
        </w:rPr>
        <w:t>je zodpovedná PPA</w:t>
      </w:r>
      <w:r>
        <w:rPr>
          <w:szCs w:val="24"/>
        </w:rPr>
        <w:t xml:space="preserve">. </w:t>
      </w:r>
    </w:p>
    <w:p w:rsidR="00A55D0C" w:rsidRPr="00735939" w:rsidRDefault="00A55D0C" w:rsidP="002105D2">
      <w:pPr>
        <w:pStyle w:val="Odsekzoznamu"/>
        <w:autoSpaceDE w:val="0"/>
        <w:autoSpaceDN w:val="0"/>
        <w:adjustRightInd w:val="0"/>
        <w:spacing w:after="120"/>
        <w:ind w:left="567"/>
        <w:jc w:val="both"/>
        <w:rPr>
          <w:szCs w:val="24"/>
        </w:rPr>
      </w:pPr>
    </w:p>
    <w:p w:rsidR="001F24A0" w:rsidRDefault="001F24A0" w:rsidP="004D25D4">
      <w:pPr>
        <w:pStyle w:val="Odsekzoznamu"/>
        <w:numPr>
          <w:ilvl w:val="0"/>
          <w:numId w:val="25"/>
        </w:numPr>
        <w:autoSpaceDE w:val="0"/>
        <w:autoSpaceDN w:val="0"/>
        <w:adjustRightInd w:val="0"/>
        <w:spacing w:after="120"/>
        <w:ind w:left="567" w:hanging="567"/>
        <w:jc w:val="both"/>
        <w:rPr>
          <w:szCs w:val="24"/>
        </w:rPr>
      </w:pPr>
      <w:r>
        <w:rPr>
          <w:szCs w:val="24"/>
        </w:rPr>
        <w:t>Pod rieše</w:t>
      </w:r>
      <w:r w:rsidR="003B3D6D">
        <w:rPr>
          <w:szCs w:val="24"/>
        </w:rPr>
        <w:t>ním nezrovnalosti sa na</w:t>
      </w:r>
      <w:r>
        <w:rPr>
          <w:szCs w:val="24"/>
        </w:rPr>
        <w:t xml:space="preserve"> úrovni </w:t>
      </w:r>
      <w:r w:rsidR="003B3D6D">
        <w:rPr>
          <w:szCs w:val="24"/>
        </w:rPr>
        <w:t xml:space="preserve">PPA </w:t>
      </w:r>
      <w:r>
        <w:rPr>
          <w:szCs w:val="24"/>
        </w:rPr>
        <w:t>rozumie najmä:</w:t>
      </w:r>
    </w:p>
    <w:p w:rsidR="00735939" w:rsidRDefault="00735939" w:rsidP="00735939">
      <w:pPr>
        <w:widowControl w:val="0"/>
        <w:tabs>
          <w:tab w:val="left" w:pos="284"/>
        </w:tabs>
        <w:autoSpaceDE w:val="0"/>
        <w:autoSpaceDN w:val="0"/>
        <w:adjustRightInd w:val="0"/>
        <w:spacing w:after="120"/>
        <w:ind w:left="567"/>
      </w:pPr>
      <w:r>
        <w:t>a.</w:t>
      </w:r>
      <w:r>
        <w:tab/>
      </w:r>
      <w:r w:rsidR="001F24A0" w:rsidRPr="00735939">
        <w:t>vypracovanie a</w:t>
      </w:r>
      <w:r w:rsidR="009F2939">
        <w:t> </w:t>
      </w:r>
      <w:r w:rsidR="001F24A0" w:rsidRPr="00735939">
        <w:t>schválenie správy o</w:t>
      </w:r>
      <w:r w:rsidR="009F2939">
        <w:t> </w:t>
      </w:r>
      <w:r w:rsidR="001F24A0" w:rsidRPr="00735939">
        <w:t xml:space="preserve">zistenej </w:t>
      </w:r>
      <w:r w:rsidR="003B3D6D" w:rsidRPr="00735939">
        <w:t>nezrovnalosti v</w:t>
      </w:r>
      <w:r w:rsidR="009F2939">
        <w:t> </w:t>
      </w:r>
      <w:r w:rsidR="003B3D6D" w:rsidRPr="00735939">
        <w:t>IS PPA</w:t>
      </w:r>
      <w:r w:rsidR="001F24A0" w:rsidRPr="00735939">
        <w:t>;</w:t>
      </w:r>
    </w:p>
    <w:p w:rsidR="001F24A0" w:rsidRDefault="00735939" w:rsidP="00735939">
      <w:pPr>
        <w:widowControl w:val="0"/>
        <w:tabs>
          <w:tab w:val="left" w:pos="284"/>
        </w:tabs>
        <w:autoSpaceDE w:val="0"/>
        <w:autoSpaceDN w:val="0"/>
        <w:adjustRightInd w:val="0"/>
        <w:spacing w:after="120"/>
        <w:ind w:left="567"/>
      </w:pPr>
      <w:r>
        <w:t>b.</w:t>
      </w:r>
      <w:r>
        <w:tab/>
      </w:r>
      <w:r w:rsidR="001F24A0" w:rsidRPr="00735939">
        <w:t>oznámenie nezrovnalosti prijímateľovi;</w:t>
      </w:r>
    </w:p>
    <w:p w:rsidR="001F24A0" w:rsidRDefault="00735939" w:rsidP="00735939">
      <w:pPr>
        <w:widowControl w:val="0"/>
        <w:tabs>
          <w:tab w:val="left" w:pos="284"/>
        </w:tabs>
        <w:autoSpaceDE w:val="0"/>
        <w:autoSpaceDN w:val="0"/>
        <w:adjustRightInd w:val="0"/>
        <w:spacing w:after="120"/>
        <w:ind w:left="1407" w:hanging="840"/>
      </w:pPr>
      <w:r>
        <w:t>c.</w:t>
      </w:r>
      <w:r>
        <w:tab/>
      </w:r>
      <w:r>
        <w:tab/>
      </w:r>
      <w:r w:rsidR="001F24A0" w:rsidRPr="00735939">
        <w:t>aktualizovanie správy o</w:t>
      </w:r>
      <w:r w:rsidR="009F2939">
        <w:t> </w:t>
      </w:r>
      <w:r w:rsidR="001F24A0" w:rsidRPr="00735939">
        <w:t xml:space="preserve">zistenej </w:t>
      </w:r>
      <w:r w:rsidR="003B3D6D" w:rsidRPr="00735939">
        <w:t>nezrovnalosti v</w:t>
      </w:r>
      <w:r w:rsidR="009F2939">
        <w:t> </w:t>
      </w:r>
      <w:r w:rsidR="003B3D6D" w:rsidRPr="00735939">
        <w:t>IS PPA</w:t>
      </w:r>
      <w:r w:rsidR="001F24A0" w:rsidRPr="00735939">
        <w:t>, monitorovanie a</w:t>
      </w:r>
      <w:r w:rsidR="009F2939">
        <w:t> </w:t>
      </w:r>
      <w:r w:rsidR="001F24A0" w:rsidRPr="00735939">
        <w:t xml:space="preserve">popis stavu riešenia nezrovnalosti; </w:t>
      </w:r>
    </w:p>
    <w:p w:rsidR="001F24A0" w:rsidRDefault="00735939" w:rsidP="00735939">
      <w:pPr>
        <w:widowControl w:val="0"/>
        <w:tabs>
          <w:tab w:val="left" w:pos="284"/>
        </w:tabs>
        <w:autoSpaceDE w:val="0"/>
        <w:autoSpaceDN w:val="0"/>
        <w:adjustRightInd w:val="0"/>
        <w:spacing w:after="120"/>
        <w:ind w:left="1407" w:hanging="840"/>
      </w:pPr>
      <w:r>
        <w:t>d.</w:t>
      </w:r>
      <w:r>
        <w:tab/>
      </w:r>
      <w:r w:rsidR="001F24A0" w:rsidRPr="00735939">
        <w:t>bezodkladné prijatie účinných nápravných opatrení na odstránenie vzniknutej nezrovnalosti a</w:t>
      </w:r>
      <w:r w:rsidR="009F2939">
        <w:t> </w:t>
      </w:r>
      <w:r w:rsidR="001F24A0" w:rsidRPr="00735939">
        <w:t>predchádzanie vzniku ďalších nezrovnalostí;</w:t>
      </w:r>
    </w:p>
    <w:p w:rsidR="001F24A0" w:rsidRDefault="00735939" w:rsidP="00735939">
      <w:pPr>
        <w:widowControl w:val="0"/>
        <w:tabs>
          <w:tab w:val="left" w:pos="284"/>
        </w:tabs>
        <w:autoSpaceDE w:val="0"/>
        <w:autoSpaceDN w:val="0"/>
        <w:adjustRightInd w:val="0"/>
        <w:spacing w:after="120"/>
        <w:ind w:left="1407" w:hanging="840"/>
      </w:pPr>
      <w:r>
        <w:t>e.</w:t>
      </w:r>
      <w:r>
        <w:tab/>
      </w:r>
      <w:r w:rsidR="001F24A0" w:rsidRPr="00735939">
        <w:t>preverenie možného dopadu na sys</w:t>
      </w:r>
      <w:r w:rsidR="003B3D6D" w:rsidRPr="00735939">
        <w:t>tém riadenia a</w:t>
      </w:r>
      <w:r w:rsidR="009F2939">
        <w:t> </w:t>
      </w:r>
      <w:r w:rsidR="003B3D6D" w:rsidRPr="00735939">
        <w:t>kontroly PRV</w:t>
      </w:r>
      <w:r w:rsidR="001F24A0" w:rsidRPr="00735939">
        <w:t>, revízia uplatňovaných postupov riadenia a</w:t>
      </w:r>
      <w:r w:rsidR="009F2939">
        <w:t> </w:t>
      </w:r>
      <w:r w:rsidR="001F24A0" w:rsidRPr="00735939">
        <w:t xml:space="preserve">kontroly; </w:t>
      </w:r>
    </w:p>
    <w:p w:rsidR="001F24A0" w:rsidRDefault="00735939" w:rsidP="00735939">
      <w:pPr>
        <w:widowControl w:val="0"/>
        <w:tabs>
          <w:tab w:val="left" w:pos="284"/>
        </w:tabs>
        <w:autoSpaceDE w:val="0"/>
        <w:autoSpaceDN w:val="0"/>
        <w:adjustRightInd w:val="0"/>
        <w:spacing w:after="120"/>
        <w:ind w:left="1407" w:hanging="840"/>
      </w:pPr>
      <w:r>
        <w:t>f.</w:t>
      </w:r>
      <w:r>
        <w:tab/>
      </w:r>
      <w:r w:rsidR="001F24A0" w:rsidRPr="00735939">
        <w:t>zabezpečenie bezodkladného finančného vysporiadania</w:t>
      </w:r>
      <w:r w:rsidR="003B3D6D" w:rsidRPr="00735939">
        <w:t xml:space="preserve"> nezrovnalosti podľa podmienok Z</w:t>
      </w:r>
      <w:r w:rsidR="001F24A0" w:rsidRPr="00735939">
        <w:t>mluvy alebo rozhodnutia o</w:t>
      </w:r>
      <w:r w:rsidR="009F2939">
        <w:t> </w:t>
      </w:r>
      <w:r w:rsidR="001F24A0" w:rsidRPr="00735939">
        <w:t>schválení žiadosti a</w:t>
      </w:r>
      <w:r w:rsidR="009F2939">
        <w:t> </w:t>
      </w:r>
      <w:r w:rsidR="001F24A0" w:rsidRPr="00735939">
        <w:t>príslušných právnych predpisov;</w:t>
      </w:r>
    </w:p>
    <w:p w:rsidR="001F24A0" w:rsidRPr="00735939" w:rsidRDefault="00735939" w:rsidP="00735939">
      <w:pPr>
        <w:widowControl w:val="0"/>
        <w:tabs>
          <w:tab w:val="left" w:pos="284"/>
        </w:tabs>
        <w:autoSpaceDE w:val="0"/>
        <w:autoSpaceDN w:val="0"/>
        <w:adjustRightInd w:val="0"/>
        <w:spacing w:after="120"/>
        <w:ind w:left="1407" w:hanging="840"/>
      </w:pPr>
      <w:r>
        <w:t>g.</w:t>
      </w:r>
      <w:r>
        <w:tab/>
      </w:r>
      <w:r w:rsidR="001F24A0" w:rsidRPr="00735939">
        <w:t>v</w:t>
      </w:r>
      <w:r w:rsidR="009F2939">
        <w:t> </w:t>
      </w:r>
      <w:r w:rsidR="001F24A0" w:rsidRPr="00735939">
        <w:t>prípade zistenia závažnej nezrovnalosti rozšírenie šetrenia na všetky podpory, projekty a</w:t>
      </w:r>
      <w:r w:rsidR="009F2939">
        <w:t> </w:t>
      </w:r>
      <w:r w:rsidR="001F24A0" w:rsidRPr="00735939">
        <w:t>výdavky, ktoré by mohli byť nepriaznivo ovplyvnené a</w:t>
      </w:r>
      <w:r w:rsidR="009F2939">
        <w:t> </w:t>
      </w:r>
      <w:r w:rsidR="001F24A0" w:rsidRPr="00735939">
        <w:t>bezodkladné prijatie účinných nápravných opatrení za účelom vysporiadania finančných vzťahov a</w:t>
      </w:r>
      <w:r w:rsidR="009F2939">
        <w:t> </w:t>
      </w:r>
      <w:r w:rsidR="001F24A0" w:rsidRPr="00735939">
        <w:t>revízie  uplatňovaných postupov riadenia a</w:t>
      </w:r>
      <w:r w:rsidR="009F2939">
        <w:t> </w:t>
      </w:r>
      <w:r w:rsidR="001F24A0" w:rsidRPr="00735939">
        <w:t>kontroly.</w:t>
      </w:r>
    </w:p>
    <w:p w:rsidR="003B3D6D" w:rsidRDefault="003B3D6D" w:rsidP="003B3D6D">
      <w:pPr>
        <w:pStyle w:val="Odsekzoznamu"/>
        <w:widowControl w:val="0"/>
        <w:tabs>
          <w:tab w:val="left" w:pos="284"/>
        </w:tabs>
        <w:autoSpaceDE w:val="0"/>
        <w:autoSpaceDN w:val="0"/>
        <w:adjustRightInd w:val="0"/>
        <w:spacing w:after="120"/>
        <w:ind w:left="1134"/>
        <w:jc w:val="both"/>
        <w:rPr>
          <w:szCs w:val="24"/>
        </w:rPr>
      </w:pPr>
    </w:p>
    <w:p w:rsidR="001F24A0" w:rsidRDefault="003B3D6D" w:rsidP="004D25D4">
      <w:pPr>
        <w:pStyle w:val="Odsekzoznamu"/>
        <w:numPr>
          <w:ilvl w:val="0"/>
          <w:numId w:val="25"/>
        </w:numPr>
        <w:autoSpaceDE w:val="0"/>
        <w:autoSpaceDN w:val="0"/>
        <w:adjustRightInd w:val="0"/>
        <w:spacing w:after="120"/>
        <w:ind w:left="567" w:hanging="567"/>
        <w:jc w:val="both"/>
        <w:rPr>
          <w:szCs w:val="24"/>
        </w:rPr>
      </w:pPr>
      <w:r>
        <w:rPr>
          <w:szCs w:val="24"/>
        </w:rPr>
        <w:t>RO a</w:t>
      </w:r>
      <w:r w:rsidR="009F2939">
        <w:rPr>
          <w:szCs w:val="24"/>
        </w:rPr>
        <w:t> </w:t>
      </w:r>
      <w:r>
        <w:rPr>
          <w:szCs w:val="24"/>
        </w:rPr>
        <w:t>PPA</w:t>
      </w:r>
      <w:r w:rsidR="001F24A0">
        <w:rPr>
          <w:szCs w:val="24"/>
        </w:rPr>
        <w:t xml:space="preserve"> v</w:t>
      </w:r>
      <w:r w:rsidR="009F2939">
        <w:rPr>
          <w:szCs w:val="24"/>
        </w:rPr>
        <w:t> </w:t>
      </w:r>
      <w:r w:rsidR="001F24A0">
        <w:rPr>
          <w:szCs w:val="24"/>
        </w:rPr>
        <w:t>procese prevencie vzniku, zisťovania, riešenia a</w:t>
      </w:r>
      <w:r w:rsidR="009F2939">
        <w:rPr>
          <w:szCs w:val="24"/>
        </w:rPr>
        <w:t> </w:t>
      </w:r>
      <w:r w:rsidR="001F24A0">
        <w:rPr>
          <w:szCs w:val="24"/>
        </w:rPr>
        <w:t>nahlasovania nezrovnalostí postupuje v</w:t>
      </w:r>
      <w:r w:rsidR="009F2939">
        <w:rPr>
          <w:szCs w:val="24"/>
        </w:rPr>
        <w:t> </w:t>
      </w:r>
      <w:r w:rsidR="001F24A0">
        <w:rPr>
          <w:szCs w:val="24"/>
        </w:rPr>
        <w:t>súlade s</w:t>
      </w:r>
      <w:r w:rsidR="009F2939">
        <w:rPr>
          <w:szCs w:val="24"/>
        </w:rPr>
        <w:t> </w:t>
      </w:r>
      <w:r w:rsidR="001F24A0">
        <w:rPr>
          <w:szCs w:val="24"/>
        </w:rPr>
        <w:t xml:space="preserve">pravidlami upravenými najmä v: </w:t>
      </w:r>
    </w:p>
    <w:p w:rsidR="001F24A0" w:rsidRDefault="00735939" w:rsidP="00735939">
      <w:pPr>
        <w:pStyle w:val="Default"/>
        <w:spacing w:after="120"/>
        <w:ind w:left="1407" w:hanging="840"/>
        <w:jc w:val="both"/>
        <w:rPr>
          <w:rFonts w:ascii="Times New Roman" w:hAnsi="Times New Roman" w:cs="Times New Roman"/>
          <w:color w:val="auto"/>
        </w:rPr>
      </w:pPr>
      <w:r>
        <w:rPr>
          <w:rFonts w:ascii="Times New Roman" w:hAnsi="Times New Roman" w:cs="Times New Roman"/>
          <w:color w:val="auto"/>
        </w:rPr>
        <w:t>a.</w:t>
      </w:r>
      <w:r>
        <w:rPr>
          <w:rFonts w:ascii="Times New Roman" w:hAnsi="Times New Roman" w:cs="Times New Roman"/>
          <w:color w:val="auto"/>
        </w:rPr>
        <w:tab/>
      </w:r>
      <w:r>
        <w:rPr>
          <w:rFonts w:ascii="Times New Roman" w:hAnsi="Times New Roman" w:cs="Times New Roman"/>
          <w:color w:val="auto"/>
        </w:rPr>
        <w:tab/>
      </w:r>
      <w:r w:rsidR="001F24A0">
        <w:rPr>
          <w:rFonts w:ascii="Times New Roman" w:hAnsi="Times New Roman" w:cs="Times New Roman"/>
          <w:color w:val="auto"/>
        </w:rPr>
        <w:t>právne záväzných aktoch EÚ (napr.: Nariadenie Komisie (ES) č. 1848/2006 o</w:t>
      </w:r>
      <w:r w:rsidR="009F2939">
        <w:rPr>
          <w:rFonts w:ascii="Times New Roman" w:hAnsi="Times New Roman" w:cs="Times New Roman"/>
          <w:color w:val="auto"/>
        </w:rPr>
        <w:t> </w:t>
      </w:r>
      <w:r w:rsidR="001F24A0">
        <w:rPr>
          <w:rFonts w:ascii="Times New Roman" w:hAnsi="Times New Roman" w:cs="Times New Roman"/>
          <w:color w:val="auto"/>
        </w:rPr>
        <w:t>nezrovnalostiach a</w:t>
      </w:r>
      <w:r w:rsidR="009F2939">
        <w:rPr>
          <w:rFonts w:ascii="Times New Roman" w:hAnsi="Times New Roman" w:cs="Times New Roman"/>
          <w:color w:val="auto"/>
        </w:rPr>
        <w:t> </w:t>
      </w:r>
      <w:r w:rsidR="001F24A0">
        <w:rPr>
          <w:rFonts w:ascii="Times New Roman" w:hAnsi="Times New Roman" w:cs="Times New Roman"/>
          <w:color w:val="auto"/>
        </w:rPr>
        <w:t>vymáhaní súm neoprávnene vyplatených v</w:t>
      </w:r>
      <w:r w:rsidR="009F2939">
        <w:rPr>
          <w:rFonts w:ascii="Times New Roman" w:hAnsi="Times New Roman" w:cs="Times New Roman"/>
          <w:color w:val="auto"/>
        </w:rPr>
        <w:t> </w:t>
      </w:r>
      <w:r w:rsidR="001F24A0">
        <w:rPr>
          <w:rFonts w:ascii="Times New Roman" w:hAnsi="Times New Roman" w:cs="Times New Roman"/>
          <w:color w:val="auto"/>
        </w:rPr>
        <w:t>súvislosti s</w:t>
      </w:r>
      <w:r w:rsidR="009F2939">
        <w:rPr>
          <w:rFonts w:ascii="Times New Roman" w:hAnsi="Times New Roman" w:cs="Times New Roman"/>
          <w:color w:val="auto"/>
        </w:rPr>
        <w:t> </w:t>
      </w:r>
      <w:r w:rsidR="001F24A0">
        <w:rPr>
          <w:rFonts w:ascii="Times New Roman" w:hAnsi="Times New Roman" w:cs="Times New Roman"/>
          <w:color w:val="auto"/>
        </w:rPr>
        <w:t>financovaním spoločnej poľnohospodárskej politiky, o</w:t>
      </w:r>
      <w:r w:rsidR="009F2939">
        <w:rPr>
          <w:rFonts w:ascii="Times New Roman" w:hAnsi="Times New Roman" w:cs="Times New Roman"/>
          <w:color w:val="auto"/>
        </w:rPr>
        <w:t> </w:t>
      </w:r>
      <w:r w:rsidR="001F24A0">
        <w:rPr>
          <w:rFonts w:ascii="Times New Roman" w:hAnsi="Times New Roman" w:cs="Times New Roman"/>
          <w:color w:val="auto"/>
        </w:rPr>
        <w:t>organizácii informačného systému v</w:t>
      </w:r>
      <w:r w:rsidR="009F2939">
        <w:rPr>
          <w:rFonts w:ascii="Times New Roman" w:hAnsi="Times New Roman" w:cs="Times New Roman"/>
          <w:color w:val="auto"/>
        </w:rPr>
        <w:t> </w:t>
      </w:r>
      <w:r w:rsidR="001F24A0">
        <w:rPr>
          <w:rFonts w:ascii="Times New Roman" w:hAnsi="Times New Roman" w:cs="Times New Roman"/>
          <w:color w:val="auto"/>
        </w:rPr>
        <w:t>tejto oblasti a</w:t>
      </w:r>
      <w:r w:rsidR="009F2939">
        <w:rPr>
          <w:rFonts w:ascii="Times New Roman" w:hAnsi="Times New Roman" w:cs="Times New Roman"/>
          <w:color w:val="auto"/>
        </w:rPr>
        <w:t> </w:t>
      </w:r>
      <w:r w:rsidR="001F24A0">
        <w:rPr>
          <w:rFonts w:ascii="Times New Roman" w:hAnsi="Times New Roman" w:cs="Times New Roman"/>
          <w:color w:val="auto"/>
        </w:rPr>
        <w:t>o</w:t>
      </w:r>
      <w:r w:rsidR="009F2939">
        <w:rPr>
          <w:rFonts w:ascii="Times New Roman" w:hAnsi="Times New Roman" w:cs="Times New Roman"/>
          <w:color w:val="auto"/>
        </w:rPr>
        <w:t> </w:t>
      </w:r>
      <w:r w:rsidR="001F24A0">
        <w:rPr>
          <w:rFonts w:ascii="Times New Roman" w:hAnsi="Times New Roman" w:cs="Times New Roman"/>
          <w:color w:val="auto"/>
        </w:rPr>
        <w:t>zrušení nariadenia (EHS) č. 595/91, Nariadenie Európskeho parlamentu a</w:t>
      </w:r>
      <w:r w:rsidR="009F2939">
        <w:rPr>
          <w:rFonts w:ascii="Times New Roman" w:hAnsi="Times New Roman" w:cs="Times New Roman"/>
          <w:color w:val="auto"/>
        </w:rPr>
        <w:t> </w:t>
      </w:r>
      <w:r w:rsidR="001F24A0">
        <w:rPr>
          <w:rFonts w:ascii="Times New Roman" w:hAnsi="Times New Roman" w:cs="Times New Roman"/>
          <w:color w:val="auto"/>
        </w:rPr>
        <w:t>Rady (EÚ) č. 1303/2013, ktorým sa stanovujú spoločné ustanovenia o</w:t>
      </w:r>
      <w:r w:rsidR="009F2939">
        <w:rPr>
          <w:rFonts w:ascii="Times New Roman" w:hAnsi="Times New Roman" w:cs="Times New Roman"/>
          <w:color w:val="auto"/>
        </w:rPr>
        <w:t> </w:t>
      </w:r>
      <w:r w:rsidR="001F24A0">
        <w:rPr>
          <w:rFonts w:ascii="Times New Roman" w:hAnsi="Times New Roman" w:cs="Times New Roman"/>
          <w:color w:val="auto"/>
        </w:rPr>
        <w:t>Európskom fonde regionálneho rozvoja, Európskom sociálnom fonde, Kohéznom fonde, Európskom poľnohospodárskom fonde pre rozvoj vidieka a</w:t>
      </w:r>
      <w:r w:rsidR="009F2939">
        <w:rPr>
          <w:rFonts w:ascii="Times New Roman" w:hAnsi="Times New Roman" w:cs="Times New Roman"/>
          <w:color w:val="auto"/>
        </w:rPr>
        <w:t> </w:t>
      </w:r>
      <w:r w:rsidR="001F24A0">
        <w:rPr>
          <w:rFonts w:ascii="Times New Roman" w:hAnsi="Times New Roman" w:cs="Times New Roman"/>
          <w:color w:val="auto"/>
        </w:rPr>
        <w:t>Európskom námornom a</w:t>
      </w:r>
      <w:r w:rsidR="009F2939">
        <w:rPr>
          <w:rFonts w:ascii="Times New Roman" w:hAnsi="Times New Roman" w:cs="Times New Roman"/>
          <w:color w:val="auto"/>
        </w:rPr>
        <w:t> </w:t>
      </w:r>
      <w:r w:rsidR="001F24A0">
        <w:rPr>
          <w:rFonts w:ascii="Times New Roman" w:hAnsi="Times New Roman" w:cs="Times New Roman"/>
          <w:color w:val="auto"/>
        </w:rPr>
        <w:t>rybárskom fonde a</w:t>
      </w:r>
      <w:r w:rsidR="009F2939">
        <w:rPr>
          <w:rFonts w:ascii="Times New Roman" w:hAnsi="Times New Roman" w:cs="Times New Roman"/>
          <w:color w:val="auto"/>
        </w:rPr>
        <w:t> </w:t>
      </w:r>
      <w:r w:rsidR="001F24A0">
        <w:rPr>
          <w:rFonts w:ascii="Times New Roman" w:hAnsi="Times New Roman" w:cs="Times New Roman"/>
          <w:color w:val="auto"/>
        </w:rPr>
        <w:t>ktorým sa stanovujú všeobecné ustanovenia o</w:t>
      </w:r>
      <w:r w:rsidR="009F2939">
        <w:rPr>
          <w:rFonts w:ascii="Times New Roman" w:hAnsi="Times New Roman" w:cs="Times New Roman"/>
          <w:color w:val="auto"/>
        </w:rPr>
        <w:t> </w:t>
      </w:r>
      <w:r w:rsidR="001F24A0">
        <w:rPr>
          <w:rFonts w:ascii="Times New Roman" w:hAnsi="Times New Roman" w:cs="Times New Roman"/>
          <w:color w:val="auto"/>
        </w:rPr>
        <w:t>Európskom fonde regionálneho rozvoja, Európskom sociálnom fonde, Kohéznom fonde a</w:t>
      </w:r>
      <w:r w:rsidR="009F2939">
        <w:rPr>
          <w:rFonts w:ascii="Times New Roman" w:hAnsi="Times New Roman" w:cs="Times New Roman"/>
          <w:color w:val="auto"/>
        </w:rPr>
        <w:t> </w:t>
      </w:r>
      <w:r w:rsidR="001F24A0">
        <w:rPr>
          <w:rFonts w:ascii="Times New Roman" w:hAnsi="Times New Roman" w:cs="Times New Roman"/>
          <w:color w:val="auto"/>
        </w:rPr>
        <w:t>Európskom námornom a</w:t>
      </w:r>
      <w:r w:rsidR="009F2939">
        <w:rPr>
          <w:rFonts w:ascii="Times New Roman" w:hAnsi="Times New Roman" w:cs="Times New Roman"/>
          <w:color w:val="auto"/>
        </w:rPr>
        <w:t> </w:t>
      </w:r>
      <w:r w:rsidR="001F24A0">
        <w:rPr>
          <w:rFonts w:ascii="Times New Roman" w:hAnsi="Times New Roman" w:cs="Times New Roman"/>
          <w:color w:val="auto"/>
        </w:rPr>
        <w:t>rybárskom fonde, Nariadenie Európskeho parlamentu a</w:t>
      </w:r>
      <w:r w:rsidR="009F2939">
        <w:rPr>
          <w:rFonts w:ascii="Times New Roman" w:hAnsi="Times New Roman" w:cs="Times New Roman"/>
          <w:color w:val="auto"/>
        </w:rPr>
        <w:t> </w:t>
      </w:r>
      <w:r w:rsidR="001F24A0">
        <w:rPr>
          <w:rFonts w:ascii="Times New Roman" w:hAnsi="Times New Roman" w:cs="Times New Roman"/>
          <w:color w:val="auto"/>
        </w:rPr>
        <w:t>Rady (EÚ) č. 1306/2013 o</w:t>
      </w:r>
      <w:r w:rsidR="009F2939">
        <w:rPr>
          <w:rFonts w:ascii="Times New Roman" w:hAnsi="Times New Roman" w:cs="Times New Roman"/>
          <w:color w:val="auto"/>
        </w:rPr>
        <w:t> </w:t>
      </w:r>
      <w:r w:rsidR="001F24A0">
        <w:rPr>
          <w:rFonts w:ascii="Times New Roman" w:hAnsi="Times New Roman" w:cs="Times New Roman"/>
          <w:color w:val="auto"/>
        </w:rPr>
        <w:t>financovaní, riadení a</w:t>
      </w:r>
      <w:r w:rsidR="009F2939">
        <w:rPr>
          <w:rFonts w:ascii="Times New Roman" w:hAnsi="Times New Roman" w:cs="Times New Roman"/>
          <w:color w:val="auto"/>
        </w:rPr>
        <w:t> </w:t>
      </w:r>
      <w:r w:rsidR="001F24A0">
        <w:rPr>
          <w:rFonts w:ascii="Times New Roman" w:hAnsi="Times New Roman" w:cs="Times New Roman"/>
          <w:color w:val="auto"/>
        </w:rPr>
        <w:t>monitorovaní spoločnej poľnohospodárskej politiky, Vykonávacie nariadenie Komisie (EÚ) č. 908/2014, ktorým sa stanovujú pravidlá uplatňovania nariadenia Európskeho parlamentu a</w:t>
      </w:r>
      <w:r w:rsidR="009F2939">
        <w:rPr>
          <w:rFonts w:ascii="Times New Roman" w:hAnsi="Times New Roman" w:cs="Times New Roman"/>
          <w:color w:val="auto"/>
        </w:rPr>
        <w:t> </w:t>
      </w:r>
      <w:r w:rsidR="001F24A0">
        <w:rPr>
          <w:rFonts w:ascii="Times New Roman" w:hAnsi="Times New Roman" w:cs="Times New Roman"/>
          <w:color w:val="auto"/>
        </w:rPr>
        <w:t>Rady (EÚ) č. 1306/2013  vzhľadom na platobné agentúry a</w:t>
      </w:r>
      <w:r w:rsidR="009F2939">
        <w:rPr>
          <w:rFonts w:ascii="Times New Roman" w:hAnsi="Times New Roman" w:cs="Times New Roman"/>
          <w:color w:val="auto"/>
        </w:rPr>
        <w:t> </w:t>
      </w:r>
      <w:r w:rsidR="001F24A0">
        <w:rPr>
          <w:rFonts w:ascii="Times New Roman" w:hAnsi="Times New Roman" w:cs="Times New Roman"/>
          <w:color w:val="auto"/>
        </w:rPr>
        <w:t>ostatné orgány, finančné hospodárenie, schvaľovanie účtovných závierok, pravidlá kontroly, zábezpeky a</w:t>
      </w:r>
      <w:r w:rsidR="009F2939">
        <w:rPr>
          <w:rFonts w:ascii="Times New Roman" w:hAnsi="Times New Roman" w:cs="Times New Roman"/>
          <w:color w:val="auto"/>
        </w:rPr>
        <w:t> </w:t>
      </w:r>
      <w:r w:rsidR="001F24A0">
        <w:rPr>
          <w:rFonts w:ascii="Times New Roman" w:hAnsi="Times New Roman" w:cs="Times New Roman"/>
          <w:color w:val="auto"/>
        </w:rPr>
        <w:t>transparentnosť;</w:t>
      </w:r>
    </w:p>
    <w:p w:rsidR="001F24A0" w:rsidRDefault="00735939" w:rsidP="00735939">
      <w:pPr>
        <w:pStyle w:val="Default"/>
        <w:spacing w:after="120"/>
        <w:ind w:left="1407" w:hanging="840"/>
        <w:jc w:val="both"/>
        <w:rPr>
          <w:rFonts w:ascii="Times New Roman" w:hAnsi="Times New Roman" w:cs="Times New Roman"/>
          <w:color w:val="auto"/>
        </w:rPr>
      </w:pPr>
      <w:r>
        <w:rPr>
          <w:rFonts w:ascii="Times New Roman" w:hAnsi="Times New Roman" w:cs="Times New Roman"/>
          <w:color w:val="auto"/>
        </w:rPr>
        <w:t>b.</w:t>
      </w:r>
      <w:r>
        <w:rPr>
          <w:rFonts w:ascii="Times New Roman" w:hAnsi="Times New Roman" w:cs="Times New Roman"/>
          <w:color w:val="auto"/>
        </w:rPr>
        <w:tab/>
      </w:r>
      <w:r w:rsidR="001F24A0">
        <w:rPr>
          <w:rFonts w:ascii="Times New Roman" w:hAnsi="Times New Roman" w:cs="Times New Roman"/>
          <w:color w:val="auto"/>
        </w:rPr>
        <w:t>všeobecne záväzných právnych predpisoch SR (napr. zákon č. 292/2014 Z. z. o</w:t>
      </w:r>
      <w:r w:rsidR="009F2939">
        <w:rPr>
          <w:rFonts w:ascii="Times New Roman" w:hAnsi="Times New Roman" w:cs="Times New Roman"/>
          <w:color w:val="auto"/>
        </w:rPr>
        <w:t> </w:t>
      </w:r>
      <w:r w:rsidR="001F24A0">
        <w:rPr>
          <w:rFonts w:ascii="Times New Roman" w:hAnsi="Times New Roman" w:cs="Times New Roman"/>
          <w:color w:val="auto"/>
        </w:rPr>
        <w:t>príspevku poskytovanom z</w:t>
      </w:r>
      <w:r w:rsidR="009F2939">
        <w:rPr>
          <w:rFonts w:ascii="Times New Roman" w:hAnsi="Times New Roman" w:cs="Times New Roman"/>
          <w:color w:val="auto"/>
        </w:rPr>
        <w:t> </w:t>
      </w:r>
      <w:r w:rsidR="001F24A0">
        <w:rPr>
          <w:rFonts w:ascii="Times New Roman" w:hAnsi="Times New Roman" w:cs="Times New Roman"/>
          <w:color w:val="auto"/>
        </w:rPr>
        <w:t>európskych štrukturálnych a</w:t>
      </w:r>
      <w:r w:rsidR="009F2939">
        <w:rPr>
          <w:rFonts w:ascii="Times New Roman" w:hAnsi="Times New Roman" w:cs="Times New Roman"/>
          <w:color w:val="auto"/>
        </w:rPr>
        <w:t> </w:t>
      </w:r>
      <w:r w:rsidR="001F24A0">
        <w:rPr>
          <w:rFonts w:ascii="Times New Roman" w:hAnsi="Times New Roman" w:cs="Times New Roman"/>
          <w:color w:val="auto"/>
        </w:rPr>
        <w:t>investičných fondov a</w:t>
      </w:r>
      <w:r w:rsidR="009F2939">
        <w:rPr>
          <w:rFonts w:ascii="Times New Roman" w:hAnsi="Times New Roman" w:cs="Times New Roman"/>
          <w:color w:val="auto"/>
        </w:rPr>
        <w:t> </w:t>
      </w:r>
      <w:r w:rsidR="001F24A0">
        <w:rPr>
          <w:rFonts w:ascii="Times New Roman" w:hAnsi="Times New Roman" w:cs="Times New Roman"/>
          <w:color w:val="auto"/>
        </w:rPr>
        <w:t>o</w:t>
      </w:r>
      <w:r w:rsidR="009F2939">
        <w:rPr>
          <w:rFonts w:ascii="Times New Roman" w:hAnsi="Times New Roman" w:cs="Times New Roman"/>
          <w:color w:val="auto"/>
        </w:rPr>
        <w:t> </w:t>
      </w:r>
      <w:r w:rsidR="001F24A0">
        <w:rPr>
          <w:rFonts w:ascii="Times New Roman" w:hAnsi="Times New Roman" w:cs="Times New Roman"/>
          <w:color w:val="auto"/>
        </w:rPr>
        <w:t>zmene a</w:t>
      </w:r>
      <w:r w:rsidR="009F2939">
        <w:rPr>
          <w:rFonts w:ascii="Times New Roman" w:hAnsi="Times New Roman" w:cs="Times New Roman"/>
          <w:color w:val="auto"/>
        </w:rPr>
        <w:t> </w:t>
      </w:r>
      <w:r w:rsidR="001F24A0">
        <w:rPr>
          <w:rFonts w:ascii="Times New Roman" w:hAnsi="Times New Roman" w:cs="Times New Roman"/>
          <w:color w:val="auto"/>
        </w:rPr>
        <w:t>doplnení niektorých zákonov, zákon č. 543/2007 Z. z. o</w:t>
      </w:r>
      <w:r w:rsidR="009F2939">
        <w:rPr>
          <w:rFonts w:ascii="Times New Roman" w:hAnsi="Times New Roman" w:cs="Times New Roman"/>
          <w:color w:val="auto"/>
        </w:rPr>
        <w:t> </w:t>
      </w:r>
      <w:r w:rsidR="001F24A0">
        <w:rPr>
          <w:rFonts w:ascii="Times New Roman" w:hAnsi="Times New Roman" w:cs="Times New Roman"/>
          <w:color w:val="auto"/>
        </w:rPr>
        <w:t>pôsobnosti orgánov štátnej správy pri poskytovaní podpory v</w:t>
      </w:r>
      <w:r w:rsidR="009F2939">
        <w:rPr>
          <w:rFonts w:ascii="Times New Roman" w:hAnsi="Times New Roman" w:cs="Times New Roman"/>
          <w:color w:val="auto"/>
        </w:rPr>
        <w:t> </w:t>
      </w:r>
      <w:r w:rsidR="001F24A0">
        <w:rPr>
          <w:rFonts w:ascii="Times New Roman" w:hAnsi="Times New Roman" w:cs="Times New Roman"/>
          <w:color w:val="auto"/>
        </w:rPr>
        <w:t>pôdohospodárstve a</w:t>
      </w:r>
      <w:r w:rsidR="009F2939">
        <w:rPr>
          <w:rFonts w:ascii="Times New Roman" w:hAnsi="Times New Roman" w:cs="Times New Roman"/>
          <w:color w:val="auto"/>
        </w:rPr>
        <w:t> </w:t>
      </w:r>
      <w:r w:rsidR="001F24A0">
        <w:rPr>
          <w:rFonts w:ascii="Times New Roman" w:hAnsi="Times New Roman" w:cs="Times New Roman"/>
          <w:color w:val="auto"/>
        </w:rPr>
        <w:t>rozvoji vidieka);</w:t>
      </w:r>
    </w:p>
    <w:p w:rsidR="001F24A0" w:rsidRDefault="00735939" w:rsidP="00735939">
      <w:pPr>
        <w:pStyle w:val="Default"/>
        <w:spacing w:after="120"/>
        <w:ind w:left="1407" w:hanging="840"/>
        <w:jc w:val="both"/>
        <w:rPr>
          <w:rFonts w:ascii="Times New Roman" w:hAnsi="Times New Roman" w:cs="Times New Roman"/>
          <w:color w:val="auto"/>
        </w:rPr>
      </w:pPr>
      <w:r>
        <w:rPr>
          <w:rFonts w:ascii="Times New Roman" w:hAnsi="Times New Roman" w:cs="Times New Roman"/>
          <w:color w:val="auto"/>
        </w:rPr>
        <w:t>c.</w:t>
      </w:r>
      <w:r>
        <w:rPr>
          <w:rFonts w:ascii="Times New Roman" w:hAnsi="Times New Roman" w:cs="Times New Roman"/>
          <w:color w:val="auto"/>
        </w:rPr>
        <w:tab/>
      </w:r>
      <w:r w:rsidR="001F24A0">
        <w:rPr>
          <w:rFonts w:ascii="Times New Roman" w:hAnsi="Times New Roman" w:cs="Times New Roman"/>
          <w:color w:val="auto"/>
        </w:rPr>
        <w:t xml:space="preserve">Systéme riadenia </w:t>
      </w:r>
      <w:r w:rsidR="003B3D6D">
        <w:rPr>
          <w:rFonts w:ascii="Times New Roman" w:hAnsi="Times New Roman" w:cs="Times New Roman"/>
          <w:color w:val="auto"/>
        </w:rPr>
        <w:t xml:space="preserve">PRV </w:t>
      </w:r>
      <w:r w:rsidR="001F24A0">
        <w:rPr>
          <w:rFonts w:ascii="Times New Roman" w:hAnsi="Times New Roman" w:cs="Times New Roman"/>
          <w:color w:val="auto"/>
        </w:rPr>
        <w:t>a</w:t>
      </w:r>
      <w:r w:rsidR="009F2939">
        <w:rPr>
          <w:rFonts w:ascii="Times New Roman" w:hAnsi="Times New Roman" w:cs="Times New Roman"/>
          <w:color w:val="auto"/>
        </w:rPr>
        <w:t> </w:t>
      </w:r>
      <w:r w:rsidR="003B3D6D">
        <w:rPr>
          <w:rFonts w:ascii="Times New Roman" w:hAnsi="Times New Roman" w:cs="Times New Roman"/>
          <w:color w:val="auto"/>
        </w:rPr>
        <w:t>SFR EPFRV upravujúcich</w:t>
      </w:r>
      <w:r w:rsidR="001F24A0">
        <w:rPr>
          <w:rFonts w:ascii="Times New Roman" w:hAnsi="Times New Roman" w:cs="Times New Roman"/>
          <w:color w:val="auto"/>
        </w:rPr>
        <w:t xml:space="preserve"> postup</w:t>
      </w:r>
      <w:r w:rsidR="003B3D6D">
        <w:rPr>
          <w:rFonts w:ascii="Times New Roman" w:hAnsi="Times New Roman" w:cs="Times New Roman"/>
          <w:color w:val="auto"/>
        </w:rPr>
        <w:t>y pre riadenie EPFRV</w:t>
      </w:r>
      <w:r w:rsidR="001F24A0">
        <w:rPr>
          <w:rFonts w:ascii="Times New Roman" w:hAnsi="Times New Roman" w:cs="Times New Roman"/>
          <w:color w:val="auto"/>
        </w:rPr>
        <w:t xml:space="preserve"> 2014 – 2020;</w:t>
      </w:r>
    </w:p>
    <w:p w:rsidR="001F24A0" w:rsidRDefault="00735939" w:rsidP="00735939">
      <w:pPr>
        <w:pStyle w:val="Default"/>
        <w:spacing w:after="120"/>
        <w:ind w:left="1407" w:hanging="840"/>
        <w:jc w:val="both"/>
        <w:rPr>
          <w:rFonts w:ascii="Times New Roman" w:hAnsi="Times New Roman" w:cs="Times New Roman"/>
          <w:color w:val="auto"/>
        </w:rPr>
      </w:pPr>
      <w:r>
        <w:rPr>
          <w:rFonts w:ascii="Times New Roman" w:hAnsi="Times New Roman" w:cs="Times New Roman"/>
          <w:color w:val="auto"/>
        </w:rPr>
        <w:t>d.</w:t>
      </w:r>
      <w:r>
        <w:rPr>
          <w:rFonts w:ascii="Times New Roman" w:hAnsi="Times New Roman" w:cs="Times New Roman"/>
          <w:color w:val="auto"/>
        </w:rPr>
        <w:tab/>
      </w:r>
      <w:r w:rsidR="001F24A0">
        <w:rPr>
          <w:rFonts w:ascii="Times New Roman" w:hAnsi="Times New Roman" w:cs="Times New Roman"/>
          <w:color w:val="auto"/>
        </w:rPr>
        <w:t>materiáloch vydaných orgánom zabezpečujúcim ochranu finančných záujmov EÚ v</w:t>
      </w:r>
      <w:r w:rsidR="009F2939">
        <w:rPr>
          <w:rFonts w:ascii="Times New Roman" w:hAnsi="Times New Roman" w:cs="Times New Roman"/>
          <w:color w:val="auto"/>
        </w:rPr>
        <w:t> </w:t>
      </w:r>
      <w:r w:rsidR="001F24A0">
        <w:rPr>
          <w:rFonts w:ascii="Times New Roman" w:hAnsi="Times New Roman" w:cs="Times New Roman"/>
          <w:color w:val="auto"/>
        </w:rPr>
        <w:t>SR (Národná stratégia ochrany finančných záujmov Európskej únie                     v</w:t>
      </w:r>
      <w:r w:rsidR="009F2939">
        <w:rPr>
          <w:rFonts w:ascii="Times New Roman" w:hAnsi="Times New Roman" w:cs="Times New Roman"/>
          <w:color w:val="auto"/>
        </w:rPr>
        <w:t> </w:t>
      </w:r>
      <w:r w:rsidR="001F24A0">
        <w:rPr>
          <w:rFonts w:ascii="Times New Roman" w:hAnsi="Times New Roman" w:cs="Times New Roman"/>
          <w:color w:val="auto"/>
        </w:rPr>
        <w:t>Slovenskej republike, Manuál nahlasovania nezrovnalostí, Manuál spolupráce partnerov siete AFCOS a</w:t>
      </w:r>
      <w:r w:rsidR="009F2939">
        <w:rPr>
          <w:rFonts w:ascii="Times New Roman" w:hAnsi="Times New Roman" w:cs="Times New Roman"/>
          <w:color w:val="auto"/>
        </w:rPr>
        <w:t> </w:t>
      </w:r>
      <w:r w:rsidR="001F24A0">
        <w:rPr>
          <w:rFonts w:ascii="Times New Roman" w:hAnsi="Times New Roman" w:cs="Times New Roman"/>
          <w:color w:val="auto"/>
        </w:rPr>
        <w:t>iné).</w:t>
      </w:r>
    </w:p>
    <w:p w:rsidR="001F24A0" w:rsidRDefault="003B3D6D" w:rsidP="004D25D4">
      <w:pPr>
        <w:pStyle w:val="Odsekzoznamu"/>
        <w:numPr>
          <w:ilvl w:val="0"/>
          <w:numId w:val="25"/>
        </w:numPr>
        <w:autoSpaceDE w:val="0"/>
        <w:autoSpaceDN w:val="0"/>
        <w:adjustRightInd w:val="0"/>
        <w:spacing w:after="120"/>
        <w:ind w:left="567" w:hanging="567"/>
        <w:jc w:val="both"/>
        <w:rPr>
          <w:szCs w:val="24"/>
        </w:rPr>
      </w:pPr>
      <w:r>
        <w:rPr>
          <w:szCs w:val="24"/>
        </w:rPr>
        <w:t>Ak PPA</w:t>
      </w:r>
      <w:r w:rsidR="001F24A0">
        <w:rPr>
          <w:szCs w:val="24"/>
        </w:rPr>
        <w:t xml:space="preserve"> zistí nezrovnalosť z</w:t>
      </w:r>
      <w:r w:rsidR="009F2939">
        <w:rPr>
          <w:szCs w:val="24"/>
        </w:rPr>
        <w:t> </w:t>
      </w:r>
      <w:r w:rsidR="001F24A0">
        <w:rPr>
          <w:szCs w:val="24"/>
        </w:rPr>
        <w:t>vlastného</w:t>
      </w:r>
      <w:r>
        <w:rPr>
          <w:szCs w:val="24"/>
        </w:rPr>
        <w:t xml:space="preserve"> alebo iného podnetu, je povinná</w:t>
      </w:r>
      <w:r w:rsidR="001F24A0">
        <w:rPr>
          <w:szCs w:val="24"/>
        </w:rPr>
        <w:t xml:space="preserve"> zaevidovať podozrenie z</w:t>
      </w:r>
      <w:r w:rsidR="009F2939">
        <w:rPr>
          <w:szCs w:val="24"/>
        </w:rPr>
        <w:t> </w:t>
      </w:r>
      <w:r w:rsidR="001F24A0">
        <w:rPr>
          <w:szCs w:val="24"/>
        </w:rPr>
        <w:t>nezrovnalosti alebo zistenú nezrovnalosť do IS P</w:t>
      </w:r>
      <w:r>
        <w:rPr>
          <w:szCs w:val="24"/>
        </w:rPr>
        <w:t>PA</w:t>
      </w:r>
      <w:r w:rsidR="001F24A0">
        <w:rPr>
          <w:szCs w:val="24"/>
        </w:rPr>
        <w:t>, vypracovať a</w:t>
      </w:r>
      <w:r w:rsidR="009F2939">
        <w:rPr>
          <w:szCs w:val="24"/>
        </w:rPr>
        <w:t> </w:t>
      </w:r>
      <w:r w:rsidR="001F24A0">
        <w:rPr>
          <w:szCs w:val="24"/>
        </w:rPr>
        <w:t>schváliť správu o</w:t>
      </w:r>
      <w:r w:rsidR="009F2939">
        <w:rPr>
          <w:szCs w:val="24"/>
        </w:rPr>
        <w:t> </w:t>
      </w:r>
      <w:r w:rsidR="001F24A0">
        <w:rPr>
          <w:szCs w:val="24"/>
        </w:rPr>
        <w:t xml:space="preserve">zistenej </w:t>
      </w:r>
      <w:r>
        <w:rPr>
          <w:szCs w:val="24"/>
        </w:rPr>
        <w:t>nezrovnalosti v</w:t>
      </w:r>
      <w:r w:rsidR="009F2939">
        <w:rPr>
          <w:szCs w:val="24"/>
        </w:rPr>
        <w:t> </w:t>
      </w:r>
      <w:r>
        <w:rPr>
          <w:szCs w:val="24"/>
        </w:rPr>
        <w:t>IS PPA</w:t>
      </w:r>
      <w:r w:rsidR="001F24A0">
        <w:rPr>
          <w:szCs w:val="24"/>
        </w:rPr>
        <w:t xml:space="preserve"> a</w:t>
      </w:r>
      <w:r w:rsidR="009F2939">
        <w:rPr>
          <w:szCs w:val="24"/>
        </w:rPr>
        <w:t> </w:t>
      </w:r>
      <w:r w:rsidR="001F24A0">
        <w:rPr>
          <w:szCs w:val="24"/>
        </w:rPr>
        <w:t>predložiť ju prijímateľovi. Ak MPRV SR (RO, orgán finančného riadenia, sekcia kontroly) zistí nezrovnalosť z</w:t>
      </w:r>
      <w:r w:rsidR="009F2939">
        <w:rPr>
          <w:szCs w:val="24"/>
        </w:rPr>
        <w:t> </w:t>
      </w:r>
      <w:r w:rsidR="001F24A0">
        <w:rPr>
          <w:szCs w:val="24"/>
        </w:rPr>
        <w:t>vlastného podnetu alebo iného podnetu, je povinný vypracovať správu o</w:t>
      </w:r>
      <w:r w:rsidR="009F2939">
        <w:rPr>
          <w:szCs w:val="24"/>
        </w:rPr>
        <w:t> </w:t>
      </w:r>
      <w:r w:rsidR="001F24A0">
        <w:rPr>
          <w:szCs w:val="24"/>
        </w:rPr>
        <w:t>zistenej nezrovnalost</w:t>
      </w:r>
      <w:r>
        <w:rPr>
          <w:szCs w:val="24"/>
        </w:rPr>
        <w:t>i a</w:t>
      </w:r>
      <w:r w:rsidR="009F2939">
        <w:rPr>
          <w:szCs w:val="24"/>
        </w:rPr>
        <w:t> </w:t>
      </w:r>
      <w:r>
        <w:rPr>
          <w:szCs w:val="24"/>
        </w:rPr>
        <w:t>predložiť ju PPA</w:t>
      </w:r>
      <w:r w:rsidR="001F24A0">
        <w:rPr>
          <w:szCs w:val="24"/>
        </w:rPr>
        <w:t xml:space="preserve"> a</w:t>
      </w:r>
      <w:r w:rsidR="009F2939">
        <w:rPr>
          <w:szCs w:val="24"/>
        </w:rPr>
        <w:t> </w:t>
      </w:r>
      <w:r w:rsidR="001F24A0">
        <w:rPr>
          <w:szCs w:val="24"/>
        </w:rPr>
        <w:t>prijímateľovi. Správa o</w:t>
      </w:r>
      <w:r w:rsidR="009F2939">
        <w:rPr>
          <w:szCs w:val="24"/>
        </w:rPr>
        <w:t> </w:t>
      </w:r>
      <w:r w:rsidR="001F24A0">
        <w:rPr>
          <w:szCs w:val="24"/>
        </w:rPr>
        <w:t>zistenej nezrovnalosti sa nepredkladá prijímateľovi ak štatutárny orgán, zamestnanec, alebo osoba konajúca v</w:t>
      </w:r>
      <w:r w:rsidR="009F2939">
        <w:rPr>
          <w:szCs w:val="24"/>
        </w:rPr>
        <w:t> </w:t>
      </w:r>
      <w:r w:rsidR="001F24A0">
        <w:rPr>
          <w:szCs w:val="24"/>
        </w:rPr>
        <w:t>mene a</w:t>
      </w:r>
      <w:r w:rsidR="009F2939">
        <w:rPr>
          <w:szCs w:val="24"/>
        </w:rPr>
        <w:t> </w:t>
      </w:r>
      <w:r w:rsidR="001F24A0">
        <w:rPr>
          <w:szCs w:val="24"/>
        </w:rPr>
        <w:t>na účet prijímateľa je podozrivá zo spáchania trestného činu.</w:t>
      </w:r>
    </w:p>
    <w:p w:rsidR="003B3D6D" w:rsidRDefault="003B3D6D" w:rsidP="003B3D6D">
      <w:pPr>
        <w:pStyle w:val="Odsekzoznamu"/>
        <w:autoSpaceDE w:val="0"/>
        <w:autoSpaceDN w:val="0"/>
        <w:adjustRightInd w:val="0"/>
        <w:spacing w:after="120"/>
        <w:ind w:left="567"/>
        <w:jc w:val="both"/>
        <w:rPr>
          <w:szCs w:val="24"/>
        </w:rPr>
      </w:pPr>
    </w:p>
    <w:p w:rsidR="001F24A0" w:rsidRDefault="001F24A0" w:rsidP="004D25D4">
      <w:pPr>
        <w:pStyle w:val="Odsekzoznamu"/>
        <w:numPr>
          <w:ilvl w:val="0"/>
          <w:numId w:val="25"/>
        </w:numPr>
        <w:autoSpaceDE w:val="0"/>
        <w:autoSpaceDN w:val="0"/>
        <w:adjustRightInd w:val="0"/>
        <w:spacing w:after="120"/>
        <w:ind w:left="567" w:hanging="567"/>
        <w:jc w:val="both"/>
        <w:rPr>
          <w:szCs w:val="24"/>
        </w:rPr>
      </w:pPr>
      <w:r>
        <w:rPr>
          <w:szCs w:val="24"/>
        </w:rPr>
        <w:t>Správa o</w:t>
      </w:r>
      <w:r w:rsidR="009F2939">
        <w:rPr>
          <w:szCs w:val="24"/>
        </w:rPr>
        <w:t> </w:t>
      </w:r>
      <w:r>
        <w:rPr>
          <w:szCs w:val="24"/>
        </w:rPr>
        <w:t>zistenej nezrovnalosti obsahuje najmä</w:t>
      </w:r>
    </w:p>
    <w:p w:rsidR="001F24A0" w:rsidRDefault="00735939" w:rsidP="00735939">
      <w:pPr>
        <w:spacing w:after="120"/>
        <w:ind w:left="567"/>
      </w:pPr>
      <w:r>
        <w:t>a.</w:t>
      </w:r>
      <w:r>
        <w:tab/>
      </w:r>
      <w:r w:rsidR="001F24A0" w:rsidRPr="00735939">
        <w:t xml:space="preserve">kód </w:t>
      </w:r>
      <w:r w:rsidR="003B3D6D" w:rsidRPr="00735939">
        <w:t>nezrovnalosti v</w:t>
      </w:r>
      <w:r w:rsidR="009F2939">
        <w:t> </w:t>
      </w:r>
      <w:r w:rsidR="003B3D6D" w:rsidRPr="00735939">
        <w:t>IS PPA</w:t>
      </w:r>
      <w:r w:rsidR="001F24A0" w:rsidRPr="00735939">
        <w:t>;</w:t>
      </w:r>
    </w:p>
    <w:p w:rsidR="001F24A0" w:rsidRDefault="00735939" w:rsidP="00735939">
      <w:pPr>
        <w:spacing w:after="120"/>
        <w:ind w:left="567"/>
      </w:pPr>
      <w:r>
        <w:t>b.</w:t>
      </w:r>
      <w:r>
        <w:tab/>
      </w:r>
      <w:r w:rsidR="001F24A0" w:rsidRPr="00735939">
        <w:t>popis nezrovnalosti;</w:t>
      </w:r>
    </w:p>
    <w:p w:rsidR="001F24A0" w:rsidRDefault="00735939" w:rsidP="00735939">
      <w:pPr>
        <w:spacing w:after="120"/>
        <w:ind w:left="1407" w:hanging="840"/>
      </w:pPr>
      <w:r>
        <w:t>c.</w:t>
      </w:r>
      <w:r>
        <w:tab/>
      </w:r>
      <w:r>
        <w:tab/>
      </w:r>
      <w:r w:rsidR="001F24A0" w:rsidRPr="00735939">
        <w:t>označenie ustanovení všeobecne záväzných právnych predpisov, ktoré boli porušené;</w:t>
      </w:r>
    </w:p>
    <w:p w:rsidR="001F24A0" w:rsidRDefault="00735939" w:rsidP="00735939">
      <w:pPr>
        <w:spacing w:after="120"/>
        <w:ind w:left="1407" w:hanging="840"/>
      </w:pPr>
      <w:r>
        <w:t>d.</w:t>
      </w:r>
      <w:r>
        <w:tab/>
      </w:r>
      <w:r w:rsidR="001F24A0" w:rsidRPr="00735939">
        <w:t>obdobie alebo dátum vzniku nezrovnalosti;</w:t>
      </w:r>
    </w:p>
    <w:p w:rsidR="001F24A0" w:rsidRDefault="00735939" w:rsidP="00735939">
      <w:pPr>
        <w:spacing w:after="120"/>
        <w:ind w:left="1407" w:hanging="840"/>
      </w:pPr>
      <w:r>
        <w:t>e.</w:t>
      </w:r>
      <w:r>
        <w:tab/>
      </w:r>
      <w:r w:rsidR="001F24A0" w:rsidRPr="00735939">
        <w:t>dátum zistenia nezrovnalosti;</w:t>
      </w:r>
    </w:p>
    <w:p w:rsidR="001F24A0" w:rsidRDefault="00735939" w:rsidP="00735939">
      <w:pPr>
        <w:spacing w:after="120"/>
        <w:ind w:left="1407" w:hanging="840"/>
      </w:pPr>
      <w:r>
        <w:t>f.</w:t>
      </w:r>
      <w:r>
        <w:tab/>
      </w:r>
      <w:r w:rsidR="001F24A0" w:rsidRPr="00735939">
        <w:t>označenie subjektu, ktorý nezrovnalosť spôsobil, označenia dlžníka;</w:t>
      </w:r>
    </w:p>
    <w:p w:rsidR="001F24A0" w:rsidRDefault="00735939" w:rsidP="00735939">
      <w:pPr>
        <w:spacing w:after="120"/>
        <w:ind w:left="1407" w:hanging="840"/>
      </w:pPr>
      <w:r>
        <w:t>g.</w:t>
      </w:r>
      <w:r>
        <w:tab/>
      </w:r>
      <w:r w:rsidR="001F24A0" w:rsidRPr="00735939">
        <w:t>finančné vyčíslenie nezrovnalosti podľa zdrojov financovania;</w:t>
      </w:r>
    </w:p>
    <w:p w:rsidR="001F24A0" w:rsidRPr="00735939" w:rsidRDefault="00735939" w:rsidP="00735939">
      <w:pPr>
        <w:spacing w:after="120"/>
        <w:ind w:left="1407" w:hanging="840"/>
      </w:pPr>
      <w:r>
        <w:t>h.</w:t>
      </w:r>
      <w:r>
        <w:tab/>
      </w:r>
      <w:r w:rsidR="001F24A0" w:rsidRPr="00735939">
        <w:t>popis stavu riešenia nezrovnalosti.</w:t>
      </w:r>
    </w:p>
    <w:p w:rsidR="003B3D6D" w:rsidRDefault="003B3D6D" w:rsidP="003B3D6D">
      <w:pPr>
        <w:pStyle w:val="Odsekzoznamu"/>
        <w:spacing w:after="120"/>
        <w:ind w:left="1134"/>
        <w:jc w:val="both"/>
        <w:rPr>
          <w:szCs w:val="24"/>
        </w:rPr>
      </w:pPr>
    </w:p>
    <w:p w:rsidR="001F24A0" w:rsidRDefault="001F24A0" w:rsidP="004D25D4">
      <w:pPr>
        <w:pStyle w:val="Odsekzoznamu"/>
        <w:numPr>
          <w:ilvl w:val="0"/>
          <w:numId w:val="25"/>
        </w:numPr>
        <w:autoSpaceDE w:val="0"/>
        <w:autoSpaceDN w:val="0"/>
        <w:adjustRightInd w:val="0"/>
        <w:spacing w:after="120"/>
        <w:ind w:left="567" w:hanging="567"/>
        <w:jc w:val="both"/>
        <w:rPr>
          <w:szCs w:val="24"/>
        </w:rPr>
      </w:pPr>
      <w:r>
        <w:rPr>
          <w:szCs w:val="24"/>
        </w:rPr>
        <w:t>Ak nastane zmena v</w:t>
      </w:r>
      <w:r w:rsidR="009F2939">
        <w:rPr>
          <w:szCs w:val="24"/>
        </w:rPr>
        <w:t> </w:t>
      </w:r>
      <w:r>
        <w:rPr>
          <w:szCs w:val="24"/>
        </w:rPr>
        <w:t>údajoch uvedených v</w:t>
      </w:r>
      <w:r w:rsidR="009F2939">
        <w:rPr>
          <w:szCs w:val="24"/>
        </w:rPr>
        <w:t> </w:t>
      </w:r>
      <w:r>
        <w:rPr>
          <w:szCs w:val="24"/>
        </w:rPr>
        <w:t>správe o</w:t>
      </w:r>
      <w:r w:rsidR="009F2939">
        <w:rPr>
          <w:szCs w:val="24"/>
        </w:rPr>
        <w:t> </w:t>
      </w:r>
      <w:r>
        <w:rPr>
          <w:szCs w:val="24"/>
        </w:rPr>
        <w:t xml:space="preserve">zistenej nezrovnalosti, </w:t>
      </w:r>
      <w:r w:rsidR="003B3D6D">
        <w:rPr>
          <w:szCs w:val="24"/>
        </w:rPr>
        <w:t>PPA</w:t>
      </w:r>
      <w:r>
        <w:rPr>
          <w:szCs w:val="24"/>
        </w:rPr>
        <w:t xml:space="preserve"> alebo RO bezodkladne zabezpečí aktualizáciu správy o</w:t>
      </w:r>
      <w:r w:rsidR="009F2939">
        <w:rPr>
          <w:szCs w:val="24"/>
        </w:rPr>
        <w:t> </w:t>
      </w:r>
      <w:r>
        <w:rPr>
          <w:szCs w:val="24"/>
        </w:rPr>
        <w:t xml:space="preserve">zistenej </w:t>
      </w:r>
      <w:r w:rsidR="00274C6A">
        <w:rPr>
          <w:szCs w:val="24"/>
        </w:rPr>
        <w:t>nezrovnalosti v</w:t>
      </w:r>
      <w:r w:rsidR="009F2939">
        <w:rPr>
          <w:szCs w:val="24"/>
        </w:rPr>
        <w:t> </w:t>
      </w:r>
      <w:r w:rsidR="00274C6A">
        <w:rPr>
          <w:szCs w:val="24"/>
        </w:rPr>
        <w:t>IS PPA</w:t>
      </w:r>
      <w:r>
        <w:rPr>
          <w:szCs w:val="24"/>
        </w:rPr>
        <w:t>.</w:t>
      </w:r>
    </w:p>
    <w:p w:rsidR="00274C6A" w:rsidRDefault="00274C6A" w:rsidP="00274C6A">
      <w:pPr>
        <w:pStyle w:val="Odsekzoznamu"/>
        <w:autoSpaceDE w:val="0"/>
        <w:autoSpaceDN w:val="0"/>
        <w:adjustRightInd w:val="0"/>
        <w:spacing w:after="120"/>
        <w:ind w:left="567"/>
        <w:jc w:val="both"/>
        <w:rPr>
          <w:szCs w:val="24"/>
        </w:rPr>
      </w:pPr>
    </w:p>
    <w:p w:rsidR="001F24A0" w:rsidRDefault="001F24A0" w:rsidP="004D25D4">
      <w:pPr>
        <w:pStyle w:val="Odsekzoznamu"/>
        <w:numPr>
          <w:ilvl w:val="0"/>
          <w:numId w:val="25"/>
        </w:numPr>
        <w:autoSpaceDE w:val="0"/>
        <w:autoSpaceDN w:val="0"/>
        <w:adjustRightInd w:val="0"/>
        <w:spacing w:after="120"/>
        <w:ind w:left="567" w:hanging="567"/>
        <w:jc w:val="both"/>
        <w:rPr>
          <w:szCs w:val="24"/>
        </w:rPr>
      </w:pPr>
      <w:r>
        <w:rPr>
          <w:szCs w:val="24"/>
        </w:rPr>
        <w:t>V</w:t>
      </w:r>
      <w:r w:rsidR="009F2939">
        <w:rPr>
          <w:szCs w:val="24"/>
        </w:rPr>
        <w:t> </w:t>
      </w:r>
      <w:r>
        <w:rPr>
          <w:szCs w:val="24"/>
        </w:rPr>
        <w:t>záujme zabezpečenia ochrany finančnýc</w:t>
      </w:r>
      <w:r w:rsidR="00274C6A">
        <w:rPr>
          <w:szCs w:val="24"/>
        </w:rPr>
        <w:t>h záujmov EÚ v</w:t>
      </w:r>
      <w:r w:rsidR="009F2939">
        <w:rPr>
          <w:szCs w:val="24"/>
        </w:rPr>
        <w:t> </w:t>
      </w:r>
      <w:r w:rsidR="00274C6A">
        <w:rPr>
          <w:szCs w:val="24"/>
        </w:rPr>
        <w:t xml:space="preserve">SR, PPA </w:t>
      </w:r>
      <w:r>
        <w:rPr>
          <w:szCs w:val="24"/>
        </w:rPr>
        <w:t>schválením správy o</w:t>
      </w:r>
      <w:r w:rsidR="009F2939">
        <w:rPr>
          <w:szCs w:val="24"/>
        </w:rPr>
        <w:t> </w:t>
      </w:r>
      <w:r>
        <w:rPr>
          <w:szCs w:val="24"/>
        </w:rPr>
        <w:t xml:space="preserve">zistenej </w:t>
      </w:r>
      <w:r w:rsidR="00274C6A">
        <w:rPr>
          <w:szCs w:val="24"/>
        </w:rPr>
        <w:t>nezrovnalosti v</w:t>
      </w:r>
      <w:r w:rsidR="009F2939">
        <w:rPr>
          <w:szCs w:val="24"/>
        </w:rPr>
        <w:t> </w:t>
      </w:r>
      <w:r w:rsidR="00274C6A">
        <w:rPr>
          <w:szCs w:val="24"/>
        </w:rPr>
        <w:t>IS PPA</w:t>
      </w:r>
      <w:r>
        <w:rPr>
          <w:szCs w:val="24"/>
        </w:rPr>
        <w:t xml:space="preserve"> pozastaví vyplácanie príspevku alebo podpory (prostriedkov EÚ a</w:t>
      </w:r>
      <w:r w:rsidR="009F2939">
        <w:rPr>
          <w:szCs w:val="24"/>
        </w:rPr>
        <w:t> </w:t>
      </w:r>
      <w:r>
        <w:rPr>
          <w:szCs w:val="24"/>
        </w:rPr>
        <w:t>štátneho rozpočtu na spolufinancovanie     v</w:t>
      </w:r>
      <w:r w:rsidR="009F2939">
        <w:rPr>
          <w:szCs w:val="24"/>
        </w:rPr>
        <w:t> </w:t>
      </w:r>
      <w:r>
        <w:rPr>
          <w:szCs w:val="24"/>
        </w:rPr>
        <w:t>rámci EPZF a</w:t>
      </w:r>
      <w:r w:rsidR="009F2939">
        <w:rPr>
          <w:szCs w:val="24"/>
        </w:rPr>
        <w:t> </w:t>
      </w:r>
      <w:r>
        <w:rPr>
          <w:szCs w:val="24"/>
        </w:rPr>
        <w:t>EPFRV) prijímateľovi až do momentu vysporiadania celej sumy nezrovnalosti a</w:t>
      </w:r>
      <w:r w:rsidR="009F2939">
        <w:rPr>
          <w:szCs w:val="24"/>
        </w:rPr>
        <w:t> </w:t>
      </w:r>
      <w:r>
        <w:rPr>
          <w:szCs w:val="24"/>
        </w:rPr>
        <w:t>prislúchajúcich úrokov z</w:t>
      </w:r>
      <w:r w:rsidR="009F2939">
        <w:rPr>
          <w:szCs w:val="24"/>
        </w:rPr>
        <w:t> </w:t>
      </w:r>
      <w:r>
        <w:rPr>
          <w:szCs w:val="24"/>
        </w:rPr>
        <w:t xml:space="preserve">omeškania. </w:t>
      </w:r>
    </w:p>
    <w:p w:rsidR="00274C6A" w:rsidRDefault="00274C6A" w:rsidP="00274C6A">
      <w:pPr>
        <w:pStyle w:val="Odsekzoznamu"/>
        <w:autoSpaceDE w:val="0"/>
        <w:autoSpaceDN w:val="0"/>
        <w:adjustRightInd w:val="0"/>
        <w:spacing w:after="120"/>
        <w:ind w:left="567"/>
        <w:jc w:val="both"/>
        <w:rPr>
          <w:szCs w:val="24"/>
        </w:rPr>
      </w:pPr>
    </w:p>
    <w:p w:rsidR="001F24A0" w:rsidRDefault="001F24A0" w:rsidP="004D25D4">
      <w:pPr>
        <w:pStyle w:val="Odsekzoznamu"/>
        <w:numPr>
          <w:ilvl w:val="0"/>
          <w:numId w:val="25"/>
        </w:numPr>
        <w:autoSpaceDE w:val="0"/>
        <w:autoSpaceDN w:val="0"/>
        <w:adjustRightInd w:val="0"/>
        <w:spacing w:after="120"/>
        <w:ind w:left="567" w:hanging="567"/>
        <w:jc w:val="both"/>
        <w:rPr>
          <w:szCs w:val="24"/>
        </w:rPr>
      </w:pPr>
      <w:r>
        <w:rPr>
          <w:szCs w:val="24"/>
        </w:rPr>
        <w:t>Rovnako v</w:t>
      </w:r>
      <w:r w:rsidR="009F2939">
        <w:rPr>
          <w:szCs w:val="24"/>
        </w:rPr>
        <w:t> </w:t>
      </w:r>
      <w:r>
        <w:rPr>
          <w:szCs w:val="24"/>
        </w:rPr>
        <w:t>záujme zabezpečenia ochrany finančných záujmov EÚ a</w:t>
      </w:r>
      <w:r w:rsidR="009F2939">
        <w:rPr>
          <w:szCs w:val="24"/>
        </w:rPr>
        <w:t> </w:t>
      </w:r>
      <w:r>
        <w:rPr>
          <w:szCs w:val="24"/>
        </w:rPr>
        <w:t>SR P</w:t>
      </w:r>
      <w:r w:rsidR="00274C6A">
        <w:rPr>
          <w:szCs w:val="24"/>
        </w:rPr>
        <w:t>PA</w:t>
      </w:r>
      <w:r>
        <w:rPr>
          <w:szCs w:val="24"/>
        </w:rPr>
        <w:t xml:space="preserve"> sleduje konkurzy, likvidácie a</w:t>
      </w:r>
      <w:r w:rsidR="009F2939">
        <w:rPr>
          <w:szCs w:val="24"/>
        </w:rPr>
        <w:t> </w:t>
      </w:r>
      <w:r>
        <w:rPr>
          <w:szCs w:val="24"/>
        </w:rPr>
        <w:t>reštrukturalizácie u</w:t>
      </w:r>
      <w:r w:rsidR="009F2939">
        <w:rPr>
          <w:szCs w:val="24"/>
        </w:rPr>
        <w:t> </w:t>
      </w:r>
      <w:r>
        <w:rPr>
          <w:szCs w:val="24"/>
        </w:rPr>
        <w:t>prijíma</w:t>
      </w:r>
      <w:r w:rsidR="00274C6A">
        <w:rPr>
          <w:szCs w:val="24"/>
        </w:rPr>
        <w:t>teľov a</w:t>
      </w:r>
      <w:r w:rsidR="009F2939">
        <w:rPr>
          <w:szCs w:val="24"/>
        </w:rPr>
        <w:t> </w:t>
      </w:r>
      <w:r w:rsidR="00274C6A">
        <w:rPr>
          <w:szCs w:val="24"/>
        </w:rPr>
        <w:t xml:space="preserve">prijíma opatrenia </w:t>
      </w:r>
      <w:r>
        <w:rPr>
          <w:szCs w:val="24"/>
        </w:rPr>
        <w:t>na vymoženie pohľadávok v</w:t>
      </w:r>
      <w:r w:rsidR="009F2939">
        <w:rPr>
          <w:szCs w:val="24"/>
        </w:rPr>
        <w:t> </w:t>
      </w:r>
      <w:r>
        <w:rPr>
          <w:szCs w:val="24"/>
        </w:rPr>
        <w:t>nadväznosti na konkurz, likvidáciu alebo reštrukturalizáciu prijímateľa.</w:t>
      </w:r>
    </w:p>
    <w:p w:rsidR="00274C6A" w:rsidRDefault="00274C6A" w:rsidP="00274C6A">
      <w:pPr>
        <w:pStyle w:val="Odsekzoznamu"/>
        <w:autoSpaceDE w:val="0"/>
        <w:autoSpaceDN w:val="0"/>
        <w:adjustRightInd w:val="0"/>
        <w:spacing w:after="120"/>
        <w:ind w:left="567"/>
        <w:jc w:val="both"/>
        <w:rPr>
          <w:szCs w:val="24"/>
        </w:rPr>
      </w:pPr>
    </w:p>
    <w:p w:rsidR="001F24A0" w:rsidRDefault="001F24A0" w:rsidP="004D25D4">
      <w:pPr>
        <w:pStyle w:val="Odsekzoznamu"/>
        <w:numPr>
          <w:ilvl w:val="0"/>
          <w:numId w:val="25"/>
        </w:numPr>
        <w:autoSpaceDE w:val="0"/>
        <w:autoSpaceDN w:val="0"/>
        <w:adjustRightInd w:val="0"/>
        <w:spacing w:before="120" w:after="0"/>
        <w:ind w:left="567" w:hanging="567"/>
        <w:jc w:val="both"/>
        <w:rPr>
          <w:szCs w:val="24"/>
        </w:rPr>
      </w:pPr>
      <w:r>
        <w:rPr>
          <w:szCs w:val="24"/>
        </w:rPr>
        <w:t>Vysporiadanie finančných vzťahov sa vykonáva nižšie uvedenými spôsobmi:</w:t>
      </w:r>
    </w:p>
    <w:p w:rsidR="001F24A0" w:rsidRDefault="002C6EF2" w:rsidP="002C6EF2">
      <w:pPr>
        <w:autoSpaceDE w:val="0"/>
        <w:autoSpaceDN w:val="0"/>
        <w:adjustRightInd w:val="0"/>
        <w:ind w:left="1407" w:hanging="840"/>
      </w:pPr>
      <w:r>
        <w:t>a.</w:t>
      </w:r>
      <w:r>
        <w:tab/>
      </w:r>
      <w:r>
        <w:tab/>
      </w:r>
      <w:r w:rsidR="001F24A0" w:rsidRPr="002C6EF2">
        <w:t>vzájomným započítaním pohľadávky z</w:t>
      </w:r>
      <w:r w:rsidR="009F2939">
        <w:t> </w:t>
      </w:r>
      <w:r w:rsidR="001F24A0" w:rsidRPr="002C6EF2">
        <w:t>príspevku alebo jej časti voči pohľadávke prijímateľa na poskytnutie príspevku alebo jeho časti alebo voči pohľadávke prijímateľa na poskytnutie podpory alebo jej časti;</w:t>
      </w:r>
    </w:p>
    <w:p w:rsidR="001F24A0" w:rsidRDefault="002C6EF2" w:rsidP="002C6EF2">
      <w:pPr>
        <w:autoSpaceDE w:val="0"/>
        <w:autoSpaceDN w:val="0"/>
        <w:adjustRightInd w:val="0"/>
        <w:ind w:left="1407" w:hanging="840"/>
      </w:pPr>
      <w:r>
        <w:t>b.</w:t>
      </w:r>
      <w:r>
        <w:tab/>
      </w:r>
      <w:r w:rsidR="001F24A0" w:rsidRPr="002C6EF2">
        <w:t>vzájomným započítaním pohľadávky z</w:t>
      </w:r>
      <w:r w:rsidR="009F2939">
        <w:t> </w:t>
      </w:r>
      <w:r w:rsidR="001F24A0" w:rsidRPr="002C6EF2">
        <w:t>podpory alebo jej časti voči pohľadávke prijímateľa na poskytnutie príspevku alebo jeho časti alebo voči pohľadávke prijímateľa na poskytnutie podpory alebo jej časti;</w:t>
      </w:r>
    </w:p>
    <w:p w:rsidR="001F24A0" w:rsidRDefault="002C6EF2" w:rsidP="002C6EF2">
      <w:pPr>
        <w:autoSpaceDE w:val="0"/>
        <w:autoSpaceDN w:val="0"/>
        <w:adjustRightInd w:val="0"/>
        <w:ind w:left="1407" w:hanging="840"/>
      </w:pPr>
      <w:r>
        <w:t>c.</w:t>
      </w:r>
      <w:r>
        <w:tab/>
      </w:r>
      <w:r w:rsidR="001F24A0" w:rsidRPr="002C6EF2">
        <w:t>vzájomným započítaním pohľadávky alebo jej časti z</w:t>
      </w:r>
      <w:r w:rsidR="009F2939">
        <w:t> </w:t>
      </w:r>
      <w:r w:rsidR="001F24A0" w:rsidRPr="002C6EF2">
        <w:t>právopl</w:t>
      </w:r>
      <w:r w:rsidR="00274C6A" w:rsidRPr="002C6EF2">
        <w:t>atného rozhodnutia PPA</w:t>
      </w:r>
      <w:r w:rsidR="001F24A0" w:rsidRPr="002C6EF2">
        <w:t>, ktorým je uložený odvod za porušenie finančnej disciplíny, voči pohľadávke prijímateľa na poskytnutie príspevku alebo jeho časti alebo voči pohľadávke prijímateľa na poskytnutie podpory alebo jej časti;</w:t>
      </w:r>
    </w:p>
    <w:p w:rsidR="001F24A0" w:rsidRDefault="002C6EF2" w:rsidP="002C6EF2">
      <w:pPr>
        <w:autoSpaceDE w:val="0"/>
        <w:autoSpaceDN w:val="0"/>
        <w:adjustRightInd w:val="0"/>
        <w:ind w:left="1407" w:hanging="840"/>
      </w:pPr>
      <w:r>
        <w:t>d.</w:t>
      </w:r>
      <w:r>
        <w:tab/>
      </w:r>
      <w:r w:rsidR="001F24A0" w:rsidRPr="002C6EF2">
        <w:t>vzájomným započítaním vylúčenia z</w:t>
      </w:r>
      <w:r w:rsidR="009F2939">
        <w:t> </w:t>
      </w:r>
      <w:r w:rsidR="001F24A0" w:rsidRPr="002C6EF2">
        <w:t>poskytnutia podpory voči pohľadávke prijímateľa na poskytnutie príspevku alebo jeho časti alebo voči pohľadávke prijímateľa na poskytnutie podpory alebo jej časti v</w:t>
      </w:r>
      <w:r w:rsidR="009F2939">
        <w:t> </w:t>
      </w:r>
      <w:r w:rsidR="001F24A0" w:rsidRPr="002C6EF2">
        <w:t>zmysle Nariadenia (EÚ) 1305/2013;</w:t>
      </w:r>
    </w:p>
    <w:p w:rsidR="001F24A0" w:rsidRPr="002C6EF2" w:rsidRDefault="002C6EF2" w:rsidP="002C6EF2">
      <w:pPr>
        <w:autoSpaceDE w:val="0"/>
        <w:autoSpaceDN w:val="0"/>
        <w:adjustRightInd w:val="0"/>
        <w:ind w:left="1407" w:hanging="840"/>
      </w:pPr>
      <w:r>
        <w:t>e.</w:t>
      </w:r>
      <w:r>
        <w:tab/>
      </w:r>
      <w:r w:rsidR="001F24A0" w:rsidRPr="002C6EF2">
        <w:t>vrátením príspevku alebo jeho časti alebo vrátením podpory alebo jej časti, ak sa nevykoná vzájomné započítanie pohľadávok.</w:t>
      </w:r>
    </w:p>
    <w:p w:rsidR="001F24A0" w:rsidRDefault="001F24A0" w:rsidP="004D25D4">
      <w:pPr>
        <w:pStyle w:val="Odsekzoznamu"/>
        <w:numPr>
          <w:ilvl w:val="0"/>
          <w:numId w:val="25"/>
        </w:numPr>
        <w:autoSpaceDE w:val="0"/>
        <w:autoSpaceDN w:val="0"/>
        <w:adjustRightInd w:val="0"/>
        <w:spacing w:before="120" w:after="0"/>
        <w:ind w:left="567" w:hanging="567"/>
        <w:jc w:val="both"/>
        <w:rPr>
          <w:szCs w:val="24"/>
        </w:rPr>
      </w:pPr>
      <w:r>
        <w:rPr>
          <w:szCs w:val="24"/>
        </w:rPr>
        <w:t xml:space="preserve">Započítanie vzájomných </w:t>
      </w:r>
      <w:r w:rsidR="00274C6A">
        <w:rPr>
          <w:szCs w:val="24"/>
        </w:rPr>
        <w:t>pohľadávok vykonáva PPA</w:t>
      </w:r>
      <w:r>
        <w:rPr>
          <w:szCs w:val="24"/>
        </w:rPr>
        <w:t xml:space="preserve"> aj medzi fondmi EPFRV a</w:t>
      </w:r>
      <w:r w:rsidR="009F2939">
        <w:rPr>
          <w:szCs w:val="24"/>
        </w:rPr>
        <w:t> </w:t>
      </w:r>
      <w:r>
        <w:rPr>
          <w:szCs w:val="24"/>
        </w:rPr>
        <w:t>EPZF v</w:t>
      </w:r>
      <w:r w:rsidR="009F2939">
        <w:rPr>
          <w:szCs w:val="24"/>
        </w:rPr>
        <w:t> </w:t>
      </w:r>
      <w:r>
        <w:rPr>
          <w:szCs w:val="24"/>
        </w:rPr>
        <w:t>súlade s</w:t>
      </w:r>
      <w:r w:rsidR="009F2939">
        <w:rPr>
          <w:szCs w:val="24"/>
        </w:rPr>
        <w:t> </w:t>
      </w:r>
      <w:r>
        <w:rPr>
          <w:szCs w:val="24"/>
        </w:rPr>
        <w:t>čl. 28 vykonávacieho nariadenia č. 908/2014.</w:t>
      </w:r>
    </w:p>
    <w:p w:rsidR="00274C6A" w:rsidRDefault="00274C6A" w:rsidP="00274C6A">
      <w:pPr>
        <w:pStyle w:val="Odsekzoznamu"/>
        <w:autoSpaceDE w:val="0"/>
        <w:autoSpaceDN w:val="0"/>
        <w:adjustRightInd w:val="0"/>
        <w:spacing w:before="120" w:after="0"/>
        <w:ind w:left="567"/>
        <w:jc w:val="both"/>
        <w:rPr>
          <w:szCs w:val="24"/>
        </w:rPr>
      </w:pPr>
    </w:p>
    <w:p w:rsidR="001F24A0" w:rsidRDefault="001F24A0" w:rsidP="004D25D4">
      <w:pPr>
        <w:pStyle w:val="Odsekzoznamu"/>
        <w:numPr>
          <w:ilvl w:val="0"/>
          <w:numId w:val="25"/>
        </w:numPr>
        <w:autoSpaceDE w:val="0"/>
        <w:autoSpaceDN w:val="0"/>
        <w:adjustRightInd w:val="0"/>
        <w:spacing w:before="120" w:after="0"/>
        <w:ind w:left="567" w:hanging="567"/>
        <w:jc w:val="both"/>
        <w:rPr>
          <w:szCs w:val="24"/>
        </w:rPr>
      </w:pPr>
      <w:r>
        <w:rPr>
          <w:szCs w:val="24"/>
        </w:rPr>
        <w:t xml:space="preserve"> Vysporiadanie finančných vzťahov sa vykonáva v</w:t>
      </w:r>
      <w:r w:rsidR="009F2939">
        <w:rPr>
          <w:szCs w:val="24"/>
        </w:rPr>
        <w:t> </w:t>
      </w:r>
      <w:r>
        <w:rPr>
          <w:szCs w:val="24"/>
        </w:rPr>
        <w:t>prípadoch ak:</w:t>
      </w:r>
    </w:p>
    <w:p w:rsidR="001F24A0" w:rsidRDefault="002C6EF2" w:rsidP="002C6EF2">
      <w:pPr>
        <w:autoSpaceDE w:val="0"/>
        <w:autoSpaceDN w:val="0"/>
        <w:adjustRightInd w:val="0"/>
        <w:ind w:left="1407" w:hanging="840"/>
      </w:pPr>
      <w:r>
        <w:t>a.</w:t>
      </w:r>
      <w:r>
        <w:tab/>
      </w:r>
      <w:r>
        <w:tab/>
      </w:r>
      <w:r w:rsidR="001F24A0" w:rsidRPr="002C6EF2">
        <w:t>prijímateľ vyčerpal poskytnuté prostriedky EÚ a</w:t>
      </w:r>
      <w:r w:rsidR="009F2939">
        <w:t> </w:t>
      </w:r>
      <w:r w:rsidR="001F24A0" w:rsidRPr="002C6EF2">
        <w:t>štátneho rozpočtu                      na spolufinancovanie v</w:t>
      </w:r>
      <w:r w:rsidR="009F2939">
        <w:t> </w:t>
      </w:r>
      <w:r w:rsidR="001F24A0" w:rsidRPr="002C6EF2">
        <w:t>rozpore so všeobecne záväznými predpismi SR alebo právne záväznými predpismi EÚ (najmä porušenie finančnej disciplíny alebo vznik nezrovnalosti);</w:t>
      </w:r>
    </w:p>
    <w:p w:rsidR="001F24A0" w:rsidRDefault="002C6EF2" w:rsidP="002C6EF2">
      <w:pPr>
        <w:autoSpaceDE w:val="0"/>
        <w:autoSpaceDN w:val="0"/>
        <w:adjustRightInd w:val="0"/>
        <w:ind w:left="1407" w:hanging="840"/>
      </w:pPr>
      <w:r>
        <w:t>b.</w:t>
      </w:r>
      <w:r>
        <w:tab/>
      </w:r>
      <w:r w:rsidR="001F24A0" w:rsidRPr="002C6EF2">
        <w:t>prijímateľ vyčerpal poskytnuté prostriedky EÚ a</w:t>
      </w:r>
      <w:r w:rsidR="009F2939">
        <w:t> </w:t>
      </w:r>
      <w:r w:rsidR="001F24A0" w:rsidRPr="002C6EF2">
        <w:t>štátneho rozpočtu                       na spolufinanc</w:t>
      </w:r>
      <w:r w:rsidR="00274C6A" w:rsidRPr="002C6EF2">
        <w:t>ovanie v</w:t>
      </w:r>
      <w:r w:rsidR="009F2939">
        <w:t> </w:t>
      </w:r>
      <w:r w:rsidR="00274C6A" w:rsidRPr="002C6EF2">
        <w:t>rozpore s</w:t>
      </w:r>
      <w:r w:rsidR="009F2939">
        <w:t> </w:t>
      </w:r>
      <w:r w:rsidR="00274C6A" w:rsidRPr="002C6EF2">
        <w:t>podmienkami Z</w:t>
      </w:r>
      <w:r w:rsidR="001F24A0" w:rsidRPr="002C6EF2">
        <w:t>mluvy alebo rozhodnutia o</w:t>
      </w:r>
      <w:r w:rsidR="009F2939">
        <w:t> </w:t>
      </w:r>
      <w:r w:rsidR="001F24A0" w:rsidRPr="002C6EF2">
        <w:t>schválení žiadosti, resp. prijímateľ porušil alebo n</w:t>
      </w:r>
      <w:r w:rsidR="00274C6A" w:rsidRPr="002C6EF2">
        <w:t>esplnil povinnosti stanovené v</w:t>
      </w:r>
      <w:r w:rsidR="009F2939">
        <w:t> </w:t>
      </w:r>
      <w:r w:rsidR="00274C6A" w:rsidRPr="002C6EF2">
        <w:t>Z</w:t>
      </w:r>
      <w:r w:rsidR="001F24A0" w:rsidRPr="002C6EF2">
        <w:t>mluve alebo rozhodnutí o</w:t>
      </w:r>
      <w:r w:rsidR="009F2939">
        <w:t> </w:t>
      </w:r>
      <w:r w:rsidR="001F24A0" w:rsidRPr="002C6EF2">
        <w:t>schválení žiadosti (najmä porušenie finančnej disciplíny alebo vznik nezrovnalosti) a</w:t>
      </w:r>
      <w:r w:rsidR="009F2939">
        <w:t> </w:t>
      </w:r>
      <w:r w:rsidR="001F24A0" w:rsidRPr="002C6EF2">
        <w:t>porušenie týchto povinností, resp. nesplnenie týchto povinností je spojené s</w:t>
      </w:r>
      <w:r w:rsidR="009F2939">
        <w:t> </w:t>
      </w:r>
      <w:r w:rsidR="001F24A0" w:rsidRPr="002C6EF2">
        <w:t>povinnosťou vrátenia finančných prostriedkov;</w:t>
      </w:r>
    </w:p>
    <w:p w:rsidR="001F24A0" w:rsidRDefault="002C6EF2" w:rsidP="002C6EF2">
      <w:pPr>
        <w:autoSpaceDE w:val="0"/>
        <w:autoSpaceDN w:val="0"/>
        <w:adjustRightInd w:val="0"/>
        <w:ind w:left="1407" w:hanging="840"/>
      </w:pPr>
      <w:r>
        <w:t>c.</w:t>
      </w:r>
      <w:r>
        <w:tab/>
      </w:r>
      <w:r w:rsidR="001F24A0" w:rsidRPr="002C6EF2">
        <w:t>prijímateľ nevyčerpal poskytnuté prostriedky EÚ a</w:t>
      </w:r>
      <w:r w:rsidR="009F2939">
        <w:t> </w:t>
      </w:r>
      <w:r w:rsidR="001F24A0" w:rsidRPr="002C6EF2">
        <w:t>štátneho rozpočtu                  na spolufinan</w:t>
      </w:r>
      <w:r w:rsidR="00274C6A" w:rsidRPr="002C6EF2">
        <w:t>covanie v</w:t>
      </w:r>
      <w:r w:rsidR="009F2939">
        <w:t> </w:t>
      </w:r>
      <w:r w:rsidR="00274C6A" w:rsidRPr="002C6EF2">
        <w:t>súlade s</w:t>
      </w:r>
      <w:r w:rsidR="009F2939">
        <w:t> </w:t>
      </w:r>
      <w:r w:rsidR="00274C6A" w:rsidRPr="002C6EF2">
        <w:t>podmienkami Z</w:t>
      </w:r>
      <w:r w:rsidR="001F24A0" w:rsidRPr="002C6EF2">
        <w:t>mluvy alebo rozhodnutia o</w:t>
      </w:r>
      <w:r w:rsidR="009F2939">
        <w:t> </w:t>
      </w:r>
      <w:r w:rsidR="001F24A0" w:rsidRPr="002C6EF2">
        <w:t>schválení žiadosti;</w:t>
      </w:r>
    </w:p>
    <w:p w:rsidR="001F24A0" w:rsidRPr="002C6EF2" w:rsidRDefault="002C6EF2" w:rsidP="002C6EF2">
      <w:pPr>
        <w:autoSpaceDE w:val="0"/>
        <w:autoSpaceDN w:val="0"/>
        <w:adjustRightInd w:val="0"/>
        <w:ind w:left="1407" w:hanging="840"/>
      </w:pPr>
      <w:r>
        <w:t>d.</w:t>
      </w:r>
      <w:r>
        <w:tab/>
      </w:r>
      <w:r w:rsidR="001F24A0" w:rsidRPr="002C6EF2">
        <w:t>prijímateľovi boli poskytnuté finančné prostriedky EÚ a</w:t>
      </w:r>
      <w:r w:rsidR="009F2939">
        <w:t> </w:t>
      </w:r>
      <w:r w:rsidR="001F24A0" w:rsidRPr="002C6EF2">
        <w:t>štátneho rozpočtu           na spolufinancovanie z</w:t>
      </w:r>
      <w:r w:rsidR="009F2939">
        <w:t> </w:t>
      </w:r>
      <w:r w:rsidR="001F24A0" w:rsidRPr="002C6EF2">
        <w:t xml:space="preserve">titulu administratívnej chyby, mylnej platby. </w:t>
      </w:r>
    </w:p>
    <w:p w:rsidR="00274C6A" w:rsidRDefault="00274C6A" w:rsidP="00274C6A">
      <w:pPr>
        <w:pStyle w:val="Odsekzoznamu"/>
        <w:autoSpaceDE w:val="0"/>
        <w:autoSpaceDN w:val="0"/>
        <w:adjustRightInd w:val="0"/>
        <w:spacing w:before="120" w:after="0"/>
        <w:ind w:left="1134"/>
        <w:jc w:val="both"/>
        <w:rPr>
          <w:szCs w:val="24"/>
        </w:rPr>
      </w:pPr>
    </w:p>
    <w:p w:rsidR="001F24A0" w:rsidRDefault="00274C6A" w:rsidP="004D25D4">
      <w:pPr>
        <w:pStyle w:val="Odsekzoznamu"/>
        <w:numPr>
          <w:ilvl w:val="0"/>
          <w:numId w:val="25"/>
        </w:numPr>
        <w:autoSpaceDE w:val="0"/>
        <w:autoSpaceDN w:val="0"/>
        <w:adjustRightInd w:val="0"/>
        <w:spacing w:before="120" w:after="0"/>
        <w:ind w:left="567" w:hanging="567"/>
        <w:jc w:val="both"/>
        <w:rPr>
          <w:szCs w:val="24"/>
        </w:rPr>
      </w:pPr>
      <w:r>
        <w:rPr>
          <w:szCs w:val="24"/>
        </w:rPr>
        <w:t>PPA</w:t>
      </w:r>
      <w:r w:rsidR="001F24A0">
        <w:rPr>
          <w:szCs w:val="24"/>
        </w:rPr>
        <w:t xml:space="preserve"> (ak ju už nezaslalo MPRV SR) zašle prijímateľovi správu o</w:t>
      </w:r>
      <w:r w:rsidR="009F2939">
        <w:rPr>
          <w:szCs w:val="24"/>
        </w:rPr>
        <w:t> </w:t>
      </w:r>
      <w:r w:rsidR="001F24A0">
        <w:rPr>
          <w:szCs w:val="24"/>
        </w:rPr>
        <w:t>zistenej nezrovnalosti spolu so žiadosťou o</w:t>
      </w:r>
      <w:r w:rsidR="009F2939">
        <w:rPr>
          <w:szCs w:val="24"/>
        </w:rPr>
        <w:t> </w:t>
      </w:r>
      <w:r w:rsidR="001F24A0">
        <w:rPr>
          <w:szCs w:val="24"/>
        </w:rPr>
        <w:t>vysporiadanie finančných vzťahov. Príslušné sumy sa v</w:t>
      </w:r>
      <w:r w:rsidR="009F2939">
        <w:rPr>
          <w:szCs w:val="24"/>
        </w:rPr>
        <w:t> </w:t>
      </w:r>
      <w:r w:rsidR="001F24A0">
        <w:rPr>
          <w:szCs w:val="24"/>
        </w:rPr>
        <w:t>čase požiadania o</w:t>
      </w:r>
      <w:r w:rsidR="009F2939">
        <w:rPr>
          <w:szCs w:val="24"/>
        </w:rPr>
        <w:t> </w:t>
      </w:r>
      <w:r w:rsidR="001F24A0">
        <w:rPr>
          <w:szCs w:val="24"/>
        </w:rPr>
        <w:t>vrátenie zaznamenajú v</w:t>
      </w:r>
      <w:r w:rsidR="009F2939">
        <w:rPr>
          <w:szCs w:val="24"/>
        </w:rPr>
        <w:t> </w:t>
      </w:r>
      <w:r w:rsidR="001F24A0">
        <w:rPr>
          <w:szCs w:val="24"/>
        </w:rPr>
        <w:t>účtov</w:t>
      </w:r>
      <w:r>
        <w:rPr>
          <w:szCs w:val="24"/>
        </w:rPr>
        <w:t>nej knihe dlžníkov PPA</w:t>
      </w:r>
      <w:r w:rsidR="001F24A0">
        <w:rPr>
          <w:szCs w:val="24"/>
        </w:rPr>
        <w:t>.  Prijímateľ je povinný neoprávnene vyplatené finančné prostriedky uvedené v</w:t>
      </w:r>
      <w:r w:rsidR="009F2939">
        <w:rPr>
          <w:szCs w:val="24"/>
        </w:rPr>
        <w:t> </w:t>
      </w:r>
      <w:r w:rsidR="001F24A0">
        <w:rPr>
          <w:szCs w:val="24"/>
        </w:rPr>
        <w:t>žiadosti o</w:t>
      </w:r>
      <w:r w:rsidR="009F2939">
        <w:rPr>
          <w:szCs w:val="24"/>
        </w:rPr>
        <w:t> </w:t>
      </w:r>
      <w:r w:rsidR="001F24A0">
        <w:rPr>
          <w:szCs w:val="24"/>
        </w:rPr>
        <w:t>vysporiadanie finančných vzťahov vr</w:t>
      </w:r>
      <w:r>
        <w:rPr>
          <w:szCs w:val="24"/>
        </w:rPr>
        <w:t>átiť v</w:t>
      </w:r>
      <w:r w:rsidR="009F2939">
        <w:rPr>
          <w:szCs w:val="24"/>
        </w:rPr>
        <w:t> </w:t>
      </w:r>
      <w:r>
        <w:rPr>
          <w:szCs w:val="24"/>
        </w:rPr>
        <w:t>stanovenej lehote  na účty PPA</w:t>
      </w:r>
      <w:r w:rsidR="001F24A0">
        <w:rPr>
          <w:szCs w:val="24"/>
        </w:rPr>
        <w:t xml:space="preserve"> osobitne za prostriedky EÚ a</w:t>
      </w:r>
      <w:r w:rsidR="009F2939">
        <w:rPr>
          <w:szCs w:val="24"/>
        </w:rPr>
        <w:t> </w:t>
      </w:r>
      <w:r w:rsidR="001F24A0">
        <w:rPr>
          <w:szCs w:val="24"/>
        </w:rPr>
        <w:t>pros</w:t>
      </w:r>
      <w:r>
        <w:rPr>
          <w:szCs w:val="24"/>
        </w:rPr>
        <w:t xml:space="preserve">triedky štátneho rozpočtu </w:t>
      </w:r>
      <w:r w:rsidR="001F24A0">
        <w:rPr>
          <w:szCs w:val="24"/>
        </w:rPr>
        <w:t xml:space="preserve"> na spolufinancovanie.</w:t>
      </w:r>
    </w:p>
    <w:p w:rsidR="00274C6A" w:rsidRDefault="00274C6A" w:rsidP="00274C6A">
      <w:pPr>
        <w:pStyle w:val="Odsekzoznamu"/>
        <w:autoSpaceDE w:val="0"/>
        <w:autoSpaceDN w:val="0"/>
        <w:adjustRightInd w:val="0"/>
        <w:spacing w:before="120" w:after="0"/>
        <w:ind w:left="567"/>
        <w:jc w:val="both"/>
        <w:rPr>
          <w:szCs w:val="24"/>
        </w:rPr>
      </w:pPr>
    </w:p>
    <w:p w:rsidR="001F24A0" w:rsidRDefault="001F24A0" w:rsidP="004D25D4">
      <w:pPr>
        <w:pStyle w:val="Odsekzoznamu"/>
        <w:numPr>
          <w:ilvl w:val="0"/>
          <w:numId w:val="25"/>
        </w:numPr>
        <w:autoSpaceDE w:val="0"/>
        <w:autoSpaceDN w:val="0"/>
        <w:adjustRightInd w:val="0"/>
        <w:spacing w:before="120" w:after="0"/>
        <w:ind w:left="567" w:hanging="567"/>
        <w:jc w:val="both"/>
        <w:rPr>
          <w:szCs w:val="24"/>
        </w:rPr>
      </w:pPr>
      <w:r>
        <w:rPr>
          <w:szCs w:val="24"/>
        </w:rPr>
        <w:t>Prijím</w:t>
      </w:r>
      <w:r w:rsidR="00274C6A">
        <w:rPr>
          <w:szCs w:val="24"/>
        </w:rPr>
        <w:t>ateľ môže požiadať PPA</w:t>
      </w:r>
      <w:r>
        <w:rPr>
          <w:szCs w:val="24"/>
        </w:rPr>
        <w:t xml:space="preserve"> o</w:t>
      </w:r>
      <w:r w:rsidR="009F2939">
        <w:rPr>
          <w:szCs w:val="24"/>
        </w:rPr>
        <w:t> </w:t>
      </w:r>
      <w:r>
        <w:rPr>
          <w:szCs w:val="24"/>
        </w:rPr>
        <w:t>uzatvorenie  dohody o</w:t>
      </w:r>
      <w:r w:rsidR="009F2939">
        <w:rPr>
          <w:szCs w:val="24"/>
        </w:rPr>
        <w:t> </w:t>
      </w:r>
      <w:r>
        <w:rPr>
          <w:szCs w:val="24"/>
        </w:rPr>
        <w:t>splátkach alebo dohody</w:t>
      </w:r>
      <w:r w:rsidR="00274C6A">
        <w:rPr>
          <w:szCs w:val="24"/>
        </w:rPr>
        <w:t xml:space="preserve"> o</w:t>
      </w:r>
      <w:r w:rsidR="009F2939">
        <w:rPr>
          <w:szCs w:val="24"/>
        </w:rPr>
        <w:t> </w:t>
      </w:r>
      <w:r w:rsidR="00274C6A">
        <w:rPr>
          <w:szCs w:val="24"/>
        </w:rPr>
        <w:t>odklade plnenia. PPA</w:t>
      </w:r>
      <w:r>
        <w:rPr>
          <w:szCs w:val="24"/>
        </w:rPr>
        <w:t xml:space="preserve">  s</w:t>
      </w:r>
      <w:r w:rsidR="009F2939">
        <w:rPr>
          <w:szCs w:val="24"/>
        </w:rPr>
        <w:t> </w:t>
      </w:r>
      <w:r>
        <w:rPr>
          <w:szCs w:val="24"/>
        </w:rPr>
        <w:t>prijímateľom uzatvorí dohodu o</w:t>
      </w:r>
      <w:r w:rsidR="009F2939">
        <w:rPr>
          <w:szCs w:val="24"/>
        </w:rPr>
        <w:t> </w:t>
      </w:r>
      <w:r>
        <w:rPr>
          <w:szCs w:val="24"/>
        </w:rPr>
        <w:t>splátkach alebo dohodu o</w:t>
      </w:r>
      <w:r w:rsidR="009F2939">
        <w:rPr>
          <w:szCs w:val="24"/>
        </w:rPr>
        <w:t> </w:t>
      </w:r>
      <w:r>
        <w:rPr>
          <w:szCs w:val="24"/>
        </w:rPr>
        <w:t>odklade plnenia najneskôr do dňa určeného na vrátenie finančných prostriedkov v</w:t>
      </w:r>
      <w:r w:rsidR="009F2939">
        <w:rPr>
          <w:szCs w:val="24"/>
        </w:rPr>
        <w:t> </w:t>
      </w:r>
      <w:r>
        <w:rPr>
          <w:szCs w:val="24"/>
        </w:rPr>
        <w:t>žiadosti o</w:t>
      </w:r>
      <w:r w:rsidR="009F2939">
        <w:rPr>
          <w:szCs w:val="24"/>
        </w:rPr>
        <w:t> </w:t>
      </w:r>
      <w:r>
        <w:rPr>
          <w:szCs w:val="24"/>
        </w:rPr>
        <w:t>vysporiadanie finančných vzťahov. Ak má prijímateľ blokované platby z</w:t>
      </w:r>
      <w:r w:rsidR="009F2939">
        <w:rPr>
          <w:szCs w:val="24"/>
        </w:rPr>
        <w:t> </w:t>
      </w:r>
      <w:r>
        <w:rPr>
          <w:szCs w:val="24"/>
        </w:rPr>
        <w:t>titulu zaevidovanej nezrovnalo</w:t>
      </w:r>
      <w:r w:rsidR="00274C6A">
        <w:rPr>
          <w:szCs w:val="24"/>
        </w:rPr>
        <w:t>sti, môže požiadať PPA</w:t>
      </w:r>
      <w:r>
        <w:rPr>
          <w:szCs w:val="24"/>
        </w:rPr>
        <w:t xml:space="preserve"> o</w:t>
      </w:r>
      <w:r w:rsidR="009F2939">
        <w:rPr>
          <w:szCs w:val="24"/>
        </w:rPr>
        <w:t> </w:t>
      </w:r>
      <w:r>
        <w:rPr>
          <w:szCs w:val="24"/>
        </w:rPr>
        <w:t>vzájomné započítanie pohľadávok.  Vzájomné započítanie pohľadávok nie je možné vykonať, ak je prijímateľom štátna rozpočtová organizácia.</w:t>
      </w:r>
    </w:p>
    <w:p w:rsidR="00274C6A" w:rsidRDefault="00274C6A" w:rsidP="00274C6A">
      <w:pPr>
        <w:pStyle w:val="Odsekzoznamu"/>
        <w:autoSpaceDE w:val="0"/>
        <w:autoSpaceDN w:val="0"/>
        <w:adjustRightInd w:val="0"/>
        <w:spacing w:before="120" w:after="0"/>
        <w:ind w:left="567"/>
        <w:jc w:val="both"/>
        <w:rPr>
          <w:szCs w:val="24"/>
        </w:rPr>
      </w:pPr>
    </w:p>
    <w:p w:rsidR="00CA7C25" w:rsidRPr="00ED4C57" w:rsidRDefault="001F24A0" w:rsidP="002105D2">
      <w:pPr>
        <w:pStyle w:val="Odsekzoznamu"/>
        <w:numPr>
          <w:ilvl w:val="0"/>
          <w:numId w:val="25"/>
        </w:numPr>
        <w:autoSpaceDE w:val="0"/>
        <w:autoSpaceDN w:val="0"/>
        <w:adjustRightInd w:val="0"/>
        <w:spacing w:before="120" w:after="0"/>
        <w:ind w:left="567" w:hanging="567"/>
        <w:jc w:val="both"/>
        <w:rPr>
          <w:szCs w:val="24"/>
        </w:rPr>
      </w:pPr>
      <w:r>
        <w:rPr>
          <w:szCs w:val="24"/>
        </w:rPr>
        <w:t>Vrátenie finančných prostriedkov spolu s</w:t>
      </w:r>
      <w:r w:rsidR="009F2939">
        <w:rPr>
          <w:szCs w:val="24"/>
        </w:rPr>
        <w:t> </w:t>
      </w:r>
      <w:r>
        <w:rPr>
          <w:szCs w:val="24"/>
        </w:rPr>
        <w:t>výpisom z</w:t>
      </w:r>
      <w:r w:rsidR="009F2939">
        <w:rPr>
          <w:szCs w:val="24"/>
        </w:rPr>
        <w:t> </w:t>
      </w:r>
      <w:r>
        <w:rPr>
          <w:szCs w:val="24"/>
        </w:rPr>
        <w:t>bankového účtu resp. úpravou rozpočtu formou rozpočtového opatrenia je prijímateľ</w:t>
      </w:r>
      <w:r w:rsidR="00274C6A">
        <w:rPr>
          <w:szCs w:val="24"/>
        </w:rPr>
        <w:t xml:space="preserve"> povinný oznámiť PPA</w:t>
      </w:r>
      <w:r>
        <w:rPr>
          <w:szCs w:val="24"/>
        </w:rPr>
        <w:t xml:space="preserve"> bezodkladne po realizácii úhrady. Ak prijímateľ v</w:t>
      </w:r>
      <w:r w:rsidR="009F2939">
        <w:rPr>
          <w:szCs w:val="24"/>
        </w:rPr>
        <w:t> </w:t>
      </w:r>
      <w:r>
        <w:rPr>
          <w:szCs w:val="24"/>
        </w:rPr>
        <w:t>lehote stanovenej v</w:t>
      </w:r>
      <w:r w:rsidR="009F2939">
        <w:rPr>
          <w:szCs w:val="24"/>
        </w:rPr>
        <w:t> </w:t>
      </w:r>
      <w:r>
        <w:rPr>
          <w:szCs w:val="24"/>
        </w:rPr>
        <w:t>žiadosti o</w:t>
      </w:r>
      <w:r w:rsidR="009F2939">
        <w:rPr>
          <w:szCs w:val="24"/>
        </w:rPr>
        <w:t> </w:t>
      </w:r>
      <w:r>
        <w:rPr>
          <w:szCs w:val="24"/>
        </w:rPr>
        <w:t>vysporiadanie finančných vzťahov finančné p</w:t>
      </w:r>
      <w:r w:rsidR="00274C6A">
        <w:rPr>
          <w:szCs w:val="24"/>
        </w:rPr>
        <w:t>rostriedky nevráti, PPA</w:t>
      </w:r>
      <w:r>
        <w:rPr>
          <w:szCs w:val="24"/>
        </w:rPr>
        <w:t xml:space="preserve"> postupuje podľa Zákona č. 71/1967 Zb. o</w:t>
      </w:r>
      <w:r w:rsidR="009F2939">
        <w:rPr>
          <w:szCs w:val="24"/>
        </w:rPr>
        <w:t> </w:t>
      </w:r>
      <w:r>
        <w:rPr>
          <w:szCs w:val="24"/>
        </w:rPr>
        <w:t>správnom konaní v</w:t>
      </w:r>
      <w:r w:rsidR="009F2939">
        <w:rPr>
          <w:szCs w:val="24"/>
        </w:rPr>
        <w:t> </w:t>
      </w:r>
      <w:r>
        <w:rPr>
          <w:szCs w:val="24"/>
        </w:rPr>
        <w:t xml:space="preserve">znení neskorších predpisov. </w:t>
      </w:r>
    </w:p>
    <w:p w:rsidR="00274C6A" w:rsidRPr="00AE26C5" w:rsidRDefault="00CA7C25" w:rsidP="00CA7C25">
      <w:pPr>
        <w:shd w:val="clear" w:color="auto" w:fill="FDE9D9" w:themeFill="accent6" w:themeFillTint="33"/>
        <w:ind w:left="567" w:hanging="567"/>
      </w:pPr>
      <w:r>
        <w:rPr>
          <w:lang w:eastAsia="en-US"/>
        </w:rPr>
        <w:t>19)</w:t>
      </w:r>
      <w:r>
        <w:rPr>
          <w:lang w:eastAsia="en-US"/>
        </w:rPr>
        <w:tab/>
      </w:r>
      <w:r w:rsidR="00AE26C5" w:rsidRPr="007F0F1A">
        <w:t>V</w:t>
      </w:r>
      <w:r w:rsidR="009F2939">
        <w:t> </w:t>
      </w:r>
      <w:r w:rsidR="00AE26C5" w:rsidRPr="007F0F1A">
        <w:t xml:space="preserve">rámci PPA je vecne príslušným organizačným útvarom </w:t>
      </w:r>
      <w:r w:rsidR="00AE26C5">
        <w:t>na administrovanie  nezrovnalostí</w:t>
      </w:r>
      <w:r w:rsidR="00921895">
        <w:t xml:space="preserve"> (správne konanie)</w:t>
      </w:r>
      <w:r w:rsidR="00AE26C5">
        <w:t>, vrátenia finančných prostriedkov a</w:t>
      </w:r>
      <w:r w:rsidR="009F2939">
        <w:t> </w:t>
      </w:r>
      <w:r w:rsidR="00AE26C5">
        <w:t>započítania pohľadávok S</w:t>
      </w:r>
      <w:r w:rsidR="00AE26C5" w:rsidRPr="007F0F1A">
        <w:t xml:space="preserve">ekcia </w:t>
      </w:r>
      <w:r w:rsidR="005A0E72">
        <w:t>financovania podpôr</w:t>
      </w:r>
      <w:r w:rsidR="00AE26C5">
        <w:t xml:space="preserve">, odbor </w:t>
      </w:r>
      <w:r w:rsidR="005A0E72">
        <w:t>nezrovnalostí a</w:t>
      </w:r>
      <w:r w:rsidR="009F2939">
        <w:t> </w:t>
      </w:r>
      <w:r w:rsidR="005A0E72">
        <w:t>finančných vyrovnaní</w:t>
      </w:r>
      <w:r w:rsidR="00AE26C5">
        <w:t>.</w:t>
      </w:r>
      <w:r>
        <w:t xml:space="preserve"> Vymáhanie pohľadávok PPA zo Zmlúv realizuje Sekcia hospodárskej správy, majetku a</w:t>
      </w:r>
      <w:r w:rsidR="009F2939">
        <w:t> </w:t>
      </w:r>
      <w:r>
        <w:t>rozpočtu, odbor právny.</w:t>
      </w:r>
    </w:p>
    <w:p w:rsidR="001F24A0" w:rsidRDefault="001F24A0" w:rsidP="001F24A0">
      <w:pPr>
        <w:pStyle w:val="Odsekzoznamu"/>
        <w:spacing w:after="120"/>
        <w:jc w:val="both"/>
        <w:rPr>
          <w:rFonts w:asciiTheme="minorHAnsi" w:hAnsiTheme="minorHAnsi"/>
          <w:sz w:val="22"/>
          <w:szCs w:val="24"/>
        </w:rPr>
      </w:pPr>
    </w:p>
    <w:p w:rsidR="001F24A0" w:rsidRDefault="001F24A0"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2C6EF2" w:rsidRDefault="002C6EF2" w:rsidP="001F24A0">
      <w:pPr>
        <w:pStyle w:val="Bezriadkovania"/>
      </w:pPr>
    </w:p>
    <w:p w:rsidR="00921895" w:rsidRDefault="00921895" w:rsidP="001F24A0">
      <w:pPr>
        <w:pStyle w:val="Bezriadkovania"/>
      </w:pPr>
    </w:p>
    <w:p w:rsidR="00ED4C57" w:rsidRDefault="00ED4C57" w:rsidP="001F24A0">
      <w:pPr>
        <w:pStyle w:val="Bezriadkovania"/>
      </w:pPr>
    </w:p>
    <w:p w:rsidR="00921895" w:rsidRDefault="00921895" w:rsidP="001F24A0">
      <w:pPr>
        <w:pStyle w:val="Bezriadkovania"/>
      </w:pPr>
    </w:p>
    <w:p w:rsidR="00EF410D" w:rsidRPr="00E450E7" w:rsidRDefault="006E7D86" w:rsidP="00EF410D">
      <w:pPr>
        <w:pStyle w:val="Normlnywebov"/>
        <w:shd w:val="clear" w:color="auto" w:fill="BFBFBF" w:themeFill="background1" w:themeFillShade="BF"/>
        <w:spacing w:before="120" w:beforeAutospacing="0" w:after="0" w:afterAutospacing="0" w:line="264" w:lineRule="auto"/>
        <w:ind w:left="426" w:hanging="426"/>
        <w:jc w:val="both"/>
      </w:pPr>
      <w:r>
        <w:rPr>
          <w:b/>
          <w:bCs/>
        </w:rPr>
        <w:t>12.</w:t>
      </w:r>
      <w:r w:rsidR="00EF410D" w:rsidRPr="00E450E7">
        <w:rPr>
          <w:b/>
          <w:bCs/>
        </w:rPr>
        <w:tab/>
      </w:r>
      <w:r w:rsidR="00EF410D">
        <w:rPr>
          <w:b/>
          <w:bCs/>
        </w:rPr>
        <w:t>MONITOROVANIE</w:t>
      </w:r>
      <w:r w:rsidR="00D3073E">
        <w:rPr>
          <w:b/>
          <w:bCs/>
        </w:rPr>
        <w:t xml:space="preserve"> PROJEKTOV</w:t>
      </w:r>
    </w:p>
    <w:p w:rsidR="00D73A01" w:rsidRDefault="00D3073E" w:rsidP="00EF410D">
      <w:pPr>
        <w:pStyle w:val="Bezriadkovania"/>
      </w:pPr>
      <w:r>
        <w:tab/>
      </w:r>
    </w:p>
    <w:p w:rsidR="00943627" w:rsidRDefault="00943627" w:rsidP="00943627">
      <w:pPr>
        <w:spacing w:after="120"/>
        <w:ind w:left="567" w:hanging="567"/>
      </w:pPr>
      <w:r>
        <w:t>1)</w:t>
      </w:r>
      <w:r>
        <w:tab/>
      </w:r>
      <w:r w:rsidRPr="00262382">
        <w:t>Monitorovací systém je navrhnutý v</w:t>
      </w:r>
      <w:r w:rsidR="009F2939">
        <w:t> </w:t>
      </w:r>
      <w:r w:rsidRPr="00262382">
        <w:t xml:space="preserve">súlade </w:t>
      </w:r>
      <w:r>
        <w:t>s „Plánom ukazovateľov“, ktorý je súčasťou dokumentu PRV</w:t>
      </w:r>
      <w:r w:rsidR="008E073E">
        <w:t>.</w:t>
      </w:r>
      <w:r>
        <w:t xml:space="preserve"> Plán ukazovateľov:</w:t>
      </w:r>
    </w:p>
    <w:p w:rsidR="00943627" w:rsidRPr="002105D2" w:rsidRDefault="00943627" w:rsidP="004D25D4">
      <w:pPr>
        <w:pStyle w:val="Odsekzoznamu"/>
        <w:numPr>
          <w:ilvl w:val="0"/>
          <w:numId w:val="35"/>
        </w:numPr>
        <w:spacing w:after="120" w:line="276" w:lineRule="auto"/>
        <w:jc w:val="both"/>
        <w:rPr>
          <w:szCs w:val="24"/>
        </w:rPr>
      </w:pPr>
      <w:r w:rsidRPr="002105D2">
        <w:rPr>
          <w:szCs w:val="24"/>
        </w:rPr>
        <w:t>Predstavuje súbor štruktúrovaných tabuliek, ktorý dopĺňa stratégiu PRV</w:t>
      </w:r>
      <w:r w:rsidR="008E073E" w:rsidRPr="002105D2">
        <w:rPr>
          <w:szCs w:val="24"/>
        </w:rPr>
        <w:t>,</w:t>
      </w:r>
      <w:r w:rsidRPr="002105D2">
        <w:rPr>
          <w:szCs w:val="24"/>
        </w:rPr>
        <w:t xml:space="preserve"> </w:t>
      </w:r>
    </w:p>
    <w:p w:rsidR="00943627" w:rsidRPr="002105D2" w:rsidRDefault="00943627" w:rsidP="004D25D4">
      <w:pPr>
        <w:pStyle w:val="Odsekzoznamu"/>
        <w:numPr>
          <w:ilvl w:val="0"/>
          <w:numId w:val="35"/>
        </w:numPr>
        <w:spacing w:after="120" w:line="276" w:lineRule="auto"/>
        <w:jc w:val="both"/>
        <w:rPr>
          <w:szCs w:val="24"/>
        </w:rPr>
      </w:pPr>
      <w:r w:rsidRPr="002105D2">
        <w:rPr>
          <w:szCs w:val="24"/>
        </w:rPr>
        <w:t>Kvantifikuje cieľové hodnoty pre obdobie 2014-2020,</w:t>
      </w:r>
    </w:p>
    <w:p w:rsidR="00943627" w:rsidRPr="002105D2" w:rsidRDefault="00943627" w:rsidP="004D25D4">
      <w:pPr>
        <w:pStyle w:val="Odsekzoznamu"/>
        <w:numPr>
          <w:ilvl w:val="0"/>
          <w:numId w:val="35"/>
        </w:numPr>
        <w:spacing w:after="120" w:line="276" w:lineRule="auto"/>
        <w:jc w:val="both"/>
        <w:rPr>
          <w:szCs w:val="24"/>
        </w:rPr>
      </w:pPr>
      <w:r w:rsidRPr="002105D2">
        <w:rPr>
          <w:szCs w:val="24"/>
        </w:rPr>
        <w:t>Kvantifikuje plánované výstupy a</w:t>
      </w:r>
      <w:r w:rsidR="009F2939">
        <w:rPr>
          <w:szCs w:val="24"/>
        </w:rPr>
        <w:t> </w:t>
      </w:r>
      <w:r w:rsidRPr="002105D2">
        <w:rPr>
          <w:szCs w:val="24"/>
        </w:rPr>
        <w:t>plánované výdavky pre každú oblasť zamerania PRV</w:t>
      </w:r>
      <w:r w:rsidR="008E073E" w:rsidRPr="002105D2">
        <w:rPr>
          <w:szCs w:val="24"/>
        </w:rPr>
        <w:t>,</w:t>
      </w:r>
    </w:p>
    <w:p w:rsidR="00943627" w:rsidRPr="002105D2" w:rsidRDefault="00943627" w:rsidP="004D25D4">
      <w:pPr>
        <w:pStyle w:val="Odsekzoznamu"/>
        <w:numPr>
          <w:ilvl w:val="0"/>
          <w:numId w:val="35"/>
        </w:numPr>
        <w:spacing w:after="120" w:line="276" w:lineRule="auto"/>
        <w:jc w:val="both"/>
        <w:rPr>
          <w:szCs w:val="24"/>
        </w:rPr>
      </w:pPr>
      <w:r w:rsidRPr="002105D2">
        <w:rPr>
          <w:szCs w:val="24"/>
        </w:rPr>
        <w:t>Zobrazuje plán ukazovateľov a</w:t>
      </w:r>
      <w:r w:rsidR="009F2939">
        <w:rPr>
          <w:szCs w:val="24"/>
        </w:rPr>
        <w:t> </w:t>
      </w:r>
      <w:r w:rsidRPr="002105D2">
        <w:rPr>
          <w:szCs w:val="24"/>
        </w:rPr>
        <w:t xml:space="preserve">kvantifikuje špecifický podiel každého programovaného opatrenia pre danú oblasť zamerania (plánované výstupy, plánované výdavky). </w:t>
      </w:r>
    </w:p>
    <w:p w:rsidR="00943627" w:rsidRDefault="008E073E" w:rsidP="008E073E">
      <w:pPr>
        <w:spacing w:after="120"/>
        <w:ind w:left="705" w:hanging="705"/>
      </w:pPr>
      <w:r>
        <w:t>2)</w:t>
      </w:r>
      <w:r w:rsidR="00023C75">
        <w:tab/>
      </w:r>
      <w:r w:rsidR="00943627" w:rsidRPr="00ED0836">
        <w:t xml:space="preserve">Zber monitorovacích ukazovateľov na projektovej úrovni sa zabezpečuje najmä </w:t>
      </w:r>
      <w:r>
        <w:t>prostredníctvom ŽoNFP</w:t>
      </w:r>
      <w:r w:rsidR="00943627">
        <w:t xml:space="preserve"> a</w:t>
      </w:r>
      <w:r w:rsidR="009F2939">
        <w:t> </w:t>
      </w:r>
      <w:r w:rsidR="00943627" w:rsidRPr="00ED0836">
        <w:t>moni</w:t>
      </w:r>
      <w:r w:rsidR="00943627">
        <w:t xml:space="preserve">torovacích správ. </w:t>
      </w:r>
      <w:r w:rsidR="00943627" w:rsidRPr="00ED0836">
        <w:t>Časť ukazovateľov sa získava administratívnym spôsobom, ako napr. celkové verejné výdavky, alebo počty podporených operácií.</w:t>
      </w:r>
    </w:p>
    <w:p w:rsidR="00943627" w:rsidRDefault="008E073E" w:rsidP="008E073E">
      <w:pPr>
        <w:spacing w:after="120"/>
        <w:ind w:left="705" w:hanging="705"/>
      </w:pPr>
      <w:r>
        <w:t>3)</w:t>
      </w:r>
      <w:r>
        <w:tab/>
      </w:r>
      <w:r w:rsidR="00943627" w:rsidRPr="00E1622B">
        <w:t>Pre špecifické potreby monitorovania je žiadateľ povinný vyplniť v</w:t>
      </w:r>
      <w:r w:rsidR="009F2939">
        <w:t> </w:t>
      </w:r>
      <w:r>
        <w:t>Žo</w:t>
      </w:r>
      <w:r w:rsidR="00943627" w:rsidRPr="00E1622B">
        <w:t xml:space="preserve">NFP časť </w:t>
      </w:r>
      <w:r w:rsidR="00943627" w:rsidRPr="00BA5A0D">
        <w:rPr>
          <w:b/>
        </w:rPr>
        <w:t>údaje o</w:t>
      </w:r>
      <w:r w:rsidR="009F2939">
        <w:rPr>
          <w:b/>
        </w:rPr>
        <w:t> </w:t>
      </w:r>
      <w:r w:rsidR="00943627" w:rsidRPr="00BA5A0D">
        <w:rPr>
          <w:b/>
        </w:rPr>
        <w:t>projekte</w:t>
      </w:r>
      <w:r w:rsidR="00943627" w:rsidRPr="00E1622B">
        <w:t>, ktorá je rozdielna pre každé opatrenie/podopatrenie. Vysvetlivky k</w:t>
      </w:r>
      <w:r w:rsidR="009F2939">
        <w:t> </w:t>
      </w:r>
      <w:r w:rsidR="00943627" w:rsidRPr="00E1622B">
        <w:t>vyplneniu údajov (ak sú potrebné) sú ich súčasťou.</w:t>
      </w:r>
    </w:p>
    <w:p w:rsidR="00943627" w:rsidRDefault="008E073E" w:rsidP="008E073E">
      <w:pPr>
        <w:spacing w:after="120"/>
        <w:ind w:left="705" w:hanging="705"/>
      </w:pPr>
      <w:r>
        <w:t>4)</w:t>
      </w:r>
      <w:r>
        <w:tab/>
      </w:r>
      <w:r w:rsidR="00943627" w:rsidRPr="009844C0">
        <w:t xml:space="preserve">Monitorovanie projektov prostredníctvom monitorovacích správ </w:t>
      </w:r>
      <w:r>
        <w:t xml:space="preserve">(ďalej aj ako „MS“) </w:t>
      </w:r>
      <w:r w:rsidR="00943627" w:rsidRPr="009844C0">
        <w:t>slúži na včasné získavanie potrebných údajov za účelom monitorovania a</w:t>
      </w:r>
      <w:r w:rsidR="009F2939">
        <w:t> </w:t>
      </w:r>
      <w:r w:rsidR="00943627" w:rsidRPr="009844C0">
        <w:t xml:space="preserve">hodnotenia programu. Monitorovanie na úrovni projektu </w:t>
      </w:r>
      <w:r w:rsidR="00943627">
        <w:t xml:space="preserve">rozlišujeme nasledovne: </w:t>
      </w:r>
    </w:p>
    <w:p w:rsidR="00943627" w:rsidRPr="008E073E" w:rsidRDefault="008E073E" w:rsidP="008E073E">
      <w:pPr>
        <w:spacing w:after="120" w:line="276" w:lineRule="auto"/>
        <w:ind w:firstLine="705"/>
        <w:rPr>
          <w:rFonts w:asciiTheme="minorHAnsi" w:eastAsiaTheme="minorHAnsi" w:hAnsiTheme="minorHAnsi"/>
          <w:sz w:val="22"/>
          <w:u w:val="single"/>
          <w:lang w:eastAsia="en-US"/>
        </w:rPr>
      </w:pPr>
      <w:r>
        <w:rPr>
          <w:rStyle w:val="Nadpis1Char"/>
          <w:rFonts w:asciiTheme="minorHAnsi" w:eastAsiaTheme="minorHAnsi" w:hAnsiTheme="minorHAnsi"/>
          <w:sz w:val="22"/>
          <w:szCs w:val="22"/>
          <w:u w:val="single"/>
        </w:rPr>
        <w:t>a.</w:t>
      </w:r>
      <w:r>
        <w:rPr>
          <w:rStyle w:val="Nadpis1Char"/>
          <w:rFonts w:asciiTheme="minorHAnsi" w:eastAsiaTheme="minorHAnsi" w:hAnsiTheme="minorHAnsi"/>
          <w:sz w:val="22"/>
          <w:szCs w:val="22"/>
          <w:u w:val="single"/>
        </w:rPr>
        <w:tab/>
      </w:r>
      <w:r w:rsidR="00943627" w:rsidRPr="008E073E">
        <w:rPr>
          <w:rStyle w:val="Nadpis1Char"/>
          <w:rFonts w:asciiTheme="minorHAnsi" w:eastAsiaTheme="minorHAnsi" w:hAnsiTheme="minorHAnsi"/>
          <w:sz w:val="22"/>
          <w:szCs w:val="22"/>
          <w:u w:val="single"/>
        </w:rPr>
        <w:t>monitorovanie počas realizácie projektu (len vybrané opatrenia</w:t>
      </w:r>
      <w:r w:rsidR="00943627" w:rsidRPr="008E073E">
        <w:rPr>
          <w:rFonts w:asciiTheme="minorHAnsi" w:eastAsiaTheme="minorHAnsi" w:hAnsiTheme="minorHAnsi"/>
          <w:sz w:val="22"/>
          <w:u w:val="single"/>
          <w:lang w:eastAsia="en-US"/>
        </w:rPr>
        <w:t>)</w:t>
      </w:r>
    </w:p>
    <w:p w:rsidR="00943627" w:rsidRPr="00360FB1" w:rsidRDefault="00943627" w:rsidP="008E073E">
      <w:pPr>
        <w:spacing w:after="120"/>
        <w:ind w:left="1416"/>
      </w:pPr>
      <w:r w:rsidRPr="00360FB1">
        <w:t xml:space="preserve">Tento zber údajov sa realizuje prostredníctvom </w:t>
      </w:r>
      <w:r w:rsidRPr="00BA5A0D">
        <w:rPr>
          <w:b/>
        </w:rPr>
        <w:t>priebežných monitorovacích správ</w:t>
      </w:r>
      <w:r w:rsidRPr="00360FB1">
        <w:t xml:space="preserve"> a</w:t>
      </w:r>
      <w:r w:rsidR="009F2939">
        <w:t> </w:t>
      </w:r>
      <w:r w:rsidRPr="00360FB1">
        <w:t xml:space="preserve">týka sa </w:t>
      </w:r>
      <w:r w:rsidRPr="00BA5A0D">
        <w:rPr>
          <w:b/>
        </w:rPr>
        <w:t xml:space="preserve">vybraných </w:t>
      </w:r>
      <w:r>
        <w:rPr>
          <w:b/>
        </w:rPr>
        <w:t xml:space="preserve">ukončených </w:t>
      </w:r>
      <w:r w:rsidRPr="00BA5A0D">
        <w:rPr>
          <w:b/>
        </w:rPr>
        <w:t>operácií</w:t>
      </w:r>
      <w:r w:rsidRPr="00360FB1">
        <w:t xml:space="preserve">, ktoré majú viacročný charakter </w:t>
      </w:r>
      <w:r w:rsidR="009F2939">
        <w:t>–</w:t>
      </w:r>
      <w:r w:rsidRPr="00727CC0">
        <w:t xml:space="preserve"> napr. operácií v</w:t>
      </w:r>
      <w:r w:rsidR="009F2939">
        <w:t> </w:t>
      </w:r>
      <w:r w:rsidRPr="00727CC0">
        <w:t>rámci opatrenia č. 1. Prenos znalostí a</w:t>
      </w:r>
      <w:r w:rsidR="009F2939">
        <w:t> </w:t>
      </w:r>
      <w:r w:rsidRPr="00727CC0">
        <w:t>informačné aktivity a</w:t>
      </w:r>
      <w:r w:rsidR="009F2939">
        <w:t> </w:t>
      </w:r>
      <w:r w:rsidRPr="00727CC0">
        <w:t xml:space="preserve">prípadne iných opatrení, ktoré budú </w:t>
      </w:r>
      <w:r w:rsidR="008E073E">
        <w:t>mať túto povinnosť uvedenú v</w:t>
      </w:r>
      <w:r w:rsidR="009F2939">
        <w:t> </w:t>
      </w:r>
      <w:r w:rsidR="008E073E">
        <w:t>Z</w:t>
      </w:r>
      <w:r w:rsidRPr="00DE207C">
        <w:t>mluve</w:t>
      </w:r>
      <w:r w:rsidR="008E073E">
        <w:t>.</w:t>
      </w:r>
      <w:r w:rsidRPr="00DE207C">
        <w:t xml:space="preserve"> Aktuálne formuláre priebežných MS pre vybrané opatrenia </w:t>
      </w:r>
      <w:r>
        <w:t>sú</w:t>
      </w:r>
      <w:r w:rsidRPr="00DE207C">
        <w:t xml:space="preserve"> zverejnené  na webovom sídle PPA v</w:t>
      </w:r>
      <w:r w:rsidR="009F2939">
        <w:t> </w:t>
      </w:r>
      <w:r w:rsidRPr="00DE207C">
        <w:t xml:space="preserve">časti PRV 2014-2020. Termíny na predkladanie </w:t>
      </w:r>
      <w:r w:rsidRPr="00917676">
        <w:t>priebežných MS budú upravené v</w:t>
      </w:r>
      <w:r w:rsidR="009F2939">
        <w:t> </w:t>
      </w:r>
      <w:r w:rsidR="008E073E">
        <w:t>Z</w:t>
      </w:r>
      <w:r w:rsidRPr="00917676">
        <w:t>mluve</w:t>
      </w:r>
      <w:r w:rsidR="008E073E">
        <w:t>.</w:t>
      </w:r>
      <w:r w:rsidRPr="000F7EEC">
        <w:t xml:space="preserve"> </w:t>
      </w:r>
      <w:r w:rsidRPr="00360FB1">
        <w:t>Prijímateľ je povinný poslať kompletnú priebežnú MS na predpísanom tlačive v</w:t>
      </w:r>
      <w:r w:rsidR="009F2939">
        <w:t> </w:t>
      </w:r>
      <w:r w:rsidRPr="00360FB1">
        <w:t xml:space="preserve">jednej originálnej verzii poštou na adresu: </w:t>
      </w:r>
      <w:r w:rsidRPr="00BA5A0D">
        <w:rPr>
          <w:b/>
        </w:rPr>
        <w:t xml:space="preserve">Pôdohospodárska platobná agentúra , Odbor monitoringu, Dobrovičova ul. </w:t>
      </w:r>
      <w:r w:rsidR="009F2939" w:rsidRPr="00BA5A0D">
        <w:rPr>
          <w:b/>
        </w:rPr>
        <w:t>Č</w:t>
      </w:r>
      <w:r w:rsidRPr="00BA5A0D">
        <w:rPr>
          <w:b/>
        </w:rPr>
        <w:t>. 12, 815 26 Bratislava</w:t>
      </w:r>
      <w:r w:rsidRPr="00360FB1">
        <w:t xml:space="preserve"> alebo ju doručiť osobne do podateľne ústredia PPA v</w:t>
      </w:r>
      <w:r w:rsidR="009F2939">
        <w:t> </w:t>
      </w:r>
      <w:r w:rsidRPr="00360FB1">
        <w:t>Bratislave.</w:t>
      </w:r>
    </w:p>
    <w:p w:rsidR="00943627" w:rsidRDefault="00943627" w:rsidP="008E073E">
      <w:pPr>
        <w:spacing w:after="120"/>
        <w:ind w:left="1416"/>
      </w:pPr>
      <w:r w:rsidRPr="000F7EEC">
        <w:t>MS sa predkladá v</w:t>
      </w:r>
      <w:r w:rsidR="009F2939">
        <w:t> </w:t>
      </w:r>
      <w:r w:rsidRPr="000F7EEC">
        <w:t>jednom originálnom vyhotovení (akce</w:t>
      </w:r>
      <w:r>
        <w:t xml:space="preserve">ptuje sa vyplnenie MS aj perom). </w:t>
      </w:r>
      <w:r w:rsidRPr="00321AB5">
        <w:t>V</w:t>
      </w:r>
      <w:r w:rsidR="009F2939">
        <w:t> </w:t>
      </w:r>
      <w:r w:rsidRPr="00321AB5">
        <w:t xml:space="preserve">MS prijímateľ uvedie </w:t>
      </w:r>
      <w:r>
        <w:t>monitorovacie údaje – dosiahnuté hodnoty monitorovacích ukazovateľov, priebeh realizácie projektu</w:t>
      </w:r>
      <w:r w:rsidRPr="000F7EEC">
        <w:t xml:space="preserve"> a</w:t>
      </w:r>
      <w:r w:rsidR="009F2939">
        <w:t> </w:t>
      </w:r>
      <w:r w:rsidRPr="000F7EEC">
        <w:t>ďalšie nále</w:t>
      </w:r>
      <w:r>
        <w:t xml:space="preserve">žitosti, </w:t>
      </w:r>
      <w:r w:rsidRPr="00321AB5">
        <w:t xml:space="preserve">ktoré sú obsahom </w:t>
      </w:r>
      <w:r>
        <w:t xml:space="preserve">priebežnej </w:t>
      </w:r>
      <w:r w:rsidRPr="00321AB5">
        <w:t>MS. Inštrukcie na vyplnenie jednotlivých častí MS (ak sú potrebné) sú</w:t>
      </w:r>
      <w:r>
        <w:t xml:space="preserve"> </w:t>
      </w:r>
      <w:r w:rsidRPr="00321AB5">
        <w:t>súčasťou formulára MS.</w:t>
      </w:r>
      <w:r>
        <w:t xml:space="preserve"> Ak PPA zistí, že predložená monitorovacia správa nie je kompletná, vyzve  prijímateľa, aby v</w:t>
      </w:r>
      <w:r w:rsidR="009F2939">
        <w:t> </w:t>
      </w:r>
      <w:r>
        <w:t>stanovenej lehote odstránil identifikované nedostatky a</w:t>
      </w:r>
      <w:r w:rsidR="009F2939">
        <w:t> </w:t>
      </w:r>
      <w:r>
        <w:t>opravil/doplnil chýbajúce alebo nejasné časti MS. Ak PPA zistí, že prijímateľ nepredložil priebežnú MS do stanoveného termínu, vyzve prijímateľa na predloženie monitorovacej správy.</w:t>
      </w:r>
    </w:p>
    <w:p w:rsidR="00943627" w:rsidRPr="008E073E" w:rsidRDefault="008E073E" w:rsidP="008E073E">
      <w:pPr>
        <w:spacing w:after="120" w:line="276" w:lineRule="auto"/>
        <w:ind w:firstLine="708"/>
        <w:rPr>
          <w:rStyle w:val="Nadpis1Char"/>
          <w:rFonts w:asciiTheme="minorHAnsi" w:eastAsiaTheme="minorHAnsi" w:hAnsiTheme="minorHAnsi"/>
          <w:sz w:val="22"/>
          <w:szCs w:val="22"/>
          <w:u w:val="single"/>
        </w:rPr>
      </w:pPr>
      <w:r>
        <w:rPr>
          <w:rStyle w:val="Nadpis1Char"/>
          <w:rFonts w:asciiTheme="minorHAnsi" w:eastAsiaTheme="minorHAnsi" w:hAnsiTheme="minorHAnsi"/>
          <w:sz w:val="22"/>
          <w:szCs w:val="22"/>
          <w:u w:val="single"/>
        </w:rPr>
        <w:t>b.</w:t>
      </w:r>
      <w:r>
        <w:rPr>
          <w:rStyle w:val="Nadpis1Char"/>
          <w:rFonts w:asciiTheme="minorHAnsi" w:eastAsiaTheme="minorHAnsi" w:hAnsiTheme="minorHAnsi"/>
          <w:sz w:val="22"/>
          <w:szCs w:val="22"/>
          <w:u w:val="single"/>
        </w:rPr>
        <w:tab/>
      </w:r>
      <w:r w:rsidR="00943627" w:rsidRPr="008E073E">
        <w:rPr>
          <w:rStyle w:val="Nadpis1Char"/>
          <w:rFonts w:asciiTheme="minorHAnsi" w:eastAsiaTheme="minorHAnsi" w:hAnsiTheme="minorHAnsi"/>
          <w:sz w:val="22"/>
          <w:szCs w:val="22"/>
          <w:u w:val="single"/>
        </w:rPr>
        <w:t>monitorovanie pri ukončení projektu</w:t>
      </w:r>
    </w:p>
    <w:p w:rsidR="00943627" w:rsidRDefault="00943627" w:rsidP="008E073E">
      <w:pPr>
        <w:spacing w:after="120"/>
        <w:ind w:left="1416"/>
      </w:pPr>
      <w:r w:rsidRPr="009844C0">
        <w:t>Monitorovanie pri ukončení realizácie projektu sa vykonáva aj v</w:t>
      </w:r>
      <w:r w:rsidR="009F2939">
        <w:t> </w:t>
      </w:r>
      <w:r w:rsidRPr="009844C0">
        <w:t>súlade s</w:t>
      </w:r>
      <w:r w:rsidR="009F2939">
        <w:t> </w:t>
      </w:r>
      <w:r w:rsidRPr="009844C0">
        <w:t>pracovným dokumentom k</w:t>
      </w:r>
      <w:r w:rsidR="009F2939">
        <w:t> </w:t>
      </w:r>
      <w:r w:rsidRPr="009844C0">
        <w:t>monitorovaniu rozvoja vidieka (pracovný dokument –Target</w:t>
      </w:r>
      <w:r>
        <w:t xml:space="preserve"> </w:t>
      </w:r>
      <w:r w:rsidRPr="009844C0">
        <w:t>Indicator</w:t>
      </w:r>
      <w:r>
        <w:t xml:space="preserve"> </w:t>
      </w:r>
      <w:r w:rsidRPr="009844C0">
        <w:t>Fiches</w:t>
      </w:r>
      <w:r>
        <w:t xml:space="preserve"> </w:t>
      </w:r>
      <w:r w:rsidRPr="009844C0">
        <w:t>for</w:t>
      </w:r>
      <w:r>
        <w:t xml:space="preserve"> </w:t>
      </w:r>
      <w:r w:rsidRPr="009844C0">
        <w:t xml:space="preserve">Pillar II), ktorý predpisuje zber </w:t>
      </w:r>
      <w:r>
        <w:t>väčšiny</w:t>
      </w:r>
      <w:r w:rsidRPr="009844C0">
        <w:t xml:space="preserve"> monitorovacích indikátorov </w:t>
      </w:r>
      <w:r>
        <w:t>za ukončené projekty</w:t>
      </w:r>
      <w:r w:rsidRPr="009844C0">
        <w:t xml:space="preserve">. </w:t>
      </w:r>
      <w:r>
        <w:t xml:space="preserve">Tento zber údajov sa realizuje prostredníctvom </w:t>
      </w:r>
      <w:r w:rsidRPr="00BA5A0D">
        <w:rPr>
          <w:b/>
        </w:rPr>
        <w:t>monitorovacej správy</w:t>
      </w:r>
      <w:r>
        <w:rPr>
          <w:b/>
        </w:rPr>
        <w:t xml:space="preserve"> pri ukončení projektu </w:t>
      </w:r>
      <w:r w:rsidRPr="00AF50AF">
        <w:t>(záverečnej), ktorú</w:t>
      </w:r>
      <w:r w:rsidRPr="009844C0">
        <w:t xml:space="preserve"> prijímateľ predkladá pri ukončení realizácie aktivít p</w:t>
      </w:r>
      <w:r w:rsidR="008E073E">
        <w:t>rojektu v</w:t>
      </w:r>
      <w:r w:rsidR="009F2939">
        <w:t> </w:t>
      </w:r>
      <w:r w:rsidR="008E073E">
        <w:t>súlade s</w:t>
      </w:r>
      <w:r w:rsidR="009F2939">
        <w:t> </w:t>
      </w:r>
      <w:r w:rsidR="008E073E">
        <w:t>podmienkami Z</w:t>
      </w:r>
      <w:r w:rsidRPr="009844C0">
        <w:t>mluvy</w:t>
      </w:r>
      <w:r w:rsidR="008E073E">
        <w:t>.</w:t>
      </w:r>
      <w:r w:rsidRPr="009844C0">
        <w:t xml:space="preserve"> </w:t>
      </w:r>
    </w:p>
    <w:p w:rsidR="00943627" w:rsidRDefault="008E073E" w:rsidP="008E073E">
      <w:pPr>
        <w:spacing w:after="120"/>
        <w:ind w:left="1416"/>
      </w:pPr>
      <w:r>
        <w:t>Prijímateľ, ktorý má uzatvorenú Zmluvu,</w:t>
      </w:r>
      <w:r w:rsidR="00943627" w:rsidRPr="00727CC0">
        <w:t xml:space="preserve"> je povinný predložiť monitorovaciu správu projektu </w:t>
      </w:r>
      <w:r w:rsidR="00943627" w:rsidRPr="00BA5A0D">
        <w:rPr>
          <w:b/>
        </w:rPr>
        <w:t>súčasne</w:t>
      </w:r>
      <w:r w:rsidR="00943627" w:rsidRPr="00727CC0">
        <w:t xml:space="preserve"> so záverečnou </w:t>
      </w:r>
      <w:r>
        <w:t>ŽoP</w:t>
      </w:r>
      <w:r w:rsidR="00943627" w:rsidRPr="00727CC0">
        <w:t xml:space="preserve"> (ŽoP spolu s</w:t>
      </w:r>
      <w:r w:rsidR="009F2939">
        <w:t> </w:t>
      </w:r>
      <w:r w:rsidR="00943627" w:rsidRPr="00727CC0">
        <w:t>monitorovacou správou predkladá doporučene poštou alebo osobne v</w:t>
      </w:r>
      <w:r w:rsidR="009F2939">
        <w:t> </w:t>
      </w:r>
      <w:r w:rsidR="00943627" w:rsidRPr="00727CC0">
        <w:t>podateľni Ústredia PPA v</w:t>
      </w:r>
      <w:r w:rsidR="009F2939">
        <w:t> </w:t>
      </w:r>
      <w:r w:rsidR="00943627" w:rsidRPr="00727CC0">
        <w:t>Bratislave</w:t>
      </w:r>
      <w:r w:rsidR="00943627">
        <w:t xml:space="preserve"> – podľa pokynov na predloženie ŽoP</w:t>
      </w:r>
      <w:r w:rsidR="00943627" w:rsidRPr="00727CC0">
        <w:t>).</w:t>
      </w:r>
      <w:r w:rsidR="00943627">
        <w:t xml:space="preserve"> Pri povinnosti predkladania priebežných MS sa za záverečnú MS bude považovať posledná priebežná MS. </w:t>
      </w:r>
    </w:p>
    <w:p w:rsidR="00943627" w:rsidRDefault="00943627" w:rsidP="008E073E">
      <w:pPr>
        <w:spacing w:after="120"/>
        <w:ind w:left="1416"/>
      </w:pPr>
      <w:r w:rsidRPr="00727CC0">
        <w:t>Pre každé opatrenie p</w:t>
      </w:r>
      <w:r w:rsidR="008E073E">
        <w:t>ríp. podopatrenie (s výnimkou technickej pomoci</w:t>
      </w:r>
      <w:r w:rsidRPr="00727CC0">
        <w:t xml:space="preserve">) je vypracovaný samostatný formulár monitorovacej správy. Aktuálne formuláre MS pre jednotlivé </w:t>
      </w:r>
      <w:r w:rsidR="008D074E">
        <w:t>pod</w:t>
      </w:r>
      <w:r w:rsidRPr="00727CC0">
        <w:t>opatrenia sú zv</w:t>
      </w:r>
      <w:r>
        <w:t>erejnené na webovom sídle PPA v</w:t>
      </w:r>
      <w:r w:rsidR="009F2939">
        <w:t> </w:t>
      </w:r>
      <w:r>
        <w:t xml:space="preserve">časti PRV 2014-2020. </w:t>
      </w:r>
      <w:r w:rsidRPr="00727CC0">
        <w:t>MS sa predkladá v</w:t>
      </w:r>
      <w:r w:rsidR="009F2939">
        <w:t> </w:t>
      </w:r>
      <w:r w:rsidRPr="00727CC0">
        <w:t>jednom originálnom vyhotovení (akceptuje sa vyplnenie MS aj perom). V</w:t>
      </w:r>
      <w:r w:rsidR="009F2939">
        <w:t> </w:t>
      </w:r>
      <w:r w:rsidRPr="00727CC0">
        <w:t>MS prijímateľ uvedie monitorovacie údaje – dosiahnuté hodnoty monitorovacích ukazovateľov, priebeh realizácie projektu a</w:t>
      </w:r>
      <w:r w:rsidR="009F2939">
        <w:t> </w:t>
      </w:r>
      <w:r w:rsidRPr="00727CC0">
        <w:t xml:space="preserve">ďalšie náležitosti, ktoré sú obsahom MS. Inštrukcie na vyplnenie jednotlivých častí MS (ak sú potrebné) sú súčasťou formulára MS. </w:t>
      </w:r>
    </w:p>
    <w:p w:rsidR="00943627" w:rsidRPr="00262382" w:rsidRDefault="00943627" w:rsidP="008E073E">
      <w:pPr>
        <w:spacing w:after="120"/>
        <w:ind w:left="1416"/>
        <w:rPr>
          <w:bCs/>
        </w:rPr>
      </w:pPr>
      <w:r w:rsidRPr="00727CC0">
        <w:t>Ak PPA zistí, že predložená monitorovacia správa nie je kompletná, vyzve prijímateľa, aby v</w:t>
      </w:r>
      <w:r w:rsidR="009F2939">
        <w:t> </w:t>
      </w:r>
      <w:r w:rsidRPr="00727CC0">
        <w:t>stanovenej lehote odstránil identifikované nedostatky a</w:t>
      </w:r>
      <w:r w:rsidR="009F2939">
        <w:t> </w:t>
      </w:r>
      <w:r w:rsidRPr="00727CC0">
        <w:t xml:space="preserve">opravil/doplnil chýbajúce alebo nejasné časti MS. Ak PPA zistí, že prijímateľ nepredložil MS </w:t>
      </w:r>
      <w:r>
        <w:t>súčasne so záverečnou ŽoP</w:t>
      </w:r>
      <w:r w:rsidRPr="00727CC0">
        <w:t xml:space="preserve">, vyzve </w:t>
      </w:r>
      <w:r>
        <w:t xml:space="preserve"> </w:t>
      </w:r>
      <w:r w:rsidRPr="00727CC0">
        <w:t>prijímateľa na predloženie monitorovacej správy.</w:t>
      </w:r>
      <w:r>
        <w:t xml:space="preserve"> </w:t>
      </w:r>
      <w:r w:rsidRPr="00DE207C">
        <w:t>V</w:t>
      </w:r>
      <w:r w:rsidR="009F2939">
        <w:t> </w:t>
      </w:r>
      <w:r w:rsidRPr="00DE207C">
        <w:t xml:space="preserve">prípade, že prijímateľ nepredloží ani po výzve monitorovaciu správu alebo ju predloží nekompletnú, bude mu pozastavené vyplatenie ŽoP až do doby doručenia kompletnej monitorovacej správy, resp. </w:t>
      </w:r>
      <w:r>
        <w:t>dôjde k</w:t>
      </w:r>
      <w:r w:rsidR="009F2939">
        <w:t> </w:t>
      </w:r>
      <w:r>
        <w:t>zamietnutiu ŽoP.</w:t>
      </w:r>
    </w:p>
    <w:p w:rsidR="00943627" w:rsidRPr="008E073E" w:rsidRDefault="008E073E" w:rsidP="008E073E">
      <w:pPr>
        <w:tabs>
          <w:tab w:val="left" w:pos="709"/>
        </w:tabs>
        <w:spacing w:after="120" w:line="276" w:lineRule="auto"/>
        <w:ind w:firstLine="426"/>
        <w:rPr>
          <w:rStyle w:val="Nadpis1Char"/>
          <w:rFonts w:asciiTheme="minorHAnsi" w:eastAsiaTheme="minorHAnsi" w:hAnsiTheme="minorHAnsi"/>
          <w:sz w:val="22"/>
          <w:szCs w:val="22"/>
          <w:u w:val="single"/>
        </w:rPr>
      </w:pPr>
      <w:r>
        <w:rPr>
          <w:rStyle w:val="Nadpis1Char"/>
          <w:rFonts w:asciiTheme="minorHAnsi" w:eastAsiaTheme="minorHAnsi" w:hAnsiTheme="minorHAnsi"/>
          <w:sz w:val="22"/>
          <w:szCs w:val="22"/>
          <w:u w:val="single"/>
        </w:rPr>
        <w:tab/>
        <w:t>c.</w:t>
      </w:r>
      <w:r>
        <w:rPr>
          <w:rStyle w:val="Nadpis1Char"/>
          <w:rFonts w:asciiTheme="minorHAnsi" w:eastAsiaTheme="minorHAnsi" w:hAnsiTheme="minorHAnsi"/>
          <w:sz w:val="22"/>
          <w:szCs w:val="22"/>
          <w:u w:val="single"/>
        </w:rPr>
        <w:tab/>
      </w:r>
      <w:r w:rsidR="00943627" w:rsidRPr="008E073E">
        <w:rPr>
          <w:rStyle w:val="Nadpis1Char"/>
          <w:rFonts w:asciiTheme="minorHAnsi" w:eastAsiaTheme="minorHAnsi" w:hAnsiTheme="minorHAnsi"/>
          <w:sz w:val="22"/>
          <w:szCs w:val="22"/>
          <w:u w:val="single"/>
        </w:rPr>
        <w:t>monitorovanie po ukončení projektov na vzorke</w:t>
      </w:r>
    </w:p>
    <w:p w:rsidR="00943627" w:rsidRDefault="008E073E" w:rsidP="00D3073E">
      <w:pPr>
        <w:tabs>
          <w:tab w:val="left" w:pos="1418"/>
        </w:tabs>
        <w:spacing w:after="120"/>
        <w:ind w:left="1416"/>
      </w:pPr>
      <w:r>
        <w:tab/>
      </w:r>
      <w:r w:rsidR="00943627" w:rsidRPr="00917676">
        <w:t xml:space="preserve">RO a/alebo </w:t>
      </w:r>
      <w:r w:rsidR="00943627">
        <w:t>PPA</w:t>
      </w:r>
      <w:r w:rsidR="00943627" w:rsidRPr="00917676">
        <w:t xml:space="preserve"> môže v</w:t>
      </w:r>
      <w:r w:rsidR="009F2939">
        <w:t> </w:t>
      </w:r>
      <w:r w:rsidR="00943627" w:rsidRPr="00917676">
        <w:t>prípade potreby vyzvať prijímateľov po ukončení realizácie projektu na predloženie dodatočných informácií o</w:t>
      </w:r>
      <w:r w:rsidR="009F2939">
        <w:t> </w:t>
      </w:r>
      <w:r w:rsidR="00943627" w:rsidRPr="00917676">
        <w:t>zrealizovanom p</w:t>
      </w:r>
      <w:r w:rsidR="00943627">
        <w:t>rojekte pre účely monitorovania a</w:t>
      </w:r>
      <w:r w:rsidR="009F2939">
        <w:t> </w:t>
      </w:r>
      <w:r w:rsidR="00943627">
        <w:t xml:space="preserve">to </w:t>
      </w:r>
      <w:r w:rsidR="00943627" w:rsidRPr="00917676">
        <w:t>kedykoľvek, až do doby u</w:t>
      </w:r>
      <w:r w:rsidR="00D3073E">
        <w:t>končenia platnosti uzatvorenej Z</w:t>
      </w:r>
      <w:r w:rsidR="00943627" w:rsidRPr="00917676">
        <w:t>mluvy</w:t>
      </w:r>
      <w:r w:rsidR="00D3073E">
        <w:t>.</w:t>
      </w:r>
      <w:r w:rsidR="00943627" w:rsidRPr="00917676">
        <w:t xml:space="preserve"> Pre účely hodnotenia môže byť prijímateľ vyzvaný nezávislými hodnotiteľmi na predloženie dodatočných informácií nevyhnutných pre hodnotenie programu (vybraná vzorka prijímateľov). </w:t>
      </w:r>
    </w:p>
    <w:p w:rsidR="005121B1" w:rsidRDefault="005121B1" w:rsidP="005121B1">
      <w:pPr>
        <w:tabs>
          <w:tab w:val="left" w:pos="709"/>
        </w:tabs>
        <w:spacing w:after="120" w:line="276" w:lineRule="auto"/>
        <w:ind w:firstLine="426"/>
        <w:rPr>
          <w:rStyle w:val="Nadpis1Char"/>
          <w:rFonts w:asciiTheme="minorHAnsi" w:eastAsiaTheme="minorHAnsi" w:hAnsiTheme="minorHAnsi"/>
          <w:sz w:val="22"/>
          <w:szCs w:val="22"/>
          <w:u w:val="single"/>
        </w:rPr>
      </w:pPr>
      <w:r>
        <w:rPr>
          <w:rStyle w:val="Nadpis1Char"/>
          <w:rFonts w:asciiTheme="minorHAnsi" w:eastAsiaTheme="minorHAnsi" w:hAnsiTheme="minorHAnsi"/>
          <w:sz w:val="22"/>
          <w:szCs w:val="22"/>
          <w:u w:val="single"/>
        </w:rPr>
        <w:tab/>
        <w:t>D.</w:t>
      </w:r>
      <w:r>
        <w:rPr>
          <w:rStyle w:val="Nadpis1Char"/>
          <w:rFonts w:asciiTheme="minorHAnsi" w:eastAsiaTheme="minorHAnsi" w:hAnsiTheme="minorHAnsi"/>
          <w:sz w:val="22"/>
          <w:szCs w:val="22"/>
          <w:u w:val="single"/>
        </w:rPr>
        <w:tab/>
      </w:r>
      <w:r w:rsidR="00957C54">
        <w:rPr>
          <w:rStyle w:val="Nadpis1Char"/>
          <w:rFonts w:asciiTheme="minorHAnsi" w:eastAsiaTheme="minorHAnsi" w:hAnsiTheme="minorHAnsi"/>
          <w:sz w:val="22"/>
          <w:szCs w:val="22"/>
          <w:u w:val="single"/>
        </w:rPr>
        <w:t>OZNÁMENIE PRIJÍMATEĽA</w:t>
      </w:r>
      <w:r>
        <w:rPr>
          <w:rStyle w:val="Nadpis1Char"/>
          <w:rFonts w:asciiTheme="minorHAnsi" w:eastAsiaTheme="minorHAnsi" w:hAnsiTheme="minorHAnsi"/>
          <w:sz w:val="22"/>
          <w:szCs w:val="22"/>
          <w:u w:val="single"/>
        </w:rPr>
        <w:t xml:space="preserve"> V</w:t>
      </w:r>
      <w:r w:rsidR="009F2939">
        <w:rPr>
          <w:rStyle w:val="Nadpis1Char"/>
          <w:rFonts w:asciiTheme="minorHAnsi" w:eastAsiaTheme="minorHAnsi" w:hAnsiTheme="minorHAnsi"/>
          <w:sz w:val="22"/>
          <w:szCs w:val="22"/>
          <w:u w:val="single"/>
        </w:rPr>
        <w:t> </w:t>
      </w:r>
      <w:r>
        <w:rPr>
          <w:rStyle w:val="Nadpis1Char"/>
          <w:rFonts w:asciiTheme="minorHAnsi" w:eastAsiaTheme="minorHAnsi" w:hAnsiTheme="minorHAnsi"/>
          <w:sz w:val="22"/>
          <w:szCs w:val="22"/>
          <w:u w:val="single"/>
        </w:rPr>
        <w:t>POSLEDNOM ROKU UDRŽATEĽNOSTI PROJEKTU</w:t>
      </w:r>
    </w:p>
    <w:p w:rsidR="005121B1" w:rsidRPr="002105D2" w:rsidRDefault="005121B1" w:rsidP="005121B1">
      <w:pPr>
        <w:tabs>
          <w:tab w:val="left" w:pos="1418"/>
        </w:tabs>
        <w:spacing w:after="120"/>
        <w:ind w:left="1416"/>
        <w:rPr>
          <w:rFonts w:eastAsiaTheme="minorHAnsi"/>
          <w:bCs/>
        </w:rPr>
      </w:pPr>
      <w:r>
        <w:rPr>
          <w:rStyle w:val="Nadpis1Char"/>
          <w:rFonts w:asciiTheme="minorHAnsi" w:eastAsiaTheme="minorHAnsi" w:hAnsiTheme="minorHAnsi"/>
          <w:sz w:val="22"/>
          <w:szCs w:val="22"/>
          <w:u w:val="single"/>
        </w:rPr>
        <w:tab/>
      </w:r>
      <w:r>
        <w:rPr>
          <w:rStyle w:val="Nadpis1Char"/>
          <w:rFonts w:eastAsiaTheme="minorHAnsi"/>
          <w:b w:val="0"/>
          <w:sz w:val="24"/>
          <w:szCs w:val="24"/>
        </w:rPr>
        <w:t>P</w:t>
      </w:r>
      <w:r>
        <w:rPr>
          <w:rStyle w:val="Nadpis1Char"/>
          <w:rFonts w:eastAsiaTheme="minorHAnsi"/>
          <w:b w:val="0"/>
          <w:caps w:val="0"/>
          <w:sz w:val="24"/>
          <w:szCs w:val="24"/>
        </w:rPr>
        <w:t xml:space="preserve">rijímateľ je povinný podať </w:t>
      </w:r>
      <w:r w:rsidR="00B747C0">
        <w:rPr>
          <w:rStyle w:val="Nadpis1Char"/>
          <w:rFonts w:eastAsiaTheme="minorHAnsi"/>
          <w:b w:val="0"/>
          <w:caps w:val="0"/>
          <w:sz w:val="24"/>
          <w:szCs w:val="24"/>
        </w:rPr>
        <w:t xml:space="preserve">PPA </w:t>
      </w:r>
      <w:r w:rsidR="00957C54">
        <w:rPr>
          <w:rStyle w:val="Nadpis1Char"/>
          <w:rFonts w:eastAsiaTheme="minorHAnsi"/>
          <w:b w:val="0"/>
          <w:caps w:val="0"/>
          <w:sz w:val="24"/>
          <w:szCs w:val="24"/>
        </w:rPr>
        <w:t xml:space="preserve">Oznámenie k udržateľnosti projektu na predpísanom formulári (viď príloha č. 8 Príručky pre prijímateľa), </w:t>
      </w:r>
      <w:r>
        <w:rPr>
          <w:rStyle w:val="Nadpis1Char"/>
          <w:rFonts w:eastAsiaTheme="minorHAnsi"/>
          <w:b w:val="0"/>
          <w:caps w:val="0"/>
          <w:sz w:val="24"/>
          <w:szCs w:val="24"/>
        </w:rPr>
        <w:t xml:space="preserve">  </w:t>
      </w:r>
      <w:r w:rsidR="00B747C0">
        <w:rPr>
          <w:rStyle w:val="Nadpis1Char"/>
          <w:rFonts w:eastAsiaTheme="minorHAnsi"/>
          <w:b w:val="0"/>
          <w:caps w:val="0"/>
          <w:sz w:val="24"/>
          <w:szCs w:val="24"/>
        </w:rPr>
        <w:t xml:space="preserve">prvý mesiac </w:t>
      </w:r>
      <w:r w:rsidR="009F2939">
        <w:rPr>
          <w:rStyle w:val="Nadpis1Char"/>
          <w:rFonts w:eastAsiaTheme="minorHAnsi"/>
          <w:b w:val="0"/>
          <w:caps w:val="0"/>
          <w:sz w:val="24"/>
          <w:szCs w:val="24"/>
        </w:rPr>
        <w:t> </w:t>
      </w:r>
      <w:r w:rsidR="00B747C0">
        <w:rPr>
          <w:rStyle w:val="Nadpis1Char"/>
          <w:rFonts w:eastAsiaTheme="minorHAnsi"/>
          <w:b w:val="0"/>
          <w:caps w:val="0"/>
          <w:sz w:val="24"/>
          <w:szCs w:val="24"/>
        </w:rPr>
        <w:t>posledného roka</w:t>
      </w:r>
      <w:r>
        <w:rPr>
          <w:rStyle w:val="Nadpis1Char"/>
          <w:rFonts w:eastAsiaTheme="minorHAnsi"/>
          <w:b w:val="0"/>
          <w:caps w:val="0"/>
          <w:sz w:val="24"/>
          <w:szCs w:val="24"/>
        </w:rPr>
        <w:t xml:space="preserve"> udržateľnosti projektu</w:t>
      </w:r>
      <w:r w:rsidR="00B747C0">
        <w:rPr>
          <w:rStyle w:val="Nadpis1Char"/>
          <w:rFonts w:eastAsiaTheme="minorHAnsi"/>
          <w:b w:val="0"/>
          <w:caps w:val="0"/>
          <w:sz w:val="24"/>
          <w:szCs w:val="24"/>
        </w:rPr>
        <w:t>.</w:t>
      </w:r>
      <w:r>
        <w:rPr>
          <w:rStyle w:val="Nadpis1Char"/>
          <w:rFonts w:eastAsiaTheme="minorHAnsi"/>
          <w:b w:val="0"/>
          <w:caps w:val="0"/>
          <w:sz w:val="24"/>
          <w:szCs w:val="24"/>
        </w:rPr>
        <w:t xml:space="preserve"> </w:t>
      </w:r>
    </w:p>
    <w:p w:rsidR="000003E2" w:rsidRPr="00677FE4" w:rsidRDefault="005C1923" w:rsidP="002105D2">
      <w:pPr>
        <w:tabs>
          <w:tab w:val="left" w:pos="709"/>
          <w:tab w:val="left" w:pos="1418"/>
        </w:tabs>
        <w:spacing w:after="120"/>
        <w:ind w:left="705" w:hanging="705"/>
      </w:pPr>
      <w:r>
        <w:t>5)</w:t>
      </w:r>
      <w:r>
        <w:tab/>
        <w:t>Monitorovanie integrovaných projektov je upravené v</w:t>
      </w:r>
      <w:r w:rsidR="009F2939">
        <w:t> </w:t>
      </w:r>
      <w:r>
        <w:t>kapitole 8 a</w:t>
      </w:r>
      <w:r w:rsidR="009F2939">
        <w:t> </w:t>
      </w:r>
      <w:r>
        <w:t>monitorovanie kolektívnych investícií je upravené v</w:t>
      </w:r>
      <w:r w:rsidR="009F2939">
        <w:t> </w:t>
      </w:r>
      <w:r>
        <w:t xml:space="preserve">kapitole 9. </w:t>
      </w:r>
    </w:p>
    <w:p w:rsidR="000003E2" w:rsidRPr="007F0F1A" w:rsidRDefault="000003E2" w:rsidP="002105D2">
      <w:pPr>
        <w:shd w:val="clear" w:color="auto" w:fill="FDE9D9" w:themeFill="accent6" w:themeFillTint="33"/>
        <w:spacing w:after="200"/>
        <w:ind w:left="705" w:hanging="705"/>
        <w:rPr>
          <w:lang w:eastAsia="en-US"/>
        </w:rPr>
      </w:pPr>
      <w:r>
        <w:t>6)</w:t>
      </w:r>
      <w:r w:rsidRPr="005365A5">
        <w:rPr>
          <w:lang w:eastAsia="en-US"/>
        </w:rPr>
        <w:t xml:space="preserve"> </w:t>
      </w:r>
      <w:r>
        <w:rPr>
          <w:lang w:eastAsia="en-US"/>
        </w:rPr>
        <w:t xml:space="preserve"> </w:t>
      </w:r>
      <w:r>
        <w:rPr>
          <w:lang w:eastAsia="en-US"/>
        </w:rPr>
        <w:tab/>
      </w:r>
      <w:r w:rsidRPr="007F0F1A">
        <w:rPr>
          <w:lang w:eastAsia="en-US"/>
        </w:rPr>
        <w:t>V</w:t>
      </w:r>
      <w:r w:rsidR="009F2939">
        <w:rPr>
          <w:lang w:eastAsia="en-US"/>
        </w:rPr>
        <w:t> </w:t>
      </w:r>
      <w:r w:rsidRPr="007F0F1A">
        <w:rPr>
          <w:lang w:eastAsia="en-US"/>
        </w:rPr>
        <w:t xml:space="preserve">rámci PPA je vecne </w:t>
      </w:r>
      <w:r>
        <w:rPr>
          <w:lang w:eastAsia="en-US"/>
        </w:rPr>
        <w:t>príslušným organizačným útvarom na monitorovanie projektov Sekcia projektových podpôr a</w:t>
      </w:r>
      <w:r w:rsidR="009F2939">
        <w:rPr>
          <w:lang w:eastAsia="en-US"/>
        </w:rPr>
        <w:t> </w:t>
      </w:r>
      <w:r>
        <w:rPr>
          <w:lang w:eastAsia="en-US"/>
        </w:rPr>
        <w:t>štátnej pomoci, Odbor monitoringu</w:t>
      </w:r>
      <w:r w:rsidRPr="007F0F1A">
        <w:rPr>
          <w:lang w:eastAsia="en-US"/>
        </w:rPr>
        <w:t>.</w:t>
      </w:r>
    </w:p>
    <w:p w:rsidR="000003E2" w:rsidRPr="005365A5" w:rsidRDefault="000003E2" w:rsidP="000003E2">
      <w:pPr>
        <w:autoSpaceDE w:val="0"/>
        <w:autoSpaceDN w:val="0"/>
        <w:adjustRightInd w:val="0"/>
        <w:spacing w:after="120"/>
      </w:pPr>
    </w:p>
    <w:p w:rsidR="00EE10D3" w:rsidRDefault="00EE10D3" w:rsidP="00EF410D">
      <w:pPr>
        <w:pStyle w:val="Bezriadkovania"/>
      </w:pPr>
    </w:p>
    <w:p w:rsidR="00EF410D" w:rsidRPr="00E450E7" w:rsidRDefault="006E7D86" w:rsidP="00EF410D">
      <w:pPr>
        <w:pStyle w:val="Normlnywebov"/>
        <w:shd w:val="clear" w:color="auto" w:fill="BFBFBF" w:themeFill="background1" w:themeFillShade="BF"/>
        <w:spacing w:before="120" w:beforeAutospacing="0" w:after="0" w:afterAutospacing="0" w:line="264" w:lineRule="auto"/>
        <w:ind w:left="426" w:hanging="426"/>
        <w:jc w:val="both"/>
      </w:pPr>
      <w:r>
        <w:rPr>
          <w:b/>
          <w:bCs/>
        </w:rPr>
        <w:t>13</w:t>
      </w:r>
      <w:r w:rsidR="00EF410D" w:rsidRPr="00E450E7">
        <w:rPr>
          <w:b/>
          <w:bCs/>
        </w:rPr>
        <w:t>.</w:t>
      </w:r>
      <w:r w:rsidR="00EF410D" w:rsidRPr="00E450E7">
        <w:rPr>
          <w:b/>
          <w:bCs/>
        </w:rPr>
        <w:tab/>
      </w:r>
      <w:r>
        <w:rPr>
          <w:b/>
          <w:bCs/>
        </w:rPr>
        <w:t>PUBLICITA PROJEKTOV</w:t>
      </w:r>
    </w:p>
    <w:p w:rsidR="00EF410D" w:rsidRDefault="00EF410D" w:rsidP="001F24A0">
      <w:pPr>
        <w:pStyle w:val="Bezriadkovania"/>
      </w:pPr>
    </w:p>
    <w:p w:rsidR="00D73A01" w:rsidRDefault="00EE10D3" w:rsidP="00EE10D3">
      <w:pPr>
        <w:pStyle w:val="Bezriadkovania"/>
        <w:ind w:left="426" w:hanging="426"/>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Pr="00EE10D3">
        <w:rPr>
          <w:rFonts w:ascii="Times New Roman" w:hAnsi="Times New Roman" w:cs="Times New Roman"/>
          <w:sz w:val="24"/>
          <w:szCs w:val="24"/>
        </w:rPr>
        <w:t>Prijímateľ je povinný</w:t>
      </w:r>
      <w:r>
        <w:t xml:space="preserve"> </w:t>
      </w:r>
      <w:r>
        <w:rPr>
          <w:rFonts w:ascii="Times New Roman" w:hAnsi="Times New Roman" w:cs="Times New Roman"/>
          <w:sz w:val="24"/>
          <w:szCs w:val="24"/>
        </w:rPr>
        <w:t>počas doby platnosti a</w:t>
      </w:r>
      <w:r w:rsidR="009F2939">
        <w:rPr>
          <w:rFonts w:ascii="Times New Roman" w:hAnsi="Times New Roman" w:cs="Times New Roman"/>
          <w:sz w:val="24"/>
          <w:szCs w:val="24"/>
        </w:rPr>
        <w:t> </w:t>
      </w:r>
      <w:r>
        <w:rPr>
          <w:rFonts w:ascii="Times New Roman" w:hAnsi="Times New Roman" w:cs="Times New Roman"/>
          <w:sz w:val="24"/>
          <w:szCs w:val="24"/>
        </w:rPr>
        <w:t>účinnosti Zmluvy informovať verejnosť o</w:t>
      </w:r>
      <w:r w:rsidR="009F2939">
        <w:rPr>
          <w:rFonts w:ascii="Times New Roman" w:hAnsi="Times New Roman" w:cs="Times New Roman"/>
          <w:sz w:val="24"/>
          <w:szCs w:val="24"/>
        </w:rPr>
        <w:t> </w:t>
      </w:r>
      <w:r>
        <w:rPr>
          <w:rFonts w:ascii="Times New Roman" w:hAnsi="Times New Roman" w:cs="Times New Roman"/>
          <w:sz w:val="24"/>
          <w:szCs w:val="24"/>
        </w:rPr>
        <w:t>príspevku z</w:t>
      </w:r>
      <w:r w:rsidR="009F2939">
        <w:rPr>
          <w:rFonts w:ascii="Times New Roman" w:hAnsi="Times New Roman" w:cs="Times New Roman"/>
          <w:sz w:val="24"/>
          <w:szCs w:val="24"/>
        </w:rPr>
        <w:t> </w:t>
      </w:r>
      <w:r>
        <w:rPr>
          <w:rFonts w:ascii="Times New Roman" w:hAnsi="Times New Roman" w:cs="Times New Roman"/>
          <w:sz w:val="24"/>
          <w:szCs w:val="24"/>
        </w:rPr>
        <w:t>EPFRV, ktorý na základe Zmluvy získa/získal formou NFP prostredníctvom opatrení v</w:t>
      </w:r>
      <w:r w:rsidR="009F2939">
        <w:rPr>
          <w:rFonts w:ascii="Times New Roman" w:hAnsi="Times New Roman" w:cs="Times New Roman"/>
          <w:sz w:val="24"/>
          <w:szCs w:val="24"/>
        </w:rPr>
        <w:t> </w:t>
      </w:r>
      <w:r>
        <w:rPr>
          <w:rFonts w:ascii="Times New Roman" w:hAnsi="Times New Roman" w:cs="Times New Roman"/>
          <w:sz w:val="24"/>
          <w:szCs w:val="24"/>
        </w:rPr>
        <w:t>oblasti informovania a</w:t>
      </w:r>
      <w:r w:rsidR="009F2939">
        <w:rPr>
          <w:rFonts w:ascii="Times New Roman" w:hAnsi="Times New Roman" w:cs="Times New Roman"/>
          <w:sz w:val="24"/>
          <w:szCs w:val="24"/>
        </w:rPr>
        <w:t> </w:t>
      </w:r>
      <w:r>
        <w:rPr>
          <w:rFonts w:ascii="Times New Roman" w:hAnsi="Times New Roman" w:cs="Times New Roman"/>
          <w:sz w:val="24"/>
          <w:szCs w:val="24"/>
        </w:rPr>
        <w:t>komunikácie , ktoré sú uvedené v</w:t>
      </w:r>
      <w:r w:rsidR="009F2939">
        <w:rPr>
          <w:rFonts w:ascii="Times New Roman" w:hAnsi="Times New Roman" w:cs="Times New Roman"/>
          <w:sz w:val="24"/>
          <w:szCs w:val="24"/>
        </w:rPr>
        <w:t> </w:t>
      </w:r>
      <w:r>
        <w:rPr>
          <w:rFonts w:ascii="Times New Roman" w:hAnsi="Times New Roman" w:cs="Times New Roman"/>
          <w:sz w:val="24"/>
          <w:szCs w:val="24"/>
        </w:rPr>
        <w:t>tejto kapitole Príručky pre prijímateľa.</w:t>
      </w:r>
    </w:p>
    <w:p w:rsidR="00423A8A" w:rsidRDefault="00423A8A" w:rsidP="00EE10D3">
      <w:pPr>
        <w:pStyle w:val="Bezriadkovania"/>
        <w:ind w:left="426" w:hanging="426"/>
        <w:jc w:val="both"/>
        <w:rPr>
          <w:rFonts w:ascii="Times New Roman" w:hAnsi="Times New Roman" w:cs="Times New Roman"/>
          <w:sz w:val="24"/>
          <w:szCs w:val="24"/>
        </w:rPr>
      </w:pPr>
    </w:p>
    <w:p w:rsidR="00EE10D3" w:rsidRDefault="00EE10D3" w:rsidP="00EE10D3">
      <w:pPr>
        <w:pStyle w:val="Bezriadkovania"/>
        <w:ind w:left="426" w:hanging="426"/>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r>
      <w:r w:rsidR="00423A8A">
        <w:rPr>
          <w:rFonts w:ascii="Times New Roman" w:hAnsi="Times New Roman" w:cs="Times New Roman"/>
          <w:sz w:val="24"/>
          <w:szCs w:val="24"/>
        </w:rPr>
        <w:t>Informačné a</w:t>
      </w:r>
      <w:r w:rsidR="009F2939">
        <w:rPr>
          <w:rFonts w:ascii="Times New Roman" w:hAnsi="Times New Roman" w:cs="Times New Roman"/>
          <w:sz w:val="24"/>
          <w:szCs w:val="24"/>
        </w:rPr>
        <w:t> </w:t>
      </w:r>
      <w:r w:rsidR="00423A8A">
        <w:rPr>
          <w:rFonts w:ascii="Times New Roman" w:hAnsi="Times New Roman" w:cs="Times New Roman"/>
          <w:sz w:val="24"/>
          <w:szCs w:val="24"/>
        </w:rPr>
        <w:t>propagačné opatrenia, ktoré je prijímateľ povinný realizovať, sú popísané v</w:t>
      </w:r>
      <w:r w:rsidR="009F2939">
        <w:rPr>
          <w:rFonts w:ascii="Times New Roman" w:hAnsi="Times New Roman" w:cs="Times New Roman"/>
          <w:sz w:val="24"/>
          <w:szCs w:val="24"/>
        </w:rPr>
        <w:t> </w:t>
      </w:r>
      <w:r w:rsidR="00423A8A">
        <w:rPr>
          <w:rFonts w:ascii="Times New Roman" w:hAnsi="Times New Roman" w:cs="Times New Roman"/>
          <w:sz w:val="24"/>
          <w:szCs w:val="24"/>
        </w:rPr>
        <w:t>Prílohe III Vykonávacieho nariadenia Komisie (EÚ) č. 808/2014.</w:t>
      </w:r>
    </w:p>
    <w:p w:rsidR="004519E2" w:rsidRDefault="004519E2" w:rsidP="00EE10D3">
      <w:pPr>
        <w:pStyle w:val="Bezriadkovania"/>
        <w:ind w:left="426" w:hanging="426"/>
        <w:jc w:val="both"/>
        <w:rPr>
          <w:rFonts w:ascii="Times New Roman" w:hAnsi="Times New Roman" w:cs="Times New Roman"/>
          <w:sz w:val="24"/>
          <w:szCs w:val="24"/>
        </w:rPr>
      </w:pPr>
    </w:p>
    <w:p w:rsidR="004519E2" w:rsidRDefault="004519E2" w:rsidP="00EE10D3">
      <w:pPr>
        <w:pStyle w:val="Bezriadkovania"/>
        <w:ind w:left="426" w:hanging="426"/>
        <w:jc w:val="both"/>
        <w:rPr>
          <w:rFonts w:ascii="Times New Roman" w:hAnsi="Times New Roman" w:cs="Times New Roman"/>
          <w:sz w:val="24"/>
          <w:szCs w:val="24"/>
        </w:rPr>
      </w:pPr>
      <w:r>
        <w:rPr>
          <w:rFonts w:ascii="Times New Roman" w:hAnsi="Times New Roman" w:cs="Times New Roman"/>
          <w:sz w:val="24"/>
          <w:szCs w:val="24"/>
        </w:rPr>
        <w:t>3)   Prijímateľ  pri všetkých informačných a</w:t>
      </w:r>
      <w:r w:rsidR="009F2939">
        <w:rPr>
          <w:rFonts w:ascii="Times New Roman" w:hAnsi="Times New Roman" w:cs="Times New Roman"/>
          <w:sz w:val="24"/>
          <w:szCs w:val="24"/>
        </w:rPr>
        <w:t> </w:t>
      </w:r>
      <w:r>
        <w:rPr>
          <w:rFonts w:ascii="Times New Roman" w:hAnsi="Times New Roman" w:cs="Times New Roman"/>
          <w:sz w:val="24"/>
          <w:szCs w:val="24"/>
        </w:rPr>
        <w:t>komunikačných činno</w:t>
      </w:r>
      <w:r w:rsidR="00DA4352">
        <w:rPr>
          <w:rFonts w:ascii="Times New Roman" w:hAnsi="Times New Roman" w:cs="Times New Roman"/>
          <w:sz w:val="24"/>
          <w:szCs w:val="24"/>
        </w:rPr>
        <w:t>stiach oznamuje podporu projektu</w:t>
      </w:r>
      <w:r>
        <w:rPr>
          <w:rFonts w:ascii="Times New Roman" w:hAnsi="Times New Roman" w:cs="Times New Roman"/>
          <w:sz w:val="24"/>
          <w:szCs w:val="24"/>
        </w:rPr>
        <w:t xml:space="preserve"> z</w:t>
      </w:r>
      <w:r w:rsidR="009F2939">
        <w:rPr>
          <w:rFonts w:ascii="Times New Roman" w:hAnsi="Times New Roman" w:cs="Times New Roman"/>
          <w:sz w:val="24"/>
          <w:szCs w:val="24"/>
        </w:rPr>
        <w:t> </w:t>
      </w:r>
      <w:r>
        <w:rPr>
          <w:rFonts w:ascii="Times New Roman" w:hAnsi="Times New Roman" w:cs="Times New Roman"/>
          <w:sz w:val="24"/>
          <w:szCs w:val="24"/>
        </w:rPr>
        <w:t>EPFRV prostredníctvom zobrazenia:</w:t>
      </w:r>
    </w:p>
    <w:p w:rsidR="004519E2" w:rsidRDefault="004519E2" w:rsidP="00EE10D3">
      <w:pPr>
        <w:pStyle w:val="Bezriadkovania"/>
        <w:ind w:left="426" w:hanging="426"/>
        <w:jc w:val="both"/>
        <w:rPr>
          <w:rFonts w:ascii="Times New Roman" w:hAnsi="Times New Roman" w:cs="Times New Roman"/>
          <w:sz w:val="24"/>
          <w:szCs w:val="24"/>
        </w:rPr>
      </w:pPr>
      <w:r>
        <w:rPr>
          <w:rFonts w:ascii="Times New Roman" w:hAnsi="Times New Roman" w:cs="Times New Roman"/>
          <w:sz w:val="24"/>
          <w:szCs w:val="24"/>
        </w:rPr>
        <w:tab/>
        <w:t>a.</w:t>
      </w:r>
      <w:r>
        <w:rPr>
          <w:rFonts w:ascii="Times New Roman" w:hAnsi="Times New Roman" w:cs="Times New Roman"/>
          <w:sz w:val="24"/>
          <w:szCs w:val="24"/>
        </w:rPr>
        <w:tab/>
      </w:r>
      <w:r w:rsidR="00921895">
        <w:rPr>
          <w:rFonts w:ascii="Times New Roman" w:hAnsi="Times New Roman" w:cs="Times New Roman"/>
          <w:sz w:val="24"/>
          <w:szCs w:val="24"/>
        </w:rPr>
        <w:tab/>
      </w:r>
      <w:r>
        <w:rPr>
          <w:rFonts w:ascii="Times New Roman" w:hAnsi="Times New Roman" w:cs="Times New Roman"/>
          <w:sz w:val="24"/>
          <w:szCs w:val="24"/>
        </w:rPr>
        <w:t>symbolu EÚ,</w:t>
      </w:r>
    </w:p>
    <w:p w:rsidR="004519E2" w:rsidRDefault="004519E2" w:rsidP="00EE10D3">
      <w:pPr>
        <w:pStyle w:val="Bezriadkovania"/>
        <w:ind w:left="426" w:hanging="426"/>
        <w:jc w:val="both"/>
        <w:rPr>
          <w:rFonts w:ascii="Times New Roman" w:hAnsi="Times New Roman" w:cs="Times New Roman"/>
          <w:sz w:val="24"/>
          <w:szCs w:val="24"/>
        </w:rPr>
      </w:pPr>
      <w:r>
        <w:rPr>
          <w:rFonts w:ascii="Times New Roman" w:hAnsi="Times New Roman" w:cs="Times New Roman"/>
          <w:sz w:val="24"/>
          <w:szCs w:val="24"/>
        </w:rPr>
        <w:tab/>
        <w:t>b.</w:t>
      </w:r>
      <w:r>
        <w:rPr>
          <w:rFonts w:ascii="Times New Roman" w:hAnsi="Times New Roman" w:cs="Times New Roman"/>
          <w:sz w:val="24"/>
          <w:szCs w:val="24"/>
        </w:rPr>
        <w:tab/>
      </w:r>
      <w:r w:rsidR="00921895">
        <w:rPr>
          <w:rFonts w:ascii="Times New Roman" w:hAnsi="Times New Roman" w:cs="Times New Roman"/>
          <w:sz w:val="24"/>
          <w:szCs w:val="24"/>
        </w:rPr>
        <w:tab/>
      </w:r>
      <w:r>
        <w:rPr>
          <w:rFonts w:ascii="Times New Roman" w:hAnsi="Times New Roman" w:cs="Times New Roman"/>
          <w:sz w:val="24"/>
          <w:szCs w:val="24"/>
        </w:rPr>
        <w:t>odkazu na podporu z</w:t>
      </w:r>
      <w:r w:rsidR="009F2939">
        <w:rPr>
          <w:rFonts w:ascii="Times New Roman" w:hAnsi="Times New Roman" w:cs="Times New Roman"/>
          <w:sz w:val="24"/>
          <w:szCs w:val="24"/>
        </w:rPr>
        <w:t> </w:t>
      </w:r>
      <w:r>
        <w:rPr>
          <w:rFonts w:ascii="Times New Roman" w:hAnsi="Times New Roman" w:cs="Times New Roman"/>
          <w:sz w:val="24"/>
          <w:szCs w:val="24"/>
        </w:rPr>
        <w:t>EPFRV.</w:t>
      </w:r>
    </w:p>
    <w:p w:rsidR="004519E2" w:rsidRDefault="004519E2" w:rsidP="00EE10D3">
      <w:pPr>
        <w:pStyle w:val="Bezriadkovania"/>
        <w:ind w:left="426" w:hanging="426"/>
        <w:jc w:val="both"/>
        <w:rPr>
          <w:rFonts w:ascii="Times New Roman" w:hAnsi="Times New Roman" w:cs="Times New Roman"/>
          <w:sz w:val="24"/>
          <w:szCs w:val="24"/>
        </w:rPr>
      </w:pPr>
    </w:p>
    <w:p w:rsidR="004519E2" w:rsidRDefault="00DA4352" w:rsidP="00EE10D3">
      <w:pPr>
        <w:pStyle w:val="Bezriadkovania"/>
        <w:ind w:left="426" w:hanging="426"/>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t>Počas realizácie projektu</w:t>
      </w:r>
      <w:r w:rsidR="004519E2">
        <w:rPr>
          <w:rFonts w:ascii="Times New Roman" w:hAnsi="Times New Roman" w:cs="Times New Roman"/>
          <w:sz w:val="24"/>
          <w:szCs w:val="24"/>
        </w:rPr>
        <w:t xml:space="preserve"> </w:t>
      </w:r>
      <w:r w:rsidR="008C4A97">
        <w:rPr>
          <w:rFonts w:ascii="Times New Roman" w:hAnsi="Times New Roman" w:cs="Times New Roman"/>
          <w:sz w:val="24"/>
          <w:szCs w:val="24"/>
        </w:rPr>
        <w:t xml:space="preserve">(viď kapitola 2 Príručky pre prijímateľa) </w:t>
      </w:r>
      <w:r w:rsidR="004519E2">
        <w:rPr>
          <w:rFonts w:ascii="Times New Roman" w:hAnsi="Times New Roman" w:cs="Times New Roman"/>
          <w:sz w:val="24"/>
          <w:szCs w:val="24"/>
        </w:rPr>
        <w:t>prijímateľ informuje verejnosť o</w:t>
      </w:r>
      <w:r w:rsidR="009F2939">
        <w:rPr>
          <w:rFonts w:ascii="Times New Roman" w:hAnsi="Times New Roman" w:cs="Times New Roman"/>
          <w:sz w:val="24"/>
          <w:szCs w:val="24"/>
        </w:rPr>
        <w:t> </w:t>
      </w:r>
      <w:r w:rsidR="004519E2">
        <w:rPr>
          <w:rFonts w:ascii="Times New Roman" w:hAnsi="Times New Roman" w:cs="Times New Roman"/>
          <w:sz w:val="24"/>
          <w:szCs w:val="24"/>
        </w:rPr>
        <w:t>podpore získanej z</w:t>
      </w:r>
      <w:r w:rsidR="009F2939">
        <w:rPr>
          <w:rFonts w:ascii="Times New Roman" w:hAnsi="Times New Roman" w:cs="Times New Roman"/>
          <w:sz w:val="24"/>
          <w:szCs w:val="24"/>
        </w:rPr>
        <w:t> </w:t>
      </w:r>
      <w:r w:rsidR="004519E2">
        <w:rPr>
          <w:rFonts w:ascii="Times New Roman" w:hAnsi="Times New Roman" w:cs="Times New Roman"/>
          <w:sz w:val="24"/>
          <w:szCs w:val="24"/>
        </w:rPr>
        <w:t>EPFRV tým, že:</w:t>
      </w:r>
    </w:p>
    <w:p w:rsidR="004519E2" w:rsidRDefault="004519E2" w:rsidP="002C6EF2">
      <w:pPr>
        <w:pStyle w:val="Bezriadkovania"/>
        <w:ind w:left="1410" w:hanging="990"/>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r>
      <w:r w:rsidR="002C6EF2">
        <w:rPr>
          <w:rFonts w:ascii="Times New Roman" w:hAnsi="Times New Roman" w:cs="Times New Roman"/>
          <w:sz w:val="24"/>
          <w:szCs w:val="24"/>
        </w:rPr>
        <w:tab/>
      </w:r>
      <w:r>
        <w:rPr>
          <w:rFonts w:ascii="Times New Roman" w:hAnsi="Times New Roman" w:cs="Times New Roman"/>
          <w:sz w:val="24"/>
          <w:szCs w:val="24"/>
        </w:rPr>
        <w:t xml:space="preserve">uverejní na svojom webovom sídle na profesionálne použitie, ak </w:t>
      </w:r>
      <w:r w:rsidR="00097BC0">
        <w:rPr>
          <w:rFonts w:ascii="Times New Roman" w:hAnsi="Times New Roman" w:cs="Times New Roman"/>
          <w:sz w:val="24"/>
          <w:szCs w:val="24"/>
        </w:rPr>
        <w:t xml:space="preserve">má </w:t>
      </w:r>
      <w:r>
        <w:rPr>
          <w:rFonts w:ascii="Times New Roman" w:hAnsi="Times New Roman" w:cs="Times New Roman"/>
          <w:sz w:val="24"/>
          <w:szCs w:val="24"/>
        </w:rPr>
        <w:t xml:space="preserve">takéto webové sídlo </w:t>
      </w:r>
      <w:r w:rsidR="00097BC0">
        <w:rPr>
          <w:rFonts w:ascii="Times New Roman" w:hAnsi="Times New Roman" w:cs="Times New Roman"/>
          <w:sz w:val="24"/>
          <w:szCs w:val="24"/>
        </w:rPr>
        <w:t>zriadené</w:t>
      </w:r>
      <w:r w:rsidR="00DA4352">
        <w:rPr>
          <w:rFonts w:ascii="Times New Roman" w:hAnsi="Times New Roman" w:cs="Times New Roman"/>
          <w:sz w:val="24"/>
          <w:szCs w:val="24"/>
        </w:rPr>
        <w:t>, krátky opis projektu</w:t>
      </w:r>
      <w:r>
        <w:rPr>
          <w:rFonts w:ascii="Times New Roman" w:hAnsi="Times New Roman" w:cs="Times New Roman"/>
          <w:sz w:val="24"/>
          <w:szCs w:val="24"/>
        </w:rPr>
        <w:t>, ak je možné určiť prepojenie medzi účelom webového sídla a</w:t>
      </w:r>
      <w:r w:rsidR="009F2939">
        <w:rPr>
          <w:rFonts w:ascii="Times New Roman" w:hAnsi="Times New Roman" w:cs="Times New Roman"/>
          <w:sz w:val="24"/>
          <w:szCs w:val="24"/>
        </w:rPr>
        <w:t> </w:t>
      </w:r>
      <w:r>
        <w:rPr>
          <w:rFonts w:ascii="Times New Roman" w:hAnsi="Times New Roman" w:cs="Times New Roman"/>
          <w:sz w:val="24"/>
          <w:szCs w:val="24"/>
        </w:rPr>
        <w:t xml:space="preserve">podporou </w:t>
      </w:r>
      <w:r w:rsidR="00DA4352">
        <w:rPr>
          <w:rFonts w:ascii="Times New Roman" w:hAnsi="Times New Roman" w:cs="Times New Roman"/>
          <w:sz w:val="24"/>
          <w:szCs w:val="24"/>
        </w:rPr>
        <w:t>poskytnutou na projekt</w:t>
      </w:r>
      <w:r>
        <w:rPr>
          <w:rFonts w:ascii="Times New Roman" w:hAnsi="Times New Roman" w:cs="Times New Roman"/>
          <w:sz w:val="24"/>
          <w:szCs w:val="24"/>
        </w:rPr>
        <w:t>, zodpovedajúci úrovni podpory vrátane jej cieľov a</w:t>
      </w:r>
      <w:r w:rsidR="009F2939">
        <w:rPr>
          <w:rFonts w:ascii="Times New Roman" w:hAnsi="Times New Roman" w:cs="Times New Roman"/>
          <w:sz w:val="24"/>
          <w:szCs w:val="24"/>
        </w:rPr>
        <w:t> </w:t>
      </w:r>
      <w:r>
        <w:rPr>
          <w:rFonts w:ascii="Times New Roman" w:hAnsi="Times New Roman" w:cs="Times New Roman"/>
          <w:sz w:val="24"/>
          <w:szCs w:val="24"/>
        </w:rPr>
        <w:t>výsledkov a</w:t>
      </w:r>
      <w:r w:rsidR="009F2939">
        <w:rPr>
          <w:rFonts w:ascii="Times New Roman" w:hAnsi="Times New Roman" w:cs="Times New Roman"/>
          <w:sz w:val="24"/>
          <w:szCs w:val="24"/>
        </w:rPr>
        <w:t> </w:t>
      </w:r>
      <w:r>
        <w:rPr>
          <w:rFonts w:ascii="Times New Roman" w:hAnsi="Times New Roman" w:cs="Times New Roman"/>
          <w:sz w:val="24"/>
          <w:szCs w:val="24"/>
        </w:rPr>
        <w:t>zdôrazní finančnú podporu z</w:t>
      </w:r>
      <w:r w:rsidR="009F2939">
        <w:rPr>
          <w:rFonts w:ascii="Times New Roman" w:hAnsi="Times New Roman" w:cs="Times New Roman"/>
          <w:sz w:val="24"/>
          <w:szCs w:val="24"/>
        </w:rPr>
        <w:t> </w:t>
      </w:r>
      <w:r>
        <w:rPr>
          <w:rFonts w:ascii="Times New Roman" w:hAnsi="Times New Roman" w:cs="Times New Roman"/>
          <w:sz w:val="24"/>
          <w:szCs w:val="24"/>
        </w:rPr>
        <w:t>EÚ;</w:t>
      </w:r>
    </w:p>
    <w:p w:rsidR="004519E2" w:rsidRDefault="004519E2" w:rsidP="002C6EF2">
      <w:pPr>
        <w:pStyle w:val="Bezriadkovania"/>
        <w:ind w:left="1410" w:hanging="990"/>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r>
      <w:r w:rsidR="002C6EF2">
        <w:rPr>
          <w:rFonts w:ascii="Times New Roman" w:hAnsi="Times New Roman" w:cs="Times New Roman"/>
          <w:sz w:val="24"/>
          <w:szCs w:val="24"/>
        </w:rPr>
        <w:tab/>
      </w:r>
      <w:r>
        <w:rPr>
          <w:rFonts w:ascii="Times New Roman" w:hAnsi="Times New Roman" w:cs="Times New Roman"/>
          <w:sz w:val="24"/>
          <w:szCs w:val="24"/>
        </w:rPr>
        <w:t>v</w:t>
      </w:r>
      <w:r w:rsidR="009F2939">
        <w:rPr>
          <w:rFonts w:ascii="Times New Roman" w:hAnsi="Times New Roman" w:cs="Times New Roman"/>
          <w:sz w:val="24"/>
          <w:szCs w:val="24"/>
        </w:rPr>
        <w:t> </w:t>
      </w:r>
      <w:r>
        <w:rPr>
          <w:rFonts w:ascii="Times New Roman" w:hAnsi="Times New Roman" w:cs="Times New Roman"/>
          <w:sz w:val="24"/>
          <w:szCs w:val="24"/>
        </w:rPr>
        <w:t xml:space="preserve">prípade </w:t>
      </w:r>
      <w:r w:rsidR="00DA4352">
        <w:rPr>
          <w:rFonts w:ascii="Times New Roman" w:hAnsi="Times New Roman" w:cs="Times New Roman"/>
          <w:sz w:val="24"/>
          <w:szCs w:val="24"/>
        </w:rPr>
        <w:t>projektov</w:t>
      </w:r>
      <w:r>
        <w:rPr>
          <w:rFonts w:ascii="Times New Roman" w:hAnsi="Times New Roman" w:cs="Times New Roman"/>
          <w:sz w:val="24"/>
          <w:szCs w:val="24"/>
        </w:rPr>
        <w:t>, na ktoré sa nevzťahuje písmeno c) s</w:t>
      </w:r>
      <w:r w:rsidR="009F2939">
        <w:rPr>
          <w:rFonts w:ascii="Times New Roman" w:hAnsi="Times New Roman" w:cs="Times New Roman"/>
          <w:sz w:val="24"/>
          <w:szCs w:val="24"/>
        </w:rPr>
        <w:t> </w:t>
      </w:r>
      <w:r>
        <w:rPr>
          <w:rFonts w:ascii="Times New Roman" w:hAnsi="Times New Roman" w:cs="Times New Roman"/>
          <w:sz w:val="24"/>
          <w:szCs w:val="24"/>
        </w:rPr>
        <w:t>celkovou podporou z</w:t>
      </w:r>
      <w:r w:rsidR="009F2939">
        <w:rPr>
          <w:rFonts w:ascii="Times New Roman" w:hAnsi="Times New Roman" w:cs="Times New Roman"/>
          <w:sz w:val="24"/>
          <w:szCs w:val="24"/>
        </w:rPr>
        <w:t> </w:t>
      </w:r>
      <w:r>
        <w:rPr>
          <w:rFonts w:ascii="Times New Roman" w:hAnsi="Times New Roman" w:cs="Times New Roman"/>
          <w:sz w:val="24"/>
          <w:szCs w:val="24"/>
        </w:rPr>
        <w:t>verejných prostriedkov</w:t>
      </w:r>
      <w:r w:rsidR="000E0E1B">
        <w:rPr>
          <w:rFonts w:ascii="Times New Roman" w:hAnsi="Times New Roman" w:cs="Times New Roman"/>
          <w:sz w:val="24"/>
          <w:szCs w:val="24"/>
        </w:rPr>
        <w:t xml:space="preserve"> nad 10 000 EUR a</w:t>
      </w:r>
      <w:r w:rsidR="009F2939">
        <w:rPr>
          <w:rFonts w:ascii="Times New Roman" w:hAnsi="Times New Roman" w:cs="Times New Roman"/>
          <w:sz w:val="24"/>
          <w:szCs w:val="24"/>
        </w:rPr>
        <w:t> </w:t>
      </w:r>
      <w:r w:rsidR="000E0E1B">
        <w:rPr>
          <w:rFonts w:ascii="Times New Roman" w:hAnsi="Times New Roman" w:cs="Times New Roman"/>
          <w:sz w:val="24"/>
          <w:szCs w:val="24"/>
        </w:rPr>
        <w:t>v</w:t>
      </w:r>
      <w:r w:rsidR="009F2939">
        <w:rPr>
          <w:rFonts w:ascii="Times New Roman" w:hAnsi="Times New Roman" w:cs="Times New Roman"/>
          <w:sz w:val="24"/>
          <w:szCs w:val="24"/>
        </w:rPr>
        <w:t> </w:t>
      </w:r>
      <w:r w:rsidR="000E0E1B">
        <w:rPr>
          <w:rFonts w:ascii="Times New Roman" w:hAnsi="Times New Roman" w:cs="Times New Roman"/>
          <w:sz w:val="24"/>
          <w:szCs w:val="24"/>
        </w:rPr>
        <w:t xml:space="preserve">závislosti od financovanej operácie (napr. na operácie na obnovu dedín </w:t>
      </w:r>
      <w:r w:rsidR="005A0AF4">
        <w:rPr>
          <w:rFonts w:ascii="Times New Roman" w:hAnsi="Times New Roman" w:cs="Times New Roman"/>
          <w:sz w:val="24"/>
          <w:szCs w:val="24"/>
        </w:rPr>
        <w:t>alebo operácie iniciatívy LEADER</w:t>
      </w:r>
      <w:r w:rsidR="000E0E1B">
        <w:rPr>
          <w:rFonts w:ascii="Times New Roman" w:hAnsi="Times New Roman" w:cs="Times New Roman"/>
          <w:sz w:val="24"/>
          <w:szCs w:val="24"/>
        </w:rPr>
        <w:t>), vyvesí aspoň jeden plagát s</w:t>
      </w:r>
      <w:r w:rsidR="009F2939">
        <w:rPr>
          <w:rFonts w:ascii="Times New Roman" w:hAnsi="Times New Roman" w:cs="Times New Roman"/>
          <w:sz w:val="24"/>
          <w:szCs w:val="24"/>
        </w:rPr>
        <w:t> </w:t>
      </w:r>
      <w:r w:rsidR="000E0E1B">
        <w:rPr>
          <w:rFonts w:ascii="Times New Roman" w:hAnsi="Times New Roman" w:cs="Times New Roman"/>
          <w:sz w:val="24"/>
          <w:szCs w:val="24"/>
        </w:rPr>
        <w:t>informáciami o</w:t>
      </w:r>
      <w:r w:rsidR="009F2939">
        <w:rPr>
          <w:rFonts w:ascii="Times New Roman" w:hAnsi="Times New Roman" w:cs="Times New Roman"/>
          <w:sz w:val="24"/>
          <w:szCs w:val="24"/>
        </w:rPr>
        <w:t> </w:t>
      </w:r>
      <w:r w:rsidR="00DA4352">
        <w:rPr>
          <w:rFonts w:ascii="Times New Roman" w:hAnsi="Times New Roman" w:cs="Times New Roman"/>
          <w:sz w:val="24"/>
          <w:szCs w:val="24"/>
        </w:rPr>
        <w:t>projekte</w:t>
      </w:r>
      <w:r w:rsidR="000E0E1B">
        <w:rPr>
          <w:rFonts w:ascii="Times New Roman" w:hAnsi="Times New Roman" w:cs="Times New Roman"/>
          <w:sz w:val="24"/>
          <w:szCs w:val="24"/>
        </w:rPr>
        <w:t xml:space="preserve"> </w:t>
      </w:r>
      <w:r w:rsidR="005A0AF4">
        <w:rPr>
          <w:rFonts w:ascii="Times New Roman" w:hAnsi="Times New Roman" w:cs="Times New Roman"/>
          <w:sz w:val="24"/>
          <w:szCs w:val="24"/>
        </w:rPr>
        <w:t>(s veľkosťou aspoň A3), pričom zdôrazní finančnú podporu z</w:t>
      </w:r>
      <w:r w:rsidR="009F2939">
        <w:rPr>
          <w:rFonts w:ascii="Times New Roman" w:hAnsi="Times New Roman" w:cs="Times New Roman"/>
          <w:sz w:val="24"/>
          <w:szCs w:val="24"/>
        </w:rPr>
        <w:t> </w:t>
      </w:r>
      <w:r w:rsidR="005A0AF4">
        <w:rPr>
          <w:rFonts w:ascii="Times New Roman" w:hAnsi="Times New Roman" w:cs="Times New Roman"/>
          <w:sz w:val="24"/>
          <w:szCs w:val="24"/>
        </w:rPr>
        <w:t xml:space="preserve">EÚ, na mieste ľahko viditeľnom pre verejnosť, akým sú napr. vstupné </w:t>
      </w:r>
      <w:r w:rsidR="00DA4352">
        <w:rPr>
          <w:rFonts w:ascii="Times New Roman" w:hAnsi="Times New Roman" w:cs="Times New Roman"/>
          <w:sz w:val="24"/>
          <w:szCs w:val="24"/>
        </w:rPr>
        <w:t>priestory budovy. Ak má projekt</w:t>
      </w:r>
      <w:r w:rsidR="005A0AF4">
        <w:rPr>
          <w:rFonts w:ascii="Times New Roman" w:hAnsi="Times New Roman" w:cs="Times New Roman"/>
          <w:sz w:val="24"/>
          <w:szCs w:val="24"/>
        </w:rPr>
        <w:t xml:space="preserve"> v</w:t>
      </w:r>
      <w:r w:rsidR="009F2939">
        <w:rPr>
          <w:rFonts w:ascii="Times New Roman" w:hAnsi="Times New Roman" w:cs="Times New Roman"/>
          <w:sz w:val="24"/>
          <w:szCs w:val="24"/>
        </w:rPr>
        <w:t> </w:t>
      </w:r>
      <w:r w:rsidR="005A0AF4">
        <w:rPr>
          <w:rFonts w:ascii="Times New Roman" w:hAnsi="Times New Roman" w:cs="Times New Roman"/>
          <w:sz w:val="24"/>
          <w:szCs w:val="24"/>
        </w:rPr>
        <w:t xml:space="preserve">rámci PRV za následok investíciu (napr. do poľnohospodárskeho podniku alebo </w:t>
      </w:r>
      <w:r w:rsidR="00B503EE">
        <w:rPr>
          <w:rFonts w:ascii="Times New Roman" w:hAnsi="Times New Roman" w:cs="Times New Roman"/>
          <w:sz w:val="24"/>
          <w:szCs w:val="24"/>
        </w:rPr>
        <w:t xml:space="preserve"> do</w:t>
      </w:r>
      <w:r w:rsidR="005A0AF4">
        <w:rPr>
          <w:rFonts w:ascii="Times New Roman" w:hAnsi="Times New Roman" w:cs="Times New Roman"/>
          <w:sz w:val="24"/>
          <w:szCs w:val="24"/>
        </w:rPr>
        <w:t xml:space="preserve"> potravinárskeho podniku) s</w:t>
      </w:r>
      <w:r w:rsidR="009F2939">
        <w:rPr>
          <w:rFonts w:ascii="Times New Roman" w:hAnsi="Times New Roman" w:cs="Times New Roman"/>
          <w:sz w:val="24"/>
          <w:szCs w:val="24"/>
        </w:rPr>
        <w:t> </w:t>
      </w:r>
      <w:r w:rsidR="005A0AF4">
        <w:rPr>
          <w:rFonts w:ascii="Times New Roman" w:hAnsi="Times New Roman" w:cs="Times New Roman"/>
          <w:sz w:val="24"/>
          <w:szCs w:val="24"/>
        </w:rPr>
        <w:t>celkovou podporou z</w:t>
      </w:r>
      <w:r w:rsidR="009F2939">
        <w:rPr>
          <w:rFonts w:ascii="Times New Roman" w:hAnsi="Times New Roman" w:cs="Times New Roman"/>
          <w:sz w:val="24"/>
          <w:szCs w:val="24"/>
        </w:rPr>
        <w:t> </w:t>
      </w:r>
      <w:r w:rsidR="005A0AF4">
        <w:rPr>
          <w:rFonts w:ascii="Times New Roman" w:hAnsi="Times New Roman" w:cs="Times New Roman"/>
          <w:sz w:val="24"/>
          <w:szCs w:val="24"/>
        </w:rPr>
        <w:t>verejných prostriedkov nad 50 000 EUR, prijímateľ musí umiestniť informačnú tabuľu s</w:t>
      </w:r>
      <w:r w:rsidR="009F2939">
        <w:rPr>
          <w:rFonts w:ascii="Times New Roman" w:hAnsi="Times New Roman" w:cs="Times New Roman"/>
          <w:sz w:val="24"/>
          <w:szCs w:val="24"/>
        </w:rPr>
        <w:t> </w:t>
      </w:r>
      <w:r w:rsidR="005A0AF4">
        <w:rPr>
          <w:rFonts w:ascii="Times New Roman" w:hAnsi="Times New Roman" w:cs="Times New Roman"/>
          <w:sz w:val="24"/>
          <w:szCs w:val="24"/>
        </w:rPr>
        <w:t>informáciami o</w:t>
      </w:r>
      <w:r w:rsidR="009F2939">
        <w:rPr>
          <w:rFonts w:ascii="Times New Roman" w:hAnsi="Times New Roman" w:cs="Times New Roman"/>
          <w:sz w:val="24"/>
          <w:szCs w:val="24"/>
        </w:rPr>
        <w:t> </w:t>
      </w:r>
      <w:r w:rsidR="005A0AF4">
        <w:rPr>
          <w:rFonts w:ascii="Times New Roman" w:hAnsi="Times New Roman" w:cs="Times New Roman"/>
          <w:sz w:val="24"/>
          <w:szCs w:val="24"/>
        </w:rPr>
        <w:t>projekte, pričom zdôrazní finančnú podporu z</w:t>
      </w:r>
      <w:r w:rsidR="009F2939">
        <w:rPr>
          <w:rFonts w:ascii="Times New Roman" w:hAnsi="Times New Roman" w:cs="Times New Roman"/>
          <w:sz w:val="24"/>
          <w:szCs w:val="24"/>
        </w:rPr>
        <w:t> </w:t>
      </w:r>
      <w:r w:rsidR="005A0AF4">
        <w:rPr>
          <w:rFonts w:ascii="Times New Roman" w:hAnsi="Times New Roman" w:cs="Times New Roman"/>
          <w:sz w:val="24"/>
          <w:szCs w:val="24"/>
        </w:rPr>
        <w:t>EÚ. Informačná tabuľa sa inštaluje aj v</w:t>
      </w:r>
      <w:r w:rsidR="009F2939">
        <w:rPr>
          <w:rFonts w:ascii="Times New Roman" w:hAnsi="Times New Roman" w:cs="Times New Roman"/>
          <w:sz w:val="24"/>
          <w:szCs w:val="24"/>
        </w:rPr>
        <w:t> </w:t>
      </w:r>
      <w:r w:rsidR="005A0AF4">
        <w:rPr>
          <w:rFonts w:ascii="Times New Roman" w:hAnsi="Times New Roman" w:cs="Times New Roman"/>
          <w:sz w:val="24"/>
          <w:szCs w:val="24"/>
        </w:rPr>
        <w:t>priestoroch miestnych akčných skupín financovaných iniciatívou LEADER;</w:t>
      </w:r>
    </w:p>
    <w:p w:rsidR="005A0AF4" w:rsidRDefault="005A0AF4" w:rsidP="002C6EF2">
      <w:pPr>
        <w:pStyle w:val="Bezriadkovania"/>
        <w:ind w:left="1410" w:hanging="990"/>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r>
      <w:r w:rsidR="002C6EF2">
        <w:rPr>
          <w:rFonts w:ascii="Times New Roman" w:hAnsi="Times New Roman" w:cs="Times New Roman"/>
          <w:sz w:val="24"/>
          <w:szCs w:val="24"/>
        </w:rPr>
        <w:tab/>
      </w:r>
      <w:r>
        <w:rPr>
          <w:rFonts w:ascii="Times New Roman" w:hAnsi="Times New Roman" w:cs="Times New Roman"/>
          <w:sz w:val="24"/>
          <w:szCs w:val="24"/>
        </w:rPr>
        <w:t xml:space="preserve">postaví na mieste ľahko viditeľnom pre verejnosť dočasný </w:t>
      </w:r>
      <w:r w:rsidR="00DA4352">
        <w:rPr>
          <w:rFonts w:ascii="Times New Roman" w:hAnsi="Times New Roman" w:cs="Times New Roman"/>
          <w:sz w:val="24"/>
          <w:szCs w:val="24"/>
        </w:rPr>
        <w:t>pútač značnej veľkosti pre každý projekt, ktorý</w:t>
      </w:r>
      <w:r>
        <w:rPr>
          <w:rFonts w:ascii="Times New Roman" w:hAnsi="Times New Roman" w:cs="Times New Roman"/>
          <w:sz w:val="24"/>
          <w:szCs w:val="24"/>
        </w:rPr>
        <w:t xml:space="preserve"> spočíva vo financovaní operácií v</w:t>
      </w:r>
      <w:r w:rsidR="009F2939">
        <w:rPr>
          <w:rFonts w:ascii="Times New Roman" w:hAnsi="Times New Roman" w:cs="Times New Roman"/>
          <w:sz w:val="24"/>
          <w:szCs w:val="24"/>
        </w:rPr>
        <w:t> </w:t>
      </w:r>
      <w:r>
        <w:rPr>
          <w:rFonts w:ascii="Times New Roman" w:hAnsi="Times New Roman" w:cs="Times New Roman"/>
          <w:sz w:val="24"/>
          <w:szCs w:val="24"/>
        </w:rPr>
        <w:t>oblasti infraštruktúry alebo stavebných činností s</w:t>
      </w:r>
      <w:r w:rsidR="009F2939">
        <w:rPr>
          <w:rFonts w:ascii="Times New Roman" w:hAnsi="Times New Roman" w:cs="Times New Roman"/>
          <w:sz w:val="24"/>
          <w:szCs w:val="24"/>
        </w:rPr>
        <w:t> </w:t>
      </w:r>
      <w:r>
        <w:rPr>
          <w:rFonts w:ascii="Times New Roman" w:hAnsi="Times New Roman" w:cs="Times New Roman"/>
          <w:sz w:val="24"/>
          <w:szCs w:val="24"/>
        </w:rPr>
        <w:t>celkovou podporou operácie z</w:t>
      </w:r>
      <w:r w:rsidR="009F2939">
        <w:rPr>
          <w:rFonts w:ascii="Times New Roman" w:hAnsi="Times New Roman" w:cs="Times New Roman"/>
          <w:sz w:val="24"/>
          <w:szCs w:val="24"/>
        </w:rPr>
        <w:t> </w:t>
      </w:r>
      <w:r>
        <w:rPr>
          <w:rFonts w:ascii="Times New Roman" w:hAnsi="Times New Roman" w:cs="Times New Roman"/>
          <w:sz w:val="24"/>
          <w:szCs w:val="24"/>
        </w:rPr>
        <w:t>verejných prostriedkov nad 500 000 EUR.</w:t>
      </w:r>
    </w:p>
    <w:p w:rsidR="004519E2" w:rsidRPr="00EE10D3" w:rsidRDefault="004519E2" w:rsidP="00EE10D3">
      <w:pPr>
        <w:pStyle w:val="Bezriadkovania"/>
        <w:ind w:left="426" w:hanging="426"/>
        <w:jc w:val="both"/>
        <w:rPr>
          <w:rFonts w:ascii="Times New Roman" w:hAnsi="Times New Roman" w:cs="Times New Roman"/>
          <w:sz w:val="24"/>
          <w:szCs w:val="24"/>
        </w:rPr>
      </w:pPr>
    </w:p>
    <w:p w:rsidR="00D73A01" w:rsidRDefault="008C4A97" w:rsidP="008C4A97">
      <w:pPr>
        <w:pStyle w:val="Bezriadkovania"/>
        <w:tabs>
          <w:tab w:val="left" w:pos="426"/>
        </w:tabs>
        <w:ind w:left="420" w:hanging="420"/>
        <w:jc w:val="both"/>
      </w:pPr>
      <w:r w:rsidRPr="008C4A97">
        <w:rPr>
          <w:rFonts w:ascii="Times New Roman" w:hAnsi="Times New Roman" w:cs="Times New Roman"/>
          <w:sz w:val="24"/>
          <w:szCs w:val="24"/>
        </w:rPr>
        <w:t>5)</w:t>
      </w:r>
      <w:r>
        <w:rPr>
          <w:rFonts w:ascii="Times New Roman" w:hAnsi="Times New Roman" w:cs="Times New Roman"/>
          <w:sz w:val="24"/>
          <w:szCs w:val="24"/>
        </w:rPr>
        <w:tab/>
        <w:t xml:space="preserve">Najneskôr </w:t>
      </w:r>
      <w:r w:rsidR="00DA4352">
        <w:rPr>
          <w:rFonts w:ascii="Times New Roman" w:hAnsi="Times New Roman" w:cs="Times New Roman"/>
          <w:sz w:val="24"/>
          <w:szCs w:val="24"/>
        </w:rPr>
        <w:t xml:space="preserve">tri mesiace po ukončení </w:t>
      </w:r>
      <w:r w:rsidR="00921895">
        <w:rPr>
          <w:rFonts w:ascii="Times New Roman" w:hAnsi="Times New Roman" w:cs="Times New Roman"/>
          <w:sz w:val="24"/>
          <w:szCs w:val="24"/>
        </w:rPr>
        <w:t xml:space="preserve">realizácie projektu (viď kapitola 2 odsek 7 Príručky pre prijímateľa)  </w:t>
      </w:r>
      <w:r>
        <w:rPr>
          <w:rFonts w:ascii="Times New Roman" w:hAnsi="Times New Roman" w:cs="Times New Roman"/>
          <w:sz w:val="24"/>
          <w:szCs w:val="24"/>
        </w:rPr>
        <w:t xml:space="preserve">postaví prijímateľ na mieste ľahko viditeľnom pre verejnosť stálu tabuľu alebo pútač </w:t>
      </w:r>
      <w:r w:rsidR="00DA4352">
        <w:rPr>
          <w:rFonts w:ascii="Times New Roman" w:hAnsi="Times New Roman" w:cs="Times New Roman"/>
          <w:sz w:val="24"/>
          <w:szCs w:val="24"/>
        </w:rPr>
        <w:t>značnej veľkosti pre každý</w:t>
      </w:r>
      <w:r>
        <w:rPr>
          <w:rFonts w:ascii="Times New Roman" w:hAnsi="Times New Roman" w:cs="Times New Roman"/>
          <w:sz w:val="24"/>
          <w:szCs w:val="24"/>
        </w:rPr>
        <w:t xml:space="preserve"> </w:t>
      </w:r>
      <w:r w:rsidR="00DA4352">
        <w:rPr>
          <w:rFonts w:ascii="Times New Roman" w:hAnsi="Times New Roman" w:cs="Times New Roman"/>
          <w:sz w:val="24"/>
          <w:szCs w:val="24"/>
        </w:rPr>
        <w:t>projekt, ktorý</w:t>
      </w:r>
      <w:r>
        <w:rPr>
          <w:rFonts w:ascii="Times New Roman" w:hAnsi="Times New Roman" w:cs="Times New Roman"/>
          <w:sz w:val="24"/>
          <w:szCs w:val="24"/>
        </w:rPr>
        <w:t xml:space="preserve"> spĺňa tieto kritériá:</w:t>
      </w:r>
      <w:r w:rsidRPr="008C4A97">
        <w:tab/>
      </w:r>
    </w:p>
    <w:p w:rsidR="008C4A97" w:rsidRDefault="008C4A97" w:rsidP="002C6EF2">
      <w:pPr>
        <w:pStyle w:val="Bezriadkovania"/>
        <w:tabs>
          <w:tab w:val="left" w:pos="426"/>
        </w:tabs>
        <w:ind w:left="1410" w:hanging="1410"/>
        <w:jc w:val="both"/>
        <w:rPr>
          <w:rFonts w:ascii="Times New Roman" w:hAnsi="Times New Roman" w:cs="Times New Roman"/>
          <w:sz w:val="24"/>
          <w:szCs w:val="24"/>
        </w:rPr>
      </w:pPr>
      <w:r>
        <w:tab/>
      </w:r>
      <w:r w:rsidRPr="008C4A97">
        <w:rPr>
          <w:rFonts w:ascii="Times New Roman" w:hAnsi="Times New Roman" w:cs="Times New Roman"/>
          <w:sz w:val="24"/>
          <w:szCs w:val="24"/>
        </w:rPr>
        <w:t>a.</w:t>
      </w:r>
      <w:r w:rsidRPr="008C4A97">
        <w:rPr>
          <w:rFonts w:ascii="Times New Roman" w:hAnsi="Times New Roman" w:cs="Times New Roman"/>
          <w:sz w:val="24"/>
          <w:szCs w:val="24"/>
        </w:rPr>
        <w:tab/>
      </w:r>
      <w:r w:rsidR="002C6EF2">
        <w:rPr>
          <w:rFonts w:ascii="Times New Roman" w:hAnsi="Times New Roman" w:cs="Times New Roman"/>
          <w:sz w:val="24"/>
          <w:szCs w:val="24"/>
        </w:rPr>
        <w:tab/>
      </w:r>
      <w:r w:rsidRPr="008C4A97">
        <w:rPr>
          <w:rFonts w:ascii="Times New Roman" w:hAnsi="Times New Roman" w:cs="Times New Roman"/>
          <w:sz w:val="24"/>
          <w:szCs w:val="24"/>
        </w:rPr>
        <w:t>celková podpora z</w:t>
      </w:r>
      <w:r w:rsidR="009F2939">
        <w:rPr>
          <w:rFonts w:ascii="Times New Roman" w:hAnsi="Times New Roman" w:cs="Times New Roman"/>
          <w:sz w:val="24"/>
          <w:szCs w:val="24"/>
        </w:rPr>
        <w:t> </w:t>
      </w:r>
      <w:r w:rsidRPr="008C4A97">
        <w:rPr>
          <w:rFonts w:ascii="Times New Roman" w:hAnsi="Times New Roman" w:cs="Times New Roman"/>
          <w:sz w:val="24"/>
          <w:szCs w:val="24"/>
        </w:rPr>
        <w:t xml:space="preserve">verejných </w:t>
      </w:r>
      <w:r w:rsidR="00DA4352">
        <w:rPr>
          <w:rFonts w:ascii="Times New Roman" w:hAnsi="Times New Roman" w:cs="Times New Roman"/>
          <w:sz w:val="24"/>
          <w:szCs w:val="24"/>
        </w:rPr>
        <w:t>prostriedkov na projekt</w:t>
      </w:r>
      <w:r>
        <w:rPr>
          <w:rFonts w:ascii="Times New Roman" w:hAnsi="Times New Roman" w:cs="Times New Roman"/>
          <w:sz w:val="24"/>
          <w:szCs w:val="24"/>
        </w:rPr>
        <w:t xml:space="preserve"> je vyššia ako 500</w:t>
      </w:r>
      <w:r w:rsidR="002C6EF2">
        <w:rPr>
          <w:rFonts w:ascii="Times New Roman" w:hAnsi="Times New Roman" w:cs="Times New Roman"/>
          <w:sz w:val="24"/>
          <w:szCs w:val="24"/>
        </w:rPr>
        <w:t> </w:t>
      </w:r>
      <w:r>
        <w:rPr>
          <w:rFonts w:ascii="Times New Roman" w:hAnsi="Times New Roman" w:cs="Times New Roman"/>
          <w:sz w:val="24"/>
          <w:szCs w:val="24"/>
        </w:rPr>
        <w:t>000 EUR;</w:t>
      </w:r>
    </w:p>
    <w:p w:rsidR="008C4A97" w:rsidRDefault="008C4A97" w:rsidP="002C6EF2">
      <w:pPr>
        <w:pStyle w:val="Bezriadkovania"/>
        <w:tabs>
          <w:tab w:val="left" w:pos="426"/>
        </w:tabs>
        <w:ind w:left="1410" w:hanging="1410"/>
        <w:jc w:val="both"/>
        <w:rPr>
          <w:rFonts w:ascii="Times New Roman" w:hAnsi="Times New Roman" w:cs="Times New Roman"/>
          <w:sz w:val="24"/>
          <w:szCs w:val="24"/>
        </w:rPr>
      </w:pPr>
      <w:r>
        <w:rPr>
          <w:rFonts w:ascii="Times New Roman" w:hAnsi="Times New Roman" w:cs="Times New Roman"/>
          <w:sz w:val="24"/>
          <w:szCs w:val="24"/>
        </w:rPr>
        <w:tab/>
      </w:r>
      <w:r w:rsidR="00DA4352">
        <w:rPr>
          <w:rFonts w:ascii="Times New Roman" w:hAnsi="Times New Roman" w:cs="Times New Roman"/>
          <w:sz w:val="24"/>
          <w:szCs w:val="24"/>
        </w:rPr>
        <w:t>b.</w:t>
      </w:r>
      <w:r w:rsidR="00DA4352">
        <w:rPr>
          <w:rFonts w:ascii="Times New Roman" w:hAnsi="Times New Roman" w:cs="Times New Roman"/>
          <w:sz w:val="24"/>
          <w:szCs w:val="24"/>
        </w:rPr>
        <w:tab/>
      </w:r>
      <w:r w:rsidR="002C6EF2">
        <w:rPr>
          <w:rFonts w:ascii="Times New Roman" w:hAnsi="Times New Roman" w:cs="Times New Roman"/>
          <w:sz w:val="24"/>
          <w:szCs w:val="24"/>
        </w:rPr>
        <w:tab/>
      </w:r>
      <w:r w:rsidR="00DA4352">
        <w:rPr>
          <w:rFonts w:ascii="Times New Roman" w:hAnsi="Times New Roman" w:cs="Times New Roman"/>
          <w:sz w:val="24"/>
          <w:szCs w:val="24"/>
        </w:rPr>
        <w:t>projekt</w:t>
      </w:r>
      <w:r>
        <w:rPr>
          <w:rFonts w:ascii="Times New Roman" w:hAnsi="Times New Roman" w:cs="Times New Roman"/>
          <w:sz w:val="24"/>
          <w:szCs w:val="24"/>
        </w:rPr>
        <w:t xml:space="preserve"> spočíva v</w:t>
      </w:r>
      <w:r w:rsidR="009F2939">
        <w:rPr>
          <w:rFonts w:ascii="Times New Roman" w:hAnsi="Times New Roman" w:cs="Times New Roman"/>
          <w:sz w:val="24"/>
          <w:szCs w:val="24"/>
        </w:rPr>
        <w:t> </w:t>
      </w:r>
      <w:r w:rsidR="0017534C">
        <w:rPr>
          <w:rFonts w:ascii="Times New Roman" w:hAnsi="Times New Roman" w:cs="Times New Roman"/>
          <w:sz w:val="24"/>
          <w:szCs w:val="24"/>
        </w:rPr>
        <w:t>nadobudnutí dlhodobého hmotného majetku</w:t>
      </w:r>
      <w:r>
        <w:rPr>
          <w:rFonts w:ascii="Times New Roman" w:hAnsi="Times New Roman" w:cs="Times New Roman"/>
          <w:sz w:val="24"/>
          <w:szCs w:val="24"/>
        </w:rPr>
        <w:t xml:space="preserve"> alebo vo financovaní infraštruktúry alebo stavebných činností.</w:t>
      </w:r>
    </w:p>
    <w:p w:rsidR="00D8538A" w:rsidRPr="008C4A97" w:rsidRDefault="00D8538A" w:rsidP="00D8538A">
      <w:pPr>
        <w:pStyle w:val="Bezriadkovania"/>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ab/>
        <w:t>Na tomto pútači sa uvádza názov a</w:t>
      </w:r>
      <w:r w:rsidR="009F2939">
        <w:rPr>
          <w:rFonts w:ascii="Times New Roman" w:hAnsi="Times New Roman" w:cs="Times New Roman"/>
          <w:sz w:val="24"/>
          <w:szCs w:val="24"/>
        </w:rPr>
        <w:t> </w:t>
      </w:r>
      <w:r>
        <w:rPr>
          <w:rFonts w:ascii="Times New Roman" w:hAnsi="Times New Roman" w:cs="Times New Roman"/>
          <w:sz w:val="24"/>
          <w:szCs w:val="24"/>
        </w:rPr>
        <w:t xml:space="preserve">hlavný </w:t>
      </w:r>
      <w:r w:rsidR="00DA4352">
        <w:rPr>
          <w:rFonts w:ascii="Times New Roman" w:hAnsi="Times New Roman" w:cs="Times New Roman"/>
          <w:sz w:val="24"/>
          <w:szCs w:val="24"/>
        </w:rPr>
        <w:t>cieľ projektu</w:t>
      </w:r>
      <w:r>
        <w:rPr>
          <w:rFonts w:ascii="Times New Roman" w:hAnsi="Times New Roman" w:cs="Times New Roman"/>
          <w:sz w:val="24"/>
          <w:szCs w:val="24"/>
        </w:rPr>
        <w:t xml:space="preserve"> a</w:t>
      </w:r>
      <w:r w:rsidR="009F2939">
        <w:rPr>
          <w:rFonts w:ascii="Times New Roman" w:hAnsi="Times New Roman" w:cs="Times New Roman"/>
          <w:sz w:val="24"/>
          <w:szCs w:val="24"/>
        </w:rPr>
        <w:t> </w:t>
      </w:r>
      <w:r>
        <w:rPr>
          <w:rFonts w:ascii="Times New Roman" w:hAnsi="Times New Roman" w:cs="Times New Roman"/>
          <w:sz w:val="24"/>
          <w:szCs w:val="24"/>
        </w:rPr>
        <w:t>zdôrazní sa finančná podpora z</w:t>
      </w:r>
      <w:r w:rsidR="009F2939">
        <w:rPr>
          <w:rFonts w:ascii="Times New Roman" w:hAnsi="Times New Roman" w:cs="Times New Roman"/>
          <w:sz w:val="24"/>
          <w:szCs w:val="24"/>
        </w:rPr>
        <w:t> </w:t>
      </w:r>
      <w:r>
        <w:rPr>
          <w:rFonts w:ascii="Times New Roman" w:hAnsi="Times New Roman" w:cs="Times New Roman"/>
          <w:sz w:val="24"/>
          <w:szCs w:val="24"/>
        </w:rPr>
        <w:t>EÚ.</w:t>
      </w:r>
    </w:p>
    <w:p w:rsidR="00D73A01" w:rsidRPr="008C4A97" w:rsidRDefault="00D8538A" w:rsidP="00D8538A">
      <w:pPr>
        <w:pStyle w:val="Bezriadkovania"/>
        <w:ind w:left="426"/>
        <w:rPr>
          <w:rFonts w:ascii="Times New Roman" w:hAnsi="Times New Roman" w:cs="Times New Roman"/>
          <w:sz w:val="24"/>
          <w:szCs w:val="24"/>
        </w:rPr>
      </w:pPr>
      <w:r>
        <w:rPr>
          <w:rFonts w:ascii="Times New Roman" w:hAnsi="Times New Roman" w:cs="Times New Roman"/>
          <w:sz w:val="24"/>
          <w:szCs w:val="24"/>
        </w:rPr>
        <w:t>Pútače, plagáty, tabule a</w:t>
      </w:r>
      <w:r w:rsidR="009F2939">
        <w:rPr>
          <w:rFonts w:ascii="Times New Roman" w:hAnsi="Times New Roman" w:cs="Times New Roman"/>
          <w:sz w:val="24"/>
          <w:szCs w:val="24"/>
        </w:rPr>
        <w:t> </w:t>
      </w:r>
      <w:r>
        <w:rPr>
          <w:rFonts w:ascii="Times New Roman" w:hAnsi="Times New Roman" w:cs="Times New Roman"/>
          <w:sz w:val="24"/>
          <w:szCs w:val="24"/>
        </w:rPr>
        <w:t>webové stránky obsahujú opis projektu/operácie a</w:t>
      </w:r>
      <w:r w:rsidR="009F2939">
        <w:rPr>
          <w:rFonts w:ascii="Times New Roman" w:hAnsi="Times New Roman" w:cs="Times New Roman"/>
          <w:sz w:val="24"/>
          <w:szCs w:val="24"/>
        </w:rPr>
        <w:t> </w:t>
      </w:r>
      <w:r>
        <w:rPr>
          <w:rFonts w:ascii="Times New Roman" w:hAnsi="Times New Roman" w:cs="Times New Roman"/>
          <w:sz w:val="24"/>
          <w:szCs w:val="24"/>
        </w:rPr>
        <w:t>logo a</w:t>
      </w:r>
      <w:r w:rsidR="009F2939">
        <w:rPr>
          <w:rFonts w:ascii="Times New Roman" w:hAnsi="Times New Roman" w:cs="Times New Roman"/>
          <w:sz w:val="24"/>
          <w:szCs w:val="24"/>
        </w:rPr>
        <w:t> </w:t>
      </w:r>
      <w:r>
        <w:rPr>
          <w:rFonts w:ascii="Times New Roman" w:hAnsi="Times New Roman" w:cs="Times New Roman"/>
          <w:sz w:val="24"/>
          <w:szCs w:val="24"/>
        </w:rPr>
        <w:t>slogan, ktoré zaberajú najmenej 25% plochy pútača, tabule ale</w:t>
      </w:r>
      <w:r w:rsidR="00B503EE">
        <w:rPr>
          <w:rFonts w:ascii="Times New Roman" w:hAnsi="Times New Roman" w:cs="Times New Roman"/>
          <w:sz w:val="24"/>
          <w:szCs w:val="24"/>
        </w:rPr>
        <w:t>b</w:t>
      </w:r>
      <w:r>
        <w:rPr>
          <w:rFonts w:ascii="Times New Roman" w:hAnsi="Times New Roman" w:cs="Times New Roman"/>
          <w:sz w:val="24"/>
          <w:szCs w:val="24"/>
        </w:rPr>
        <w:t>o webovej stránky.</w:t>
      </w:r>
    </w:p>
    <w:p w:rsidR="004519E2" w:rsidRDefault="004519E2" w:rsidP="001F24A0">
      <w:pPr>
        <w:pStyle w:val="Bezriadkovania"/>
      </w:pPr>
    </w:p>
    <w:p w:rsidR="00D8538A" w:rsidRDefault="00D8538A" w:rsidP="00B900AC">
      <w:pPr>
        <w:pStyle w:val="ti-grseq-1"/>
        <w:tabs>
          <w:tab w:val="left" w:pos="426"/>
        </w:tabs>
        <w:ind w:left="420" w:hanging="420"/>
        <w:rPr>
          <w:b w:val="0"/>
          <w:color w:val="000000"/>
        </w:rPr>
      </w:pPr>
      <w:r>
        <w:t>6)</w:t>
      </w:r>
      <w:r>
        <w:tab/>
        <w:t>Logo a</w:t>
      </w:r>
      <w:r w:rsidR="009F2939">
        <w:t> </w:t>
      </w:r>
      <w:r>
        <w:t xml:space="preserve">slogan: </w:t>
      </w:r>
      <w:r w:rsidRPr="00D8538A">
        <w:rPr>
          <w:b w:val="0"/>
          <w:color w:val="000000"/>
        </w:rPr>
        <w:t>Pri každej informačnej a</w:t>
      </w:r>
      <w:r w:rsidR="009F2939">
        <w:rPr>
          <w:b w:val="0"/>
          <w:color w:val="000000"/>
        </w:rPr>
        <w:t> </w:t>
      </w:r>
      <w:r w:rsidRPr="00D8538A">
        <w:rPr>
          <w:b w:val="0"/>
          <w:color w:val="000000"/>
        </w:rPr>
        <w:t>propagačnej čin</w:t>
      </w:r>
      <w:r w:rsidR="00B900AC">
        <w:rPr>
          <w:b w:val="0"/>
          <w:color w:val="000000"/>
        </w:rPr>
        <w:t xml:space="preserve">nosti musia byť zobrazené tieto </w:t>
      </w:r>
      <w:r w:rsidRPr="00D8538A">
        <w:rPr>
          <w:b w:val="0"/>
          <w:color w:val="000000"/>
        </w:rPr>
        <w:t>prvky:</w:t>
      </w:r>
    </w:p>
    <w:p w:rsidR="00B900AC" w:rsidRPr="00D8538A" w:rsidRDefault="00B900AC" w:rsidP="002C6EF2">
      <w:pPr>
        <w:tabs>
          <w:tab w:val="left" w:pos="851"/>
        </w:tabs>
        <w:ind w:left="851" w:hanging="425"/>
        <w:rPr>
          <w:color w:val="000000"/>
        </w:rPr>
      </w:pPr>
      <w:r>
        <w:rPr>
          <w:color w:val="000000"/>
        </w:rPr>
        <w:t>symbol EÚ</w:t>
      </w:r>
      <w:r w:rsidRPr="00D8538A">
        <w:rPr>
          <w:color w:val="000000"/>
        </w:rPr>
        <w:t xml:space="preserve"> v</w:t>
      </w:r>
      <w:r w:rsidR="009F2939">
        <w:rPr>
          <w:color w:val="000000"/>
        </w:rPr>
        <w:t> </w:t>
      </w:r>
      <w:r w:rsidRPr="00D8538A">
        <w:rPr>
          <w:color w:val="000000"/>
        </w:rPr>
        <w:t>súlade s</w:t>
      </w:r>
      <w:r w:rsidR="009F2939">
        <w:rPr>
          <w:color w:val="000000"/>
        </w:rPr>
        <w:t> </w:t>
      </w:r>
      <w:r w:rsidRPr="00D8538A">
        <w:rPr>
          <w:color w:val="000000"/>
        </w:rPr>
        <w:t xml:space="preserve">grafickými normami </w:t>
      </w:r>
      <w:r w:rsidR="00DA4352">
        <w:rPr>
          <w:color w:val="000000"/>
        </w:rPr>
        <w:t>spolu s</w:t>
      </w:r>
      <w:r w:rsidR="009F2939">
        <w:rPr>
          <w:color w:val="000000"/>
        </w:rPr>
        <w:t> </w:t>
      </w:r>
      <w:r w:rsidR="00DA4352">
        <w:rPr>
          <w:color w:val="000000"/>
        </w:rPr>
        <w:t>vysvetlením úlohy EÚ</w:t>
      </w:r>
      <w:r w:rsidRPr="00D8538A">
        <w:rPr>
          <w:color w:val="000000"/>
        </w:rPr>
        <w:t xml:space="preserve"> prostredníctvom tohto znenia:</w:t>
      </w:r>
    </w:p>
    <w:p w:rsidR="00B900AC" w:rsidRPr="00D8538A" w:rsidRDefault="00B900AC" w:rsidP="00B900AC">
      <w:pPr>
        <w:pStyle w:val="ti-grseq-1"/>
        <w:tabs>
          <w:tab w:val="left" w:pos="426"/>
        </w:tabs>
        <w:ind w:left="420" w:hanging="420"/>
        <w:rPr>
          <w:b w:val="0"/>
          <w:color w:val="000000"/>
        </w:rPr>
      </w:pPr>
      <w:r w:rsidRPr="00D8538A">
        <w:rPr>
          <w:color w:val="000000"/>
        </w:rPr>
        <w:t>„Európsky poľnohospodársky fond pre rozvoj vidieka: Európa investuje do vidieckych oblastí.“</w:t>
      </w:r>
    </w:p>
    <w:tbl>
      <w:tblPr>
        <w:tblW w:w="5000" w:type="pct"/>
        <w:tblCellSpacing w:w="0" w:type="dxa"/>
        <w:tblCellMar>
          <w:left w:w="0" w:type="dxa"/>
          <w:right w:w="0" w:type="dxa"/>
        </w:tblCellMar>
        <w:tblLook w:val="04A0" w:firstRow="1" w:lastRow="0" w:firstColumn="1" w:lastColumn="0" w:noHBand="0" w:noVBand="1"/>
      </w:tblPr>
      <w:tblGrid>
        <w:gridCol w:w="9066"/>
        <w:gridCol w:w="6"/>
      </w:tblGrid>
      <w:tr w:rsidR="00D8538A" w:rsidRPr="00D8538A" w:rsidTr="00D8538A">
        <w:trPr>
          <w:tblCellSpacing w:w="0" w:type="dxa"/>
        </w:trPr>
        <w:tc>
          <w:tcPr>
            <w:tcW w:w="0" w:type="auto"/>
            <w:hideMark/>
          </w:tcPr>
          <w:p w:rsidR="00D8538A" w:rsidRPr="00D8538A" w:rsidRDefault="00D8538A" w:rsidP="002105D2">
            <w:pPr>
              <w:rPr>
                <w:color w:val="000000"/>
              </w:rPr>
            </w:pPr>
          </w:p>
        </w:tc>
        <w:tc>
          <w:tcPr>
            <w:tcW w:w="0" w:type="auto"/>
            <w:hideMark/>
          </w:tcPr>
          <w:p w:rsidR="00D8538A" w:rsidRPr="00D8538A" w:rsidRDefault="00D8538A" w:rsidP="00D8538A">
            <w:pPr>
              <w:rPr>
                <w:color w:val="000000"/>
              </w:rPr>
            </w:pPr>
          </w:p>
        </w:tc>
      </w:tr>
      <w:tr w:rsidR="00B900AC" w:rsidRPr="00D8538A" w:rsidTr="00D8538A">
        <w:trPr>
          <w:tblCellSpacing w:w="0" w:type="dxa"/>
        </w:trPr>
        <w:tc>
          <w:tcPr>
            <w:tcW w:w="0" w:type="auto"/>
          </w:tcPr>
          <w:p w:rsidR="00B900AC" w:rsidRPr="00D8538A" w:rsidRDefault="00B900AC" w:rsidP="002105D2">
            <w:pPr>
              <w:tabs>
                <w:tab w:val="left" w:pos="1417"/>
              </w:tabs>
              <w:spacing w:before="0" w:after="120"/>
              <w:ind w:left="567" w:hanging="567"/>
              <w:rPr>
                <w:b/>
                <w:bCs/>
                <w:color w:val="000000"/>
              </w:rPr>
            </w:pPr>
            <w:r>
              <w:rPr>
                <w:color w:val="000000"/>
              </w:rPr>
              <w:t xml:space="preserve">7)     </w:t>
            </w:r>
            <w:r w:rsidRPr="00D8538A">
              <w:rPr>
                <w:color w:val="000000"/>
              </w:rPr>
              <w:t>Publikácie (ako sú brožúry, letáky a</w:t>
            </w:r>
            <w:r w:rsidR="009F2939">
              <w:rPr>
                <w:color w:val="000000"/>
              </w:rPr>
              <w:t> </w:t>
            </w:r>
            <w:r w:rsidRPr="00D8538A">
              <w:rPr>
                <w:color w:val="000000"/>
              </w:rPr>
              <w:t>spravodaje) a</w:t>
            </w:r>
            <w:r w:rsidR="009F2939">
              <w:rPr>
                <w:color w:val="000000"/>
              </w:rPr>
              <w:t> </w:t>
            </w:r>
            <w:r w:rsidRPr="00D8538A">
              <w:rPr>
                <w:color w:val="000000"/>
              </w:rPr>
              <w:t>plagáty o</w:t>
            </w:r>
            <w:r w:rsidR="009F2939">
              <w:rPr>
                <w:color w:val="000000"/>
              </w:rPr>
              <w:t> </w:t>
            </w:r>
            <w:r w:rsidRPr="00D8538A">
              <w:rPr>
                <w:color w:val="000000"/>
              </w:rPr>
              <w:t>opatreniach a</w:t>
            </w:r>
            <w:r w:rsidR="009F2939">
              <w:rPr>
                <w:color w:val="000000"/>
              </w:rPr>
              <w:t> </w:t>
            </w:r>
            <w:r w:rsidRPr="00D8538A">
              <w:rPr>
                <w:color w:val="000000"/>
              </w:rPr>
              <w:t>činnostiach spolufinancovaných z</w:t>
            </w:r>
            <w:r w:rsidR="009F2939">
              <w:rPr>
                <w:color w:val="000000"/>
              </w:rPr>
              <w:t> </w:t>
            </w:r>
            <w:r w:rsidRPr="00D8538A">
              <w:rPr>
                <w:color w:val="000000"/>
              </w:rPr>
              <w:t>EPFRV musia obsahovať na titulnej stran</w:t>
            </w:r>
            <w:r>
              <w:rPr>
                <w:color w:val="000000"/>
              </w:rPr>
              <w:t>e zreteľné označenie účasti EÚ</w:t>
            </w:r>
            <w:r w:rsidRPr="00D8538A">
              <w:rPr>
                <w:color w:val="000000"/>
              </w:rPr>
              <w:t xml:space="preserve">, ako aj symbol </w:t>
            </w:r>
            <w:r>
              <w:rPr>
                <w:color w:val="000000"/>
              </w:rPr>
              <w:t>EÚ</w:t>
            </w:r>
            <w:r w:rsidRPr="00D8538A">
              <w:rPr>
                <w:color w:val="000000"/>
              </w:rPr>
              <w:t>, ak sa použije aj národný alebo regionálny symbol. Publikácie musia obsahovať odkazy na subjekt zodpovedný za obsah a</w:t>
            </w:r>
            <w:r w:rsidR="009F2939">
              <w:rPr>
                <w:color w:val="000000"/>
              </w:rPr>
              <w:t> </w:t>
            </w:r>
            <w:r w:rsidRPr="00D8538A">
              <w:rPr>
                <w:color w:val="000000"/>
              </w:rPr>
              <w:t>na riadiaci orgán určený na realizáciu EPFRV</w:t>
            </w:r>
            <w:r>
              <w:rPr>
                <w:color w:val="000000"/>
              </w:rPr>
              <w:t>.</w:t>
            </w:r>
          </w:p>
          <w:p w:rsidR="00B900AC" w:rsidRDefault="00B900AC" w:rsidP="002C6EF2">
            <w:pPr>
              <w:tabs>
                <w:tab w:val="left" w:pos="1417"/>
              </w:tabs>
              <w:ind w:left="567"/>
              <w:rPr>
                <w:color w:val="000000"/>
              </w:rPr>
            </w:pPr>
            <w:r w:rsidRPr="00D8538A">
              <w:rPr>
                <w:color w:val="000000"/>
              </w:rPr>
              <w:t>Webové stránky týkajúce sa EPFRV majú obsahovať:</w:t>
            </w:r>
          </w:p>
          <w:p w:rsidR="00DA4352" w:rsidRDefault="00DA4352" w:rsidP="002C6EF2">
            <w:pPr>
              <w:tabs>
                <w:tab w:val="left" w:pos="1417"/>
              </w:tabs>
              <w:ind w:left="567"/>
              <w:rPr>
                <w:color w:val="000000"/>
              </w:rPr>
            </w:pPr>
            <w:r>
              <w:rPr>
                <w:color w:val="000000"/>
              </w:rPr>
              <w:t xml:space="preserve">a.  </w:t>
            </w:r>
            <w:r w:rsidR="002C6EF2">
              <w:rPr>
                <w:color w:val="000000"/>
              </w:rPr>
              <w:t xml:space="preserve">          </w:t>
            </w:r>
            <w:r w:rsidRPr="00D8538A">
              <w:rPr>
                <w:color w:val="000000"/>
              </w:rPr>
              <w:t>zmienku o</w:t>
            </w:r>
            <w:r w:rsidR="009F2939">
              <w:rPr>
                <w:color w:val="000000"/>
              </w:rPr>
              <w:t> </w:t>
            </w:r>
            <w:r w:rsidRPr="00D8538A">
              <w:rPr>
                <w:color w:val="000000"/>
              </w:rPr>
              <w:t>príspevku z</w:t>
            </w:r>
            <w:r w:rsidR="009F2939">
              <w:rPr>
                <w:color w:val="000000"/>
              </w:rPr>
              <w:t> </w:t>
            </w:r>
            <w:r w:rsidRPr="00D8538A">
              <w:rPr>
                <w:color w:val="000000"/>
              </w:rPr>
              <w:t>EPFRV aspoň na domovskej stránke;</w:t>
            </w:r>
          </w:p>
          <w:p w:rsidR="00DA4352" w:rsidRPr="00D8538A" w:rsidRDefault="00DA4352" w:rsidP="002C6EF2">
            <w:pPr>
              <w:tabs>
                <w:tab w:val="left" w:pos="1417"/>
              </w:tabs>
              <w:ind w:left="567"/>
              <w:rPr>
                <w:color w:val="000000"/>
              </w:rPr>
            </w:pPr>
            <w:r>
              <w:rPr>
                <w:color w:val="000000"/>
              </w:rPr>
              <w:t xml:space="preserve">b.  </w:t>
            </w:r>
            <w:r w:rsidR="002C6EF2">
              <w:rPr>
                <w:color w:val="000000"/>
              </w:rPr>
              <w:t xml:space="preserve">          </w:t>
            </w:r>
            <w:r w:rsidRPr="00D8538A">
              <w:rPr>
                <w:color w:val="000000"/>
              </w:rPr>
              <w:t>hypertextový odkaz na webovú stránku Komisie týkajúcu sa EPFRV.</w:t>
            </w:r>
          </w:p>
          <w:tbl>
            <w:tblPr>
              <w:tblW w:w="5000" w:type="pct"/>
              <w:tblCellSpacing w:w="0" w:type="dxa"/>
              <w:tblCellMar>
                <w:left w:w="0" w:type="dxa"/>
                <w:right w:w="0" w:type="dxa"/>
              </w:tblCellMar>
              <w:tblLook w:val="04A0" w:firstRow="1" w:lastRow="0" w:firstColumn="1" w:lastColumn="0" w:noHBand="0" w:noVBand="1"/>
            </w:tblPr>
            <w:tblGrid>
              <w:gridCol w:w="4533"/>
              <w:gridCol w:w="4533"/>
            </w:tblGrid>
            <w:tr w:rsidR="00DA4352" w:rsidRPr="00D8538A" w:rsidTr="006E7D86">
              <w:trPr>
                <w:tblCellSpacing w:w="0" w:type="dxa"/>
              </w:trPr>
              <w:tc>
                <w:tcPr>
                  <w:tcW w:w="0" w:type="auto"/>
                  <w:hideMark/>
                </w:tcPr>
                <w:p w:rsidR="00D8538A" w:rsidRPr="00D8538A" w:rsidRDefault="00D8538A" w:rsidP="002C6EF2">
                  <w:pPr>
                    <w:tabs>
                      <w:tab w:val="left" w:pos="1417"/>
                    </w:tabs>
                    <w:rPr>
                      <w:color w:val="000000"/>
                    </w:rPr>
                  </w:pPr>
                </w:p>
              </w:tc>
              <w:tc>
                <w:tcPr>
                  <w:tcW w:w="0" w:type="auto"/>
                  <w:hideMark/>
                </w:tcPr>
                <w:p w:rsidR="00D8538A" w:rsidRPr="00D8538A" w:rsidRDefault="00D8538A" w:rsidP="002C6EF2">
                  <w:pPr>
                    <w:tabs>
                      <w:tab w:val="left" w:pos="1417"/>
                    </w:tabs>
                    <w:rPr>
                      <w:color w:val="000000"/>
                    </w:rPr>
                  </w:pPr>
                </w:p>
              </w:tc>
            </w:tr>
          </w:tbl>
          <w:p w:rsidR="00DA4352" w:rsidRDefault="00DA4352" w:rsidP="002C6EF2">
            <w:pPr>
              <w:pStyle w:val="Bezriadkovania"/>
              <w:tabs>
                <w:tab w:val="left" w:pos="1417"/>
              </w:tabs>
            </w:pPr>
          </w:p>
          <w:p w:rsidR="00DA4352" w:rsidRPr="00D8538A" w:rsidRDefault="00DA4352" w:rsidP="002C6EF2">
            <w:pPr>
              <w:tabs>
                <w:tab w:val="left" w:pos="1417"/>
              </w:tabs>
              <w:ind w:left="567"/>
              <w:rPr>
                <w:color w:val="000000"/>
              </w:rPr>
            </w:pPr>
          </w:p>
          <w:tbl>
            <w:tblPr>
              <w:tblW w:w="5000" w:type="pct"/>
              <w:tblCellSpacing w:w="0" w:type="dxa"/>
              <w:tblCellMar>
                <w:left w:w="0" w:type="dxa"/>
                <w:right w:w="0" w:type="dxa"/>
              </w:tblCellMar>
              <w:tblLook w:val="04A0" w:firstRow="1" w:lastRow="0" w:firstColumn="1" w:lastColumn="0" w:noHBand="0" w:noVBand="1"/>
            </w:tblPr>
            <w:tblGrid>
              <w:gridCol w:w="4533"/>
              <w:gridCol w:w="4533"/>
            </w:tblGrid>
            <w:tr w:rsidR="00B900AC" w:rsidRPr="00D8538A" w:rsidTr="006E7D86">
              <w:trPr>
                <w:tblCellSpacing w:w="0" w:type="dxa"/>
              </w:trPr>
              <w:tc>
                <w:tcPr>
                  <w:tcW w:w="0" w:type="auto"/>
                  <w:hideMark/>
                </w:tcPr>
                <w:p w:rsidR="00D8538A" w:rsidRPr="00D8538A" w:rsidRDefault="00D8538A" w:rsidP="002C6EF2">
                  <w:pPr>
                    <w:tabs>
                      <w:tab w:val="left" w:pos="1417"/>
                    </w:tabs>
                    <w:rPr>
                      <w:color w:val="000000"/>
                    </w:rPr>
                  </w:pPr>
                </w:p>
              </w:tc>
              <w:tc>
                <w:tcPr>
                  <w:tcW w:w="0" w:type="auto"/>
                  <w:hideMark/>
                </w:tcPr>
                <w:p w:rsidR="00D8538A" w:rsidRPr="00D8538A" w:rsidRDefault="00D8538A" w:rsidP="002C6EF2">
                  <w:pPr>
                    <w:tabs>
                      <w:tab w:val="left" w:pos="1417"/>
                    </w:tabs>
                    <w:rPr>
                      <w:color w:val="000000"/>
                    </w:rPr>
                  </w:pPr>
                </w:p>
              </w:tc>
            </w:tr>
          </w:tbl>
          <w:p w:rsidR="00B900AC" w:rsidRPr="00D8538A" w:rsidRDefault="00B900AC" w:rsidP="002C6EF2">
            <w:pPr>
              <w:tabs>
                <w:tab w:val="left" w:pos="1417"/>
              </w:tabs>
              <w:spacing w:before="0"/>
              <w:jc w:val="left"/>
              <w:rPr>
                <w:vanish/>
                <w:color w:val="000000"/>
              </w:rPr>
            </w:pPr>
          </w:p>
          <w:p w:rsidR="00B900AC" w:rsidRDefault="00B900AC" w:rsidP="00DA4352">
            <w:pPr>
              <w:pStyle w:val="Bezriadkovania"/>
              <w:rPr>
                <w:color w:val="000000"/>
              </w:rPr>
            </w:pPr>
          </w:p>
        </w:tc>
        <w:tc>
          <w:tcPr>
            <w:tcW w:w="0" w:type="auto"/>
          </w:tcPr>
          <w:p w:rsidR="00B900AC" w:rsidRPr="00D8538A" w:rsidRDefault="00B900AC" w:rsidP="00D8538A">
            <w:pPr>
              <w:rPr>
                <w:color w:val="000000"/>
              </w:rPr>
            </w:pPr>
          </w:p>
        </w:tc>
      </w:tr>
      <w:tr w:rsidR="00DA4352" w:rsidRPr="00D8538A" w:rsidTr="00D8538A">
        <w:trPr>
          <w:tblCellSpacing w:w="0" w:type="dxa"/>
        </w:trPr>
        <w:tc>
          <w:tcPr>
            <w:tcW w:w="0" w:type="auto"/>
          </w:tcPr>
          <w:p w:rsidR="00DA4352" w:rsidRDefault="00DA4352" w:rsidP="00B900AC">
            <w:pPr>
              <w:spacing w:before="240" w:after="120"/>
              <w:ind w:left="567" w:hanging="567"/>
              <w:rPr>
                <w:color w:val="000000"/>
              </w:rPr>
            </w:pPr>
          </w:p>
        </w:tc>
        <w:tc>
          <w:tcPr>
            <w:tcW w:w="0" w:type="auto"/>
          </w:tcPr>
          <w:p w:rsidR="00DA4352" w:rsidRPr="00D8538A" w:rsidRDefault="00DA4352" w:rsidP="00D8538A">
            <w:pPr>
              <w:rPr>
                <w:color w:val="000000"/>
              </w:rPr>
            </w:pPr>
          </w:p>
        </w:tc>
      </w:tr>
    </w:tbl>
    <w:p w:rsidR="00D8538A" w:rsidRPr="00D8538A" w:rsidRDefault="00D8538A" w:rsidP="00D8538A">
      <w:pPr>
        <w:spacing w:before="0"/>
        <w:jc w:val="left"/>
        <w:rPr>
          <w:vanish/>
          <w:color w:val="000000"/>
        </w:rPr>
      </w:pPr>
    </w:p>
    <w:tbl>
      <w:tblPr>
        <w:tblW w:w="5000" w:type="pct"/>
        <w:tblCellSpacing w:w="0" w:type="dxa"/>
        <w:tblCellMar>
          <w:left w:w="0" w:type="dxa"/>
          <w:right w:w="0" w:type="dxa"/>
        </w:tblCellMar>
        <w:tblLook w:val="04A0" w:firstRow="1" w:lastRow="0" w:firstColumn="1" w:lastColumn="0" w:noHBand="0" w:noVBand="1"/>
      </w:tblPr>
      <w:tblGrid>
        <w:gridCol w:w="200"/>
        <w:gridCol w:w="8872"/>
      </w:tblGrid>
      <w:tr w:rsidR="00D8538A" w:rsidRPr="00D8538A" w:rsidTr="00B900AC">
        <w:trPr>
          <w:trHeight w:val="660"/>
          <w:tblCellSpacing w:w="0" w:type="dxa"/>
        </w:trPr>
        <w:tc>
          <w:tcPr>
            <w:tcW w:w="110" w:type="pct"/>
          </w:tcPr>
          <w:p w:rsidR="00D8538A" w:rsidRPr="00D8538A" w:rsidRDefault="00D8538A" w:rsidP="00D8538A">
            <w:pPr>
              <w:rPr>
                <w:color w:val="000000"/>
              </w:rPr>
            </w:pPr>
          </w:p>
        </w:tc>
        <w:tc>
          <w:tcPr>
            <w:tcW w:w="4890" w:type="pct"/>
          </w:tcPr>
          <w:p w:rsidR="00D8538A" w:rsidRPr="00D8538A" w:rsidRDefault="00D8538A" w:rsidP="00B900AC">
            <w:pPr>
              <w:ind w:left="-200"/>
              <w:rPr>
                <w:color w:val="000000"/>
              </w:rPr>
            </w:pPr>
          </w:p>
        </w:tc>
      </w:tr>
      <w:tr w:rsidR="00B900AC" w:rsidRPr="00D8538A" w:rsidTr="00B900AC">
        <w:trPr>
          <w:tblCellSpacing w:w="0" w:type="dxa"/>
        </w:trPr>
        <w:tc>
          <w:tcPr>
            <w:tcW w:w="110" w:type="pct"/>
          </w:tcPr>
          <w:p w:rsidR="00B900AC" w:rsidRDefault="00B900AC" w:rsidP="00D8538A">
            <w:pPr>
              <w:rPr>
                <w:color w:val="000000"/>
              </w:rPr>
            </w:pPr>
          </w:p>
        </w:tc>
        <w:tc>
          <w:tcPr>
            <w:tcW w:w="4890" w:type="pct"/>
          </w:tcPr>
          <w:p w:rsidR="00B900AC" w:rsidRPr="00D8538A" w:rsidRDefault="00B900AC" w:rsidP="00D8538A">
            <w:pPr>
              <w:rPr>
                <w:color w:val="000000"/>
              </w:rPr>
            </w:pPr>
          </w:p>
        </w:tc>
      </w:tr>
    </w:tbl>
    <w:p w:rsidR="004519E2" w:rsidRDefault="004519E2" w:rsidP="001F24A0">
      <w:pPr>
        <w:pStyle w:val="Bezriadkovania"/>
      </w:pPr>
    </w:p>
    <w:p w:rsidR="004519E2" w:rsidRDefault="004519E2" w:rsidP="001F24A0">
      <w:pPr>
        <w:pStyle w:val="Bezriadkovania"/>
      </w:pPr>
    </w:p>
    <w:p w:rsidR="004519E2" w:rsidRDefault="004519E2" w:rsidP="001F24A0">
      <w:pPr>
        <w:pStyle w:val="Bezriadkovania"/>
      </w:pPr>
    </w:p>
    <w:p w:rsidR="004519E2" w:rsidRDefault="004519E2" w:rsidP="001F24A0">
      <w:pPr>
        <w:pStyle w:val="Bezriadkovania"/>
      </w:pPr>
    </w:p>
    <w:p w:rsidR="004519E2" w:rsidRDefault="004519E2" w:rsidP="001F24A0">
      <w:pPr>
        <w:pStyle w:val="Bezriadkovania"/>
      </w:pPr>
    </w:p>
    <w:p w:rsidR="004519E2" w:rsidRDefault="004519E2" w:rsidP="001F24A0">
      <w:pPr>
        <w:pStyle w:val="Bezriadkovania"/>
      </w:pPr>
    </w:p>
    <w:p w:rsidR="004519E2" w:rsidRDefault="004519E2" w:rsidP="001F24A0">
      <w:pPr>
        <w:pStyle w:val="Bezriadkovania"/>
      </w:pPr>
    </w:p>
    <w:p w:rsidR="004519E2" w:rsidRDefault="004519E2" w:rsidP="001F24A0">
      <w:pPr>
        <w:pStyle w:val="Bezriadkovania"/>
      </w:pPr>
    </w:p>
    <w:p w:rsidR="004519E2" w:rsidRDefault="004519E2" w:rsidP="001F24A0">
      <w:pPr>
        <w:pStyle w:val="Bezriadkovania"/>
      </w:pPr>
    </w:p>
    <w:p w:rsidR="004519E2" w:rsidRDefault="004519E2" w:rsidP="001F24A0">
      <w:pPr>
        <w:pStyle w:val="Bezriadkovania"/>
      </w:pPr>
    </w:p>
    <w:p w:rsidR="0017534C" w:rsidRDefault="0017534C" w:rsidP="001F24A0">
      <w:pPr>
        <w:pStyle w:val="Bezriadkovania"/>
      </w:pPr>
    </w:p>
    <w:p w:rsidR="0017534C" w:rsidRDefault="0017534C" w:rsidP="001F24A0">
      <w:pPr>
        <w:pStyle w:val="Bezriadkovania"/>
      </w:pPr>
    </w:p>
    <w:p w:rsidR="0017534C" w:rsidRDefault="0017534C" w:rsidP="001F24A0">
      <w:pPr>
        <w:pStyle w:val="Bezriadkovania"/>
      </w:pPr>
    </w:p>
    <w:p w:rsidR="0017534C" w:rsidRDefault="0017534C" w:rsidP="001F24A0">
      <w:pPr>
        <w:pStyle w:val="Bezriadkovania"/>
      </w:pPr>
    </w:p>
    <w:p w:rsidR="0017534C" w:rsidRDefault="0017534C" w:rsidP="001F24A0">
      <w:pPr>
        <w:pStyle w:val="Bezriadkovania"/>
      </w:pPr>
    </w:p>
    <w:p w:rsidR="0017534C" w:rsidRDefault="0017534C" w:rsidP="001F24A0">
      <w:pPr>
        <w:pStyle w:val="Bezriadkovania"/>
      </w:pPr>
    </w:p>
    <w:p w:rsidR="00A55D0C" w:rsidRDefault="00A55D0C" w:rsidP="001F24A0">
      <w:pPr>
        <w:pStyle w:val="Bezriadkovania"/>
      </w:pPr>
    </w:p>
    <w:p w:rsidR="00A55D0C" w:rsidRDefault="00A55D0C" w:rsidP="001F24A0">
      <w:pPr>
        <w:pStyle w:val="Bezriadkovania"/>
      </w:pPr>
    </w:p>
    <w:p w:rsidR="00A55D0C" w:rsidRDefault="00A55D0C" w:rsidP="001F24A0">
      <w:pPr>
        <w:pStyle w:val="Bezriadkovania"/>
      </w:pPr>
    </w:p>
    <w:p w:rsidR="0017534C" w:rsidRDefault="0017534C" w:rsidP="001F24A0">
      <w:pPr>
        <w:pStyle w:val="Bezriadkovania"/>
      </w:pPr>
    </w:p>
    <w:p w:rsidR="004519E2" w:rsidRDefault="004519E2" w:rsidP="001F24A0">
      <w:pPr>
        <w:pStyle w:val="Bezriadkovania"/>
      </w:pPr>
    </w:p>
    <w:p w:rsidR="006E063D" w:rsidRDefault="006E063D" w:rsidP="001F24A0">
      <w:pPr>
        <w:pStyle w:val="Bezriadkovania"/>
      </w:pPr>
    </w:p>
    <w:p w:rsidR="00D73A01" w:rsidRPr="00E450E7" w:rsidRDefault="006E7D86" w:rsidP="00D73A01">
      <w:pPr>
        <w:pStyle w:val="Normlnywebov"/>
        <w:shd w:val="clear" w:color="auto" w:fill="BFBFBF" w:themeFill="background1" w:themeFillShade="BF"/>
        <w:spacing w:before="120" w:beforeAutospacing="0" w:after="0" w:afterAutospacing="0" w:line="264" w:lineRule="auto"/>
        <w:ind w:left="426" w:hanging="426"/>
        <w:jc w:val="both"/>
      </w:pPr>
      <w:r>
        <w:rPr>
          <w:b/>
          <w:bCs/>
        </w:rPr>
        <w:t xml:space="preserve">14. </w:t>
      </w:r>
      <w:r w:rsidR="00D73A01">
        <w:rPr>
          <w:b/>
          <w:bCs/>
        </w:rPr>
        <w:t xml:space="preserve">  UCHOVÁVANIE DOKUMENTÁCIE</w:t>
      </w:r>
    </w:p>
    <w:p w:rsidR="00FD0F8C" w:rsidRDefault="00FD0F8C" w:rsidP="00D73A01">
      <w:pPr>
        <w:pStyle w:val="Bezriadkovania"/>
      </w:pPr>
    </w:p>
    <w:p w:rsidR="00FD0F8C" w:rsidRDefault="002D59FD" w:rsidP="002105D2">
      <w:pPr>
        <w:pStyle w:val="Bezriadkovania"/>
        <w:ind w:left="567" w:hanging="567"/>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w:t>
      </w:r>
      <w:r>
        <w:rPr>
          <w:rFonts w:ascii="Times New Roman" w:eastAsia="Times New Roman" w:hAnsi="Times New Roman" w:cs="Times New Roman"/>
          <w:sz w:val="24"/>
          <w:szCs w:val="24"/>
          <w:lang w:eastAsia="en-US"/>
        </w:rPr>
        <w:tab/>
      </w:r>
      <w:r w:rsidR="00FD0F8C" w:rsidRPr="00FD0F8C">
        <w:rPr>
          <w:rFonts w:ascii="Times New Roman" w:eastAsia="Times New Roman" w:hAnsi="Times New Roman" w:cs="Times New Roman"/>
          <w:sz w:val="24"/>
          <w:szCs w:val="24"/>
          <w:lang w:eastAsia="en-US"/>
        </w:rPr>
        <w:t>Prijímateľ je povinný uchovávať dokumentáciu týkajúcu sa a/alebo súvisiacu s</w:t>
      </w:r>
      <w:r w:rsidR="009F2939">
        <w:rPr>
          <w:rFonts w:ascii="Times New Roman" w:eastAsia="Times New Roman" w:hAnsi="Times New Roman" w:cs="Times New Roman"/>
          <w:sz w:val="24"/>
          <w:szCs w:val="24"/>
          <w:lang w:eastAsia="en-US"/>
        </w:rPr>
        <w:t> </w:t>
      </w:r>
      <w:r w:rsidR="00FD0F8C" w:rsidRPr="00FD0F8C">
        <w:rPr>
          <w:rFonts w:ascii="Times New Roman" w:eastAsia="Times New Roman" w:hAnsi="Times New Roman" w:cs="Times New Roman"/>
          <w:sz w:val="24"/>
          <w:szCs w:val="24"/>
          <w:lang w:eastAsia="en-US"/>
        </w:rPr>
        <w:t xml:space="preserve">projektom </w:t>
      </w:r>
      <w:r w:rsidR="0027252F">
        <w:rPr>
          <w:rFonts w:ascii="Times New Roman" w:eastAsia="Times New Roman" w:hAnsi="Times New Roman" w:cs="Times New Roman"/>
          <w:sz w:val="24"/>
          <w:szCs w:val="24"/>
          <w:lang w:eastAsia="en-US"/>
        </w:rPr>
        <w:t>v</w:t>
      </w:r>
      <w:r w:rsidR="009F2939">
        <w:rPr>
          <w:rFonts w:ascii="Times New Roman" w:eastAsia="Times New Roman" w:hAnsi="Times New Roman" w:cs="Times New Roman"/>
          <w:sz w:val="24"/>
          <w:szCs w:val="24"/>
          <w:lang w:eastAsia="en-US"/>
        </w:rPr>
        <w:t> </w:t>
      </w:r>
      <w:r w:rsidR="0027252F">
        <w:rPr>
          <w:rFonts w:ascii="Times New Roman" w:eastAsia="Times New Roman" w:hAnsi="Times New Roman" w:cs="Times New Roman"/>
          <w:sz w:val="24"/>
          <w:szCs w:val="24"/>
          <w:lang w:eastAsia="en-US"/>
        </w:rPr>
        <w:t>súlade so všeobecne záväznými právnymi predpismi SR, na</w:t>
      </w:r>
      <w:r w:rsidR="005D086A">
        <w:rPr>
          <w:rFonts w:ascii="Times New Roman" w:eastAsia="Times New Roman" w:hAnsi="Times New Roman" w:cs="Times New Roman"/>
          <w:sz w:val="24"/>
          <w:szCs w:val="24"/>
          <w:lang w:eastAsia="en-US"/>
        </w:rPr>
        <w:t>j</w:t>
      </w:r>
      <w:r w:rsidR="0027252F">
        <w:rPr>
          <w:rFonts w:ascii="Times New Roman" w:eastAsia="Times New Roman" w:hAnsi="Times New Roman" w:cs="Times New Roman"/>
          <w:sz w:val="24"/>
          <w:szCs w:val="24"/>
          <w:lang w:eastAsia="en-US"/>
        </w:rPr>
        <w:t xml:space="preserve">menej </w:t>
      </w:r>
      <w:r w:rsidR="00FD0F8C" w:rsidRPr="00FD0F8C">
        <w:rPr>
          <w:rFonts w:ascii="Times New Roman" w:eastAsia="Times New Roman" w:hAnsi="Times New Roman" w:cs="Times New Roman"/>
          <w:sz w:val="24"/>
          <w:szCs w:val="24"/>
          <w:lang w:eastAsia="en-US"/>
        </w:rPr>
        <w:t>do doby uplynutia udržateľnosti projektu (viď kapitola 15 Príručky pre prijímateľa) a</w:t>
      </w:r>
      <w:r w:rsidR="009F2939">
        <w:rPr>
          <w:rFonts w:ascii="Times New Roman" w:eastAsia="Times New Roman" w:hAnsi="Times New Roman" w:cs="Times New Roman"/>
          <w:sz w:val="24"/>
          <w:szCs w:val="24"/>
          <w:lang w:eastAsia="en-US"/>
        </w:rPr>
        <w:t> </w:t>
      </w:r>
      <w:r w:rsidR="00FD0F8C" w:rsidRPr="00FD0F8C">
        <w:rPr>
          <w:rFonts w:ascii="Times New Roman" w:eastAsia="Times New Roman" w:hAnsi="Times New Roman" w:cs="Times New Roman"/>
          <w:sz w:val="24"/>
          <w:szCs w:val="24"/>
          <w:lang w:eastAsia="en-US"/>
        </w:rPr>
        <w:t>do tejto doby strpieť výk</w:t>
      </w:r>
      <w:r w:rsidR="006B100D">
        <w:rPr>
          <w:rFonts w:ascii="Times New Roman" w:eastAsia="Times New Roman" w:hAnsi="Times New Roman" w:cs="Times New Roman"/>
          <w:sz w:val="24"/>
          <w:szCs w:val="24"/>
          <w:lang w:eastAsia="en-US"/>
        </w:rPr>
        <w:t>on kontroly/auditu zo strany op</w:t>
      </w:r>
      <w:r w:rsidR="00FD0F8C" w:rsidRPr="00FD0F8C">
        <w:rPr>
          <w:rFonts w:ascii="Times New Roman" w:eastAsia="Times New Roman" w:hAnsi="Times New Roman" w:cs="Times New Roman"/>
          <w:sz w:val="24"/>
          <w:szCs w:val="24"/>
          <w:lang w:eastAsia="en-US"/>
        </w:rPr>
        <w:t>rávnených osôb (viď kapitola 10 Príručky pre prijímateľa).</w:t>
      </w:r>
    </w:p>
    <w:p w:rsidR="002D59FD" w:rsidRDefault="002D59FD" w:rsidP="002105D2">
      <w:pPr>
        <w:pStyle w:val="Bezriadkovania"/>
        <w:ind w:left="567" w:hanging="567"/>
        <w:jc w:val="both"/>
        <w:rPr>
          <w:rFonts w:ascii="Times New Roman" w:eastAsia="Times New Roman" w:hAnsi="Times New Roman" w:cs="Times New Roman"/>
          <w:sz w:val="24"/>
          <w:szCs w:val="24"/>
          <w:lang w:eastAsia="en-US"/>
        </w:rPr>
      </w:pPr>
    </w:p>
    <w:p w:rsidR="002D59FD" w:rsidRDefault="002D59FD" w:rsidP="002105D2">
      <w:pPr>
        <w:pStyle w:val="Bezriadkovania"/>
        <w:ind w:left="567" w:hanging="567"/>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w:t>
      </w:r>
      <w:r>
        <w:rPr>
          <w:rFonts w:ascii="Times New Roman" w:eastAsia="Times New Roman" w:hAnsi="Times New Roman" w:cs="Times New Roman"/>
          <w:sz w:val="24"/>
          <w:szCs w:val="24"/>
          <w:lang w:eastAsia="en-US"/>
        </w:rPr>
        <w:tab/>
        <w:t xml:space="preserve">Dokumenty sa uchovávajú buď vo forme originálov, alebo úradne overených </w:t>
      </w:r>
      <w:r w:rsidR="005247F9">
        <w:rPr>
          <w:rFonts w:ascii="Times New Roman" w:eastAsia="Times New Roman" w:hAnsi="Times New Roman" w:cs="Times New Roman"/>
          <w:sz w:val="24"/>
          <w:szCs w:val="24"/>
          <w:lang w:eastAsia="en-US"/>
        </w:rPr>
        <w:t xml:space="preserve">kópií </w:t>
      </w:r>
      <w:r>
        <w:rPr>
          <w:rFonts w:ascii="Times New Roman" w:eastAsia="Times New Roman" w:hAnsi="Times New Roman" w:cs="Times New Roman"/>
          <w:sz w:val="24"/>
          <w:szCs w:val="24"/>
          <w:lang w:eastAsia="en-US"/>
        </w:rPr>
        <w:t>originálov, alebo všeobecne prijímaných nosičoch dát vrátane elektronických verzií originálnych dokumentov alebo dokumentov, ktoré existujú iba v</w:t>
      </w:r>
      <w:r w:rsidR="009F2939">
        <w:rPr>
          <w:rFonts w:ascii="Times New Roman" w:eastAsia="Times New Roman" w:hAnsi="Times New Roman" w:cs="Times New Roman"/>
          <w:sz w:val="24"/>
          <w:szCs w:val="24"/>
          <w:lang w:eastAsia="en-US"/>
        </w:rPr>
        <w:t> </w:t>
      </w:r>
      <w:r>
        <w:rPr>
          <w:rFonts w:ascii="Times New Roman" w:eastAsia="Times New Roman" w:hAnsi="Times New Roman" w:cs="Times New Roman"/>
          <w:sz w:val="24"/>
          <w:szCs w:val="24"/>
          <w:lang w:eastAsia="en-US"/>
        </w:rPr>
        <w:t>elektronickej forme.</w:t>
      </w:r>
    </w:p>
    <w:p w:rsidR="005247F9" w:rsidRDefault="005247F9" w:rsidP="002105D2">
      <w:pPr>
        <w:pStyle w:val="Bezriadkovania"/>
        <w:ind w:left="567" w:hanging="567"/>
        <w:jc w:val="both"/>
        <w:rPr>
          <w:rFonts w:ascii="Times New Roman" w:eastAsia="Times New Roman" w:hAnsi="Times New Roman" w:cs="Times New Roman"/>
          <w:sz w:val="24"/>
          <w:szCs w:val="24"/>
          <w:lang w:eastAsia="en-US"/>
        </w:rPr>
      </w:pPr>
    </w:p>
    <w:p w:rsidR="002D59FD" w:rsidRDefault="002D59FD" w:rsidP="002105D2">
      <w:pPr>
        <w:pStyle w:val="Bezriadkovania"/>
        <w:ind w:left="567" w:hanging="567"/>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w:t>
      </w:r>
      <w:r>
        <w:rPr>
          <w:rFonts w:ascii="Times New Roman" w:eastAsia="Times New Roman" w:hAnsi="Times New Roman" w:cs="Times New Roman"/>
          <w:sz w:val="24"/>
          <w:szCs w:val="24"/>
          <w:lang w:eastAsia="en-US"/>
        </w:rPr>
        <w:tab/>
        <w:t>Ak dokumenty existujú len v</w:t>
      </w:r>
      <w:r w:rsidR="009F2939">
        <w:rPr>
          <w:rFonts w:ascii="Times New Roman" w:eastAsia="Times New Roman" w:hAnsi="Times New Roman" w:cs="Times New Roman"/>
          <w:sz w:val="24"/>
          <w:szCs w:val="24"/>
          <w:lang w:eastAsia="en-US"/>
        </w:rPr>
        <w:t> </w:t>
      </w:r>
      <w:r>
        <w:rPr>
          <w:rFonts w:ascii="Times New Roman" w:eastAsia="Times New Roman" w:hAnsi="Times New Roman" w:cs="Times New Roman"/>
          <w:sz w:val="24"/>
          <w:szCs w:val="24"/>
          <w:lang w:eastAsia="en-US"/>
        </w:rPr>
        <w:t>elektronickej forme, používané počítačové systémy musia spĺňať uznávané bezpečnostné normy, ktoré zabezpečujú, že uchovávané dokumenty spĺňajú vnútroštátne zákonné požiadavky a</w:t>
      </w:r>
      <w:r w:rsidR="009F2939">
        <w:rPr>
          <w:rFonts w:ascii="Times New Roman" w:eastAsia="Times New Roman" w:hAnsi="Times New Roman" w:cs="Times New Roman"/>
          <w:sz w:val="24"/>
          <w:szCs w:val="24"/>
          <w:lang w:eastAsia="en-US"/>
        </w:rPr>
        <w:t> </w:t>
      </w:r>
      <w:r>
        <w:rPr>
          <w:rFonts w:ascii="Times New Roman" w:eastAsia="Times New Roman" w:hAnsi="Times New Roman" w:cs="Times New Roman"/>
          <w:sz w:val="24"/>
          <w:szCs w:val="24"/>
          <w:lang w:eastAsia="en-US"/>
        </w:rPr>
        <w:t>môžu byť  spoľahlivé na účely auditu.</w:t>
      </w:r>
    </w:p>
    <w:p w:rsidR="002D59FD" w:rsidRDefault="002D59FD" w:rsidP="002105D2">
      <w:pPr>
        <w:pStyle w:val="Bezriadkovania"/>
        <w:ind w:left="567" w:hanging="567"/>
        <w:jc w:val="both"/>
        <w:rPr>
          <w:rFonts w:ascii="Times New Roman" w:eastAsia="Times New Roman" w:hAnsi="Times New Roman" w:cs="Times New Roman"/>
          <w:sz w:val="24"/>
          <w:szCs w:val="24"/>
          <w:lang w:eastAsia="en-US"/>
        </w:rPr>
      </w:pPr>
    </w:p>
    <w:p w:rsidR="002D59FD" w:rsidRPr="00FD0F8C" w:rsidRDefault="002D59FD" w:rsidP="002105D2">
      <w:pPr>
        <w:pStyle w:val="Bezriadkovania"/>
        <w:ind w:left="567" w:hanging="567"/>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4)</w:t>
      </w:r>
      <w:r>
        <w:rPr>
          <w:rFonts w:ascii="Times New Roman" w:eastAsia="Times New Roman" w:hAnsi="Times New Roman" w:cs="Times New Roman"/>
          <w:sz w:val="24"/>
          <w:szCs w:val="24"/>
          <w:lang w:eastAsia="en-US"/>
        </w:rPr>
        <w:tab/>
        <w:t>Prijímateľ uchováva a</w:t>
      </w:r>
      <w:r w:rsidR="009F2939">
        <w:rPr>
          <w:rFonts w:ascii="Times New Roman" w:eastAsia="Times New Roman" w:hAnsi="Times New Roman" w:cs="Times New Roman"/>
          <w:sz w:val="24"/>
          <w:szCs w:val="24"/>
          <w:lang w:eastAsia="en-US"/>
        </w:rPr>
        <w:t> </w:t>
      </w:r>
      <w:r>
        <w:rPr>
          <w:rFonts w:ascii="Times New Roman" w:eastAsia="Times New Roman" w:hAnsi="Times New Roman" w:cs="Times New Roman"/>
          <w:sz w:val="24"/>
          <w:szCs w:val="24"/>
          <w:lang w:eastAsia="en-US"/>
        </w:rPr>
        <w:t>ochraňuje účtovnú dokumentáciu a</w:t>
      </w:r>
      <w:r w:rsidR="009F2939">
        <w:rPr>
          <w:rFonts w:ascii="Times New Roman" w:eastAsia="Times New Roman" w:hAnsi="Times New Roman" w:cs="Times New Roman"/>
          <w:sz w:val="24"/>
          <w:szCs w:val="24"/>
          <w:lang w:eastAsia="en-US"/>
        </w:rPr>
        <w:t> </w:t>
      </w:r>
      <w:r>
        <w:rPr>
          <w:rFonts w:ascii="Times New Roman" w:eastAsia="Times New Roman" w:hAnsi="Times New Roman" w:cs="Times New Roman"/>
          <w:sz w:val="24"/>
          <w:szCs w:val="24"/>
          <w:lang w:eastAsia="en-US"/>
        </w:rPr>
        <w:t>inú dokumentáciu týkajúcu sa projektu v</w:t>
      </w:r>
      <w:r w:rsidR="009F2939">
        <w:rPr>
          <w:rFonts w:ascii="Times New Roman" w:eastAsia="Times New Roman" w:hAnsi="Times New Roman" w:cs="Times New Roman"/>
          <w:sz w:val="24"/>
          <w:szCs w:val="24"/>
          <w:lang w:eastAsia="en-US"/>
        </w:rPr>
        <w:t> </w:t>
      </w:r>
      <w:r>
        <w:rPr>
          <w:rFonts w:ascii="Times New Roman" w:eastAsia="Times New Roman" w:hAnsi="Times New Roman" w:cs="Times New Roman"/>
          <w:sz w:val="24"/>
          <w:szCs w:val="24"/>
          <w:lang w:eastAsia="en-US"/>
        </w:rPr>
        <w:t>súlade so zákonom č. 431/2002 Z.z. o</w:t>
      </w:r>
      <w:r w:rsidR="009F2939">
        <w:rPr>
          <w:rFonts w:ascii="Times New Roman" w:eastAsia="Times New Roman" w:hAnsi="Times New Roman" w:cs="Times New Roman"/>
          <w:sz w:val="24"/>
          <w:szCs w:val="24"/>
          <w:lang w:eastAsia="en-US"/>
        </w:rPr>
        <w:t> </w:t>
      </w:r>
      <w:r>
        <w:rPr>
          <w:rFonts w:ascii="Times New Roman" w:eastAsia="Times New Roman" w:hAnsi="Times New Roman" w:cs="Times New Roman"/>
          <w:sz w:val="24"/>
          <w:szCs w:val="24"/>
          <w:lang w:eastAsia="en-US"/>
        </w:rPr>
        <w:t>účtovníctve v</w:t>
      </w:r>
      <w:r w:rsidR="009F2939">
        <w:rPr>
          <w:rFonts w:ascii="Times New Roman" w:eastAsia="Times New Roman" w:hAnsi="Times New Roman" w:cs="Times New Roman"/>
          <w:sz w:val="24"/>
          <w:szCs w:val="24"/>
          <w:lang w:eastAsia="en-US"/>
        </w:rPr>
        <w:t> </w:t>
      </w:r>
      <w:r>
        <w:rPr>
          <w:rFonts w:ascii="Times New Roman" w:eastAsia="Times New Roman" w:hAnsi="Times New Roman" w:cs="Times New Roman"/>
          <w:sz w:val="24"/>
          <w:szCs w:val="24"/>
          <w:lang w:eastAsia="en-US"/>
        </w:rPr>
        <w:t>znení neskorších predpisov až do ukončenia doby udržateľnosti projektu.</w:t>
      </w:r>
    </w:p>
    <w:p w:rsidR="00D73A01" w:rsidRDefault="00D73A01" w:rsidP="00FD0F8C">
      <w:pPr>
        <w:pStyle w:val="Bezriadkovania"/>
        <w:jc w:val="both"/>
      </w:pPr>
    </w:p>
    <w:p w:rsidR="00D73A01" w:rsidRDefault="00D73A01" w:rsidP="00FD0F8C">
      <w:pPr>
        <w:pStyle w:val="Bezriadkovania"/>
        <w:jc w:val="both"/>
      </w:pPr>
    </w:p>
    <w:p w:rsidR="00D73A01" w:rsidRPr="00FD0F8C" w:rsidRDefault="00D73A01" w:rsidP="00FD0F8C">
      <w:pPr>
        <w:pStyle w:val="Bezriadkovania"/>
        <w:jc w:val="both"/>
        <w:rPr>
          <w:rFonts w:ascii="Times New Roman" w:hAnsi="Times New Roman" w:cs="Times New Roman"/>
          <w:sz w:val="24"/>
          <w:szCs w:val="24"/>
        </w:rPr>
      </w:pPr>
    </w:p>
    <w:p w:rsidR="00D73A01" w:rsidRDefault="00D73A01"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B30897" w:rsidRDefault="00B30897" w:rsidP="00FD0F8C">
      <w:pPr>
        <w:pStyle w:val="Bezriadkovania"/>
        <w:jc w:val="both"/>
      </w:pPr>
    </w:p>
    <w:p w:rsidR="00D73A01" w:rsidRDefault="00D73A01" w:rsidP="001F24A0">
      <w:pPr>
        <w:pStyle w:val="Bezriadkovania"/>
      </w:pPr>
    </w:p>
    <w:p w:rsidR="00274C6A" w:rsidRPr="00E450E7" w:rsidRDefault="00CD0C5B" w:rsidP="00274C6A">
      <w:pPr>
        <w:pStyle w:val="Normlnywebov"/>
        <w:shd w:val="clear" w:color="auto" w:fill="BFBFBF" w:themeFill="background1" w:themeFillShade="BF"/>
        <w:spacing w:before="120" w:beforeAutospacing="0" w:after="0" w:afterAutospacing="0" w:line="264" w:lineRule="auto"/>
        <w:ind w:left="426" w:hanging="426"/>
        <w:jc w:val="both"/>
      </w:pPr>
      <w:r>
        <w:rPr>
          <w:b/>
          <w:bCs/>
        </w:rPr>
        <w:t>15</w:t>
      </w:r>
      <w:r w:rsidR="00274C6A" w:rsidRPr="00E450E7">
        <w:rPr>
          <w:b/>
          <w:bCs/>
        </w:rPr>
        <w:t>.</w:t>
      </w:r>
      <w:r w:rsidR="00274C6A" w:rsidRPr="00E450E7">
        <w:rPr>
          <w:b/>
          <w:bCs/>
        </w:rPr>
        <w:tab/>
      </w:r>
      <w:r w:rsidR="00EF580C">
        <w:rPr>
          <w:b/>
          <w:bCs/>
        </w:rPr>
        <w:t>UDRŽATEĽNOSŤ PROJEKTOV</w:t>
      </w:r>
      <w:r w:rsidR="00AE26C5">
        <w:rPr>
          <w:b/>
          <w:bCs/>
        </w:rPr>
        <w:t xml:space="preserve"> A</w:t>
      </w:r>
      <w:r w:rsidR="009F2939">
        <w:rPr>
          <w:b/>
          <w:bCs/>
        </w:rPr>
        <w:t> </w:t>
      </w:r>
      <w:r w:rsidR="00EF580C">
        <w:rPr>
          <w:b/>
          <w:bCs/>
        </w:rPr>
        <w:t>UKONČOVANIE ZMLÚ</w:t>
      </w:r>
      <w:r w:rsidR="00274C6A">
        <w:rPr>
          <w:b/>
          <w:bCs/>
        </w:rPr>
        <w:t>V</w:t>
      </w:r>
    </w:p>
    <w:p w:rsidR="001F24A0" w:rsidRDefault="001F24A0" w:rsidP="001F24A0">
      <w:pPr>
        <w:pStyle w:val="Bezriadkovania"/>
      </w:pPr>
    </w:p>
    <w:p w:rsidR="00274C6A" w:rsidRDefault="00274C6A" w:rsidP="004D25D4">
      <w:pPr>
        <w:pStyle w:val="Odsekzoznamu"/>
        <w:numPr>
          <w:ilvl w:val="0"/>
          <w:numId w:val="26"/>
        </w:numPr>
        <w:spacing w:before="240" w:after="120"/>
        <w:ind w:left="567" w:hanging="567"/>
        <w:jc w:val="both"/>
        <w:rPr>
          <w:szCs w:val="24"/>
        </w:rPr>
      </w:pPr>
      <w:r>
        <w:rPr>
          <w:szCs w:val="24"/>
        </w:rPr>
        <w:t>PPA je povinná zabezpečiť a</w:t>
      </w:r>
      <w:r w:rsidR="009F2939">
        <w:rPr>
          <w:szCs w:val="24"/>
        </w:rPr>
        <w:t> </w:t>
      </w:r>
      <w:r>
        <w:rPr>
          <w:szCs w:val="24"/>
        </w:rPr>
        <w:t>vyžadovať plnenie povinností, stanovených v</w:t>
      </w:r>
      <w:r w:rsidR="009F2939">
        <w:rPr>
          <w:szCs w:val="24"/>
        </w:rPr>
        <w:t> </w:t>
      </w:r>
      <w:r>
        <w:rPr>
          <w:szCs w:val="24"/>
        </w:rPr>
        <w:t>Zmluve, po celú dobu udržateľnosti projektu tak, ako stanovuje článok 71 Nariadenia Európskeho parlamentu a</w:t>
      </w:r>
      <w:r w:rsidR="009F2939">
        <w:rPr>
          <w:szCs w:val="24"/>
        </w:rPr>
        <w:t> </w:t>
      </w:r>
      <w:r>
        <w:rPr>
          <w:szCs w:val="24"/>
        </w:rPr>
        <w:t>Rady (EÚ) č. 1303/2013, ktorým sa stanovujú spoločné ustanovenia o</w:t>
      </w:r>
      <w:r w:rsidR="009F2939">
        <w:rPr>
          <w:szCs w:val="24"/>
        </w:rPr>
        <w:t> </w:t>
      </w:r>
      <w:r>
        <w:rPr>
          <w:szCs w:val="24"/>
        </w:rPr>
        <w:t>Európskom fonde regionálneho rozvoja, Európskom sociálnom fonde, Kohéznom fonde, Európskom poľnohospodárskom fonde pre rozvoj vidieka a</w:t>
      </w:r>
      <w:r w:rsidR="009F2939">
        <w:rPr>
          <w:szCs w:val="24"/>
        </w:rPr>
        <w:t> </w:t>
      </w:r>
      <w:r>
        <w:rPr>
          <w:szCs w:val="24"/>
        </w:rPr>
        <w:t>Európskom námornom a</w:t>
      </w:r>
      <w:r w:rsidR="009F2939">
        <w:rPr>
          <w:szCs w:val="24"/>
        </w:rPr>
        <w:t> </w:t>
      </w:r>
      <w:r>
        <w:rPr>
          <w:szCs w:val="24"/>
        </w:rPr>
        <w:t>rybárskom fonde a</w:t>
      </w:r>
      <w:r w:rsidR="009F2939">
        <w:rPr>
          <w:szCs w:val="24"/>
        </w:rPr>
        <w:t> </w:t>
      </w:r>
      <w:r>
        <w:rPr>
          <w:szCs w:val="24"/>
        </w:rPr>
        <w:t>ktorým sa stanovujú všeobecné  ustanovenia o</w:t>
      </w:r>
      <w:r w:rsidR="009F2939">
        <w:rPr>
          <w:szCs w:val="24"/>
        </w:rPr>
        <w:t> </w:t>
      </w:r>
      <w:r>
        <w:rPr>
          <w:szCs w:val="24"/>
        </w:rPr>
        <w:t>Európskom fonde regionálneho rozvoja, Európskom sociálnom fonde, Kohéznom fonde, Európskom poľnohospodárskom fonde pre rozvoj vidieka a</w:t>
      </w:r>
      <w:r w:rsidR="009F2939">
        <w:rPr>
          <w:szCs w:val="24"/>
        </w:rPr>
        <w:t> </w:t>
      </w:r>
      <w:r>
        <w:rPr>
          <w:szCs w:val="24"/>
        </w:rPr>
        <w:t>Európskom námornom a</w:t>
      </w:r>
      <w:r w:rsidR="009F2939">
        <w:rPr>
          <w:szCs w:val="24"/>
        </w:rPr>
        <w:t> </w:t>
      </w:r>
      <w:r>
        <w:rPr>
          <w:szCs w:val="24"/>
        </w:rPr>
        <w:t>rybárskom fonde, a</w:t>
      </w:r>
      <w:r w:rsidR="009F2939">
        <w:rPr>
          <w:szCs w:val="24"/>
        </w:rPr>
        <w:t> </w:t>
      </w:r>
      <w:r>
        <w:rPr>
          <w:szCs w:val="24"/>
        </w:rPr>
        <w:t>ktorým sa zrušuje nariadenie Rady (ES) č. 1083/2006.</w:t>
      </w:r>
    </w:p>
    <w:p w:rsidR="0051781A" w:rsidRDefault="002D02BF" w:rsidP="002105D2">
      <w:pPr>
        <w:tabs>
          <w:tab w:val="left" w:pos="567"/>
        </w:tabs>
        <w:spacing w:before="240" w:after="120"/>
        <w:ind w:left="567" w:hanging="567"/>
      </w:pPr>
      <w:r>
        <w:t>2)</w:t>
      </w:r>
      <w:r>
        <w:tab/>
      </w:r>
      <w:r w:rsidR="0051781A">
        <w:t>Overenie plnenia záväzkov podľa článku 71 nariadenia (EÚ) č. 1303/2013 alebo záväzkov uvedených v PRV upravuje článok 52 Vykonávacieho nariadenia Komisie (EÚ) č. 809/2014. Je v kompetencii ex post kontroly.</w:t>
      </w:r>
    </w:p>
    <w:p w:rsidR="0058286D" w:rsidRDefault="0051781A" w:rsidP="002105D2">
      <w:pPr>
        <w:tabs>
          <w:tab w:val="left" w:pos="567"/>
        </w:tabs>
        <w:spacing w:before="240" w:after="120"/>
        <w:ind w:left="567" w:hanging="567"/>
      </w:pPr>
      <w:r>
        <w:t>3)</w:t>
      </w:r>
      <w:r>
        <w:tab/>
      </w:r>
      <w:r w:rsidR="002D02BF">
        <w:t>Definícia obdobia udržateľnosti projektu je uvedená v</w:t>
      </w:r>
      <w:r w:rsidR="009F2939">
        <w:t> </w:t>
      </w:r>
      <w:r w:rsidR="002D02BF">
        <w:t>kapitole 2 Príručky pre prijímateľa. Počas doby udržateľnosti projektu je prijímateľ povinný plniť všetky podmienk</w:t>
      </w:r>
      <w:r>
        <w:t>y, ktoré mu vyplývajú zo Zmluvy.</w:t>
      </w:r>
      <w:r w:rsidR="00051775">
        <w:t xml:space="preserve"> Prijímateľ je povinný zaslať PPA v prvom mesiaci posledného roka udržateľnosti projektu Oznámenie o plnení podmienok udržateľnosti projektu (viď príloha č. 8 Príručky pre prijímateľa).</w:t>
      </w:r>
    </w:p>
    <w:p w:rsidR="002D02BF" w:rsidRDefault="0051781A" w:rsidP="002105D2">
      <w:pPr>
        <w:tabs>
          <w:tab w:val="left" w:pos="567"/>
        </w:tabs>
        <w:spacing w:before="240" w:after="120"/>
        <w:ind w:left="567" w:hanging="567"/>
      </w:pPr>
      <w:r>
        <w:t xml:space="preserve">4)    </w:t>
      </w:r>
      <w:r w:rsidR="002D02BF">
        <w:t>PPA v</w:t>
      </w:r>
      <w:r w:rsidR="009F2939">
        <w:t> </w:t>
      </w:r>
      <w:r w:rsidR="002D02BF">
        <w:t>období udržateľnosti sleduje z</w:t>
      </w:r>
      <w:r w:rsidR="009F2939">
        <w:t> </w:t>
      </w:r>
      <w:r w:rsidR="002D02BF">
        <w:t>hľadiska podmienok stanovených v</w:t>
      </w:r>
      <w:r w:rsidR="009F2939">
        <w:t> </w:t>
      </w:r>
      <w:r w:rsidR="002D02BF">
        <w:t>Zmluve plnenie podmienok udržateľnosti projektu v</w:t>
      </w:r>
      <w:r w:rsidR="009F2939">
        <w:t> </w:t>
      </w:r>
      <w:r w:rsidR="002D02BF">
        <w:t>rozsahu:</w:t>
      </w:r>
    </w:p>
    <w:p w:rsidR="002D02BF" w:rsidRDefault="002D02BF" w:rsidP="002105D2">
      <w:pPr>
        <w:tabs>
          <w:tab w:val="left" w:pos="567"/>
        </w:tabs>
        <w:spacing w:before="0" w:after="120"/>
        <w:ind w:left="1410" w:hanging="1410"/>
      </w:pPr>
      <w:r>
        <w:tab/>
        <w:t>a.</w:t>
      </w:r>
      <w:r>
        <w:tab/>
        <w:t>vzniku podmienok preukazujúcich vznik podstatnej zmeny projektu podľa čl. 71 nariadenia č. 1303/2013,</w:t>
      </w:r>
    </w:p>
    <w:p w:rsidR="002D02BF" w:rsidRDefault="002D02BF" w:rsidP="002105D2">
      <w:pPr>
        <w:tabs>
          <w:tab w:val="left" w:pos="567"/>
        </w:tabs>
        <w:spacing w:before="0" w:after="120"/>
        <w:ind w:left="1410" w:hanging="1410"/>
      </w:pPr>
      <w:r>
        <w:tab/>
        <w:t>b.</w:t>
      </w:r>
      <w:r>
        <w:tab/>
        <w:t>udržania (zachovania) už dosiahnutých výsledkov realizovaného projektu,</w:t>
      </w:r>
    </w:p>
    <w:p w:rsidR="002D02BF" w:rsidRDefault="002D02BF" w:rsidP="002105D2">
      <w:pPr>
        <w:tabs>
          <w:tab w:val="left" w:pos="567"/>
        </w:tabs>
        <w:spacing w:after="120"/>
        <w:ind w:left="1410" w:hanging="1410"/>
      </w:pPr>
      <w:r>
        <w:tab/>
        <w:t>c.</w:t>
      </w:r>
      <w:r>
        <w:tab/>
      </w:r>
      <w:r w:rsidR="0058286D">
        <w:t>splnenia povinností prijímateľa</w:t>
      </w:r>
      <w:r>
        <w:t xml:space="preserve">, ktoré majú byť </w:t>
      </w:r>
      <w:r w:rsidR="0058286D">
        <w:t>v zmysle Zmluvy s</w:t>
      </w:r>
      <w:r>
        <w:t>plnené až v</w:t>
      </w:r>
      <w:r w:rsidR="009F2939">
        <w:t> </w:t>
      </w:r>
      <w:r>
        <w:t>období udržateľnosti,</w:t>
      </w:r>
    </w:p>
    <w:p w:rsidR="002D02BF" w:rsidRDefault="002D02BF" w:rsidP="002105D2">
      <w:pPr>
        <w:tabs>
          <w:tab w:val="left" w:pos="567"/>
        </w:tabs>
        <w:spacing w:after="120"/>
        <w:ind w:left="1410" w:hanging="1410"/>
      </w:pPr>
      <w:r>
        <w:tab/>
        <w:t>d.</w:t>
      </w:r>
      <w:r>
        <w:tab/>
      </w:r>
      <w:r w:rsidR="00587714">
        <w:t>neporušenia podmienok poskytnutia príspevku, ktoré je prijímateľ v</w:t>
      </w:r>
      <w:r w:rsidR="009F2939">
        <w:t> </w:t>
      </w:r>
      <w:r w:rsidR="00587714">
        <w:t>zmysle Zmluvy povinný spĺňať počas celej doby platnosti a</w:t>
      </w:r>
      <w:r w:rsidR="009F2939">
        <w:t> </w:t>
      </w:r>
      <w:r w:rsidR="00587714">
        <w:t>účinnosti Zmluvy.</w:t>
      </w:r>
    </w:p>
    <w:p w:rsidR="00274C6A" w:rsidRPr="00642989" w:rsidRDefault="0058286D" w:rsidP="002105D2">
      <w:pPr>
        <w:spacing w:after="120"/>
        <w:ind w:left="567" w:hanging="567"/>
      </w:pPr>
      <w:r>
        <w:t>5</w:t>
      </w:r>
      <w:r w:rsidR="00587714">
        <w:t>)</w:t>
      </w:r>
      <w:r w:rsidR="00587714">
        <w:tab/>
      </w:r>
      <w:r w:rsidR="00274C6A" w:rsidRPr="000003E2">
        <w:t>Udržateľnosť projektu v</w:t>
      </w:r>
      <w:r w:rsidR="009F2939">
        <w:t> </w:t>
      </w:r>
      <w:r w:rsidR="00274C6A" w:rsidRPr="000003E2">
        <w:t>prípade operácií zložených z</w:t>
      </w:r>
      <w:r w:rsidR="009F2939">
        <w:t> </w:t>
      </w:r>
      <w:r w:rsidR="00274C6A" w:rsidRPr="000003E2">
        <w:t>investície do infraštruktúry alebo investície do výroby sa musí zabezpeči</w:t>
      </w:r>
      <w:r w:rsidR="00274C6A" w:rsidRPr="00B7619D">
        <w:t>ť počas doby  do piatich rokov od záverečnej platby poskytnutej prijímateľovi, alebo prípadne v</w:t>
      </w:r>
      <w:r w:rsidR="009F2939">
        <w:t> </w:t>
      </w:r>
      <w:r w:rsidR="00274C6A" w:rsidRPr="00B7619D">
        <w:t>období stanovenom v</w:t>
      </w:r>
      <w:r w:rsidR="009F2939">
        <w:t> </w:t>
      </w:r>
      <w:r w:rsidR="00274C6A" w:rsidRPr="00B7619D">
        <w:t>pravidlách</w:t>
      </w:r>
      <w:r w:rsidR="00274C6A" w:rsidRPr="00642989">
        <w:t xml:space="preserve"> o</w:t>
      </w:r>
      <w:r w:rsidR="009F2939">
        <w:t> </w:t>
      </w:r>
      <w:r w:rsidR="00274C6A" w:rsidRPr="00B7619D">
        <w:t>štátnej pomoci v</w:t>
      </w:r>
      <w:r w:rsidR="009F2939">
        <w:t> </w:t>
      </w:r>
      <w:r w:rsidR="00274C6A" w:rsidRPr="00B7619D">
        <w:t>prípade nasledujúcich skutočností:</w:t>
      </w:r>
    </w:p>
    <w:p w:rsidR="00274C6A" w:rsidRDefault="002C6EF2" w:rsidP="002C6EF2">
      <w:pPr>
        <w:spacing w:after="120"/>
        <w:ind w:firstLine="567"/>
      </w:pPr>
      <w:r>
        <w:t>a.</w:t>
      </w:r>
      <w:r>
        <w:tab/>
      </w:r>
      <w:r w:rsidR="00274C6A" w:rsidRPr="002C6EF2">
        <w:t>skončenia alebo premiestnenia výrobnej činnosti mimo oblasti programu;</w:t>
      </w:r>
    </w:p>
    <w:p w:rsidR="00587714" w:rsidRPr="002105D2" w:rsidRDefault="00587714" w:rsidP="002C6EF2">
      <w:pPr>
        <w:spacing w:after="120"/>
        <w:ind w:firstLine="567"/>
        <w:rPr>
          <w:i/>
        </w:rPr>
      </w:pPr>
      <w:r>
        <w:tab/>
      </w:r>
      <w:r>
        <w:tab/>
      </w:r>
      <w:r w:rsidR="007037FA">
        <w:rPr>
          <w:i/>
        </w:rPr>
        <w:t>D</w:t>
      </w:r>
      <w:r w:rsidRPr="002105D2">
        <w:rPr>
          <w:i/>
        </w:rPr>
        <w:t>o ukončenia obdobia udržateľnosti nesmie dôjsť:</w:t>
      </w:r>
    </w:p>
    <w:p w:rsidR="00587714" w:rsidRPr="002105D2" w:rsidRDefault="00587714" w:rsidP="002105D2">
      <w:pPr>
        <w:pStyle w:val="Odsekzoznamu"/>
        <w:numPr>
          <w:ilvl w:val="0"/>
          <w:numId w:val="40"/>
        </w:numPr>
        <w:spacing w:after="120"/>
        <w:rPr>
          <w:i/>
        </w:rPr>
      </w:pPr>
      <w:r w:rsidRPr="002105D2">
        <w:rPr>
          <w:i/>
        </w:rPr>
        <w:t>k</w:t>
      </w:r>
      <w:r w:rsidR="009F2939">
        <w:rPr>
          <w:i/>
        </w:rPr>
        <w:t> </w:t>
      </w:r>
      <w:r w:rsidRPr="002105D2">
        <w:rPr>
          <w:i/>
        </w:rPr>
        <w:t>ukončeniu výrobnej činnosti prijímateľa, ktorá bola predmetom podpory,</w:t>
      </w:r>
    </w:p>
    <w:p w:rsidR="00587714" w:rsidRPr="002105D2" w:rsidRDefault="00587714" w:rsidP="002105D2">
      <w:pPr>
        <w:pStyle w:val="Odsekzoznamu"/>
        <w:numPr>
          <w:ilvl w:val="0"/>
          <w:numId w:val="40"/>
        </w:numPr>
        <w:spacing w:after="120"/>
        <w:rPr>
          <w:i/>
        </w:rPr>
      </w:pPr>
      <w:r w:rsidRPr="002105D2">
        <w:rPr>
          <w:i/>
        </w:rPr>
        <w:t>k</w:t>
      </w:r>
      <w:r w:rsidR="009F2939">
        <w:rPr>
          <w:i/>
        </w:rPr>
        <w:t> </w:t>
      </w:r>
      <w:r w:rsidRPr="002105D2">
        <w:rPr>
          <w:i/>
        </w:rPr>
        <w:t>premiestneniu výrobnej činnosti mimo oprávnené územie definované vo Výzve</w:t>
      </w:r>
      <w:r w:rsidR="007037FA">
        <w:rPr>
          <w:i/>
        </w:rPr>
        <w:t>.</w:t>
      </w:r>
    </w:p>
    <w:p w:rsidR="00274C6A" w:rsidRDefault="002C6EF2" w:rsidP="002C6EF2">
      <w:pPr>
        <w:spacing w:after="120"/>
        <w:ind w:left="1407" w:hanging="840"/>
      </w:pPr>
      <w:r>
        <w:t>b.</w:t>
      </w:r>
      <w:r>
        <w:tab/>
      </w:r>
      <w:r>
        <w:tab/>
      </w:r>
      <w:r w:rsidR="00274C6A" w:rsidRPr="002C6EF2">
        <w:t>zmeny vlastníctva položky infraštruktúry, ktorá poskytuje firme alebo orgánu verejnej moci neoprávnené zvýhodnenie;</w:t>
      </w:r>
    </w:p>
    <w:p w:rsidR="00F1027A" w:rsidRPr="002105D2" w:rsidRDefault="00F1027A" w:rsidP="002C6EF2">
      <w:pPr>
        <w:spacing w:after="120"/>
        <w:ind w:left="1407" w:hanging="840"/>
        <w:rPr>
          <w:i/>
        </w:rPr>
      </w:pPr>
      <w:r>
        <w:tab/>
      </w:r>
      <w:r w:rsidR="007037FA">
        <w:rPr>
          <w:i/>
        </w:rPr>
        <w:t>Z</w:t>
      </w:r>
      <w:r w:rsidRPr="002105D2">
        <w:rPr>
          <w:i/>
        </w:rPr>
        <w:t>mena vlastníctva položky infraštruktúry môže predstavovať:</w:t>
      </w:r>
    </w:p>
    <w:p w:rsidR="00F1027A" w:rsidRDefault="007037FA" w:rsidP="002105D2">
      <w:pPr>
        <w:pStyle w:val="Odsekzoznamu"/>
        <w:numPr>
          <w:ilvl w:val="0"/>
          <w:numId w:val="42"/>
        </w:numPr>
        <w:spacing w:after="120"/>
        <w:rPr>
          <w:i/>
        </w:rPr>
      </w:pPr>
      <w:r w:rsidRPr="002105D2">
        <w:rPr>
          <w:i/>
        </w:rPr>
        <w:t>zmenu prijímateľa ako zmluvnej strany uvedenej v</w:t>
      </w:r>
      <w:r w:rsidR="009F2939">
        <w:rPr>
          <w:i/>
        </w:rPr>
        <w:t> </w:t>
      </w:r>
      <w:r w:rsidRPr="002105D2">
        <w:rPr>
          <w:i/>
        </w:rPr>
        <w:t>Zmluve,</w:t>
      </w:r>
    </w:p>
    <w:p w:rsidR="007037FA" w:rsidRDefault="007037FA" w:rsidP="002105D2">
      <w:pPr>
        <w:pStyle w:val="Odsekzoznamu"/>
        <w:spacing w:after="120"/>
        <w:ind w:left="2125"/>
        <w:jc w:val="both"/>
        <w:rPr>
          <w:i/>
        </w:rPr>
      </w:pPr>
      <w:r>
        <w:rPr>
          <w:i/>
        </w:rPr>
        <w:t>zmena prijímateľa je možná len výnimočne, ak sú splnené nasledovné podmienky:</w:t>
      </w:r>
    </w:p>
    <w:p w:rsidR="007037FA" w:rsidRDefault="007037FA" w:rsidP="002105D2">
      <w:pPr>
        <w:pStyle w:val="Odsekzoznamu"/>
        <w:numPr>
          <w:ilvl w:val="0"/>
          <w:numId w:val="43"/>
        </w:numPr>
        <w:spacing w:after="120"/>
        <w:jc w:val="both"/>
        <w:rPr>
          <w:i/>
        </w:rPr>
      </w:pPr>
      <w:r>
        <w:rPr>
          <w:i/>
        </w:rPr>
        <w:t>zmenou nedôjde k</w:t>
      </w:r>
      <w:r w:rsidR="009F2939">
        <w:rPr>
          <w:i/>
        </w:rPr>
        <w:t> </w:t>
      </w:r>
      <w:r>
        <w:rPr>
          <w:i/>
        </w:rPr>
        <w:t>porušeniu žiadnej z</w:t>
      </w:r>
      <w:r w:rsidR="009F2939">
        <w:rPr>
          <w:i/>
        </w:rPr>
        <w:t> </w:t>
      </w:r>
      <w:r>
        <w:rPr>
          <w:i/>
        </w:rPr>
        <w:t>podmienok poskytnutia príspevku, ako boli definované v</w:t>
      </w:r>
      <w:r w:rsidR="009F2939">
        <w:rPr>
          <w:i/>
        </w:rPr>
        <w:t> </w:t>
      </w:r>
      <w:r>
        <w:rPr>
          <w:i/>
        </w:rPr>
        <w:t>príslušnej výzve</w:t>
      </w:r>
      <w:r w:rsidR="00690BCB">
        <w:rPr>
          <w:i/>
        </w:rPr>
        <w:t>, tzn. aj nový prijímateľ musí spĺňať všetky podmienky poskytnutia príspevku,</w:t>
      </w:r>
    </w:p>
    <w:p w:rsidR="00690BCB" w:rsidRDefault="00690BCB" w:rsidP="002105D2">
      <w:pPr>
        <w:pStyle w:val="Odsekzoznamu"/>
        <w:numPr>
          <w:ilvl w:val="0"/>
          <w:numId w:val="43"/>
        </w:numPr>
        <w:spacing w:after="120"/>
        <w:jc w:val="both"/>
        <w:rPr>
          <w:i/>
        </w:rPr>
      </w:pPr>
      <w:r>
        <w:rPr>
          <w:i/>
        </w:rPr>
        <w:t>zmena nebude mať žiaden negatívny vplyv na vyhodnotenie podmienok poskytnutia príspevku, za ktorých bol projekt pôvodne schvaľovaný,</w:t>
      </w:r>
    </w:p>
    <w:p w:rsidR="00690BCB" w:rsidRDefault="00690BCB" w:rsidP="002105D2">
      <w:pPr>
        <w:pStyle w:val="Odsekzoznamu"/>
        <w:numPr>
          <w:ilvl w:val="0"/>
          <w:numId w:val="43"/>
        </w:numPr>
        <w:spacing w:after="120"/>
        <w:jc w:val="both"/>
        <w:rPr>
          <w:i/>
        </w:rPr>
      </w:pPr>
      <w:r>
        <w:rPr>
          <w:i/>
        </w:rPr>
        <w:t xml:space="preserve">zmena nebude mať žiaden negatívny vplyv na cieľ projektu, účel Zmluvy, merateľné ukazovatele projektu, </w:t>
      </w:r>
    </w:p>
    <w:p w:rsidR="00690BCB" w:rsidRPr="002105D2" w:rsidRDefault="00690BCB" w:rsidP="002105D2">
      <w:pPr>
        <w:pStyle w:val="Odsekzoznamu"/>
        <w:numPr>
          <w:ilvl w:val="0"/>
          <w:numId w:val="43"/>
        </w:numPr>
        <w:spacing w:after="120"/>
        <w:jc w:val="both"/>
        <w:rPr>
          <w:i/>
        </w:rPr>
      </w:pPr>
      <w:r>
        <w:rPr>
          <w:i/>
        </w:rPr>
        <w:t>zmenou nedôjde k</w:t>
      </w:r>
      <w:r w:rsidR="009F2939">
        <w:rPr>
          <w:i/>
        </w:rPr>
        <w:t> </w:t>
      </w:r>
      <w:r>
        <w:rPr>
          <w:i/>
        </w:rPr>
        <w:t>poskytnutiu neoprávnenej výhody.</w:t>
      </w:r>
    </w:p>
    <w:p w:rsidR="007037FA" w:rsidRDefault="007037FA" w:rsidP="002105D2">
      <w:pPr>
        <w:pStyle w:val="Odsekzoznamu"/>
        <w:numPr>
          <w:ilvl w:val="0"/>
          <w:numId w:val="42"/>
        </w:numPr>
        <w:spacing w:after="120"/>
        <w:rPr>
          <w:i/>
        </w:rPr>
      </w:pPr>
      <w:r w:rsidRPr="002105D2">
        <w:rPr>
          <w:i/>
        </w:rPr>
        <w:t>zmenu vlastníckej štruktúry prijímateľa,</w:t>
      </w:r>
    </w:p>
    <w:p w:rsidR="00690BCB" w:rsidRPr="002105D2" w:rsidRDefault="00690BCB" w:rsidP="002105D2">
      <w:pPr>
        <w:pStyle w:val="Odsekzoznamu"/>
        <w:spacing w:after="120"/>
        <w:ind w:left="2125"/>
        <w:jc w:val="both"/>
        <w:rPr>
          <w:i/>
        </w:rPr>
      </w:pPr>
      <w:r>
        <w:rPr>
          <w:i/>
        </w:rPr>
        <w:t>zmena vlastníckej štruktúry prijímateľa môže byť realizovaná napr. prevodom akcií, prevodom obchodného podielu.</w:t>
      </w:r>
    </w:p>
    <w:p w:rsidR="007037FA" w:rsidRDefault="007037FA" w:rsidP="002105D2">
      <w:pPr>
        <w:pStyle w:val="Odsekzoznamu"/>
        <w:numPr>
          <w:ilvl w:val="0"/>
          <w:numId w:val="42"/>
        </w:numPr>
        <w:spacing w:after="120"/>
        <w:jc w:val="both"/>
        <w:rPr>
          <w:i/>
        </w:rPr>
      </w:pPr>
      <w:r w:rsidRPr="002105D2">
        <w:rPr>
          <w:i/>
        </w:rPr>
        <w:t>prevod alebo prechod vlastníctva majetku obstaraného a/alebo zhodnoteného v</w:t>
      </w:r>
      <w:r w:rsidR="009F2939">
        <w:rPr>
          <w:i/>
        </w:rPr>
        <w:t> </w:t>
      </w:r>
      <w:r w:rsidRPr="002105D2">
        <w:rPr>
          <w:i/>
        </w:rPr>
        <w:t>rámci projektu</w:t>
      </w:r>
      <w:r w:rsidR="00690BCB">
        <w:rPr>
          <w:i/>
        </w:rPr>
        <w:t>;</w:t>
      </w:r>
    </w:p>
    <w:p w:rsidR="00690BCB" w:rsidRDefault="00023C75" w:rsidP="002105D2">
      <w:pPr>
        <w:pStyle w:val="Odsekzoznamu"/>
        <w:numPr>
          <w:ilvl w:val="0"/>
          <w:numId w:val="43"/>
        </w:numPr>
        <w:spacing w:after="120"/>
        <w:jc w:val="both"/>
        <w:rPr>
          <w:i/>
        </w:rPr>
      </w:pPr>
      <w:r>
        <w:rPr>
          <w:i/>
        </w:rPr>
        <w:t>zmenou nesmie dôjsť k</w:t>
      </w:r>
      <w:r w:rsidR="009F2939">
        <w:rPr>
          <w:i/>
        </w:rPr>
        <w:t> </w:t>
      </w:r>
      <w:r>
        <w:rPr>
          <w:i/>
        </w:rPr>
        <w:t>poskytnutiu neoprávnenj výhody.</w:t>
      </w:r>
    </w:p>
    <w:p w:rsidR="007037FA" w:rsidRPr="002105D2" w:rsidRDefault="007037FA" w:rsidP="002105D2">
      <w:pPr>
        <w:spacing w:after="120"/>
        <w:ind w:left="1407"/>
        <w:rPr>
          <w:i/>
        </w:rPr>
      </w:pPr>
      <w:r>
        <w:rPr>
          <w:i/>
        </w:rPr>
        <w:t>Zmena položky infraštruktúry predstavuje podstatnú zmenu v</w:t>
      </w:r>
      <w:r w:rsidR="009F2939">
        <w:rPr>
          <w:i/>
        </w:rPr>
        <w:t> </w:t>
      </w:r>
      <w:r>
        <w:rPr>
          <w:i/>
        </w:rPr>
        <w:t>prípadoch, ak prijímateľ scudzí, prenajme alebo akýmkoľvek spôsobom prenechá položky infraštruktúry nadobudnuté alebo zhodnotené zo zdrojov NFP tretím osobám za iných ako trhových podmienok, čo zakladá  neoprávnenú výhodu.</w:t>
      </w:r>
    </w:p>
    <w:p w:rsidR="00F1027A" w:rsidRDefault="002C6EF2" w:rsidP="002C6EF2">
      <w:pPr>
        <w:spacing w:after="120"/>
        <w:ind w:left="1407" w:hanging="840"/>
      </w:pPr>
      <w:r>
        <w:t>c.</w:t>
      </w:r>
      <w:r>
        <w:tab/>
      </w:r>
      <w:r w:rsidR="00274C6A" w:rsidRPr="002C6EF2">
        <w:t>podstatnej zmeny, ktorá ovplyvňuje jej povahu, ciele alebo podmienky realizácie, čo by spôsobilo narušenie jej pôvodných cieľov</w:t>
      </w:r>
      <w:r w:rsidR="00F1027A">
        <w:t>;</w:t>
      </w:r>
    </w:p>
    <w:p w:rsidR="00F1027A" w:rsidRPr="002105D2" w:rsidRDefault="00F1027A" w:rsidP="002C6EF2">
      <w:pPr>
        <w:spacing w:after="120"/>
        <w:ind w:left="1407" w:hanging="840"/>
        <w:rPr>
          <w:i/>
        </w:rPr>
      </w:pPr>
      <w:r>
        <w:tab/>
      </w:r>
      <w:r w:rsidR="007037FA">
        <w:rPr>
          <w:i/>
        </w:rPr>
        <w:t>D</w:t>
      </w:r>
      <w:r w:rsidRPr="002105D2">
        <w:rPr>
          <w:i/>
        </w:rPr>
        <w:t>o ukončenia obdobia udržateľnosti nesmie dôjsť:</w:t>
      </w:r>
    </w:p>
    <w:p w:rsidR="00F1027A" w:rsidRPr="002105D2" w:rsidRDefault="009F2939" w:rsidP="002105D2">
      <w:pPr>
        <w:pStyle w:val="Odsekzoznamu"/>
        <w:numPr>
          <w:ilvl w:val="1"/>
          <w:numId w:val="41"/>
        </w:numPr>
        <w:spacing w:after="120"/>
        <w:rPr>
          <w:i/>
        </w:rPr>
      </w:pPr>
      <w:r>
        <w:rPr>
          <w:i/>
        </w:rPr>
        <w:t> </w:t>
      </w:r>
      <w:r w:rsidR="00F1027A" w:rsidRPr="002105D2">
        <w:rPr>
          <w:i/>
        </w:rPr>
        <w:t>k</w:t>
      </w:r>
      <w:r>
        <w:rPr>
          <w:i/>
        </w:rPr>
        <w:t> </w:t>
      </w:r>
      <w:r w:rsidR="00F1027A" w:rsidRPr="002105D2">
        <w:rPr>
          <w:i/>
        </w:rPr>
        <w:t>porušeniu žiadnej z</w:t>
      </w:r>
      <w:r>
        <w:rPr>
          <w:i/>
        </w:rPr>
        <w:t> </w:t>
      </w:r>
      <w:r w:rsidR="00F1027A" w:rsidRPr="002105D2">
        <w:rPr>
          <w:i/>
        </w:rPr>
        <w:t>podmienok poskytnutia príspevku ako boli definované v</w:t>
      </w:r>
      <w:r>
        <w:rPr>
          <w:i/>
        </w:rPr>
        <w:t> </w:t>
      </w:r>
      <w:r w:rsidR="00F1027A" w:rsidRPr="002105D2">
        <w:rPr>
          <w:i/>
        </w:rPr>
        <w:t>príslušnej Výzve;</w:t>
      </w:r>
    </w:p>
    <w:p w:rsidR="00274C6A" w:rsidRPr="002105D2" w:rsidRDefault="009F2939" w:rsidP="002105D2">
      <w:pPr>
        <w:pStyle w:val="Odsekzoznamu"/>
        <w:numPr>
          <w:ilvl w:val="1"/>
          <w:numId w:val="41"/>
        </w:numPr>
        <w:spacing w:after="120"/>
        <w:rPr>
          <w:i/>
        </w:rPr>
      </w:pPr>
      <w:r>
        <w:rPr>
          <w:i/>
        </w:rPr>
        <w:t> </w:t>
      </w:r>
      <w:r w:rsidR="00F1027A" w:rsidRPr="002105D2">
        <w:rPr>
          <w:i/>
        </w:rPr>
        <w:t>k</w:t>
      </w:r>
      <w:r>
        <w:rPr>
          <w:i/>
        </w:rPr>
        <w:t> </w:t>
      </w:r>
      <w:r w:rsidR="00F1027A" w:rsidRPr="002105D2">
        <w:rPr>
          <w:i/>
        </w:rPr>
        <w:t>zmene projektu, ktorá by mala negatívny vplyv na cieľ projektu, účel Zmluvy, merateľné ukazovatele projektu.</w:t>
      </w:r>
    </w:p>
    <w:p w:rsidR="00AE26C5" w:rsidRDefault="00AE26C5" w:rsidP="00AE26C5">
      <w:pPr>
        <w:pStyle w:val="Odsekzoznamu"/>
        <w:spacing w:after="120"/>
        <w:ind w:left="1276"/>
        <w:jc w:val="both"/>
        <w:rPr>
          <w:szCs w:val="24"/>
        </w:rPr>
      </w:pPr>
    </w:p>
    <w:p w:rsidR="00AE26C5" w:rsidRPr="005121B1" w:rsidRDefault="00AE26C5">
      <w:pPr>
        <w:pStyle w:val="Odsekzoznamu"/>
        <w:spacing w:after="120"/>
        <w:ind w:left="567"/>
        <w:jc w:val="both"/>
        <w:rPr>
          <w:szCs w:val="24"/>
        </w:rPr>
      </w:pPr>
      <w:r>
        <w:rPr>
          <w:szCs w:val="24"/>
        </w:rPr>
        <w:t>PPA</w:t>
      </w:r>
      <w:r w:rsidR="00274C6A">
        <w:rPr>
          <w:szCs w:val="24"/>
        </w:rPr>
        <w:t xml:space="preserve"> môže </w:t>
      </w:r>
      <w:r>
        <w:rPr>
          <w:szCs w:val="24"/>
        </w:rPr>
        <w:t>v</w:t>
      </w:r>
      <w:r w:rsidR="009F2939">
        <w:rPr>
          <w:szCs w:val="24"/>
        </w:rPr>
        <w:t> </w:t>
      </w:r>
      <w:r>
        <w:rPr>
          <w:szCs w:val="24"/>
        </w:rPr>
        <w:t xml:space="preserve">Zmluve </w:t>
      </w:r>
      <w:r w:rsidR="00274C6A">
        <w:rPr>
          <w:szCs w:val="24"/>
        </w:rPr>
        <w:t>uvedenú lehotu skrátiť na tri roky od záverečnej platby poskytnutej prijímateľovi v</w:t>
      </w:r>
      <w:r w:rsidR="009F2939">
        <w:rPr>
          <w:szCs w:val="24"/>
        </w:rPr>
        <w:t> </w:t>
      </w:r>
      <w:r w:rsidR="00274C6A">
        <w:rPr>
          <w:szCs w:val="24"/>
        </w:rPr>
        <w:t>prípadoch súvisiacich so zachovaním investícií MSP.</w:t>
      </w:r>
    </w:p>
    <w:p w:rsidR="00AE26C5" w:rsidRPr="00642989" w:rsidRDefault="0058286D" w:rsidP="002105D2">
      <w:pPr>
        <w:ind w:left="567" w:hanging="567"/>
      </w:pPr>
      <w:r>
        <w:t>6</w:t>
      </w:r>
      <w:r w:rsidR="00587714">
        <w:t>)</w:t>
      </w:r>
      <w:r w:rsidR="00587714">
        <w:tab/>
      </w:r>
      <w:r w:rsidR="00274C6A" w:rsidRPr="005121B1">
        <w:t>Udržateľnosť projektu v</w:t>
      </w:r>
      <w:r w:rsidR="009F2939">
        <w:t> </w:t>
      </w:r>
      <w:r w:rsidR="00274C6A" w:rsidRPr="005121B1">
        <w:t>prípade operácií zložených z</w:t>
      </w:r>
      <w:r w:rsidR="009F2939">
        <w:t> </w:t>
      </w:r>
      <w:r w:rsidR="00274C6A" w:rsidRPr="005121B1">
        <w:t>investície do infraštruktúry alebo investície do výroby sa musí zabezpečiť počas doby  do desiatich rokov od záverečnej platby poskytnutej prijímateľovi v</w:t>
      </w:r>
      <w:r w:rsidR="009F2939">
        <w:t> </w:t>
      </w:r>
      <w:r w:rsidR="00274C6A" w:rsidRPr="005121B1">
        <w:t xml:space="preserve">prípade, ak sa výrobná </w:t>
      </w:r>
      <w:r w:rsidR="00274C6A" w:rsidRPr="000003E2">
        <w:t>činnosť presunie mimo Európskej únie okrem prípadu, ak je prijímateľom MSP.</w:t>
      </w:r>
    </w:p>
    <w:p w:rsidR="00AE26C5" w:rsidRPr="000003E2" w:rsidRDefault="0058286D" w:rsidP="002105D2">
      <w:pPr>
        <w:ind w:left="567" w:hanging="567"/>
      </w:pPr>
      <w:r>
        <w:t>7</w:t>
      </w:r>
      <w:r w:rsidR="00587714">
        <w:t>)</w:t>
      </w:r>
      <w:r w:rsidR="00587714">
        <w:tab/>
      </w:r>
      <w:r w:rsidR="00274C6A" w:rsidRPr="005121B1">
        <w:t>Udržateľnosť projektu v</w:t>
      </w:r>
      <w:r w:rsidR="009F2939">
        <w:t> </w:t>
      </w:r>
      <w:r w:rsidR="00274C6A" w:rsidRPr="005121B1">
        <w:t>prípade operácií, ktoré nepredstavujú investície do infraštruktúry alebo investície do výroby sa musí zabezpečiť počas doby stanovenej v</w:t>
      </w:r>
      <w:r w:rsidR="009F2939">
        <w:t> </w:t>
      </w:r>
      <w:r w:rsidR="00274C6A" w:rsidRPr="005121B1">
        <w:t xml:space="preserve">uplatniteľných </w:t>
      </w:r>
      <w:r w:rsidR="00274C6A" w:rsidRPr="000003E2">
        <w:t>pravidlách o</w:t>
      </w:r>
      <w:r w:rsidR="009F2939">
        <w:t> </w:t>
      </w:r>
      <w:r w:rsidR="00274C6A" w:rsidRPr="000003E2">
        <w:t>štátnej pomoci.</w:t>
      </w:r>
    </w:p>
    <w:p w:rsidR="00274C6A" w:rsidRPr="005121B1" w:rsidRDefault="0058286D" w:rsidP="002105D2">
      <w:r>
        <w:t>8</w:t>
      </w:r>
      <w:r w:rsidR="00587714">
        <w:t>)</w:t>
      </w:r>
      <w:r w:rsidR="00587714">
        <w:tab/>
      </w:r>
      <w:r w:rsidR="00274C6A" w:rsidRPr="005121B1">
        <w:t>Hore uvedené pravidlá sa nevzťahujú na:</w:t>
      </w:r>
    </w:p>
    <w:p w:rsidR="00274C6A" w:rsidRDefault="002C6EF2" w:rsidP="002C6EF2">
      <w:pPr>
        <w:ind w:left="1134" w:hanging="567"/>
      </w:pPr>
      <w:r>
        <w:t>a.</w:t>
      </w:r>
      <w:r>
        <w:tab/>
      </w:r>
      <w:r w:rsidR="00274C6A" w:rsidRPr="002C6EF2">
        <w:t>príspevky na finančné nástroje alebo z</w:t>
      </w:r>
      <w:r w:rsidR="009F2939">
        <w:t> </w:t>
      </w:r>
      <w:r w:rsidR="00274C6A" w:rsidRPr="002C6EF2">
        <w:t>finančných nástrojov alebo na každú operáciu, v</w:t>
      </w:r>
      <w:r w:rsidR="009F2939">
        <w:t> </w:t>
      </w:r>
      <w:r w:rsidR="00274C6A" w:rsidRPr="002C6EF2">
        <w:t>prípade ktorej sa skončila výrobná činnosť v</w:t>
      </w:r>
      <w:r w:rsidR="009F2939">
        <w:t> </w:t>
      </w:r>
      <w:r w:rsidR="00274C6A" w:rsidRPr="002C6EF2">
        <w:t>dôsledku nepodvodného vyhlásenia konkurzu;</w:t>
      </w:r>
    </w:p>
    <w:p w:rsidR="00AE26C5" w:rsidRPr="005121B1" w:rsidRDefault="002C6EF2" w:rsidP="002105D2">
      <w:pPr>
        <w:ind w:left="1134" w:hanging="567"/>
      </w:pPr>
      <w:r>
        <w:t>b.</w:t>
      </w:r>
      <w:r>
        <w:tab/>
      </w:r>
      <w:r w:rsidR="00274C6A" w:rsidRPr="002C6EF2">
        <w:t>fyzické osoby, ktoré sú prijímateľmi investičnej podpory a</w:t>
      </w:r>
      <w:r w:rsidR="009F2939">
        <w:t> </w:t>
      </w:r>
      <w:r w:rsidR="00274C6A" w:rsidRPr="002C6EF2">
        <w:t>po ukončení investičnej operácie sa stanú oprávnenými a</w:t>
      </w:r>
      <w:r w:rsidR="009F2939">
        <w:t> </w:t>
      </w:r>
      <w:r w:rsidR="00274C6A" w:rsidRPr="002C6EF2">
        <w:t>dostanú podpory na základe nariadenia Európskeho parlamentu a</w:t>
      </w:r>
      <w:r w:rsidR="009F2939">
        <w:t> </w:t>
      </w:r>
      <w:r w:rsidR="00274C6A" w:rsidRPr="002C6EF2">
        <w:t>Rady (EÚ) č. 1309/2013, keď je príslušná investícia priamo spojená s</w:t>
      </w:r>
      <w:r w:rsidR="009F2939">
        <w:t> </w:t>
      </w:r>
      <w:r w:rsidR="00274C6A" w:rsidRPr="002C6EF2">
        <w:t>druhom činnosti, označenej za oprávnenú na podporu z</w:t>
      </w:r>
      <w:r w:rsidR="009F2939">
        <w:t> </w:t>
      </w:r>
      <w:r w:rsidR="00274C6A" w:rsidRPr="002C6EF2">
        <w:t>Európskeho fondu na prispôsobenie sa globalizácii.</w:t>
      </w:r>
    </w:p>
    <w:p w:rsidR="00274C6A" w:rsidRPr="005121B1" w:rsidRDefault="0058286D" w:rsidP="002105D2">
      <w:pPr>
        <w:tabs>
          <w:tab w:val="left" w:pos="567"/>
        </w:tabs>
      </w:pPr>
      <w:r>
        <w:t>9</w:t>
      </w:r>
      <w:r w:rsidR="00587714">
        <w:t>)</w:t>
      </w:r>
      <w:r w:rsidR="00587714">
        <w:tab/>
      </w:r>
      <w:r w:rsidR="00AE26C5" w:rsidRPr="005121B1">
        <w:t>K</w:t>
      </w:r>
      <w:r w:rsidR="009F2939">
        <w:t> </w:t>
      </w:r>
      <w:r w:rsidR="00AE26C5" w:rsidRPr="005121B1">
        <w:t>ukončeniu doby platnosti Z</w:t>
      </w:r>
      <w:r w:rsidR="00274C6A" w:rsidRPr="005121B1">
        <w:t>mluvy  môže dôjsť :</w:t>
      </w:r>
    </w:p>
    <w:p w:rsidR="00274C6A" w:rsidRPr="002C6EF2" w:rsidRDefault="002C6EF2" w:rsidP="002C6EF2">
      <w:pPr>
        <w:ind w:left="1134" w:hanging="567"/>
      </w:pPr>
      <w:r>
        <w:t>a.</w:t>
      </w:r>
      <w:r>
        <w:tab/>
      </w:r>
      <w:r w:rsidR="00274C6A" w:rsidRPr="002C6EF2">
        <w:t>štandardným spôsobom, tzn. ak sa záväzky zmluvných strán splnia včas a</w:t>
      </w:r>
      <w:r w:rsidR="009F2939">
        <w:t> </w:t>
      </w:r>
      <w:r w:rsidR="00274C6A" w:rsidRPr="002C6EF2">
        <w:t>riadne. Ide o</w:t>
      </w:r>
      <w:r w:rsidR="009F2939">
        <w:t> </w:t>
      </w:r>
      <w:r w:rsidR="00274C6A" w:rsidRPr="002C6EF2">
        <w:t>najpravidelnejší a</w:t>
      </w:r>
      <w:r w:rsidR="009F2939">
        <w:t> </w:t>
      </w:r>
      <w:r w:rsidR="00274C6A" w:rsidRPr="002C6EF2">
        <w:t>najprirodzen</w:t>
      </w:r>
      <w:r w:rsidR="00AE26C5" w:rsidRPr="002C6EF2">
        <w:t>ejší spôsob zániku záväzkov zo Zmluvy</w:t>
      </w:r>
      <w:r w:rsidR="00274C6A" w:rsidRPr="002C6EF2">
        <w:t>;</w:t>
      </w:r>
    </w:p>
    <w:p w:rsidR="00274C6A" w:rsidRPr="002C6EF2" w:rsidRDefault="002C6EF2" w:rsidP="002C6EF2">
      <w:pPr>
        <w:ind w:firstLine="567"/>
      </w:pPr>
      <w:r>
        <w:t xml:space="preserve">b.       </w:t>
      </w:r>
      <w:r w:rsidR="00274C6A" w:rsidRPr="002C6EF2">
        <w:t>neštandardným spôsobom, tzn.</w:t>
      </w:r>
      <w:r w:rsidR="00274C6A">
        <w:t xml:space="preserve"> :</w:t>
      </w:r>
    </w:p>
    <w:p w:rsidR="00274C6A" w:rsidRDefault="00274C6A" w:rsidP="004D25D4">
      <w:pPr>
        <w:pStyle w:val="Odsekzoznamu"/>
        <w:numPr>
          <w:ilvl w:val="2"/>
          <w:numId w:val="27"/>
        </w:numPr>
        <w:spacing w:before="120" w:after="0"/>
        <w:ind w:left="1701" w:hanging="283"/>
        <w:jc w:val="both"/>
        <w:rPr>
          <w:szCs w:val="24"/>
        </w:rPr>
      </w:pPr>
      <w:r>
        <w:rPr>
          <w:szCs w:val="24"/>
        </w:rPr>
        <w:t>písomnou dohodou zmluvných strán na podnet</w:t>
      </w:r>
      <w:r w:rsidR="00AE26C5">
        <w:rPr>
          <w:szCs w:val="24"/>
        </w:rPr>
        <w:t xml:space="preserve"> prijímateľa alebo PPA</w:t>
      </w:r>
      <w:r>
        <w:rPr>
          <w:szCs w:val="24"/>
        </w:rPr>
        <w:t>;</w:t>
      </w:r>
    </w:p>
    <w:p w:rsidR="00274C6A" w:rsidRDefault="00274C6A" w:rsidP="004D25D4">
      <w:pPr>
        <w:pStyle w:val="Odsekzoznamu"/>
        <w:numPr>
          <w:ilvl w:val="2"/>
          <w:numId w:val="27"/>
        </w:numPr>
        <w:spacing w:before="120" w:after="0"/>
        <w:ind w:left="1701" w:hanging="283"/>
        <w:jc w:val="both"/>
        <w:rPr>
          <w:szCs w:val="24"/>
        </w:rPr>
      </w:pPr>
      <w:r>
        <w:rPr>
          <w:szCs w:val="24"/>
        </w:rPr>
        <w:t>odstúpením od zmluvy jednou zo zmluvných strán (§ 344 a</w:t>
      </w:r>
      <w:r w:rsidR="009F2939">
        <w:rPr>
          <w:szCs w:val="24"/>
        </w:rPr>
        <w:t> </w:t>
      </w:r>
      <w:r>
        <w:rPr>
          <w:szCs w:val="24"/>
        </w:rPr>
        <w:t>nasl. Obchodného zákonníka);</w:t>
      </w:r>
    </w:p>
    <w:p w:rsidR="00274C6A" w:rsidRDefault="00274C6A" w:rsidP="004D25D4">
      <w:pPr>
        <w:pStyle w:val="Odsekzoznamu"/>
        <w:numPr>
          <w:ilvl w:val="2"/>
          <w:numId w:val="27"/>
        </w:numPr>
        <w:spacing w:before="120" w:after="0"/>
        <w:ind w:left="1701" w:hanging="283"/>
        <w:jc w:val="both"/>
        <w:rPr>
          <w:szCs w:val="24"/>
        </w:rPr>
      </w:pPr>
      <w:r>
        <w:rPr>
          <w:szCs w:val="24"/>
        </w:rPr>
        <w:t>automatickým ukončením, tzv. fixné záväzky (§ 349 ods. 3 Obchodného zákonníka), kedy z</w:t>
      </w:r>
      <w:r w:rsidR="009F2939">
        <w:rPr>
          <w:szCs w:val="24"/>
        </w:rPr>
        <w:t> </w:t>
      </w:r>
      <w:r>
        <w:rPr>
          <w:szCs w:val="24"/>
        </w:rPr>
        <w:t>obsahu zmluvy o</w:t>
      </w:r>
      <w:r w:rsidR="009F2939">
        <w:rPr>
          <w:szCs w:val="24"/>
        </w:rPr>
        <w:t> </w:t>
      </w:r>
      <w:r>
        <w:rPr>
          <w:szCs w:val="24"/>
        </w:rPr>
        <w:t>poskytn</w:t>
      </w:r>
      <w:r w:rsidR="00AE26C5">
        <w:rPr>
          <w:szCs w:val="24"/>
        </w:rPr>
        <w:t>utí NFP vyplýva, že PPA</w:t>
      </w:r>
      <w:r>
        <w:rPr>
          <w:szCs w:val="24"/>
        </w:rPr>
        <w:t xml:space="preserve"> nemá záujem  na splnení zá</w:t>
      </w:r>
      <w:r w:rsidR="00AE26C5">
        <w:rPr>
          <w:szCs w:val="24"/>
        </w:rPr>
        <w:t>väzku prijímateľa (napr. podať ŽoP</w:t>
      </w:r>
      <w:r>
        <w:rPr>
          <w:szCs w:val="24"/>
        </w:rPr>
        <w:t>) po dobe určenej na plnenie. V</w:t>
      </w:r>
      <w:r w:rsidR="009F2939">
        <w:rPr>
          <w:szCs w:val="24"/>
        </w:rPr>
        <w:t> </w:t>
      </w:r>
      <w:r>
        <w:rPr>
          <w:szCs w:val="24"/>
        </w:rPr>
        <w:t xml:space="preserve">týchto prípadoch </w:t>
      </w:r>
      <w:r w:rsidR="00AE26C5">
        <w:rPr>
          <w:szCs w:val="24"/>
        </w:rPr>
        <w:t>nastávajú účinky odstúpenia od Z</w:t>
      </w:r>
      <w:r>
        <w:rPr>
          <w:szCs w:val="24"/>
        </w:rPr>
        <w:t>mluvy automat</w:t>
      </w:r>
      <w:r w:rsidR="00AE26C5">
        <w:rPr>
          <w:szCs w:val="24"/>
        </w:rPr>
        <w:t>icky bez potreby odstúpenia od Z</w:t>
      </w:r>
      <w:r>
        <w:rPr>
          <w:szCs w:val="24"/>
        </w:rPr>
        <w:t xml:space="preserve">mluvy už samotným začiatkom omeškania zo strany prijímateľa (napr. nepodaním </w:t>
      </w:r>
      <w:r w:rsidR="00AE26C5">
        <w:rPr>
          <w:szCs w:val="24"/>
        </w:rPr>
        <w:t>ŽoP</w:t>
      </w:r>
      <w:r>
        <w:rPr>
          <w:szCs w:val="24"/>
        </w:rPr>
        <w:t xml:space="preserve"> v</w:t>
      </w:r>
      <w:r w:rsidR="009F2939">
        <w:rPr>
          <w:szCs w:val="24"/>
        </w:rPr>
        <w:t> </w:t>
      </w:r>
      <w:r>
        <w:rPr>
          <w:szCs w:val="24"/>
        </w:rPr>
        <w:t xml:space="preserve">stanovenom termíne). </w:t>
      </w:r>
    </w:p>
    <w:p w:rsidR="00AE26C5" w:rsidRDefault="00AE26C5" w:rsidP="00AE26C5">
      <w:pPr>
        <w:pStyle w:val="Odsekzoznamu"/>
        <w:spacing w:before="120" w:after="0"/>
        <w:ind w:left="1701"/>
        <w:jc w:val="both"/>
        <w:rPr>
          <w:szCs w:val="24"/>
        </w:rPr>
      </w:pPr>
    </w:p>
    <w:p w:rsidR="00274C6A" w:rsidRPr="00642989" w:rsidRDefault="0058286D" w:rsidP="002105D2">
      <w:pPr>
        <w:ind w:left="567" w:hanging="567"/>
        <w:rPr>
          <w:rFonts w:cstheme="minorBidi"/>
        </w:rPr>
      </w:pPr>
      <w:r>
        <w:t>10</w:t>
      </w:r>
      <w:r w:rsidR="00587714">
        <w:t>)</w:t>
      </w:r>
      <w:r w:rsidR="00587714">
        <w:tab/>
      </w:r>
      <w:r w:rsidR="00274C6A" w:rsidRPr="005121B1">
        <w:t xml:space="preserve">Podrobné </w:t>
      </w:r>
      <w:r w:rsidR="00AE26C5" w:rsidRPr="005121B1">
        <w:t>vymedzenie trvania záväzkov zo Z</w:t>
      </w:r>
      <w:r w:rsidR="00274C6A" w:rsidRPr="005121B1">
        <w:t xml:space="preserve">mluvy </w:t>
      </w:r>
      <w:r w:rsidR="00AE26C5" w:rsidRPr="000003E2">
        <w:t>a</w:t>
      </w:r>
      <w:r w:rsidR="009F2939">
        <w:t> </w:t>
      </w:r>
      <w:r w:rsidR="00AE26C5" w:rsidRPr="000003E2">
        <w:t>podmienky ukončenia Zmluvy budú upravené v</w:t>
      </w:r>
      <w:r w:rsidR="009F2939">
        <w:t> </w:t>
      </w:r>
      <w:r w:rsidR="00AE26C5" w:rsidRPr="000003E2">
        <w:t>Z</w:t>
      </w:r>
      <w:r w:rsidR="00274C6A" w:rsidRPr="00B7619D">
        <w:t>mluve.</w:t>
      </w:r>
    </w:p>
    <w:p w:rsidR="00587714" w:rsidRDefault="00587714" w:rsidP="00274C6A">
      <w:pPr>
        <w:pStyle w:val="Bezriadkovania"/>
      </w:pPr>
    </w:p>
    <w:p w:rsidR="00587714" w:rsidRDefault="00587714" w:rsidP="00274C6A">
      <w:pPr>
        <w:pStyle w:val="Bezriadkovania"/>
      </w:pPr>
    </w:p>
    <w:p w:rsidR="00274C6A" w:rsidRDefault="00274C6A" w:rsidP="00274C6A">
      <w:pPr>
        <w:pStyle w:val="Popis"/>
        <w:ind w:left="360" w:firstLine="207"/>
        <w:rPr>
          <w:rFonts w:ascii="Times New Roman" w:hAnsi="Times New Roman" w:cs="Times New Roman"/>
          <w:color w:val="808080" w:themeColor="background1" w:themeShade="80"/>
        </w:rPr>
      </w:pPr>
      <w:bookmarkStart w:id="50" w:name="_Toc284238189"/>
      <w:r>
        <w:rPr>
          <w:rFonts w:ascii="Times New Roman" w:hAnsi="Times New Roman" w:cs="Times New Roman"/>
          <w:color w:val="808080" w:themeColor="background1" w:themeShade="80"/>
        </w:rPr>
        <w:t>Schéma  - Ukončenie zmluvy o</w:t>
      </w:r>
      <w:r w:rsidR="009F2939">
        <w:rPr>
          <w:rFonts w:ascii="Times New Roman" w:hAnsi="Times New Roman" w:cs="Times New Roman"/>
          <w:color w:val="808080" w:themeColor="background1" w:themeShade="80"/>
        </w:rPr>
        <w:t> </w:t>
      </w:r>
      <w:r>
        <w:rPr>
          <w:rFonts w:ascii="Times New Roman" w:hAnsi="Times New Roman" w:cs="Times New Roman"/>
          <w:color w:val="808080" w:themeColor="background1" w:themeShade="80"/>
        </w:rPr>
        <w:t>NFP</w:t>
      </w:r>
      <w:bookmarkEnd w:id="50"/>
    </w:p>
    <w:p w:rsidR="00274C6A" w:rsidRDefault="00274C6A" w:rsidP="00274C6A">
      <w:pPr>
        <w:pStyle w:val="Odsekzoznamu"/>
        <w:spacing w:after="120"/>
        <w:jc w:val="both"/>
        <w:rPr>
          <w:szCs w:val="24"/>
        </w:rPr>
      </w:pPr>
      <w:r>
        <w:rPr>
          <w:noProof/>
          <w:szCs w:val="24"/>
          <w:lang w:eastAsia="sk-SK"/>
        </w:rPr>
        <w:drawing>
          <wp:inline distT="0" distB="0" distL="0" distR="0" wp14:anchorId="25DBA8FE" wp14:editId="76EEED9D">
            <wp:extent cx="5515610" cy="3255010"/>
            <wp:effectExtent l="0" t="19050" r="46990" b="40640"/>
            <wp:docPr id="134" name="Diagram 1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rsidR="00274C6A" w:rsidRDefault="00274C6A" w:rsidP="00274C6A"/>
    <w:p w:rsidR="00AE26C5" w:rsidRDefault="0058286D" w:rsidP="00CA7C25">
      <w:pPr>
        <w:pStyle w:val="Odsekzoznamu"/>
        <w:shd w:val="clear" w:color="auto" w:fill="FDE9D9" w:themeFill="accent6" w:themeFillTint="33"/>
        <w:tabs>
          <w:tab w:val="left" w:pos="567"/>
        </w:tabs>
        <w:ind w:left="567" w:hanging="567"/>
        <w:jc w:val="both"/>
      </w:pPr>
      <w:r>
        <w:t>11</w:t>
      </w:r>
      <w:r w:rsidR="00CA7C25">
        <w:t>)</w:t>
      </w:r>
      <w:r w:rsidR="00CA7C25">
        <w:tab/>
      </w:r>
      <w:r w:rsidR="00AE26C5" w:rsidRPr="007F0F1A">
        <w:t>V</w:t>
      </w:r>
      <w:r w:rsidR="009F2939">
        <w:t> </w:t>
      </w:r>
      <w:r w:rsidR="00AE26C5" w:rsidRPr="007F0F1A">
        <w:t xml:space="preserve">rámci PPA je vecne príslušným organizačným útvarom </w:t>
      </w:r>
      <w:r w:rsidR="00AE26C5">
        <w:t>na administrovanie  ukončenia Zmluvy S</w:t>
      </w:r>
      <w:r w:rsidR="00AE26C5" w:rsidRPr="007F0F1A">
        <w:t xml:space="preserve">ekcia projektových podpôr </w:t>
      </w:r>
      <w:r w:rsidR="00AE26C5">
        <w:t>a</w:t>
      </w:r>
      <w:r w:rsidR="009F2939">
        <w:t> </w:t>
      </w:r>
      <w:r w:rsidR="00AE26C5">
        <w:t>štátnej pomoci, odbor finančných nástrojov pre projektové podpory.</w:t>
      </w:r>
    </w:p>
    <w:p w:rsidR="0068799A" w:rsidRPr="002C6EF2" w:rsidRDefault="0068799A" w:rsidP="002C6EF2">
      <w:pPr>
        <w:spacing w:after="120"/>
      </w:pPr>
    </w:p>
    <w:p w:rsidR="00090FF7" w:rsidRPr="00523DE3" w:rsidRDefault="00090FF7" w:rsidP="00090FF7">
      <w:pPr>
        <w:pStyle w:val="Odsekzoznamu"/>
        <w:shd w:val="clear" w:color="auto" w:fill="BFBFBF" w:themeFill="background1" w:themeFillShade="BF"/>
        <w:autoSpaceDE w:val="0"/>
        <w:autoSpaceDN w:val="0"/>
        <w:adjustRightInd w:val="0"/>
        <w:spacing w:after="120"/>
        <w:ind w:left="567" w:hanging="567"/>
        <w:jc w:val="both"/>
        <w:rPr>
          <w:b/>
          <w:szCs w:val="24"/>
        </w:rPr>
      </w:pPr>
      <w:r>
        <w:rPr>
          <w:b/>
          <w:szCs w:val="24"/>
        </w:rPr>
        <w:t>16</w:t>
      </w:r>
      <w:r w:rsidRPr="00523DE3">
        <w:rPr>
          <w:b/>
          <w:szCs w:val="24"/>
        </w:rPr>
        <w:t xml:space="preserve">. </w:t>
      </w:r>
      <w:r>
        <w:rPr>
          <w:b/>
          <w:szCs w:val="24"/>
        </w:rPr>
        <w:tab/>
        <w:t>DEFINÍCIA POJMOV</w:t>
      </w:r>
    </w:p>
    <w:p w:rsidR="00090FF7" w:rsidRDefault="00090FF7" w:rsidP="001F24A0">
      <w:pPr>
        <w:pStyle w:val="Odsekzoznamu"/>
        <w:spacing w:after="120"/>
        <w:jc w:val="both"/>
        <w:rPr>
          <w:szCs w:val="24"/>
        </w:rPr>
      </w:pPr>
    </w:p>
    <w:p w:rsidR="006C41CB" w:rsidRDefault="006C41CB" w:rsidP="002105D2">
      <w:pPr>
        <w:spacing w:line="264" w:lineRule="auto"/>
        <w:rPr>
          <w:b/>
        </w:rPr>
      </w:pPr>
      <w:r>
        <w:rPr>
          <w:b/>
          <w:bCs/>
        </w:rPr>
        <w:t xml:space="preserve">Aktivita – </w:t>
      </w:r>
      <w:r>
        <w:t xml:space="preserve">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 realizácii ostatných aktivít. </w:t>
      </w:r>
    </w:p>
    <w:p w:rsidR="006C41CB" w:rsidRDefault="006C41CB" w:rsidP="006C41CB">
      <w:pPr>
        <w:spacing w:line="264" w:lineRule="auto"/>
        <w:rPr>
          <w:bCs/>
        </w:rPr>
      </w:pPr>
      <w:r>
        <w:rPr>
          <w:b/>
          <w:bCs/>
        </w:rPr>
        <w:t xml:space="preserve">Bezodkladne </w:t>
      </w:r>
      <w:r>
        <w:rPr>
          <w:bCs/>
        </w:rPr>
        <w:t>– najneskôr do siedmich pracovných dní od vzniku skutočnosti rozhodnej pre počítanie lehoty; to neplatí, ak sa v konkrétnom ustanovení Zmluvy stanovuje odlišná lehota platná pre konkrétny prípad; pre počítanie lehôt platia pravidlá uvedené v definícii Lehoty.</w:t>
      </w:r>
    </w:p>
    <w:p w:rsidR="0061282C" w:rsidRDefault="0061282C">
      <w:pPr>
        <w:autoSpaceDE w:val="0"/>
        <w:autoSpaceDN w:val="0"/>
        <w:adjustRightInd w:val="0"/>
        <w:spacing w:before="100" w:beforeAutospacing="1"/>
        <w:rPr>
          <w:lang w:eastAsia="en-US"/>
        </w:rPr>
      </w:pPr>
      <w:r>
        <w:rPr>
          <w:b/>
          <w:lang w:eastAsia="en-US"/>
        </w:rPr>
        <w:t xml:space="preserve">Cieľová skupina </w:t>
      </w:r>
      <w:r>
        <w:rPr>
          <w:lang w:eastAsia="en-US"/>
        </w:rPr>
        <w:t>– skupina osôb, v ktorých prospech sa realizuje projekt.</w:t>
      </w:r>
    </w:p>
    <w:p w:rsidR="0061282C" w:rsidRPr="0047791F" w:rsidRDefault="0061282C" w:rsidP="0061282C">
      <w:pPr>
        <w:tabs>
          <w:tab w:val="left" w:pos="855"/>
        </w:tabs>
        <w:rPr>
          <w:color w:val="000000"/>
        </w:rPr>
      </w:pPr>
      <w:r w:rsidRPr="0047791F">
        <w:rPr>
          <w:b/>
          <w:color w:val="000000"/>
        </w:rPr>
        <w:t xml:space="preserve">Celkové oprávnené výdavky </w:t>
      </w:r>
      <w:r>
        <w:rPr>
          <w:b/>
          <w:color w:val="000000"/>
        </w:rPr>
        <w:t>–</w:t>
      </w:r>
      <w:r w:rsidRPr="0047791F">
        <w:rPr>
          <w:b/>
          <w:color w:val="000000"/>
        </w:rPr>
        <w:t xml:space="preserve"> </w:t>
      </w:r>
      <w:r>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61282C" w:rsidRDefault="0061282C" w:rsidP="0061282C">
      <w:pPr>
        <w:spacing w:line="264" w:lineRule="auto"/>
      </w:pPr>
      <w:r>
        <w:rPr>
          <w:b/>
        </w:rPr>
        <w:t>Certifikácia</w:t>
      </w:r>
      <w:r>
        <w:t xml:space="preserve"> – potvrdenie správnosti, zákonnosti, oprávnenosti a overiteľnosti výdavkov  pri realizácii príspevku z EPFRV.</w:t>
      </w:r>
    </w:p>
    <w:p w:rsidR="0061282C" w:rsidRDefault="0061282C" w:rsidP="0061282C">
      <w:pPr>
        <w:spacing w:line="264" w:lineRule="auto"/>
      </w:pPr>
      <w:r>
        <w:rPr>
          <w:b/>
        </w:rPr>
        <w:t>Certifikačný orgán</w:t>
      </w:r>
      <w:r>
        <w:t xml:space="preserve"> –  subjekt určený členským štátom za účelom certifikácie. </w:t>
      </w:r>
    </w:p>
    <w:p w:rsidR="0061282C" w:rsidRPr="0047791F" w:rsidRDefault="0061282C" w:rsidP="0061282C">
      <w:pPr>
        <w:tabs>
          <w:tab w:val="left" w:pos="855"/>
        </w:tabs>
        <w:rPr>
          <w:color w:val="000000"/>
        </w:rPr>
      </w:pPr>
      <w:r w:rsidRPr="0047791F">
        <w:rPr>
          <w:b/>
          <w:color w:val="000000"/>
        </w:rPr>
        <w:t xml:space="preserve">Dokumentácia </w:t>
      </w:r>
      <w:r>
        <w:rPr>
          <w:b/>
          <w:color w:val="000000"/>
        </w:rPr>
        <w:t>–</w:t>
      </w:r>
      <w:r w:rsidRPr="0047791F">
        <w:rPr>
          <w:b/>
          <w:color w:val="000000"/>
        </w:rPr>
        <w:t xml:space="preserve"> </w:t>
      </w:r>
      <w:r>
        <w:t xml:space="preserve">akákoľvek informácia alebo súbor informácií zachytené </w:t>
      </w:r>
      <w:r>
        <w:br/>
        <w:t>na hmotnom substráte, vrátane elektronických dokumentov vo formáte počítačového súboru týkajúce sa a/alebo súvisiace s Projektom.</w:t>
      </w:r>
    </w:p>
    <w:p w:rsidR="0061282C" w:rsidRPr="0047791F" w:rsidRDefault="0061282C" w:rsidP="0061282C">
      <w:pPr>
        <w:tabs>
          <w:tab w:val="left" w:pos="855"/>
        </w:tabs>
        <w:rPr>
          <w:color w:val="000000"/>
        </w:rPr>
      </w:pPr>
      <w:r w:rsidRPr="0047791F">
        <w:rPr>
          <w:b/>
          <w:color w:val="000000"/>
        </w:rPr>
        <w:t xml:space="preserve">Dodávateľ </w:t>
      </w:r>
      <w:r>
        <w:rPr>
          <w:b/>
          <w:color w:val="000000"/>
        </w:rPr>
        <w:t>–</w:t>
      </w:r>
      <w:r w:rsidRPr="0047791F">
        <w:rPr>
          <w:b/>
          <w:color w:val="000000"/>
        </w:rPr>
        <w:t xml:space="preserve"> </w:t>
      </w:r>
      <w:r w:rsidRPr="0047791F">
        <w:rPr>
          <w:bCs/>
        </w:rPr>
        <w:t>subjekt, ktorý zabezpečuje pre Prijímateľa dodávku tovarov, uskutočnenie prác alebo poskytnutie služieb ako súčasť Realizácie aktivít Projektu na základe výsledkov VO alebo iného druhu obstarávania, ktoré bolo v</w:t>
      </w:r>
      <w:r>
        <w:rPr>
          <w:bCs/>
        </w:rPr>
        <w:t> </w:t>
      </w:r>
      <w:r w:rsidRPr="0047791F">
        <w:rPr>
          <w:bCs/>
        </w:rPr>
        <w:t>rámci Projektu vykonané v</w:t>
      </w:r>
      <w:r>
        <w:rPr>
          <w:bCs/>
        </w:rPr>
        <w:t> súlade so Zmluvou.</w:t>
      </w:r>
    </w:p>
    <w:p w:rsidR="0061282C" w:rsidRDefault="0061282C" w:rsidP="0061282C">
      <w:pPr>
        <w:spacing w:line="264" w:lineRule="auto"/>
      </w:pPr>
      <w:r>
        <w:rPr>
          <w:b/>
          <w:bCs/>
        </w:rPr>
        <w:t xml:space="preserve">Deň </w:t>
      </w:r>
      <w:r>
        <w:t>– dňom sa rozumie pracovný deň, ak v Zmluve nie je výslovne uvedené že ide o kalendárny deň.</w:t>
      </w:r>
    </w:p>
    <w:p w:rsidR="0061282C" w:rsidRPr="0047791F" w:rsidRDefault="0061282C" w:rsidP="0061282C">
      <w:pPr>
        <w:tabs>
          <w:tab w:val="left" w:pos="855"/>
        </w:tabs>
        <w:rPr>
          <w:color w:val="000000"/>
        </w:rPr>
      </w:pPr>
      <w:r w:rsidRPr="0047791F">
        <w:rPr>
          <w:b/>
        </w:rPr>
        <w:t>Európske štrukturálne a</w:t>
      </w:r>
      <w:r>
        <w:rPr>
          <w:b/>
        </w:rPr>
        <w:t> </w:t>
      </w:r>
      <w:r w:rsidRPr="0047791F">
        <w:rPr>
          <w:b/>
        </w:rPr>
        <w:t xml:space="preserve">investičné fondy </w:t>
      </w:r>
      <w:r w:rsidRPr="000E219D">
        <w:t>alebo</w:t>
      </w:r>
      <w:r w:rsidRPr="0047791F">
        <w:rPr>
          <w:b/>
        </w:rPr>
        <w:t xml:space="preserve"> EŠIF </w:t>
      </w:r>
      <w:r w:rsidRPr="000E219D">
        <w:t>– spoločné označenie pre Európsky fond regionálneho rozvoja, Európsky sociálny fond, Kohézny fond, Európsky poľnohospodársky fond pre rozvoj vidieka a</w:t>
      </w:r>
      <w:r>
        <w:t> </w:t>
      </w:r>
      <w:r w:rsidRPr="000E219D">
        <w:t>Európsky námorný a</w:t>
      </w:r>
      <w:r>
        <w:t> rybársky fond.</w:t>
      </w:r>
    </w:p>
    <w:p w:rsidR="0061282C" w:rsidRDefault="0061282C" w:rsidP="0061282C">
      <w:pPr>
        <w:spacing w:line="264" w:lineRule="auto"/>
      </w:pPr>
      <w:r>
        <w:rPr>
          <w:b/>
        </w:rPr>
        <w:t xml:space="preserve">EÚ – </w:t>
      </w:r>
      <w:r>
        <w:t>znamená Európska Únia, ktorá bola formálne konštituovaná na základe Zmluvy o Európskej Únii.</w:t>
      </w:r>
    </w:p>
    <w:p w:rsidR="0061282C" w:rsidRDefault="0061282C" w:rsidP="0061282C">
      <w:pPr>
        <w:spacing w:line="264" w:lineRule="auto"/>
      </w:pPr>
      <w:r>
        <w:rPr>
          <w:b/>
        </w:rPr>
        <w:t xml:space="preserve">Európsky úrad pre boj proti podvodom </w:t>
      </w:r>
      <w:r>
        <w:t>alebo</w:t>
      </w:r>
      <w:r>
        <w:rPr>
          <w:b/>
        </w:rPr>
        <w:t xml:space="preserve"> OLAF EK</w:t>
      </w:r>
      <w:r>
        <w:t xml:space="preserve"> – inštitúcia Európskej komisie, ktorej hlavným poslaním je ochrana finančných záujmov Európskej únie, boj proti podvodom, korupcii a akýmkoľvek iným nezákonným aktivitám.</w:t>
      </w:r>
    </w:p>
    <w:p w:rsidR="00A27956" w:rsidRDefault="00A27956" w:rsidP="00A27956">
      <w:pPr>
        <w:spacing w:line="264" w:lineRule="auto"/>
      </w:pPr>
      <w:r>
        <w:rPr>
          <w:b/>
        </w:rPr>
        <w:t>Financujúca banka</w:t>
      </w:r>
      <w:r>
        <w:t xml:space="preserve"> – banka, ktorá poskytuje peňažné prostriedky prijímateľovi na financovanie časti oprávnených výdavkov a/alebo aspoň časti neoprávnených výdavkov projektu a s ktorou má PPA uzavretú Zmluvu o spolupráci a spoločnom postupe medzi bankou a orgánmi zastupujúcimi Slovenskú republiku.</w:t>
      </w:r>
    </w:p>
    <w:p w:rsidR="00A27956" w:rsidRDefault="00A27956" w:rsidP="00A27956">
      <w:pPr>
        <w:spacing w:line="264" w:lineRule="auto"/>
        <w:rPr>
          <w:b/>
        </w:rPr>
      </w:pPr>
      <w:r>
        <w:rPr>
          <w:b/>
          <w:bCs/>
        </w:rPr>
        <w:t xml:space="preserve">Financujúca </w:t>
      </w:r>
      <w:r w:rsidR="004A7847">
        <w:rPr>
          <w:b/>
          <w:bCs/>
        </w:rPr>
        <w:t xml:space="preserve">nebanková </w:t>
      </w:r>
      <w:r>
        <w:rPr>
          <w:b/>
          <w:bCs/>
        </w:rPr>
        <w:t>inštitúcia</w:t>
      </w:r>
      <w:r>
        <w:rPr>
          <w:bCs/>
        </w:rPr>
        <w:t xml:space="preserve"> – leasingová spoločnosť, ktorá poskytuje peňažné prostriedky prijímateľovi na financovanie oprávnených výdavkov a/alebo aspoň časti neoprávnených výdavkov projektu a s ktorou má PPA uzavretú Zmluvu o spolupráci a spoločnom postupe medzi orgánmi zastupujúcimi SR a príslušnými leasingovými spoločnosťami.</w:t>
      </w:r>
    </w:p>
    <w:p w:rsidR="00A27956" w:rsidRDefault="00A27956" w:rsidP="00A27956">
      <w:pPr>
        <w:spacing w:line="264" w:lineRule="auto"/>
      </w:pPr>
      <w:r>
        <w:rPr>
          <w:b/>
        </w:rPr>
        <w:t xml:space="preserve">Finančné ukončenie Projektu– </w:t>
      </w:r>
      <w:r>
        <w:t xml:space="preserve">nastane dňom, kedy po zrealizovaní všetkých aktivít v rámci realizácie aktivít projektu došlo k splneniu oboch nasledovných podmienok: </w:t>
      </w:r>
    </w:p>
    <w:p w:rsidR="00A27956" w:rsidRDefault="00A27956" w:rsidP="00A27956">
      <w:pPr>
        <w:spacing w:line="264" w:lineRule="auto"/>
        <w:ind w:left="709" w:hanging="709"/>
      </w:pPr>
      <w:r>
        <w:t>a.</w:t>
      </w:r>
      <w:r>
        <w:tab/>
        <w:t>prijímateľ uhradil všetky oprávnené výdavky všetkým svojím dodávateľom, voči ktorým mal právne záväznú povinnosť úhrady výdavkov a tieto sú premietnuté do účtovníctva prijímateľa v zmysle príslušných právnych predpisov SR a podmienok stanovených v Zmluve  a</w:t>
      </w:r>
    </w:p>
    <w:p w:rsidR="00A27956" w:rsidRDefault="00A27956" w:rsidP="00A27956">
      <w:pPr>
        <w:spacing w:line="264" w:lineRule="auto"/>
        <w:rPr>
          <w:bCs/>
        </w:rPr>
      </w:pPr>
      <w:r>
        <w:t>b.</w:t>
      </w:r>
      <w:r>
        <w:tab/>
        <w:t>prijímateľovi bol uhradený/zúčtovaný zodpovedajúci NFP.</w:t>
      </w:r>
    </w:p>
    <w:p w:rsidR="00A27956" w:rsidRDefault="00A27956">
      <w:pPr>
        <w:autoSpaceDE w:val="0"/>
        <w:autoSpaceDN w:val="0"/>
        <w:adjustRightInd w:val="0"/>
        <w:spacing w:before="100" w:beforeAutospacing="1"/>
        <w:rPr>
          <w:lang w:eastAsia="en-US"/>
        </w:rPr>
      </w:pPr>
      <w:r>
        <w:rPr>
          <w:b/>
          <w:lang w:eastAsia="en-US"/>
        </w:rPr>
        <w:t>Integrovaný projekt</w:t>
      </w:r>
      <w:r>
        <w:rPr>
          <w:lang w:eastAsia="en-US"/>
        </w:rPr>
        <w:t xml:space="preserve"> – súhrn aktivít, na ktoré sa vzťahuje poskytnutie príspevku z EPFRV, 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 </w:t>
      </w:r>
    </w:p>
    <w:p w:rsidR="00A27956" w:rsidRDefault="00A27956" w:rsidP="00A27956">
      <w:pPr>
        <w:autoSpaceDE w:val="0"/>
        <w:autoSpaceDN w:val="0"/>
        <w:adjustRightInd w:val="0"/>
        <w:spacing w:before="100" w:beforeAutospacing="1"/>
        <w:rPr>
          <w:lang w:eastAsia="en-US"/>
        </w:rPr>
      </w:pPr>
      <w:r>
        <w:rPr>
          <w:b/>
          <w:lang w:eastAsia="en-US"/>
        </w:rPr>
        <w:t>Kolektívna investícia</w:t>
      </w:r>
      <w:r>
        <w:rPr>
          <w:lang w:eastAsia="en-US"/>
        </w:rPr>
        <w:t xml:space="preserve"> – 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A27956" w:rsidRDefault="00A27956" w:rsidP="00A27956">
      <w:pPr>
        <w:spacing w:line="264" w:lineRule="auto"/>
      </w:pPr>
      <w:r w:rsidRPr="00C5080E">
        <w:rPr>
          <w:b/>
        </w:rPr>
        <w:t>Komisia alebo EK</w:t>
      </w:r>
      <w:r>
        <w:t>– znamená Európsku Komisiu.</w:t>
      </w:r>
    </w:p>
    <w:p w:rsidR="00A27956" w:rsidRDefault="00A27956" w:rsidP="00A27956">
      <w:pPr>
        <w:spacing w:line="264" w:lineRule="auto"/>
        <w:rPr>
          <w:bCs/>
        </w:rPr>
      </w:pPr>
      <w:r w:rsidRPr="00CD1889">
        <w:rPr>
          <w:b/>
          <w:bCs/>
        </w:rPr>
        <w:t>Krátky dodávateľský reťazec</w:t>
      </w:r>
      <w:r>
        <w:rPr>
          <w:bCs/>
        </w:rPr>
        <w:t xml:space="preserve"> – dodávateľský reťazec zahŕňajúci obmedzený počet hospodárskych subjektov, ktoré sa zaviazali spolupracovať, rozvíjať miestne hospodárstvo a vytvárať úzke geografické a sociálne vzťahy medzi výrobcami, spracovateľmi a spotrebiteľmi.</w:t>
      </w:r>
    </w:p>
    <w:p w:rsidR="00A27956" w:rsidRDefault="00A27956" w:rsidP="00A27956">
      <w:pPr>
        <w:spacing w:line="264" w:lineRule="auto"/>
        <w:rPr>
          <w:bCs/>
        </w:rPr>
      </w:pPr>
      <w:r w:rsidRPr="005278F4">
        <w:rPr>
          <w:b/>
          <w:bCs/>
        </w:rPr>
        <w:t>Klaster</w:t>
      </w:r>
      <w:r>
        <w:rPr>
          <w:bCs/>
        </w:rPr>
        <w:t xml:space="preserve"> – zoskupenie nezávislých podnikov vrátane začínajúcich, malých, stredných a veľkých podnikov, ako aj poradných orgánov alebo výskumných organizácií, ktoré sa zameriavajú 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rsidR="00A27956" w:rsidRDefault="00A27956" w:rsidP="00A27956">
      <w:pPr>
        <w:spacing w:line="264" w:lineRule="auto"/>
        <w:rPr>
          <w:bCs/>
        </w:rPr>
      </w:pPr>
      <w:r>
        <w:rPr>
          <w:b/>
        </w:rPr>
        <w:t>Lehota</w:t>
      </w:r>
      <w:r>
        <w:t xml:space="preserve"> – ak nie je v Zmluve uvedené inak, z</w:t>
      </w:r>
      <w:r>
        <w:rPr>
          <w:bCs/>
        </w:rPr>
        <w:t>a dni sa považujú pracovné dni. Do plynutia lehoty sa nezapočítava kalendárny deň, v ktorom došlo ku skutočnosti určujúcej začiatok lehoty. Lehoty určené podľa dní začínajú plynúť prvým pracovným dňom nasledujúcim po kalendárnom dni, v ktorom došlo ku skutočnosti určujúcej začiatok lehoty. Lehoty určené podľa týždňov, mesiacov alebo rokov sa končia uplynutím toho kalendárneho dňa, ktorý sa svojím označením zhoduje s dňom, keď došlo k skutočnosti určujúcej začiatok lehoty. Ak taký kalendárny deň v mesiaci nie je, lehota sa končí posledným dňom mesiaca. Ak koniec lehoty pripadne na sobotu, nedeľu alebo na deň pracovného pokoja v zmysle zákona č. 241/1993 Z. z. o štátnych sviatkoch, dňoch pracovného pokoja a pamätných dňoch v znení neskorších predpisov, je posledným dňom lehoty nasledujúci pracovný deň. Lehota je pre prijímateľa zachovaná, ak sa posledný deň lehoty podanie podá osobne na PPA, alebo ak sa podanie odovzdá na poštovú prepravu, ak nie je v </w:t>
      </w:r>
      <w:r w:rsidR="00A75FB4">
        <w:rPr>
          <w:bCs/>
        </w:rPr>
        <w:t>Zmluve uvedené inak.</w:t>
      </w:r>
    </w:p>
    <w:p w:rsidR="001B45B3" w:rsidRDefault="001B45B3" w:rsidP="00A27956">
      <w:pPr>
        <w:spacing w:line="264" w:lineRule="auto"/>
        <w:rPr>
          <w:bCs/>
          <w:highlight w:val="yellow"/>
        </w:rPr>
      </w:pPr>
      <w:r w:rsidRPr="002105D2">
        <w:rPr>
          <w:b/>
          <w:bCs/>
        </w:rPr>
        <w:t>Majetkovoprávne vysporiadaná stavba</w:t>
      </w:r>
      <w:r>
        <w:rPr>
          <w:bCs/>
        </w:rPr>
        <w:t xml:space="preserve"> – stavba zapísaná na LV.</w:t>
      </w:r>
    </w:p>
    <w:p w:rsidR="00A75FB4" w:rsidRDefault="00A75FB4" w:rsidP="00A75FB4">
      <w:pPr>
        <w:tabs>
          <w:tab w:val="left" w:pos="2880"/>
        </w:tabs>
        <w:spacing w:line="264" w:lineRule="auto"/>
        <w:rPr>
          <w:bCs/>
        </w:rPr>
      </w:pPr>
      <w:r w:rsidRPr="00C5080E">
        <w:rPr>
          <w:b/>
          <w:bCs/>
        </w:rPr>
        <w:t>Monitorovací výbor</w:t>
      </w:r>
      <w:r w:rsidRPr="00C5080E">
        <w:rPr>
          <w:bCs/>
        </w:rPr>
        <w:t xml:space="preserve"> – orgán zriadený riadiacim orgánom pre </w:t>
      </w:r>
      <w:r>
        <w:rPr>
          <w:bCs/>
        </w:rPr>
        <w:t>PRV</w:t>
      </w:r>
      <w:r w:rsidRPr="00C5080E">
        <w:rPr>
          <w:bCs/>
        </w:rPr>
        <w:t>, ktorý skúma všetky otázky ovplyvňujúce výkonnosť programu vrátane záverov z</w:t>
      </w:r>
      <w:r>
        <w:rPr>
          <w:bCs/>
        </w:rPr>
        <w:t> </w:t>
      </w:r>
      <w:r w:rsidRPr="00C5080E">
        <w:rPr>
          <w:bCs/>
        </w:rPr>
        <w:t>preskúmania výkonnosti, poskytuje konzultácie. Monitorovací výbor skúma a</w:t>
      </w:r>
      <w:r>
        <w:rPr>
          <w:bCs/>
        </w:rPr>
        <w:t> </w:t>
      </w:r>
      <w:r w:rsidRPr="00C5080E">
        <w:rPr>
          <w:bCs/>
        </w:rPr>
        <w:t xml:space="preserve">schvaľuje všetky návrhy riadiaceho orgánu na zmenu </w:t>
      </w:r>
      <w:r>
        <w:rPr>
          <w:bCs/>
        </w:rPr>
        <w:t>PRV</w:t>
      </w:r>
      <w:r w:rsidRPr="00C5080E">
        <w:rPr>
          <w:bCs/>
        </w:rPr>
        <w:t xml:space="preserve">. </w:t>
      </w:r>
    </w:p>
    <w:p w:rsidR="006C41CB" w:rsidRDefault="00A75FB4" w:rsidP="002105D2">
      <w:pPr>
        <w:spacing w:line="264" w:lineRule="auto"/>
        <w:rPr>
          <w:b/>
        </w:rPr>
      </w:pPr>
      <w:r w:rsidRPr="005278F4">
        <w:rPr>
          <w:b/>
          <w:bCs/>
        </w:rPr>
        <w:t>Mladý poľnohospodár</w:t>
      </w:r>
      <w:r>
        <w:rPr>
          <w:bCs/>
        </w:rPr>
        <w:t xml:space="preserve"> – osoba, ktorá nemá v čase podania ŽoNFP viac ako 40 rokov, má primerané zručnosti a spôsobilosti potrebné na výkon zamestnania a prvýkrát zakladá poľnohospodársky podnik ako najvyšší predstaviteľ uvedeného podniku.</w:t>
      </w:r>
      <w:r>
        <w:rPr>
          <w:b/>
        </w:rPr>
        <w:t xml:space="preserve"> </w:t>
      </w:r>
    </w:p>
    <w:p w:rsidR="00A75FB4" w:rsidRPr="0047791F" w:rsidRDefault="00A75FB4" w:rsidP="00A75FB4">
      <w:pPr>
        <w:tabs>
          <w:tab w:val="left" w:pos="855"/>
        </w:tabs>
        <w:rPr>
          <w:color w:val="000000"/>
        </w:rPr>
      </w:pPr>
      <w:r w:rsidRPr="0047791F">
        <w:rPr>
          <w:b/>
          <w:color w:val="000000"/>
        </w:rPr>
        <w:t xml:space="preserve">Neoprávnené výdavky </w:t>
      </w:r>
      <w:r>
        <w:rPr>
          <w:b/>
          <w:color w:val="000000"/>
        </w:rPr>
        <w:t>–</w:t>
      </w:r>
      <w:r w:rsidRPr="0047791F">
        <w:rPr>
          <w:b/>
          <w:color w:val="000000"/>
        </w:rPr>
        <w:t xml:space="preserve"> </w:t>
      </w:r>
      <w:r>
        <w:t>výdavky Projektu, ktoré nie sú Oprávnenými výdavkami; ide najmä o výdavky, ktoré sú v rozpore so Zmluvou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sú v rozpore s podmienkami príslušnej Výzvy alebo sú v rozpore s právnymi predpismi SR a právnymi aktmi EÚ.</w:t>
      </w:r>
    </w:p>
    <w:p w:rsidR="008168C6" w:rsidRDefault="00A75FB4" w:rsidP="00A75FB4">
      <w:pPr>
        <w:spacing w:line="264" w:lineRule="auto"/>
        <w:rPr>
          <w:bCs/>
        </w:rPr>
      </w:pPr>
      <w:r w:rsidRPr="00CD1889">
        <w:rPr>
          <w:b/>
          <w:bCs/>
        </w:rPr>
        <w:t>Nepriaznivá poveternostná udalosť</w:t>
      </w:r>
      <w:r>
        <w:rPr>
          <w:bCs/>
        </w:rPr>
        <w:t xml:space="preserve"> – sú poveternostné podmienky ako mráz, búrky a krupobitie, ľad, prudký dážď alebo veľké sucho, ktoré možno porovnať s prírodnou katastrofou.</w:t>
      </w:r>
    </w:p>
    <w:p w:rsidR="008168C6" w:rsidRPr="0047791F" w:rsidRDefault="008168C6" w:rsidP="002105D2">
      <w:pPr>
        <w:spacing w:line="264" w:lineRule="auto"/>
        <w:rPr>
          <w:color w:val="000000"/>
        </w:rPr>
      </w:pPr>
      <w:r w:rsidRPr="0047791F">
        <w:rPr>
          <w:b/>
        </w:rPr>
        <w:t xml:space="preserve">Nenávratný finančný príspevok </w:t>
      </w:r>
      <w:r>
        <w:t>alebo</w:t>
      </w:r>
      <w:r w:rsidRPr="0047791F">
        <w:rPr>
          <w:b/>
        </w:rPr>
        <w:t xml:space="preserve"> NFP </w:t>
      </w:r>
      <w:r>
        <w:t>–</w:t>
      </w:r>
      <w:r w:rsidRPr="0047791F">
        <w:rPr>
          <w:b/>
        </w:rPr>
        <w:t xml:space="preserve"> </w:t>
      </w:r>
      <w:r>
        <w:t xml:space="preserve">suma finančných prostriedkov poskytnutá prijímateľovi na Realizáciu aktivít Projektu, vychádzajúca zo Schválenej ŽoNFP, podľa podmienok Zmluvy z verejných prostriedkov v súlade s platnou právnou úpravou (najmä zákonom o  EŠIF, zákonom o finančnej kontrole a vnútornom audite  a zákonom o rozpočtových pravidlách). Maximálna výška NFP vyplýva z rozhodnutia o schválení ŽoNFP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výška skutočne vyplateného NFP môže byť rovná alebo nižšia ako výška maximálnej výšky NFP. </w:t>
      </w:r>
    </w:p>
    <w:p w:rsidR="008168C6" w:rsidRDefault="008168C6" w:rsidP="008168C6">
      <w:pPr>
        <w:tabs>
          <w:tab w:val="left" w:pos="2880"/>
        </w:tabs>
        <w:spacing w:line="264" w:lineRule="auto"/>
      </w:pPr>
      <w:r>
        <w:rPr>
          <w:b/>
          <w:bCs/>
        </w:rPr>
        <w:t xml:space="preserve">Nezrovnalosť </w:t>
      </w:r>
      <w:r>
        <w:t>– akékoľvek porušenie práva EÚ alebo vnútroštátneho práva týkajúceho sa jeho uplatňovania, bez ohľadu na to, či právna povinnosť bola premietnutá do Zmluvy, pričom uvedené porušenie vyplýva z konania alebo opomenutia hospodárskeho subjektu zúčastňujúceho sa na vykonávaní EPFRV, dôsledkom čoho je alebo môže byť negatívny dopad na rozpočet EÚ zaťažením všeobecného rozpočtu neoprávneným výdavkom.</w:t>
      </w:r>
    </w:p>
    <w:p w:rsidR="008168C6" w:rsidRDefault="008168C6">
      <w:pPr>
        <w:autoSpaceDE w:val="0"/>
        <w:autoSpaceDN w:val="0"/>
        <w:adjustRightInd w:val="0"/>
        <w:spacing w:before="100" w:beforeAutospacing="1" w:after="120"/>
        <w:rPr>
          <w:color w:val="000000"/>
        </w:rPr>
      </w:pPr>
      <w:r>
        <w:rPr>
          <w:b/>
          <w:lang w:eastAsia="en-US"/>
        </w:rPr>
        <w:t>Operácia</w:t>
      </w:r>
      <w:r>
        <w:rPr>
          <w:lang w:eastAsia="en-US"/>
        </w:rPr>
        <w:t xml:space="preserve"> – </w:t>
      </w:r>
      <w:r>
        <w:rPr>
          <w:color w:val="000000"/>
        </w:rPr>
        <w:t xml:space="preserve">projekt, Zmluva, opatrenie alebo súbor projektov, ktoré boli vybrané PPA alebo ktoré prispievajú k napĺňaniu cieľov priority alebo priorít. </w:t>
      </w:r>
    </w:p>
    <w:p w:rsidR="008168C6" w:rsidRPr="0047791F" w:rsidRDefault="008168C6" w:rsidP="008168C6">
      <w:pPr>
        <w:tabs>
          <w:tab w:val="left" w:pos="709"/>
          <w:tab w:val="left" w:pos="855"/>
        </w:tabs>
        <w:rPr>
          <w:color w:val="000000"/>
        </w:rPr>
      </w:pPr>
      <w:r w:rsidRPr="0047791F">
        <w:rPr>
          <w:b/>
          <w:color w:val="000000"/>
        </w:rPr>
        <w:t>Opatrenie</w:t>
      </w:r>
      <w:r w:rsidRPr="0047791F">
        <w:rPr>
          <w:color w:val="000000"/>
        </w:rPr>
        <w:t xml:space="preserve"> -  súbor operácií, ktorými sa prispieva k</w:t>
      </w:r>
      <w:r>
        <w:rPr>
          <w:color w:val="000000"/>
        </w:rPr>
        <w:t> </w:t>
      </w:r>
      <w:r w:rsidRPr="0047791F">
        <w:rPr>
          <w:color w:val="000000"/>
        </w:rPr>
        <w:t>jednej alebo viacerým prio</w:t>
      </w:r>
      <w:r>
        <w:rPr>
          <w:color w:val="000000"/>
        </w:rPr>
        <w:t>ritám   Únie pre rozvoj vidieka.</w:t>
      </w:r>
    </w:p>
    <w:p w:rsidR="008168C6" w:rsidRPr="0047791F" w:rsidRDefault="008168C6" w:rsidP="008168C6">
      <w:pPr>
        <w:tabs>
          <w:tab w:val="left" w:pos="855"/>
        </w:tabs>
        <w:rPr>
          <w:color w:val="000000"/>
        </w:rPr>
      </w:pPr>
      <w:r w:rsidRPr="0047791F">
        <w:rPr>
          <w:b/>
          <w:color w:val="000000"/>
        </w:rPr>
        <w:t xml:space="preserve">Oprávnené výdavky </w:t>
      </w:r>
      <w:r>
        <w:rPr>
          <w:b/>
          <w:color w:val="000000"/>
        </w:rPr>
        <w:t>–</w:t>
      </w:r>
      <w:r w:rsidRPr="0047791F">
        <w:rPr>
          <w:b/>
          <w:color w:val="000000"/>
        </w:rPr>
        <w:t xml:space="preserve"> </w:t>
      </w:r>
      <w:r>
        <w:t>výdavky, ktoré skutočne vznikli a boli uhradené Prijímateľom pri Realizácii aktivít Projektu v súvislosti s Projektom, v zmysle Zmluvy; s ohľadom na definíciu Celkových oprávnených výdavkov, výška Oprávnených výdavkov môže byť rovná alebo nižšia ako výška Celkových oprávnených výdavkov a súčasne rovná alebo vyššia ako výška Schválených oprávnených výdavkov.</w:t>
      </w:r>
    </w:p>
    <w:p w:rsidR="008168C6" w:rsidRPr="0047791F" w:rsidRDefault="008168C6" w:rsidP="008168C6">
      <w:pPr>
        <w:tabs>
          <w:tab w:val="left" w:pos="855"/>
        </w:tabs>
        <w:rPr>
          <w:color w:val="000000"/>
        </w:rPr>
      </w:pPr>
      <w:r w:rsidRPr="0047791F">
        <w:rPr>
          <w:b/>
        </w:rPr>
        <w:t>Orgán finančného riadenia EPFRV</w:t>
      </w:r>
      <w:r>
        <w:t xml:space="preserve"> – Ministerstvo pôdohospodárstva a rozvoja vidieka, sekcia pôdohospodárskej politiky a rozpočtu.</w:t>
      </w:r>
    </w:p>
    <w:p w:rsidR="008168C6" w:rsidRDefault="008168C6" w:rsidP="008168C6">
      <w:pPr>
        <w:spacing w:line="264" w:lineRule="auto"/>
      </w:pPr>
      <w:r>
        <w:rPr>
          <w:b/>
          <w:bCs/>
        </w:rPr>
        <w:t>Okolnosť vylučujúca zodpovednosť</w:t>
      </w:r>
      <w:r>
        <w:rPr>
          <w:bCs/>
        </w:rPr>
        <w:t xml:space="preserve"> alebo </w:t>
      </w:r>
      <w:r>
        <w:rPr>
          <w:b/>
          <w:bCs/>
        </w:rPr>
        <w:t>OVZ</w:t>
      </w:r>
      <w:r>
        <w:rPr>
          <w:bCs/>
        </w:rPr>
        <w:t xml:space="preserve"> – prekážka, ktorá nastala nezávisle od vôle, konania alebo opomenutia zmluvnej strany a bráni jej v splnení jej povinnosti, ak nemožno rozumne predpokladať, že by zmluvná strana túto prekážku alebo jej následky odvrátila alebo prekonala, a ďalej 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pomerov. Na posúdenie toho, či určitá udalosť je OVZ, sa použije </w:t>
      </w:r>
      <w:r>
        <w:t xml:space="preserve">ustanovenie §374 Obchodného zákonníka a ustálené výklady a judikatúra k tomuto ustanoveniu. </w:t>
      </w:r>
    </w:p>
    <w:p w:rsidR="008168C6" w:rsidRDefault="008168C6" w:rsidP="008168C6">
      <w:pPr>
        <w:spacing w:line="264" w:lineRule="auto"/>
        <w:ind w:left="900"/>
      </w:pPr>
      <w:r>
        <w:t xml:space="preserve">V zmysle uvedeného udalosť, ktorá má byť OVZ, musí spĺňať všetky nasledovné podmienky: </w:t>
      </w:r>
    </w:p>
    <w:p w:rsidR="008168C6" w:rsidRPr="00C74632" w:rsidRDefault="008168C6" w:rsidP="008168C6">
      <w:pPr>
        <w:pStyle w:val="Bezriadkovania1"/>
        <w:numPr>
          <w:ilvl w:val="0"/>
          <w:numId w:val="33"/>
        </w:numPr>
        <w:spacing w:before="120" w:line="264" w:lineRule="auto"/>
        <w:jc w:val="both"/>
        <w:rPr>
          <w:rFonts w:ascii="Times New Roman" w:hAnsi="Times New Roman"/>
          <w:sz w:val="24"/>
          <w:szCs w:val="24"/>
        </w:rPr>
      </w:pPr>
      <w:r w:rsidRPr="00C74632">
        <w:rPr>
          <w:rFonts w:ascii="Times New Roman" w:hAnsi="Times New Roman"/>
          <w:sz w:val="24"/>
          <w:szCs w:val="24"/>
        </w:rPr>
        <w:t xml:space="preserve">dočasný charakter </w:t>
      </w:r>
      <w:r>
        <w:rPr>
          <w:rFonts w:ascii="Times New Roman" w:hAnsi="Times New Roman"/>
          <w:sz w:val="24"/>
          <w:szCs w:val="24"/>
        </w:rPr>
        <w:t>prekážky, ktorý bráni z</w:t>
      </w:r>
      <w:r w:rsidRPr="00C74632">
        <w:rPr>
          <w:rFonts w:ascii="Times New Roman" w:hAnsi="Times New Roman"/>
          <w:sz w:val="24"/>
          <w:szCs w:val="24"/>
        </w:rPr>
        <w:t>mluvnej strane plniť si povinnosti zo záväzku po určitú dobu, ktoré inak je možné splniť a</w:t>
      </w:r>
      <w:r>
        <w:rPr>
          <w:rFonts w:ascii="Times New Roman" w:hAnsi="Times New Roman"/>
          <w:sz w:val="24"/>
          <w:szCs w:val="24"/>
        </w:rPr>
        <w:t> </w:t>
      </w:r>
      <w:r w:rsidRPr="00C74632">
        <w:rPr>
          <w:rFonts w:ascii="Times New Roman" w:hAnsi="Times New Roman"/>
          <w:sz w:val="24"/>
          <w:szCs w:val="24"/>
        </w:rPr>
        <w:t>ktorý je základným rozlišovacím znakom od dodatočnej objektívnej nemožnosti plnenia, kedy povinnosť dlžníka zanikne, s</w:t>
      </w:r>
      <w:r>
        <w:rPr>
          <w:rFonts w:ascii="Times New Roman" w:hAnsi="Times New Roman"/>
          <w:sz w:val="24"/>
          <w:szCs w:val="24"/>
        </w:rPr>
        <w:t> </w:t>
      </w:r>
      <w:r w:rsidRPr="00C74632">
        <w:rPr>
          <w:rFonts w:ascii="Times New Roman" w:hAnsi="Times New Roman"/>
          <w:sz w:val="24"/>
          <w:szCs w:val="24"/>
        </w:rPr>
        <w:t xml:space="preserve">ohľadom na to, že dodatočná nemožnosť plnenia má trvalý, nie dočasný charakter, </w:t>
      </w:r>
    </w:p>
    <w:p w:rsidR="008168C6" w:rsidRPr="00C74632" w:rsidRDefault="008168C6" w:rsidP="008168C6">
      <w:pPr>
        <w:pStyle w:val="Bezriadkovania1"/>
        <w:numPr>
          <w:ilvl w:val="0"/>
          <w:numId w:val="33"/>
        </w:numPr>
        <w:spacing w:before="120" w:line="264" w:lineRule="auto"/>
        <w:jc w:val="both"/>
        <w:rPr>
          <w:rFonts w:ascii="Times New Roman" w:hAnsi="Times New Roman"/>
          <w:sz w:val="24"/>
          <w:szCs w:val="24"/>
        </w:rPr>
      </w:pPr>
      <w:r w:rsidRPr="00C74632">
        <w:rPr>
          <w:rFonts w:ascii="Times New Roman" w:hAnsi="Times New Roman"/>
          <w:sz w:val="24"/>
          <w:szCs w:val="24"/>
        </w:rPr>
        <w:t>objektívna povaha, v</w:t>
      </w:r>
      <w:r>
        <w:rPr>
          <w:rFonts w:ascii="Times New Roman" w:hAnsi="Times New Roman"/>
          <w:sz w:val="24"/>
          <w:szCs w:val="24"/>
        </w:rPr>
        <w:t> </w:t>
      </w:r>
      <w:r w:rsidRPr="00C74632">
        <w:rPr>
          <w:rFonts w:ascii="Times New Roman" w:hAnsi="Times New Roman"/>
          <w:sz w:val="24"/>
          <w:szCs w:val="24"/>
        </w:rPr>
        <w:t xml:space="preserve">dôsledku čoho </w:t>
      </w:r>
      <w:r>
        <w:rPr>
          <w:rFonts w:ascii="Times New Roman" w:hAnsi="Times New Roman"/>
          <w:sz w:val="24"/>
          <w:szCs w:val="24"/>
        </w:rPr>
        <w:t>OVZ musí byť nezávislá od vôle z</w:t>
      </w:r>
      <w:r w:rsidRPr="00C74632">
        <w:rPr>
          <w:rFonts w:ascii="Times New Roman" w:hAnsi="Times New Roman"/>
          <w:sz w:val="24"/>
          <w:szCs w:val="24"/>
        </w:rPr>
        <w:t xml:space="preserve">mluvnej strany, ktorá vznik takejto udalosti nevie ovplyvniť, </w:t>
      </w:r>
    </w:p>
    <w:p w:rsidR="008168C6" w:rsidRPr="00C74632" w:rsidRDefault="008168C6" w:rsidP="008168C6">
      <w:pPr>
        <w:pStyle w:val="Bezriadkovania1"/>
        <w:numPr>
          <w:ilvl w:val="0"/>
          <w:numId w:val="33"/>
        </w:numPr>
        <w:spacing w:before="120" w:line="264" w:lineRule="auto"/>
        <w:jc w:val="both"/>
        <w:rPr>
          <w:rFonts w:ascii="Times New Roman" w:hAnsi="Times New Roman"/>
          <w:sz w:val="24"/>
          <w:szCs w:val="24"/>
        </w:rPr>
      </w:pPr>
      <w:r>
        <w:rPr>
          <w:rFonts w:ascii="Times New Roman" w:hAnsi="Times New Roman"/>
          <w:sz w:val="24"/>
          <w:szCs w:val="24"/>
        </w:rPr>
        <w:t>musí mať takú povahu, že bráni z</w:t>
      </w:r>
      <w:r w:rsidRPr="00C74632">
        <w:rPr>
          <w:rFonts w:ascii="Times New Roman" w:hAnsi="Times New Roman"/>
          <w:sz w:val="24"/>
          <w:szCs w:val="24"/>
        </w:rPr>
        <w:t>mluvnej strane v</w:t>
      </w:r>
      <w:r>
        <w:rPr>
          <w:rFonts w:ascii="Times New Roman" w:hAnsi="Times New Roman"/>
          <w:sz w:val="24"/>
          <w:szCs w:val="24"/>
        </w:rPr>
        <w:t> </w:t>
      </w:r>
      <w:r w:rsidRPr="00C74632">
        <w:rPr>
          <w:rFonts w:ascii="Times New Roman" w:hAnsi="Times New Roman"/>
          <w:sz w:val="24"/>
          <w:szCs w:val="24"/>
        </w:rPr>
        <w:t>plnení jej povinností, a</w:t>
      </w:r>
      <w:r>
        <w:rPr>
          <w:rFonts w:ascii="Times New Roman" w:hAnsi="Times New Roman"/>
          <w:sz w:val="24"/>
          <w:szCs w:val="24"/>
        </w:rPr>
        <w:t> </w:t>
      </w:r>
      <w:r w:rsidRPr="00C74632">
        <w:rPr>
          <w:rFonts w:ascii="Times New Roman" w:hAnsi="Times New Roman"/>
          <w:sz w:val="24"/>
          <w:szCs w:val="24"/>
        </w:rPr>
        <w:t>to bez ohľadu na to, či ide o</w:t>
      </w:r>
      <w:r>
        <w:rPr>
          <w:rFonts w:ascii="Times New Roman" w:hAnsi="Times New Roman"/>
          <w:sz w:val="24"/>
          <w:szCs w:val="24"/>
        </w:rPr>
        <w:t> </w:t>
      </w:r>
      <w:r w:rsidRPr="00C74632">
        <w:rPr>
          <w:rFonts w:ascii="Times New Roman" w:hAnsi="Times New Roman"/>
          <w:sz w:val="24"/>
          <w:szCs w:val="24"/>
        </w:rPr>
        <w:t xml:space="preserve">právne prekážky, prírodné udalosti alebo ďalšie okolnosti vis maior, </w:t>
      </w:r>
    </w:p>
    <w:p w:rsidR="008168C6" w:rsidRPr="00C74632" w:rsidRDefault="008168C6" w:rsidP="008168C6">
      <w:pPr>
        <w:pStyle w:val="Bezriadkovania1"/>
        <w:numPr>
          <w:ilvl w:val="0"/>
          <w:numId w:val="33"/>
        </w:numPr>
        <w:spacing w:before="120" w:line="264" w:lineRule="auto"/>
        <w:jc w:val="both"/>
        <w:rPr>
          <w:rFonts w:ascii="Times New Roman" w:hAnsi="Times New Roman"/>
          <w:sz w:val="24"/>
          <w:szCs w:val="24"/>
        </w:rPr>
      </w:pPr>
      <w:r w:rsidRPr="00C74632">
        <w:rPr>
          <w:rFonts w:ascii="Times New Roman" w:hAnsi="Times New Roman"/>
          <w:sz w:val="24"/>
          <w:szCs w:val="24"/>
        </w:rPr>
        <w:t>neodvrátiteľnosť, v</w:t>
      </w:r>
      <w:r>
        <w:rPr>
          <w:rFonts w:ascii="Times New Roman" w:hAnsi="Times New Roman"/>
          <w:sz w:val="24"/>
          <w:szCs w:val="24"/>
        </w:rPr>
        <w:t> </w:t>
      </w:r>
      <w:r w:rsidRPr="00C74632">
        <w:rPr>
          <w:rFonts w:ascii="Times New Roman" w:hAnsi="Times New Roman"/>
          <w:sz w:val="24"/>
          <w:szCs w:val="24"/>
        </w:rPr>
        <w:t xml:space="preserve">dôsledku ktorej nie je </w:t>
      </w:r>
      <w:r>
        <w:rPr>
          <w:rFonts w:ascii="Times New Roman" w:hAnsi="Times New Roman"/>
          <w:sz w:val="24"/>
          <w:szCs w:val="24"/>
        </w:rPr>
        <w:t>možné rozumne predpokladať, že z</w:t>
      </w:r>
      <w:r w:rsidRPr="00C74632">
        <w:rPr>
          <w:rFonts w:ascii="Times New Roman" w:hAnsi="Times New Roman"/>
          <w:sz w:val="24"/>
          <w:szCs w:val="24"/>
        </w:rPr>
        <w:t>mluvná strana by mohla túto prekážku odvrátiť alebo prekonať, alebo odvrátiť alebo prekonať jej následky v</w:t>
      </w:r>
      <w:r>
        <w:rPr>
          <w:rFonts w:ascii="Times New Roman" w:hAnsi="Times New Roman"/>
          <w:sz w:val="24"/>
          <w:szCs w:val="24"/>
        </w:rPr>
        <w:t> </w:t>
      </w:r>
      <w:r w:rsidRPr="00C74632">
        <w:rPr>
          <w:rFonts w:ascii="Times New Roman" w:hAnsi="Times New Roman"/>
          <w:sz w:val="24"/>
          <w:szCs w:val="24"/>
        </w:rPr>
        <w:t xml:space="preserve">rámci lehoty, po ktorú OVZ trvá, </w:t>
      </w:r>
    </w:p>
    <w:p w:rsidR="008168C6" w:rsidRPr="00C74632" w:rsidRDefault="008168C6" w:rsidP="008168C6">
      <w:pPr>
        <w:pStyle w:val="Bezriadkovania1"/>
        <w:numPr>
          <w:ilvl w:val="0"/>
          <w:numId w:val="33"/>
        </w:numPr>
        <w:spacing w:before="120" w:line="264" w:lineRule="auto"/>
        <w:jc w:val="both"/>
        <w:rPr>
          <w:rFonts w:ascii="Times New Roman" w:hAnsi="Times New Roman"/>
          <w:sz w:val="24"/>
          <w:szCs w:val="24"/>
        </w:rPr>
      </w:pPr>
      <w:r w:rsidRPr="00C74632">
        <w:rPr>
          <w:rFonts w:ascii="Times New Roman" w:hAnsi="Times New Roman"/>
          <w:sz w:val="24"/>
          <w:szCs w:val="24"/>
        </w:rPr>
        <w:t>nepredvídateľnosť, ktorú mož</w:t>
      </w:r>
      <w:r>
        <w:rPr>
          <w:rFonts w:ascii="Times New Roman" w:hAnsi="Times New Roman"/>
          <w:sz w:val="24"/>
          <w:szCs w:val="24"/>
        </w:rPr>
        <w:t>no považovať za preukázanú, ak z</w:t>
      </w:r>
      <w:r w:rsidRPr="00C74632">
        <w:rPr>
          <w:rFonts w:ascii="Times New Roman" w:hAnsi="Times New Roman"/>
          <w:sz w:val="24"/>
          <w:szCs w:val="24"/>
        </w:rPr>
        <w:t>mluvná strana nemohla pri uzavretí Zmluvy predpokladať, že k</w:t>
      </w:r>
      <w:r>
        <w:rPr>
          <w:rFonts w:ascii="Times New Roman" w:hAnsi="Times New Roman"/>
          <w:sz w:val="24"/>
          <w:szCs w:val="24"/>
        </w:rPr>
        <w:t> </w:t>
      </w:r>
      <w:r w:rsidRPr="00C74632">
        <w:rPr>
          <w:rFonts w:ascii="Times New Roman" w:hAnsi="Times New Roman"/>
          <w:sz w:val="24"/>
          <w:szCs w:val="24"/>
        </w:rPr>
        <w:t xml:space="preserve">takejto prekážke dôjde, pričom sa predpokladá, že povinnosti vyplývajúce zo všeobecne-záväzných právnych predpisov SR alebo priamo účinných právnych aktov EÚ sú alebo majú byť každému známe. </w:t>
      </w:r>
    </w:p>
    <w:p w:rsidR="008168C6" w:rsidRPr="00C74632" w:rsidRDefault="008168C6" w:rsidP="008168C6">
      <w:pPr>
        <w:pStyle w:val="Bezriadkovania1"/>
        <w:numPr>
          <w:ilvl w:val="0"/>
          <w:numId w:val="33"/>
        </w:numPr>
        <w:spacing w:before="120" w:line="264" w:lineRule="auto"/>
        <w:jc w:val="both"/>
        <w:rPr>
          <w:rFonts w:ascii="Times New Roman" w:hAnsi="Times New Roman"/>
          <w:sz w:val="24"/>
          <w:szCs w:val="24"/>
        </w:rPr>
      </w:pPr>
      <w:r w:rsidRPr="00C74632">
        <w:rPr>
          <w:rFonts w:ascii="Times New Roman" w:hAnsi="Times New Roman"/>
          <w:sz w:val="24"/>
          <w:szCs w:val="24"/>
        </w:rPr>
        <w:t>Zmluvná strana nie je už v</w:t>
      </w:r>
      <w:r>
        <w:rPr>
          <w:rFonts w:ascii="Times New Roman" w:hAnsi="Times New Roman"/>
          <w:sz w:val="24"/>
          <w:szCs w:val="24"/>
        </w:rPr>
        <w:t> </w:t>
      </w:r>
      <w:r w:rsidRPr="00C74632">
        <w:rPr>
          <w:rFonts w:ascii="Times New Roman" w:hAnsi="Times New Roman"/>
          <w:sz w:val="24"/>
          <w:szCs w:val="24"/>
        </w:rPr>
        <w:t>čase vzniku prekážky v</w:t>
      </w:r>
      <w:r>
        <w:rPr>
          <w:rFonts w:ascii="Times New Roman" w:hAnsi="Times New Roman"/>
          <w:sz w:val="24"/>
          <w:szCs w:val="24"/>
        </w:rPr>
        <w:t> </w:t>
      </w:r>
      <w:r w:rsidRPr="00C74632">
        <w:rPr>
          <w:rFonts w:ascii="Times New Roman" w:hAnsi="Times New Roman"/>
          <w:sz w:val="24"/>
          <w:szCs w:val="24"/>
        </w:rPr>
        <w:t>omeškaní s</w:t>
      </w:r>
      <w:r>
        <w:rPr>
          <w:rFonts w:ascii="Times New Roman" w:hAnsi="Times New Roman"/>
          <w:sz w:val="24"/>
          <w:szCs w:val="24"/>
        </w:rPr>
        <w:t> </w:t>
      </w:r>
      <w:r w:rsidRPr="00C74632">
        <w:rPr>
          <w:rFonts w:ascii="Times New Roman" w:hAnsi="Times New Roman"/>
          <w:sz w:val="24"/>
          <w:szCs w:val="24"/>
        </w:rPr>
        <w:t xml:space="preserve">plnením povinnosti, ktorej táto prekážka bráni. </w:t>
      </w:r>
    </w:p>
    <w:p w:rsidR="008168C6" w:rsidRDefault="008168C6" w:rsidP="008168C6">
      <w:pPr>
        <w:spacing w:line="264" w:lineRule="auto"/>
        <w:ind w:left="900"/>
      </w:pPr>
      <w:r>
        <w:rPr>
          <w:bCs/>
        </w:rPr>
        <w:t>Za OVZ sa považuje aj uzatvorenie Štátnej pokladnice. Za OVZ sa nepovažuje plynutie lehôt v rozsahu, ako vyplývajú z právnych predpisov SR a právnych aktov EÚ.</w:t>
      </w:r>
    </w:p>
    <w:p w:rsidR="00A27956" w:rsidRPr="002105D2" w:rsidRDefault="008168C6" w:rsidP="002105D2">
      <w:pPr>
        <w:pStyle w:val="AODefHead"/>
        <w:numPr>
          <w:ilvl w:val="0"/>
          <w:numId w:val="0"/>
        </w:numPr>
        <w:spacing w:before="120" w:line="264" w:lineRule="auto"/>
        <w:rPr>
          <w:szCs w:val="24"/>
        </w:rPr>
      </w:pPr>
      <w:r w:rsidRPr="00C74632">
        <w:rPr>
          <w:b/>
          <w:sz w:val="24"/>
          <w:szCs w:val="24"/>
        </w:rPr>
        <w:t xml:space="preserve">Opakovaný </w:t>
      </w:r>
      <w:r w:rsidRPr="00C74632">
        <w:rPr>
          <w:sz w:val="24"/>
          <w:szCs w:val="24"/>
        </w:rPr>
        <w:t>– výskyt určitej identick</w:t>
      </w:r>
      <w:r>
        <w:rPr>
          <w:sz w:val="24"/>
          <w:szCs w:val="24"/>
        </w:rPr>
        <w:t>ej skutočnosti najmenej dvakrát.</w:t>
      </w:r>
    </w:p>
    <w:p w:rsidR="00090FF7" w:rsidRPr="005F21A6" w:rsidRDefault="00E16326" w:rsidP="002105D2">
      <w:pPr>
        <w:spacing w:after="120"/>
      </w:pPr>
      <w:r w:rsidRPr="002105D2">
        <w:rPr>
          <w:b/>
        </w:rPr>
        <w:t>Prijímateľ</w:t>
      </w:r>
      <w:r>
        <w:t xml:space="preserve"> – osoba od nadobudnutia účinnosti Zmluvy alebo právoplatnosti rozhodnutia o</w:t>
      </w:r>
      <w:r w:rsidR="009F2939">
        <w:t> </w:t>
      </w:r>
      <w:r>
        <w:t>schválení ŽoNFP (ak je prijímateľ a</w:t>
      </w:r>
      <w:r w:rsidR="009F2939">
        <w:t> </w:t>
      </w:r>
      <w:r>
        <w:t>poskytovateľ tá istá osoba), ktorému bola schválená ŽoNFP podľa zákona č. 292/2014 Z.z.</w:t>
      </w:r>
      <w:r w:rsidR="008168C6">
        <w:t>.</w:t>
      </w:r>
    </w:p>
    <w:p w:rsidR="000E219D" w:rsidRPr="0047791F" w:rsidRDefault="000E219D" w:rsidP="0047791F">
      <w:pPr>
        <w:autoSpaceDE w:val="0"/>
        <w:autoSpaceDN w:val="0"/>
        <w:adjustRightInd w:val="0"/>
      </w:pPr>
      <w:r w:rsidRPr="0047791F">
        <w:rPr>
          <w:b/>
        </w:rPr>
        <w:t>Príspevok</w:t>
      </w:r>
      <w:r w:rsidRPr="0047791F">
        <w:t xml:space="preserve"> – finančné prostriedky poskytované z</w:t>
      </w:r>
      <w:r w:rsidR="009F2939">
        <w:t> </w:t>
      </w:r>
      <w:r w:rsidRPr="0047791F">
        <w:t>európskych štrukturálnych a</w:t>
      </w:r>
      <w:r w:rsidR="009F2939">
        <w:t> </w:t>
      </w:r>
      <w:r w:rsidRPr="0047791F">
        <w:t>investičných fondov a</w:t>
      </w:r>
      <w:r w:rsidR="009F2939">
        <w:t> </w:t>
      </w:r>
      <w:r w:rsidRPr="0047791F">
        <w:t>finančné prostriedky poskytované zo štátneho rozpočtu určené na financovanie spoločných programov Slovenskej republiky a</w:t>
      </w:r>
      <w:r w:rsidR="009F2939">
        <w:t> </w:t>
      </w:r>
      <w:r w:rsidRPr="0047791F">
        <w:t xml:space="preserve">Európskej únie; príspevok je poskytovaný vo forme </w:t>
      </w:r>
      <w:r w:rsidR="008168C6">
        <w:t>NFP</w:t>
      </w:r>
      <w:r w:rsidRPr="0047791F">
        <w:t xml:space="preserve"> na realizáciu projektu na základe </w:t>
      </w:r>
      <w:r w:rsidR="008168C6">
        <w:t>Z</w:t>
      </w:r>
      <w:r w:rsidRPr="0047791F">
        <w:t>mluvy podľa § 25 alebo rozhodnutia podľa § 16 ods. 2 zákona o</w:t>
      </w:r>
      <w:r w:rsidR="008168C6">
        <w:t> </w:t>
      </w:r>
      <w:r w:rsidRPr="0047791F">
        <w:t>EŠIF</w:t>
      </w:r>
      <w:r w:rsidR="008168C6">
        <w:t>.</w:t>
      </w:r>
    </w:p>
    <w:p w:rsidR="00FB0220" w:rsidRPr="0047791F" w:rsidRDefault="00FB0220" w:rsidP="0047791F">
      <w:pPr>
        <w:autoSpaceDE w:val="0"/>
        <w:autoSpaceDN w:val="0"/>
        <w:adjustRightInd w:val="0"/>
      </w:pPr>
      <w:r w:rsidRPr="0047791F">
        <w:rPr>
          <w:b/>
        </w:rPr>
        <w:t>Pohľadávka z</w:t>
      </w:r>
      <w:r w:rsidR="009F2939">
        <w:rPr>
          <w:b/>
        </w:rPr>
        <w:t> </w:t>
      </w:r>
      <w:r w:rsidRPr="0047791F">
        <w:rPr>
          <w:b/>
        </w:rPr>
        <w:t xml:space="preserve">príspevku </w:t>
      </w:r>
      <w:r w:rsidRPr="0047791F">
        <w:t>– pohľadávka štátu v</w:t>
      </w:r>
      <w:r w:rsidR="009F2939">
        <w:t> </w:t>
      </w:r>
      <w:r w:rsidRPr="0047791F">
        <w:t>správe PPA na vrátenie príspevku alebo jeho časti na základe PPA zisteného porušenia všeobecne záväzných právnych predpisov /Zmluvy zo strany prijímateľa, partnera alebo užívateľa</w:t>
      </w:r>
      <w:r w:rsidR="008168C6">
        <w:t>.</w:t>
      </w:r>
    </w:p>
    <w:p w:rsidR="0047791F" w:rsidRDefault="000E219D" w:rsidP="0047791F">
      <w:pPr>
        <w:autoSpaceDE w:val="0"/>
        <w:autoSpaceDN w:val="0"/>
        <w:adjustRightInd w:val="0"/>
      </w:pPr>
      <w:r w:rsidRPr="0047791F">
        <w:rPr>
          <w:b/>
        </w:rPr>
        <w:t xml:space="preserve">Platba </w:t>
      </w:r>
      <w:r w:rsidRPr="0047791F">
        <w:t>– finančný prevod príspevku alebo jeho časti</w:t>
      </w:r>
      <w:r w:rsidR="008168C6">
        <w:t>.</w:t>
      </w:r>
    </w:p>
    <w:p w:rsidR="0047791F" w:rsidRDefault="000E219D">
      <w:pPr>
        <w:autoSpaceDE w:val="0"/>
        <w:autoSpaceDN w:val="0"/>
        <w:adjustRightInd w:val="0"/>
      </w:pPr>
      <w:r>
        <w:rPr>
          <w:b/>
        </w:rPr>
        <w:t>Projekt</w:t>
      </w:r>
      <w:r>
        <w:t xml:space="preserve">  -  súhrn aktivít, na ktoré sa vzťahuje poskytnutie príspevku, ktoré predkladá žiadateľ v</w:t>
      </w:r>
      <w:r w:rsidR="009F2939">
        <w:t> </w:t>
      </w:r>
      <w:r>
        <w:t>ŽoNFP a</w:t>
      </w:r>
      <w:r w:rsidR="009F2939">
        <w:t> </w:t>
      </w:r>
      <w:r>
        <w:t>ktoré realizuje prijímateľ sám alebo s</w:t>
      </w:r>
      <w:r w:rsidR="009F2939">
        <w:t> </w:t>
      </w:r>
      <w:r>
        <w:t>partnerom v</w:t>
      </w:r>
      <w:r w:rsidR="009F2939">
        <w:t> </w:t>
      </w:r>
      <w:r>
        <w:t xml:space="preserve">súlade so </w:t>
      </w:r>
      <w:r w:rsidR="008168C6">
        <w:t>Z</w:t>
      </w:r>
      <w:r>
        <w:t>mluvou alebo rozhodnutím podľa § 16 ods. 2 zákona o</w:t>
      </w:r>
      <w:r w:rsidR="009F2939">
        <w:t> </w:t>
      </w:r>
      <w:r>
        <w:t>EŠIF; projektom je aj integrovaný projekt a</w:t>
      </w:r>
      <w:r w:rsidR="009F2939">
        <w:t> </w:t>
      </w:r>
      <w:r>
        <w:t>kolektívna investícia</w:t>
      </w:r>
      <w:r w:rsidR="008168C6">
        <w:t>.</w:t>
      </w:r>
    </w:p>
    <w:p w:rsidR="000E219D" w:rsidRDefault="000E219D" w:rsidP="002105D2">
      <w:pPr>
        <w:autoSpaceDE w:val="0"/>
        <w:autoSpaceDN w:val="0"/>
        <w:adjustRightInd w:val="0"/>
        <w:spacing w:before="0"/>
        <w:rPr>
          <w:lang w:eastAsia="en-US"/>
        </w:rPr>
      </w:pPr>
      <w:r>
        <w:rPr>
          <w:b/>
          <w:lang w:eastAsia="en-US"/>
        </w:rPr>
        <w:t>Poskytovateľ</w:t>
      </w:r>
      <w:r>
        <w:rPr>
          <w:lang w:eastAsia="en-US"/>
        </w:rPr>
        <w:t xml:space="preserve"> – Pôdohospodárska platobná agentúra</w:t>
      </w:r>
      <w:r w:rsidR="00340C9C">
        <w:rPr>
          <w:lang w:eastAsia="en-US"/>
        </w:rPr>
        <w:t>.</w:t>
      </w:r>
    </w:p>
    <w:p w:rsidR="000E219D" w:rsidRDefault="000E219D">
      <w:pPr>
        <w:autoSpaceDE w:val="0"/>
        <w:autoSpaceDN w:val="0"/>
        <w:adjustRightInd w:val="0"/>
        <w:spacing w:before="100" w:beforeAutospacing="1"/>
        <w:rPr>
          <w:lang w:eastAsia="en-US"/>
        </w:rPr>
      </w:pPr>
      <w:r>
        <w:rPr>
          <w:b/>
          <w:lang w:eastAsia="en-US"/>
        </w:rPr>
        <w:t>Partner</w:t>
      </w:r>
      <w:r>
        <w:rPr>
          <w:lang w:eastAsia="en-US"/>
        </w:rPr>
        <w:t xml:space="preserve"> – osoba, ktorá sa spolupodieľa na príprave projektu so žiadateľom a</w:t>
      </w:r>
      <w:r w:rsidR="009F2939">
        <w:rPr>
          <w:lang w:eastAsia="en-US"/>
        </w:rPr>
        <w:t> </w:t>
      </w:r>
      <w:r>
        <w:rPr>
          <w:lang w:eastAsia="en-US"/>
        </w:rPr>
        <w:t>na realizácii projektu s</w:t>
      </w:r>
      <w:r w:rsidR="009F2939">
        <w:rPr>
          <w:lang w:eastAsia="en-US"/>
        </w:rPr>
        <w:t> </w:t>
      </w:r>
      <w:r>
        <w:rPr>
          <w:lang w:eastAsia="en-US"/>
        </w:rPr>
        <w:t xml:space="preserve">prijímateľom podľa </w:t>
      </w:r>
      <w:r w:rsidR="00340C9C">
        <w:rPr>
          <w:lang w:eastAsia="en-US"/>
        </w:rPr>
        <w:t>Z</w:t>
      </w:r>
      <w:r>
        <w:rPr>
          <w:lang w:eastAsia="en-US"/>
        </w:rPr>
        <w:t>mluvy alebo podľa písomnej zmluvy uzavretej medzi prijímateľom a</w:t>
      </w:r>
      <w:r w:rsidR="009F2939">
        <w:rPr>
          <w:lang w:eastAsia="en-US"/>
        </w:rPr>
        <w:t> </w:t>
      </w:r>
      <w:r>
        <w:rPr>
          <w:lang w:eastAsia="en-US"/>
        </w:rPr>
        <w:t>partnerom alebo ktorá sa spolupodieľa na realizácii projektu s</w:t>
      </w:r>
      <w:r w:rsidR="009F2939">
        <w:rPr>
          <w:lang w:eastAsia="en-US"/>
        </w:rPr>
        <w:t> </w:t>
      </w:r>
      <w:r>
        <w:rPr>
          <w:lang w:eastAsia="en-US"/>
        </w:rPr>
        <w:t xml:space="preserve">prijímateľom podľa </w:t>
      </w:r>
      <w:r w:rsidR="00340C9C">
        <w:rPr>
          <w:lang w:eastAsia="en-US"/>
        </w:rPr>
        <w:t>Z</w:t>
      </w:r>
      <w:r>
        <w:rPr>
          <w:lang w:eastAsia="en-US"/>
        </w:rPr>
        <w:t>mluvy alebo po</w:t>
      </w:r>
      <w:r w:rsidR="00EF580C">
        <w:rPr>
          <w:lang w:eastAsia="en-US"/>
        </w:rPr>
        <w:t>dľa p</w:t>
      </w:r>
      <w:r>
        <w:rPr>
          <w:lang w:eastAsia="en-US"/>
        </w:rPr>
        <w:t>ísomnej zmluvy uzavretej medzi prijímateľom a</w:t>
      </w:r>
      <w:r w:rsidR="00340C9C">
        <w:rPr>
          <w:lang w:eastAsia="en-US"/>
        </w:rPr>
        <w:t> </w:t>
      </w:r>
      <w:r>
        <w:rPr>
          <w:lang w:eastAsia="en-US"/>
        </w:rPr>
        <w:t>partnerom</w:t>
      </w:r>
      <w:r w:rsidR="00340C9C">
        <w:rPr>
          <w:lang w:eastAsia="en-US"/>
        </w:rPr>
        <w:t>.</w:t>
      </w:r>
    </w:p>
    <w:p w:rsidR="00340C9C" w:rsidRPr="00910640" w:rsidRDefault="00340C9C" w:rsidP="00340C9C">
      <w:pPr>
        <w:pStyle w:val="AODefHead"/>
        <w:numPr>
          <w:ilvl w:val="0"/>
          <w:numId w:val="0"/>
        </w:numPr>
        <w:spacing w:before="120" w:line="264" w:lineRule="auto"/>
        <w:rPr>
          <w:sz w:val="24"/>
          <w:szCs w:val="24"/>
        </w:rPr>
      </w:pPr>
      <w:r w:rsidRPr="00910640">
        <w:rPr>
          <w:b/>
          <w:sz w:val="24"/>
          <w:szCs w:val="24"/>
        </w:rPr>
        <w:t xml:space="preserve">Podstatná zmena Projektu </w:t>
      </w:r>
      <w:r>
        <w:rPr>
          <w:b/>
          <w:sz w:val="24"/>
          <w:szCs w:val="24"/>
        </w:rPr>
        <w:t>–</w:t>
      </w:r>
      <w:r w:rsidRPr="00910640">
        <w:rPr>
          <w:b/>
          <w:sz w:val="24"/>
          <w:szCs w:val="24"/>
        </w:rPr>
        <w:t xml:space="preserve"> </w:t>
      </w:r>
      <w:r w:rsidRPr="00910640">
        <w:rPr>
          <w:sz w:val="24"/>
          <w:szCs w:val="24"/>
        </w:rPr>
        <w:t>má význam uvedený v</w:t>
      </w:r>
      <w:r>
        <w:rPr>
          <w:sz w:val="24"/>
          <w:szCs w:val="24"/>
        </w:rPr>
        <w:t> </w:t>
      </w:r>
      <w:r w:rsidRPr="00910640">
        <w:rPr>
          <w:sz w:val="24"/>
          <w:szCs w:val="24"/>
        </w:rPr>
        <w:t>čl</w:t>
      </w:r>
      <w:r>
        <w:rPr>
          <w:sz w:val="24"/>
          <w:szCs w:val="24"/>
        </w:rPr>
        <w:t>ánku 71</w:t>
      </w:r>
      <w:r w:rsidRPr="00910640">
        <w:rPr>
          <w:sz w:val="24"/>
          <w:szCs w:val="24"/>
        </w:rPr>
        <w:t xml:space="preserve"> nariadenia</w:t>
      </w:r>
      <w:r>
        <w:rPr>
          <w:sz w:val="24"/>
          <w:szCs w:val="24"/>
        </w:rPr>
        <w:t xml:space="preserve"> (EÚ) č. 1303/2013</w:t>
      </w:r>
      <w:r w:rsidRPr="00910640">
        <w:rPr>
          <w:sz w:val="24"/>
          <w:szCs w:val="24"/>
        </w:rPr>
        <w:t>. Podstatná zmena projektu, ktorého súčasťou je investícia do infraštruktúry alebo investícia do výroby, nastane, ak v</w:t>
      </w:r>
      <w:r>
        <w:rPr>
          <w:sz w:val="24"/>
          <w:szCs w:val="24"/>
        </w:rPr>
        <w:t> </w:t>
      </w:r>
      <w:r w:rsidRPr="00910640">
        <w:rPr>
          <w:sz w:val="24"/>
          <w:szCs w:val="24"/>
        </w:rPr>
        <w:t>období od začatia realizácie aktivít projektu do uplynutia piatich rokov od finančného ukončenia projektu alebo do uplynutia obdobia stanoveného v</w:t>
      </w:r>
      <w:r>
        <w:rPr>
          <w:sz w:val="24"/>
          <w:szCs w:val="24"/>
        </w:rPr>
        <w:t> </w:t>
      </w:r>
      <w:r w:rsidRPr="00910640">
        <w:rPr>
          <w:sz w:val="24"/>
          <w:szCs w:val="24"/>
        </w:rPr>
        <w:t>pravidlách o</w:t>
      </w:r>
      <w:r>
        <w:rPr>
          <w:sz w:val="24"/>
          <w:szCs w:val="24"/>
        </w:rPr>
        <w:t> </w:t>
      </w:r>
      <w:r w:rsidRPr="00910640">
        <w:rPr>
          <w:sz w:val="24"/>
          <w:szCs w:val="24"/>
        </w:rPr>
        <w:t>štátnej pomoci, ak sa v</w:t>
      </w:r>
      <w:r>
        <w:rPr>
          <w:sz w:val="24"/>
          <w:szCs w:val="24"/>
        </w:rPr>
        <w:t> </w:t>
      </w:r>
      <w:r w:rsidRPr="00910640">
        <w:rPr>
          <w:sz w:val="24"/>
          <w:szCs w:val="24"/>
        </w:rPr>
        <w:t>rámci projektu poskytuje pomoc, dôjde v</w:t>
      </w:r>
      <w:r>
        <w:rPr>
          <w:sz w:val="24"/>
          <w:szCs w:val="24"/>
        </w:rPr>
        <w:t> </w:t>
      </w:r>
      <w:r w:rsidRPr="00910640">
        <w:rPr>
          <w:sz w:val="24"/>
          <w:szCs w:val="24"/>
        </w:rPr>
        <w:t>projekte alebo v</w:t>
      </w:r>
      <w:r>
        <w:rPr>
          <w:sz w:val="24"/>
          <w:szCs w:val="24"/>
        </w:rPr>
        <w:t> </w:t>
      </w:r>
      <w:r w:rsidRPr="00910640">
        <w:rPr>
          <w:sz w:val="24"/>
          <w:szCs w:val="24"/>
        </w:rPr>
        <w:t>súvislosti s</w:t>
      </w:r>
      <w:r>
        <w:rPr>
          <w:sz w:val="24"/>
          <w:szCs w:val="24"/>
        </w:rPr>
        <w:t> </w:t>
      </w:r>
      <w:r w:rsidRPr="00910640">
        <w:rPr>
          <w:sz w:val="24"/>
          <w:szCs w:val="24"/>
        </w:rPr>
        <w:t>ním k</w:t>
      </w:r>
      <w:r>
        <w:rPr>
          <w:sz w:val="24"/>
          <w:szCs w:val="24"/>
        </w:rPr>
        <w:t> </w:t>
      </w:r>
      <w:r w:rsidRPr="00910640">
        <w:rPr>
          <w:sz w:val="24"/>
          <w:szCs w:val="24"/>
        </w:rPr>
        <w:t>niektorej z</w:t>
      </w:r>
      <w:r>
        <w:rPr>
          <w:sz w:val="24"/>
          <w:szCs w:val="24"/>
        </w:rPr>
        <w:t> </w:t>
      </w:r>
      <w:r w:rsidRPr="00910640">
        <w:rPr>
          <w:sz w:val="24"/>
          <w:szCs w:val="24"/>
        </w:rPr>
        <w:t xml:space="preserve">nasledujúcich skutočností: </w:t>
      </w:r>
    </w:p>
    <w:p w:rsidR="00340C9C" w:rsidRPr="00910640" w:rsidRDefault="00340C9C" w:rsidP="00340C9C">
      <w:pPr>
        <w:pStyle w:val="AODefPara"/>
        <w:numPr>
          <w:ilvl w:val="0"/>
          <w:numId w:val="0"/>
        </w:numPr>
        <w:tabs>
          <w:tab w:val="left" w:pos="567"/>
          <w:tab w:val="left" w:pos="1418"/>
        </w:tabs>
        <w:spacing w:before="120" w:line="264" w:lineRule="auto"/>
        <w:ind w:left="567" w:hanging="567"/>
        <w:rPr>
          <w:sz w:val="24"/>
          <w:szCs w:val="24"/>
        </w:rPr>
      </w:pPr>
      <w:r>
        <w:rPr>
          <w:sz w:val="24"/>
          <w:szCs w:val="24"/>
        </w:rPr>
        <w:t>a.</w:t>
      </w:r>
      <w:r>
        <w:rPr>
          <w:sz w:val="24"/>
          <w:szCs w:val="24"/>
        </w:rPr>
        <w:tab/>
      </w:r>
      <w:r w:rsidRPr="00910640">
        <w:rPr>
          <w:sz w:val="24"/>
          <w:szCs w:val="24"/>
        </w:rPr>
        <w:t>skončeniu alebo premiestneniu výrobnej činnosti mimo oprávnené miesto realizácie projektu, t.j. dôjde k</w:t>
      </w:r>
      <w:r>
        <w:rPr>
          <w:sz w:val="24"/>
          <w:szCs w:val="24"/>
        </w:rPr>
        <w:t> </w:t>
      </w:r>
      <w:r w:rsidRPr="00910640">
        <w:rPr>
          <w:sz w:val="24"/>
          <w:szCs w:val="24"/>
        </w:rPr>
        <w:t>porušeniu podmienky poskytnutia príspevku spočívajúcej v</w:t>
      </w:r>
      <w:r>
        <w:rPr>
          <w:sz w:val="24"/>
          <w:szCs w:val="24"/>
        </w:rPr>
        <w:t> </w:t>
      </w:r>
      <w:r w:rsidRPr="00910640">
        <w:rPr>
          <w:sz w:val="24"/>
          <w:szCs w:val="24"/>
        </w:rPr>
        <w:t>oprávnenosti miesta realizácie projektu,</w:t>
      </w:r>
    </w:p>
    <w:p w:rsidR="00340C9C" w:rsidRPr="00910640" w:rsidRDefault="00340C9C" w:rsidP="00340C9C">
      <w:pPr>
        <w:pStyle w:val="AODefPara"/>
        <w:numPr>
          <w:ilvl w:val="0"/>
          <w:numId w:val="0"/>
        </w:numPr>
        <w:tabs>
          <w:tab w:val="left" w:pos="567"/>
          <w:tab w:val="left" w:pos="1418"/>
        </w:tabs>
        <w:spacing w:before="120" w:line="264" w:lineRule="auto"/>
        <w:ind w:left="567" w:hanging="567"/>
        <w:rPr>
          <w:sz w:val="24"/>
          <w:szCs w:val="24"/>
        </w:rPr>
      </w:pPr>
      <w:r>
        <w:rPr>
          <w:sz w:val="24"/>
          <w:szCs w:val="24"/>
        </w:rPr>
        <w:t>b.</w:t>
      </w:r>
      <w:r>
        <w:rPr>
          <w:sz w:val="24"/>
          <w:szCs w:val="24"/>
        </w:rPr>
        <w:tab/>
      </w:r>
      <w:r w:rsidRPr="00910640">
        <w:rPr>
          <w:sz w:val="24"/>
          <w:szCs w:val="24"/>
        </w:rPr>
        <w:t>zmene vlastníctva položky infraštruktúry, ktorá poskytuje prijímateľovi alebo tretej osobe neoprávnené zvýhodnenie, bez ohľadu na to, či ide o</w:t>
      </w:r>
      <w:r>
        <w:rPr>
          <w:sz w:val="24"/>
          <w:szCs w:val="24"/>
        </w:rPr>
        <w:t> </w:t>
      </w:r>
      <w:r w:rsidRPr="00910640">
        <w:rPr>
          <w:sz w:val="24"/>
          <w:szCs w:val="24"/>
        </w:rPr>
        <w:t xml:space="preserve">súkromnoprávny-subjekt alebo orgán verejnej moci, </w:t>
      </w:r>
    </w:p>
    <w:p w:rsidR="00340C9C" w:rsidRPr="00910640" w:rsidRDefault="00340C9C" w:rsidP="00340C9C">
      <w:pPr>
        <w:pStyle w:val="AODefPara"/>
        <w:numPr>
          <w:ilvl w:val="0"/>
          <w:numId w:val="0"/>
        </w:numPr>
        <w:tabs>
          <w:tab w:val="left" w:pos="567"/>
          <w:tab w:val="left" w:pos="1418"/>
        </w:tabs>
        <w:spacing w:before="120" w:line="264" w:lineRule="auto"/>
        <w:ind w:left="539" w:hanging="539"/>
        <w:rPr>
          <w:sz w:val="24"/>
          <w:szCs w:val="24"/>
        </w:rPr>
      </w:pPr>
      <w:r>
        <w:rPr>
          <w:sz w:val="24"/>
          <w:szCs w:val="24"/>
        </w:rPr>
        <w:t>c.</w:t>
      </w:r>
      <w:r>
        <w:rPr>
          <w:sz w:val="24"/>
          <w:szCs w:val="24"/>
        </w:rPr>
        <w:tab/>
      </w:r>
      <w:r w:rsidRPr="00910640">
        <w:rPr>
          <w:sz w:val="24"/>
          <w:szCs w:val="24"/>
        </w:rPr>
        <w:t>podstatnej zmene projektu, ktorá ovplyvňuje povahu alebo ciele projektu alebo podmienky jeho realizácie, v</w:t>
      </w:r>
      <w:r>
        <w:rPr>
          <w:sz w:val="24"/>
          <w:szCs w:val="24"/>
        </w:rPr>
        <w:t> </w:t>
      </w:r>
      <w:r w:rsidRPr="00910640">
        <w:rPr>
          <w:sz w:val="24"/>
          <w:szCs w:val="24"/>
        </w:rPr>
        <w:t>porovnaní so stavom, v</w:t>
      </w:r>
      <w:r>
        <w:rPr>
          <w:sz w:val="24"/>
          <w:szCs w:val="24"/>
        </w:rPr>
        <w:t> </w:t>
      </w:r>
      <w:r w:rsidRPr="00910640">
        <w:rPr>
          <w:sz w:val="24"/>
          <w:szCs w:val="24"/>
        </w:rPr>
        <w:t xml:space="preserve">akom bol projekt schválený. </w:t>
      </w:r>
    </w:p>
    <w:p w:rsidR="00340C9C" w:rsidRPr="00910640" w:rsidRDefault="00340C9C" w:rsidP="00340C9C">
      <w:pPr>
        <w:pStyle w:val="AODefHead"/>
        <w:numPr>
          <w:ilvl w:val="0"/>
          <w:numId w:val="0"/>
        </w:numPr>
        <w:spacing w:before="120" w:line="264" w:lineRule="auto"/>
        <w:ind w:left="539"/>
        <w:rPr>
          <w:bCs/>
          <w:sz w:val="24"/>
          <w:szCs w:val="24"/>
        </w:rPr>
      </w:pPr>
      <w:r w:rsidRPr="00910640">
        <w:rPr>
          <w:bCs/>
          <w:sz w:val="24"/>
          <w:szCs w:val="24"/>
        </w:rPr>
        <w:t>Podstatná zmena nastane aj v</w:t>
      </w:r>
      <w:r>
        <w:rPr>
          <w:bCs/>
          <w:sz w:val="24"/>
          <w:szCs w:val="24"/>
        </w:rPr>
        <w:t> </w:t>
      </w:r>
      <w:r w:rsidRPr="00910640">
        <w:rPr>
          <w:bCs/>
          <w:sz w:val="24"/>
          <w:szCs w:val="24"/>
        </w:rPr>
        <w:t>prípade, ak v</w:t>
      </w:r>
      <w:r>
        <w:rPr>
          <w:bCs/>
          <w:sz w:val="24"/>
          <w:szCs w:val="24"/>
        </w:rPr>
        <w:t> </w:t>
      </w:r>
      <w:r w:rsidRPr="00910640">
        <w:rPr>
          <w:bCs/>
          <w:sz w:val="24"/>
          <w:szCs w:val="24"/>
        </w:rPr>
        <w:t>období 10 rokov od finančného ukončenia Projektu dôjde k</w:t>
      </w:r>
      <w:r>
        <w:rPr>
          <w:bCs/>
          <w:sz w:val="24"/>
          <w:szCs w:val="24"/>
        </w:rPr>
        <w:t> </w:t>
      </w:r>
      <w:r w:rsidRPr="00910640">
        <w:rPr>
          <w:bCs/>
          <w:sz w:val="24"/>
          <w:szCs w:val="24"/>
        </w:rPr>
        <w:t>presunu výrobnej činnosti, ktorá bola súčasťou projektu, mimo EÚ, okrem prípadu, ak prijímateľom je MSP. Ak sa NFP poskytuje vo forme štátnej pomoci, obdobie 10 rokov nahradí doba platná na základe pravidiel o</w:t>
      </w:r>
      <w:r>
        <w:rPr>
          <w:bCs/>
          <w:sz w:val="24"/>
          <w:szCs w:val="24"/>
        </w:rPr>
        <w:t> </w:t>
      </w:r>
      <w:r w:rsidRPr="00910640">
        <w:rPr>
          <w:bCs/>
          <w:sz w:val="24"/>
          <w:szCs w:val="24"/>
        </w:rPr>
        <w:t xml:space="preserve">štátnej pomoci. </w:t>
      </w:r>
    </w:p>
    <w:p w:rsidR="00340C9C" w:rsidRPr="00910640" w:rsidRDefault="00340C9C" w:rsidP="00340C9C">
      <w:pPr>
        <w:pStyle w:val="AODefHead"/>
        <w:numPr>
          <w:ilvl w:val="0"/>
          <w:numId w:val="0"/>
        </w:numPr>
        <w:spacing w:before="120" w:line="264" w:lineRule="auto"/>
        <w:ind w:left="539"/>
        <w:rPr>
          <w:bCs/>
          <w:sz w:val="24"/>
          <w:szCs w:val="24"/>
        </w:rPr>
      </w:pPr>
      <w:r w:rsidRPr="00910640">
        <w:rPr>
          <w:bCs/>
          <w:sz w:val="24"/>
          <w:szCs w:val="24"/>
        </w:rPr>
        <w:t>V</w:t>
      </w:r>
      <w:r>
        <w:rPr>
          <w:bCs/>
          <w:sz w:val="24"/>
          <w:szCs w:val="24"/>
        </w:rPr>
        <w:t> </w:t>
      </w:r>
      <w:r w:rsidRPr="00910640">
        <w:rPr>
          <w:bCs/>
          <w:sz w:val="24"/>
          <w:szCs w:val="24"/>
        </w:rPr>
        <w:t>prípade, ak  súčasťou projektu nie je investícia do výroby, ani investícia do infraštruktúry, podstatná zmena projektu nastane, ak projekt podlieha povinnosti zachovať investíciu podľa uplatniteľných pravidiel o</w:t>
      </w:r>
      <w:r>
        <w:rPr>
          <w:bCs/>
          <w:sz w:val="24"/>
          <w:szCs w:val="24"/>
        </w:rPr>
        <w:t> </w:t>
      </w:r>
      <w:r w:rsidRPr="00910640">
        <w:rPr>
          <w:bCs/>
          <w:sz w:val="24"/>
          <w:szCs w:val="24"/>
        </w:rPr>
        <w:t>štátnej pomoci a</w:t>
      </w:r>
      <w:r>
        <w:rPr>
          <w:bCs/>
          <w:sz w:val="24"/>
          <w:szCs w:val="24"/>
        </w:rPr>
        <w:t> </w:t>
      </w:r>
      <w:r w:rsidRPr="00910640">
        <w:rPr>
          <w:bCs/>
          <w:sz w:val="24"/>
          <w:szCs w:val="24"/>
        </w:rPr>
        <w:t>keď sa v</w:t>
      </w:r>
      <w:r>
        <w:rPr>
          <w:bCs/>
          <w:sz w:val="24"/>
          <w:szCs w:val="24"/>
        </w:rPr>
        <w:t> </w:t>
      </w:r>
      <w:r w:rsidRPr="00910640">
        <w:rPr>
          <w:bCs/>
          <w:sz w:val="24"/>
          <w:szCs w:val="24"/>
        </w:rPr>
        <w:t>ich prípade skončí alebo premiestni výrobná činnosť v</w:t>
      </w:r>
      <w:r>
        <w:rPr>
          <w:bCs/>
          <w:sz w:val="24"/>
          <w:szCs w:val="24"/>
        </w:rPr>
        <w:t> </w:t>
      </w:r>
      <w:r w:rsidRPr="00910640">
        <w:rPr>
          <w:bCs/>
          <w:sz w:val="24"/>
          <w:szCs w:val="24"/>
        </w:rPr>
        <w:t>rámci obdobia stanoveného v</w:t>
      </w:r>
      <w:r>
        <w:rPr>
          <w:bCs/>
          <w:sz w:val="24"/>
          <w:szCs w:val="24"/>
        </w:rPr>
        <w:t> </w:t>
      </w:r>
      <w:r w:rsidRPr="00910640">
        <w:rPr>
          <w:bCs/>
          <w:sz w:val="24"/>
          <w:szCs w:val="24"/>
        </w:rPr>
        <w:t xml:space="preserve">týchto pravidlách. </w:t>
      </w:r>
    </w:p>
    <w:p w:rsidR="00340C9C" w:rsidRPr="00910640" w:rsidRDefault="00340C9C" w:rsidP="00340C9C">
      <w:pPr>
        <w:pStyle w:val="AODefHead"/>
        <w:numPr>
          <w:ilvl w:val="0"/>
          <w:numId w:val="0"/>
        </w:numPr>
        <w:spacing w:before="120" w:line="264" w:lineRule="auto"/>
        <w:rPr>
          <w:sz w:val="24"/>
          <w:szCs w:val="24"/>
        </w:rPr>
      </w:pPr>
      <w:r w:rsidRPr="00910640">
        <w:rPr>
          <w:b/>
          <w:bCs/>
          <w:sz w:val="24"/>
          <w:szCs w:val="24"/>
        </w:rPr>
        <w:t xml:space="preserve">Pracovný deň </w:t>
      </w:r>
      <w:r>
        <w:rPr>
          <w:sz w:val="24"/>
          <w:szCs w:val="24"/>
        </w:rPr>
        <w:t>–</w:t>
      </w:r>
      <w:r w:rsidRPr="00910640">
        <w:rPr>
          <w:sz w:val="24"/>
          <w:szCs w:val="24"/>
        </w:rPr>
        <w:t xml:space="preserve"> deň, ktorým nie je sobota, nedeľa alebo deň pracovného pokoja </w:t>
      </w:r>
      <w:r w:rsidRPr="00910640">
        <w:rPr>
          <w:bCs/>
          <w:sz w:val="24"/>
          <w:szCs w:val="24"/>
        </w:rPr>
        <w:t>v</w:t>
      </w:r>
      <w:r>
        <w:rPr>
          <w:bCs/>
          <w:sz w:val="24"/>
          <w:szCs w:val="24"/>
        </w:rPr>
        <w:t> </w:t>
      </w:r>
      <w:r w:rsidRPr="00910640">
        <w:rPr>
          <w:bCs/>
          <w:sz w:val="24"/>
          <w:szCs w:val="24"/>
        </w:rPr>
        <w:t>zmysle zákona č. 241/1993 Z. z. o</w:t>
      </w:r>
      <w:r>
        <w:rPr>
          <w:bCs/>
          <w:sz w:val="24"/>
          <w:szCs w:val="24"/>
        </w:rPr>
        <w:t> </w:t>
      </w:r>
      <w:r w:rsidRPr="00910640">
        <w:rPr>
          <w:bCs/>
          <w:sz w:val="24"/>
          <w:szCs w:val="24"/>
        </w:rPr>
        <w:t>štátnych sviatkoch, dňoch pracovného pokoja a</w:t>
      </w:r>
      <w:r>
        <w:rPr>
          <w:bCs/>
          <w:sz w:val="24"/>
          <w:szCs w:val="24"/>
        </w:rPr>
        <w:t> </w:t>
      </w:r>
      <w:r w:rsidRPr="00910640">
        <w:rPr>
          <w:bCs/>
          <w:sz w:val="24"/>
          <w:szCs w:val="24"/>
        </w:rPr>
        <w:t>pamätných dňoch v</w:t>
      </w:r>
      <w:r>
        <w:rPr>
          <w:bCs/>
          <w:sz w:val="24"/>
          <w:szCs w:val="24"/>
        </w:rPr>
        <w:t> </w:t>
      </w:r>
      <w:r w:rsidRPr="00910640">
        <w:rPr>
          <w:bCs/>
          <w:sz w:val="24"/>
          <w:szCs w:val="24"/>
        </w:rPr>
        <w:t>znení neskorších predpisov</w:t>
      </w:r>
      <w:r>
        <w:rPr>
          <w:sz w:val="24"/>
          <w:szCs w:val="24"/>
        </w:rPr>
        <w:t>.</w:t>
      </w:r>
    </w:p>
    <w:p w:rsidR="00340C9C" w:rsidRDefault="00340C9C" w:rsidP="00340C9C">
      <w:pPr>
        <w:spacing w:line="264" w:lineRule="auto"/>
      </w:pPr>
      <w:r>
        <w:rPr>
          <w:b/>
        </w:rPr>
        <w:t>Právne predpisy alebo právne akty EÚ</w:t>
      </w:r>
      <w:r>
        <w:t xml:space="preserve"> – pre účely Zmluvy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Zverejnené v Úradnom vestníku EÚ.</w:t>
      </w:r>
    </w:p>
    <w:p w:rsidR="00340C9C" w:rsidRDefault="00340C9C" w:rsidP="00340C9C">
      <w:pPr>
        <w:spacing w:line="264" w:lineRule="auto"/>
      </w:pPr>
      <w:r>
        <w:rPr>
          <w:b/>
        </w:rPr>
        <w:t xml:space="preserve">Právne predpisy SR </w:t>
      </w:r>
      <w:r>
        <w:t>– všeobecne záväzné právne predpisy Slovenskej republiky</w:t>
      </w:r>
      <w:r>
        <w:rPr>
          <w:b/>
        </w:rPr>
        <w:t>.</w:t>
      </w:r>
    </w:p>
    <w:p w:rsidR="00340C9C" w:rsidRDefault="00340C9C" w:rsidP="00340C9C">
      <w:pPr>
        <w:spacing w:line="264" w:lineRule="auto"/>
      </w:pPr>
      <w:r>
        <w:rPr>
          <w:b/>
        </w:rPr>
        <w:t>Predmet projektu</w:t>
      </w:r>
      <w:r>
        <w:t xml:space="preserve"> – hmotne zachytiteľná podstata projektu, ktorej nadobudnutie, realizácia, rekonštrukcia, poskytnutie alebo iné aktivity opísané v projekte boli spolufinancované z NFP</w:t>
      </w:r>
      <w:r>
        <w:rPr>
          <w:bCs/>
        </w:rPr>
        <w:t>; môže ísť napríklad o stavbu, zariadenie, dokumentáciu, inú vec, majetkovú hodnotu alebo právo, pričom jeden projekt môže zahŕňať aj viacero predmetov projektu.</w:t>
      </w:r>
    </w:p>
    <w:p w:rsidR="00340C9C" w:rsidRDefault="00340C9C" w:rsidP="00340C9C">
      <w:pPr>
        <w:spacing w:line="264" w:lineRule="auto"/>
        <w:rPr>
          <w:bCs/>
        </w:rPr>
      </w:pPr>
      <w:r w:rsidRPr="0093799D">
        <w:rPr>
          <w:b/>
          <w:bCs/>
        </w:rPr>
        <w:t>Poľnohospodárska plocha</w:t>
      </w:r>
      <w:r>
        <w:rPr>
          <w:bCs/>
        </w:rPr>
        <w:t xml:space="preserve"> – akákoľvek plocha, ktorú zaberá orná pôda, trvalý trávny porast a trvalé pastviny alebo trvalé plodiny vymedzené v článku 4 nariadenia (EÚ) č. 1307/2013.</w:t>
      </w:r>
    </w:p>
    <w:p w:rsidR="00340C9C" w:rsidRDefault="00340C9C" w:rsidP="00340C9C">
      <w:pPr>
        <w:spacing w:line="264" w:lineRule="auto"/>
        <w:rPr>
          <w:bCs/>
        </w:rPr>
      </w:pPr>
      <w:r w:rsidRPr="00CD1889">
        <w:rPr>
          <w:b/>
          <w:bCs/>
        </w:rPr>
        <w:t>Prírodná katastrofa</w:t>
      </w:r>
      <w:r>
        <w:rPr>
          <w:bCs/>
        </w:rPr>
        <w:t xml:space="preserve"> – prirodzene sa vyskytujúca udalosť biotického alebo abiotického charakteru, ktorá vedie  k významnému narušeniu systémov poľnohospodárskej výroby alebo lesných štruktúr a ktorá v konečnom dôsledku  spôsobí významné hospodárske škody v odvetviach poľnohospodárstva alebo lesníctva.</w:t>
      </w:r>
    </w:p>
    <w:p w:rsidR="008168C6" w:rsidRPr="002105D2" w:rsidRDefault="00340C9C" w:rsidP="002105D2">
      <w:pPr>
        <w:spacing w:line="264" w:lineRule="auto"/>
        <w:rPr>
          <w:bCs/>
        </w:rPr>
      </w:pPr>
      <w:r w:rsidRPr="005278F4">
        <w:rPr>
          <w:b/>
          <w:bCs/>
        </w:rPr>
        <w:t>Poľnohospodár</w:t>
      </w:r>
      <w:r>
        <w:rPr>
          <w:bCs/>
        </w:rPr>
        <w:t xml:space="preserve"> – poľnohospodár v zmysle článku 4 nariadenia (EÚ) č. 1307/2013.</w:t>
      </w:r>
    </w:p>
    <w:p w:rsidR="00340C9C" w:rsidRDefault="000E219D" w:rsidP="0047791F">
      <w:pPr>
        <w:tabs>
          <w:tab w:val="left" w:pos="855"/>
        </w:tabs>
        <w:rPr>
          <w:b/>
          <w:bCs/>
        </w:rPr>
      </w:pPr>
      <w:r w:rsidRPr="0047791F">
        <w:rPr>
          <w:b/>
          <w:color w:val="000000"/>
        </w:rPr>
        <w:t xml:space="preserve">Riadiaci orgán </w:t>
      </w:r>
      <w:r w:rsidR="009F2939">
        <w:rPr>
          <w:b/>
          <w:color w:val="000000"/>
        </w:rPr>
        <w:t>–</w:t>
      </w:r>
      <w:r w:rsidRPr="0047791F">
        <w:rPr>
          <w:b/>
          <w:color w:val="000000"/>
        </w:rPr>
        <w:t xml:space="preserve"> </w:t>
      </w:r>
      <w:r>
        <w:t>orgán štátnej správy, ktorý je určený na realizáciu EPFRV a</w:t>
      </w:r>
      <w:r w:rsidR="009F2939">
        <w:t> </w:t>
      </w:r>
      <w:r>
        <w:t>zodpovedá za riadenie EPFRV v</w:t>
      </w:r>
      <w:r w:rsidR="009F2939">
        <w:t> </w:t>
      </w:r>
      <w:r>
        <w:t>súlade so zásadou riadneho finančného hospodárenia podľa článku 125 nariadenia Európskeho parlamentu a</w:t>
      </w:r>
      <w:r w:rsidR="009F2939">
        <w:t> </w:t>
      </w:r>
      <w:r>
        <w:t>Rady (EÚ) č. 1303/2013. Riadiacim orgánom pre EPFRV je Ministerstvo pôdohospodárstva a</w:t>
      </w:r>
      <w:r w:rsidR="009F2939">
        <w:t> </w:t>
      </w:r>
      <w:r>
        <w:t>rozvoja vidieka Slovenskej republiky. Ak je to účelné, Riadiaci orgán môže konať aj prostredníctvom Sprostredkovateľského orgánu</w:t>
      </w:r>
      <w:r w:rsidR="00340C9C">
        <w:rPr>
          <w:b/>
          <w:bCs/>
        </w:rPr>
        <w:t>.</w:t>
      </w:r>
    </w:p>
    <w:p w:rsidR="00340C9C" w:rsidRPr="00AE4697" w:rsidRDefault="00340C9C" w:rsidP="00340C9C">
      <w:pPr>
        <w:pStyle w:val="AODefHead"/>
        <w:numPr>
          <w:ilvl w:val="0"/>
          <w:numId w:val="0"/>
        </w:numPr>
        <w:spacing w:before="120" w:line="264" w:lineRule="auto"/>
        <w:rPr>
          <w:sz w:val="24"/>
          <w:szCs w:val="24"/>
        </w:rPr>
      </w:pPr>
      <w:r w:rsidRPr="00AE4697">
        <w:rPr>
          <w:b/>
          <w:sz w:val="24"/>
          <w:szCs w:val="24"/>
        </w:rPr>
        <w:t xml:space="preserve">Riadne – </w:t>
      </w:r>
      <w:r w:rsidRPr="00AE4697">
        <w:rPr>
          <w:sz w:val="24"/>
          <w:szCs w:val="24"/>
        </w:rPr>
        <w:t>uskutočnenie (právneho) úkonu v</w:t>
      </w:r>
      <w:r>
        <w:rPr>
          <w:sz w:val="24"/>
          <w:szCs w:val="24"/>
        </w:rPr>
        <w:t> </w:t>
      </w:r>
      <w:r w:rsidRPr="00AE4697">
        <w:rPr>
          <w:sz w:val="24"/>
          <w:szCs w:val="24"/>
        </w:rPr>
        <w:t>súlade so Zmluvou, právnymi predpismi SR a</w:t>
      </w:r>
      <w:r>
        <w:rPr>
          <w:sz w:val="24"/>
          <w:szCs w:val="24"/>
        </w:rPr>
        <w:t> </w:t>
      </w:r>
      <w:r w:rsidRPr="00AE4697">
        <w:rPr>
          <w:sz w:val="24"/>
          <w:szCs w:val="24"/>
        </w:rPr>
        <w:t>právnymi aktmi EÚ a</w:t>
      </w:r>
      <w:r>
        <w:rPr>
          <w:sz w:val="24"/>
          <w:szCs w:val="24"/>
        </w:rPr>
        <w:t> </w:t>
      </w:r>
      <w:r w:rsidRPr="00AE4697">
        <w:rPr>
          <w:sz w:val="24"/>
          <w:szCs w:val="24"/>
        </w:rPr>
        <w:t>s</w:t>
      </w:r>
      <w:r>
        <w:rPr>
          <w:sz w:val="24"/>
          <w:szCs w:val="24"/>
        </w:rPr>
        <w:t> </w:t>
      </w:r>
      <w:r w:rsidRPr="00AE4697">
        <w:rPr>
          <w:sz w:val="24"/>
          <w:szCs w:val="24"/>
        </w:rPr>
        <w:t>Príručkou pre Prijímateľa, príslušnou schémou pomoci, ak je súčasťou projektu poskytnutie pomoci, Systémom finančného riadenia</w:t>
      </w:r>
      <w:r>
        <w:rPr>
          <w:sz w:val="24"/>
          <w:szCs w:val="24"/>
        </w:rPr>
        <w:t xml:space="preserve"> EPFRV</w:t>
      </w:r>
      <w:r w:rsidRPr="00AE4697">
        <w:rPr>
          <w:sz w:val="24"/>
          <w:szCs w:val="24"/>
        </w:rPr>
        <w:t xml:space="preserve">, Systémom riadenia </w:t>
      </w:r>
      <w:r>
        <w:rPr>
          <w:sz w:val="24"/>
          <w:szCs w:val="24"/>
        </w:rPr>
        <w:t>PRV.</w:t>
      </w:r>
    </w:p>
    <w:p w:rsidR="000E219D" w:rsidRPr="0047791F" w:rsidRDefault="000E219D" w:rsidP="0047791F">
      <w:pPr>
        <w:tabs>
          <w:tab w:val="left" w:pos="855"/>
        </w:tabs>
        <w:rPr>
          <w:color w:val="000000"/>
        </w:rPr>
      </w:pPr>
      <w:r w:rsidRPr="0047791F">
        <w:rPr>
          <w:b/>
          <w:bCs/>
        </w:rPr>
        <w:t>Schémy štátnej pomoci a</w:t>
      </w:r>
      <w:r w:rsidR="009F2939">
        <w:rPr>
          <w:b/>
          <w:bCs/>
        </w:rPr>
        <w:t> </w:t>
      </w:r>
      <w:r w:rsidRPr="0047791F">
        <w:rPr>
          <w:b/>
          <w:bCs/>
        </w:rPr>
        <w:t xml:space="preserve">schémy pomoci </w:t>
      </w:r>
      <w:r w:rsidR="009F2939">
        <w:rPr>
          <w:b/>
        </w:rPr>
        <w:t>„</w:t>
      </w:r>
      <w:r w:rsidRPr="0047791F">
        <w:rPr>
          <w:b/>
          <w:bCs/>
        </w:rPr>
        <w:t>de minimis</w:t>
      </w:r>
      <w:r w:rsidR="009F2939">
        <w:rPr>
          <w:b/>
        </w:rPr>
        <w:t>“</w:t>
      </w:r>
      <w:r w:rsidRPr="0047791F">
        <w:rPr>
          <w:b/>
          <w:bCs/>
        </w:rPr>
        <w:t xml:space="preserve">, </w:t>
      </w:r>
      <w:r w:rsidRPr="0047791F">
        <w:rPr>
          <w:bCs/>
        </w:rPr>
        <w:t>spoločne aj ako</w:t>
      </w:r>
      <w:r w:rsidRPr="0047791F">
        <w:rPr>
          <w:b/>
          <w:bCs/>
        </w:rPr>
        <w:t xml:space="preserve"> „schémy pomoci“ </w:t>
      </w:r>
      <w:r>
        <w:t>– dokumenty, ktoré presne stanovujú pravidlá a</w:t>
      </w:r>
      <w:r w:rsidR="009F2939">
        <w:t> </w:t>
      </w:r>
      <w:r>
        <w:t>podmienky, na ktorých základe môže PPA poskytnúť štátnu pomoc a</w:t>
      </w:r>
      <w:r w:rsidR="009F2939">
        <w:t> </w:t>
      </w:r>
      <w:r>
        <w:t xml:space="preserve">pomoc </w:t>
      </w:r>
      <w:r w:rsidR="009F2939">
        <w:t>„</w:t>
      </w:r>
      <w:r>
        <w:t>de minimis</w:t>
      </w:r>
      <w:r w:rsidR="009F2939">
        <w:t>“</w:t>
      </w:r>
      <w:r>
        <w:t xml:space="preserve"> jednotlivým prijímateľom</w:t>
      </w:r>
      <w:r w:rsidR="00340C9C">
        <w:t>.</w:t>
      </w:r>
    </w:p>
    <w:p w:rsidR="000E219D" w:rsidRPr="0047791F" w:rsidRDefault="000E219D" w:rsidP="0047791F">
      <w:pPr>
        <w:tabs>
          <w:tab w:val="left" w:pos="855"/>
        </w:tabs>
        <w:rPr>
          <w:color w:val="000000"/>
        </w:rPr>
      </w:pPr>
      <w:r w:rsidRPr="0047791F">
        <w:rPr>
          <w:b/>
        </w:rPr>
        <w:t>Schválená žiadosť o</w:t>
      </w:r>
      <w:r w:rsidR="009F2939">
        <w:rPr>
          <w:b/>
        </w:rPr>
        <w:t> </w:t>
      </w:r>
      <w:r w:rsidRPr="0047791F">
        <w:rPr>
          <w:b/>
        </w:rPr>
        <w:t xml:space="preserve">NFP – </w:t>
      </w:r>
      <w:r w:rsidR="00340C9C">
        <w:t>Žo</w:t>
      </w:r>
      <w:r>
        <w:t>NFP, v</w:t>
      </w:r>
      <w:r w:rsidR="009F2939">
        <w:t> </w:t>
      </w:r>
      <w:r>
        <w:t>rozsahu a</w:t>
      </w:r>
      <w:r w:rsidR="009F2939">
        <w:t> </w:t>
      </w:r>
      <w:r>
        <w:t>obsahu ako bola schválená PPA v</w:t>
      </w:r>
      <w:r w:rsidR="009F2939">
        <w:t> </w:t>
      </w:r>
      <w:r>
        <w:t>rámci konania o</w:t>
      </w:r>
      <w:r w:rsidR="009F2939">
        <w:t> </w:t>
      </w:r>
      <w:r>
        <w:t>žiadosti v</w:t>
      </w:r>
      <w:r w:rsidR="009F2939">
        <w:t> </w:t>
      </w:r>
      <w:r>
        <w:t>zmysle § 19 ods. 8 zákona o</w:t>
      </w:r>
      <w:r w:rsidR="009F2939">
        <w:t> </w:t>
      </w:r>
      <w:r>
        <w:t>EŠIF a</w:t>
      </w:r>
      <w:r w:rsidR="009F2939">
        <w:t> </w:t>
      </w:r>
      <w:r>
        <w:t>ktorá je uložená na PPA</w:t>
      </w:r>
      <w:r w:rsidR="007F5322">
        <w:t>.</w:t>
      </w:r>
    </w:p>
    <w:p w:rsidR="000E219D" w:rsidRPr="0047791F" w:rsidRDefault="000E219D" w:rsidP="0047791F">
      <w:pPr>
        <w:tabs>
          <w:tab w:val="left" w:pos="855"/>
        </w:tabs>
        <w:rPr>
          <w:color w:val="000000"/>
        </w:rPr>
      </w:pPr>
      <w:r w:rsidRPr="0047791F">
        <w:rPr>
          <w:b/>
          <w:color w:val="000000"/>
        </w:rPr>
        <w:t xml:space="preserve">Systém riadenia </w:t>
      </w:r>
      <w:r w:rsidR="007F5322">
        <w:rPr>
          <w:b/>
          <w:color w:val="000000"/>
        </w:rPr>
        <w:t>PRV</w:t>
      </w:r>
      <w:r w:rsidRPr="0047791F">
        <w:rPr>
          <w:b/>
          <w:color w:val="000000"/>
        </w:rPr>
        <w:t xml:space="preserve"> </w:t>
      </w:r>
      <w:r w:rsidR="009F2939">
        <w:rPr>
          <w:b/>
          <w:color w:val="000000"/>
        </w:rPr>
        <w:t>–</w:t>
      </w:r>
      <w:r>
        <w:t xml:space="preserve"> dokument vydaný RO, ktorého účelom je definovať štandardné procesy a</w:t>
      </w:r>
      <w:r w:rsidR="009F2939">
        <w:t> </w:t>
      </w:r>
      <w:r>
        <w:t>postupy riadenia EPFRV, ktoré sú záväzné pre všetky zúčastnené subjekty; dokument je zverejnený na webovom sídle PPA</w:t>
      </w:r>
      <w:r w:rsidR="007F5322">
        <w:t>.</w:t>
      </w:r>
    </w:p>
    <w:p w:rsidR="007F5322" w:rsidRDefault="000E219D" w:rsidP="0047791F">
      <w:pPr>
        <w:tabs>
          <w:tab w:val="left" w:pos="855"/>
        </w:tabs>
        <w:rPr>
          <w:rFonts w:cs="Arial"/>
        </w:rPr>
      </w:pPr>
      <w:r w:rsidRPr="0047791F">
        <w:rPr>
          <w:b/>
          <w:color w:val="000000"/>
        </w:rPr>
        <w:t xml:space="preserve">Systém finančného riadenia EPFRV </w:t>
      </w:r>
      <w:r w:rsidR="009F2939">
        <w:rPr>
          <w:b/>
          <w:color w:val="000000"/>
        </w:rPr>
        <w:t>–</w:t>
      </w:r>
      <w:r w:rsidRPr="0047791F">
        <w:rPr>
          <w:b/>
          <w:color w:val="000000"/>
        </w:rPr>
        <w:t xml:space="preserve"> </w:t>
      </w:r>
      <w:r w:rsidRPr="0047791F">
        <w:t xml:space="preserve">dokument vydaný Orgánom finančného riadenia, ktorý predstavuje </w:t>
      </w:r>
      <w:r w:rsidRPr="0047791F">
        <w:rPr>
          <w:rFonts w:cs="Arial"/>
        </w:rPr>
        <w:t>súhrn pravidiel, postupov a</w:t>
      </w:r>
      <w:r w:rsidR="009F2939">
        <w:rPr>
          <w:rFonts w:cs="Arial"/>
        </w:rPr>
        <w:t> </w:t>
      </w:r>
      <w:r w:rsidRPr="0047791F">
        <w:rPr>
          <w:rFonts w:cs="Arial"/>
        </w:rPr>
        <w:t>činností financovania príspevku. Dokument je zverejnený na webovom sídle MPRV SR</w:t>
      </w:r>
      <w:r w:rsidR="007F5322">
        <w:rPr>
          <w:rFonts w:cs="Arial"/>
        </w:rPr>
        <w:t>.</w:t>
      </w:r>
    </w:p>
    <w:p w:rsidR="007F5322" w:rsidRPr="00AE4697" w:rsidRDefault="007F5322" w:rsidP="007F5322">
      <w:pPr>
        <w:pStyle w:val="AODefHead"/>
        <w:numPr>
          <w:ilvl w:val="0"/>
          <w:numId w:val="0"/>
        </w:numPr>
        <w:spacing w:before="120" w:line="264" w:lineRule="auto"/>
        <w:rPr>
          <w:sz w:val="24"/>
          <w:szCs w:val="24"/>
        </w:rPr>
      </w:pPr>
      <w:r w:rsidRPr="00AE4697">
        <w:rPr>
          <w:b/>
          <w:bCs/>
          <w:sz w:val="24"/>
          <w:szCs w:val="24"/>
        </w:rPr>
        <w:t>Správa o</w:t>
      </w:r>
      <w:r>
        <w:rPr>
          <w:b/>
          <w:bCs/>
          <w:sz w:val="24"/>
          <w:szCs w:val="24"/>
        </w:rPr>
        <w:t> </w:t>
      </w:r>
      <w:r w:rsidRPr="00AE4697">
        <w:rPr>
          <w:b/>
          <w:bCs/>
          <w:sz w:val="24"/>
          <w:szCs w:val="24"/>
        </w:rPr>
        <w:t>zistenej nezrovnalosti</w:t>
      </w:r>
      <w:r w:rsidRPr="00AE4697">
        <w:rPr>
          <w:sz w:val="24"/>
          <w:szCs w:val="24"/>
        </w:rPr>
        <w:t xml:space="preserve"> – dokument, na ktorého základe je oficiál</w:t>
      </w:r>
      <w:r>
        <w:rPr>
          <w:sz w:val="24"/>
          <w:szCs w:val="24"/>
        </w:rPr>
        <w:t>ne zdokumentované podozrenie z nezrovnalosti alebo zistenie nezrovnalosti.</w:t>
      </w:r>
    </w:p>
    <w:p w:rsidR="007F5322" w:rsidRPr="00AE4697" w:rsidRDefault="007F5322" w:rsidP="007F5322">
      <w:pPr>
        <w:pStyle w:val="AODefHead"/>
        <w:numPr>
          <w:ilvl w:val="0"/>
          <w:numId w:val="0"/>
        </w:numPr>
        <w:spacing w:before="120" w:line="264" w:lineRule="auto"/>
        <w:rPr>
          <w:sz w:val="24"/>
          <w:szCs w:val="24"/>
          <w:highlight w:val="yellow"/>
        </w:rPr>
      </w:pPr>
      <w:r w:rsidRPr="00AE4697">
        <w:rPr>
          <w:b/>
          <w:bCs/>
          <w:sz w:val="24"/>
          <w:szCs w:val="24"/>
        </w:rPr>
        <w:t xml:space="preserve">Štátna pomoc </w:t>
      </w:r>
      <w:r w:rsidRPr="00AE4697">
        <w:rPr>
          <w:bCs/>
          <w:sz w:val="24"/>
          <w:szCs w:val="24"/>
        </w:rPr>
        <w:t>alebo</w:t>
      </w:r>
      <w:r w:rsidRPr="00AE4697">
        <w:rPr>
          <w:b/>
          <w:bCs/>
          <w:sz w:val="24"/>
          <w:szCs w:val="24"/>
        </w:rPr>
        <w:t xml:space="preserve"> pomoc </w:t>
      </w:r>
      <w:r w:rsidRPr="00AE4697">
        <w:rPr>
          <w:sz w:val="24"/>
          <w:szCs w:val="24"/>
        </w:rPr>
        <w:t>– akákoľvek pomoc poskytovaná z</w:t>
      </w:r>
      <w:r>
        <w:rPr>
          <w:sz w:val="24"/>
          <w:szCs w:val="24"/>
        </w:rPr>
        <w:t> </w:t>
      </w:r>
      <w:r w:rsidRPr="00AE4697">
        <w:rPr>
          <w:sz w:val="24"/>
          <w:szCs w:val="24"/>
        </w:rPr>
        <w:t>prostriedkov štátneho rozpočtu SR alebo akoukoľvek formou z</w:t>
      </w:r>
      <w:r>
        <w:rPr>
          <w:sz w:val="24"/>
          <w:szCs w:val="24"/>
        </w:rPr>
        <w:t> </w:t>
      </w:r>
      <w:r w:rsidRPr="00AE4697">
        <w:rPr>
          <w:sz w:val="24"/>
          <w:szCs w:val="24"/>
        </w:rPr>
        <w:t>verejných zdrojov podniku podľa článku 107 ods. 1 Zmluvy o</w:t>
      </w:r>
      <w:r>
        <w:rPr>
          <w:sz w:val="24"/>
          <w:szCs w:val="24"/>
        </w:rPr>
        <w:t> </w:t>
      </w:r>
      <w:r w:rsidRPr="00AE4697">
        <w:rPr>
          <w:sz w:val="24"/>
          <w:szCs w:val="24"/>
        </w:rPr>
        <w:t>fungovaní EÚ, ktorá narúša súťaž alebo hrozí narušením súťaže tým, že zvýhodňuje určité podniky alebo výrobu určitých druhov tovarov a</w:t>
      </w:r>
      <w:r>
        <w:rPr>
          <w:sz w:val="24"/>
          <w:szCs w:val="24"/>
        </w:rPr>
        <w:t> </w:t>
      </w:r>
      <w:r w:rsidRPr="00AE4697">
        <w:rPr>
          <w:sz w:val="24"/>
          <w:szCs w:val="24"/>
        </w:rPr>
        <w:t>môže nepriaznivo ovplyvniť obchod medzi členskými štátmi Európskej únie. Pomocou sa rozumie pomoc de minimis ako aj štátna pomoc. Povinnosti zmluvných strán, ktoré pre ne vyplývajú z</w:t>
      </w:r>
      <w:r>
        <w:rPr>
          <w:sz w:val="24"/>
          <w:szCs w:val="24"/>
        </w:rPr>
        <w:t> </w:t>
      </w:r>
      <w:r w:rsidRPr="00AE4697">
        <w:rPr>
          <w:sz w:val="24"/>
          <w:szCs w:val="24"/>
        </w:rPr>
        <w:t>právneho poriadku SR alebo z</w:t>
      </w:r>
      <w:r>
        <w:rPr>
          <w:sz w:val="24"/>
          <w:szCs w:val="24"/>
        </w:rPr>
        <w:t> </w:t>
      </w:r>
      <w:r w:rsidRPr="00AE4697">
        <w:rPr>
          <w:sz w:val="24"/>
          <w:szCs w:val="24"/>
        </w:rPr>
        <w:t>právnych aktov EÚ ohľadom štátnej pomoci, zostávajú plnohodnotne aplikovateľné bez ohľadu na to, či ich Zmluva uvádza vo vzťahu ku konkrétnemu projektu prijímateľa, zahŕňajúcom poskytnutie pomoci, ako aj bez ohľadu na to, či sa prijímateľ považuje podľa právnych predpisov Slovenskej republiky za verejnoprávny subjekt alebo subjekt súkromného práva</w:t>
      </w:r>
      <w:r>
        <w:rPr>
          <w:sz w:val="24"/>
          <w:szCs w:val="24"/>
        </w:rPr>
        <w:t>.</w:t>
      </w:r>
    </w:p>
    <w:p w:rsidR="000E219D" w:rsidRPr="0047791F" w:rsidRDefault="007F5322" w:rsidP="0047791F">
      <w:pPr>
        <w:tabs>
          <w:tab w:val="left" w:pos="855"/>
        </w:tabs>
        <w:rPr>
          <w:color w:val="000000"/>
        </w:rPr>
      </w:pPr>
      <w:r w:rsidRPr="00AE4697">
        <w:rPr>
          <w:b/>
        </w:rPr>
        <w:t>Účtovný doklad</w:t>
      </w:r>
      <w:r w:rsidRPr="00AE4697">
        <w:rPr>
          <w:b/>
          <w:bCs/>
        </w:rPr>
        <w:t xml:space="preserve"> </w:t>
      </w:r>
      <w:r>
        <w:rPr>
          <w:b/>
          <w:bCs/>
        </w:rPr>
        <w:t>–</w:t>
      </w:r>
      <w:r w:rsidRPr="00AE4697">
        <w:rPr>
          <w:b/>
          <w:bCs/>
        </w:rPr>
        <w:t xml:space="preserve"> </w:t>
      </w:r>
      <w:r>
        <w:t xml:space="preserve">doklad definovaný v § 10 ods. 1 zákona č. 431/2002 Z. z. o účtovníctve v znení neskorších predpisov. </w:t>
      </w:r>
      <w:r w:rsidR="000E219D" w:rsidRPr="0047791F">
        <w:rPr>
          <w:b/>
        </w:rPr>
        <w:t xml:space="preserve">Výzva na predkladanie žiadostí </w:t>
      </w:r>
      <w:r w:rsidR="000E219D">
        <w:t>alebo</w:t>
      </w:r>
      <w:r w:rsidR="000E219D" w:rsidRPr="0047791F">
        <w:rPr>
          <w:b/>
        </w:rPr>
        <w:t xml:space="preserve"> Výzva </w:t>
      </w:r>
      <w:r w:rsidR="009F2939">
        <w:rPr>
          <w:b/>
        </w:rPr>
        <w:t>–</w:t>
      </w:r>
      <w:r w:rsidR="000E219D">
        <w:t xml:space="preserve"> východiskový metodický a</w:t>
      </w:r>
      <w:r w:rsidR="009F2939">
        <w:t> </w:t>
      </w:r>
      <w:r w:rsidR="000E219D">
        <w:t>odborný podklad zo strany Poskytovateľa, na základe ktorého Prijímateľ v</w:t>
      </w:r>
      <w:r w:rsidR="009F2939">
        <w:t> </w:t>
      </w:r>
      <w:r w:rsidR="000E219D">
        <w:t>postavení žiadateľa vypracoval a</w:t>
      </w:r>
      <w:r w:rsidR="009F2939">
        <w:t> </w:t>
      </w:r>
      <w:r w:rsidR="000E219D">
        <w:t xml:space="preserve">predložil </w:t>
      </w:r>
      <w:r>
        <w:t>Žo</w:t>
      </w:r>
      <w:r w:rsidR="000E219D">
        <w:t>NFP Poskytovateľovi</w:t>
      </w:r>
      <w:r>
        <w:t>.</w:t>
      </w:r>
    </w:p>
    <w:p w:rsidR="000E219D" w:rsidRPr="00AE4697" w:rsidRDefault="000E219D" w:rsidP="002105D2">
      <w:pPr>
        <w:spacing w:before="0" w:line="264" w:lineRule="auto"/>
      </w:pPr>
      <w:r w:rsidRPr="00AE4697">
        <w:rPr>
          <w:b/>
        </w:rPr>
        <w:t xml:space="preserve">Včas – </w:t>
      </w:r>
      <w:r w:rsidRPr="00AE4697">
        <w:t>konanie v</w:t>
      </w:r>
      <w:r w:rsidR="009F2939">
        <w:t> </w:t>
      </w:r>
      <w:r w:rsidRPr="00AE4697">
        <w:t>súlade s</w:t>
      </w:r>
      <w:r w:rsidR="009F2939">
        <w:t> </w:t>
      </w:r>
      <w:r w:rsidRPr="00AE4697">
        <w:t>časom plnenia určenom v</w:t>
      </w:r>
      <w:r w:rsidR="009F2939">
        <w:t> </w:t>
      </w:r>
      <w:r w:rsidRPr="00AE4697">
        <w:t>Zmluve, v</w:t>
      </w:r>
      <w:r w:rsidR="009F2939">
        <w:t> </w:t>
      </w:r>
      <w:r w:rsidRPr="00AE4697">
        <w:t>Právnych predpisoch SR a</w:t>
      </w:r>
      <w:r w:rsidR="009F2939">
        <w:t> </w:t>
      </w:r>
      <w:r w:rsidRPr="00AE4697">
        <w:t>právnych aktoch EÚ a</w:t>
      </w:r>
      <w:r w:rsidR="009F2939">
        <w:t> </w:t>
      </w:r>
      <w:r w:rsidRPr="00AE4697">
        <w:t>v</w:t>
      </w:r>
      <w:r w:rsidR="009F2939">
        <w:t> </w:t>
      </w:r>
      <w:r w:rsidRPr="00AE4697">
        <w:t>Príručke pre žiadateľa, vo Výzve, v</w:t>
      </w:r>
      <w:r w:rsidR="009F2939">
        <w:t> </w:t>
      </w:r>
      <w:r w:rsidRPr="00AE4697">
        <w:t xml:space="preserve">Príručke pre Prijímateľa, </w:t>
      </w:r>
      <w:r w:rsidR="00AE4697">
        <w:t>v</w:t>
      </w:r>
      <w:r w:rsidR="009F2939">
        <w:t> </w:t>
      </w:r>
      <w:r w:rsidR="00AE4697">
        <w:t>príslušnej schéme pomoci, ak p</w:t>
      </w:r>
      <w:r w:rsidRPr="00AE4697">
        <w:t>rojekt zahŕňa poskytnutie pomoci, v</w:t>
      </w:r>
      <w:r w:rsidR="009F2939">
        <w:t> </w:t>
      </w:r>
      <w:r w:rsidRPr="00AE4697">
        <w:t>Systéme finančného riadenia, v</w:t>
      </w:r>
      <w:r w:rsidR="009F2939">
        <w:t> </w:t>
      </w:r>
      <w:r w:rsidR="00AE4697">
        <w:t>Systéme riadenia PRV</w:t>
      </w:r>
      <w:r w:rsidR="007F5322">
        <w:t>.</w:t>
      </w:r>
    </w:p>
    <w:p w:rsidR="000E219D" w:rsidRPr="00AE4697" w:rsidRDefault="000E219D" w:rsidP="0047791F">
      <w:pPr>
        <w:pStyle w:val="AODefHead"/>
        <w:numPr>
          <w:ilvl w:val="0"/>
          <w:numId w:val="0"/>
        </w:numPr>
        <w:spacing w:before="120" w:line="264" w:lineRule="auto"/>
        <w:rPr>
          <w:sz w:val="24"/>
          <w:szCs w:val="24"/>
        </w:rPr>
      </w:pPr>
      <w:r w:rsidRPr="00AE4697">
        <w:rPr>
          <w:b/>
          <w:sz w:val="24"/>
          <w:szCs w:val="24"/>
        </w:rPr>
        <w:t xml:space="preserve">Verejné obstarávanie </w:t>
      </w:r>
      <w:r w:rsidRPr="00AE4697">
        <w:rPr>
          <w:sz w:val="24"/>
          <w:szCs w:val="24"/>
        </w:rPr>
        <w:t>alebo</w:t>
      </w:r>
      <w:r w:rsidRPr="00AE4697">
        <w:rPr>
          <w:b/>
          <w:sz w:val="24"/>
          <w:szCs w:val="24"/>
        </w:rPr>
        <w:t xml:space="preserve"> VO – </w:t>
      </w:r>
      <w:r w:rsidRPr="00AE4697">
        <w:rPr>
          <w:sz w:val="24"/>
          <w:szCs w:val="24"/>
        </w:rPr>
        <w:t>postupy obstarávania služieb, tovarov a</w:t>
      </w:r>
      <w:r w:rsidR="009F2939">
        <w:rPr>
          <w:sz w:val="24"/>
          <w:szCs w:val="24"/>
        </w:rPr>
        <w:t> </w:t>
      </w:r>
      <w:r w:rsidRPr="00AE4697">
        <w:rPr>
          <w:sz w:val="24"/>
          <w:szCs w:val="24"/>
        </w:rPr>
        <w:t>stavebných prác v</w:t>
      </w:r>
      <w:r w:rsidR="009F2939">
        <w:rPr>
          <w:sz w:val="24"/>
          <w:szCs w:val="24"/>
        </w:rPr>
        <w:t> </w:t>
      </w:r>
      <w:r w:rsidRPr="00AE4697">
        <w:rPr>
          <w:sz w:val="24"/>
          <w:szCs w:val="24"/>
        </w:rPr>
        <w:t>zmysle zákona č. 25/2006 Z.z. o</w:t>
      </w:r>
      <w:r w:rsidR="009F2939">
        <w:rPr>
          <w:sz w:val="24"/>
          <w:szCs w:val="24"/>
        </w:rPr>
        <w:t> </w:t>
      </w:r>
      <w:r w:rsidRPr="00AE4697">
        <w:rPr>
          <w:sz w:val="24"/>
          <w:szCs w:val="24"/>
        </w:rPr>
        <w:t>verejnom obstarávaní a</w:t>
      </w:r>
      <w:r w:rsidR="009F2939">
        <w:rPr>
          <w:sz w:val="24"/>
          <w:szCs w:val="24"/>
        </w:rPr>
        <w:t> </w:t>
      </w:r>
      <w:r w:rsidRPr="00AE4697">
        <w:rPr>
          <w:sz w:val="24"/>
          <w:szCs w:val="24"/>
        </w:rPr>
        <w:t>o</w:t>
      </w:r>
      <w:r w:rsidR="009F2939">
        <w:rPr>
          <w:sz w:val="24"/>
          <w:szCs w:val="24"/>
        </w:rPr>
        <w:t> </w:t>
      </w:r>
      <w:r w:rsidRPr="00AE4697">
        <w:rPr>
          <w:sz w:val="24"/>
          <w:szCs w:val="24"/>
        </w:rPr>
        <w:t>zmene a</w:t>
      </w:r>
      <w:r w:rsidR="009F2939">
        <w:rPr>
          <w:sz w:val="24"/>
          <w:szCs w:val="24"/>
        </w:rPr>
        <w:t> </w:t>
      </w:r>
      <w:r w:rsidRPr="00AE4697">
        <w:rPr>
          <w:sz w:val="24"/>
          <w:szCs w:val="24"/>
        </w:rPr>
        <w:t>doplnení niektorých zákonov v</w:t>
      </w:r>
      <w:r w:rsidR="009F2939">
        <w:rPr>
          <w:sz w:val="24"/>
          <w:szCs w:val="24"/>
        </w:rPr>
        <w:t> </w:t>
      </w:r>
      <w:r w:rsidRPr="00AE4697">
        <w:rPr>
          <w:sz w:val="24"/>
          <w:szCs w:val="24"/>
        </w:rPr>
        <w:t>znení neskorších predpisov (ďalej aj „zákon</w:t>
      </w:r>
      <w:r w:rsidR="00AE4697" w:rsidRPr="00AE4697">
        <w:rPr>
          <w:sz w:val="24"/>
          <w:szCs w:val="24"/>
        </w:rPr>
        <w:t xml:space="preserve"> o</w:t>
      </w:r>
      <w:r w:rsidR="009F2939">
        <w:rPr>
          <w:sz w:val="24"/>
          <w:szCs w:val="24"/>
        </w:rPr>
        <w:t> </w:t>
      </w:r>
      <w:r w:rsidR="00AE4697" w:rsidRPr="00AE4697">
        <w:rPr>
          <w:sz w:val="24"/>
          <w:szCs w:val="24"/>
        </w:rPr>
        <w:t>VO“) v</w:t>
      </w:r>
      <w:r w:rsidR="009F2939">
        <w:rPr>
          <w:sz w:val="24"/>
          <w:szCs w:val="24"/>
        </w:rPr>
        <w:t> </w:t>
      </w:r>
      <w:r w:rsidR="00AE4697" w:rsidRPr="00AE4697">
        <w:rPr>
          <w:sz w:val="24"/>
          <w:szCs w:val="24"/>
        </w:rPr>
        <w:t>súvislosti s</w:t>
      </w:r>
      <w:r w:rsidR="009F2939">
        <w:rPr>
          <w:sz w:val="24"/>
          <w:szCs w:val="24"/>
        </w:rPr>
        <w:t> </w:t>
      </w:r>
      <w:r w:rsidR="00AE4697" w:rsidRPr="00AE4697">
        <w:rPr>
          <w:sz w:val="24"/>
          <w:szCs w:val="24"/>
        </w:rPr>
        <w:t>výberom d</w:t>
      </w:r>
      <w:r w:rsidRPr="00AE4697">
        <w:rPr>
          <w:sz w:val="24"/>
          <w:szCs w:val="24"/>
        </w:rPr>
        <w:t>odávateľa; ak sa v</w:t>
      </w:r>
      <w:r w:rsidR="009F2939">
        <w:rPr>
          <w:sz w:val="24"/>
          <w:szCs w:val="24"/>
        </w:rPr>
        <w:t> </w:t>
      </w:r>
      <w:r w:rsidRPr="00AE4697">
        <w:rPr>
          <w:sz w:val="24"/>
          <w:szCs w:val="24"/>
        </w:rPr>
        <w:t>Zmluve uvádza pojem Verejné obstarávanie vo všeobecnom význame obstarávania služieb, tovarov a</w:t>
      </w:r>
      <w:r w:rsidR="009F2939">
        <w:rPr>
          <w:sz w:val="24"/>
          <w:szCs w:val="24"/>
        </w:rPr>
        <w:t> </w:t>
      </w:r>
      <w:r w:rsidRPr="00AE4697">
        <w:rPr>
          <w:sz w:val="24"/>
          <w:szCs w:val="24"/>
        </w:rPr>
        <w:t>stavebných prác, t.j. bez ohľadu na konkrétne postupy obstarávania, zahŕňa aj iné druhy obstarávania nespadajúce pod zákon o</w:t>
      </w:r>
      <w:r w:rsidR="009F2939">
        <w:rPr>
          <w:sz w:val="24"/>
          <w:szCs w:val="24"/>
        </w:rPr>
        <w:t> </w:t>
      </w:r>
      <w:r w:rsidRPr="00AE4697">
        <w:rPr>
          <w:sz w:val="24"/>
          <w:szCs w:val="24"/>
        </w:rPr>
        <w:t>VO, ak ich právny poriadok SR pre konkrétny prípad pripúšťa</w:t>
      </w:r>
      <w:r w:rsidR="007F5322">
        <w:rPr>
          <w:sz w:val="24"/>
          <w:szCs w:val="24"/>
        </w:rPr>
        <w:t>.</w:t>
      </w:r>
    </w:p>
    <w:p w:rsidR="007F5322" w:rsidRDefault="000E219D" w:rsidP="0047791F">
      <w:pPr>
        <w:pStyle w:val="AODefHead"/>
        <w:numPr>
          <w:ilvl w:val="0"/>
          <w:numId w:val="0"/>
        </w:numPr>
        <w:spacing w:before="120" w:line="264" w:lineRule="auto"/>
        <w:rPr>
          <w:sz w:val="24"/>
          <w:szCs w:val="24"/>
        </w:rPr>
      </w:pPr>
      <w:r w:rsidRPr="00B551F9">
        <w:rPr>
          <w:b/>
          <w:sz w:val="24"/>
          <w:szCs w:val="24"/>
        </w:rPr>
        <w:t xml:space="preserve">Vládny audit </w:t>
      </w:r>
      <w:r w:rsidRPr="00B551F9">
        <w:rPr>
          <w:sz w:val="24"/>
          <w:szCs w:val="24"/>
        </w:rPr>
        <w:t>– vládnym auditom sa rozumie nezávislá, objektívna, overovacia, hodnotiaca a</w:t>
      </w:r>
      <w:r w:rsidR="009F2939">
        <w:rPr>
          <w:sz w:val="24"/>
          <w:szCs w:val="24"/>
        </w:rPr>
        <w:t> </w:t>
      </w:r>
      <w:r w:rsidRPr="00B551F9">
        <w:rPr>
          <w:sz w:val="24"/>
          <w:szCs w:val="24"/>
        </w:rPr>
        <w:t>uisťovania činnosť vykonávaná podľa zákona o</w:t>
      </w:r>
      <w:r w:rsidR="009F2939">
        <w:rPr>
          <w:sz w:val="24"/>
          <w:szCs w:val="24"/>
        </w:rPr>
        <w:t> </w:t>
      </w:r>
      <w:r w:rsidRPr="00B551F9">
        <w:rPr>
          <w:sz w:val="24"/>
          <w:szCs w:val="24"/>
        </w:rPr>
        <w:t>finančnej kontrole a</w:t>
      </w:r>
      <w:r w:rsidR="009F2939">
        <w:rPr>
          <w:sz w:val="24"/>
          <w:szCs w:val="24"/>
        </w:rPr>
        <w:t> </w:t>
      </w:r>
      <w:r w:rsidRPr="00B551F9">
        <w:rPr>
          <w:sz w:val="24"/>
          <w:szCs w:val="24"/>
        </w:rPr>
        <w:t>vnútornom audite, osobitných predpisov a</w:t>
      </w:r>
      <w:r w:rsidR="009F2939">
        <w:rPr>
          <w:sz w:val="24"/>
          <w:szCs w:val="24"/>
        </w:rPr>
        <w:t> </w:t>
      </w:r>
      <w:r w:rsidRPr="00B551F9">
        <w:rPr>
          <w:sz w:val="24"/>
          <w:szCs w:val="24"/>
        </w:rPr>
        <w:t>so zohľadnením medzinárodne uznávaných audítorských štandardov</w:t>
      </w:r>
      <w:r w:rsidR="007F5322">
        <w:rPr>
          <w:sz w:val="24"/>
          <w:szCs w:val="24"/>
        </w:rPr>
        <w:t>.</w:t>
      </w:r>
    </w:p>
    <w:p w:rsidR="007F5322" w:rsidRDefault="007F5322" w:rsidP="007F5322">
      <w:pPr>
        <w:spacing w:line="264" w:lineRule="auto"/>
        <w:rPr>
          <w:bCs/>
        </w:rPr>
      </w:pPr>
      <w:r w:rsidRPr="00E90E23">
        <w:rPr>
          <w:b/>
          <w:bCs/>
        </w:rPr>
        <w:t>Vyššia moc (mimoriadne okolnosti)</w:t>
      </w:r>
      <w:r>
        <w:rPr>
          <w:bCs/>
        </w:rPr>
        <w:t xml:space="preserve"> – sa môžu uznať najmä v týchto prípadoch:</w:t>
      </w:r>
    </w:p>
    <w:p w:rsidR="007F5322" w:rsidRDefault="007F5322" w:rsidP="007F5322">
      <w:pPr>
        <w:spacing w:line="264" w:lineRule="auto"/>
        <w:rPr>
          <w:bCs/>
        </w:rPr>
      </w:pPr>
      <w:r>
        <w:rPr>
          <w:bCs/>
        </w:rPr>
        <w:t>a.</w:t>
      </w:r>
      <w:r>
        <w:rPr>
          <w:bCs/>
        </w:rPr>
        <w:tab/>
        <w:t>úmrtie prijímateľa,</w:t>
      </w:r>
    </w:p>
    <w:p w:rsidR="007F5322" w:rsidRDefault="007F5322" w:rsidP="007F5322">
      <w:pPr>
        <w:spacing w:line="264" w:lineRule="auto"/>
        <w:rPr>
          <w:bCs/>
        </w:rPr>
      </w:pPr>
      <w:r>
        <w:rPr>
          <w:bCs/>
        </w:rPr>
        <w:t>b.</w:t>
      </w:r>
      <w:r>
        <w:rPr>
          <w:bCs/>
        </w:rPr>
        <w:tab/>
        <w:t>dlhodobá pracovná neschopnosť prijímateľa,</w:t>
      </w:r>
    </w:p>
    <w:p w:rsidR="007F5322" w:rsidRDefault="007F5322" w:rsidP="007F5322">
      <w:pPr>
        <w:spacing w:line="264" w:lineRule="auto"/>
        <w:rPr>
          <w:bCs/>
        </w:rPr>
      </w:pPr>
      <w:r>
        <w:rPr>
          <w:bCs/>
        </w:rPr>
        <w:t>c.</w:t>
      </w:r>
      <w:r>
        <w:rPr>
          <w:bCs/>
        </w:rPr>
        <w:tab/>
        <w:t>závažná prírodná katastrofa, ktorá vážne postihla podnik,</w:t>
      </w:r>
    </w:p>
    <w:p w:rsidR="007F5322" w:rsidRDefault="007F5322" w:rsidP="007F5322">
      <w:pPr>
        <w:spacing w:line="264" w:lineRule="auto"/>
        <w:rPr>
          <w:bCs/>
        </w:rPr>
      </w:pPr>
      <w:r>
        <w:rPr>
          <w:bCs/>
        </w:rPr>
        <w:t>d.</w:t>
      </w:r>
      <w:r>
        <w:rPr>
          <w:bCs/>
        </w:rPr>
        <w:tab/>
        <w:t>náhodné zničenie budov podniku vyhradených pre hospodárske zvieratá,</w:t>
      </w:r>
    </w:p>
    <w:p w:rsidR="007F5322" w:rsidRDefault="007F5322" w:rsidP="007F5322">
      <w:pPr>
        <w:spacing w:line="264" w:lineRule="auto"/>
        <w:ind w:left="705" w:hanging="705"/>
        <w:rPr>
          <w:bCs/>
        </w:rPr>
      </w:pPr>
      <w:r>
        <w:rPr>
          <w:bCs/>
        </w:rPr>
        <w:t>e.</w:t>
      </w:r>
      <w:r>
        <w:rPr>
          <w:bCs/>
        </w:rPr>
        <w:tab/>
        <w:t>epizootické alebo rastlinné ochorenie, ktoré postihlo všetky hospodárske zvieratá alebo plodiny prijímateľa alebo časť z nich,</w:t>
      </w:r>
    </w:p>
    <w:p w:rsidR="000E219D" w:rsidRPr="00B551F9" w:rsidRDefault="007F5322" w:rsidP="002105D2">
      <w:pPr>
        <w:spacing w:line="264" w:lineRule="auto"/>
        <w:ind w:left="705" w:hanging="705"/>
      </w:pPr>
      <w:r>
        <w:rPr>
          <w:bCs/>
        </w:rPr>
        <w:t>f.</w:t>
      </w:r>
      <w:r>
        <w:rPr>
          <w:bCs/>
        </w:rPr>
        <w:tab/>
        <w:t>vyvlastnenie celého podniku alebo jeho časti, ak sa uvedené vyvlastnenie nedalo predpokladať v deň podania ŽoNFP.</w:t>
      </w:r>
    </w:p>
    <w:p w:rsidR="000E219D" w:rsidRDefault="000E219D" w:rsidP="0047791F">
      <w:pPr>
        <w:spacing w:line="264" w:lineRule="auto"/>
        <w:rPr>
          <w:bCs/>
        </w:rPr>
      </w:pPr>
      <w:r>
        <w:rPr>
          <w:b/>
        </w:rPr>
        <w:t>Žiadosť o</w:t>
      </w:r>
      <w:r w:rsidR="009F2939">
        <w:rPr>
          <w:b/>
        </w:rPr>
        <w:t> </w:t>
      </w:r>
      <w:r>
        <w:rPr>
          <w:b/>
        </w:rPr>
        <w:t xml:space="preserve">platbu </w:t>
      </w:r>
      <w:r>
        <w:t>alebo</w:t>
      </w:r>
      <w:r>
        <w:rPr>
          <w:b/>
        </w:rPr>
        <w:t xml:space="preserve"> ŽoP -</w:t>
      </w:r>
      <w:r>
        <w:t xml:space="preserve">  dokument, ktorý pozostáva z</w:t>
      </w:r>
      <w:r w:rsidR="009F2939">
        <w:t> </w:t>
      </w:r>
      <w:r>
        <w:t>formuláru žiadosti a</w:t>
      </w:r>
      <w:r w:rsidR="009F2939">
        <w:t> </w:t>
      </w:r>
      <w:r>
        <w:t>povinných</w:t>
      </w:r>
      <w:r w:rsidR="00B551F9">
        <w:t xml:space="preserve"> príloh, na základe ktorého je p</w:t>
      </w:r>
      <w:r>
        <w:t>rijímateľovi uhrádzaný príspevok, t.j. prostriedky EÚ a</w:t>
      </w:r>
      <w:r w:rsidR="009F2939">
        <w:t> </w:t>
      </w:r>
      <w:r>
        <w:t>štátneho rozpočtu na spolufi</w:t>
      </w:r>
      <w:r w:rsidR="00CD1889">
        <w:t>nancovanie v</w:t>
      </w:r>
      <w:r w:rsidR="009F2939">
        <w:t> </w:t>
      </w:r>
      <w:r w:rsidR="00CD1889">
        <w:t>príslušnom pomere</w:t>
      </w:r>
      <w:r w:rsidR="007F5322">
        <w:t>.</w:t>
      </w:r>
    </w:p>
    <w:p w:rsidR="00090FF7" w:rsidRDefault="000E219D" w:rsidP="0047791F">
      <w:pPr>
        <w:spacing w:line="264" w:lineRule="auto"/>
        <w:rPr>
          <w:bCs/>
        </w:rPr>
      </w:pPr>
      <w:r>
        <w:rPr>
          <w:b/>
          <w:bCs/>
        </w:rPr>
        <w:t>Žiadosť o</w:t>
      </w:r>
      <w:r w:rsidR="009F2939">
        <w:rPr>
          <w:b/>
          <w:bCs/>
        </w:rPr>
        <w:t> </w:t>
      </w:r>
      <w:r>
        <w:rPr>
          <w:b/>
          <w:bCs/>
        </w:rPr>
        <w:t xml:space="preserve">vrátenie finančných prostriedkov </w:t>
      </w:r>
      <w:r>
        <w:rPr>
          <w:bCs/>
        </w:rPr>
        <w:t>alebo</w:t>
      </w:r>
      <w:r>
        <w:rPr>
          <w:b/>
          <w:bCs/>
        </w:rPr>
        <w:t xml:space="preserve"> ŽoV </w:t>
      </w:r>
      <w:r>
        <w:rPr>
          <w:bCs/>
        </w:rPr>
        <w:t>–</w:t>
      </w:r>
      <w:r>
        <w:rPr>
          <w:b/>
          <w:bCs/>
        </w:rPr>
        <w:t xml:space="preserve"> </w:t>
      </w:r>
      <w:r>
        <w:t>doklad, ktorý pozostáva z</w:t>
      </w:r>
      <w:r w:rsidR="009F2939">
        <w:t> </w:t>
      </w:r>
      <w:r>
        <w:t>formuláru žiadosti o</w:t>
      </w:r>
      <w:r w:rsidR="009F2939">
        <w:t> </w:t>
      </w:r>
      <w:r>
        <w:t>vrátenie finančných prostriedkov a</w:t>
      </w:r>
      <w:r w:rsidR="009F2939">
        <w:t> </w:t>
      </w:r>
      <w:r w:rsidR="00B551F9">
        <w:t>príloh, na ktorých základe má p</w:t>
      </w:r>
      <w:r>
        <w:t>rijímateľ povinnosť vrátiť finančné prostriedky v</w:t>
      </w:r>
      <w:r w:rsidR="009F2939">
        <w:t> </w:t>
      </w:r>
      <w:r>
        <w:t>príslušnom pomere na stanovené bankové účty</w:t>
      </w:r>
      <w:r w:rsidR="007F5322">
        <w:rPr>
          <w:bCs/>
        </w:rPr>
        <w:t>.</w:t>
      </w:r>
    </w:p>
    <w:p w:rsidR="009D2833" w:rsidRDefault="009D2833" w:rsidP="009D2833">
      <w:pPr>
        <w:spacing w:line="264" w:lineRule="auto"/>
        <w:ind w:left="540"/>
      </w:pPr>
    </w:p>
    <w:p w:rsidR="009D2833" w:rsidRDefault="009D2833" w:rsidP="009D2833">
      <w:pPr>
        <w:spacing w:line="264" w:lineRule="auto"/>
        <w:ind w:left="540"/>
      </w:pPr>
    </w:p>
    <w:p w:rsidR="009D2833" w:rsidRDefault="009D2833" w:rsidP="009D2833">
      <w:pPr>
        <w:spacing w:line="264" w:lineRule="auto"/>
        <w:ind w:left="540"/>
      </w:pPr>
    </w:p>
    <w:p w:rsidR="009D2833" w:rsidRDefault="009D2833" w:rsidP="009D2833">
      <w:pPr>
        <w:spacing w:line="264" w:lineRule="auto"/>
        <w:ind w:left="540"/>
      </w:pPr>
    </w:p>
    <w:p w:rsidR="009D2833" w:rsidRDefault="009D2833" w:rsidP="009D2833">
      <w:pPr>
        <w:spacing w:line="264" w:lineRule="auto"/>
        <w:ind w:left="540"/>
      </w:pPr>
    </w:p>
    <w:p w:rsidR="009D2833" w:rsidRDefault="009D2833" w:rsidP="009D2833">
      <w:pPr>
        <w:spacing w:line="264" w:lineRule="auto"/>
        <w:ind w:left="540"/>
      </w:pPr>
    </w:p>
    <w:p w:rsidR="009D2833" w:rsidRDefault="009D2833" w:rsidP="009D2833">
      <w:pPr>
        <w:spacing w:line="264" w:lineRule="auto"/>
        <w:ind w:left="540"/>
      </w:pPr>
    </w:p>
    <w:p w:rsidR="009D2833" w:rsidRDefault="009D2833" w:rsidP="009D2833">
      <w:pPr>
        <w:spacing w:line="264" w:lineRule="auto"/>
        <w:ind w:left="540"/>
      </w:pPr>
    </w:p>
    <w:p w:rsidR="009D2833" w:rsidRDefault="009D2833" w:rsidP="009D2833">
      <w:pPr>
        <w:spacing w:line="264" w:lineRule="auto"/>
        <w:ind w:left="540"/>
      </w:pPr>
    </w:p>
    <w:p w:rsidR="009D2833" w:rsidRDefault="009D2833" w:rsidP="009D2833">
      <w:pPr>
        <w:spacing w:line="264" w:lineRule="auto"/>
        <w:ind w:left="540"/>
      </w:pPr>
    </w:p>
    <w:p w:rsidR="009D2833" w:rsidRDefault="009D2833" w:rsidP="009D2833">
      <w:pPr>
        <w:spacing w:line="264" w:lineRule="auto"/>
        <w:ind w:left="540"/>
      </w:pPr>
    </w:p>
    <w:p w:rsidR="005106EB" w:rsidRDefault="005106EB" w:rsidP="009D2833">
      <w:pPr>
        <w:spacing w:line="264" w:lineRule="auto"/>
        <w:ind w:left="540"/>
      </w:pPr>
    </w:p>
    <w:p w:rsidR="005106EB" w:rsidRDefault="005106EB"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6E063D" w:rsidRDefault="006E063D" w:rsidP="009D2833">
      <w:pPr>
        <w:spacing w:line="264" w:lineRule="auto"/>
        <w:ind w:left="540"/>
      </w:pPr>
    </w:p>
    <w:p w:rsidR="009D2833" w:rsidRPr="009D2833" w:rsidRDefault="009D2833" w:rsidP="002C6EF2">
      <w:pPr>
        <w:spacing w:line="264" w:lineRule="auto"/>
      </w:pPr>
    </w:p>
    <w:p w:rsidR="00090FF7" w:rsidRPr="00523DE3" w:rsidRDefault="00090FF7" w:rsidP="00ED39D6">
      <w:pPr>
        <w:pStyle w:val="Odsekzoznamu"/>
        <w:shd w:val="clear" w:color="auto" w:fill="BFBFBF" w:themeFill="background1" w:themeFillShade="BF"/>
        <w:tabs>
          <w:tab w:val="left" w:pos="708"/>
          <w:tab w:val="left" w:pos="1416"/>
          <w:tab w:val="left" w:pos="2124"/>
          <w:tab w:val="left" w:pos="2832"/>
          <w:tab w:val="left" w:pos="3540"/>
          <w:tab w:val="left" w:pos="4248"/>
          <w:tab w:val="left" w:pos="4896"/>
        </w:tabs>
        <w:autoSpaceDE w:val="0"/>
        <w:autoSpaceDN w:val="0"/>
        <w:adjustRightInd w:val="0"/>
        <w:spacing w:after="120"/>
        <w:ind w:left="567" w:hanging="567"/>
        <w:jc w:val="both"/>
        <w:rPr>
          <w:b/>
          <w:szCs w:val="24"/>
        </w:rPr>
      </w:pPr>
      <w:r>
        <w:rPr>
          <w:b/>
          <w:szCs w:val="24"/>
        </w:rPr>
        <w:t>17</w:t>
      </w:r>
      <w:r w:rsidRPr="00523DE3">
        <w:rPr>
          <w:b/>
          <w:szCs w:val="24"/>
        </w:rPr>
        <w:t xml:space="preserve">. </w:t>
      </w:r>
      <w:r>
        <w:rPr>
          <w:b/>
          <w:szCs w:val="24"/>
        </w:rPr>
        <w:tab/>
        <w:t>ZOZNAM POUŽITÝCH SKRATIEK</w:t>
      </w:r>
      <w:r w:rsidR="00ED39D6">
        <w:rPr>
          <w:b/>
          <w:szCs w:val="24"/>
        </w:rPr>
        <w:tab/>
      </w: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EK</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Európska komisia</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EPFRV</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Európsky poľnohospodársky fond pre rozvoj vidieka</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EÚ</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Európska únia</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MPRV SR</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Ministerstvo pôdohospodárstva a rozvoja vidieka SR</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NFP</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Nenávratný finančný príspevok</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PPA</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Pôdohospodárska platobná agentúra</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PRV</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Program rozvoja vidieka Slovenskej republiky 2014 – 2020</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RO</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Riadiaci orgán</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SR</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Slovenská republika</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ŠR</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štátny rozpočet</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Z. z.</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Zbierka zákonov</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ŽoNFP</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Žiadosť o nenávratný finančný príspevok z</w:t>
            </w:r>
            <w:r w:rsidR="009F2939">
              <w:rPr>
                <w:sz w:val="22"/>
                <w:szCs w:val="22"/>
                <w:lang w:val="cs-CZ" w:eastAsia="en-US"/>
              </w:rPr>
              <w:t> </w:t>
            </w:r>
            <w:r>
              <w:rPr>
                <w:sz w:val="22"/>
                <w:szCs w:val="22"/>
                <w:lang w:val="cs-CZ" w:eastAsia="en-US"/>
              </w:rPr>
              <w:t>PRV – projekt</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príručka</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Príručka pre žiadateľa o NFP</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Zákon o EŠIF</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Zákon č. 292/2014 Z.z. o príspevku poskytovanom z</w:t>
            </w:r>
            <w:r w:rsidR="009F2939">
              <w:rPr>
                <w:sz w:val="22"/>
                <w:szCs w:val="22"/>
                <w:lang w:val="cs-CZ" w:eastAsia="en-US"/>
              </w:rPr>
              <w:t> </w:t>
            </w:r>
            <w:r>
              <w:rPr>
                <w:sz w:val="22"/>
                <w:szCs w:val="22"/>
                <w:lang w:val="cs-CZ" w:eastAsia="en-US"/>
              </w:rPr>
              <w:t>európskych štrukturálnych a investičných fondov a o zmene a doplnení niektorých zákonov</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CLLD</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Miestny rozvoj vedený komunitou</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MAS</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Miestna akčná skupina</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Systém riadenia</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Systém riadenia PRV 2014 -2020</w:t>
            </w:r>
          </w:p>
        </w:tc>
      </w:tr>
      <w:tr w:rsidR="0068799A" w:rsidTr="0068799A">
        <w:tc>
          <w:tcPr>
            <w:tcW w:w="1876" w:type="dxa"/>
            <w:tcBorders>
              <w:top w:val="single" w:sz="4" w:space="0" w:color="auto"/>
              <w:left w:val="single" w:sz="4" w:space="0" w:color="auto"/>
              <w:bottom w:val="single" w:sz="4" w:space="0" w:color="auto"/>
              <w:right w:val="single" w:sz="4" w:space="0" w:color="auto"/>
            </w:tcBorders>
            <w:hideMark/>
          </w:tcPr>
          <w:p w:rsidR="0068799A" w:rsidRDefault="0068799A">
            <w:pPr>
              <w:rPr>
                <w:b/>
                <w:sz w:val="22"/>
                <w:szCs w:val="22"/>
                <w:lang w:val="cs-CZ" w:eastAsia="en-US"/>
              </w:rPr>
            </w:pPr>
            <w:r>
              <w:rPr>
                <w:b/>
                <w:sz w:val="22"/>
                <w:szCs w:val="22"/>
                <w:lang w:val="cs-CZ" w:eastAsia="en-US"/>
              </w:rPr>
              <w:t>Zmluva</w:t>
            </w:r>
          </w:p>
        </w:tc>
        <w:tc>
          <w:tcPr>
            <w:tcW w:w="6840" w:type="dxa"/>
            <w:tcBorders>
              <w:top w:val="single" w:sz="4" w:space="0" w:color="auto"/>
              <w:left w:val="single" w:sz="4" w:space="0" w:color="auto"/>
              <w:bottom w:val="single" w:sz="4" w:space="0" w:color="auto"/>
              <w:right w:val="single" w:sz="4" w:space="0" w:color="auto"/>
            </w:tcBorders>
            <w:hideMark/>
          </w:tcPr>
          <w:p w:rsidR="0068799A" w:rsidRDefault="0068799A">
            <w:pPr>
              <w:rPr>
                <w:sz w:val="22"/>
                <w:szCs w:val="22"/>
                <w:lang w:val="cs-CZ" w:eastAsia="en-US"/>
              </w:rPr>
            </w:pPr>
            <w:r>
              <w:rPr>
                <w:sz w:val="22"/>
                <w:szCs w:val="22"/>
                <w:lang w:val="cs-CZ" w:eastAsia="en-US"/>
              </w:rPr>
              <w:t>Zmluva o poskytnutí NFP</w:t>
            </w:r>
          </w:p>
        </w:tc>
      </w:tr>
      <w:tr w:rsidR="0068799A" w:rsidTr="00ED39D6">
        <w:tc>
          <w:tcPr>
            <w:tcW w:w="1876" w:type="dxa"/>
            <w:tcBorders>
              <w:top w:val="single" w:sz="4" w:space="0" w:color="auto"/>
              <w:left w:val="single" w:sz="4" w:space="0" w:color="auto"/>
              <w:bottom w:val="single" w:sz="4" w:space="0" w:color="auto"/>
              <w:right w:val="single" w:sz="4" w:space="0" w:color="auto"/>
            </w:tcBorders>
          </w:tcPr>
          <w:p w:rsidR="0068799A" w:rsidRDefault="00ED39D6">
            <w:pPr>
              <w:rPr>
                <w:b/>
                <w:sz w:val="22"/>
                <w:szCs w:val="22"/>
                <w:lang w:val="cs-CZ" w:eastAsia="en-US"/>
              </w:rPr>
            </w:pPr>
            <w:r>
              <w:rPr>
                <w:b/>
                <w:sz w:val="22"/>
                <w:szCs w:val="22"/>
                <w:lang w:val="cs-CZ" w:eastAsia="en-US"/>
              </w:rPr>
              <w:t>Príručka pre prijímateľa</w:t>
            </w:r>
          </w:p>
        </w:tc>
        <w:tc>
          <w:tcPr>
            <w:tcW w:w="6840" w:type="dxa"/>
            <w:tcBorders>
              <w:top w:val="single" w:sz="4" w:space="0" w:color="auto"/>
              <w:left w:val="single" w:sz="4" w:space="0" w:color="auto"/>
              <w:bottom w:val="single" w:sz="4" w:space="0" w:color="auto"/>
              <w:right w:val="single" w:sz="4" w:space="0" w:color="auto"/>
            </w:tcBorders>
          </w:tcPr>
          <w:p w:rsidR="0068799A" w:rsidRDefault="00ED39D6">
            <w:pPr>
              <w:rPr>
                <w:sz w:val="22"/>
                <w:szCs w:val="22"/>
                <w:lang w:val="cs-CZ" w:eastAsia="en-US"/>
              </w:rPr>
            </w:pPr>
            <w:r>
              <w:rPr>
                <w:sz w:val="22"/>
                <w:szCs w:val="22"/>
                <w:lang w:val="cs-CZ" w:eastAsia="en-US"/>
              </w:rPr>
              <w:t>Príručka pre prijímateľa nenávratného finančného príspevku z</w:t>
            </w:r>
            <w:r w:rsidR="009F2939">
              <w:rPr>
                <w:sz w:val="22"/>
                <w:szCs w:val="22"/>
                <w:lang w:val="cs-CZ" w:eastAsia="en-US"/>
              </w:rPr>
              <w:t> </w:t>
            </w:r>
            <w:r>
              <w:rPr>
                <w:sz w:val="22"/>
                <w:szCs w:val="22"/>
                <w:lang w:val="cs-CZ" w:eastAsia="en-US"/>
              </w:rPr>
              <w:t>Programu rozvoja vidieka SR 2014 -2020</w:t>
            </w:r>
          </w:p>
        </w:tc>
      </w:tr>
      <w:tr w:rsidR="0068799A" w:rsidTr="00ED39D6">
        <w:tc>
          <w:tcPr>
            <w:tcW w:w="1876" w:type="dxa"/>
            <w:tcBorders>
              <w:top w:val="single" w:sz="4" w:space="0" w:color="auto"/>
              <w:left w:val="single" w:sz="4" w:space="0" w:color="auto"/>
              <w:bottom w:val="single" w:sz="4" w:space="0" w:color="auto"/>
              <w:right w:val="single" w:sz="4" w:space="0" w:color="auto"/>
            </w:tcBorders>
          </w:tcPr>
          <w:p w:rsidR="0068799A" w:rsidRDefault="00ED39D6">
            <w:pPr>
              <w:rPr>
                <w:b/>
                <w:sz w:val="22"/>
                <w:szCs w:val="22"/>
                <w:lang w:val="cs-CZ" w:eastAsia="en-US"/>
              </w:rPr>
            </w:pPr>
            <w:r>
              <w:rPr>
                <w:b/>
                <w:sz w:val="22"/>
                <w:szCs w:val="22"/>
                <w:lang w:val="cs-CZ" w:eastAsia="en-US"/>
              </w:rPr>
              <w:t>Zákon o EŠIF</w:t>
            </w:r>
          </w:p>
        </w:tc>
        <w:tc>
          <w:tcPr>
            <w:tcW w:w="6840" w:type="dxa"/>
            <w:tcBorders>
              <w:top w:val="single" w:sz="4" w:space="0" w:color="auto"/>
              <w:left w:val="single" w:sz="4" w:space="0" w:color="auto"/>
              <w:bottom w:val="single" w:sz="4" w:space="0" w:color="auto"/>
              <w:right w:val="single" w:sz="4" w:space="0" w:color="auto"/>
            </w:tcBorders>
          </w:tcPr>
          <w:p w:rsidR="0068799A" w:rsidRDefault="00ED39D6">
            <w:pPr>
              <w:rPr>
                <w:sz w:val="22"/>
                <w:szCs w:val="22"/>
                <w:lang w:val="cs-CZ" w:eastAsia="en-US"/>
              </w:rPr>
            </w:pPr>
            <w:r>
              <w:rPr>
                <w:sz w:val="22"/>
                <w:szCs w:val="22"/>
                <w:lang w:val="cs-CZ" w:eastAsia="en-US"/>
              </w:rPr>
              <w:t>Zákon č. 292/2014 Z.z. o príspevku poskytovanom z</w:t>
            </w:r>
            <w:r w:rsidR="009F2939">
              <w:rPr>
                <w:sz w:val="22"/>
                <w:szCs w:val="22"/>
                <w:lang w:val="cs-CZ" w:eastAsia="en-US"/>
              </w:rPr>
              <w:t> </w:t>
            </w:r>
            <w:r>
              <w:rPr>
                <w:sz w:val="22"/>
                <w:szCs w:val="22"/>
                <w:lang w:val="cs-CZ" w:eastAsia="en-US"/>
              </w:rPr>
              <w:t>európskych štrukturálnych a investičných fondov a o zmene a doplnení niektorých zákonov</w:t>
            </w:r>
          </w:p>
        </w:tc>
      </w:tr>
      <w:tr w:rsidR="00ED39D6" w:rsidTr="00ED39D6">
        <w:tc>
          <w:tcPr>
            <w:tcW w:w="1876" w:type="dxa"/>
            <w:tcBorders>
              <w:top w:val="single" w:sz="4" w:space="0" w:color="auto"/>
              <w:left w:val="single" w:sz="4" w:space="0" w:color="auto"/>
              <w:bottom w:val="single" w:sz="4" w:space="0" w:color="auto"/>
              <w:right w:val="single" w:sz="4" w:space="0" w:color="auto"/>
            </w:tcBorders>
          </w:tcPr>
          <w:p w:rsidR="00ED39D6" w:rsidRDefault="00ED39D6">
            <w:pPr>
              <w:rPr>
                <w:b/>
                <w:sz w:val="22"/>
                <w:szCs w:val="22"/>
                <w:lang w:val="cs-CZ" w:eastAsia="en-US"/>
              </w:rPr>
            </w:pPr>
            <w:r>
              <w:rPr>
                <w:b/>
                <w:sz w:val="22"/>
                <w:szCs w:val="22"/>
                <w:lang w:val="cs-CZ" w:eastAsia="en-US"/>
              </w:rPr>
              <w:t>Výzva</w:t>
            </w:r>
          </w:p>
        </w:tc>
        <w:tc>
          <w:tcPr>
            <w:tcW w:w="6840" w:type="dxa"/>
            <w:tcBorders>
              <w:top w:val="single" w:sz="4" w:space="0" w:color="auto"/>
              <w:left w:val="single" w:sz="4" w:space="0" w:color="auto"/>
              <w:bottom w:val="single" w:sz="4" w:space="0" w:color="auto"/>
              <w:right w:val="single" w:sz="4" w:space="0" w:color="auto"/>
            </w:tcBorders>
          </w:tcPr>
          <w:p w:rsidR="00ED39D6" w:rsidRDefault="00ED39D6">
            <w:pPr>
              <w:rPr>
                <w:sz w:val="22"/>
                <w:szCs w:val="22"/>
                <w:lang w:val="cs-CZ" w:eastAsia="en-US"/>
              </w:rPr>
            </w:pPr>
            <w:r>
              <w:rPr>
                <w:sz w:val="22"/>
                <w:szCs w:val="22"/>
                <w:lang w:val="cs-CZ" w:eastAsia="en-US"/>
              </w:rPr>
              <w:t>Výzva na predkladanie žiadostí o nenávratný finančný príspevok</w:t>
            </w:r>
          </w:p>
        </w:tc>
      </w:tr>
      <w:tr w:rsidR="00ED39D6" w:rsidTr="00ED39D6">
        <w:tc>
          <w:tcPr>
            <w:tcW w:w="1876" w:type="dxa"/>
            <w:tcBorders>
              <w:top w:val="single" w:sz="4" w:space="0" w:color="auto"/>
              <w:left w:val="single" w:sz="4" w:space="0" w:color="auto"/>
              <w:bottom w:val="single" w:sz="4" w:space="0" w:color="auto"/>
              <w:right w:val="single" w:sz="4" w:space="0" w:color="auto"/>
            </w:tcBorders>
          </w:tcPr>
          <w:p w:rsidR="00ED39D6" w:rsidRDefault="00ED39D6">
            <w:pPr>
              <w:rPr>
                <w:b/>
                <w:sz w:val="22"/>
                <w:szCs w:val="22"/>
                <w:lang w:val="cs-CZ" w:eastAsia="en-US"/>
              </w:rPr>
            </w:pPr>
            <w:r>
              <w:rPr>
                <w:b/>
                <w:sz w:val="22"/>
                <w:szCs w:val="22"/>
                <w:lang w:val="cs-CZ" w:eastAsia="en-US"/>
              </w:rPr>
              <w:t>SFR EPFRV</w:t>
            </w:r>
          </w:p>
        </w:tc>
        <w:tc>
          <w:tcPr>
            <w:tcW w:w="6840" w:type="dxa"/>
            <w:tcBorders>
              <w:top w:val="single" w:sz="4" w:space="0" w:color="auto"/>
              <w:left w:val="single" w:sz="4" w:space="0" w:color="auto"/>
              <w:bottom w:val="single" w:sz="4" w:space="0" w:color="auto"/>
              <w:right w:val="single" w:sz="4" w:space="0" w:color="auto"/>
            </w:tcBorders>
          </w:tcPr>
          <w:p w:rsidR="00ED39D6" w:rsidRDefault="00ED39D6">
            <w:pPr>
              <w:rPr>
                <w:sz w:val="22"/>
                <w:szCs w:val="22"/>
                <w:lang w:val="cs-CZ" w:eastAsia="en-US"/>
              </w:rPr>
            </w:pPr>
            <w:r>
              <w:rPr>
                <w:sz w:val="22"/>
                <w:szCs w:val="22"/>
                <w:lang w:val="cs-CZ" w:eastAsia="en-US"/>
              </w:rPr>
              <w:t>Systém finančného riadenia EPFRV</w:t>
            </w:r>
          </w:p>
        </w:tc>
      </w:tr>
      <w:tr w:rsidR="00ED39D6" w:rsidTr="00ED39D6">
        <w:tc>
          <w:tcPr>
            <w:tcW w:w="1876" w:type="dxa"/>
            <w:tcBorders>
              <w:top w:val="single" w:sz="4" w:space="0" w:color="auto"/>
              <w:left w:val="single" w:sz="4" w:space="0" w:color="auto"/>
              <w:bottom w:val="single" w:sz="4" w:space="0" w:color="auto"/>
              <w:right w:val="single" w:sz="4" w:space="0" w:color="auto"/>
            </w:tcBorders>
          </w:tcPr>
          <w:p w:rsidR="00ED39D6" w:rsidRDefault="00ED39D6">
            <w:pPr>
              <w:rPr>
                <w:b/>
                <w:sz w:val="22"/>
                <w:szCs w:val="22"/>
                <w:lang w:val="cs-CZ" w:eastAsia="en-US"/>
              </w:rPr>
            </w:pPr>
            <w:r>
              <w:rPr>
                <w:b/>
                <w:sz w:val="22"/>
                <w:szCs w:val="22"/>
                <w:lang w:val="cs-CZ" w:eastAsia="en-US"/>
              </w:rPr>
              <w:t>MS</w:t>
            </w:r>
          </w:p>
        </w:tc>
        <w:tc>
          <w:tcPr>
            <w:tcW w:w="6840" w:type="dxa"/>
            <w:tcBorders>
              <w:top w:val="single" w:sz="4" w:space="0" w:color="auto"/>
              <w:left w:val="single" w:sz="4" w:space="0" w:color="auto"/>
              <w:bottom w:val="single" w:sz="4" w:space="0" w:color="auto"/>
              <w:right w:val="single" w:sz="4" w:space="0" w:color="auto"/>
            </w:tcBorders>
          </w:tcPr>
          <w:p w:rsidR="00ED39D6" w:rsidRDefault="00ED39D6">
            <w:pPr>
              <w:rPr>
                <w:sz w:val="22"/>
                <w:szCs w:val="22"/>
                <w:lang w:val="cs-CZ" w:eastAsia="en-US"/>
              </w:rPr>
            </w:pPr>
            <w:r>
              <w:rPr>
                <w:sz w:val="22"/>
                <w:szCs w:val="22"/>
                <w:lang w:val="cs-CZ" w:eastAsia="en-US"/>
              </w:rPr>
              <w:t>Monitorovacia správa</w:t>
            </w:r>
          </w:p>
        </w:tc>
      </w:tr>
      <w:tr w:rsidR="00715E6A" w:rsidTr="00ED39D6">
        <w:tc>
          <w:tcPr>
            <w:tcW w:w="1876" w:type="dxa"/>
            <w:tcBorders>
              <w:top w:val="single" w:sz="4" w:space="0" w:color="auto"/>
              <w:left w:val="single" w:sz="4" w:space="0" w:color="auto"/>
              <w:bottom w:val="single" w:sz="4" w:space="0" w:color="auto"/>
              <w:right w:val="single" w:sz="4" w:space="0" w:color="auto"/>
            </w:tcBorders>
          </w:tcPr>
          <w:p w:rsidR="00715E6A" w:rsidRDefault="00715E6A">
            <w:pPr>
              <w:rPr>
                <w:b/>
                <w:sz w:val="22"/>
                <w:szCs w:val="22"/>
                <w:lang w:val="cs-CZ" w:eastAsia="en-US"/>
              </w:rPr>
            </w:pPr>
            <w:r>
              <w:rPr>
                <w:b/>
                <w:sz w:val="22"/>
                <w:szCs w:val="22"/>
                <w:lang w:val="cs-CZ" w:eastAsia="en-US"/>
              </w:rPr>
              <w:t>MSP</w:t>
            </w:r>
          </w:p>
        </w:tc>
        <w:tc>
          <w:tcPr>
            <w:tcW w:w="6840" w:type="dxa"/>
            <w:tcBorders>
              <w:top w:val="single" w:sz="4" w:space="0" w:color="auto"/>
              <w:left w:val="single" w:sz="4" w:space="0" w:color="auto"/>
              <w:bottom w:val="single" w:sz="4" w:space="0" w:color="auto"/>
              <w:right w:val="single" w:sz="4" w:space="0" w:color="auto"/>
            </w:tcBorders>
          </w:tcPr>
          <w:p w:rsidR="00715E6A" w:rsidRDefault="005247F9">
            <w:pPr>
              <w:rPr>
                <w:sz w:val="22"/>
                <w:szCs w:val="22"/>
                <w:lang w:val="cs-CZ" w:eastAsia="en-US"/>
              </w:rPr>
            </w:pPr>
            <w:r>
              <w:rPr>
                <w:sz w:val="22"/>
                <w:szCs w:val="22"/>
                <w:lang w:val="cs-CZ" w:eastAsia="en-US"/>
              </w:rPr>
              <w:t>Malý a stredný podnik</w:t>
            </w:r>
          </w:p>
        </w:tc>
      </w:tr>
      <w:tr w:rsidR="00715E6A" w:rsidTr="00ED39D6">
        <w:tc>
          <w:tcPr>
            <w:tcW w:w="1876" w:type="dxa"/>
            <w:tcBorders>
              <w:top w:val="single" w:sz="4" w:space="0" w:color="auto"/>
              <w:left w:val="single" w:sz="4" w:space="0" w:color="auto"/>
              <w:bottom w:val="single" w:sz="4" w:space="0" w:color="auto"/>
              <w:right w:val="single" w:sz="4" w:space="0" w:color="auto"/>
            </w:tcBorders>
          </w:tcPr>
          <w:p w:rsidR="00715E6A" w:rsidRDefault="00715E6A">
            <w:pPr>
              <w:rPr>
                <w:b/>
                <w:sz w:val="22"/>
                <w:szCs w:val="22"/>
                <w:lang w:val="cs-CZ" w:eastAsia="en-US"/>
              </w:rPr>
            </w:pPr>
            <w:r>
              <w:rPr>
                <w:b/>
                <w:sz w:val="22"/>
                <w:szCs w:val="22"/>
                <w:lang w:val="cs-CZ" w:eastAsia="en-US"/>
              </w:rPr>
              <w:t>IS</w:t>
            </w:r>
          </w:p>
        </w:tc>
        <w:tc>
          <w:tcPr>
            <w:tcW w:w="6840" w:type="dxa"/>
            <w:tcBorders>
              <w:top w:val="single" w:sz="4" w:space="0" w:color="auto"/>
              <w:left w:val="single" w:sz="4" w:space="0" w:color="auto"/>
              <w:bottom w:val="single" w:sz="4" w:space="0" w:color="auto"/>
              <w:right w:val="single" w:sz="4" w:space="0" w:color="auto"/>
            </w:tcBorders>
          </w:tcPr>
          <w:p w:rsidR="00715E6A" w:rsidRDefault="005247F9">
            <w:pPr>
              <w:rPr>
                <w:sz w:val="22"/>
                <w:szCs w:val="22"/>
                <w:lang w:val="cs-CZ" w:eastAsia="en-US"/>
              </w:rPr>
            </w:pPr>
            <w:r>
              <w:rPr>
                <w:sz w:val="22"/>
                <w:szCs w:val="22"/>
                <w:lang w:val="cs-CZ" w:eastAsia="en-US"/>
              </w:rPr>
              <w:t>Informačný systém</w:t>
            </w:r>
          </w:p>
        </w:tc>
      </w:tr>
      <w:tr w:rsidR="00715E6A" w:rsidTr="00ED39D6">
        <w:tc>
          <w:tcPr>
            <w:tcW w:w="1876" w:type="dxa"/>
            <w:tcBorders>
              <w:top w:val="single" w:sz="4" w:space="0" w:color="auto"/>
              <w:left w:val="single" w:sz="4" w:space="0" w:color="auto"/>
              <w:bottom w:val="single" w:sz="4" w:space="0" w:color="auto"/>
              <w:right w:val="single" w:sz="4" w:space="0" w:color="auto"/>
            </w:tcBorders>
          </w:tcPr>
          <w:p w:rsidR="00715E6A" w:rsidRDefault="00715E6A">
            <w:pPr>
              <w:rPr>
                <w:b/>
                <w:sz w:val="22"/>
                <w:szCs w:val="22"/>
                <w:lang w:val="cs-CZ" w:eastAsia="en-US"/>
              </w:rPr>
            </w:pPr>
            <w:r>
              <w:rPr>
                <w:b/>
                <w:sz w:val="22"/>
                <w:szCs w:val="22"/>
                <w:lang w:val="cs-CZ" w:eastAsia="en-US"/>
              </w:rPr>
              <w:t>ŽoP</w:t>
            </w:r>
          </w:p>
        </w:tc>
        <w:tc>
          <w:tcPr>
            <w:tcW w:w="6840" w:type="dxa"/>
            <w:tcBorders>
              <w:top w:val="single" w:sz="4" w:space="0" w:color="auto"/>
              <w:left w:val="single" w:sz="4" w:space="0" w:color="auto"/>
              <w:bottom w:val="single" w:sz="4" w:space="0" w:color="auto"/>
              <w:right w:val="single" w:sz="4" w:space="0" w:color="auto"/>
            </w:tcBorders>
          </w:tcPr>
          <w:p w:rsidR="00715E6A" w:rsidRDefault="005247F9">
            <w:pPr>
              <w:rPr>
                <w:sz w:val="22"/>
                <w:szCs w:val="22"/>
                <w:lang w:val="cs-CZ" w:eastAsia="en-US"/>
              </w:rPr>
            </w:pPr>
            <w:r>
              <w:rPr>
                <w:sz w:val="22"/>
                <w:szCs w:val="22"/>
                <w:lang w:val="cs-CZ" w:eastAsia="en-US"/>
              </w:rPr>
              <w:t>Žiadosť o platbu</w:t>
            </w:r>
          </w:p>
        </w:tc>
      </w:tr>
      <w:tr w:rsidR="009963C5" w:rsidTr="00ED39D6">
        <w:tc>
          <w:tcPr>
            <w:tcW w:w="1876" w:type="dxa"/>
            <w:tcBorders>
              <w:top w:val="single" w:sz="4" w:space="0" w:color="auto"/>
              <w:left w:val="single" w:sz="4" w:space="0" w:color="auto"/>
              <w:bottom w:val="single" w:sz="4" w:space="0" w:color="auto"/>
              <w:right w:val="single" w:sz="4" w:space="0" w:color="auto"/>
            </w:tcBorders>
          </w:tcPr>
          <w:p w:rsidR="009963C5" w:rsidRDefault="009963C5">
            <w:pPr>
              <w:rPr>
                <w:b/>
                <w:sz w:val="22"/>
                <w:szCs w:val="22"/>
                <w:lang w:val="cs-CZ" w:eastAsia="en-US"/>
              </w:rPr>
            </w:pPr>
            <w:r>
              <w:rPr>
                <w:b/>
                <w:sz w:val="22"/>
                <w:szCs w:val="22"/>
                <w:lang w:val="cs-CZ" w:eastAsia="en-US"/>
              </w:rPr>
              <w:t>FO</w:t>
            </w:r>
          </w:p>
        </w:tc>
        <w:tc>
          <w:tcPr>
            <w:tcW w:w="6840" w:type="dxa"/>
            <w:tcBorders>
              <w:top w:val="single" w:sz="4" w:space="0" w:color="auto"/>
              <w:left w:val="single" w:sz="4" w:space="0" w:color="auto"/>
              <w:bottom w:val="single" w:sz="4" w:space="0" w:color="auto"/>
              <w:right w:val="single" w:sz="4" w:space="0" w:color="auto"/>
            </w:tcBorders>
          </w:tcPr>
          <w:p w:rsidR="009963C5" w:rsidRDefault="009963C5">
            <w:pPr>
              <w:rPr>
                <w:sz w:val="22"/>
                <w:szCs w:val="22"/>
                <w:lang w:val="cs-CZ" w:eastAsia="en-US"/>
              </w:rPr>
            </w:pPr>
            <w:r>
              <w:rPr>
                <w:sz w:val="22"/>
                <w:szCs w:val="22"/>
                <w:lang w:val="cs-CZ" w:eastAsia="en-US"/>
              </w:rPr>
              <w:t>Fyzická osoba</w:t>
            </w:r>
          </w:p>
        </w:tc>
      </w:tr>
      <w:tr w:rsidR="009963C5" w:rsidTr="00ED39D6">
        <w:tc>
          <w:tcPr>
            <w:tcW w:w="1876" w:type="dxa"/>
            <w:tcBorders>
              <w:top w:val="single" w:sz="4" w:space="0" w:color="auto"/>
              <w:left w:val="single" w:sz="4" w:space="0" w:color="auto"/>
              <w:bottom w:val="single" w:sz="4" w:space="0" w:color="auto"/>
              <w:right w:val="single" w:sz="4" w:space="0" w:color="auto"/>
            </w:tcBorders>
          </w:tcPr>
          <w:p w:rsidR="009963C5" w:rsidRDefault="009963C5">
            <w:pPr>
              <w:rPr>
                <w:b/>
                <w:sz w:val="22"/>
                <w:szCs w:val="22"/>
                <w:lang w:val="cs-CZ" w:eastAsia="en-US"/>
              </w:rPr>
            </w:pPr>
            <w:r>
              <w:rPr>
                <w:b/>
                <w:sz w:val="22"/>
                <w:szCs w:val="22"/>
                <w:lang w:val="cs-CZ" w:eastAsia="en-US"/>
              </w:rPr>
              <w:t>PO</w:t>
            </w:r>
          </w:p>
        </w:tc>
        <w:tc>
          <w:tcPr>
            <w:tcW w:w="6840" w:type="dxa"/>
            <w:tcBorders>
              <w:top w:val="single" w:sz="4" w:space="0" w:color="auto"/>
              <w:left w:val="single" w:sz="4" w:space="0" w:color="auto"/>
              <w:bottom w:val="single" w:sz="4" w:space="0" w:color="auto"/>
              <w:right w:val="single" w:sz="4" w:space="0" w:color="auto"/>
            </w:tcBorders>
          </w:tcPr>
          <w:p w:rsidR="009963C5" w:rsidRDefault="009963C5">
            <w:pPr>
              <w:rPr>
                <w:sz w:val="22"/>
                <w:szCs w:val="22"/>
                <w:lang w:val="cs-CZ" w:eastAsia="en-US"/>
              </w:rPr>
            </w:pPr>
            <w:r>
              <w:rPr>
                <w:sz w:val="22"/>
                <w:szCs w:val="22"/>
                <w:lang w:val="cs-CZ" w:eastAsia="en-US"/>
              </w:rPr>
              <w:t>Právnická osoba</w:t>
            </w:r>
          </w:p>
        </w:tc>
      </w:tr>
      <w:tr w:rsidR="009F2939" w:rsidTr="002105D2">
        <w:tc>
          <w:tcPr>
            <w:tcW w:w="1876" w:type="dxa"/>
            <w:tcBorders>
              <w:top w:val="single" w:sz="4" w:space="0" w:color="auto"/>
              <w:left w:val="single" w:sz="4" w:space="0" w:color="auto"/>
              <w:bottom w:val="single" w:sz="4" w:space="0" w:color="auto"/>
              <w:right w:val="single" w:sz="4" w:space="0" w:color="auto"/>
            </w:tcBorders>
          </w:tcPr>
          <w:p w:rsidR="009F2939" w:rsidRDefault="009F2939">
            <w:pPr>
              <w:rPr>
                <w:b/>
                <w:sz w:val="22"/>
                <w:szCs w:val="22"/>
                <w:lang w:val="cs-CZ" w:eastAsia="en-US"/>
              </w:rPr>
            </w:pPr>
            <w:r>
              <w:rPr>
                <w:b/>
                <w:sz w:val="22"/>
                <w:szCs w:val="22"/>
                <w:lang w:val="cs-CZ" w:eastAsia="en-US"/>
              </w:rPr>
              <w:t>Znalecký posudok</w:t>
            </w:r>
          </w:p>
        </w:tc>
        <w:tc>
          <w:tcPr>
            <w:tcW w:w="6840" w:type="dxa"/>
            <w:tcBorders>
              <w:top w:val="single" w:sz="4" w:space="0" w:color="auto"/>
              <w:left w:val="single" w:sz="4" w:space="0" w:color="auto"/>
              <w:bottom w:val="single" w:sz="4" w:space="0" w:color="auto"/>
              <w:right w:val="single" w:sz="4" w:space="0" w:color="auto"/>
            </w:tcBorders>
            <w:shd w:val="clear" w:color="auto" w:fill="auto"/>
          </w:tcPr>
          <w:p w:rsidR="009F2939" w:rsidRPr="009F2939" w:rsidRDefault="009F2939">
            <w:pPr>
              <w:rPr>
                <w:sz w:val="22"/>
                <w:szCs w:val="22"/>
                <w:lang w:val="cs-CZ" w:eastAsia="en-US"/>
              </w:rPr>
            </w:pPr>
            <w:r w:rsidRPr="002105D2">
              <w:rPr>
                <w:sz w:val="22"/>
                <w:szCs w:val="22"/>
              </w:rPr>
              <w:t>Posudok, vypracovaný podľa vyhlášky Ministerstva spravodlivosti Slovenskej republiky č. 492/2004 Z. z. o stanovení všeobecnej hodnoty majetku v znení neskorších predpisov</w:t>
            </w:r>
          </w:p>
        </w:tc>
      </w:tr>
      <w:tr w:rsidR="00981265" w:rsidTr="009F2939">
        <w:tc>
          <w:tcPr>
            <w:tcW w:w="1876" w:type="dxa"/>
            <w:tcBorders>
              <w:top w:val="single" w:sz="4" w:space="0" w:color="auto"/>
              <w:left w:val="single" w:sz="4" w:space="0" w:color="auto"/>
              <w:bottom w:val="single" w:sz="4" w:space="0" w:color="auto"/>
              <w:right w:val="single" w:sz="4" w:space="0" w:color="auto"/>
            </w:tcBorders>
          </w:tcPr>
          <w:p w:rsidR="00981265" w:rsidRDefault="00981265">
            <w:pPr>
              <w:rPr>
                <w:b/>
                <w:sz w:val="22"/>
                <w:szCs w:val="22"/>
                <w:lang w:val="cs-CZ" w:eastAsia="en-US"/>
              </w:rPr>
            </w:pPr>
            <w:r>
              <w:rPr>
                <w:b/>
                <w:sz w:val="22"/>
                <w:szCs w:val="22"/>
                <w:lang w:val="cs-CZ" w:eastAsia="en-US"/>
              </w:rPr>
              <w:t>PMÚ</w:t>
            </w:r>
          </w:p>
        </w:tc>
        <w:tc>
          <w:tcPr>
            <w:tcW w:w="6840" w:type="dxa"/>
            <w:tcBorders>
              <w:top w:val="single" w:sz="4" w:space="0" w:color="auto"/>
              <w:left w:val="single" w:sz="4" w:space="0" w:color="auto"/>
              <w:bottom w:val="single" w:sz="4" w:space="0" w:color="auto"/>
              <w:right w:val="single" w:sz="4" w:space="0" w:color="auto"/>
            </w:tcBorders>
            <w:shd w:val="clear" w:color="auto" w:fill="auto"/>
          </w:tcPr>
          <w:p w:rsidR="00981265" w:rsidRPr="0033688E" w:rsidRDefault="00981265">
            <w:pPr>
              <w:rPr>
                <w:sz w:val="22"/>
                <w:szCs w:val="22"/>
              </w:rPr>
            </w:pPr>
            <w:r>
              <w:rPr>
                <w:sz w:val="22"/>
                <w:szCs w:val="22"/>
              </w:rPr>
              <w:t>Protimonopolný úrad SR</w:t>
            </w:r>
          </w:p>
        </w:tc>
      </w:tr>
    </w:tbl>
    <w:p w:rsidR="00ED39D6" w:rsidRDefault="00ED39D6" w:rsidP="0068799A">
      <w:pPr>
        <w:spacing w:before="0"/>
        <w:jc w:val="left"/>
        <w:rPr>
          <w:highlight w:val="yellow"/>
          <w:lang w:eastAsia="en-US"/>
        </w:rPr>
      </w:pPr>
    </w:p>
    <w:p w:rsidR="00ED39D6" w:rsidRPr="00523DE3" w:rsidRDefault="00ED39D6" w:rsidP="00ED39D6">
      <w:pPr>
        <w:pStyle w:val="Odsekzoznamu"/>
        <w:shd w:val="clear" w:color="auto" w:fill="BFBFBF" w:themeFill="background1" w:themeFillShade="BF"/>
        <w:tabs>
          <w:tab w:val="left" w:pos="708"/>
          <w:tab w:val="left" w:pos="1416"/>
          <w:tab w:val="left" w:pos="2124"/>
          <w:tab w:val="left" w:pos="2832"/>
          <w:tab w:val="left" w:pos="3540"/>
          <w:tab w:val="left" w:pos="4248"/>
          <w:tab w:val="left" w:pos="4896"/>
        </w:tabs>
        <w:autoSpaceDE w:val="0"/>
        <w:autoSpaceDN w:val="0"/>
        <w:adjustRightInd w:val="0"/>
        <w:spacing w:after="120"/>
        <w:ind w:left="567" w:hanging="567"/>
        <w:jc w:val="both"/>
        <w:rPr>
          <w:b/>
          <w:szCs w:val="24"/>
        </w:rPr>
      </w:pPr>
      <w:r>
        <w:rPr>
          <w:b/>
          <w:szCs w:val="24"/>
        </w:rPr>
        <w:t>18</w:t>
      </w:r>
      <w:r w:rsidRPr="00523DE3">
        <w:rPr>
          <w:b/>
          <w:szCs w:val="24"/>
        </w:rPr>
        <w:t xml:space="preserve">. </w:t>
      </w:r>
      <w:r>
        <w:rPr>
          <w:b/>
          <w:szCs w:val="24"/>
        </w:rPr>
        <w:tab/>
        <w:t>ZOZNAM PRÍLOH</w:t>
      </w:r>
      <w:r>
        <w:rPr>
          <w:b/>
          <w:szCs w:val="24"/>
        </w:rPr>
        <w:tab/>
      </w:r>
    </w:p>
    <w:p w:rsidR="00ED39D6" w:rsidRDefault="00ED39D6" w:rsidP="0068799A">
      <w:pPr>
        <w:spacing w:before="0"/>
        <w:jc w:val="left"/>
        <w:rPr>
          <w:highlight w:val="yellow"/>
          <w:lang w:eastAsia="en-US"/>
        </w:rPr>
      </w:pPr>
    </w:p>
    <w:p w:rsidR="005247F9" w:rsidRPr="00523DE3" w:rsidRDefault="005247F9" w:rsidP="005247F9">
      <w:pPr>
        <w:autoSpaceDE w:val="0"/>
        <w:autoSpaceDN w:val="0"/>
        <w:adjustRightInd w:val="0"/>
        <w:spacing w:after="120"/>
      </w:pPr>
      <w:r>
        <w:t>Príloha č. 1:</w:t>
      </w:r>
      <w:r>
        <w:tab/>
        <w:t>Hlásenie o začatí realizácie projektu – záväzný vzor</w:t>
      </w:r>
    </w:p>
    <w:p w:rsidR="00ED39D6" w:rsidRDefault="00ED39D6" w:rsidP="00ED39D6">
      <w:pPr>
        <w:spacing w:after="120"/>
      </w:pPr>
      <w:r>
        <w:t xml:space="preserve">Príloha č. </w:t>
      </w:r>
      <w:r w:rsidR="005247F9">
        <w:t>2</w:t>
      </w:r>
      <w:r>
        <w:t>:</w:t>
      </w:r>
      <w:r>
        <w:tab/>
        <w:t>Žiadosť o</w:t>
      </w:r>
      <w:r w:rsidR="00E364FE">
        <w:t xml:space="preserve"> vypracovanie zmluvy o </w:t>
      </w:r>
      <w:r>
        <w:t>zriaden</w:t>
      </w:r>
      <w:r w:rsidR="00E364FE">
        <w:t>í</w:t>
      </w:r>
      <w:r>
        <w:t xml:space="preserve"> záložného práva</w:t>
      </w:r>
      <w:r w:rsidR="00A9767B">
        <w:t xml:space="preserve"> </w:t>
      </w:r>
      <w:r>
        <w:t xml:space="preserve"> – </w:t>
      </w:r>
      <w:r w:rsidR="00A9767B">
        <w:t xml:space="preserve"> </w:t>
      </w:r>
      <w:r>
        <w:t>záväzný vzor</w:t>
      </w:r>
    </w:p>
    <w:p w:rsidR="00ED39D6" w:rsidRDefault="00A9767B" w:rsidP="00ED39D6">
      <w:pPr>
        <w:autoSpaceDE w:val="0"/>
        <w:autoSpaceDN w:val="0"/>
        <w:adjustRightInd w:val="0"/>
        <w:spacing w:after="120"/>
      </w:pPr>
      <w:r>
        <w:t xml:space="preserve">Príloha č. </w:t>
      </w:r>
      <w:r w:rsidR="005247F9">
        <w:t>3</w:t>
      </w:r>
      <w:r>
        <w:t>:</w:t>
      </w:r>
      <w:r>
        <w:tab/>
        <w:t>V</w:t>
      </w:r>
      <w:r w:rsidR="00ED39D6">
        <w:t>yhlásenie</w:t>
      </w:r>
      <w:r>
        <w:t xml:space="preserve"> ručiteľa </w:t>
      </w:r>
      <w:r w:rsidR="00ED39D6">
        <w:t xml:space="preserve"> – </w:t>
      </w:r>
      <w:r>
        <w:t xml:space="preserve"> </w:t>
      </w:r>
      <w:r w:rsidR="00ED39D6">
        <w:t>odporúčaný vzor</w:t>
      </w:r>
    </w:p>
    <w:p w:rsidR="00ED39D6" w:rsidRDefault="00ED39D6" w:rsidP="00ED39D6">
      <w:pPr>
        <w:autoSpaceDE w:val="0"/>
        <w:autoSpaceDN w:val="0"/>
        <w:adjustRightInd w:val="0"/>
        <w:spacing w:after="120"/>
      </w:pPr>
      <w:r>
        <w:t xml:space="preserve">Príloha č. </w:t>
      </w:r>
      <w:r w:rsidR="005247F9">
        <w:t>4</w:t>
      </w:r>
      <w:r>
        <w:t>:</w:t>
      </w:r>
      <w:r>
        <w:tab/>
        <w:t>Banková záruka – odporúčaný vzor</w:t>
      </w:r>
    </w:p>
    <w:p w:rsidR="00ED39D6" w:rsidRDefault="00ED39D6" w:rsidP="00ED39D6">
      <w:pPr>
        <w:autoSpaceDE w:val="0"/>
        <w:autoSpaceDN w:val="0"/>
        <w:adjustRightInd w:val="0"/>
        <w:spacing w:after="120"/>
      </w:pPr>
      <w:r>
        <w:t xml:space="preserve">Príloha č. </w:t>
      </w:r>
      <w:r w:rsidR="005247F9">
        <w:t>5</w:t>
      </w:r>
      <w:r>
        <w:t>:</w:t>
      </w:r>
      <w:r>
        <w:tab/>
        <w:t>Žiadosť o</w:t>
      </w:r>
      <w:r w:rsidR="003F49D6">
        <w:t> </w:t>
      </w:r>
      <w:r w:rsidR="00777058">
        <w:t>významnejšiu</w:t>
      </w:r>
      <w:r w:rsidR="003F49D6">
        <w:t xml:space="preserve"> </w:t>
      </w:r>
      <w:r>
        <w:t>zmenu projektu – záväzný vzor</w:t>
      </w:r>
    </w:p>
    <w:p w:rsidR="003F49D6" w:rsidRDefault="003F49D6" w:rsidP="00ED39D6">
      <w:pPr>
        <w:autoSpaceDE w:val="0"/>
        <w:autoSpaceDN w:val="0"/>
        <w:adjustRightInd w:val="0"/>
        <w:spacing w:after="120"/>
      </w:pPr>
      <w:r>
        <w:t xml:space="preserve">Príloha č. </w:t>
      </w:r>
      <w:r w:rsidR="005247F9">
        <w:t>6</w:t>
      </w:r>
      <w:r>
        <w:t xml:space="preserve">:  </w:t>
      </w:r>
      <w:r w:rsidR="00A55D0C">
        <w:t xml:space="preserve">  </w:t>
      </w:r>
      <w:r>
        <w:t xml:space="preserve">Oznámenie </w:t>
      </w:r>
      <w:r w:rsidR="00777058">
        <w:t>menej významnej</w:t>
      </w:r>
      <w:r>
        <w:t xml:space="preserve"> zmeny projektu – záväzný vzor</w:t>
      </w:r>
    </w:p>
    <w:p w:rsidR="000E079D" w:rsidRDefault="000E079D" w:rsidP="00ED39D6">
      <w:pPr>
        <w:autoSpaceDE w:val="0"/>
        <w:autoSpaceDN w:val="0"/>
        <w:adjustRightInd w:val="0"/>
        <w:spacing w:after="120"/>
      </w:pPr>
      <w:r>
        <w:t>Príloha č. 7:</w:t>
      </w:r>
      <w:r>
        <w:tab/>
        <w:t>Oznámenie o splnení podmienky poskytnutia príspevku</w:t>
      </w:r>
      <w:r w:rsidR="003B641D">
        <w:t xml:space="preserve"> – záväzný vzor</w:t>
      </w:r>
    </w:p>
    <w:p w:rsidR="00051775" w:rsidRDefault="00051775" w:rsidP="00ED39D6">
      <w:pPr>
        <w:autoSpaceDE w:val="0"/>
        <w:autoSpaceDN w:val="0"/>
        <w:adjustRightInd w:val="0"/>
        <w:spacing w:after="120"/>
      </w:pPr>
      <w:r>
        <w:t>Príloha č. 8:</w:t>
      </w:r>
      <w:r>
        <w:tab/>
        <w:t>Oznámenie o plnení podmienok udržateľnosti projektu</w:t>
      </w:r>
      <w:r w:rsidR="003B641D">
        <w:t xml:space="preserve"> – záväzný vzor</w:t>
      </w:r>
    </w:p>
    <w:p w:rsidR="0068799A" w:rsidRDefault="0068799A" w:rsidP="0068799A">
      <w:pPr>
        <w:spacing w:before="0"/>
        <w:jc w:val="left"/>
        <w:rPr>
          <w:highlight w:val="yellow"/>
          <w:lang w:eastAsia="en-US"/>
        </w:rPr>
      </w:pPr>
    </w:p>
    <w:sectPr w:rsidR="0068799A" w:rsidSect="00C66152">
      <w:headerReference w:type="default" r:id="rId42"/>
      <w:footerReference w:type="default" r:id="rId4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4D2D" w:rsidRDefault="00004D2D" w:rsidP="00C66152">
      <w:pPr>
        <w:spacing w:before="0"/>
      </w:pPr>
      <w:r>
        <w:separator/>
      </w:r>
    </w:p>
  </w:endnote>
  <w:endnote w:type="continuationSeparator" w:id="0">
    <w:p w:rsidR="00004D2D" w:rsidRDefault="00004D2D" w:rsidP="00C6615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pé˙ø◊w„">
    <w:altName w:val="Cambria"/>
    <w:panose1 w:val="00000000000000000000"/>
    <w:charset w:val="4D"/>
    <w:family w:val="auto"/>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4D2D" w:rsidRDefault="00004D2D">
    <w:pPr>
      <w:pStyle w:val="Pta"/>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Pôdohospodárska platobná agentúra</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Strana </w:t>
    </w:r>
    <w:r>
      <w:rPr>
        <w:rFonts w:asciiTheme="minorHAnsi" w:eastAsiaTheme="minorEastAsia" w:hAnsiTheme="minorHAnsi" w:cstheme="minorBidi"/>
      </w:rPr>
      <w:fldChar w:fldCharType="begin"/>
    </w:r>
    <w:r>
      <w:instrText>PAGE   \* MERGEFORMAT</w:instrText>
    </w:r>
    <w:r>
      <w:rPr>
        <w:rFonts w:asciiTheme="minorHAnsi" w:eastAsiaTheme="minorEastAsia" w:hAnsiTheme="minorHAnsi" w:cstheme="minorBidi"/>
      </w:rPr>
      <w:fldChar w:fldCharType="separate"/>
    </w:r>
    <w:r w:rsidR="00E86C4C" w:rsidRPr="00E86C4C">
      <w:rPr>
        <w:rFonts w:asciiTheme="majorHAnsi" w:eastAsiaTheme="majorEastAsia" w:hAnsiTheme="majorHAnsi" w:cstheme="majorBidi"/>
        <w:noProof/>
      </w:rPr>
      <w:t>105</w:t>
    </w:r>
    <w:r>
      <w:rPr>
        <w:rFonts w:asciiTheme="majorHAnsi" w:eastAsiaTheme="majorEastAsia" w:hAnsiTheme="majorHAnsi" w:cstheme="majorBidi"/>
      </w:rPr>
      <w:fldChar w:fldCharType="end"/>
    </w:r>
  </w:p>
  <w:p w:rsidR="00004D2D" w:rsidRDefault="00004D2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4D2D" w:rsidRDefault="00004D2D" w:rsidP="00C66152">
      <w:pPr>
        <w:spacing w:before="0"/>
      </w:pPr>
      <w:r>
        <w:separator/>
      </w:r>
    </w:p>
  </w:footnote>
  <w:footnote w:type="continuationSeparator" w:id="0">
    <w:p w:rsidR="00004D2D" w:rsidRDefault="00004D2D" w:rsidP="00C66152">
      <w:pPr>
        <w:spacing w:before="0"/>
      </w:pPr>
      <w:r>
        <w:continuationSeparator/>
      </w:r>
    </w:p>
  </w:footnote>
  <w:footnote w:id="1">
    <w:p w:rsidR="00004D2D" w:rsidRDefault="00004D2D" w:rsidP="00CF383D">
      <w:pPr>
        <w:pStyle w:val="Textpoznmkypodiarou"/>
        <w:jc w:val="both"/>
      </w:pPr>
      <w:r>
        <w:rPr>
          <w:rStyle w:val="Odkaznapoznmkupodiarou"/>
        </w:rPr>
        <w:footnoteRef/>
      </w:r>
      <w:r>
        <w:rPr>
          <w:vertAlign w:val="superscript"/>
        </w:rPr>
        <w:t>)</w:t>
      </w:r>
      <w:r>
        <w:t xml:space="preserve"> Uvedená lehota neplatí pri Technickej pomoci. Pri Technickej pomoci je PPA povinná vykonať postupy uvedené v bodoch 2. až 5. v termíne do 15 pracovných dní odo dňa prijatia kompletnej ŽoP.</w:t>
      </w:r>
    </w:p>
  </w:footnote>
  <w:footnote w:id="2">
    <w:p w:rsidR="00004D2D" w:rsidRDefault="00004D2D" w:rsidP="00CF383D">
      <w:pPr>
        <w:pStyle w:val="Textpoznmkypodiarou"/>
      </w:pPr>
      <w:r>
        <w:rPr>
          <w:rStyle w:val="Odkaznapoznmkupodiarou"/>
        </w:rPr>
        <w:footnoteRef/>
      </w:r>
      <w:r>
        <w:rPr>
          <w:vertAlign w:val="superscript"/>
        </w:rPr>
        <w:t>)</w:t>
      </w:r>
      <w:r>
        <w:t xml:space="preserve"> V prípade opatrenia 4.3 Podpora investícií do infraštruktúry týkajúcej sa rozvoja, modernizácie alebo adaptácie poľnohospodárstva a lesníctva – vypracovanie a vykonanie projektov pozemkových úprav štatutárny orgán prijímateľa môže zastúpiť zodpovedný pracovník prijímateľa.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i/>
        <w:sz w:val="20"/>
      </w:rPr>
      <w:alias w:val="Názov"/>
      <w:id w:val="77738743"/>
      <w:placeholder>
        <w:docPart w:val="5B42D46F3CCC48C0B92B8B2FAC616011"/>
      </w:placeholder>
      <w:dataBinding w:prefixMappings="xmlns:ns0='http://schemas.openxmlformats.org/package/2006/metadata/core-properties' xmlns:ns1='http://purl.org/dc/elements/1.1/'" w:xpath="/ns0:coreProperties[1]/ns1:title[1]" w:storeItemID="{6C3C8BC8-F283-45AE-878A-BAB7291924A1}"/>
      <w:text/>
    </w:sdtPr>
    <w:sdtEndPr/>
    <w:sdtContent>
      <w:p w:rsidR="00004D2D" w:rsidRPr="00C66152" w:rsidRDefault="00004D2D">
        <w:pPr>
          <w:pStyle w:val="Hlavika"/>
          <w:pBdr>
            <w:bottom w:val="thickThinSmallGap" w:sz="24" w:space="1" w:color="622423" w:themeColor="accent2" w:themeShade="7F"/>
          </w:pBdr>
          <w:jc w:val="center"/>
          <w:rPr>
            <w:b/>
            <w:i/>
            <w:sz w:val="20"/>
          </w:rPr>
        </w:pPr>
        <w:r w:rsidRPr="00C66152">
          <w:rPr>
            <w:b/>
            <w:i/>
            <w:sz w:val="20"/>
          </w:rPr>
          <w:t>Príručka pre prijímateľa nenávratného finančného príspevku z PRV SR 2014 - 2020</w:t>
        </w:r>
      </w:p>
    </w:sdtContent>
  </w:sdt>
  <w:p w:rsidR="00004D2D" w:rsidRDefault="00004D2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0A0350F2"/>
    <w:multiLevelType w:val="hybridMultilevel"/>
    <w:tmpl w:val="2ACE737E"/>
    <w:lvl w:ilvl="0" w:tplc="143CBCE8">
      <w:start w:val="1"/>
      <w:numFmt w:val="decimal"/>
      <w:lvlText w:val="%1)"/>
      <w:lvlJc w:val="left"/>
      <w:pPr>
        <w:ind w:left="504" w:hanging="72"/>
      </w:pPr>
      <w:rPr>
        <w:b w:val="0"/>
        <w:color w:val="000000"/>
      </w:rPr>
    </w:lvl>
    <w:lvl w:ilvl="1" w:tplc="041B0019">
      <w:start w:val="1"/>
      <w:numFmt w:val="lowerLetter"/>
      <w:lvlText w:val="%2."/>
      <w:lvlJc w:val="left"/>
      <w:pPr>
        <w:ind w:left="1584" w:hanging="360"/>
      </w:pPr>
    </w:lvl>
    <w:lvl w:ilvl="2" w:tplc="041B001B">
      <w:start w:val="1"/>
      <w:numFmt w:val="lowerRoman"/>
      <w:lvlText w:val="%3."/>
      <w:lvlJc w:val="right"/>
      <w:pPr>
        <w:ind w:left="2304" w:hanging="180"/>
      </w:pPr>
    </w:lvl>
    <w:lvl w:ilvl="3" w:tplc="041B000F">
      <w:start w:val="1"/>
      <w:numFmt w:val="decimal"/>
      <w:lvlText w:val="%4."/>
      <w:lvlJc w:val="left"/>
      <w:pPr>
        <w:ind w:left="3024" w:hanging="360"/>
      </w:pPr>
    </w:lvl>
    <w:lvl w:ilvl="4" w:tplc="041B0019">
      <w:start w:val="1"/>
      <w:numFmt w:val="lowerLetter"/>
      <w:lvlText w:val="%5."/>
      <w:lvlJc w:val="left"/>
      <w:pPr>
        <w:ind w:left="3744" w:hanging="360"/>
      </w:pPr>
    </w:lvl>
    <w:lvl w:ilvl="5" w:tplc="041B001B">
      <w:start w:val="1"/>
      <w:numFmt w:val="lowerRoman"/>
      <w:lvlText w:val="%6."/>
      <w:lvlJc w:val="right"/>
      <w:pPr>
        <w:ind w:left="4464" w:hanging="180"/>
      </w:pPr>
    </w:lvl>
    <w:lvl w:ilvl="6" w:tplc="041B000F">
      <w:start w:val="1"/>
      <w:numFmt w:val="decimal"/>
      <w:lvlText w:val="%7."/>
      <w:lvlJc w:val="left"/>
      <w:pPr>
        <w:ind w:left="5184" w:hanging="360"/>
      </w:pPr>
    </w:lvl>
    <w:lvl w:ilvl="7" w:tplc="041B0019">
      <w:start w:val="1"/>
      <w:numFmt w:val="lowerLetter"/>
      <w:lvlText w:val="%8."/>
      <w:lvlJc w:val="left"/>
      <w:pPr>
        <w:ind w:left="5904" w:hanging="360"/>
      </w:pPr>
    </w:lvl>
    <w:lvl w:ilvl="8" w:tplc="041B001B">
      <w:start w:val="1"/>
      <w:numFmt w:val="lowerRoman"/>
      <w:lvlText w:val="%9."/>
      <w:lvlJc w:val="right"/>
      <w:pPr>
        <w:ind w:left="6624" w:hanging="180"/>
      </w:pPr>
    </w:lvl>
  </w:abstractNum>
  <w:abstractNum w:abstractNumId="3">
    <w:nsid w:val="0AEB7C40"/>
    <w:multiLevelType w:val="multilevel"/>
    <w:tmpl w:val="FC969F78"/>
    <w:lvl w:ilvl="0">
      <w:start w:val="1"/>
      <w:numFmt w:val="decimal"/>
      <w:lvlText w:val="%1."/>
      <w:lvlJc w:val="left"/>
      <w:pPr>
        <w:ind w:left="360" w:hanging="360"/>
      </w:pPr>
      <w:rPr>
        <w:rFonts w:cs="Times New Roman"/>
      </w:rPr>
    </w:lvl>
    <w:lvl w:ilvl="1">
      <w:start w:val="1"/>
      <w:numFmt w:val="decimal"/>
      <w:pStyle w:val="ZD-kapitola31"/>
      <w:lvlText w:val="%1.%2."/>
      <w:lvlJc w:val="left"/>
      <w:pPr>
        <w:ind w:left="360" w:hanging="360"/>
      </w:pPr>
      <w:rPr>
        <w:rFonts w:cs="Times New Roman"/>
      </w:rPr>
    </w:lvl>
    <w:lvl w:ilvl="2">
      <w:start w:val="1"/>
      <w:numFmt w:val="decimal"/>
      <w:lvlText w:val="%1.%2.%3."/>
      <w:lvlJc w:val="left"/>
      <w:pPr>
        <w:ind w:left="3540" w:hanging="720"/>
      </w:pPr>
      <w:rPr>
        <w:rFonts w:cs="Times New Roman"/>
      </w:rPr>
    </w:lvl>
    <w:lvl w:ilvl="3">
      <w:start w:val="1"/>
      <w:numFmt w:val="decimal"/>
      <w:lvlText w:val="%1.%2.%3.%4."/>
      <w:lvlJc w:val="left"/>
      <w:pPr>
        <w:ind w:left="4950" w:hanging="720"/>
      </w:pPr>
      <w:rPr>
        <w:rFonts w:cs="Times New Roman"/>
      </w:rPr>
    </w:lvl>
    <w:lvl w:ilvl="4">
      <w:start w:val="1"/>
      <w:numFmt w:val="decimal"/>
      <w:lvlText w:val="%1.%2.%3.%4.%5."/>
      <w:lvlJc w:val="left"/>
      <w:pPr>
        <w:ind w:left="6720" w:hanging="1080"/>
      </w:pPr>
      <w:rPr>
        <w:rFonts w:cs="Times New Roman"/>
      </w:rPr>
    </w:lvl>
    <w:lvl w:ilvl="5">
      <w:start w:val="1"/>
      <w:numFmt w:val="decimal"/>
      <w:lvlText w:val="%1.%2.%3.%4.%5.%6."/>
      <w:lvlJc w:val="left"/>
      <w:pPr>
        <w:ind w:left="8130" w:hanging="1080"/>
      </w:pPr>
      <w:rPr>
        <w:rFonts w:cs="Times New Roman"/>
      </w:rPr>
    </w:lvl>
    <w:lvl w:ilvl="6">
      <w:start w:val="1"/>
      <w:numFmt w:val="decimal"/>
      <w:lvlText w:val="%1.%2.%3.%4.%5.%6.%7."/>
      <w:lvlJc w:val="left"/>
      <w:pPr>
        <w:ind w:left="9900" w:hanging="1440"/>
      </w:pPr>
      <w:rPr>
        <w:rFonts w:cs="Times New Roman"/>
      </w:rPr>
    </w:lvl>
    <w:lvl w:ilvl="7">
      <w:start w:val="1"/>
      <w:numFmt w:val="decimal"/>
      <w:lvlText w:val="%1.%2.%3.%4.%5.%6.%7.%8."/>
      <w:lvlJc w:val="left"/>
      <w:pPr>
        <w:ind w:left="11310" w:hanging="1440"/>
      </w:pPr>
      <w:rPr>
        <w:rFonts w:cs="Times New Roman"/>
      </w:rPr>
    </w:lvl>
    <w:lvl w:ilvl="8">
      <w:start w:val="1"/>
      <w:numFmt w:val="decimal"/>
      <w:lvlText w:val="%1.%2.%3.%4.%5.%6.%7.%8.%9."/>
      <w:lvlJc w:val="left"/>
      <w:pPr>
        <w:ind w:left="13080" w:hanging="1800"/>
      </w:pPr>
      <w:rPr>
        <w:rFonts w:cs="Times New Roman"/>
      </w:rPr>
    </w:lvl>
  </w:abstractNum>
  <w:abstractNum w:abstractNumId="4">
    <w:nsid w:val="0C1664C0"/>
    <w:multiLevelType w:val="hybridMultilevel"/>
    <w:tmpl w:val="CDF0F264"/>
    <w:lvl w:ilvl="0" w:tplc="041B0001">
      <w:start w:val="1"/>
      <w:numFmt w:val="bullet"/>
      <w:lvlText w:val=""/>
      <w:lvlJc w:val="left"/>
      <w:pPr>
        <w:ind w:left="1204" w:hanging="360"/>
      </w:pPr>
      <w:rPr>
        <w:rFonts w:ascii="Symbol" w:hAnsi="Symbol" w:hint="default"/>
      </w:rPr>
    </w:lvl>
    <w:lvl w:ilvl="1" w:tplc="041B0003" w:tentative="1">
      <w:start w:val="1"/>
      <w:numFmt w:val="bullet"/>
      <w:lvlText w:val="o"/>
      <w:lvlJc w:val="left"/>
      <w:pPr>
        <w:ind w:left="1924" w:hanging="360"/>
      </w:pPr>
      <w:rPr>
        <w:rFonts w:ascii="Courier New" w:hAnsi="Courier New" w:cs="Courier New" w:hint="default"/>
      </w:rPr>
    </w:lvl>
    <w:lvl w:ilvl="2" w:tplc="041B0005" w:tentative="1">
      <w:start w:val="1"/>
      <w:numFmt w:val="bullet"/>
      <w:lvlText w:val=""/>
      <w:lvlJc w:val="left"/>
      <w:pPr>
        <w:ind w:left="2644" w:hanging="360"/>
      </w:pPr>
      <w:rPr>
        <w:rFonts w:ascii="Wingdings" w:hAnsi="Wingdings" w:hint="default"/>
      </w:rPr>
    </w:lvl>
    <w:lvl w:ilvl="3" w:tplc="041B0001" w:tentative="1">
      <w:start w:val="1"/>
      <w:numFmt w:val="bullet"/>
      <w:lvlText w:val=""/>
      <w:lvlJc w:val="left"/>
      <w:pPr>
        <w:ind w:left="3364" w:hanging="360"/>
      </w:pPr>
      <w:rPr>
        <w:rFonts w:ascii="Symbol" w:hAnsi="Symbol" w:hint="default"/>
      </w:rPr>
    </w:lvl>
    <w:lvl w:ilvl="4" w:tplc="041B0003" w:tentative="1">
      <w:start w:val="1"/>
      <w:numFmt w:val="bullet"/>
      <w:lvlText w:val="o"/>
      <w:lvlJc w:val="left"/>
      <w:pPr>
        <w:ind w:left="4084" w:hanging="360"/>
      </w:pPr>
      <w:rPr>
        <w:rFonts w:ascii="Courier New" w:hAnsi="Courier New" w:cs="Courier New" w:hint="default"/>
      </w:rPr>
    </w:lvl>
    <w:lvl w:ilvl="5" w:tplc="041B0005" w:tentative="1">
      <w:start w:val="1"/>
      <w:numFmt w:val="bullet"/>
      <w:lvlText w:val=""/>
      <w:lvlJc w:val="left"/>
      <w:pPr>
        <w:ind w:left="4804" w:hanging="360"/>
      </w:pPr>
      <w:rPr>
        <w:rFonts w:ascii="Wingdings" w:hAnsi="Wingdings" w:hint="default"/>
      </w:rPr>
    </w:lvl>
    <w:lvl w:ilvl="6" w:tplc="041B0001" w:tentative="1">
      <w:start w:val="1"/>
      <w:numFmt w:val="bullet"/>
      <w:lvlText w:val=""/>
      <w:lvlJc w:val="left"/>
      <w:pPr>
        <w:ind w:left="5524" w:hanging="360"/>
      </w:pPr>
      <w:rPr>
        <w:rFonts w:ascii="Symbol" w:hAnsi="Symbol" w:hint="default"/>
      </w:rPr>
    </w:lvl>
    <w:lvl w:ilvl="7" w:tplc="041B0003" w:tentative="1">
      <w:start w:val="1"/>
      <w:numFmt w:val="bullet"/>
      <w:lvlText w:val="o"/>
      <w:lvlJc w:val="left"/>
      <w:pPr>
        <w:ind w:left="6244" w:hanging="360"/>
      </w:pPr>
      <w:rPr>
        <w:rFonts w:ascii="Courier New" w:hAnsi="Courier New" w:cs="Courier New" w:hint="default"/>
      </w:rPr>
    </w:lvl>
    <w:lvl w:ilvl="8" w:tplc="041B0005" w:tentative="1">
      <w:start w:val="1"/>
      <w:numFmt w:val="bullet"/>
      <w:lvlText w:val=""/>
      <w:lvlJc w:val="left"/>
      <w:pPr>
        <w:ind w:left="6964" w:hanging="360"/>
      </w:pPr>
      <w:rPr>
        <w:rFonts w:ascii="Wingdings" w:hAnsi="Wingdings" w:hint="default"/>
      </w:rPr>
    </w:lvl>
  </w:abstractNum>
  <w:abstractNum w:abstractNumId="5">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6">
    <w:nsid w:val="0E6569A0"/>
    <w:multiLevelType w:val="hybridMultilevel"/>
    <w:tmpl w:val="FF9C962A"/>
    <w:lvl w:ilvl="0" w:tplc="041B0011">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7">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
    <w:nsid w:val="110B77D2"/>
    <w:multiLevelType w:val="hybridMultilevel"/>
    <w:tmpl w:val="CF964AB4"/>
    <w:lvl w:ilvl="0" w:tplc="84368EC2">
      <w:start w:val="1"/>
      <w:numFmt w:val="decimal"/>
      <w:lvlText w:val="%1."/>
      <w:lvlJc w:val="left"/>
      <w:pPr>
        <w:tabs>
          <w:tab w:val="num" w:pos="2880"/>
        </w:tabs>
        <w:ind w:left="288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9">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15842D43"/>
    <w:multiLevelType w:val="hybridMultilevel"/>
    <w:tmpl w:val="9AD448B6"/>
    <w:lvl w:ilvl="0" w:tplc="E80A8898">
      <w:start w:val="1"/>
      <w:numFmt w:val="lowerLetter"/>
      <w:lvlText w:val="%1)"/>
      <w:lvlJc w:val="left"/>
      <w:pPr>
        <w:ind w:left="927" w:hanging="360"/>
      </w:pPr>
      <w:rPr>
        <w:rFonts w:cs="Times New Roman"/>
      </w:rPr>
    </w:lvl>
    <w:lvl w:ilvl="1" w:tplc="041B0019">
      <w:start w:val="1"/>
      <w:numFmt w:val="lowerLetter"/>
      <w:lvlText w:val="%2."/>
      <w:lvlJc w:val="left"/>
      <w:pPr>
        <w:ind w:left="1647" w:hanging="360"/>
      </w:pPr>
      <w:rPr>
        <w:rFonts w:cs="Times New Roman"/>
      </w:rPr>
    </w:lvl>
    <w:lvl w:ilvl="2" w:tplc="041B001B">
      <w:start w:val="1"/>
      <w:numFmt w:val="lowerRoman"/>
      <w:lvlText w:val="%3."/>
      <w:lvlJc w:val="right"/>
      <w:pPr>
        <w:ind w:left="2367" w:hanging="180"/>
      </w:pPr>
      <w:rPr>
        <w:rFonts w:cs="Times New Roman"/>
      </w:rPr>
    </w:lvl>
    <w:lvl w:ilvl="3" w:tplc="041B000F">
      <w:start w:val="1"/>
      <w:numFmt w:val="decimal"/>
      <w:lvlText w:val="%4."/>
      <w:lvlJc w:val="left"/>
      <w:pPr>
        <w:ind w:left="3087" w:hanging="360"/>
      </w:pPr>
      <w:rPr>
        <w:rFonts w:cs="Times New Roman"/>
      </w:rPr>
    </w:lvl>
    <w:lvl w:ilvl="4" w:tplc="041B0019">
      <w:start w:val="1"/>
      <w:numFmt w:val="lowerLetter"/>
      <w:lvlText w:val="%5."/>
      <w:lvlJc w:val="left"/>
      <w:pPr>
        <w:ind w:left="3807" w:hanging="360"/>
      </w:pPr>
      <w:rPr>
        <w:rFonts w:cs="Times New Roman"/>
      </w:rPr>
    </w:lvl>
    <w:lvl w:ilvl="5" w:tplc="041B001B">
      <w:start w:val="1"/>
      <w:numFmt w:val="lowerRoman"/>
      <w:lvlText w:val="%6."/>
      <w:lvlJc w:val="right"/>
      <w:pPr>
        <w:ind w:left="4527" w:hanging="180"/>
      </w:pPr>
      <w:rPr>
        <w:rFonts w:cs="Times New Roman"/>
      </w:rPr>
    </w:lvl>
    <w:lvl w:ilvl="6" w:tplc="041B000F">
      <w:start w:val="1"/>
      <w:numFmt w:val="decimal"/>
      <w:lvlText w:val="%7."/>
      <w:lvlJc w:val="left"/>
      <w:pPr>
        <w:ind w:left="5247" w:hanging="360"/>
      </w:pPr>
      <w:rPr>
        <w:rFonts w:cs="Times New Roman"/>
      </w:rPr>
    </w:lvl>
    <w:lvl w:ilvl="7" w:tplc="041B0019">
      <w:start w:val="1"/>
      <w:numFmt w:val="lowerLetter"/>
      <w:lvlText w:val="%8."/>
      <w:lvlJc w:val="left"/>
      <w:pPr>
        <w:ind w:left="5967" w:hanging="360"/>
      </w:pPr>
      <w:rPr>
        <w:rFonts w:cs="Times New Roman"/>
      </w:rPr>
    </w:lvl>
    <w:lvl w:ilvl="8" w:tplc="041B001B">
      <w:start w:val="1"/>
      <w:numFmt w:val="lowerRoman"/>
      <w:lvlText w:val="%9."/>
      <w:lvlJc w:val="right"/>
      <w:pPr>
        <w:ind w:left="6687" w:hanging="180"/>
      </w:pPr>
      <w:rPr>
        <w:rFonts w:cs="Times New Roman"/>
      </w:rPr>
    </w:lvl>
  </w:abstractNum>
  <w:abstractNum w:abstractNumId="13">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start w:val="1"/>
      <w:numFmt w:val="lowerLetter"/>
      <w:lvlText w:val="%2."/>
      <w:lvlJc w:val="left"/>
      <w:pPr>
        <w:ind w:left="1866" w:hanging="360"/>
      </w:pPr>
      <w:rPr>
        <w:rFonts w:cs="Times New Roman"/>
      </w:rPr>
    </w:lvl>
    <w:lvl w:ilvl="2" w:tplc="041B001B">
      <w:start w:val="1"/>
      <w:numFmt w:val="lowerRoman"/>
      <w:lvlText w:val="%3."/>
      <w:lvlJc w:val="right"/>
      <w:pPr>
        <w:ind w:left="2586" w:hanging="180"/>
      </w:pPr>
      <w:rPr>
        <w:rFonts w:cs="Times New Roman"/>
      </w:rPr>
    </w:lvl>
    <w:lvl w:ilvl="3" w:tplc="041B000F">
      <w:start w:val="1"/>
      <w:numFmt w:val="decimal"/>
      <w:lvlText w:val="%4."/>
      <w:lvlJc w:val="left"/>
      <w:pPr>
        <w:ind w:left="3306" w:hanging="360"/>
      </w:pPr>
      <w:rPr>
        <w:rFonts w:cs="Times New Roman"/>
      </w:rPr>
    </w:lvl>
    <w:lvl w:ilvl="4" w:tplc="041B0019">
      <w:start w:val="1"/>
      <w:numFmt w:val="lowerLetter"/>
      <w:lvlText w:val="%5."/>
      <w:lvlJc w:val="left"/>
      <w:pPr>
        <w:ind w:left="4026" w:hanging="360"/>
      </w:pPr>
      <w:rPr>
        <w:rFonts w:cs="Times New Roman"/>
      </w:rPr>
    </w:lvl>
    <w:lvl w:ilvl="5" w:tplc="041B001B">
      <w:start w:val="1"/>
      <w:numFmt w:val="lowerRoman"/>
      <w:lvlText w:val="%6."/>
      <w:lvlJc w:val="right"/>
      <w:pPr>
        <w:ind w:left="4746" w:hanging="180"/>
      </w:pPr>
      <w:rPr>
        <w:rFonts w:cs="Times New Roman"/>
      </w:rPr>
    </w:lvl>
    <w:lvl w:ilvl="6" w:tplc="041B000F">
      <w:start w:val="1"/>
      <w:numFmt w:val="decimal"/>
      <w:lvlText w:val="%7."/>
      <w:lvlJc w:val="left"/>
      <w:pPr>
        <w:ind w:left="5466" w:hanging="360"/>
      </w:pPr>
      <w:rPr>
        <w:rFonts w:cs="Times New Roman"/>
      </w:rPr>
    </w:lvl>
    <w:lvl w:ilvl="7" w:tplc="041B0019">
      <w:start w:val="1"/>
      <w:numFmt w:val="lowerLetter"/>
      <w:lvlText w:val="%8."/>
      <w:lvlJc w:val="left"/>
      <w:pPr>
        <w:ind w:left="6186" w:hanging="360"/>
      </w:pPr>
      <w:rPr>
        <w:rFonts w:cs="Times New Roman"/>
      </w:rPr>
    </w:lvl>
    <w:lvl w:ilvl="8" w:tplc="041B001B">
      <w:start w:val="1"/>
      <w:numFmt w:val="lowerRoman"/>
      <w:lvlText w:val="%9."/>
      <w:lvlJc w:val="right"/>
      <w:pPr>
        <w:ind w:left="6906" w:hanging="180"/>
      </w:pPr>
      <w:rPr>
        <w:rFonts w:cs="Times New Roman"/>
      </w:rPr>
    </w:lvl>
  </w:abstractNum>
  <w:abstractNum w:abstractNumId="15">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17">
    <w:nsid w:val="1C2D339A"/>
    <w:multiLevelType w:val="hybridMultilevel"/>
    <w:tmpl w:val="8F54F8CA"/>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8">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24CF61AC"/>
    <w:multiLevelType w:val="hybridMultilevel"/>
    <w:tmpl w:val="F1200FC2"/>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nsid w:val="267A5F4E"/>
    <w:multiLevelType w:val="hybridMultilevel"/>
    <w:tmpl w:val="BEA077A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21">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27731E1E"/>
    <w:multiLevelType w:val="hybridMultilevel"/>
    <w:tmpl w:val="2AECF198"/>
    <w:lvl w:ilvl="0" w:tplc="041B0001">
      <w:start w:val="1"/>
      <w:numFmt w:val="bullet"/>
      <w:lvlText w:val=""/>
      <w:lvlJc w:val="left"/>
      <w:pPr>
        <w:ind w:left="778" w:hanging="360"/>
      </w:pPr>
      <w:rPr>
        <w:rFonts w:ascii="Symbol" w:hAnsi="Symbol" w:hint="default"/>
      </w:rPr>
    </w:lvl>
    <w:lvl w:ilvl="1" w:tplc="041B0003">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23">
    <w:nsid w:val="2E454B71"/>
    <w:multiLevelType w:val="hybridMultilevel"/>
    <w:tmpl w:val="E1343F8E"/>
    <w:lvl w:ilvl="0" w:tplc="EF8A371E">
      <w:start w:val="1"/>
      <w:numFmt w:val="decimal"/>
      <w:lvlText w:val="%1."/>
      <w:lvlJc w:val="left"/>
      <w:pPr>
        <w:tabs>
          <w:tab w:val="num" w:pos="1080"/>
        </w:tabs>
        <w:ind w:left="1080" w:hanging="360"/>
      </w:pPr>
    </w:lvl>
    <w:lvl w:ilvl="1" w:tplc="041B0019">
      <w:start w:val="1"/>
      <w:numFmt w:val="lowerLetter"/>
      <w:lvlText w:val="%2."/>
      <w:lvlJc w:val="left"/>
      <w:pPr>
        <w:tabs>
          <w:tab w:val="num" w:pos="1800"/>
        </w:tabs>
        <w:ind w:left="1800" w:hanging="360"/>
      </w:pPr>
    </w:lvl>
    <w:lvl w:ilvl="2" w:tplc="041B001B">
      <w:start w:val="1"/>
      <w:numFmt w:val="lowerRoman"/>
      <w:lvlText w:val="%3."/>
      <w:lvlJc w:val="right"/>
      <w:pPr>
        <w:tabs>
          <w:tab w:val="num" w:pos="2520"/>
        </w:tabs>
        <w:ind w:left="2520" w:hanging="180"/>
      </w:pPr>
    </w:lvl>
    <w:lvl w:ilvl="3" w:tplc="041B000F">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start w:val="1"/>
      <w:numFmt w:val="decimal"/>
      <w:lvlText w:val="%7."/>
      <w:lvlJc w:val="left"/>
      <w:pPr>
        <w:tabs>
          <w:tab w:val="num" w:pos="5400"/>
        </w:tabs>
        <w:ind w:left="5400" w:hanging="360"/>
      </w:pPr>
    </w:lvl>
    <w:lvl w:ilvl="7" w:tplc="041B0019">
      <w:start w:val="1"/>
      <w:numFmt w:val="lowerLetter"/>
      <w:lvlText w:val="%8."/>
      <w:lvlJc w:val="left"/>
      <w:pPr>
        <w:tabs>
          <w:tab w:val="num" w:pos="6120"/>
        </w:tabs>
        <w:ind w:left="6120" w:hanging="360"/>
      </w:pPr>
    </w:lvl>
    <w:lvl w:ilvl="8" w:tplc="041B001B">
      <w:start w:val="1"/>
      <w:numFmt w:val="lowerRoman"/>
      <w:lvlText w:val="%9."/>
      <w:lvlJc w:val="right"/>
      <w:pPr>
        <w:tabs>
          <w:tab w:val="num" w:pos="6840"/>
        </w:tabs>
        <w:ind w:left="6840" w:hanging="180"/>
      </w:pPr>
    </w:lvl>
  </w:abstractNum>
  <w:abstractNum w:abstractNumId="24">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35F12460"/>
    <w:multiLevelType w:val="multilevel"/>
    <w:tmpl w:val="F1A253B0"/>
    <w:lvl w:ilvl="0">
      <w:start w:val="1"/>
      <w:numFmt w:val="decimal"/>
      <w:lvlText w:val="%1."/>
      <w:lvlJc w:val="left"/>
      <w:pPr>
        <w:tabs>
          <w:tab w:val="num" w:pos="360"/>
        </w:tabs>
        <w:ind w:left="360" w:hanging="360"/>
      </w:pPr>
      <w:rPr>
        <w:rFonts w:cs="Times New Roman"/>
        <w:b w:val="0"/>
        <w:bCs w:val="0"/>
        <w:i w:val="0"/>
        <w:iCs w:val="0"/>
        <w:sz w:val="21"/>
        <w:szCs w:val="21"/>
      </w:rPr>
    </w:lvl>
    <w:lvl w:ilvl="1">
      <w:start w:val="1"/>
      <w:numFmt w:val="lowerLetter"/>
      <w:lvlText w:val="%2)"/>
      <w:lvlJc w:val="left"/>
      <w:pPr>
        <w:tabs>
          <w:tab w:val="num" w:pos="360"/>
        </w:tabs>
        <w:ind w:left="360" w:hanging="360"/>
      </w:pPr>
      <w:rPr>
        <w:rFonts w:cs="Times New Roman"/>
        <w:b w:val="0"/>
        <w:bCs w:val="0"/>
        <w:i w:val="0"/>
        <w:iCs w:val="0"/>
        <w:sz w:val="21"/>
        <w:szCs w:val="21"/>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26">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rPr>
    </w:lvl>
    <w:lvl w:ilvl="3" w:tplc="855ED404">
      <w:start w:val="1"/>
      <w:numFmt w:val="decimal"/>
      <w:lvlText w:val="%4)"/>
      <w:lvlJc w:val="left"/>
      <w:pPr>
        <w:ind w:left="3306" w:hanging="360"/>
      </w:pPr>
      <w:rPr>
        <w:rFonts w:cs="Times New Roman"/>
      </w:rPr>
    </w:lvl>
    <w:lvl w:ilvl="4" w:tplc="041B0019">
      <w:start w:val="1"/>
      <w:numFmt w:val="lowerLetter"/>
      <w:lvlText w:val="%5."/>
      <w:lvlJc w:val="left"/>
      <w:pPr>
        <w:ind w:left="4026" w:hanging="360"/>
      </w:pPr>
      <w:rPr>
        <w:rFonts w:cs="Times New Roman"/>
      </w:rPr>
    </w:lvl>
    <w:lvl w:ilvl="5" w:tplc="041B001B">
      <w:start w:val="1"/>
      <w:numFmt w:val="lowerRoman"/>
      <w:lvlText w:val="%6."/>
      <w:lvlJc w:val="right"/>
      <w:pPr>
        <w:ind w:left="4746" w:hanging="180"/>
      </w:pPr>
      <w:rPr>
        <w:rFonts w:cs="Times New Roman"/>
      </w:rPr>
    </w:lvl>
    <w:lvl w:ilvl="6" w:tplc="041B000F">
      <w:start w:val="1"/>
      <w:numFmt w:val="decimal"/>
      <w:lvlText w:val="%7."/>
      <w:lvlJc w:val="left"/>
      <w:pPr>
        <w:ind w:left="5466" w:hanging="360"/>
      </w:pPr>
      <w:rPr>
        <w:rFonts w:cs="Times New Roman"/>
      </w:rPr>
    </w:lvl>
    <w:lvl w:ilvl="7" w:tplc="041B0019">
      <w:start w:val="1"/>
      <w:numFmt w:val="lowerLetter"/>
      <w:lvlText w:val="%8."/>
      <w:lvlJc w:val="left"/>
      <w:pPr>
        <w:ind w:left="6186" w:hanging="360"/>
      </w:pPr>
      <w:rPr>
        <w:rFonts w:cs="Times New Roman"/>
      </w:rPr>
    </w:lvl>
    <w:lvl w:ilvl="8" w:tplc="041B001B">
      <w:start w:val="1"/>
      <w:numFmt w:val="lowerRoman"/>
      <w:lvlText w:val="%9."/>
      <w:lvlJc w:val="right"/>
      <w:pPr>
        <w:ind w:left="6906" w:hanging="180"/>
      </w:pPr>
      <w:rPr>
        <w:rFonts w:cs="Times New Roman"/>
      </w:rPr>
    </w:lvl>
  </w:abstractNum>
  <w:abstractNum w:abstractNumId="28">
    <w:nsid w:val="3A15736C"/>
    <w:multiLevelType w:val="multilevel"/>
    <w:tmpl w:val="96581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E2374ED"/>
    <w:multiLevelType w:val="hybridMultilevel"/>
    <w:tmpl w:val="21AE6ABA"/>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08982CA6">
      <w:start w:val="1"/>
      <w:numFmt w:val="lowerRoman"/>
      <w:lvlText w:val="(%4)"/>
      <w:lvlJc w:val="left"/>
      <w:pPr>
        <w:ind w:left="1430" w:hanging="72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43090110"/>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2">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33">
    <w:nsid w:val="47BC4D60"/>
    <w:multiLevelType w:val="hybridMultilevel"/>
    <w:tmpl w:val="39665A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49D83272"/>
    <w:multiLevelType w:val="hybridMultilevel"/>
    <w:tmpl w:val="14207AB4"/>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nsid w:val="4DFC775F"/>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7">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38">
    <w:nsid w:val="4ED45A3A"/>
    <w:multiLevelType w:val="hybridMultilevel"/>
    <w:tmpl w:val="679C3452"/>
    <w:lvl w:ilvl="0" w:tplc="041B000F">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39">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40">
    <w:nsid w:val="54DC3541"/>
    <w:multiLevelType w:val="hybridMultilevel"/>
    <w:tmpl w:val="A0B85A44"/>
    <w:lvl w:ilvl="0" w:tplc="46A0D94A">
      <w:start w:val="1"/>
      <w:numFmt w:val="decimal"/>
      <w:lvlText w:val="%1)"/>
      <w:lvlJc w:val="left"/>
      <w:pPr>
        <w:ind w:left="644" w:hanging="360"/>
      </w:pPr>
      <w:rPr>
        <w:rFonts w:cs="Times New Roman"/>
        <w:i w:val="0"/>
        <w:color w:val="auto"/>
      </w:rPr>
    </w:lvl>
    <w:lvl w:ilvl="1" w:tplc="04090019" w:tentative="1">
      <w:start w:val="1"/>
      <w:numFmt w:val="lowerLetter"/>
      <w:lvlText w:val="%2."/>
      <w:lvlJc w:val="left"/>
      <w:pPr>
        <w:ind w:left="1364" w:hanging="360"/>
      </w:pPr>
      <w:rPr>
        <w:rFonts w:cs="Times New Roman"/>
      </w:rPr>
    </w:lvl>
    <w:lvl w:ilvl="2" w:tplc="0409001B" w:tentative="1">
      <w:start w:val="1"/>
      <w:numFmt w:val="lowerRoman"/>
      <w:lvlText w:val="%3."/>
      <w:lvlJc w:val="right"/>
      <w:pPr>
        <w:ind w:left="2084" w:hanging="180"/>
      </w:pPr>
      <w:rPr>
        <w:rFonts w:cs="Times New Roman"/>
      </w:rPr>
    </w:lvl>
    <w:lvl w:ilvl="3" w:tplc="0409000F" w:tentative="1">
      <w:start w:val="1"/>
      <w:numFmt w:val="decimal"/>
      <w:lvlText w:val="%4."/>
      <w:lvlJc w:val="left"/>
      <w:pPr>
        <w:ind w:left="2804" w:hanging="360"/>
      </w:pPr>
      <w:rPr>
        <w:rFonts w:cs="Times New Roman"/>
      </w:rPr>
    </w:lvl>
    <w:lvl w:ilvl="4" w:tplc="04090019" w:tentative="1">
      <w:start w:val="1"/>
      <w:numFmt w:val="lowerLetter"/>
      <w:lvlText w:val="%5."/>
      <w:lvlJc w:val="left"/>
      <w:pPr>
        <w:ind w:left="3524" w:hanging="360"/>
      </w:pPr>
      <w:rPr>
        <w:rFonts w:cs="Times New Roman"/>
      </w:rPr>
    </w:lvl>
    <w:lvl w:ilvl="5" w:tplc="0409001B" w:tentative="1">
      <w:start w:val="1"/>
      <w:numFmt w:val="lowerRoman"/>
      <w:lvlText w:val="%6."/>
      <w:lvlJc w:val="right"/>
      <w:pPr>
        <w:ind w:left="4244" w:hanging="180"/>
      </w:pPr>
      <w:rPr>
        <w:rFonts w:cs="Times New Roman"/>
      </w:rPr>
    </w:lvl>
    <w:lvl w:ilvl="6" w:tplc="0409000F" w:tentative="1">
      <w:start w:val="1"/>
      <w:numFmt w:val="decimal"/>
      <w:lvlText w:val="%7."/>
      <w:lvlJc w:val="left"/>
      <w:pPr>
        <w:ind w:left="4964" w:hanging="360"/>
      </w:pPr>
      <w:rPr>
        <w:rFonts w:cs="Times New Roman"/>
      </w:rPr>
    </w:lvl>
    <w:lvl w:ilvl="7" w:tplc="04090019" w:tentative="1">
      <w:start w:val="1"/>
      <w:numFmt w:val="lowerLetter"/>
      <w:lvlText w:val="%8."/>
      <w:lvlJc w:val="left"/>
      <w:pPr>
        <w:ind w:left="5684" w:hanging="360"/>
      </w:pPr>
      <w:rPr>
        <w:rFonts w:cs="Times New Roman"/>
      </w:rPr>
    </w:lvl>
    <w:lvl w:ilvl="8" w:tplc="0409001B" w:tentative="1">
      <w:start w:val="1"/>
      <w:numFmt w:val="lowerRoman"/>
      <w:lvlText w:val="%9."/>
      <w:lvlJc w:val="right"/>
      <w:pPr>
        <w:ind w:left="6404" w:hanging="180"/>
      </w:pPr>
      <w:rPr>
        <w:rFonts w:cs="Times New Roman"/>
      </w:rPr>
    </w:lvl>
  </w:abstractNum>
  <w:abstractNum w:abstractNumId="41">
    <w:nsid w:val="55894041"/>
    <w:multiLevelType w:val="hybridMultilevel"/>
    <w:tmpl w:val="95E272F6"/>
    <w:lvl w:ilvl="0" w:tplc="A69AE9B8">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2">
    <w:nsid w:val="562D563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nsid w:val="56996DCE"/>
    <w:multiLevelType w:val="hybridMultilevel"/>
    <w:tmpl w:val="9E26A274"/>
    <w:lvl w:ilvl="0" w:tplc="ACA47B98">
      <w:start w:val="1"/>
      <w:numFmt w:val="decimal"/>
      <w:lvlText w:val="%1."/>
      <w:lvlJc w:val="left"/>
      <w:pPr>
        <w:tabs>
          <w:tab w:val="num" w:pos="720"/>
        </w:tabs>
        <w:ind w:left="720" w:hanging="360"/>
      </w:pPr>
      <w:rPr>
        <w:rFonts w:cs="Times New Roman"/>
      </w:rPr>
    </w:lvl>
    <w:lvl w:ilvl="1" w:tplc="EC609E18">
      <w:numFmt w:val="none"/>
      <w:lvlText w:val=""/>
      <w:lvlJc w:val="left"/>
      <w:pPr>
        <w:tabs>
          <w:tab w:val="num" w:pos="360"/>
        </w:tabs>
        <w:ind w:left="0" w:firstLine="0"/>
      </w:pPr>
      <w:rPr>
        <w:rFonts w:cs="Times New Roman"/>
      </w:rPr>
    </w:lvl>
    <w:lvl w:ilvl="2" w:tplc="AA60A7FA">
      <w:numFmt w:val="none"/>
      <w:lvlText w:val=""/>
      <w:lvlJc w:val="left"/>
      <w:pPr>
        <w:tabs>
          <w:tab w:val="num" w:pos="360"/>
        </w:tabs>
        <w:ind w:left="0" w:firstLine="0"/>
      </w:pPr>
      <w:rPr>
        <w:rFonts w:cs="Times New Roman"/>
      </w:rPr>
    </w:lvl>
    <w:lvl w:ilvl="3" w:tplc="BDE20C8E">
      <w:numFmt w:val="none"/>
      <w:lvlText w:val=""/>
      <w:lvlJc w:val="left"/>
      <w:pPr>
        <w:tabs>
          <w:tab w:val="num" w:pos="360"/>
        </w:tabs>
        <w:ind w:left="0" w:firstLine="0"/>
      </w:pPr>
      <w:rPr>
        <w:rFonts w:cs="Times New Roman"/>
      </w:rPr>
    </w:lvl>
    <w:lvl w:ilvl="4" w:tplc="E258E84A">
      <w:numFmt w:val="none"/>
      <w:lvlText w:val=""/>
      <w:lvlJc w:val="left"/>
      <w:pPr>
        <w:tabs>
          <w:tab w:val="num" w:pos="360"/>
        </w:tabs>
        <w:ind w:left="0" w:firstLine="0"/>
      </w:pPr>
      <w:rPr>
        <w:rFonts w:cs="Times New Roman"/>
      </w:rPr>
    </w:lvl>
    <w:lvl w:ilvl="5" w:tplc="241A4210">
      <w:numFmt w:val="none"/>
      <w:lvlText w:val=""/>
      <w:lvlJc w:val="left"/>
      <w:pPr>
        <w:tabs>
          <w:tab w:val="num" w:pos="360"/>
        </w:tabs>
        <w:ind w:left="0" w:firstLine="0"/>
      </w:pPr>
      <w:rPr>
        <w:rFonts w:cs="Times New Roman"/>
      </w:rPr>
    </w:lvl>
    <w:lvl w:ilvl="6" w:tplc="F1140B7C">
      <w:numFmt w:val="none"/>
      <w:lvlText w:val=""/>
      <w:lvlJc w:val="left"/>
      <w:pPr>
        <w:tabs>
          <w:tab w:val="num" w:pos="360"/>
        </w:tabs>
        <w:ind w:left="0" w:firstLine="0"/>
      </w:pPr>
      <w:rPr>
        <w:rFonts w:cs="Times New Roman"/>
      </w:rPr>
    </w:lvl>
    <w:lvl w:ilvl="7" w:tplc="135023EA">
      <w:numFmt w:val="none"/>
      <w:lvlText w:val=""/>
      <w:lvlJc w:val="left"/>
      <w:pPr>
        <w:tabs>
          <w:tab w:val="num" w:pos="360"/>
        </w:tabs>
        <w:ind w:left="0" w:firstLine="0"/>
      </w:pPr>
      <w:rPr>
        <w:rFonts w:cs="Times New Roman"/>
      </w:rPr>
    </w:lvl>
    <w:lvl w:ilvl="8" w:tplc="339C305A">
      <w:numFmt w:val="none"/>
      <w:lvlText w:val=""/>
      <w:lvlJc w:val="left"/>
      <w:pPr>
        <w:tabs>
          <w:tab w:val="num" w:pos="360"/>
        </w:tabs>
        <w:ind w:left="0" w:firstLine="0"/>
      </w:pPr>
      <w:rPr>
        <w:rFonts w:cs="Times New Roman"/>
      </w:rPr>
    </w:lvl>
  </w:abstractNum>
  <w:abstractNum w:abstractNumId="44">
    <w:nsid w:val="573F53D7"/>
    <w:multiLevelType w:val="hybridMultilevel"/>
    <w:tmpl w:val="CEC4D312"/>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5">
    <w:nsid w:val="5A0D70C4"/>
    <w:multiLevelType w:val="hybridMultilevel"/>
    <w:tmpl w:val="AD029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Times New Roman"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47">
    <w:nsid w:val="5C864CA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8">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0">
    <w:nsid w:val="64A13BD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1">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52">
    <w:nsid w:val="6F025FAA"/>
    <w:multiLevelType w:val="multilevel"/>
    <w:tmpl w:val="A4B67268"/>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imes New Roman" w:hAnsi="Times New Roman"/>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53">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54">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nsid w:val="7674021F"/>
    <w:multiLevelType w:val="hybridMultilevel"/>
    <w:tmpl w:val="4D4840FC"/>
    <w:lvl w:ilvl="0" w:tplc="FA3A1E7A">
      <w:start w:val="1"/>
      <w:numFmt w:val="lowerRoman"/>
      <w:lvlText w:val="(%1)"/>
      <w:lvlJc w:val="left"/>
      <w:pPr>
        <w:tabs>
          <w:tab w:val="num" w:pos="1713"/>
        </w:tabs>
        <w:ind w:left="1713" w:hanging="720"/>
      </w:pPr>
      <w:rPr>
        <w:b/>
      </w:rPr>
    </w:lvl>
    <w:lvl w:ilvl="1" w:tplc="041B0001">
      <w:start w:val="1"/>
      <w:numFmt w:val="bullet"/>
      <w:lvlText w:val=""/>
      <w:lvlJc w:val="left"/>
      <w:pPr>
        <w:tabs>
          <w:tab w:val="num" w:pos="2073"/>
        </w:tabs>
        <w:ind w:left="2073" w:hanging="360"/>
      </w:pPr>
      <w:rPr>
        <w:rFonts w:ascii="Symbol" w:hAnsi="Symbol" w:hint="default"/>
        <w:b/>
      </w:rPr>
    </w:lvl>
    <w:lvl w:ilvl="2" w:tplc="56A2E8CE">
      <w:start w:val="1"/>
      <w:numFmt w:val="lowerLetter"/>
      <w:lvlText w:val="%3)"/>
      <w:lvlJc w:val="left"/>
      <w:pPr>
        <w:tabs>
          <w:tab w:val="num" w:pos="2973"/>
        </w:tabs>
        <w:ind w:left="2973" w:hanging="360"/>
      </w:pPr>
      <w:rPr>
        <w:b/>
      </w:rPr>
    </w:lvl>
    <w:lvl w:ilvl="3" w:tplc="041B000F">
      <w:start w:val="1"/>
      <w:numFmt w:val="decimal"/>
      <w:lvlText w:val="%4."/>
      <w:lvlJc w:val="left"/>
      <w:pPr>
        <w:tabs>
          <w:tab w:val="num" w:pos="3513"/>
        </w:tabs>
        <w:ind w:left="3513" w:hanging="360"/>
      </w:pPr>
    </w:lvl>
    <w:lvl w:ilvl="4" w:tplc="041B0019">
      <w:start w:val="1"/>
      <w:numFmt w:val="lowerLetter"/>
      <w:lvlText w:val="%5."/>
      <w:lvlJc w:val="left"/>
      <w:pPr>
        <w:tabs>
          <w:tab w:val="num" w:pos="4233"/>
        </w:tabs>
        <w:ind w:left="4233" w:hanging="360"/>
      </w:pPr>
    </w:lvl>
    <w:lvl w:ilvl="5" w:tplc="041B001B">
      <w:start w:val="1"/>
      <w:numFmt w:val="lowerRoman"/>
      <w:lvlText w:val="%6."/>
      <w:lvlJc w:val="right"/>
      <w:pPr>
        <w:tabs>
          <w:tab w:val="num" w:pos="4953"/>
        </w:tabs>
        <w:ind w:left="4953" w:hanging="180"/>
      </w:pPr>
    </w:lvl>
    <w:lvl w:ilvl="6" w:tplc="041B000F">
      <w:start w:val="1"/>
      <w:numFmt w:val="decimal"/>
      <w:lvlText w:val="%7."/>
      <w:lvlJc w:val="left"/>
      <w:pPr>
        <w:tabs>
          <w:tab w:val="num" w:pos="5673"/>
        </w:tabs>
        <w:ind w:left="5673" w:hanging="360"/>
      </w:pPr>
    </w:lvl>
    <w:lvl w:ilvl="7" w:tplc="041B0019">
      <w:start w:val="1"/>
      <w:numFmt w:val="lowerLetter"/>
      <w:lvlText w:val="%8."/>
      <w:lvlJc w:val="left"/>
      <w:pPr>
        <w:tabs>
          <w:tab w:val="num" w:pos="6393"/>
        </w:tabs>
        <w:ind w:left="6393" w:hanging="360"/>
      </w:pPr>
    </w:lvl>
    <w:lvl w:ilvl="8" w:tplc="041B001B">
      <w:start w:val="1"/>
      <w:numFmt w:val="lowerRoman"/>
      <w:lvlText w:val="%9."/>
      <w:lvlJc w:val="right"/>
      <w:pPr>
        <w:tabs>
          <w:tab w:val="num" w:pos="7113"/>
        </w:tabs>
        <w:ind w:left="7113" w:hanging="180"/>
      </w:pPr>
    </w:lvl>
  </w:abstractNum>
  <w:abstractNum w:abstractNumId="56">
    <w:nsid w:val="7681044B"/>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7">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58">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51"/>
  </w:num>
  <w:num w:numId="2">
    <w:abstractNumId w:val="49"/>
  </w:num>
  <w:num w:numId="3">
    <w:abstractNumId w:val="59"/>
  </w:num>
  <w:num w:numId="4">
    <w:abstractNumId w:val="48"/>
  </w:num>
  <w:num w:numId="5">
    <w:abstractNumId w:val="7"/>
  </w:num>
  <w:num w:numId="6">
    <w:abstractNumId w:val="57"/>
  </w:num>
  <w:num w:numId="7">
    <w:abstractNumId w:val="18"/>
  </w:num>
  <w:num w:numId="8">
    <w:abstractNumId w:val="22"/>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6"/>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lvlOverride w:ilvl="0">
      <w:startOverride w:val="1"/>
    </w:lvlOverride>
    <w:lvlOverride w:ilvl="1"/>
    <w:lvlOverride w:ilvl="2"/>
    <w:lvlOverride w:ilvl="3"/>
    <w:lvlOverride w:ilvl="4"/>
    <w:lvlOverride w:ilvl="5"/>
    <w:lvlOverride w:ilvl="6"/>
    <w:lvlOverride w:ilvl="7"/>
    <w:lvlOverride w:ilvl="8"/>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2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num>
  <w:num w:numId="35">
    <w:abstractNumId w:val="15"/>
  </w:num>
  <w:num w:numId="36">
    <w:abstractNumId w:val="41"/>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num>
  <w:num w:numId="39">
    <w:abstractNumId w:val="56"/>
  </w:num>
  <w:num w:numId="40">
    <w:abstractNumId w:val="53"/>
  </w:num>
  <w:num w:numId="41">
    <w:abstractNumId w:val="35"/>
  </w:num>
  <w:num w:numId="42">
    <w:abstractNumId w:val="20"/>
  </w:num>
  <w:num w:numId="43">
    <w:abstractNumId w:val="5"/>
  </w:num>
  <w:num w:numId="44">
    <w:abstractNumId w:val="39"/>
  </w:num>
  <w:num w:numId="45">
    <w:abstractNumId w:val="34"/>
  </w:num>
  <w:num w:numId="46">
    <w:abstractNumId w:val="32"/>
  </w:num>
  <w:num w:numId="47">
    <w:abstractNumId w:val="24"/>
  </w:num>
  <w:num w:numId="48">
    <w:abstractNumId w:val="30"/>
  </w:num>
  <w:num w:numId="49">
    <w:abstractNumId w:val="54"/>
  </w:num>
  <w:num w:numId="50">
    <w:abstractNumId w:val="10"/>
  </w:num>
  <w:num w:numId="51">
    <w:abstractNumId w:val="0"/>
  </w:num>
  <w:num w:numId="52">
    <w:abstractNumId w:val="40"/>
  </w:num>
  <w:num w:numId="53">
    <w:abstractNumId w:val="21"/>
  </w:num>
  <w:num w:numId="54">
    <w:abstractNumId w:val="58"/>
  </w:num>
  <w:num w:numId="55">
    <w:abstractNumId w:val="6"/>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7"/>
    <w:lvlOverride w:ilvl="0">
      <w:startOverride w:val="1"/>
    </w:lvlOverride>
    <w:lvlOverride w:ilvl="1">
      <w:startOverride w:val="1"/>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7"/>
  </w:num>
  <w:num w:numId="72">
    <w:abstractNumId w:val="16"/>
  </w:num>
  <w:num w:numId="73">
    <w:abstractNumId w:val="4"/>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BBC"/>
    <w:rsid w:val="000003E2"/>
    <w:rsid w:val="00001A85"/>
    <w:rsid w:val="000030BD"/>
    <w:rsid w:val="00004D2D"/>
    <w:rsid w:val="00017CEA"/>
    <w:rsid w:val="00023C75"/>
    <w:rsid w:val="00024C4F"/>
    <w:rsid w:val="00027963"/>
    <w:rsid w:val="00033EBA"/>
    <w:rsid w:val="00041BC4"/>
    <w:rsid w:val="000428C5"/>
    <w:rsid w:val="00050C95"/>
    <w:rsid w:val="00051775"/>
    <w:rsid w:val="00052607"/>
    <w:rsid w:val="00066022"/>
    <w:rsid w:val="00090FF7"/>
    <w:rsid w:val="00096DF2"/>
    <w:rsid w:val="000975C3"/>
    <w:rsid w:val="0009789A"/>
    <w:rsid w:val="00097BC0"/>
    <w:rsid w:val="000C0A0C"/>
    <w:rsid w:val="000C2AA6"/>
    <w:rsid w:val="000C3A17"/>
    <w:rsid w:val="000C7B18"/>
    <w:rsid w:val="000D70CB"/>
    <w:rsid w:val="000E06D2"/>
    <w:rsid w:val="000E079D"/>
    <w:rsid w:val="000E0E1B"/>
    <w:rsid w:val="000E219D"/>
    <w:rsid w:val="000E4DCD"/>
    <w:rsid w:val="000F7DCE"/>
    <w:rsid w:val="00102412"/>
    <w:rsid w:val="00104A08"/>
    <w:rsid w:val="00107CBA"/>
    <w:rsid w:val="00110FB8"/>
    <w:rsid w:val="00112286"/>
    <w:rsid w:val="001210F0"/>
    <w:rsid w:val="001328B5"/>
    <w:rsid w:val="0013383D"/>
    <w:rsid w:val="001338A3"/>
    <w:rsid w:val="00147BE0"/>
    <w:rsid w:val="001503E2"/>
    <w:rsid w:val="00160CF4"/>
    <w:rsid w:val="00163381"/>
    <w:rsid w:val="00166748"/>
    <w:rsid w:val="0017534C"/>
    <w:rsid w:val="001902A7"/>
    <w:rsid w:val="001A113F"/>
    <w:rsid w:val="001A7CF9"/>
    <w:rsid w:val="001B45B3"/>
    <w:rsid w:val="001C0916"/>
    <w:rsid w:val="001C4C7B"/>
    <w:rsid w:val="001C61AF"/>
    <w:rsid w:val="001D0A13"/>
    <w:rsid w:val="001D0B8C"/>
    <w:rsid w:val="001D41D0"/>
    <w:rsid w:val="001D583F"/>
    <w:rsid w:val="001F14EE"/>
    <w:rsid w:val="001F154A"/>
    <w:rsid w:val="001F24A0"/>
    <w:rsid w:val="002072CF"/>
    <w:rsid w:val="00207FE2"/>
    <w:rsid w:val="002105D2"/>
    <w:rsid w:val="00217477"/>
    <w:rsid w:val="00217AEF"/>
    <w:rsid w:val="002216CD"/>
    <w:rsid w:val="002263A9"/>
    <w:rsid w:val="00231098"/>
    <w:rsid w:val="002346E6"/>
    <w:rsid w:val="002364CE"/>
    <w:rsid w:val="0023673F"/>
    <w:rsid w:val="00236AE0"/>
    <w:rsid w:val="00236E58"/>
    <w:rsid w:val="00247E01"/>
    <w:rsid w:val="00251A50"/>
    <w:rsid w:val="002547AD"/>
    <w:rsid w:val="00260BA5"/>
    <w:rsid w:val="00262ABF"/>
    <w:rsid w:val="002661EC"/>
    <w:rsid w:val="0027252F"/>
    <w:rsid w:val="00274144"/>
    <w:rsid w:val="00274C6A"/>
    <w:rsid w:val="00276114"/>
    <w:rsid w:val="002858DF"/>
    <w:rsid w:val="0028707E"/>
    <w:rsid w:val="00294116"/>
    <w:rsid w:val="002957DF"/>
    <w:rsid w:val="002A71ED"/>
    <w:rsid w:val="002B2E86"/>
    <w:rsid w:val="002B4DF2"/>
    <w:rsid w:val="002C0569"/>
    <w:rsid w:val="002C092E"/>
    <w:rsid w:val="002C6EF2"/>
    <w:rsid w:val="002D02BF"/>
    <w:rsid w:val="002D5632"/>
    <w:rsid w:val="002D59FD"/>
    <w:rsid w:val="002D7008"/>
    <w:rsid w:val="002F2D3A"/>
    <w:rsid w:val="002F447B"/>
    <w:rsid w:val="002F5672"/>
    <w:rsid w:val="002F70B5"/>
    <w:rsid w:val="002F715A"/>
    <w:rsid w:val="00301487"/>
    <w:rsid w:val="0031028D"/>
    <w:rsid w:val="003128F2"/>
    <w:rsid w:val="00314B77"/>
    <w:rsid w:val="003207C2"/>
    <w:rsid w:val="00324150"/>
    <w:rsid w:val="003244FE"/>
    <w:rsid w:val="00333696"/>
    <w:rsid w:val="0033688E"/>
    <w:rsid w:val="00340C9C"/>
    <w:rsid w:val="003472B6"/>
    <w:rsid w:val="003553B8"/>
    <w:rsid w:val="00364995"/>
    <w:rsid w:val="00370CD3"/>
    <w:rsid w:val="0037761A"/>
    <w:rsid w:val="003829CB"/>
    <w:rsid w:val="00386DAF"/>
    <w:rsid w:val="00391A34"/>
    <w:rsid w:val="00392D98"/>
    <w:rsid w:val="0039431A"/>
    <w:rsid w:val="003A08C1"/>
    <w:rsid w:val="003A0C49"/>
    <w:rsid w:val="003A3A4E"/>
    <w:rsid w:val="003A48F6"/>
    <w:rsid w:val="003A4E90"/>
    <w:rsid w:val="003A5081"/>
    <w:rsid w:val="003B3D6D"/>
    <w:rsid w:val="003B50B2"/>
    <w:rsid w:val="003B641D"/>
    <w:rsid w:val="003C1B69"/>
    <w:rsid w:val="003C2D62"/>
    <w:rsid w:val="003C62E0"/>
    <w:rsid w:val="003D112A"/>
    <w:rsid w:val="003D3033"/>
    <w:rsid w:val="003E11ED"/>
    <w:rsid w:val="003F49D6"/>
    <w:rsid w:val="00400794"/>
    <w:rsid w:val="0040264A"/>
    <w:rsid w:val="00404071"/>
    <w:rsid w:val="00413403"/>
    <w:rsid w:val="00421766"/>
    <w:rsid w:val="00423A8A"/>
    <w:rsid w:val="00431F48"/>
    <w:rsid w:val="00436A9A"/>
    <w:rsid w:val="004375F9"/>
    <w:rsid w:val="00440706"/>
    <w:rsid w:val="00440BBC"/>
    <w:rsid w:val="00442F4F"/>
    <w:rsid w:val="00445D7D"/>
    <w:rsid w:val="004519E2"/>
    <w:rsid w:val="00452DBB"/>
    <w:rsid w:val="00457C7D"/>
    <w:rsid w:val="00464D3A"/>
    <w:rsid w:val="00465732"/>
    <w:rsid w:val="00467442"/>
    <w:rsid w:val="0047297D"/>
    <w:rsid w:val="00473502"/>
    <w:rsid w:val="004778CA"/>
    <w:rsid w:val="0047791F"/>
    <w:rsid w:val="00495E78"/>
    <w:rsid w:val="004A1DEB"/>
    <w:rsid w:val="004A2527"/>
    <w:rsid w:val="004A6D04"/>
    <w:rsid w:val="004A7847"/>
    <w:rsid w:val="004B4A7C"/>
    <w:rsid w:val="004B5AA9"/>
    <w:rsid w:val="004C64ED"/>
    <w:rsid w:val="004D25D4"/>
    <w:rsid w:val="004E1F12"/>
    <w:rsid w:val="004E744C"/>
    <w:rsid w:val="004F6D04"/>
    <w:rsid w:val="00501AD9"/>
    <w:rsid w:val="00504CCB"/>
    <w:rsid w:val="00507407"/>
    <w:rsid w:val="0051013E"/>
    <w:rsid w:val="005101D1"/>
    <w:rsid w:val="005106EB"/>
    <w:rsid w:val="005121B1"/>
    <w:rsid w:val="0051781A"/>
    <w:rsid w:val="005216C3"/>
    <w:rsid w:val="00523854"/>
    <w:rsid w:val="00523DE3"/>
    <w:rsid w:val="005247F9"/>
    <w:rsid w:val="005278F4"/>
    <w:rsid w:val="0053032B"/>
    <w:rsid w:val="0053557F"/>
    <w:rsid w:val="005365A5"/>
    <w:rsid w:val="0053729A"/>
    <w:rsid w:val="00552799"/>
    <w:rsid w:val="0055307B"/>
    <w:rsid w:val="0055377A"/>
    <w:rsid w:val="00567FF6"/>
    <w:rsid w:val="00571BE7"/>
    <w:rsid w:val="005824E3"/>
    <w:rsid w:val="0058286D"/>
    <w:rsid w:val="0058427A"/>
    <w:rsid w:val="00584BD1"/>
    <w:rsid w:val="00587714"/>
    <w:rsid w:val="00590455"/>
    <w:rsid w:val="0059264C"/>
    <w:rsid w:val="005A0AF4"/>
    <w:rsid w:val="005A0E72"/>
    <w:rsid w:val="005A485B"/>
    <w:rsid w:val="005B0993"/>
    <w:rsid w:val="005B276B"/>
    <w:rsid w:val="005B28A3"/>
    <w:rsid w:val="005B4719"/>
    <w:rsid w:val="005C1923"/>
    <w:rsid w:val="005D086A"/>
    <w:rsid w:val="005D2DEA"/>
    <w:rsid w:val="005E1169"/>
    <w:rsid w:val="005E544F"/>
    <w:rsid w:val="005F1A78"/>
    <w:rsid w:val="005F21A6"/>
    <w:rsid w:val="00607402"/>
    <w:rsid w:val="00610F5E"/>
    <w:rsid w:val="0061282C"/>
    <w:rsid w:val="006327E8"/>
    <w:rsid w:val="0063357F"/>
    <w:rsid w:val="00633EA9"/>
    <w:rsid w:val="006360F4"/>
    <w:rsid w:val="00640F40"/>
    <w:rsid w:val="00641A74"/>
    <w:rsid w:val="00642989"/>
    <w:rsid w:val="006614C5"/>
    <w:rsid w:val="00665393"/>
    <w:rsid w:val="00665D0F"/>
    <w:rsid w:val="00670C74"/>
    <w:rsid w:val="00671540"/>
    <w:rsid w:val="00673D9A"/>
    <w:rsid w:val="00676D96"/>
    <w:rsid w:val="00682888"/>
    <w:rsid w:val="0068799A"/>
    <w:rsid w:val="0069071D"/>
    <w:rsid w:val="00690BCB"/>
    <w:rsid w:val="00691618"/>
    <w:rsid w:val="00694EC2"/>
    <w:rsid w:val="006971AA"/>
    <w:rsid w:val="006B100D"/>
    <w:rsid w:val="006B3649"/>
    <w:rsid w:val="006B36C3"/>
    <w:rsid w:val="006C4184"/>
    <w:rsid w:val="006C41CB"/>
    <w:rsid w:val="006C514D"/>
    <w:rsid w:val="006C6E91"/>
    <w:rsid w:val="006D4D2B"/>
    <w:rsid w:val="006D61CA"/>
    <w:rsid w:val="006E063D"/>
    <w:rsid w:val="006E74F4"/>
    <w:rsid w:val="006E7D86"/>
    <w:rsid w:val="006F1217"/>
    <w:rsid w:val="006F4BDA"/>
    <w:rsid w:val="006F52CB"/>
    <w:rsid w:val="00700FBE"/>
    <w:rsid w:val="00701091"/>
    <w:rsid w:val="007037FA"/>
    <w:rsid w:val="00715E6A"/>
    <w:rsid w:val="00727337"/>
    <w:rsid w:val="00727DCE"/>
    <w:rsid w:val="0073429A"/>
    <w:rsid w:val="00735335"/>
    <w:rsid w:val="00735939"/>
    <w:rsid w:val="0073616F"/>
    <w:rsid w:val="0074075D"/>
    <w:rsid w:val="00745368"/>
    <w:rsid w:val="00751DE4"/>
    <w:rsid w:val="00755ED6"/>
    <w:rsid w:val="00760D58"/>
    <w:rsid w:val="00766584"/>
    <w:rsid w:val="007672D8"/>
    <w:rsid w:val="007727E5"/>
    <w:rsid w:val="00774BE2"/>
    <w:rsid w:val="00777058"/>
    <w:rsid w:val="00783F20"/>
    <w:rsid w:val="007879D1"/>
    <w:rsid w:val="00797D0E"/>
    <w:rsid w:val="007A765E"/>
    <w:rsid w:val="007B5D4E"/>
    <w:rsid w:val="007C5854"/>
    <w:rsid w:val="007E1074"/>
    <w:rsid w:val="007E7F35"/>
    <w:rsid w:val="007F0131"/>
    <w:rsid w:val="007F0F1A"/>
    <w:rsid w:val="007F514B"/>
    <w:rsid w:val="007F5322"/>
    <w:rsid w:val="007F5E91"/>
    <w:rsid w:val="007F7ED0"/>
    <w:rsid w:val="0080195F"/>
    <w:rsid w:val="008067D4"/>
    <w:rsid w:val="008168C6"/>
    <w:rsid w:val="00824FF8"/>
    <w:rsid w:val="00826DD5"/>
    <w:rsid w:val="00827353"/>
    <w:rsid w:val="00830769"/>
    <w:rsid w:val="00831C89"/>
    <w:rsid w:val="00835CBA"/>
    <w:rsid w:val="0084205F"/>
    <w:rsid w:val="0084268A"/>
    <w:rsid w:val="00847945"/>
    <w:rsid w:val="00853258"/>
    <w:rsid w:val="00882296"/>
    <w:rsid w:val="008848F7"/>
    <w:rsid w:val="008940A9"/>
    <w:rsid w:val="008A45C3"/>
    <w:rsid w:val="008A51CB"/>
    <w:rsid w:val="008A6292"/>
    <w:rsid w:val="008B409C"/>
    <w:rsid w:val="008B41A6"/>
    <w:rsid w:val="008B6817"/>
    <w:rsid w:val="008B708E"/>
    <w:rsid w:val="008C4A97"/>
    <w:rsid w:val="008D074E"/>
    <w:rsid w:val="008E073E"/>
    <w:rsid w:val="008E2418"/>
    <w:rsid w:val="008F2B9F"/>
    <w:rsid w:val="00906C7E"/>
    <w:rsid w:val="00910640"/>
    <w:rsid w:val="00912D99"/>
    <w:rsid w:val="00914313"/>
    <w:rsid w:val="009203CC"/>
    <w:rsid w:val="00921895"/>
    <w:rsid w:val="00921F80"/>
    <w:rsid w:val="0092504B"/>
    <w:rsid w:val="0093799D"/>
    <w:rsid w:val="00940B4D"/>
    <w:rsid w:val="00943627"/>
    <w:rsid w:val="00951398"/>
    <w:rsid w:val="0095204A"/>
    <w:rsid w:val="00957C54"/>
    <w:rsid w:val="0097661F"/>
    <w:rsid w:val="00981265"/>
    <w:rsid w:val="00981CCD"/>
    <w:rsid w:val="00982B21"/>
    <w:rsid w:val="009942DC"/>
    <w:rsid w:val="00995196"/>
    <w:rsid w:val="009963C5"/>
    <w:rsid w:val="009A19F1"/>
    <w:rsid w:val="009B0909"/>
    <w:rsid w:val="009B182F"/>
    <w:rsid w:val="009B3329"/>
    <w:rsid w:val="009B40A2"/>
    <w:rsid w:val="009B7E78"/>
    <w:rsid w:val="009D0911"/>
    <w:rsid w:val="009D2833"/>
    <w:rsid w:val="009D2C4F"/>
    <w:rsid w:val="009E38CF"/>
    <w:rsid w:val="009E3FF6"/>
    <w:rsid w:val="009E65BF"/>
    <w:rsid w:val="009E74F0"/>
    <w:rsid w:val="009F05DB"/>
    <w:rsid w:val="009F2939"/>
    <w:rsid w:val="009F5E0F"/>
    <w:rsid w:val="009F7601"/>
    <w:rsid w:val="00A01CCC"/>
    <w:rsid w:val="00A06288"/>
    <w:rsid w:val="00A12713"/>
    <w:rsid w:val="00A14474"/>
    <w:rsid w:val="00A17A17"/>
    <w:rsid w:val="00A24164"/>
    <w:rsid w:val="00A242A2"/>
    <w:rsid w:val="00A27956"/>
    <w:rsid w:val="00A41529"/>
    <w:rsid w:val="00A440C6"/>
    <w:rsid w:val="00A468B7"/>
    <w:rsid w:val="00A54468"/>
    <w:rsid w:val="00A55D0C"/>
    <w:rsid w:val="00A560A5"/>
    <w:rsid w:val="00A64CAE"/>
    <w:rsid w:val="00A740F3"/>
    <w:rsid w:val="00A7478A"/>
    <w:rsid w:val="00A75FB4"/>
    <w:rsid w:val="00A82511"/>
    <w:rsid w:val="00A920D9"/>
    <w:rsid w:val="00A9767B"/>
    <w:rsid w:val="00AB076B"/>
    <w:rsid w:val="00AB3976"/>
    <w:rsid w:val="00AB5BAA"/>
    <w:rsid w:val="00AD21FA"/>
    <w:rsid w:val="00AD34C9"/>
    <w:rsid w:val="00AD5768"/>
    <w:rsid w:val="00AE26C5"/>
    <w:rsid w:val="00AE4697"/>
    <w:rsid w:val="00B01619"/>
    <w:rsid w:val="00B06B2A"/>
    <w:rsid w:val="00B0716D"/>
    <w:rsid w:val="00B10A32"/>
    <w:rsid w:val="00B1357B"/>
    <w:rsid w:val="00B15AF9"/>
    <w:rsid w:val="00B21237"/>
    <w:rsid w:val="00B25AB2"/>
    <w:rsid w:val="00B30897"/>
    <w:rsid w:val="00B30C97"/>
    <w:rsid w:val="00B432A5"/>
    <w:rsid w:val="00B471C7"/>
    <w:rsid w:val="00B503EE"/>
    <w:rsid w:val="00B551F9"/>
    <w:rsid w:val="00B63D2D"/>
    <w:rsid w:val="00B72104"/>
    <w:rsid w:val="00B747C0"/>
    <w:rsid w:val="00B7619D"/>
    <w:rsid w:val="00B763B6"/>
    <w:rsid w:val="00B900AC"/>
    <w:rsid w:val="00B96B38"/>
    <w:rsid w:val="00BC1662"/>
    <w:rsid w:val="00BC1EF4"/>
    <w:rsid w:val="00BC2D01"/>
    <w:rsid w:val="00BC7086"/>
    <w:rsid w:val="00BD312A"/>
    <w:rsid w:val="00BD35CD"/>
    <w:rsid w:val="00BE662C"/>
    <w:rsid w:val="00BE6931"/>
    <w:rsid w:val="00BE6CE7"/>
    <w:rsid w:val="00BF1FA6"/>
    <w:rsid w:val="00BF3A90"/>
    <w:rsid w:val="00C024BD"/>
    <w:rsid w:val="00C10F7E"/>
    <w:rsid w:val="00C168FA"/>
    <w:rsid w:val="00C169F2"/>
    <w:rsid w:val="00C2618F"/>
    <w:rsid w:val="00C27AD7"/>
    <w:rsid w:val="00C35337"/>
    <w:rsid w:val="00C35626"/>
    <w:rsid w:val="00C41919"/>
    <w:rsid w:val="00C472E3"/>
    <w:rsid w:val="00C5080E"/>
    <w:rsid w:val="00C56049"/>
    <w:rsid w:val="00C570C3"/>
    <w:rsid w:val="00C609E5"/>
    <w:rsid w:val="00C6464B"/>
    <w:rsid w:val="00C66152"/>
    <w:rsid w:val="00C74632"/>
    <w:rsid w:val="00C81148"/>
    <w:rsid w:val="00C81861"/>
    <w:rsid w:val="00C958D6"/>
    <w:rsid w:val="00C97D9D"/>
    <w:rsid w:val="00CA7C25"/>
    <w:rsid w:val="00CB104E"/>
    <w:rsid w:val="00CB33B3"/>
    <w:rsid w:val="00CB6E9F"/>
    <w:rsid w:val="00CC4494"/>
    <w:rsid w:val="00CC4BDD"/>
    <w:rsid w:val="00CD0C5B"/>
    <w:rsid w:val="00CD0C9D"/>
    <w:rsid w:val="00CD1889"/>
    <w:rsid w:val="00CD3D95"/>
    <w:rsid w:val="00CE58C3"/>
    <w:rsid w:val="00CF383D"/>
    <w:rsid w:val="00CF4280"/>
    <w:rsid w:val="00D062D8"/>
    <w:rsid w:val="00D064DD"/>
    <w:rsid w:val="00D174B5"/>
    <w:rsid w:val="00D251BF"/>
    <w:rsid w:val="00D3073E"/>
    <w:rsid w:val="00D51C6E"/>
    <w:rsid w:val="00D6586D"/>
    <w:rsid w:val="00D65C5F"/>
    <w:rsid w:val="00D7119D"/>
    <w:rsid w:val="00D727A2"/>
    <w:rsid w:val="00D73A01"/>
    <w:rsid w:val="00D844F0"/>
    <w:rsid w:val="00D8538A"/>
    <w:rsid w:val="00D860B9"/>
    <w:rsid w:val="00D915D5"/>
    <w:rsid w:val="00D960A2"/>
    <w:rsid w:val="00DA13CA"/>
    <w:rsid w:val="00DA1CFC"/>
    <w:rsid w:val="00DA4352"/>
    <w:rsid w:val="00DB461C"/>
    <w:rsid w:val="00DC2BEB"/>
    <w:rsid w:val="00DD00D3"/>
    <w:rsid w:val="00DD2B18"/>
    <w:rsid w:val="00DD53AF"/>
    <w:rsid w:val="00DD7BFA"/>
    <w:rsid w:val="00DE3CC2"/>
    <w:rsid w:val="00DE6001"/>
    <w:rsid w:val="00DE6BBB"/>
    <w:rsid w:val="00DF1F43"/>
    <w:rsid w:val="00E01E5C"/>
    <w:rsid w:val="00E16326"/>
    <w:rsid w:val="00E24648"/>
    <w:rsid w:val="00E24B11"/>
    <w:rsid w:val="00E33D87"/>
    <w:rsid w:val="00E364FE"/>
    <w:rsid w:val="00E37964"/>
    <w:rsid w:val="00E44152"/>
    <w:rsid w:val="00E450E7"/>
    <w:rsid w:val="00E47B48"/>
    <w:rsid w:val="00E51C75"/>
    <w:rsid w:val="00E553F8"/>
    <w:rsid w:val="00E71C57"/>
    <w:rsid w:val="00E74A61"/>
    <w:rsid w:val="00E829CA"/>
    <w:rsid w:val="00E840C9"/>
    <w:rsid w:val="00E86522"/>
    <w:rsid w:val="00E86C4C"/>
    <w:rsid w:val="00E90E23"/>
    <w:rsid w:val="00E91255"/>
    <w:rsid w:val="00E947F2"/>
    <w:rsid w:val="00E9760D"/>
    <w:rsid w:val="00EA40C5"/>
    <w:rsid w:val="00EA77FB"/>
    <w:rsid w:val="00EB068F"/>
    <w:rsid w:val="00EB34D8"/>
    <w:rsid w:val="00EC2145"/>
    <w:rsid w:val="00EC7B8D"/>
    <w:rsid w:val="00ED39D6"/>
    <w:rsid w:val="00ED4C57"/>
    <w:rsid w:val="00ED6F52"/>
    <w:rsid w:val="00EE10D3"/>
    <w:rsid w:val="00EE10E7"/>
    <w:rsid w:val="00EE4EDF"/>
    <w:rsid w:val="00EF410D"/>
    <w:rsid w:val="00EF580C"/>
    <w:rsid w:val="00EF6399"/>
    <w:rsid w:val="00F04B18"/>
    <w:rsid w:val="00F1027A"/>
    <w:rsid w:val="00F22E0F"/>
    <w:rsid w:val="00F24EC7"/>
    <w:rsid w:val="00F57401"/>
    <w:rsid w:val="00F655FA"/>
    <w:rsid w:val="00F67906"/>
    <w:rsid w:val="00F7374B"/>
    <w:rsid w:val="00F77BFA"/>
    <w:rsid w:val="00F81D1D"/>
    <w:rsid w:val="00F86EAF"/>
    <w:rsid w:val="00F90DAC"/>
    <w:rsid w:val="00F95680"/>
    <w:rsid w:val="00FA5B0C"/>
    <w:rsid w:val="00FA5CEE"/>
    <w:rsid w:val="00FB0220"/>
    <w:rsid w:val="00FB65A6"/>
    <w:rsid w:val="00FC241D"/>
    <w:rsid w:val="00FC44E9"/>
    <w:rsid w:val="00FC7EDD"/>
    <w:rsid w:val="00FD0F8C"/>
    <w:rsid w:val="00FD1B4E"/>
    <w:rsid w:val="00FE26F2"/>
    <w:rsid w:val="00FE3D99"/>
    <w:rsid w:val="00FF3456"/>
    <w:rsid w:val="00FF59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C66152"/>
    <w:pPr>
      <w:spacing w:before="120" w:after="0" w:line="240" w:lineRule="auto"/>
      <w:jc w:val="both"/>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9"/>
    <w:qFormat/>
    <w:rsid w:val="00CF383D"/>
    <w:pPr>
      <w:keepNext/>
      <w:tabs>
        <w:tab w:val="num" w:pos="720"/>
      </w:tabs>
      <w:spacing w:before="0" w:after="240"/>
      <w:ind w:left="360" w:hanging="360"/>
      <w:jc w:val="left"/>
      <w:outlineLvl w:val="0"/>
    </w:pPr>
    <w:rPr>
      <w:b/>
      <w:bCs/>
      <w:caps/>
      <w:sz w:val="28"/>
      <w:szCs w:val="28"/>
    </w:rPr>
  </w:style>
  <w:style w:type="paragraph" w:styleId="Nadpis2">
    <w:name w:val="heading 2"/>
    <w:basedOn w:val="Normlny"/>
    <w:next w:val="Normlny"/>
    <w:link w:val="Nadpis2Char"/>
    <w:uiPriority w:val="99"/>
    <w:qFormat/>
    <w:rsid w:val="009F7601"/>
    <w:pPr>
      <w:keepNext/>
      <w:numPr>
        <w:ilvl w:val="1"/>
        <w:numId w:val="2"/>
      </w:numPr>
      <w:spacing w:before="240" w:after="60"/>
      <w:jc w:val="left"/>
      <w:outlineLvl w:val="1"/>
    </w:pPr>
    <w:rPr>
      <w:b/>
      <w:bCs/>
      <w:iCs/>
      <w:szCs w:val="28"/>
      <w:lang w:eastAsia="en-US"/>
    </w:rPr>
  </w:style>
  <w:style w:type="paragraph" w:styleId="Nadpis3">
    <w:name w:val="heading 3"/>
    <w:basedOn w:val="Normlny"/>
    <w:next w:val="Normlny"/>
    <w:link w:val="Nadpis3Char"/>
    <w:uiPriority w:val="99"/>
    <w:qFormat/>
    <w:rsid w:val="009F7601"/>
    <w:pPr>
      <w:keepNext/>
      <w:numPr>
        <w:ilvl w:val="2"/>
        <w:numId w:val="2"/>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F7601"/>
    <w:pPr>
      <w:keepNext/>
      <w:numPr>
        <w:ilvl w:val="3"/>
        <w:numId w:val="2"/>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semiHidden/>
    <w:unhideWhenUsed/>
    <w:qFormat/>
    <w:rsid w:val="00A01CCC"/>
    <w:pPr>
      <w:keepNext/>
      <w:keepLines/>
      <w:spacing w:before="20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66152"/>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rsid w:val="00C66152"/>
    <w:rPr>
      <w:rFonts w:ascii="Times New Roman" w:eastAsia="Times New Roman" w:hAnsi="Times New Roman" w:cs="Times New Roman"/>
      <w:sz w:val="24"/>
      <w:szCs w:val="20"/>
    </w:rPr>
  </w:style>
  <w:style w:type="character" w:styleId="Hypertextovprepojenie">
    <w:name w:val="Hyperlink"/>
    <w:basedOn w:val="Predvolenpsmoodseku"/>
    <w:uiPriority w:val="99"/>
    <w:unhideWhenUsed/>
    <w:rsid w:val="00C66152"/>
    <w:rPr>
      <w:rFonts w:cs="Times New Roman"/>
      <w:color w:val="0000FF"/>
      <w:u w:val="single"/>
    </w:rPr>
  </w:style>
  <w:style w:type="paragraph" w:styleId="Obsah1">
    <w:name w:val="toc 1"/>
    <w:basedOn w:val="Normlny"/>
    <w:next w:val="Normlny"/>
    <w:autoRedefine/>
    <w:uiPriority w:val="39"/>
    <w:unhideWhenUsed/>
    <w:rsid w:val="00C66152"/>
    <w:pPr>
      <w:tabs>
        <w:tab w:val="right" w:leader="dot" w:pos="9060"/>
      </w:tabs>
      <w:spacing w:before="0" w:after="200"/>
      <w:ind w:left="284" w:hanging="284"/>
      <w:jc w:val="left"/>
    </w:pPr>
    <w:rPr>
      <w:szCs w:val="22"/>
      <w:lang w:eastAsia="en-US"/>
    </w:rPr>
  </w:style>
  <w:style w:type="paragraph" w:styleId="Textbubliny">
    <w:name w:val="Balloon Text"/>
    <w:basedOn w:val="Normlny"/>
    <w:link w:val="TextbublinyChar"/>
    <w:uiPriority w:val="99"/>
    <w:semiHidden/>
    <w:unhideWhenUsed/>
    <w:rsid w:val="00C66152"/>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C66152"/>
    <w:rPr>
      <w:rFonts w:ascii="Tahoma" w:eastAsia="Times New Roman" w:hAnsi="Tahoma" w:cs="Tahoma"/>
      <w:sz w:val="16"/>
      <w:szCs w:val="16"/>
      <w:lang w:eastAsia="sk-SK"/>
    </w:rPr>
  </w:style>
  <w:style w:type="paragraph" w:styleId="Pta">
    <w:name w:val="footer"/>
    <w:basedOn w:val="Normlny"/>
    <w:link w:val="PtaChar"/>
    <w:uiPriority w:val="99"/>
    <w:unhideWhenUsed/>
    <w:rsid w:val="00C66152"/>
    <w:pPr>
      <w:tabs>
        <w:tab w:val="center" w:pos="4536"/>
        <w:tab w:val="right" w:pos="9072"/>
      </w:tabs>
      <w:spacing w:before="0"/>
    </w:pPr>
  </w:style>
  <w:style w:type="character" w:customStyle="1" w:styleId="PtaChar">
    <w:name w:val="Päta Char"/>
    <w:basedOn w:val="Predvolenpsmoodseku"/>
    <w:link w:val="Pta"/>
    <w:uiPriority w:val="99"/>
    <w:rsid w:val="00C66152"/>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uiPriority w:val="99"/>
    <w:rsid w:val="009F7601"/>
    <w:rPr>
      <w:rFonts w:ascii="Times New Roman" w:eastAsia="Times New Roman" w:hAnsi="Times New Roman" w:cs="Times New Roman"/>
      <w:b/>
      <w:bCs/>
      <w:iCs/>
      <w:sz w:val="24"/>
      <w:szCs w:val="28"/>
    </w:rPr>
  </w:style>
  <w:style w:type="character" w:customStyle="1" w:styleId="Nadpis3Char">
    <w:name w:val="Nadpis 3 Char"/>
    <w:basedOn w:val="Predvolenpsmoodseku"/>
    <w:link w:val="Nadpis3"/>
    <w:uiPriority w:val="99"/>
    <w:rsid w:val="009F7601"/>
    <w:rPr>
      <w:rFonts w:ascii="Times New Roman" w:eastAsia="Times New Roman" w:hAnsi="Times New Roman" w:cs="Times New Roman"/>
      <w:b/>
      <w:bCs/>
      <w:sz w:val="24"/>
      <w:szCs w:val="26"/>
    </w:rPr>
  </w:style>
  <w:style w:type="character" w:customStyle="1" w:styleId="Nadpis4Char">
    <w:name w:val="Nadpis 4 Char"/>
    <w:basedOn w:val="Predvolenpsmoodseku"/>
    <w:link w:val="Nadpis4"/>
    <w:uiPriority w:val="9"/>
    <w:rsid w:val="009F7601"/>
    <w:rPr>
      <w:rFonts w:ascii="Calibri" w:eastAsia="Times New Roman" w:hAnsi="Calibri" w:cs="Times New Roman"/>
      <w:b/>
      <w:bCs/>
      <w:sz w:val="28"/>
      <w:szCs w:val="28"/>
    </w:rPr>
  </w:style>
  <w:style w:type="paragraph" w:styleId="Odsekzoznamu">
    <w:name w:val="List Paragraph"/>
    <w:aliases w:val="body,Odsek zoznamu2"/>
    <w:basedOn w:val="Normlny"/>
    <w:link w:val="OdsekzoznamuChar"/>
    <w:uiPriority w:val="34"/>
    <w:qFormat/>
    <w:rsid w:val="0013383D"/>
    <w:pPr>
      <w:spacing w:before="0" w:after="200"/>
      <w:ind w:left="720"/>
      <w:contextualSpacing/>
      <w:jc w:val="left"/>
    </w:pPr>
    <w:rPr>
      <w:szCs w:val="22"/>
      <w:lang w:eastAsia="en-US"/>
    </w:rPr>
  </w:style>
  <w:style w:type="character" w:customStyle="1" w:styleId="OdsekzoznamuChar">
    <w:name w:val="Odsek zoznamu Char"/>
    <w:aliases w:val="body Char,Odsek zoznamu2 Char"/>
    <w:link w:val="Odsekzoznamu"/>
    <w:uiPriority w:val="34"/>
    <w:locked/>
    <w:rsid w:val="0013383D"/>
    <w:rPr>
      <w:rFonts w:ascii="Times New Roman" w:eastAsia="Times New Roman" w:hAnsi="Times New Roman" w:cs="Times New Roman"/>
      <w:sz w:val="24"/>
    </w:rPr>
  </w:style>
  <w:style w:type="character" w:customStyle="1" w:styleId="Nadpis1Char">
    <w:name w:val="Nadpis 1 Char"/>
    <w:basedOn w:val="Predvolenpsmoodseku"/>
    <w:link w:val="Nadpis1"/>
    <w:uiPriority w:val="9"/>
    <w:rsid w:val="00CF383D"/>
    <w:rPr>
      <w:rFonts w:ascii="Times New Roman" w:eastAsia="Times New Roman" w:hAnsi="Times New Roman" w:cs="Times New Roman"/>
      <w:b/>
      <w:bCs/>
      <w:caps/>
      <w:sz w:val="28"/>
      <w:szCs w:val="28"/>
      <w:lang w:eastAsia="sk-SK"/>
    </w:rPr>
  </w:style>
  <w:style w:type="paragraph" w:styleId="Textpoznmkypodiarou">
    <w:name w:val="footnote text"/>
    <w:aliases w:val="Text poznámky pod čiarou 007,Schriftart: 9 pt,Schriftart: 10 pt,Schriftart: 8 pt,_Poznámka pod čiarou,Stinking Styles2,Tekst przypisu- dokt,Char Char Char,Char Char Char Char Char Char Char Char Char,Char Char Ch,o,Car,Char4"/>
    <w:basedOn w:val="Normlny"/>
    <w:link w:val="TextpoznmkypodiarouChar"/>
    <w:uiPriority w:val="99"/>
    <w:unhideWhenUsed/>
    <w:rsid w:val="00CF383D"/>
    <w:pPr>
      <w:spacing w:before="0"/>
      <w:jc w:val="left"/>
    </w:pPr>
    <w:rPr>
      <w:sz w:val="20"/>
      <w:szCs w:val="20"/>
    </w:rPr>
  </w:style>
  <w:style w:type="character" w:customStyle="1" w:styleId="TextpoznmkypodiarouChar">
    <w:name w:val="Text poznámky pod čiarou Char"/>
    <w:aliases w:val="Text poznámky pod čiarou 007 Char,Schriftart: 9 pt Char,Schriftart: 10 pt Char,Schriftart: 8 pt Char,_Poznámka pod čiarou Char,Stinking Styles2 Char,Tekst przypisu- dokt Char,Char Char Char Char,Char Char Ch Char,o Char"/>
    <w:basedOn w:val="Predvolenpsmoodseku"/>
    <w:link w:val="Textpoznmkypodiarou"/>
    <w:uiPriority w:val="99"/>
    <w:rsid w:val="00CF383D"/>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unhideWhenUsed/>
    <w:rsid w:val="00CF383D"/>
    <w:pPr>
      <w:spacing w:before="0" w:after="120"/>
      <w:jc w:val="left"/>
    </w:pPr>
  </w:style>
  <w:style w:type="character" w:customStyle="1" w:styleId="ZkladntextChar">
    <w:name w:val="Základný text Char"/>
    <w:basedOn w:val="Predvolenpsmoodseku"/>
    <w:link w:val="Zkladntext"/>
    <w:uiPriority w:val="99"/>
    <w:rsid w:val="00CF383D"/>
    <w:rPr>
      <w:rFonts w:ascii="Times New Roman" w:eastAsia="Times New Roman" w:hAnsi="Times New Roman" w:cs="Times New Roman"/>
      <w:sz w:val="24"/>
      <w:szCs w:val="24"/>
      <w:lang w:eastAsia="sk-SK"/>
    </w:rPr>
  </w:style>
  <w:style w:type="paragraph" w:customStyle="1" w:styleId="ZD-kapitola31">
    <w:name w:val="ZD-kapitola31"/>
    <w:basedOn w:val="Normlny"/>
    <w:autoRedefine/>
    <w:uiPriority w:val="99"/>
    <w:rsid w:val="00CF383D"/>
    <w:pPr>
      <w:numPr>
        <w:ilvl w:val="1"/>
        <w:numId w:val="17"/>
      </w:numPr>
      <w:tabs>
        <w:tab w:val="left" w:pos="-2160"/>
      </w:tabs>
      <w:spacing w:before="480" w:after="240"/>
    </w:pPr>
    <w:rPr>
      <w:b/>
      <w:bCs/>
      <w:caps/>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semiHidden/>
    <w:unhideWhenUsed/>
    <w:rsid w:val="00CF383D"/>
    <w:rPr>
      <w:rFonts w:ascii="Times New Roman" w:hAnsi="Times New Roman" w:cs="Times New Roman" w:hint="default"/>
      <w:vertAlign w:val="superscript"/>
    </w:rPr>
  </w:style>
  <w:style w:type="paragraph" w:customStyle="1" w:styleId="Odsekzoznamu1">
    <w:name w:val="Odsek zoznamu1"/>
    <w:basedOn w:val="Normlny"/>
    <w:rsid w:val="0092504B"/>
    <w:pPr>
      <w:spacing w:before="0"/>
      <w:ind w:left="720"/>
      <w:contextualSpacing/>
      <w:jc w:val="left"/>
    </w:pPr>
    <w:rPr>
      <w:rFonts w:eastAsia="Calibri"/>
    </w:rPr>
  </w:style>
  <w:style w:type="character" w:customStyle="1" w:styleId="BezriadkovaniaChar">
    <w:name w:val="Bez riadkovania Char"/>
    <w:basedOn w:val="Predvolenpsmoodseku"/>
    <w:link w:val="Bezriadkovania"/>
    <w:uiPriority w:val="1"/>
    <w:locked/>
    <w:rsid w:val="00DE6001"/>
    <w:rPr>
      <w:lang w:eastAsia="sk-SK"/>
    </w:rPr>
  </w:style>
  <w:style w:type="paragraph" w:styleId="Bezriadkovania">
    <w:name w:val="No Spacing"/>
    <w:link w:val="BezriadkovaniaChar"/>
    <w:uiPriority w:val="1"/>
    <w:qFormat/>
    <w:rsid w:val="00DE6001"/>
    <w:pPr>
      <w:spacing w:after="0" w:line="240" w:lineRule="auto"/>
    </w:pPr>
    <w:rPr>
      <w:lang w:eastAsia="sk-SK"/>
    </w:rPr>
  </w:style>
  <w:style w:type="paragraph" w:customStyle="1" w:styleId="Default">
    <w:name w:val="Default"/>
    <w:rsid w:val="00DE6001"/>
    <w:pPr>
      <w:autoSpaceDE w:val="0"/>
      <w:autoSpaceDN w:val="0"/>
      <w:adjustRightInd w:val="0"/>
      <w:spacing w:after="0" w:line="240" w:lineRule="auto"/>
    </w:pPr>
    <w:rPr>
      <w:rFonts w:ascii="EUAlbertina" w:eastAsiaTheme="minorEastAsia" w:hAnsi="EUAlbertina" w:cs="EUAlbertina"/>
      <w:color w:val="000000"/>
      <w:sz w:val="24"/>
      <w:szCs w:val="24"/>
      <w:lang w:eastAsia="sk-SK"/>
    </w:rPr>
  </w:style>
  <w:style w:type="paragraph" w:styleId="Normlnywebov">
    <w:name w:val="Normal (Web)"/>
    <w:basedOn w:val="Normlny"/>
    <w:uiPriority w:val="99"/>
    <w:unhideWhenUsed/>
    <w:rsid w:val="00E450E7"/>
    <w:pPr>
      <w:spacing w:before="100" w:beforeAutospacing="1" w:after="100" w:afterAutospacing="1"/>
      <w:jc w:val="left"/>
    </w:pPr>
  </w:style>
  <w:style w:type="paragraph" w:customStyle="1" w:styleId="CM4">
    <w:name w:val="CM4"/>
    <w:basedOn w:val="Normlny"/>
    <w:next w:val="Normlny"/>
    <w:uiPriority w:val="99"/>
    <w:rsid w:val="001F24A0"/>
    <w:pPr>
      <w:autoSpaceDE w:val="0"/>
      <w:autoSpaceDN w:val="0"/>
      <w:adjustRightInd w:val="0"/>
      <w:spacing w:before="0"/>
      <w:jc w:val="left"/>
    </w:pPr>
    <w:rPr>
      <w:rFonts w:ascii="EUAlbertina" w:eastAsiaTheme="minorEastAsia" w:hAnsi="EUAlbertina" w:cstheme="minorBidi"/>
    </w:rPr>
  </w:style>
  <w:style w:type="paragraph" w:styleId="Popis">
    <w:name w:val="caption"/>
    <w:basedOn w:val="Normlny"/>
    <w:next w:val="Normlny"/>
    <w:uiPriority w:val="35"/>
    <w:semiHidden/>
    <w:unhideWhenUsed/>
    <w:qFormat/>
    <w:rsid w:val="00274C6A"/>
    <w:pPr>
      <w:spacing w:before="0" w:after="200"/>
      <w:jc w:val="left"/>
    </w:pPr>
    <w:rPr>
      <w:rFonts w:asciiTheme="minorHAnsi" w:eastAsiaTheme="minorEastAsia" w:hAnsiTheme="minorHAnsi" w:cstheme="minorBidi"/>
      <w:b/>
      <w:bCs/>
      <w:color w:val="4F81BD" w:themeColor="accent1"/>
      <w:sz w:val="18"/>
      <w:szCs w:val="18"/>
    </w:rPr>
  </w:style>
  <w:style w:type="paragraph" w:customStyle="1" w:styleId="AOHead4">
    <w:name w:val="AOHead4"/>
    <w:basedOn w:val="Normlny"/>
    <w:next w:val="Normlny"/>
    <w:rsid w:val="00EC7B8D"/>
    <w:pPr>
      <w:numPr>
        <w:numId w:val="28"/>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C7B8D"/>
    <w:pPr>
      <w:numPr>
        <w:ilvl w:val="1"/>
        <w:numId w:val="28"/>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C7B8D"/>
    <w:pPr>
      <w:numPr>
        <w:ilvl w:val="2"/>
        <w:numId w:val="28"/>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C7B8D"/>
    <w:pPr>
      <w:numPr>
        <w:ilvl w:val="3"/>
        <w:numId w:val="28"/>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C7B8D"/>
    <w:pPr>
      <w:numPr>
        <w:ilvl w:val="5"/>
      </w:numPr>
      <w:ind w:left="720" w:firstLine="0"/>
      <w:outlineLvl w:val="6"/>
    </w:pPr>
  </w:style>
  <w:style w:type="paragraph" w:customStyle="1" w:styleId="AODefHead">
    <w:name w:val="AODefHead"/>
    <w:basedOn w:val="Normlny"/>
    <w:next w:val="AODefPara"/>
    <w:rsid w:val="00EC7B8D"/>
    <w:pPr>
      <w:numPr>
        <w:ilvl w:val="4"/>
        <w:numId w:val="28"/>
      </w:numPr>
      <w:spacing w:before="240" w:line="260" w:lineRule="atLeast"/>
      <w:ind w:left="720" w:firstLine="0"/>
      <w:outlineLvl w:val="5"/>
    </w:pPr>
    <w:rPr>
      <w:rFonts w:eastAsia="SimSun"/>
      <w:sz w:val="22"/>
      <w:szCs w:val="22"/>
      <w:lang w:eastAsia="en-US"/>
    </w:rPr>
  </w:style>
  <w:style w:type="paragraph" w:styleId="Textkomentra">
    <w:name w:val="annotation text"/>
    <w:basedOn w:val="Normlny"/>
    <w:link w:val="TextkomentraChar"/>
    <w:uiPriority w:val="99"/>
    <w:semiHidden/>
    <w:unhideWhenUsed/>
    <w:rsid w:val="008B708E"/>
    <w:pPr>
      <w:spacing w:before="0"/>
      <w:jc w:val="left"/>
    </w:pPr>
    <w:rPr>
      <w:sz w:val="20"/>
      <w:szCs w:val="20"/>
      <w:lang w:val="x-none" w:eastAsia="x-none"/>
    </w:rPr>
  </w:style>
  <w:style w:type="character" w:customStyle="1" w:styleId="TextkomentraChar">
    <w:name w:val="Text komentára Char"/>
    <w:basedOn w:val="Predvolenpsmoodseku"/>
    <w:link w:val="Textkomentra"/>
    <w:uiPriority w:val="99"/>
    <w:semiHidden/>
    <w:rsid w:val="008B708E"/>
    <w:rPr>
      <w:rFonts w:ascii="Times New Roman" w:eastAsia="Times New Roman" w:hAnsi="Times New Roman" w:cs="Times New Roman"/>
      <w:sz w:val="20"/>
      <w:szCs w:val="20"/>
      <w:lang w:val="x-none" w:eastAsia="x-none"/>
    </w:rPr>
  </w:style>
  <w:style w:type="character" w:styleId="Odkaznakomentr">
    <w:name w:val="annotation reference"/>
    <w:uiPriority w:val="99"/>
    <w:semiHidden/>
    <w:unhideWhenUsed/>
    <w:rsid w:val="008B708E"/>
    <w:rPr>
      <w:sz w:val="16"/>
      <w:szCs w:val="16"/>
    </w:rPr>
  </w:style>
  <w:style w:type="paragraph" w:customStyle="1" w:styleId="odseky">
    <w:name w:val="odseky"/>
    <w:basedOn w:val="Normlny"/>
    <w:rsid w:val="00F22E0F"/>
    <w:pPr>
      <w:numPr>
        <w:numId w:val="30"/>
      </w:numPr>
      <w:tabs>
        <w:tab w:val="clear" w:pos="1440"/>
        <w:tab w:val="num" w:pos="360"/>
      </w:tabs>
      <w:spacing w:before="0"/>
      <w:ind w:left="360"/>
    </w:pPr>
    <w:rPr>
      <w:rFonts w:ascii="Arial" w:hAnsi="Arial"/>
      <w:lang w:eastAsia="en-GB"/>
    </w:rPr>
  </w:style>
  <w:style w:type="character" w:styleId="Siln">
    <w:name w:val="Strong"/>
    <w:basedOn w:val="Predvolenpsmoodseku"/>
    <w:uiPriority w:val="22"/>
    <w:qFormat/>
    <w:rsid w:val="00682888"/>
    <w:rPr>
      <w:b/>
      <w:bCs/>
    </w:rPr>
  </w:style>
  <w:style w:type="character" w:styleId="Zvraznenie">
    <w:name w:val="Emphasis"/>
    <w:basedOn w:val="Predvolenpsmoodseku"/>
    <w:uiPriority w:val="20"/>
    <w:qFormat/>
    <w:rsid w:val="00682888"/>
    <w:rPr>
      <w:i/>
      <w:iCs/>
    </w:rPr>
  </w:style>
  <w:style w:type="paragraph" w:customStyle="1" w:styleId="Normlny1">
    <w:name w:val="Normálny1"/>
    <w:basedOn w:val="Normlny"/>
    <w:rsid w:val="00D8538A"/>
  </w:style>
  <w:style w:type="paragraph" w:customStyle="1" w:styleId="ti-grseq-1">
    <w:name w:val="ti-grseq-1"/>
    <w:basedOn w:val="Normlny"/>
    <w:rsid w:val="00D8538A"/>
    <w:pPr>
      <w:spacing w:before="240" w:after="120"/>
    </w:pPr>
    <w:rPr>
      <w:b/>
      <w:bCs/>
    </w:rPr>
  </w:style>
  <w:style w:type="character" w:customStyle="1" w:styleId="bold">
    <w:name w:val="bold"/>
    <w:basedOn w:val="Predvolenpsmoodseku"/>
    <w:rsid w:val="00D8538A"/>
    <w:rPr>
      <w:b/>
      <w:bCs/>
    </w:rPr>
  </w:style>
  <w:style w:type="paragraph" w:styleId="Zkladntext2">
    <w:name w:val="Body Text 2"/>
    <w:basedOn w:val="Normlny"/>
    <w:link w:val="Zkladntext2Char"/>
    <w:uiPriority w:val="99"/>
    <w:semiHidden/>
    <w:unhideWhenUsed/>
    <w:rsid w:val="000E219D"/>
    <w:pPr>
      <w:spacing w:after="120" w:line="480" w:lineRule="auto"/>
    </w:pPr>
  </w:style>
  <w:style w:type="character" w:customStyle="1" w:styleId="Zkladntext2Char">
    <w:name w:val="Základný text 2 Char"/>
    <w:basedOn w:val="Predvolenpsmoodseku"/>
    <w:link w:val="Zkladntext2"/>
    <w:uiPriority w:val="99"/>
    <w:semiHidden/>
    <w:rsid w:val="000E219D"/>
    <w:rPr>
      <w:rFonts w:ascii="Times New Roman" w:eastAsia="Times New Roman" w:hAnsi="Times New Roman" w:cs="Times New Roman"/>
      <w:sz w:val="24"/>
      <w:szCs w:val="24"/>
      <w:lang w:eastAsia="sk-SK"/>
    </w:rPr>
  </w:style>
  <w:style w:type="character" w:customStyle="1" w:styleId="NoSpacingChar">
    <w:name w:val="No Spacing Char"/>
    <w:link w:val="Bezriadkovania1"/>
    <w:locked/>
    <w:rsid w:val="000E219D"/>
  </w:style>
  <w:style w:type="paragraph" w:customStyle="1" w:styleId="Bezriadkovania1">
    <w:name w:val="Bez riadkovania1"/>
    <w:link w:val="NoSpacingChar"/>
    <w:rsid w:val="000E219D"/>
    <w:pPr>
      <w:spacing w:after="0" w:line="240" w:lineRule="auto"/>
    </w:pPr>
  </w:style>
  <w:style w:type="character" w:customStyle="1" w:styleId="hps">
    <w:name w:val="hps"/>
    <w:rsid w:val="000E219D"/>
  </w:style>
  <w:style w:type="paragraph" w:customStyle="1" w:styleId="SRK5">
    <w:name w:val="SRK 5"/>
    <w:basedOn w:val="Nadpis5"/>
    <w:next w:val="Normlny"/>
    <w:qFormat/>
    <w:rsid w:val="00A01CCC"/>
    <w:pPr>
      <w:jc w:val="left"/>
    </w:pPr>
    <w:rPr>
      <w:rFonts w:ascii="Times New Roman" w:hAnsi="Times New Roman" w:cs="Times New Roman"/>
      <w:i/>
      <w:color w:val="365F91" w:themeColor="accent1" w:themeShade="BF"/>
    </w:rPr>
  </w:style>
  <w:style w:type="character" w:customStyle="1" w:styleId="Nadpis5Char">
    <w:name w:val="Nadpis 5 Char"/>
    <w:basedOn w:val="Predvolenpsmoodseku"/>
    <w:link w:val="Nadpis5"/>
    <w:uiPriority w:val="9"/>
    <w:semiHidden/>
    <w:rsid w:val="00A01CCC"/>
    <w:rPr>
      <w:rFonts w:asciiTheme="majorHAnsi" w:eastAsiaTheme="majorEastAsia" w:hAnsiTheme="majorHAnsi" w:cstheme="majorBidi"/>
      <w:color w:val="243F60" w:themeColor="accent1" w:themeShade="7F"/>
      <w:sz w:val="24"/>
      <w:szCs w:val="24"/>
      <w:lang w:eastAsia="sk-SK"/>
    </w:rPr>
  </w:style>
  <w:style w:type="paragraph" w:styleId="Nzov">
    <w:name w:val="Title"/>
    <w:basedOn w:val="Normlny"/>
    <w:link w:val="NzovChar"/>
    <w:uiPriority w:val="10"/>
    <w:qFormat/>
    <w:rsid w:val="00C81148"/>
    <w:pPr>
      <w:spacing w:before="0"/>
      <w:jc w:val="center"/>
    </w:pPr>
    <w:rPr>
      <w:b/>
      <w:bCs/>
      <w:lang w:eastAsia="en-US"/>
    </w:rPr>
  </w:style>
  <w:style w:type="character" w:customStyle="1" w:styleId="NzovChar">
    <w:name w:val="Názov Char"/>
    <w:basedOn w:val="Predvolenpsmoodseku"/>
    <w:link w:val="Nzov"/>
    <w:uiPriority w:val="10"/>
    <w:rsid w:val="00C81148"/>
    <w:rPr>
      <w:rFonts w:ascii="Times New Roman" w:eastAsia="Times New Roman" w:hAnsi="Times New Roman" w:cs="Times New Roman"/>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C66152"/>
    <w:pPr>
      <w:spacing w:before="120" w:after="0" w:line="240" w:lineRule="auto"/>
      <w:jc w:val="both"/>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9"/>
    <w:qFormat/>
    <w:rsid w:val="00CF383D"/>
    <w:pPr>
      <w:keepNext/>
      <w:tabs>
        <w:tab w:val="num" w:pos="720"/>
      </w:tabs>
      <w:spacing w:before="0" w:after="240"/>
      <w:ind w:left="360" w:hanging="360"/>
      <w:jc w:val="left"/>
      <w:outlineLvl w:val="0"/>
    </w:pPr>
    <w:rPr>
      <w:b/>
      <w:bCs/>
      <w:caps/>
      <w:sz w:val="28"/>
      <w:szCs w:val="28"/>
    </w:rPr>
  </w:style>
  <w:style w:type="paragraph" w:styleId="Nadpis2">
    <w:name w:val="heading 2"/>
    <w:basedOn w:val="Normlny"/>
    <w:next w:val="Normlny"/>
    <w:link w:val="Nadpis2Char"/>
    <w:uiPriority w:val="99"/>
    <w:qFormat/>
    <w:rsid w:val="009F7601"/>
    <w:pPr>
      <w:keepNext/>
      <w:numPr>
        <w:ilvl w:val="1"/>
        <w:numId w:val="2"/>
      </w:numPr>
      <w:spacing w:before="240" w:after="60"/>
      <w:jc w:val="left"/>
      <w:outlineLvl w:val="1"/>
    </w:pPr>
    <w:rPr>
      <w:b/>
      <w:bCs/>
      <w:iCs/>
      <w:szCs w:val="28"/>
      <w:lang w:eastAsia="en-US"/>
    </w:rPr>
  </w:style>
  <w:style w:type="paragraph" w:styleId="Nadpis3">
    <w:name w:val="heading 3"/>
    <w:basedOn w:val="Normlny"/>
    <w:next w:val="Normlny"/>
    <w:link w:val="Nadpis3Char"/>
    <w:uiPriority w:val="99"/>
    <w:qFormat/>
    <w:rsid w:val="009F7601"/>
    <w:pPr>
      <w:keepNext/>
      <w:numPr>
        <w:ilvl w:val="2"/>
        <w:numId w:val="2"/>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F7601"/>
    <w:pPr>
      <w:keepNext/>
      <w:numPr>
        <w:ilvl w:val="3"/>
        <w:numId w:val="2"/>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semiHidden/>
    <w:unhideWhenUsed/>
    <w:qFormat/>
    <w:rsid w:val="00A01CCC"/>
    <w:pPr>
      <w:keepNext/>
      <w:keepLines/>
      <w:spacing w:before="20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66152"/>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rsid w:val="00C66152"/>
    <w:rPr>
      <w:rFonts w:ascii="Times New Roman" w:eastAsia="Times New Roman" w:hAnsi="Times New Roman" w:cs="Times New Roman"/>
      <w:sz w:val="24"/>
      <w:szCs w:val="20"/>
    </w:rPr>
  </w:style>
  <w:style w:type="character" w:styleId="Hypertextovprepojenie">
    <w:name w:val="Hyperlink"/>
    <w:basedOn w:val="Predvolenpsmoodseku"/>
    <w:uiPriority w:val="99"/>
    <w:unhideWhenUsed/>
    <w:rsid w:val="00C66152"/>
    <w:rPr>
      <w:rFonts w:cs="Times New Roman"/>
      <w:color w:val="0000FF"/>
      <w:u w:val="single"/>
    </w:rPr>
  </w:style>
  <w:style w:type="paragraph" w:styleId="Obsah1">
    <w:name w:val="toc 1"/>
    <w:basedOn w:val="Normlny"/>
    <w:next w:val="Normlny"/>
    <w:autoRedefine/>
    <w:uiPriority w:val="39"/>
    <w:unhideWhenUsed/>
    <w:rsid w:val="00C66152"/>
    <w:pPr>
      <w:tabs>
        <w:tab w:val="right" w:leader="dot" w:pos="9060"/>
      </w:tabs>
      <w:spacing w:before="0" w:after="200"/>
      <w:ind w:left="284" w:hanging="284"/>
      <w:jc w:val="left"/>
    </w:pPr>
    <w:rPr>
      <w:szCs w:val="22"/>
      <w:lang w:eastAsia="en-US"/>
    </w:rPr>
  </w:style>
  <w:style w:type="paragraph" w:styleId="Textbubliny">
    <w:name w:val="Balloon Text"/>
    <w:basedOn w:val="Normlny"/>
    <w:link w:val="TextbublinyChar"/>
    <w:uiPriority w:val="99"/>
    <w:semiHidden/>
    <w:unhideWhenUsed/>
    <w:rsid w:val="00C66152"/>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C66152"/>
    <w:rPr>
      <w:rFonts w:ascii="Tahoma" w:eastAsia="Times New Roman" w:hAnsi="Tahoma" w:cs="Tahoma"/>
      <w:sz w:val="16"/>
      <w:szCs w:val="16"/>
      <w:lang w:eastAsia="sk-SK"/>
    </w:rPr>
  </w:style>
  <w:style w:type="paragraph" w:styleId="Pta">
    <w:name w:val="footer"/>
    <w:basedOn w:val="Normlny"/>
    <w:link w:val="PtaChar"/>
    <w:uiPriority w:val="99"/>
    <w:unhideWhenUsed/>
    <w:rsid w:val="00C66152"/>
    <w:pPr>
      <w:tabs>
        <w:tab w:val="center" w:pos="4536"/>
        <w:tab w:val="right" w:pos="9072"/>
      </w:tabs>
      <w:spacing w:before="0"/>
    </w:pPr>
  </w:style>
  <w:style w:type="character" w:customStyle="1" w:styleId="PtaChar">
    <w:name w:val="Päta Char"/>
    <w:basedOn w:val="Predvolenpsmoodseku"/>
    <w:link w:val="Pta"/>
    <w:uiPriority w:val="99"/>
    <w:rsid w:val="00C66152"/>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uiPriority w:val="99"/>
    <w:rsid w:val="009F7601"/>
    <w:rPr>
      <w:rFonts w:ascii="Times New Roman" w:eastAsia="Times New Roman" w:hAnsi="Times New Roman" w:cs="Times New Roman"/>
      <w:b/>
      <w:bCs/>
      <w:iCs/>
      <w:sz w:val="24"/>
      <w:szCs w:val="28"/>
    </w:rPr>
  </w:style>
  <w:style w:type="character" w:customStyle="1" w:styleId="Nadpis3Char">
    <w:name w:val="Nadpis 3 Char"/>
    <w:basedOn w:val="Predvolenpsmoodseku"/>
    <w:link w:val="Nadpis3"/>
    <w:uiPriority w:val="99"/>
    <w:rsid w:val="009F7601"/>
    <w:rPr>
      <w:rFonts w:ascii="Times New Roman" w:eastAsia="Times New Roman" w:hAnsi="Times New Roman" w:cs="Times New Roman"/>
      <w:b/>
      <w:bCs/>
      <w:sz w:val="24"/>
      <w:szCs w:val="26"/>
    </w:rPr>
  </w:style>
  <w:style w:type="character" w:customStyle="1" w:styleId="Nadpis4Char">
    <w:name w:val="Nadpis 4 Char"/>
    <w:basedOn w:val="Predvolenpsmoodseku"/>
    <w:link w:val="Nadpis4"/>
    <w:uiPriority w:val="9"/>
    <w:rsid w:val="009F7601"/>
    <w:rPr>
      <w:rFonts w:ascii="Calibri" w:eastAsia="Times New Roman" w:hAnsi="Calibri" w:cs="Times New Roman"/>
      <w:b/>
      <w:bCs/>
      <w:sz w:val="28"/>
      <w:szCs w:val="28"/>
    </w:rPr>
  </w:style>
  <w:style w:type="paragraph" w:styleId="Odsekzoznamu">
    <w:name w:val="List Paragraph"/>
    <w:aliases w:val="body,Odsek zoznamu2"/>
    <w:basedOn w:val="Normlny"/>
    <w:link w:val="OdsekzoznamuChar"/>
    <w:uiPriority w:val="34"/>
    <w:qFormat/>
    <w:rsid w:val="0013383D"/>
    <w:pPr>
      <w:spacing w:before="0" w:after="200"/>
      <w:ind w:left="720"/>
      <w:contextualSpacing/>
      <w:jc w:val="left"/>
    </w:pPr>
    <w:rPr>
      <w:szCs w:val="22"/>
      <w:lang w:eastAsia="en-US"/>
    </w:rPr>
  </w:style>
  <w:style w:type="character" w:customStyle="1" w:styleId="OdsekzoznamuChar">
    <w:name w:val="Odsek zoznamu Char"/>
    <w:aliases w:val="body Char,Odsek zoznamu2 Char"/>
    <w:link w:val="Odsekzoznamu"/>
    <w:uiPriority w:val="34"/>
    <w:locked/>
    <w:rsid w:val="0013383D"/>
    <w:rPr>
      <w:rFonts w:ascii="Times New Roman" w:eastAsia="Times New Roman" w:hAnsi="Times New Roman" w:cs="Times New Roman"/>
      <w:sz w:val="24"/>
    </w:rPr>
  </w:style>
  <w:style w:type="character" w:customStyle="1" w:styleId="Nadpis1Char">
    <w:name w:val="Nadpis 1 Char"/>
    <w:basedOn w:val="Predvolenpsmoodseku"/>
    <w:link w:val="Nadpis1"/>
    <w:uiPriority w:val="9"/>
    <w:rsid w:val="00CF383D"/>
    <w:rPr>
      <w:rFonts w:ascii="Times New Roman" w:eastAsia="Times New Roman" w:hAnsi="Times New Roman" w:cs="Times New Roman"/>
      <w:b/>
      <w:bCs/>
      <w:caps/>
      <w:sz w:val="28"/>
      <w:szCs w:val="28"/>
      <w:lang w:eastAsia="sk-SK"/>
    </w:rPr>
  </w:style>
  <w:style w:type="paragraph" w:styleId="Textpoznmkypodiarou">
    <w:name w:val="footnote text"/>
    <w:aliases w:val="Text poznámky pod čiarou 007,Schriftart: 9 pt,Schriftart: 10 pt,Schriftart: 8 pt,_Poznámka pod čiarou,Stinking Styles2,Tekst przypisu- dokt,Char Char Char,Char Char Char Char Char Char Char Char Char,Char Char Ch,o,Car,Char4"/>
    <w:basedOn w:val="Normlny"/>
    <w:link w:val="TextpoznmkypodiarouChar"/>
    <w:uiPriority w:val="99"/>
    <w:unhideWhenUsed/>
    <w:rsid w:val="00CF383D"/>
    <w:pPr>
      <w:spacing w:before="0"/>
      <w:jc w:val="left"/>
    </w:pPr>
    <w:rPr>
      <w:sz w:val="20"/>
      <w:szCs w:val="20"/>
    </w:rPr>
  </w:style>
  <w:style w:type="character" w:customStyle="1" w:styleId="TextpoznmkypodiarouChar">
    <w:name w:val="Text poznámky pod čiarou Char"/>
    <w:aliases w:val="Text poznámky pod čiarou 007 Char,Schriftart: 9 pt Char,Schriftart: 10 pt Char,Schriftart: 8 pt Char,_Poznámka pod čiarou Char,Stinking Styles2 Char,Tekst przypisu- dokt Char,Char Char Char Char,Char Char Ch Char,o Char"/>
    <w:basedOn w:val="Predvolenpsmoodseku"/>
    <w:link w:val="Textpoznmkypodiarou"/>
    <w:uiPriority w:val="99"/>
    <w:rsid w:val="00CF383D"/>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unhideWhenUsed/>
    <w:rsid w:val="00CF383D"/>
    <w:pPr>
      <w:spacing w:before="0" w:after="120"/>
      <w:jc w:val="left"/>
    </w:pPr>
  </w:style>
  <w:style w:type="character" w:customStyle="1" w:styleId="ZkladntextChar">
    <w:name w:val="Základný text Char"/>
    <w:basedOn w:val="Predvolenpsmoodseku"/>
    <w:link w:val="Zkladntext"/>
    <w:uiPriority w:val="99"/>
    <w:rsid w:val="00CF383D"/>
    <w:rPr>
      <w:rFonts w:ascii="Times New Roman" w:eastAsia="Times New Roman" w:hAnsi="Times New Roman" w:cs="Times New Roman"/>
      <w:sz w:val="24"/>
      <w:szCs w:val="24"/>
      <w:lang w:eastAsia="sk-SK"/>
    </w:rPr>
  </w:style>
  <w:style w:type="paragraph" w:customStyle="1" w:styleId="ZD-kapitola31">
    <w:name w:val="ZD-kapitola31"/>
    <w:basedOn w:val="Normlny"/>
    <w:autoRedefine/>
    <w:uiPriority w:val="99"/>
    <w:rsid w:val="00CF383D"/>
    <w:pPr>
      <w:numPr>
        <w:ilvl w:val="1"/>
        <w:numId w:val="17"/>
      </w:numPr>
      <w:tabs>
        <w:tab w:val="left" w:pos="-2160"/>
      </w:tabs>
      <w:spacing w:before="480" w:after="240"/>
    </w:pPr>
    <w:rPr>
      <w:b/>
      <w:bCs/>
      <w:caps/>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semiHidden/>
    <w:unhideWhenUsed/>
    <w:rsid w:val="00CF383D"/>
    <w:rPr>
      <w:rFonts w:ascii="Times New Roman" w:hAnsi="Times New Roman" w:cs="Times New Roman" w:hint="default"/>
      <w:vertAlign w:val="superscript"/>
    </w:rPr>
  </w:style>
  <w:style w:type="paragraph" w:customStyle="1" w:styleId="Odsekzoznamu1">
    <w:name w:val="Odsek zoznamu1"/>
    <w:basedOn w:val="Normlny"/>
    <w:rsid w:val="0092504B"/>
    <w:pPr>
      <w:spacing w:before="0"/>
      <w:ind w:left="720"/>
      <w:contextualSpacing/>
      <w:jc w:val="left"/>
    </w:pPr>
    <w:rPr>
      <w:rFonts w:eastAsia="Calibri"/>
    </w:rPr>
  </w:style>
  <w:style w:type="character" w:customStyle="1" w:styleId="BezriadkovaniaChar">
    <w:name w:val="Bez riadkovania Char"/>
    <w:basedOn w:val="Predvolenpsmoodseku"/>
    <w:link w:val="Bezriadkovania"/>
    <w:uiPriority w:val="1"/>
    <w:locked/>
    <w:rsid w:val="00DE6001"/>
    <w:rPr>
      <w:lang w:eastAsia="sk-SK"/>
    </w:rPr>
  </w:style>
  <w:style w:type="paragraph" w:styleId="Bezriadkovania">
    <w:name w:val="No Spacing"/>
    <w:link w:val="BezriadkovaniaChar"/>
    <w:uiPriority w:val="1"/>
    <w:qFormat/>
    <w:rsid w:val="00DE6001"/>
    <w:pPr>
      <w:spacing w:after="0" w:line="240" w:lineRule="auto"/>
    </w:pPr>
    <w:rPr>
      <w:lang w:eastAsia="sk-SK"/>
    </w:rPr>
  </w:style>
  <w:style w:type="paragraph" w:customStyle="1" w:styleId="Default">
    <w:name w:val="Default"/>
    <w:rsid w:val="00DE6001"/>
    <w:pPr>
      <w:autoSpaceDE w:val="0"/>
      <w:autoSpaceDN w:val="0"/>
      <w:adjustRightInd w:val="0"/>
      <w:spacing w:after="0" w:line="240" w:lineRule="auto"/>
    </w:pPr>
    <w:rPr>
      <w:rFonts w:ascii="EUAlbertina" w:eastAsiaTheme="minorEastAsia" w:hAnsi="EUAlbertina" w:cs="EUAlbertina"/>
      <w:color w:val="000000"/>
      <w:sz w:val="24"/>
      <w:szCs w:val="24"/>
      <w:lang w:eastAsia="sk-SK"/>
    </w:rPr>
  </w:style>
  <w:style w:type="paragraph" w:styleId="Normlnywebov">
    <w:name w:val="Normal (Web)"/>
    <w:basedOn w:val="Normlny"/>
    <w:uiPriority w:val="99"/>
    <w:unhideWhenUsed/>
    <w:rsid w:val="00E450E7"/>
    <w:pPr>
      <w:spacing w:before="100" w:beforeAutospacing="1" w:after="100" w:afterAutospacing="1"/>
      <w:jc w:val="left"/>
    </w:pPr>
  </w:style>
  <w:style w:type="paragraph" w:customStyle="1" w:styleId="CM4">
    <w:name w:val="CM4"/>
    <w:basedOn w:val="Normlny"/>
    <w:next w:val="Normlny"/>
    <w:uiPriority w:val="99"/>
    <w:rsid w:val="001F24A0"/>
    <w:pPr>
      <w:autoSpaceDE w:val="0"/>
      <w:autoSpaceDN w:val="0"/>
      <w:adjustRightInd w:val="0"/>
      <w:spacing w:before="0"/>
      <w:jc w:val="left"/>
    </w:pPr>
    <w:rPr>
      <w:rFonts w:ascii="EUAlbertina" w:eastAsiaTheme="minorEastAsia" w:hAnsi="EUAlbertina" w:cstheme="minorBidi"/>
    </w:rPr>
  </w:style>
  <w:style w:type="paragraph" w:styleId="Popis">
    <w:name w:val="caption"/>
    <w:basedOn w:val="Normlny"/>
    <w:next w:val="Normlny"/>
    <w:uiPriority w:val="35"/>
    <w:semiHidden/>
    <w:unhideWhenUsed/>
    <w:qFormat/>
    <w:rsid w:val="00274C6A"/>
    <w:pPr>
      <w:spacing w:before="0" w:after="200"/>
      <w:jc w:val="left"/>
    </w:pPr>
    <w:rPr>
      <w:rFonts w:asciiTheme="minorHAnsi" w:eastAsiaTheme="minorEastAsia" w:hAnsiTheme="minorHAnsi" w:cstheme="minorBidi"/>
      <w:b/>
      <w:bCs/>
      <w:color w:val="4F81BD" w:themeColor="accent1"/>
      <w:sz w:val="18"/>
      <w:szCs w:val="18"/>
    </w:rPr>
  </w:style>
  <w:style w:type="paragraph" w:customStyle="1" w:styleId="AOHead4">
    <w:name w:val="AOHead4"/>
    <w:basedOn w:val="Normlny"/>
    <w:next w:val="Normlny"/>
    <w:rsid w:val="00EC7B8D"/>
    <w:pPr>
      <w:numPr>
        <w:numId w:val="28"/>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C7B8D"/>
    <w:pPr>
      <w:numPr>
        <w:ilvl w:val="1"/>
        <w:numId w:val="28"/>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C7B8D"/>
    <w:pPr>
      <w:numPr>
        <w:ilvl w:val="2"/>
        <w:numId w:val="28"/>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C7B8D"/>
    <w:pPr>
      <w:numPr>
        <w:ilvl w:val="3"/>
        <w:numId w:val="28"/>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C7B8D"/>
    <w:pPr>
      <w:numPr>
        <w:ilvl w:val="5"/>
      </w:numPr>
      <w:ind w:left="720" w:firstLine="0"/>
      <w:outlineLvl w:val="6"/>
    </w:pPr>
  </w:style>
  <w:style w:type="paragraph" w:customStyle="1" w:styleId="AODefHead">
    <w:name w:val="AODefHead"/>
    <w:basedOn w:val="Normlny"/>
    <w:next w:val="AODefPara"/>
    <w:rsid w:val="00EC7B8D"/>
    <w:pPr>
      <w:numPr>
        <w:ilvl w:val="4"/>
        <w:numId w:val="28"/>
      </w:numPr>
      <w:spacing w:before="240" w:line="260" w:lineRule="atLeast"/>
      <w:ind w:left="720" w:firstLine="0"/>
      <w:outlineLvl w:val="5"/>
    </w:pPr>
    <w:rPr>
      <w:rFonts w:eastAsia="SimSun"/>
      <w:sz w:val="22"/>
      <w:szCs w:val="22"/>
      <w:lang w:eastAsia="en-US"/>
    </w:rPr>
  </w:style>
  <w:style w:type="paragraph" w:styleId="Textkomentra">
    <w:name w:val="annotation text"/>
    <w:basedOn w:val="Normlny"/>
    <w:link w:val="TextkomentraChar"/>
    <w:uiPriority w:val="99"/>
    <w:semiHidden/>
    <w:unhideWhenUsed/>
    <w:rsid w:val="008B708E"/>
    <w:pPr>
      <w:spacing w:before="0"/>
      <w:jc w:val="left"/>
    </w:pPr>
    <w:rPr>
      <w:sz w:val="20"/>
      <w:szCs w:val="20"/>
      <w:lang w:val="x-none" w:eastAsia="x-none"/>
    </w:rPr>
  </w:style>
  <w:style w:type="character" w:customStyle="1" w:styleId="TextkomentraChar">
    <w:name w:val="Text komentára Char"/>
    <w:basedOn w:val="Predvolenpsmoodseku"/>
    <w:link w:val="Textkomentra"/>
    <w:uiPriority w:val="99"/>
    <w:semiHidden/>
    <w:rsid w:val="008B708E"/>
    <w:rPr>
      <w:rFonts w:ascii="Times New Roman" w:eastAsia="Times New Roman" w:hAnsi="Times New Roman" w:cs="Times New Roman"/>
      <w:sz w:val="20"/>
      <w:szCs w:val="20"/>
      <w:lang w:val="x-none" w:eastAsia="x-none"/>
    </w:rPr>
  </w:style>
  <w:style w:type="character" w:styleId="Odkaznakomentr">
    <w:name w:val="annotation reference"/>
    <w:uiPriority w:val="99"/>
    <w:semiHidden/>
    <w:unhideWhenUsed/>
    <w:rsid w:val="008B708E"/>
    <w:rPr>
      <w:sz w:val="16"/>
      <w:szCs w:val="16"/>
    </w:rPr>
  </w:style>
  <w:style w:type="paragraph" w:customStyle="1" w:styleId="odseky">
    <w:name w:val="odseky"/>
    <w:basedOn w:val="Normlny"/>
    <w:rsid w:val="00F22E0F"/>
    <w:pPr>
      <w:numPr>
        <w:numId w:val="30"/>
      </w:numPr>
      <w:tabs>
        <w:tab w:val="clear" w:pos="1440"/>
        <w:tab w:val="num" w:pos="360"/>
      </w:tabs>
      <w:spacing w:before="0"/>
      <w:ind w:left="360"/>
    </w:pPr>
    <w:rPr>
      <w:rFonts w:ascii="Arial" w:hAnsi="Arial"/>
      <w:lang w:eastAsia="en-GB"/>
    </w:rPr>
  </w:style>
  <w:style w:type="character" w:styleId="Siln">
    <w:name w:val="Strong"/>
    <w:basedOn w:val="Predvolenpsmoodseku"/>
    <w:uiPriority w:val="22"/>
    <w:qFormat/>
    <w:rsid w:val="00682888"/>
    <w:rPr>
      <w:b/>
      <w:bCs/>
    </w:rPr>
  </w:style>
  <w:style w:type="character" w:styleId="Zvraznenie">
    <w:name w:val="Emphasis"/>
    <w:basedOn w:val="Predvolenpsmoodseku"/>
    <w:uiPriority w:val="20"/>
    <w:qFormat/>
    <w:rsid w:val="00682888"/>
    <w:rPr>
      <w:i/>
      <w:iCs/>
    </w:rPr>
  </w:style>
  <w:style w:type="paragraph" w:customStyle="1" w:styleId="Normlny1">
    <w:name w:val="Normálny1"/>
    <w:basedOn w:val="Normlny"/>
    <w:rsid w:val="00D8538A"/>
  </w:style>
  <w:style w:type="paragraph" w:customStyle="1" w:styleId="ti-grseq-1">
    <w:name w:val="ti-grseq-1"/>
    <w:basedOn w:val="Normlny"/>
    <w:rsid w:val="00D8538A"/>
    <w:pPr>
      <w:spacing w:before="240" w:after="120"/>
    </w:pPr>
    <w:rPr>
      <w:b/>
      <w:bCs/>
    </w:rPr>
  </w:style>
  <w:style w:type="character" w:customStyle="1" w:styleId="bold">
    <w:name w:val="bold"/>
    <w:basedOn w:val="Predvolenpsmoodseku"/>
    <w:rsid w:val="00D8538A"/>
    <w:rPr>
      <w:b/>
      <w:bCs/>
    </w:rPr>
  </w:style>
  <w:style w:type="paragraph" w:styleId="Zkladntext2">
    <w:name w:val="Body Text 2"/>
    <w:basedOn w:val="Normlny"/>
    <w:link w:val="Zkladntext2Char"/>
    <w:uiPriority w:val="99"/>
    <w:semiHidden/>
    <w:unhideWhenUsed/>
    <w:rsid w:val="000E219D"/>
    <w:pPr>
      <w:spacing w:after="120" w:line="480" w:lineRule="auto"/>
    </w:pPr>
  </w:style>
  <w:style w:type="character" w:customStyle="1" w:styleId="Zkladntext2Char">
    <w:name w:val="Základný text 2 Char"/>
    <w:basedOn w:val="Predvolenpsmoodseku"/>
    <w:link w:val="Zkladntext2"/>
    <w:uiPriority w:val="99"/>
    <w:semiHidden/>
    <w:rsid w:val="000E219D"/>
    <w:rPr>
      <w:rFonts w:ascii="Times New Roman" w:eastAsia="Times New Roman" w:hAnsi="Times New Roman" w:cs="Times New Roman"/>
      <w:sz w:val="24"/>
      <w:szCs w:val="24"/>
      <w:lang w:eastAsia="sk-SK"/>
    </w:rPr>
  </w:style>
  <w:style w:type="character" w:customStyle="1" w:styleId="NoSpacingChar">
    <w:name w:val="No Spacing Char"/>
    <w:link w:val="Bezriadkovania1"/>
    <w:locked/>
    <w:rsid w:val="000E219D"/>
  </w:style>
  <w:style w:type="paragraph" w:customStyle="1" w:styleId="Bezriadkovania1">
    <w:name w:val="Bez riadkovania1"/>
    <w:link w:val="NoSpacingChar"/>
    <w:rsid w:val="000E219D"/>
    <w:pPr>
      <w:spacing w:after="0" w:line="240" w:lineRule="auto"/>
    </w:pPr>
  </w:style>
  <w:style w:type="character" w:customStyle="1" w:styleId="hps">
    <w:name w:val="hps"/>
    <w:rsid w:val="000E219D"/>
  </w:style>
  <w:style w:type="paragraph" w:customStyle="1" w:styleId="SRK5">
    <w:name w:val="SRK 5"/>
    <w:basedOn w:val="Nadpis5"/>
    <w:next w:val="Normlny"/>
    <w:qFormat/>
    <w:rsid w:val="00A01CCC"/>
    <w:pPr>
      <w:jc w:val="left"/>
    </w:pPr>
    <w:rPr>
      <w:rFonts w:ascii="Times New Roman" w:hAnsi="Times New Roman" w:cs="Times New Roman"/>
      <w:i/>
      <w:color w:val="365F91" w:themeColor="accent1" w:themeShade="BF"/>
    </w:rPr>
  </w:style>
  <w:style w:type="character" w:customStyle="1" w:styleId="Nadpis5Char">
    <w:name w:val="Nadpis 5 Char"/>
    <w:basedOn w:val="Predvolenpsmoodseku"/>
    <w:link w:val="Nadpis5"/>
    <w:uiPriority w:val="9"/>
    <w:semiHidden/>
    <w:rsid w:val="00A01CCC"/>
    <w:rPr>
      <w:rFonts w:asciiTheme="majorHAnsi" w:eastAsiaTheme="majorEastAsia" w:hAnsiTheme="majorHAnsi" w:cstheme="majorBidi"/>
      <w:color w:val="243F60" w:themeColor="accent1" w:themeShade="7F"/>
      <w:sz w:val="24"/>
      <w:szCs w:val="24"/>
      <w:lang w:eastAsia="sk-SK"/>
    </w:rPr>
  </w:style>
  <w:style w:type="paragraph" w:styleId="Nzov">
    <w:name w:val="Title"/>
    <w:basedOn w:val="Normlny"/>
    <w:link w:val="NzovChar"/>
    <w:uiPriority w:val="10"/>
    <w:qFormat/>
    <w:rsid w:val="00C81148"/>
    <w:pPr>
      <w:spacing w:before="0"/>
      <w:jc w:val="center"/>
    </w:pPr>
    <w:rPr>
      <w:b/>
      <w:bCs/>
      <w:lang w:eastAsia="en-US"/>
    </w:rPr>
  </w:style>
  <w:style w:type="character" w:customStyle="1" w:styleId="NzovChar">
    <w:name w:val="Názov Char"/>
    <w:basedOn w:val="Predvolenpsmoodseku"/>
    <w:link w:val="Nzov"/>
    <w:uiPriority w:val="10"/>
    <w:rsid w:val="00C81148"/>
    <w:rPr>
      <w:rFonts w:ascii="Times New Roman" w:eastAsia="Times New Roma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25407">
      <w:bodyDiv w:val="1"/>
      <w:marLeft w:val="0"/>
      <w:marRight w:val="0"/>
      <w:marTop w:val="0"/>
      <w:marBottom w:val="0"/>
      <w:divBdr>
        <w:top w:val="none" w:sz="0" w:space="0" w:color="auto"/>
        <w:left w:val="none" w:sz="0" w:space="0" w:color="auto"/>
        <w:bottom w:val="none" w:sz="0" w:space="0" w:color="auto"/>
        <w:right w:val="none" w:sz="0" w:space="0" w:color="auto"/>
      </w:divBdr>
    </w:div>
    <w:div w:id="85544517">
      <w:bodyDiv w:val="1"/>
      <w:marLeft w:val="0"/>
      <w:marRight w:val="0"/>
      <w:marTop w:val="0"/>
      <w:marBottom w:val="0"/>
      <w:divBdr>
        <w:top w:val="none" w:sz="0" w:space="0" w:color="auto"/>
        <w:left w:val="none" w:sz="0" w:space="0" w:color="auto"/>
        <w:bottom w:val="none" w:sz="0" w:space="0" w:color="auto"/>
        <w:right w:val="none" w:sz="0" w:space="0" w:color="auto"/>
      </w:divBdr>
    </w:div>
    <w:div w:id="105393256">
      <w:bodyDiv w:val="1"/>
      <w:marLeft w:val="0"/>
      <w:marRight w:val="0"/>
      <w:marTop w:val="0"/>
      <w:marBottom w:val="0"/>
      <w:divBdr>
        <w:top w:val="none" w:sz="0" w:space="0" w:color="auto"/>
        <w:left w:val="none" w:sz="0" w:space="0" w:color="auto"/>
        <w:bottom w:val="none" w:sz="0" w:space="0" w:color="auto"/>
        <w:right w:val="none" w:sz="0" w:space="0" w:color="auto"/>
      </w:divBdr>
    </w:div>
    <w:div w:id="257102385">
      <w:bodyDiv w:val="1"/>
      <w:marLeft w:val="0"/>
      <w:marRight w:val="0"/>
      <w:marTop w:val="0"/>
      <w:marBottom w:val="0"/>
      <w:divBdr>
        <w:top w:val="none" w:sz="0" w:space="0" w:color="auto"/>
        <w:left w:val="none" w:sz="0" w:space="0" w:color="auto"/>
        <w:bottom w:val="none" w:sz="0" w:space="0" w:color="auto"/>
        <w:right w:val="none" w:sz="0" w:space="0" w:color="auto"/>
      </w:divBdr>
    </w:div>
    <w:div w:id="302781253">
      <w:bodyDiv w:val="1"/>
      <w:marLeft w:val="0"/>
      <w:marRight w:val="0"/>
      <w:marTop w:val="0"/>
      <w:marBottom w:val="0"/>
      <w:divBdr>
        <w:top w:val="none" w:sz="0" w:space="0" w:color="auto"/>
        <w:left w:val="none" w:sz="0" w:space="0" w:color="auto"/>
        <w:bottom w:val="none" w:sz="0" w:space="0" w:color="auto"/>
        <w:right w:val="none" w:sz="0" w:space="0" w:color="auto"/>
      </w:divBdr>
    </w:div>
    <w:div w:id="365522902">
      <w:bodyDiv w:val="1"/>
      <w:marLeft w:val="0"/>
      <w:marRight w:val="0"/>
      <w:marTop w:val="0"/>
      <w:marBottom w:val="0"/>
      <w:divBdr>
        <w:top w:val="none" w:sz="0" w:space="0" w:color="auto"/>
        <w:left w:val="none" w:sz="0" w:space="0" w:color="auto"/>
        <w:bottom w:val="none" w:sz="0" w:space="0" w:color="auto"/>
        <w:right w:val="none" w:sz="0" w:space="0" w:color="auto"/>
      </w:divBdr>
    </w:div>
    <w:div w:id="490103270">
      <w:bodyDiv w:val="1"/>
      <w:marLeft w:val="0"/>
      <w:marRight w:val="0"/>
      <w:marTop w:val="0"/>
      <w:marBottom w:val="0"/>
      <w:divBdr>
        <w:top w:val="none" w:sz="0" w:space="0" w:color="auto"/>
        <w:left w:val="none" w:sz="0" w:space="0" w:color="auto"/>
        <w:bottom w:val="none" w:sz="0" w:space="0" w:color="auto"/>
        <w:right w:val="none" w:sz="0" w:space="0" w:color="auto"/>
      </w:divBdr>
    </w:div>
    <w:div w:id="547302019">
      <w:bodyDiv w:val="1"/>
      <w:marLeft w:val="0"/>
      <w:marRight w:val="0"/>
      <w:marTop w:val="0"/>
      <w:marBottom w:val="0"/>
      <w:divBdr>
        <w:top w:val="none" w:sz="0" w:space="0" w:color="auto"/>
        <w:left w:val="none" w:sz="0" w:space="0" w:color="auto"/>
        <w:bottom w:val="none" w:sz="0" w:space="0" w:color="auto"/>
        <w:right w:val="none" w:sz="0" w:space="0" w:color="auto"/>
      </w:divBdr>
    </w:div>
    <w:div w:id="599340816">
      <w:bodyDiv w:val="1"/>
      <w:marLeft w:val="0"/>
      <w:marRight w:val="0"/>
      <w:marTop w:val="0"/>
      <w:marBottom w:val="0"/>
      <w:divBdr>
        <w:top w:val="none" w:sz="0" w:space="0" w:color="auto"/>
        <w:left w:val="none" w:sz="0" w:space="0" w:color="auto"/>
        <w:bottom w:val="none" w:sz="0" w:space="0" w:color="auto"/>
        <w:right w:val="none" w:sz="0" w:space="0" w:color="auto"/>
      </w:divBdr>
    </w:div>
    <w:div w:id="791291123">
      <w:bodyDiv w:val="1"/>
      <w:marLeft w:val="0"/>
      <w:marRight w:val="0"/>
      <w:marTop w:val="0"/>
      <w:marBottom w:val="0"/>
      <w:divBdr>
        <w:top w:val="none" w:sz="0" w:space="0" w:color="auto"/>
        <w:left w:val="none" w:sz="0" w:space="0" w:color="auto"/>
        <w:bottom w:val="none" w:sz="0" w:space="0" w:color="auto"/>
        <w:right w:val="none" w:sz="0" w:space="0" w:color="auto"/>
      </w:divBdr>
    </w:div>
    <w:div w:id="837303748">
      <w:bodyDiv w:val="1"/>
      <w:marLeft w:val="0"/>
      <w:marRight w:val="0"/>
      <w:marTop w:val="0"/>
      <w:marBottom w:val="0"/>
      <w:divBdr>
        <w:top w:val="none" w:sz="0" w:space="0" w:color="auto"/>
        <w:left w:val="none" w:sz="0" w:space="0" w:color="auto"/>
        <w:bottom w:val="none" w:sz="0" w:space="0" w:color="auto"/>
        <w:right w:val="none" w:sz="0" w:space="0" w:color="auto"/>
      </w:divBdr>
    </w:div>
    <w:div w:id="855847627">
      <w:bodyDiv w:val="1"/>
      <w:marLeft w:val="0"/>
      <w:marRight w:val="0"/>
      <w:marTop w:val="0"/>
      <w:marBottom w:val="0"/>
      <w:divBdr>
        <w:top w:val="none" w:sz="0" w:space="0" w:color="auto"/>
        <w:left w:val="none" w:sz="0" w:space="0" w:color="auto"/>
        <w:bottom w:val="none" w:sz="0" w:space="0" w:color="auto"/>
        <w:right w:val="none" w:sz="0" w:space="0" w:color="auto"/>
      </w:divBdr>
    </w:div>
    <w:div w:id="871382269">
      <w:bodyDiv w:val="1"/>
      <w:marLeft w:val="0"/>
      <w:marRight w:val="0"/>
      <w:marTop w:val="0"/>
      <w:marBottom w:val="0"/>
      <w:divBdr>
        <w:top w:val="none" w:sz="0" w:space="0" w:color="auto"/>
        <w:left w:val="none" w:sz="0" w:space="0" w:color="auto"/>
        <w:bottom w:val="none" w:sz="0" w:space="0" w:color="auto"/>
        <w:right w:val="none" w:sz="0" w:space="0" w:color="auto"/>
      </w:divBdr>
    </w:div>
    <w:div w:id="874463275">
      <w:bodyDiv w:val="1"/>
      <w:marLeft w:val="0"/>
      <w:marRight w:val="0"/>
      <w:marTop w:val="0"/>
      <w:marBottom w:val="0"/>
      <w:divBdr>
        <w:top w:val="none" w:sz="0" w:space="0" w:color="auto"/>
        <w:left w:val="none" w:sz="0" w:space="0" w:color="auto"/>
        <w:bottom w:val="none" w:sz="0" w:space="0" w:color="auto"/>
        <w:right w:val="none" w:sz="0" w:space="0" w:color="auto"/>
      </w:divBdr>
    </w:div>
    <w:div w:id="893658374">
      <w:bodyDiv w:val="1"/>
      <w:marLeft w:val="0"/>
      <w:marRight w:val="0"/>
      <w:marTop w:val="0"/>
      <w:marBottom w:val="0"/>
      <w:divBdr>
        <w:top w:val="none" w:sz="0" w:space="0" w:color="auto"/>
        <w:left w:val="none" w:sz="0" w:space="0" w:color="auto"/>
        <w:bottom w:val="none" w:sz="0" w:space="0" w:color="auto"/>
        <w:right w:val="none" w:sz="0" w:space="0" w:color="auto"/>
      </w:divBdr>
    </w:div>
    <w:div w:id="923684661">
      <w:bodyDiv w:val="1"/>
      <w:marLeft w:val="0"/>
      <w:marRight w:val="0"/>
      <w:marTop w:val="0"/>
      <w:marBottom w:val="0"/>
      <w:divBdr>
        <w:top w:val="none" w:sz="0" w:space="0" w:color="auto"/>
        <w:left w:val="none" w:sz="0" w:space="0" w:color="auto"/>
        <w:bottom w:val="none" w:sz="0" w:space="0" w:color="auto"/>
        <w:right w:val="none" w:sz="0" w:space="0" w:color="auto"/>
      </w:divBdr>
    </w:div>
    <w:div w:id="1106929304">
      <w:bodyDiv w:val="1"/>
      <w:marLeft w:val="0"/>
      <w:marRight w:val="0"/>
      <w:marTop w:val="0"/>
      <w:marBottom w:val="0"/>
      <w:divBdr>
        <w:top w:val="none" w:sz="0" w:space="0" w:color="auto"/>
        <w:left w:val="none" w:sz="0" w:space="0" w:color="auto"/>
        <w:bottom w:val="none" w:sz="0" w:space="0" w:color="auto"/>
        <w:right w:val="none" w:sz="0" w:space="0" w:color="auto"/>
      </w:divBdr>
    </w:div>
    <w:div w:id="1226718255">
      <w:bodyDiv w:val="1"/>
      <w:marLeft w:val="0"/>
      <w:marRight w:val="0"/>
      <w:marTop w:val="0"/>
      <w:marBottom w:val="0"/>
      <w:divBdr>
        <w:top w:val="none" w:sz="0" w:space="0" w:color="auto"/>
        <w:left w:val="none" w:sz="0" w:space="0" w:color="auto"/>
        <w:bottom w:val="none" w:sz="0" w:space="0" w:color="auto"/>
        <w:right w:val="none" w:sz="0" w:space="0" w:color="auto"/>
      </w:divBdr>
    </w:div>
    <w:div w:id="1238857690">
      <w:bodyDiv w:val="1"/>
      <w:marLeft w:val="0"/>
      <w:marRight w:val="0"/>
      <w:marTop w:val="0"/>
      <w:marBottom w:val="0"/>
      <w:divBdr>
        <w:top w:val="none" w:sz="0" w:space="0" w:color="auto"/>
        <w:left w:val="none" w:sz="0" w:space="0" w:color="auto"/>
        <w:bottom w:val="none" w:sz="0" w:space="0" w:color="auto"/>
        <w:right w:val="none" w:sz="0" w:space="0" w:color="auto"/>
      </w:divBdr>
    </w:div>
    <w:div w:id="1262225260">
      <w:bodyDiv w:val="1"/>
      <w:marLeft w:val="0"/>
      <w:marRight w:val="0"/>
      <w:marTop w:val="0"/>
      <w:marBottom w:val="0"/>
      <w:divBdr>
        <w:top w:val="none" w:sz="0" w:space="0" w:color="auto"/>
        <w:left w:val="none" w:sz="0" w:space="0" w:color="auto"/>
        <w:bottom w:val="none" w:sz="0" w:space="0" w:color="auto"/>
        <w:right w:val="none" w:sz="0" w:space="0" w:color="auto"/>
      </w:divBdr>
    </w:div>
    <w:div w:id="1298685264">
      <w:bodyDiv w:val="1"/>
      <w:marLeft w:val="390"/>
      <w:marRight w:val="390"/>
      <w:marTop w:val="0"/>
      <w:marBottom w:val="0"/>
      <w:divBdr>
        <w:top w:val="none" w:sz="0" w:space="0" w:color="auto"/>
        <w:left w:val="none" w:sz="0" w:space="0" w:color="auto"/>
        <w:bottom w:val="none" w:sz="0" w:space="0" w:color="auto"/>
        <w:right w:val="none" w:sz="0" w:space="0" w:color="auto"/>
      </w:divBdr>
      <w:divsChild>
        <w:div w:id="885065921">
          <w:marLeft w:val="0"/>
          <w:marRight w:val="0"/>
          <w:marTop w:val="0"/>
          <w:marBottom w:val="0"/>
          <w:divBdr>
            <w:top w:val="none" w:sz="0" w:space="0" w:color="auto"/>
            <w:left w:val="none" w:sz="0" w:space="0" w:color="auto"/>
            <w:bottom w:val="none" w:sz="0" w:space="0" w:color="auto"/>
            <w:right w:val="none" w:sz="0" w:space="0" w:color="auto"/>
          </w:divBdr>
        </w:div>
      </w:divsChild>
    </w:div>
    <w:div w:id="1346788734">
      <w:bodyDiv w:val="1"/>
      <w:marLeft w:val="0"/>
      <w:marRight w:val="0"/>
      <w:marTop w:val="0"/>
      <w:marBottom w:val="0"/>
      <w:divBdr>
        <w:top w:val="none" w:sz="0" w:space="0" w:color="auto"/>
        <w:left w:val="none" w:sz="0" w:space="0" w:color="auto"/>
        <w:bottom w:val="none" w:sz="0" w:space="0" w:color="auto"/>
        <w:right w:val="none" w:sz="0" w:space="0" w:color="auto"/>
      </w:divBdr>
    </w:div>
    <w:div w:id="1368683511">
      <w:bodyDiv w:val="1"/>
      <w:marLeft w:val="0"/>
      <w:marRight w:val="0"/>
      <w:marTop w:val="0"/>
      <w:marBottom w:val="0"/>
      <w:divBdr>
        <w:top w:val="none" w:sz="0" w:space="0" w:color="auto"/>
        <w:left w:val="none" w:sz="0" w:space="0" w:color="auto"/>
        <w:bottom w:val="none" w:sz="0" w:space="0" w:color="auto"/>
        <w:right w:val="none" w:sz="0" w:space="0" w:color="auto"/>
      </w:divBdr>
    </w:div>
    <w:div w:id="1488397685">
      <w:bodyDiv w:val="1"/>
      <w:marLeft w:val="0"/>
      <w:marRight w:val="0"/>
      <w:marTop w:val="0"/>
      <w:marBottom w:val="0"/>
      <w:divBdr>
        <w:top w:val="none" w:sz="0" w:space="0" w:color="auto"/>
        <w:left w:val="none" w:sz="0" w:space="0" w:color="auto"/>
        <w:bottom w:val="none" w:sz="0" w:space="0" w:color="auto"/>
        <w:right w:val="none" w:sz="0" w:space="0" w:color="auto"/>
      </w:divBdr>
    </w:div>
    <w:div w:id="1499465446">
      <w:bodyDiv w:val="1"/>
      <w:marLeft w:val="0"/>
      <w:marRight w:val="0"/>
      <w:marTop w:val="0"/>
      <w:marBottom w:val="0"/>
      <w:divBdr>
        <w:top w:val="none" w:sz="0" w:space="0" w:color="auto"/>
        <w:left w:val="none" w:sz="0" w:space="0" w:color="auto"/>
        <w:bottom w:val="none" w:sz="0" w:space="0" w:color="auto"/>
        <w:right w:val="none" w:sz="0" w:space="0" w:color="auto"/>
      </w:divBdr>
    </w:div>
    <w:div w:id="1589345030">
      <w:bodyDiv w:val="1"/>
      <w:marLeft w:val="0"/>
      <w:marRight w:val="0"/>
      <w:marTop w:val="0"/>
      <w:marBottom w:val="0"/>
      <w:divBdr>
        <w:top w:val="none" w:sz="0" w:space="0" w:color="auto"/>
        <w:left w:val="none" w:sz="0" w:space="0" w:color="auto"/>
        <w:bottom w:val="none" w:sz="0" w:space="0" w:color="auto"/>
        <w:right w:val="none" w:sz="0" w:space="0" w:color="auto"/>
      </w:divBdr>
    </w:div>
    <w:div w:id="1686202568">
      <w:bodyDiv w:val="1"/>
      <w:marLeft w:val="0"/>
      <w:marRight w:val="0"/>
      <w:marTop w:val="0"/>
      <w:marBottom w:val="0"/>
      <w:divBdr>
        <w:top w:val="none" w:sz="0" w:space="0" w:color="auto"/>
        <w:left w:val="none" w:sz="0" w:space="0" w:color="auto"/>
        <w:bottom w:val="none" w:sz="0" w:space="0" w:color="auto"/>
        <w:right w:val="none" w:sz="0" w:space="0" w:color="auto"/>
      </w:divBdr>
    </w:div>
    <w:div w:id="1707176273">
      <w:bodyDiv w:val="1"/>
      <w:marLeft w:val="0"/>
      <w:marRight w:val="0"/>
      <w:marTop w:val="0"/>
      <w:marBottom w:val="0"/>
      <w:divBdr>
        <w:top w:val="none" w:sz="0" w:space="0" w:color="auto"/>
        <w:left w:val="none" w:sz="0" w:space="0" w:color="auto"/>
        <w:bottom w:val="none" w:sz="0" w:space="0" w:color="auto"/>
        <w:right w:val="none" w:sz="0" w:space="0" w:color="auto"/>
      </w:divBdr>
    </w:div>
    <w:div w:id="1710909634">
      <w:bodyDiv w:val="1"/>
      <w:marLeft w:val="0"/>
      <w:marRight w:val="0"/>
      <w:marTop w:val="0"/>
      <w:marBottom w:val="0"/>
      <w:divBdr>
        <w:top w:val="none" w:sz="0" w:space="0" w:color="auto"/>
        <w:left w:val="none" w:sz="0" w:space="0" w:color="auto"/>
        <w:bottom w:val="none" w:sz="0" w:space="0" w:color="auto"/>
        <w:right w:val="none" w:sz="0" w:space="0" w:color="auto"/>
      </w:divBdr>
      <w:divsChild>
        <w:div w:id="1634556153">
          <w:marLeft w:val="547"/>
          <w:marRight w:val="0"/>
          <w:marTop w:val="0"/>
          <w:marBottom w:val="0"/>
          <w:divBdr>
            <w:top w:val="none" w:sz="0" w:space="0" w:color="auto"/>
            <w:left w:val="none" w:sz="0" w:space="0" w:color="auto"/>
            <w:bottom w:val="none" w:sz="0" w:space="0" w:color="auto"/>
            <w:right w:val="none" w:sz="0" w:space="0" w:color="auto"/>
          </w:divBdr>
        </w:div>
      </w:divsChild>
    </w:div>
    <w:div w:id="1722900148">
      <w:bodyDiv w:val="1"/>
      <w:marLeft w:val="0"/>
      <w:marRight w:val="0"/>
      <w:marTop w:val="0"/>
      <w:marBottom w:val="0"/>
      <w:divBdr>
        <w:top w:val="none" w:sz="0" w:space="0" w:color="auto"/>
        <w:left w:val="none" w:sz="0" w:space="0" w:color="auto"/>
        <w:bottom w:val="none" w:sz="0" w:space="0" w:color="auto"/>
        <w:right w:val="none" w:sz="0" w:space="0" w:color="auto"/>
      </w:divBdr>
      <w:divsChild>
        <w:div w:id="133959043">
          <w:marLeft w:val="0"/>
          <w:marRight w:val="0"/>
          <w:marTop w:val="0"/>
          <w:marBottom w:val="0"/>
          <w:divBdr>
            <w:top w:val="none" w:sz="0" w:space="0" w:color="auto"/>
            <w:left w:val="none" w:sz="0" w:space="0" w:color="auto"/>
            <w:bottom w:val="none" w:sz="0" w:space="0" w:color="auto"/>
            <w:right w:val="none" w:sz="0" w:space="0" w:color="auto"/>
          </w:divBdr>
          <w:divsChild>
            <w:div w:id="1695810684">
              <w:marLeft w:val="0"/>
              <w:marRight w:val="0"/>
              <w:marTop w:val="0"/>
              <w:marBottom w:val="0"/>
              <w:divBdr>
                <w:top w:val="none" w:sz="0" w:space="0" w:color="auto"/>
                <w:left w:val="none" w:sz="0" w:space="0" w:color="auto"/>
                <w:bottom w:val="none" w:sz="0" w:space="0" w:color="auto"/>
                <w:right w:val="none" w:sz="0" w:space="0" w:color="auto"/>
              </w:divBdr>
              <w:divsChild>
                <w:div w:id="240142590">
                  <w:marLeft w:val="0"/>
                  <w:marRight w:val="0"/>
                  <w:marTop w:val="0"/>
                  <w:marBottom w:val="0"/>
                  <w:divBdr>
                    <w:top w:val="none" w:sz="0" w:space="0" w:color="auto"/>
                    <w:left w:val="none" w:sz="0" w:space="0" w:color="auto"/>
                    <w:bottom w:val="none" w:sz="0" w:space="0" w:color="auto"/>
                    <w:right w:val="none" w:sz="0" w:space="0" w:color="auto"/>
                  </w:divBdr>
                  <w:divsChild>
                    <w:div w:id="1387754985">
                      <w:marLeft w:val="0"/>
                      <w:marRight w:val="0"/>
                      <w:marTop w:val="0"/>
                      <w:marBottom w:val="0"/>
                      <w:divBdr>
                        <w:top w:val="none" w:sz="0" w:space="0" w:color="auto"/>
                        <w:left w:val="none" w:sz="0" w:space="0" w:color="auto"/>
                        <w:bottom w:val="none" w:sz="0" w:space="0" w:color="auto"/>
                        <w:right w:val="none" w:sz="0" w:space="0" w:color="auto"/>
                      </w:divBdr>
                      <w:divsChild>
                        <w:div w:id="2042244862">
                          <w:marLeft w:val="0"/>
                          <w:marRight w:val="0"/>
                          <w:marTop w:val="0"/>
                          <w:marBottom w:val="0"/>
                          <w:divBdr>
                            <w:top w:val="none" w:sz="0" w:space="0" w:color="auto"/>
                            <w:left w:val="none" w:sz="0" w:space="0" w:color="auto"/>
                            <w:bottom w:val="none" w:sz="0" w:space="0" w:color="auto"/>
                            <w:right w:val="none" w:sz="0" w:space="0" w:color="auto"/>
                          </w:divBdr>
                          <w:divsChild>
                            <w:div w:id="1363243112">
                              <w:marLeft w:val="0"/>
                              <w:marRight w:val="0"/>
                              <w:marTop w:val="0"/>
                              <w:marBottom w:val="0"/>
                              <w:divBdr>
                                <w:top w:val="none" w:sz="0" w:space="0" w:color="auto"/>
                                <w:left w:val="none" w:sz="0" w:space="0" w:color="auto"/>
                                <w:bottom w:val="none" w:sz="0" w:space="0" w:color="auto"/>
                                <w:right w:val="none" w:sz="0" w:space="0" w:color="auto"/>
                              </w:divBdr>
                              <w:divsChild>
                                <w:div w:id="84497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4296475">
      <w:bodyDiv w:val="1"/>
      <w:marLeft w:val="0"/>
      <w:marRight w:val="0"/>
      <w:marTop w:val="0"/>
      <w:marBottom w:val="0"/>
      <w:divBdr>
        <w:top w:val="none" w:sz="0" w:space="0" w:color="auto"/>
        <w:left w:val="none" w:sz="0" w:space="0" w:color="auto"/>
        <w:bottom w:val="none" w:sz="0" w:space="0" w:color="auto"/>
        <w:right w:val="none" w:sz="0" w:space="0" w:color="auto"/>
      </w:divBdr>
    </w:div>
    <w:div w:id="1939216508">
      <w:bodyDiv w:val="1"/>
      <w:marLeft w:val="0"/>
      <w:marRight w:val="0"/>
      <w:marTop w:val="0"/>
      <w:marBottom w:val="0"/>
      <w:divBdr>
        <w:top w:val="none" w:sz="0" w:space="0" w:color="auto"/>
        <w:left w:val="none" w:sz="0" w:space="0" w:color="auto"/>
        <w:bottom w:val="none" w:sz="0" w:space="0" w:color="auto"/>
        <w:right w:val="none" w:sz="0" w:space="0" w:color="auto"/>
      </w:divBdr>
    </w:div>
    <w:div w:id="2021274868">
      <w:bodyDiv w:val="1"/>
      <w:marLeft w:val="0"/>
      <w:marRight w:val="0"/>
      <w:marTop w:val="0"/>
      <w:marBottom w:val="0"/>
      <w:divBdr>
        <w:top w:val="none" w:sz="0" w:space="0" w:color="auto"/>
        <w:left w:val="none" w:sz="0" w:space="0" w:color="auto"/>
        <w:bottom w:val="none" w:sz="0" w:space="0" w:color="auto"/>
        <w:right w:val="none" w:sz="0" w:space="0" w:color="auto"/>
      </w:divBdr>
    </w:div>
    <w:div w:id="2054848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Data" Target="diagrams/data3.xml"/><Relationship Id="rId39" Type="http://schemas.openxmlformats.org/officeDocument/2006/relationships/diagramQuickStyle" Target="diagrams/quickStyle4.xml"/><Relationship Id="rId3" Type="http://schemas.openxmlformats.org/officeDocument/2006/relationships/styles" Target="styles.xml"/><Relationship Id="rId21" Type="http://schemas.openxmlformats.org/officeDocument/2006/relationships/diagramData" Target="diagrams/data2.xml"/><Relationship Id="rId34" Type="http://schemas.openxmlformats.org/officeDocument/2006/relationships/hyperlink" Target="http://www.apa.sk/" TargetMode="External"/><Relationship Id="rId42"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diagramQuickStyle" Target="diagrams/quickStyle1.xml"/><Relationship Id="rId25" Type="http://schemas.microsoft.com/office/2007/relationships/diagramDrawing" Target="diagrams/drawing2.xml"/><Relationship Id="rId33" Type="http://schemas.openxmlformats.org/officeDocument/2006/relationships/hyperlink" Target="http://www.apa" TargetMode="External"/><Relationship Id="rId38" Type="http://schemas.openxmlformats.org/officeDocument/2006/relationships/diagramLayout" Target="diagrams/layout4.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hyperlink" Target="http://www.apa" TargetMode="External"/><Relationship Id="rId29" Type="http://schemas.openxmlformats.org/officeDocument/2006/relationships/diagramColors" Target="diagrams/colors3.xml"/><Relationship Id="rId41" Type="http://schemas.microsoft.com/office/2007/relationships/diagramDrawing" Target="diagrams/drawing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diagramColors" Target="diagrams/colors2.xml"/><Relationship Id="rId32" Type="http://schemas.openxmlformats.org/officeDocument/2006/relationships/hyperlink" Target="http://www.apa.sk/" TargetMode="External"/><Relationship Id="rId37" Type="http://schemas.openxmlformats.org/officeDocument/2006/relationships/diagramData" Target="diagrams/data4.xml"/><Relationship Id="rId40" Type="http://schemas.openxmlformats.org/officeDocument/2006/relationships/diagramColors" Target="diagrams/colors4.xml"/><Relationship Id="rId45"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diagramData" Target="diagrams/data1.xm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hyperlink" Target="http://www.apa.sk" TargetMode="External"/><Relationship Id="rId10" Type="http://schemas.openxmlformats.org/officeDocument/2006/relationships/image" Target="media/image2.png"/><Relationship Id="rId19" Type="http://schemas.microsoft.com/office/2007/relationships/diagramDrawing" Target="diagrams/drawing1.xml"/><Relationship Id="rId31" Type="http://schemas.openxmlformats.org/officeDocument/2006/relationships/hyperlink" Target="http://www.apa.sk/"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eur-lex.europa.eu/oj/direct-access.html?locale=sk" TargetMode="Externa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hyperlink" Target="http://www.apa.sk" TargetMode="External"/><Relationship Id="rId43"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6FC18B-25FD-4963-B222-EA0107B7151F}"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sk-SK"/>
        </a:p>
      </dgm:t>
    </dgm:pt>
    <dgm:pt modelId="{761D1F8D-4227-488E-9FDC-FA613368CFF2}">
      <dgm:prSet phldrT="[Text]" custT="1"/>
      <dgm:spPr/>
      <dgm:t>
        <a:bodyPr/>
        <a:lstStyle/>
        <a:p>
          <a:r>
            <a:rPr lang="sk-SK" sz="2400"/>
            <a:t>Záložné právo v prospech PPA</a:t>
          </a:r>
        </a:p>
      </dgm:t>
    </dgm:pt>
    <dgm:pt modelId="{31A54F1C-E8E8-4EC3-8A53-F93D82136DE8}" type="parTrans" cxnId="{F8AC3C1F-C996-4BCA-8A50-F1D1BF9043E9}">
      <dgm:prSet/>
      <dgm:spPr/>
      <dgm:t>
        <a:bodyPr/>
        <a:lstStyle/>
        <a:p>
          <a:endParaRPr lang="sk-SK"/>
        </a:p>
      </dgm:t>
    </dgm:pt>
    <dgm:pt modelId="{770E6960-FD5D-4350-8FD5-3885402B19F1}" type="sibTrans" cxnId="{F8AC3C1F-C996-4BCA-8A50-F1D1BF9043E9}">
      <dgm:prSet/>
      <dgm:spPr/>
      <dgm:t>
        <a:bodyPr/>
        <a:lstStyle/>
        <a:p>
          <a:endParaRPr lang="sk-SK"/>
        </a:p>
      </dgm:t>
    </dgm:pt>
    <dgm:pt modelId="{0D310798-6E04-4524-882A-B5FC40CEADC9}">
      <dgm:prSet phldrT="[Text]"/>
      <dgm:spPr/>
      <dgm:t>
        <a:bodyPr/>
        <a:lstStyle/>
        <a:p>
          <a:r>
            <a:rPr lang="sk-SK" b="1"/>
            <a:t>hnuteľný majetok </a:t>
          </a:r>
          <a:r>
            <a:rPr lang="sk-SK"/>
            <a:t>(len predmet projektu, bez znaleckého posudku)</a:t>
          </a:r>
        </a:p>
      </dgm:t>
    </dgm:pt>
    <dgm:pt modelId="{CD0584B9-CC48-4537-BC6F-E14CF4932CE8}" type="parTrans" cxnId="{FF212EA5-56B2-4128-9848-563AC063BEE1}">
      <dgm:prSet/>
      <dgm:spPr/>
      <dgm:t>
        <a:bodyPr/>
        <a:lstStyle/>
        <a:p>
          <a:endParaRPr lang="sk-SK"/>
        </a:p>
      </dgm:t>
    </dgm:pt>
    <dgm:pt modelId="{27187970-9D24-41FA-B83F-6122B30BC74B}" type="sibTrans" cxnId="{FF212EA5-56B2-4128-9848-563AC063BEE1}">
      <dgm:prSet/>
      <dgm:spPr/>
      <dgm:t>
        <a:bodyPr/>
        <a:lstStyle/>
        <a:p>
          <a:endParaRPr lang="sk-SK"/>
        </a:p>
      </dgm:t>
    </dgm:pt>
    <dgm:pt modelId="{F4D0C48D-05E3-4461-BFA4-72E5CB0421E1}">
      <dgm:prSet phldrT="[Text]"/>
      <dgm:spPr/>
      <dgm:t>
        <a:bodyPr/>
        <a:lstStyle/>
        <a:p>
          <a:r>
            <a:rPr lang="sk-SK" b="1"/>
            <a:t>nehnuteľný majetok vo vlastníctve prijímateľa alebo tretej osoby </a:t>
          </a:r>
          <a:r>
            <a:rPr lang="sk-SK"/>
            <a:t>(ak nie je predmet projektu so znaleckým posudkom)</a:t>
          </a:r>
        </a:p>
      </dgm:t>
    </dgm:pt>
    <dgm:pt modelId="{9670F627-6C22-4098-AC35-FC38A71D1180}" type="parTrans" cxnId="{F3D3DF98-7F2B-4D01-A0F3-5E69EC70C10A}">
      <dgm:prSet/>
      <dgm:spPr/>
      <dgm:t>
        <a:bodyPr/>
        <a:lstStyle/>
        <a:p>
          <a:endParaRPr lang="sk-SK"/>
        </a:p>
      </dgm:t>
    </dgm:pt>
    <dgm:pt modelId="{9F0D0929-9B7E-4731-9385-F005100C4F8A}" type="sibTrans" cxnId="{F3D3DF98-7F2B-4D01-A0F3-5E69EC70C10A}">
      <dgm:prSet/>
      <dgm:spPr/>
      <dgm:t>
        <a:bodyPr/>
        <a:lstStyle/>
        <a:p>
          <a:endParaRPr lang="sk-SK"/>
        </a:p>
      </dgm:t>
    </dgm:pt>
    <dgm:pt modelId="{1436F3E8-3D0E-445C-B0DF-B9497BAB47CE}">
      <dgm:prSet phldrT="[Text]"/>
      <dgm:spPr/>
      <dgm:t>
        <a:bodyPr/>
        <a:lstStyle/>
        <a:p>
          <a:r>
            <a:rPr lang="sk-SK" b="1"/>
            <a:t>nehnuteľný majetok vo vlastníctve prijímateľa alebo tretej osoby </a:t>
          </a:r>
          <a:r>
            <a:rPr lang="sk-SK"/>
            <a:t>(ak je predmet projektu bez znaleckého posudku, okrem rekonštrukcie stavby)</a:t>
          </a:r>
        </a:p>
      </dgm:t>
    </dgm:pt>
    <dgm:pt modelId="{AF655364-EF7D-4257-AB07-4A8A2CA21511}" type="parTrans" cxnId="{6E4E2FB3-702C-47AD-8150-ABC091C6C0C0}">
      <dgm:prSet/>
      <dgm:spPr/>
      <dgm:t>
        <a:bodyPr/>
        <a:lstStyle/>
        <a:p>
          <a:endParaRPr lang="sk-SK"/>
        </a:p>
      </dgm:t>
    </dgm:pt>
    <dgm:pt modelId="{29801E64-14E9-4800-8D71-90F98D9881A4}" type="sibTrans" cxnId="{6E4E2FB3-702C-47AD-8150-ABC091C6C0C0}">
      <dgm:prSet/>
      <dgm:spPr/>
      <dgm:t>
        <a:bodyPr/>
        <a:lstStyle/>
        <a:p>
          <a:endParaRPr lang="sk-SK"/>
        </a:p>
      </dgm:t>
    </dgm:pt>
    <dgm:pt modelId="{FBE879D4-4667-4B1D-A246-1CEC38545B2A}">
      <dgm:prSet phldrT="[Text]"/>
      <dgm:spPr/>
      <dgm:t>
        <a:bodyPr/>
        <a:lstStyle/>
        <a:p>
          <a:r>
            <a:rPr lang="sk-SK" b="1"/>
            <a:t>kombinácia</a:t>
          </a:r>
          <a:r>
            <a:rPr lang="sk-SK"/>
            <a:t> hore uvedených možností</a:t>
          </a:r>
        </a:p>
      </dgm:t>
    </dgm:pt>
    <dgm:pt modelId="{C37F9994-DF9B-4C96-B54A-6AEF3E356885}" type="parTrans" cxnId="{8C229479-A0FF-4DB1-A88F-43172F0F8B0A}">
      <dgm:prSet/>
      <dgm:spPr/>
      <dgm:t>
        <a:bodyPr/>
        <a:lstStyle/>
        <a:p>
          <a:endParaRPr lang="sk-SK"/>
        </a:p>
      </dgm:t>
    </dgm:pt>
    <dgm:pt modelId="{310E317C-82F8-4135-93D8-67A4EBCD0EC8}" type="sibTrans" cxnId="{8C229479-A0FF-4DB1-A88F-43172F0F8B0A}">
      <dgm:prSet/>
      <dgm:spPr/>
      <dgm:t>
        <a:bodyPr/>
        <a:lstStyle/>
        <a:p>
          <a:endParaRPr lang="sk-SK"/>
        </a:p>
      </dgm:t>
    </dgm:pt>
    <dgm:pt modelId="{D5C6FECF-E2CF-4314-9ECE-FF853836CBC5}" type="pres">
      <dgm:prSet presAssocID="{456FC18B-25FD-4963-B222-EA0107B7151F}" presName="Name0" presStyleCnt="0">
        <dgm:presLayoutVars>
          <dgm:dir/>
          <dgm:animLvl val="lvl"/>
          <dgm:resizeHandles/>
        </dgm:presLayoutVars>
      </dgm:prSet>
      <dgm:spPr/>
      <dgm:t>
        <a:bodyPr/>
        <a:lstStyle/>
        <a:p>
          <a:endParaRPr lang="sk-SK"/>
        </a:p>
      </dgm:t>
    </dgm:pt>
    <dgm:pt modelId="{D4205CC1-BEC5-469B-B022-5778F418380D}" type="pres">
      <dgm:prSet presAssocID="{761D1F8D-4227-488E-9FDC-FA613368CFF2}" presName="linNode" presStyleCnt="0"/>
      <dgm:spPr/>
    </dgm:pt>
    <dgm:pt modelId="{86E13A77-3F12-4C47-A14D-C551CBE3C867}" type="pres">
      <dgm:prSet presAssocID="{761D1F8D-4227-488E-9FDC-FA613368CFF2}" presName="parentShp" presStyleLbl="node1" presStyleIdx="0" presStyleCnt="1" custLinFactNeighborX="-2332" custLinFactNeighborY="41270">
        <dgm:presLayoutVars>
          <dgm:bulletEnabled val="1"/>
        </dgm:presLayoutVars>
      </dgm:prSet>
      <dgm:spPr/>
      <dgm:t>
        <a:bodyPr/>
        <a:lstStyle/>
        <a:p>
          <a:endParaRPr lang="sk-SK"/>
        </a:p>
      </dgm:t>
    </dgm:pt>
    <dgm:pt modelId="{46B28A2A-F990-4020-868A-65801213CF1E}" type="pres">
      <dgm:prSet presAssocID="{761D1F8D-4227-488E-9FDC-FA613368CFF2}" presName="childShp" presStyleLbl="bgAccFollowNode1" presStyleIdx="0" presStyleCnt="1" custScaleX="99912" custScaleY="100000" custLinFactNeighborX="0">
        <dgm:presLayoutVars>
          <dgm:bulletEnabled val="1"/>
        </dgm:presLayoutVars>
      </dgm:prSet>
      <dgm:spPr/>
      <dgm:t>
        <a:bodyPr/>
        <a:lstStyle/>
        <a:p>
          <a:endParaRPr lang="sk-SK"/>
        </a:p>
      </dgm:t>
    </dgm:pt>
  </dgm:ptLst>
  <dgm:cxnLst>
    <dgm:cxn modelId="{F8AC3C1F-C996-4BCA-8A50-F1D1BF9043E9}" srcId="{456FC18B-25FD-4963-B222-EA0107B7151F}" destId="{761D1F8D-4227-488E-9FDC-FA613368CFF2}" srcOrd="0" destOrd="0" parTransId="{31A54F1C-E8E8-4EC3-8A53-F93D82136DE8}" sibTransId="{770E6960-FD5D-4350-8FD5-3885402B19F1}"/>
    <dgm:cxn modelId="{E710C3BF-9F1B-43BE-9AD2-2F53D84AE01D}" type="presOf" srcId="{1436F3E8-3D0E-445C-B0DF-B9497BAB47CE}" destId="{46B28A2A-F990-4020-868A-65801213CF1E}" srcOrd="0" destOrd="1" presId="urn:microsoft.com/office/officeart/2005/8/layout/vList6"/>
    <dgm:cxn modelId="{FF212EA5-56B2-4128-9848-563AC063BEE1}" srcId="{761D1F8D-4227-488E-9FDC-FA613368CFF2}" destId="{0D310798-6E04-4524-882A-B5FC40CEADC9}" srcOrd="0" destOrd="0" parTransId="{CD0584B9-CC48-4537-BC6F-E14CF4932CE8}" sibTransId="{27187970-9D24-41FA-B83F-6122B30BC74B}"/>
    <dgm:cxn modelId="{6E4E2FB3-702C-47AD-8150-ABC091C6C0C0}" srcId="{761D1F8D-4227-488E-9FDC-FA613368CFF2}" destId="{1436F3E8-3D0E-445C-B0DF-B9497BAB47CE}" srcOrd="1" destOrd="0" parTransId="{AF655364-EF7D-4257-AB07-4A8A2CA21511}" sibTransId="{29801E64-14E9-4800-8D71-90F98D9881A4}"/>
    <dgm:cxn modelId="{89F698C7-41E9-42F0-A68E-AE1FD814F167}" type="presOf" srcId="{F4D0C48D-05E3-4461-BFA4-72E5CB0421E1}" destId="{46B28A2A-F990-4020-868A-65801213CF1E}" srcOrd="0" destOrd="2" presId="urn:microsoft.com/office/officeart/2005/8/layout/vList6"/>
    <dgm:cxn modelId="{6482DCB2-1C79-46F4-BF24-29F1B3D04888}" type="presOf" srcId="{0D310798-6E04-4524-882A-B5FC40CEADC9}" destId="{46B28A2A-F990-4020-868A-65801213CF1E}" srcOrd="0" destOrd="0" presId="urn:microsoft.com/office/officeart/2005/8/layout/vList6"/>
    <dgm:cxn modelId="{F3D3DF98-7F2B-4D01-A0F3-5E69EC70C10A}" srcId="{761D1F8D-4227-488E-9FDC-FA613368CFF2}" destId="{F4D0C48D-05E3-4461-BFA4-72E5CB0421E1}" srcOrd="2" destOrd="0" parTransId="{9670F627-6C22-4098-AC35-FC38A71D1180}" sibTransId="{9F0D0929-9B7E-4731-9385-F005100C4F8A}"/>
    <dgm:cxn modelId="{8C229479-A0FF-4DB1-A88F-43172F0F8B0A}" srcId="{761D1F8D-4227-488E-9FDC-FA613368CFF2}" destId="{FBE879D4-4667-4B1D-A246-1CEC38545B2A}" srcOrd="3" destOrd="0" parTransId="{C37F9994-DF9B-4C96-B54A-6AEF3E356885}" sibTransId="{310E317C-82F8-4135-93D8-67A4EBCD0EC8}"/>
    <dgm:cxn modelId="{34321F74-0028-4A43-969B-EC1F71583EA0}" type="presOf" srcId="{FBE879D4-4667-4B1D-A246-1CEC38545B2A}" destId="{46B28A2A-F990-4020-868A-65801213CF1E}" srcOrd="0" destOrd="3" presId="urn:microsoft.com/office/officeart/2005/8/layout/vList6"/>
    <dgm:cxn modelId="{AB4570A7-E19F-44C8-9B61-F83EEF9E64D1}" type="presOf" srcId="{761D1F8D-4227-488E-9FDC-FA613368CFF2}" destId="{86E13A77-3F12-4C47-A14D-C551CBE3C867}" srcOrd="0" destOrd="0" presId="urn:microsoft.com/office/officeart/2005/8/layout/vList6"/>
    <dgm:cxn modelId="{2A2F3F41-B2AC-43C4-BEA7-475DC8EE5382}" type="presOf" srcId="{456FC18B-25FD-4963-B222-EA0107B7151F}" destId="{D5C6FECF-E2CF-4314-9ECE-FF853836CBC5}" srcOrd="0" destOrd="0" presId="urn:microsoft.com/office/officeart/2005/8/layout/vList6"/>
    <dgm:cxn modelId="{B5C48F9B-4674-4649-8C17-0DD07C816ADD}" type="presParOf" srcId="{D5C6FECF-E2CF-4314-9ECE-FF853836CBC5}" destId="{D4205CC1-BEC5-469B-B022-5778F418380D}" srcOrd="0" destOrd="0" presId="urn:microsoft.com/office/officeart/2005/8/layout/vList6"/>
    <dgm:cxn modelId="{4932717E-1FF8-4C83-9933-42BFEBA31ACB}" type="presParOf" srcId="{D4205CC1-BEC5-469B-B022-5778F418380D}" destId="{86E13A77-3F12-4C47-A14D-C551CBE3C867}" srcOrd="0" destOrd="0" presId="urn:microsoft.com/office/officeart/2005/8/layout/vList6"/>
    <dgm:cxn modelId="{F09AB401-E47C-4BC9-BB03-21D581340A08}" type="presParOf" srcId="{D4205CC1-BEC5-469B-B022-5778F418380D}" destId="{46B28A2A-F990-4020-868A-65801213CF1E}" srcOrd="1" destOrd="0" presId="urn:microsoft.com/office/officeart/2005/8/layout/vList6"/>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C8A87C7-4573-4D71-8EE6-3E5DC4161BE8}"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sk-SK"/>
        </a:p>
      </dgm:t>
    </dgm:pt>
    <dgm:pt modelId="{5053E47F-B300-40E0-9447-783A576375CF}">
      <dgm:prSet phldrT="[Text]"/>
      <dgm:spPr/>
      <dgm:t>
        <a:bodyPr/>
        <a:lstStyle/>
        <a:p>
          <a:r>
            <a:rPr lang="sk-SK"/>
            <a:t>3.žiadosť o platbu</a:t>
          </a:r>
        </a:p>
      </dgm:t>
    </dgm:pt>
    <dgm:pt modelId="{51227188-A41C-418E-ACE0-CD6205F2AF0C}" type="parTrans" cxnId="{1E9C2CE5-7398-4FFD-BDDE-36EDAE3EC476}">
      <dgm:prSet/>
      <dgm:spPr/>
      <dgm:t>
        <a:bodyPr/>
        <a:lstStyle/>
        <a:p>
          <a:endParaRPr lang="sk-SK"/>
        </a:p>
      </dgm:t>
    </dgm:pt>
    <dgm:pt modelId="{15DA5839-69B7-41F9-A36F-F6115862EA48}" type="sibTrans" cxnId="{1E9C2CE5-7398-4FFD-BDDE-36EDAE3EC476}">
      <dgm:prSet/>
      <dgm:spPr/>
      <dgm:t>
        <a:bodyPr/>
        <a:lstStyle/>
        <a:p>
          <a:endParaRPr lang="sk-SK"/>
        </a:p>
      </dgm:t>
    </dgm:pt>
    <dgm:pt modelId="{36CC3133-F712-41B5-B2DB-5BC345A15E5B}">
      <dgm:prSet phldrT="[Text]" custT="1"/>
      <dgm:spPr/>
      <dgm:t>
        <a:bodyPr/>
        <a:lstStyle/>
        <a:p>
          <a:pPr algn="l"/>
          <a:r>
            <a:rPr lang="sk-SK" sz="1100"/>
            <a:t>2.vypracovanie zmluvy o zriadení záložného práva na PPA</a:t>
          </a:r>
        </a:p>
      </dgm:t>
    </dgm:pt>
    <dgm:pt modelId="{E0A3AE25-05FB-42FC-8E04-758F27000F56}" type="parTrans" cxnId="{942517CF-A097-463D-BC36-860AB599EA5A}">
      <dgm:prSet/>
      <dgm:spPr/>
      <dgm:t>
        <a:bodyPr/>
        <a:lstStyle/>
        <a:p>
          <a:endParaRPr lang="sk-SK"/>
        </a:p>
      </dgm:t>
    </dgm:pt>
    <dgm:pt modelId="{FF5AE8FF-4D4E-4C13-833F-C145E129A76D}" type="sibTrans" cxnId="{942517CF-A097-463D-BC36-860AB599EA5A}">
      <dgm:prSet/>
      <dgm:spPr/>
      <dgm:t>
        <a:bodyPr/>
        <a:lstStyle/>
        <a:p>
          <a:endParaRPr lang="sk-SK"/>
        </a:p>
      </dgm:t>
    </dgm:pt>
    <dgm:pt modelId="{7E753F31-0366-4FE5-BA0D-5767CCD1E65B}">
      <dgm:prSet phldrT="[Text]"/>
      <dgm:spPr/>
      <dgm:t>
        <a:bodyPr/>
        <a:lstStyle/>
        <a:p>
          <a:r>
            <a:rPr lang="sk-SK"/>
            <a:t>6.doba trvania platnosti zmluvy o poskytnutí NFP</a:t>
          </a:r>
        </a:p>
      </dgm:t>
    </dgm:pt>
    <dgm:pt modelId="{4BF73D73-D205-4645-BBC4-2BECA3201C35}" type="parTrans" cxnId="{AA7A35A2-5ABC-450C-9253-9BE2E9E6F079}">
      <dgm:prSet/>
      <dgm:spPr/>
      <dgm:t>
        <a:bodyPr/>
        <a:lstStyle/>
        <a:p>
          <a:endParaRPr lang="sk-SK"/>
        </a:p>
      </dgm:t>
    </dgm:pt>
    <dgm:pt modelId="{863DF368-0715-4D7A-B9AA-462E26010019}" type="sibTrans" cxnId="{AA7A35A2-5ABC-450C-9253-9BE2E9E6F079}">
      <dgm:prSet/>
      <dgm:spPr/>
      <dgm:t>
        <a:bodyPr/>
        <a:lstStyle/>
        <a:p>
          <a:endParaRPr lang="sk-SK"/>
        </a:p>
      </dgm:t>
    </dgm:pt>
    <dgm:pt modelId="{88F8880D-1236-4ED1-8808-02177A41E3CC}">
      <dgm:prSet phldrT="[Text]" custT="1"/>
      <dgm:spPr/>
      <dgm:t>
        <a:bodyPr/>
        <a:lstStyle/>
        <a:p>
          <a:r>
            <a:rPr lang="sk-SK" sz="1100"/>
            <a:t>5.vyplatenie platby ŽoP</a:t>
          </a:r>
        </a:p>
      </dgm:t>
    </dgm:pt>
    <dgm:pt modelId="{4B360FE3-4D12-4232-9B8D-F3F5D14E512B}" type="parTrans" cxnId="{BDB95AFE-DD63-4DD7-9C5D-173F036B8AFA}">
      <dgm:prSet/>
      <dgm:spPr/>
      <dgm:t>
        <a:bodyPr/>
        <a:lstStyle/>
        <a:p>
          <a:endParaRPr lang="sk-SK"/>
        </a:p>
      </dgm:t>
    </dgm:pt>
    <dgm:pt modelId="{2085C74C-EFBD-4EB4-982F-C863934E48C1}" type="sibTrans" cxnId="{BDB95AFE-DD63-4DD7-9C5D-173F036B8AFA}">
      <dgm:prSet/>
      <dgm:spPr/>
      <dgm:t>
        <a:bodyPr/>
        <a:lstStyle/>
        <a:p>
          <a:endParaRPr lang="sk-SK"/>
        </a:p>
      </dgm:t>
    </dgm:pt>
    <dgm:pt modelId="{5532DCA7-A2F8-4469-BBD1-C4AC5BD4365E}">
      <dgm:prSet phldrT="[Text]"/>
      <dgm:spPr/>
      <dgm:t>
        <a:bodyPr/>
        <a:lstStyle/>
        <a:p>
          <a:r>
            <a:rPr lang="sk-SK"/>
            <a:t>8.výmaz záložného práva (administruje PPA ex offo)</a:t>
          </a:r>
        </a:p>
      </dgm:t>
    </dgm:pt>
    <dgm:pt modelId="{07C21A13-8B88-465B-B8B4-A6F21B871868}" type="parTrans" cxnId="{2E96AD9D-B5B2-402B-914C-4B003270E6BA}">
      <dgm:prSet/>
      <dgm:spPr/>
      <dgm:t>
        <a:bodyPr/>
        <a:lstStyle/>
        <a:p>
          <a:endParaRPr lang="sk-SK"/>
        </a:p>
      </dgm:t>
    </dgm:pt>
    <dgm:pt modelId="{5C5EE671-DF9C-4255-B07F-1DB02A5B9188}" type="sibTrans" cxnId="{2E96AD9D-B5B2-402B-914C-4B003270E6BA}">
      <dgm:prSet/>
      <dgm:spPr/>
      <dgm:t>
        <a:bodyPr/>
        <a:lstStyle/>
        <a:p>
          <a:endParaRPr lang="sk-SK"/>
        </a:p>
      </dgm:t>
    </dgm:pt>
    <dgm:pt modelId="{7D0C411D-57B7-4562-98DF-C2BB79602254}">
      <dgm:prSet phldrT="[Text]" custT="1"/>
      <dgm:spPr/>
      <dgm:t>
        <a:bodyPr/>
        <a:lstStyle/>
        <a:p>
          <a:r>
            <a:rPr lang="sk-SK" sz="1100"/>
            <a:t>7.ukončenie platnosti zmluvy o poskytnutí NFP</a:t>
          </a:r>
        </a:p>
      </dgm:t>
    </dgm:pt>
    <dgm:pt modelId="{A3B56B22-0167-4F50-9288-D4B2CE38CEF1}" type="parTrans" cxnId="{19A81581-2E6D-4688-931B-46E24D4DF50B}">
      <dgm:prSet/>
      <dgm:spPr/>
      <dgm:t>
        <a:bodyPr/>
        <a:lstStyle/>
        <a:p>
          <a:endParaRPr lang="sk-SK"/>
        </a:p>
      </dgm:t>
    </dgm:pt>
    <dgm:pt modelId="{8AE8EB81-0628-4176-8C0B-38EF26D791C7}" type="sibTrans" cxnId="{19A81581-2E6D-4688-931B-46E24D4DF50B}">
      <dgm:prSet/>
      <dgm:spPr/>
      <dgm:t>
        <a:bodyPr/>
        <a:lstStyle/>
        <a:p>
          <a:endParaRPr lang="sk-SK"/>
        </a:p>
      </dgm:t>
    </dgm:pt>
    <dgm:pt modelId="{F389BB56-1EFC-4DA2-9D0C-780D8F7DD32D}">
      <dgm:prSet phldrT="[Text]" custT="1"/>
      <dgm:spPr/>
      <dgm:t>
        <a:bodyPr/>
        <a:lstStyle/>
        <a:p>
          <a:endParaRPr lang="sk-SK" sz="1100"/>
        </a:p>
      </dgm:t>
    </dgm:pt>
    <dgm:pt modelId="{6EF1A87B-EDFB-4C11-8BD8-899883F8D8B9}" type="parTrans" cxnId="{DF3A93C5-6457-443F-A020-0F3AF6AE1308}">
      <dgm:prSet/>
      <dgm:spPr/>
      <dgm:t>
        <a:bodyPr/>
        <a:lstStyle/>
        <a:p>
          <a:endParaRPr lang="sk-SK"/>
        </a:p>
      </dgm:t>
    </dgm:pt>
    <dgm:pt modelId="{2E651FCF-A7C4-4DEC-B0F7-853A4A742346}" type="sibTrans" cxnId="{DF3A93C5-6457-443F-A020-0F3AF6AE1308}">
      <dgm:prSet/>
      <dgm:spPr/>
      <dgm:t>
        <a:bodyPr/>
        <a:lstStyle/>
        <a:p>
          <a:endParaRPr lang="sk-SK"/>
        </a:p>
      </dgm:t>
    </dgm:pt>
    <dgm:pt modelId="{488A97EE-1FBE-4E81-A7FA-F9895F71CB81}">
      <dgm:prSet phldrT="[Text]" custT="1"/>
      <dgm:spPr/>
      <dgm:t>
        <a:bodyPr/>
        <a:lstStyle/>
        <a:p>
          <a:pPr algn="l"/>
          <a:endParaRPr lang="sk-SK" sz="1100"/>
        </a:p>
      </dgm:t>
    </dgm:pt>
    <dgm:pt modelId="{31B7E37B-EADB-413C-A2A5-DE3F0DAD0B33}" type="parTrans" cxnId="{89902558-CA0D-4A98-B8B2-401A54740779}">
      <dgm:prSet/>
      <dgm:spPr/>
      <dgm:t>
        <a:bodyPr/>
        <a:lstStyle/>
        <a:p>
          <a:endParaRPr lang="sk-SK"/>
        </a:p>
      </dgm:t>
    </dgm:pt>
    <dgm:pt modelId="{D553D5A8-82F4-4C5E-9685-2BD1A9909A12}" type="sibTrans" cxnId="{89902558-CA0D-4A98-B8B2-401A54740779}">
      <dgm:prSet/>
      <dgm:spPr/>
      <dgm:t>
        <a:bodyPr/>
        <a:lstStyle/>
        <a:p>
          <a:endParaRPr lang="sk-SK"/>
        </a:p>
      </dgm:t>
    </dgm:pt>
    <dgm:pt modelId="{F9EC0AC7-F3A3-46B0-8E19-C224B6F0824C}">
      <dgm:prSet phldrT="[Text]" custT="1"/>
      <dgm:spPr/>
      <dgm:t>
        <a:bodyPr/>
        <a:lstStyle/>
        <a:p>
          <a:r>
            <a:rPr lang="sk-SK" sz="1100"/>
            <a:t>4.registrácia záložného práva v príslušnom registri</a:t>
          </a:r>
        </a:p>
      </dgm:t>
    </dgm:pt>
    <dgm:pt modelId="{94F07652-5301-45DC-87F3-89AE67075754}" type="parTrans" cxnId="{EB2E42AB-AFD7-46FA-BB64-853BCF58E9D0}">
      <dgm:prSet/>
      <dgm:spPr/>
      <dgm:t>
        <a:bodyPr/>
        <a:lstStyle/>
        <a:p>
          <a:endParaRPr lang="sk-SK"/>
        </a:p>
      </dgm:t>
    </dgm:pt>
    <dgm:pt modelId="{93E08A95-DD24-4F91-BFC7-88BD5A6CFB65}" type="sibTrans" cxnId="{EB2E42AB-AFD7-46FA-BB64-853BCF58E9D0}">
      <dgm:prSet/>
      <dgm:spPr/>
      <dgm:t>
        <a:bodyPr/>
        <a:lstStyle/>
        <a:p>
          <a:endParaRPr lang="sk-SK"/>
        </a:p>
      </dgm:t>
    </dgm:pt>
    <dgm:pt modelId="{7336D36B-E3AC-4D5B-8D0D-40149AC70FC0}">
      <dgm:prSet phldrT="[Text]" custT="1"/>
      <dgm:spPr/>
      <dgm:t>
        <a:bodyPr/>
        <a:lstStyle/>
        <a:p>
          <a:pPr algn="l"/>
          <a:r>
            <a:rPr lang="sk-SK" sz="1100"/>
            <a:t>1.žiadosť o zriadenie záložného práva</a:t>
          </a:r>
        </a:p>
      </dgm:t>
    </dgm:pt>
    <dgm:pt modelId="{E1E9F365-0236-4951-A3A7-84C782CCAC7F}" type="parTrans" cxnId="{1EA6D5C6-4613-4255-9BA7-20D1D2F24207}">
      <dgm:prSet/>
      <dgm:spPr/>
      <dgm:t>
        <a:bodyPr/>
        <a:lstStyle/>
        <a:p>
          <a:endParaRPr lang="sk-SK"/>
        </a:p>
      </dgm:t>
    </dgm:pt>
    <dgm:pt modelId="{E239F2BC-805C-41D1-B17B-67D92B831F8C}" type="sibTrans" cxnId="{1EA6D5C6-4613-4255-9BA7-20D1D2F24207}">
      <dgm:prSet/>
      <dgm:spPr/>
      <dgm:t>
        <a:bodyPr/>
        <a:lstStyle/>
        <a:p>
          <a:endParaRPr lang="sk-SK"/>
        </a:p>
      </dgm:t>
    </dgm:pt>
    <dgm:pt modelId="{44C28F8B-5426-41A2-A490-858EA51F03EC}" type="pres">
      <dgm:prSet presAssocID="{8C8A87C7-4573-4D71-8EE6-3E5DC4161BE8}" presName="Name0" presStyleCnt="0">
        <dgm:presLayoutVars>
          <dgm:dir/>
          <dgm:animLvl val="lvl"/>
          <dgm:resizeHandles val="exact"/>
        </dgm:presLayoutVars>
      </dgm:prSet>
      <dgm:spPr/>
      <dgm:t>
        <a:bodyPr/>
        <a:lstStyle/>
        <a:p>
          <a:endParaRPr lang="sk-SK"/>
        </a:p>
      </dgm:t>
    </dgm:pt>
    <dgm:pt modelId="{802AFCDA-0B12-413A-AA11-C5965D4DF680}" type="pres">
      <dgm:prSet presAssocID="{8C8A87C7-4573-4D71-8EE6-3E5DC4161BE8}" presName="tSp" presStyleCnt="0"/>
      <dgm:spPr/>
    </dgm:pt>
    <dgm:pt modelId="{9B2AAD4B-102D-4B60-A5BE-634BB762CD0C}" type="pres">
      <dgm:prSet presAssocID="{8C8A87C7-4573-4D71-8EE6-3E5DC4161BE8}" presName="bSp" presStyleCnt="0"/>
      <dgm:spPr/>
    </dgm:pt>
    <dgm:pt modelId="{B7CF4FBD-FB35-49F5-B833-362AC753C07D}" type="pres">
      <dgm:prSet presAssocID="{8C8A87C7-4573-4D71-8EE6-3E5DC4161BE8}" presName="process" presStyleCnt="0"/>
      <dgm:spPr/>
    </dgm:pt>
    <dgm:pt modelId="{789957BB-7E3F-4FCE-837D-A9453DA6E93E}" type="pres">
      <dgm:prSet presAssocID="{5053E47F-B300-40E0-9447-783A576375CF}" presName="composite1" presStyleCnt="0"/>
      <dgm:spPr/>
    </dgm:pt>
    <dgm:pt modelId="{2EB38C5D-3617-453D-B5E7-23CCBC26E697}" type="pres">
      <dgm:prSet presAssocID="{5053E47F-B300-40E0-9447-783A576375CF}" presName="dummyNode1" presStyleLbl="node1" presStyleIdx="0" presStyleCnt="3"/>
      <dgm:spPr/>
    </dgm:pt>
    <dgm:pt modelId="{3D7B3484-CA8A-4E2C-B1FB-5817E89A0109}" type="pres">
      <dgm:prSet presAssocID="{5053E47F-B300-40E0-9447-783A576375CF}" presName="childNode1" presStyleLbl="bgAcc1" presStyleIdx="0" presStyleCnt="3" custScaleX="103415" custScaleY="112397" custLinFactNeighborX="7957" custLinFactNeighborY="2412">
        <dgm:presLayoutVars>
          <dgm:bulletEnabled val="1"/>
        </dgm:presLayoutVars>
      </dgm:prSet>
      <dgm:spPr/>
      <dgm:t>
        <a:bodyPr/>
        <a:lstStyle/>
        <a:p>
          <a:endParaRPr lang="sk-SK"/>
        </a:p>
      </dgm:t>
    </dgm:pt>
    <dgm:pt modelId="{81150797-2F13-4763-A3A8-D99D09D084C7}" type="pres">
      <dgm:prSet presAssocID="{5053E47F-B300-40E0-9447-783A576375CF}" presName="childNode1tx" presStyleLbl="bgAcc1" presStyleIdx="0" presStyleCnt="3">
        <dgm:presLayoutVars>
          <dgm:bulletEnabled val="1"/>
        </dgm:presLayoutVars>
      </dgm:prSet>
      <dgm:spPr/>
      <dgm:t>
        <a:bodyPr/>
        <a:lstStyle/>
        <a:p>
          <a:endParaRPr lang="sk-SK"/>
        </a:p>
      </dgm:t>
    </dgm:pt>
    <dgm:pt modelId="{2DF0DFED-EB09-4BEE-A6F2-18FEF5FFED7B}" type="pres">
      <dgm:prSet presAssocID="{5053E47F-B300-40E0-9447-783A576375CF}" presName="parentNode1" presStyleLbl="node1" presStyleIdx="0" presStyleCnt="3" custLinFactNeighborX="9999" custLinFactNeighborY="43627">
        <dgm:presLayoutVars>
          <dgm:chMax val="1"/>
          <dgm:bulletEnabled val="1"/>
        </dgm:presLayoutVars>
      </dgm:prSet>
      <dgm:spPr/>
      <dgm:t>
        <a:bodyPr/>
        <a:lstStyle/>
        <a:p>
          <a:endParaRPr lang="sk-SK"/>
        </a:p>
      </dgm:t>
    </dgm:pt>
    <dgm:pt modelId="{7E9A11A1-1F4B-4AB5-96BF-DEE5C770F595}" type="pres">
      <dgm:prSet presAssocID="{5053E47F-B300-40E0-9447-783A576375CF}" presName="connSite1" presStyleCnt="0"/>
      <dgm:spPr/>
    </dgm:pt>
    <dgm:pt modelId="{78A66472-1460-4D19-9181-85015D9D6A59}" type="pres">
      <dgm:prSet presAssocID="{15DA5839-69B7-41F9-A36F-F6115862EA48}" presName="Name9" presStyleLbl="sibTrans2D1" presStyleIdx="0" presStyleCnt="2"/>
      <dgm:spPr/>
      <dgm:t>
        <a:bodyPr/>
        <a:lstStyle/>
        <a:p>
          <a:endParaRPr lang="sk-SK"/>
        </a:p>
      </dgm:t>
    </dgm:pt>
    <dgm:pt modelId="{CC215B8F-C8E4-45F8-8EFC-63AFC105513E}" type="pres">
      <dgm:prSet presAssocID="{7E753F31-0366-4FE5-BA0D-5767CCD1E65B}" presName="composite2" presStyleCnt="0"/>
      <dgm:spPr/>
    </dgm:pt>
    <dgm:pt modelId="{F4E8B99E-C6DC-4F2D-9F88-430A2C607892}" type="pres">
      <dgm:prSet presAssocID="{7E753F31-0366-4FE5-BA0D-5767CCD1E65B}" presName="dummyNode2" presStyleLbl="node1" presStyleIdx="0" presStyleCnt="3"/>
      <dgm:spPr/>
    </dgm:pt>
    <dgm:pt modelId="{C9E8B8B3-2A9D-4B18-957B-CD9BF73FFC89}" type="pres">
      <dgm:prSet presAssocID="{7E753F31-0366-4FE5-BA0D-5767CCD1E65B}" presName="childNode2" presStyleLbl="bgAcc1" presStyleIdx="1" presStyleCnt="3" custScaleY="142282" custLinFactNeighborX="2" custLinFactNeighborY="-597">
        <dgm:presLayoutVars>
          <dgm:bulletEnabled val="1"/>
        </dgm:presLayoutVars>
      </dgm:prSet>
      <dgm:spPr/>
      <dgm:t>
        <a:bodyPr/>
        <a:lstStyle/>
        <a:p>
          <a:endParaRPr lang="sk-SK"/>
        </a:p>
      </dgm:t>
    </dgm:pt>
    <dgm:pt modelId="{3E761471-5182-4AF6-B344-3595C87FE806}" type="pres">
      <dgm:prSet presAssocID="{7E753F31-0366-4FE5-BA0D-5767CCD1E65B}" presName="childNode2tx" presStyleLbl="bgAcc1" presStyleIdx="1" presStyleCnt="3">
        <dgm:presLayoutVars>
          <dgm:bulletEnabled val="1"/>
        </dgm:presLayoutVars>
      </dgm:prSet>
      <dgm:spPr/>
      <dgm:t>
        <a:bodyPr/>
        <a:lstStyle/>
        <a:p>
          <a:endParaRPr lang="sk-SK"/>
        </a:p>
      </dgm:t>
    </dgm:pt>
    <dgm:pt modelId="{7A7348D7-2EC8-4C7C-83D4-00CFF2D59D55}" type="pres">
      <dgm:prSet presAssocID="{7E753F31-0366-4FE5-BA0D-5767CCD1E65B}" presName="parentNode2" presStyleLbl="node1" presStyleIdx="1" presStyleCnt="3" custScaleY="106141" custLinFactNeighborX="6151" custLinFactNeighborY="-140">
        <dgm:presLayoutVars>
          <dgm:chMax val="0"/>
          <dgm:bulletEnabled val="1"/>
        </dgm:presLayoutVars>
      </dgm:prSet>
      <dgm:spPr/>
      <dgm:t>
        <a:bodyPr/>
        <a:lstStyle/>
        <a:p>
          <a:endParaRPr lang="sk-SK"/>
        </a:p>
      </dgm:t>
    </dgm:pt>
    <dgm:pt modelId="{2F9B929A-07A6-4B64-8DA2-27AA2D498028}" type="pres">
      <dgm:prSet presAssocID="{7E753F31-0366-4FE5-BA0D-5767CCD1E65B}" presName="connSite2" presStyleCnt="0"/>
      <dgm:spPr/>
    </dgm:pt>
    <dgm:pt modelId="{FA8B5F06-0271-406B-AA94-0A2E5C4D9CAA}" type="pres">
      <dgm:prSet presAssocID="{863DF368-0715-4D7A-B9AA-462E26010019}" presName="Name18" presStyleLbl="sibTrans2D1" presStyleIdx="1" presStyleCnt="2" custLinFactNeighborX="2486" custLinFactNeighborY="-4178"/>
      <dgm:spPr/>
      <dgm:t>
        <a:bodyPr/>
        <a:lstStyle/>
        <a:p>
          <a:endParaRPr lang="sk-SK"/>
        </a:p>
      </dgm:t>
    </dgm:pt>
    <dgm:pt modelId="{3A270B5C-5392-40A0-A658-37F27AD8FF21}" type="pres">
      <dgm:prSet presAssocID="{5532DCA7-A2F8-4469-BBD1-C4AC5BD4365E}" presName="composite1" presStyleCnt="0"/>
      <dgm:spPr/>
    </dgm:pt>
    <dgm:pt modelId="{088DCA71-CB44-4CB9-BEA1-3F2CB433ACC3}" type="pres">
      <dgm:prSet presAssocID="{5532DCA7-A2F8-4469-BBD1-C4AC5BD4365E}" presName="dummyNode1" presStyleLbl="node1" presStyleIdx="1" presStyleCnt="3"/>
      <dgm:spPr/>
    </dgm:pt>
    <dgm:pt modelId="{F5188C7D-1749-46A4-A0B7-80F4037F8A95}" type="pres">
      <dgm:prSet presAssocID="{5532DCA7-A2F8-4469-BBD1-C4AC5BD4365E}" presName="childNode1" presStyleLbl="bgAcc1" presStyleIdx="2" presStyleCnt="3">
        <dgm:presLayoutVars>
          <dgm:bulletEnabled val="1"/>
        </dgm:presLayoutVars>
      </dgm:prSet>
      <dgm:spPr/>
      <dgm:t>
        <a:bodyPr/>
        <a:lstStyle/>
        <a:p>
          <a:endParaRPr lang="sk-SK"/>
        </a:p>
      </dgm:t>
    </dgm:pt>
    <dgm:pt modelId="{B0DDD21C-5136-47F2-AE24-72160973910D}" type="pres">
      <dgm:prSet presAssocID="{5532DCA7-A2F8-4469-BBD1-C4AC5BD4365E}" presName="childNode1tx" presStyleLbl="bgAcc1" presStyleIdx="2" presStyleCnt="3">
        <dgm:presLayoutVars>
          <dgm:bulletEnabled val="1"/>
        </dgm:presLayoutVars>
      </dgm:prSet>
      <dgm:spPr/>
      <dgm:t>
        <a:bodyPr/>
        <a:lstStyle/>
        <a:p>
          <a:endParaRPr lang="sk-SK"/>
        </a:p>
      </dgm:t>
    </dgm:pt>
    <dgm:pt modelId="{7981A100-7403-43BD-8669-57349668C82F}" type="pres">
      <dgm:prSet presAssocID="{5532DCA7-A2F8-4469-BBD1-C4AC5BD4365E}" presName="parentNode1" presStyleLbl="node1" presStyleIdx="2" presStyleCnt="3" custLinFactNeighborX="-3895" custLinFactNeighborY="-13995">
        <dgm:presLayoutVars>
          <dgm:chMax val="1"/>
          <dgm:bulletEnabled val="1"/>
        </dgm:presLayoutVars>
      </dgm:prSet>
      <dgm:spPr/>
      <dgm:t>
        <a:bodyPr/>
        <a:lstStyle/>
        <a:p>
          <a:endParaRPr lang="sk-SK"/>
        </a:p>
      </dgm:t>
    </dgm:pt>
    <dgm:pt modelId="{64C6B41F-05DD-47F5-9EE2-33C33499C068}" type="pres">
      <dgm:prSet presAssocID="{5532DCA7-A2F8-4469-BBD1-C4AC5BD4365E}" presName="connSite1" presStyleCnt="0"/>
      <dgm:spPr/>
    </dgm:pt>
  </dgm:ptLst>
  <dgm:cxnLst>
    <dgm:cxn modelId="{942517CF-A097-463D-BC36-860AB599EA5A}" srcId="{5053E47F-B300-40E0-9447-783A576375CF}" destId="{36CC3133-F712-41B5-B2DB-5BC345A15E5B}" srcOrd="1" destOrd="0" parTransId="{E0A3AE25-05FB-42FC-8E04-758F27000F56}" sibTransId="{FF5AE8FF-4D4E-4C13-833F-C145E129A76D}"/>
    <dgm:cxn modelId="{1E9C2CE5-7398-4FFD-BDDE-36EDAE3EC476}" srcId="{8C8A87C7-4573-4D71-8EE6-3E5DC4161BE8}" destId="{5053E47F-B300-40E0-9447-783A576375CF}" srcOrd="0" destOrd="0" parTransId="{51227188-A41C-418E-ACE0-CD6205F2AF0C}" sibTransId="{15DA5839-69B7-41F9-A36F-F6115862EA48}"/>
    <dgm:cxn modelId="{60CBA311-E112-499C-A1C1-4E951D1770DA}" type="presOf" srcId="{7336D36B-E3AC-4D5B-8D0D-40149AC70FC0}" destId="{3D7B3484-CA8A-4E2C-B1FB-5817E89A0109}" srcOrd="0" destOrd="0" presId="urn:microsoft.com/office/officeart/2005/8/layout/hProcess4"/>
    <dgm:cxn modelId="{7DC2BEF1-1221-4192-B774-E95EEF0BF831}" type="presOf" srcId="{88F8880D-1236-4ED1-8808-02177A41E3CC}" destId="{C9E8B8B3-2A9D-4B18-957B-CD9BF73FFC89}" srcOrd="0" destOrd="1" presId="urn:microsoft.com/office/officeart/2005/8/layout/hProcess4"/>
    <dgm:cxn modelId="{AA7A35A2-5ABC-450C-9253-9BE2E9E6F079}" srcId="{8C8A87C7-4573-4D71-8EE6-3E5DC4161BE8}" destId="{7E753F31-0366-4FE5-BA0D-5767CCD1E65B}" srcOrd="1" destOrd="0" parTransId="{4BF73D73-D205-4645-BBC4-2BECA3201C35}" sibTransId="{863DF368-0715-4D7A-B9AA-462E26010019}"/>
    <dgm:cxn modelId="{65363EC3-D738-45C7-9914-B12A5806AB3D}" type="presOf" srcId="{7336D36B-E3AC-4D5B-8D0D-40149AC70FC0}" destId="{81150797-2F13-4763-A3A8-D99D09D084C7}" srcOrd="1" destOrd="0" presId="urn:microsoft.com/office/officeart/2005/8/layout/hProcess4"/>
    <dgm:cxn modelId="{B805FCBE-D570-4703-A884-4F9B1E3A8B1F}" type="presOf" srcId="{8C8A87C7-4573-4D71-8EE6-3E5DC4161BE8}" destId="{44C28F8B-5426-41A2-A490-858EA51F03EC}" srcOrd="0" destOrd="0" presId="urn:microsoft.com/office/officeart/2005/8/layout/hProcess4"/>
    <dgm:cxn modelId="{6B6DA260-00E1-47EB-8137-0B238E42191B}" type="presOf" srcId="{488A97EE-1FBE-4E81-A7FA-F9895F71CB81}" destId="{3D7B3484-CA8A-4E2C-B1FB-5817E89A0109}" srcOrd="0" destOrd="2" presId="urn:microsoft.com/office/officeart/2005/8/layout/hProcess4"/>
    <dgm:cxn modelId="{3AAA1DDC-8772-482F-A8D0-CD8634855792}" type="presOf" srcId="{36CC3133-F712-41B5-B2DB-5BC345A15E5B}" destId="{3D7B3484-CA8A-4E2C-B1FB-5817E89A0109}" srcOrd="0" destOrd="1" presId="urn:microsoft.com/office/officeart/2005/8/layout/hProcess4"/>
    <dgm:cxn modelId="{DF3A93C5-6457-443F-A020-0F3AF6AE1308}" srcId="{7E753F31-0366-4FE5-BA0D-5767CCD1E65B}" destId="{F389BB56-1EFC-4DA2-9D0C-780D8F7DD32D}" srcOrd="0" destOrd="0" parTransId="{6EF1A87B-EDFB-4C11-8BD8-899883F8D8B9}" sibTransId="{2E651FCF-A7C4-4DEC-B0F7-853A4A742346}"/>
    <dgm:cxn modelId="{1AB7C888-F72C-43F4-95C8-1BEF9B7B392A}" type="presOf" srcId="{F389BB56-1EFC-4DA2-9D0C-780D8F7DD32D}" destId="{C9E8B8B3-2A9D-4B18-957B-CD9BF73FFC89}" srcOrd="0" destOrd="0" presId="urn:microsoft.com/office/officeart/2005/8/layout/hProcess4"/>
    <dgm:cxn modelId="{49FDFAF9-9CED-4757-A9F3-774C31545E64}" type="presOf" srcId="{88F8880D-1236-4ED1-8808-02177A41E3CC}" destId="{3E761471-5182-4AF6-B344-3595C87FE806}" srcOrd="1" destOrd="1" presId="urn:microsoft.com/office/officeart/2005/8/layout/hProcess4"/>
    <dgm:cxn modelId="{85037471-F512-4D06-A028-0A6D182B1279}" type="presOf" srcId="{15DA5839-69B7-41F9-A36F-F6115862EA48}" destId="{78A66472-1460-4D19-9181-85015D9D6A59}" srcOrd="0" destOrd="0" presId="urn:microsoft.com/office/officeart/2005/8/layout/hProcess4"/>
    <dgm:cxn modelId="{8CBB4E50-1EE5-4644-B7D7-0C6B43980F82}" type="presOf" srcId="{5532DCA7-A2F8-4469-BBD1-C4AC5BD4365E}" destId="{7981A100-7403-43BD-8669-57349668C82F}" srcOrd="0" destOrd="0" presId="urn:microsoft.com/office/officeart/2005/8/layout/hProcess4"/>
    <dgm:cxn modelId="{408EC265-6D5A-43A9-B569-343706080723}" type="presOf" srcId="{F389BB56-1EFC-4DA2-9D0C-780D8F7DD32D}" destId="{3E761471-5182-4AF6-B344-3595C87FE806}" srcOrd="1" destOrd="0" presId="urn:microsoft.com/office/officeart/2005/8/layout/hProcess4"/>
    <dgm:cxn modelId="{AE0FC25B-7A24-4FBC-8C64-1E3AE173F688}" type="presOf" srcId="{F9EC0AC7-F3A3-46B0-8E19-C224B6F0824C}" destId="{C9E8B8B3-2A9D-4B18-957B-CD9BF73FFC89}" srcOrd="0" destOrd="2" presId="urn:microsoft.com/office/officeart/2005/8/layout/hProcess4"/>
    <dgm:cxn modelId="{EB2E42AB-AFD7-46FA-BB64-853BCF58E9D0}" srcId="{7E753F31-0366-4FE5-BA0D-5767CCD1E65B}" destId="{F9EC0AC7-F3A3-46B0-8E19-C224B6F0824C}" srcOrd="2" destOrd="0" parTransId="{94F07652-5301-45DC-87F3-89AE67075754}" sibTransId="{93E08A95-DD24-4F91-BFC7-88BD5A6CFB65}"/>
    <dgm:cxn modelId="{343BA6BA-7D5A-4466-979D-84917397CD1C}" type="presOf" srcId="{F9EC0AC7-F3A3-46B0-8E19-C224B6F0824C}" destId="{3E761471-5182-4AF6-B344-3595C87FE806}" srcOrd="1" destOrd="2" presId="urn:microsoft.com/office/officeart/2005/8/layout/hProcess4"/>
    <dgm:cxn modelId="{CF6AE771-4688-4C94-977B-E1EDCD84D196}" type="presOf" srcId="{36CC3133-F712-41B5-B2DB-5BC345A15E5B}" destId="{81150797-2F13-4763-A3A8-D99D09D084C7}" srcOrd="1" destOrd="1" presId="urn:microsoft.com/office/officeart/2005/8/layout/hProcess4"/>
    <dgm:cxn modelId="{39A10D9B-78EE-49CD-BCAC-A03C9EDF6E3F}" type="presOf" srcId="{7E753F31-0366-4FE5-BA0D-5767CCD1E65B}" destId="{7A7348D7-2EC8-4C7C-83D4-00CFF2D59D55}" srcOrd="0" destOrd="0" presId="urn:microsoft.com/office/officeart/2005/8/layout/hProcess4"/>
    <dgm:cxn modelId="{9E0C3A9A-3FD1-436D-AA38-4B32A6F24698}" type="presOf" srcId="{488A97EE-1FBE-4E81-A7FA-F9895F71CB81}" destId="{81150797-2F13-4763-A3A8-D99D09D084C7}" srcOrd="1" destOrd="2" presId="urn:microsoft.com/office/officeart/2005/8/layout/hProcess4"/>
    <dgm:cxn modelId="{BDB95AFE-DD63-4DD7-9C5D-173F036B8AFA}" srcId="{7E753F31-0366-4FE5-BA0D-5767CCD1E65B}" destId="{88F8880D-1236-4ED1-8808-02177A41E3CC}" srcOrd="1" destOrd="0" parTransId="{4B360FE3-4D12-4232-9B8D-F3F5D14E512B}" sibTransId="{2085C74C-EFBD-4EB4-982F-C863934E48C1}"/>
    <dgm:cxn modelId="{89902558-CA0D-4A98-B8B2-401A54740779}" srcId="{5053E47F-B300-40E0-9447-783A576375CF}" destId="{488A97EE-1FBE-4E81-A7FA-F9895F71CB81}" srcOrd="2" destOrd="0" parTransId="{31B7E37B-EADB-413C-A2A5-DE3F0DAD0B33}" sibTransId="{D553D5A8-82F4-4C5E-9685-2BD1A9909A12}"/>
    <dgm:cxn modelId="{2C9FEEDF-82EB-41CA-B118-325E873611B5}" type="presOf" srcId="{7D0C411D-57B7-4562-98DF-C2BB79602254}" destId="{F5188C7D-1749-46A4-A0B7-80F4037F8A95}" srcOrd="0" destOrd="0" presId="urn:microsoft.com/office/officeart/2005/8/layout/hProcess4"/>
    <dgm:cxn modelId="{03900A9B-F412-470C-9700-728B5CBB4377}" type="presOf" srcId="{7D0C411D-57B7-4562-98DF-C2BB79602254}" destId="{B0DDD21C-5136-47F2-AE24-72160973910D}" srcOrd="1" destOrd="0" presId="urn:microsoft.com/office/officeart/2005/8/layout/hProcess4"/>
    <dgm:cxn modelId="{2E96AD9D-B5B2-402B-914C-4B003270E6BA}" srcId="{8C8A87C7-4573-4D71-8EE6-3E5DC4161BE8}" destId="{5532DCA7-A2F8-4469-BBD1-C4AC5BD4365E}" srcOrd="2" destOrd="0" parTransId="{07C21A13-8B88-465B-B8B4-A6F21B871868}" sibTransId="{5C5EE671-DF9C-4255-B07F-1DB02A5B9188}"/>
    <dgm:cxn modelId="{2E4D3612-DE14-4B51-AD5D-90FAB8818580}" type="presOf" srcId="{5053E47F-B300-40E0-9447-783A576375CF}" destId="{2DF0DFED-EB09-4BEE-A6F2-18FEF5FFED7B}" srcOrd="0" destOrd="0" presId="urn:microsoft.com/office/officeart/2005/8/layout/hProcess4"/>
    <dgm:cxn modelId="{19A81581-2E6D-4688-931B-46E24D4DF50B}" srcId="{5532DCA7-A2F8-4469-BBD1-C4AC5BD4365E}" destId="{7D0C411D-57B7-4562-98DF-C2BB79602254}" srcOrd="0" destOrd="0" parTransId="{A3B56B22-0167-4F50-9288-D4B2CE38CEF1}" sibTransId="{8AE8EB81-0628-4176-8C0B-38EF26D791C7}"/>
    <dgm:cxn modelId="{1EA6D5C6-4613-4255-9BA7-20D1D2F24207}" srcId="{5053E47F-B300-40E0-9447-783A576375CF}" destId="{7336D36B-E3AC-4D5B-8D0D-40149AC70FC0}" srcOrd="0" destOrd="0" parTransId="{E1E9F365-0236-4951-A3A7-84C782CCAC7F}" sibTransId="{E239F2BC-805C-41D1-B17B-67D92B831F8C}"/>
    <dgm:cxn modelId="{75A412EA-79D2-4260-BCF5-603BC66F14A6}" type="presOf" srcId="{863DF368-0715-4D7A-B9AA-462E26010019}" destId="{FA8B5F06-0271-406B-AA94-0A2E5C4D9CAA}" srcOrd="0" destOrd="0" presId="urn:microsoft.com/office/officeart/2005/8/layout/hProcess4"/>
    <dgm:cxn modelId="{82CE078E-4EEC-4C28-A38E-891E18E02BFE}" type="presParOf" srcId="{44C28F8B-5426-41A2-A490-858EA51F03EC}" destId="{802AFCDA-0B12-413A-AA11-C5965D4DF680}" srcOrd="0" destOrd="0" presId="urn:microsoft.com/office/officeart/2005/8/layout/hProcess4"/>
    <dgm:cxn modelId="{49B3ECA7-FEF1-4F32-9616-5AAF44C6F067}" type="presParOf" srcId="{44C28F8B-5426-41A2-A490-858EA51F03EC}" destId="{9B2AAD4B-102D-4B60-A5BE-634BB762CD0C}" srcOrd="1" destOrd="0" presId="urn:microsoft.com/office/officeart/2005/8/layout/hProcess4"/>
    <dgm:cxn modelId="{043F582F-085C-4F55-B592-BFF9F9BE70E5}" type="presParOf" srcId="{44C28F8B-5426-41A2-A490-858EA51F03EC}" destId="{B7CF4FBD-FB35-49F5-B833-362AC753C07D}" srcOrd="2" destOrd="0" presId="urn:microsoft.com/office/officeart/2005/8/layout/hProcess4"/>
    <dgm:cxn modelId="{C2382CEF-388C-471E-A023-EDD29112D21C}" type="presParOf" srcId="{B7CF4FBD-FB35-49F5-B833-362AC753C07D}" destId="{789957BB-7E3F-4FCE-837D-A9453DA6E93E}" srcOrd="0" destOrd="0" presId="urn:microsoft.com/office/officeart/2005/8/layout/hProcess4"/>
    <dgm:cxn modelId="{4E45092F-1E57-44AE-B15D-F19B5BE28FE8}" type="presParOf" srcId="{789957BB-7E3F-4FCE-837D-A9453DA6E93E}" destId="{2EB38C5D-3617-453D-B5E7-23CCBC26E697}" srcOrd="0" destOrd="0" presId="urn:microsoft.com/office/officeart/2005/8/layout/hProcess4"/>
    <dgm:cxn modelId="{488E2D90-B246-4428-B2E0-343FC91E99C0}" type="presParOf" srcId="{789957BB-7E3F-4FCE-837D-A9453DA6E93E}" destId="{3D7B3484-CA8A-4E2C-B1FB-5817E89A0109}" srcOrd="1" destOrd="0" presId="urn:microsoft.com/office/officeart/2005/8/layout/hProcess4"/>
    <dgm:cxn modelId="{084825D4-8233-4CAE-A2E1-4772B2D28C7B}" type="presParOf" srcId="{789957BB-7E3F-4FCE-837D-A9453DA6E93E}" destId="{81150797-2F13-4763-A3A8-D99D09D084C7}" srcOrd="2" destOrd="0" presId="urn:microsoft.com/office/officeart/2005/8/layout/hProcess4"/>
    <dgm:cxn modelId="{325A924E-1F9B-4EF0-870E-A1636D0730EC}" type="presParOf" srcId="{789957BB-7E3F-4FCE-837D-A9453DA6E93E}" destId="{2DF0DFED-EB09-4BEE-A6F2-18FEF5FFED7B}" srcOrd="3" destOrd="0" presId="urn:microsoft.com/office/officeart/2005/8/layout/hProcess4"/>
    <dgm:cxn modelId="{49A086AB-7AAE-4452-8A77-CC0E3A986B54}" type="presParOf" srcId="{789957BB-7E3F-4FCE-837D-A9453DA6E93E}" destId="{7E9A11A1-1F4B-4AB5-96BF-DEE5C770F595}" srcOrd="4" destOrd="0" presId="urn:microsoft.com/office/officeart/2005/8/layout/hProcess4"/>
    <dgm:cxn modelId="{6D67AD74-07D5-4B77-A160-3F580F1703F7}" type="presParOf" srcId="{B7CF4FBD-FB35-49F5-B833-362AC753C07D}" destId="{78A66472-1460-4D19-9181-85015D9D6A59}" srcOrd="1" destOrd="0" presId="urn:microsoft.com/office/officeart/2005/8/layout/hProcess4"/>
    <dgm:cxn modelId="{A08C521F-9E43-4051-AEFB-770CB73FF271}" type="presParOf" srcId="{B7CF4FBD-FB35-49F5-B833-362AC753C07D}" destId="{CC215B8F-C8E4-45F8-8EFC-63AFC105513E}" srcOrd="2" destOrd="0" presId="urn:microsoft.com/office/officeart/2005/8/layout/hProcess4"/>
    <dgm:cxn modelId="{BC35556E-CE82-4834-BB37-528A133AE29D}" type="presParOf" srcId="{CC215B8F-C8E4-45F8-8EFC-63AFC105513E}" destId="{F4E8B99E-C6DC-4F2D-9F88-430A2C607892}" srcOrd="0" destOrd="0" presId="urn:microsoft.com/office/officeart/2005/8/layout/hProcess4"/>
    <dgm:cxn modelId="{91348903-D18C-4EDF-AA4D-7AF0438835F7}" type="presParOf" srcId="{CC215B8F-C8E4-45F8-8EFC-63AFC105513E}" destId="{C9E8B8B3-2A9D-4B18-957B-CD9BF73FFC89}" srcOrd="1" destOrd="0" presId="urn:microsoft.com/office/officeart/2005/8/layout/hProcess4"/>
    <dgm:cxn modelId="{50043D95-8210-432C-BB8C-F8B088291337}" type="presParOf" srcId="{CC215B8F-C8E4-45F8-8EFC-63AFC105513E}" destId="{3E761471-5182-4AF6-B344-3595C87FE806}" srcOrd="2" destOrd="0" presId="urn:microsoft.com/office/officeart/2005/8/layout/hProcess4"/>
    <dgm:cxn modelId="{7C328CAC-3C3C-4BC9-B750-6296C50EFAFF}" type="presParOf" srcId="{CC215B8F-C8E4-45F8-8EFC-63AFC105513E}" destId="{7A7348D7-2EC8-4C7C-83D4-00CFF2D59D55}" srcOrd="3" destOrd="0" presId="urn:microsoft.com/office/officeart/2005/8/layout/hProcess4"/>
    <dgm:cxn modelId="{4C7D84F9-CD8A-4B0A-9DF2-2266E89886E7}" type="presParOf" srcId="{CC215B8F-C8E4-45F8-8EFC-63AFC105513E}" destId="{2F9B929A-07A6-4B64-8DA2-27AA2D498028}" srcOrd="4" destOrd="0" presId="urn:microsoft.com/office/officeart/2005/8/layout/hProcess4"/>
    <dgm:cxn modelId="{7DEB177E-AE4D-448F-AEBF-19027A05A8AA}" type="presParOf" srcId="{B7CF4FBD-FB35-49F5-B833-362AC753C07D}" destId="{FA8B5F06-0271-406B-AA94-0A2E5C4D9CAA}" srcOrd="3" destOrd="0" presId="urn:microsoft.com/office/officeart/2005/8/layout/hProcess4"/>
    <dgm:cxn modelId="{4814FA66-FD48-472E-BE25-D93B8F56CF73}" type="presParOf" srcId="{B7CF4FBD-FB35-49F5-B833-362AC753C07D}" destId="{3A270B5C-5392-40A0-A658-37F27AD8FF21}" srcOrd="4" destOrd="0" presId="urn:microsoft.com/office/officeart/2005/8/layout/hProcess4"/>
    <dgm:cxn modelId="{BB7083AB-39A4-47A4-AF67-A5FDB834F3A5}" type="presParOf" srcId="{3A270B5C-5392-40A0-A658-37F27AD8FF21}" destId="{088DCA71-CB44-4CB9-BEA1-3F2CB433ACC3}" srcOrd="0" destOrd="0" presId="urn:microsoft.com/office/officeart/2005/8/layout/hProcess4"/>
    <dgm:cxn modelId="{CC14CCBE-0AEB-4A82-923B-14543820EF55}" type="presParOf" srcId="{3A270B5C-5392-40A0-A658-37F27AD8FF21}" destId="{F5188C7D-1749-46A4-A0B7-80F4037F8A95}" srcOrd="1" destOrd="0" presId="urn:microsoft.com/office/officeart/2005/8/layout/hProcess4"/>
    <dgm:cxn modelId="{5E6F8EF0-2FED-443E-BB44-98498723AEDA}" type="presParOf" srcId="{3A270B5C-5392-40A0-A658-37F27AD8FF21}" destId="{B0DDD21C-5136-47F2-AE24-72160973910D}" srcOrd="2" destOrd="0" presId="urn:microsoft.com/office/officeart/2005/8/layout/hProcess4"/>
    <dgm:cxn modelId="{A1451B40-53C9-4354-8C4A-EBD36E1AB87A}" type="presParOf" srcId="{3A270B5C-5392-40A0-A658-37F27AD8FF21}" destId="{7981A100-7403-43BD-8669-57349668C82F}" srcOrd="3" destOrd="0" presId="urn:microsoft.com/office/officeart/2005/8/layout/hProcess4"/>
    <dgm:cxn modelId="{5B064602-880F-4D03-87F4-47B94A5D6C41}" type="presParOf" srcId="{3A270B5C-5392-40A0-A658-37F27AD8FF21}" destId="{64C6B41F-05DD-47F5-9EE2-33C33499C068}" srcOrd="4" destOrd="0" presId="urn:microsoft.com/office/officeart/2005/8/layout/h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56FC18B-25FD-4963-B222-EA0107B7151F}"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sk-SK"/>
        </a:p>
      </dgm:t>
    </dgm:pt>
    <dgm:pt modelId="{761D1F8D-4227-488E-9FDC-FA613368CFF2}">
      <dgm:prSet phldrT="[Text]"/>
      <dgm:spPr/>
      <dgm:t>
        <a:bodyPr/>
        <a:lstStyle/>
        <a:p>
          <a:r>
            <a:rPr lang="sk-SK"/>
            <a:t>Zálohová platba</a:t>
          </a:r>
        </a:p>
      </dgm:t>
    </dgm:pt>
    <dgm:pt modelId="{31A54F1C-E8E8-4EC3-8A53-F93D82136DE8}" type="parTrans" cxnId="{F8AC3C1F-C996-4BCA-8A50-F1D1BF9043E9}">
      <dgm:prSet/>
      <dgm:spPr/>
      <dgm:t>
        <a:bodyPr/>
        <a:lstStyle/>
        <a:p>
          <a:endParaRPr lang="sk-SK"/>
        </a:p>
      </dgm:t>
    </dgm:pt>
    <dgm:pt modelId="{770E6960-FD5D-4350-8FD5-3885402B19F1}" type="sibTrans" cxnId="{F8AC3C1F-C996-4BCA-8A50-F1D1BF9043E9}">
      <dgm:prSet/>
      <dgm:spPr/>
      <dgm:t>
        <a:bodyPr/>
        <a:lstStyle/>
        <a:p>
          <a:endParaRPr lang="sk-SK"/>
        </a:p>
      </dgm:t>
    </dgm:pt>
    <dgm:pt modelId="{0D310798-6E04-4524-882A-B5FC40CEADC9}">
      <dgm:prSet phldrT="[Text]"/>
      <dgm:spPr/>
      <dgm:t>
        <a:bodyPr/>
        <a:lstStyle/>
        <a:p>
          <a:r>
            <a:rPr lang="sk-SK"/>
            <a:t>banková záruka</a:t>
          </a:r>
        </a:p>
      </dgm:t>
    </dgm:pt>
    <dgm:pt modelId="{CD0584B9-CC48-4537-BC6F-E14CF4932CE8}" type="parTrans" cxnId="{FF212EA5-56B2-4128-9848-563AC063BEE1}">
      <dgm:prSet/>
      <dgm:spPr/>
      <dgm:t>
        <a:bodyPr/>
        <a:lstStyle/>
        <a:p>
          <a:endParaRPr lang="sk-SK"/>
        </a:p>
      </dgm:t>
    </dgm:pt>
    <dgm:pt modelId="{27187970-9D24-41FA-B83F-6122B30BC74B}" type="sibTrans" cxnId="{FF212EA5-56B2-4128-9848-563AC063BEE1}">
      <dgm:prSet/>
      <dgm:spPr/>
      <dgm:t>
        <a:bodyPr/>
        <a:lstStyle/>
        <a:p>
          <a:endParaRPr lang="sk-SK"/>
        </a:p>
      </dgm:t>
    </dgm:pt>
    <dgm:pt modelId="{F4D0C48D-05E3-4461-BFA4-72E5CB0421E1}">
      <dgm:prSet phldrT="[Text]"/>
      <dgm:spPr/>
      <dgm:t>
        <a:bodyPr/>
        <a:lstStyle/>
        <a:p>
          <a:r>
            <a:rPr lang="sk-SK"/>
            <a:t>záložné právo</a:t>
          </a:r>
        </a:p>
      </dgm:t>
    </dgm:pt>
    <dgm:pt modelId="{9670F627-6C22-4098-AC35-FC38A71D1180}" type="parTrans" cxnId="{F3D3DF98-7F2B-4D01-A0F3-5E69EC70C10A}">
      <dgm:prSet/>
      <dgm:spPr/>
      <dgm:t>
        <a:bodyPr/>
        <a:lstStyle/>
        <a:p>
          <a:endParaRPr lang="sk-SK"/>
        </a:p>
      </dgm:t>
    </dgm:pt>
    <dgm:pt modelId="{9F0D0929-9B7E-4731-9385-F005100C4F8A}" type="sibTrans" cxnId="{F3D3DF98-7F2B-4D01-A0F3-5E69EC70C10A}">
      <dgm:prSet/>
      <dgm:spPr/>
      <dgm:t>
        <a:bodyPr/>
        <a:lstStyle/>
        <a:p>
          <a:endParaRPr lang="sk-SK"/>
        </a:p>
      </dgm:t>
    </dgm:pt>
    <dgm:pt modelId="{1436F3E8-3D0E-445C-B0DF-B9497BAB47CE}">
      <dgm:prSet phldrT="[Text]"/>
      <dgm:spPr/>
      <dgm:t>
        <a:bodyPr/>
        <a:lstStyle/>
        <a:p>
          <a:r>
            <a:rPr lang="sk-SK"/>
            <a:t>ručenie</a:t>
          </a:r>
        </a:p>
      </dgm:t>
    </dgm:pt>
    <dgm:pt modelId="{AF655364-EF7D-4257-AB07-4A8A2CA21511}" type="parTrans" cxnId="{6E4E2FB3-702C-47AD-8150-ABC091C6C0C0}">
      <dgm:prSet/>
      <dgm:spPr/>
      <dgm:t>
        <a:bodyPr/>
        <a:lstStyle/>
        <a:p>
          <a:endParaRPr lang="sk-SK"/>
        </a:p>
      </dgm:t>
    </dgm:pt>
    <dgm:pt modelId="{29801E64-14E9-4800-8D71-90F98D9881A4}" type="sibTrans" cxnId="{6E4E2FB3-702C-47AD-8150-ABC091C6C0C0}">
      <dgm:prSet/>
      <dgm:spPr/>
      <dgm:t>
        <a:bodyPr/>
        <a:lstStyle/>
        <a:p>
          <a:endParaRPr lang="sk-SK"/>
        </a:p>
      </dgm:t>
    </dgm:pt>
    <dgm:pt modelId="{D5C6FECF-E2CF-4314-9ECE-FF853836CBC5}" type="pres">
      <dgm:prSet presAssocID="{456FC18B-25FD-4963-B222-EA0107B7151F}" presName="Name0" presStyleCnt="0">
        <dgm:presLayoutVars>
          <dgm:dir/>
          <dgm:animLvl val="lvl"/>
          <dgm:resizeHandles/>
        </dgm:presLayoutVars>
      </dgm:prSet>
      <dgm:spPr/>
      <dgm:t>
        <a:bodyPr/>
        <a:lstStyle/>
        <a:p>
          <a:endParaRPr lang="sk-SK"/>
        </a:p>
      </dgm:t>
    </dgm:pt>
    <dgm:pt modelId="{D4205CC1-BEC5-469B-B022-5778F418380D}" type="pres">
      <dgm:prSet presAssocID="{761D1F8D-4227-488E-9FDC-FA613368CFF2}" presName="linNode" presStyleCnt="0"/>
      <dgm:spPr/>
    </dgm:pt>
    <dgm:pt modelId="{86E13A77-3F12-4C47-A14D-C551CBE3C867}" type="pres">
      <dgm:prSet presAssocID="{761D1F8D-4227-488E-9FDC-FA613368CFF2}" presName="parentShp" presStyleLbl="node1" presStyleIdx="0" presStyleCnt="1" custLinFactNeighborX="-2332" custLinFactNeighborY="41270">
        <dgm:presLayoutVars>
          <dgm:bulletEnabled val="1"/>
        </dgm:presLayoutVars>
      </dgm:prSet>
      <dgm:spPr/>
      <dgm:t>
        <a:bodyPr/>
        <a:lstStyle/>
        <a:p>
          <a:endParaRPr lang="sk-SK"/>
        </a:p>
      </dgm:t>
    </dgm:pt>
    <dgm:pt modelId="{46B28A2A-F990-4020-868A-65801213CF1E}" type="pres">
      <dgm:prSet presAssocID="{761D1F8D-4227-488E-9FDC-FA613368CFF2}" presName="childShp" presStyleLbl="bgAccFollowNode1" presStyleIdx="0" presStyleCnt="1" custLinFactNeighborX="0">
        <dgm:presLayoutVars>
          <dgm:bulletEnabled val="1"/>
        </dgm:presLayoutVars>
      </dgm:prSet>
      <dgm:spPr/>
      <dgm:t>
        <a:bodyPr/>
        <a:lstStyle/>
        <a:p>
          <a:endParaRPr lang="sk-SK"/>
        </a:p>
      </dgm:t>
    </dgm:pt>
  </dgm:ptLst>
  <dgm:cxnLst>
    <dgm:cxn modelId="{F33FB064-10FD-4E0A-87C9-3EA201DE331E}" type="presOf" srcId="{761D1F8D-4227-488E-9FDC-FA613368CFF2}" destId="{86E13A77-3F12-4C47-A14D-C551CBE3C867}" srcOrd="0" destOrd="0" presId="urn:microsoft.com/office/officeart/2005/8/layout/vList6"/>
    <dgm:cxn modelId="{F8AC3C1F-C996-4BCA-8A50-F1D1BF9043E9}" srcId="{456FC18B-25FD-4963-B222-EA0107B7151F}" destId="{761D1F8D-4227-488E-9FDC-FA613368CFF2}" srcOrd="0" destOrd="0" parTransId="{31A54F1C-E8E8-4EC3-8A53-F93D82136DE8}" sibTransId="{770E6960-FD5D-4350-8FD5-3885402B19F1}"/>
    <dgm:cxn modelId="{FF212EA5-56B2-4128-9848-563AC063BEE1}" srcId="{761D1F8D-4227-488E-9FDC-FA613368CFF2}" destId="{0D310798-6E04-4524-882A-B5FC40CEADC9}" srcOrd="0" destOrd="0" parTransId="{CD0584B9-CC48-4537-BC6F-E14CF4932CE8}" sibTransId="{27187970-9D24-41FA-B83F-6122B30BC74B}"/>
    <dgm:cxn modelId="{76B38713-4C1A-4D32-AB81-51F8DDBDA1E3}" type="presOf" srcId="{1436F3E8-3D0E-445C-B0DF-B9497BAB47CE}" destId="{46B28A2A-F990-4020-868A-65801213CF1E}" srcOrd="0" destOrd="1" presId="urn:microsoft.com/office/officeart/2005/8/layout/vList6"/>
    <dgm:cxn modelId="{6E4E2FB3-702C-47AD-8150-ABC091C6C0C0}" srcId="{761D1F8D-4227-488E-9FDC-FA613368CFF2}" destId="{1436F3E8-3D0E-445C-B0DF-B9497BAB47CE}" srcOrd="1" destOrd="0" parTransId="{AF655364-EF7D-4257-AB07-4A8A2CA21511}" sibTransId="{29801E64-14E9-4800-8D71-90F98D9881A4}"/>
    <dgm:cxn modelId="{F9AEBE7B-8193-471E-8A70-8D6A9D5DC85F}" type="presOf" srcId="{456FC18B-25FD-4963-B222-EA0107B7151F}" destId="{D5C6FECF-E2CF-4314-9ECE-FF853836CBC5}" srcOrd="0" destOrd="0" presId="urn:microsoft.com/office/officeart/2005/8/layout/vList6"/>
    <dgm:cxn modelId="{F3D3DF98-7F2B-4D01-A0F3-5E69EC70C10A}" srcId="{761D1F8D-4227-488E-9FDC-FA613368CFF2}" destId="{F4D0C48D-05E3-4461-BFA4-72E5CB0421E1}" srcOrd="2" destOrd="0" parTransId="{9670F627-6C22-4098-AC35-FC38A71D1180}" sibTransId="{9F0D0929-9B7E-4731-9385-F005100C4F8A}"/>
    <dgm:cxn modelId="{83D4FCE1-EDE9-40D3-8A2C-9B01EE072B41}" type="presOf" srcId="{F4D0C48D-05E3-4461-BFA4-72E5CB0421E1}" destId="{46B28A2A-F990-4020-868A-65801213CF1E}" srcOrd="0" destOrd="2" presId="urn:microsoft.com/office/officeart/2005/8/layout/vList6"/>
    <dgm:cxn modelId="{0941A437-32B0-44FF-86B5-4964C5FD4314}" type="presOf" srcId="{0D310798-6E04-4524-882A-B5FC40CEADC9}" destId="{46B28A2A-F990-4020-868A-65801213CF1E}" srcOrd="0" destOrd="0" presId="urn:microsoft.com/office/officeart/2005/8/layout/vList6"/>
    <dgm:cxn modelId="{4847AFCD-95FC-4418-B3A1-B6E8F5F4A5D8}" type="presParOf" srcId="{D5C6FECF-E2CF-4314-9ECE-FF853836CBC5}" destId="{D4205CC1-BEC5-469B-B022-5778F418380D}" srcOrd="0" destOrd="0" presId="urn:microsoft.com/office/officeart/2005/8/layout/vList6"/>
    <dgm:cxn modelId="{D6C8E6CF-EFA2-41A1-919E-343BC9318430}" type="presParOf" srcId="{D4205CC1-BEC5-469B-B022-5778F418380D}" destId="{86E13A77-3F12-4C47-A14D-C551CBE3C867}" srcOrd="0" destOrd="0" presId="urn:microsoft.com/office/officeart/2005/8/layout/vList6"/>
    <dgm:cxn modelId="{807D65C9-9037-45B0-BCCD-B0024254E75F}" type="presParOf" srcId="{D4205CC1-BEC5-469B-B022-5778F418380D}" destId="{46B28A2A-F990-4020-868A-65801213CF1E}" srcOrd="1" destOrd="0" presId="urn:microsoft.com/office/officeart/2005/8/layout/vList6"/>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E3A4C29-1DD1-459E-9B00-693F39A2FC8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k-SK"/>
        </a:p>
      </dgm:t>
    </dgm:pt>
    <dgm:pt modelId="{A0A2B3CF-656C-4815-A402-7A4099954486}">
      <dgm:prSet phldrT="[Text]" custT="1"/>
      <dgm:spPr/>
      <dgm:t>
        <a:bodyPr/>
        <a:lstStyle/>
        <a:p>
          <a:r>
            <a:rPr lang="sk-SK" sz="1100">
              <a:latin typeface="Times New Roman"/>
              <a:cs typeface="Times New Roman"/>
            </a:rPr>
            <a:t>štandardné ukončenie zmluvy o poskytnutí NFP</a:t>
          </a:r>
        </a:p>
      </dgm:t>
    </dgm:pt>
    <dgm:pt modelId="{6C9A05A3-D886-44EB-ACB6-F7747E3BF10B}" type="parTrans" cxnId="{FE46274B-0584-4258-9D64-7EE41CEF45CA}">
      <dgm:prSet/>
      <dgm:spPr/>
      <dgm:t>
        <a:bodyPr/>
        <a:lstStyle/>
        <a:p>
          <a:endParaRPr lang="sk-SK" sz="1100">
            <a:latin typeface="Times New Roman"/>
            <a:cs typeface="Times New Roman"/>
          </a:endParaRPr>
        </a:p>
      </dgm:t>
    </dgm:pt>
    <dgm:pt modelId="{24C3001A-E284-40EC-9459-9AB03D78E463}" type="sibTrans" cxnId="{FE46274B-0584-4258-9D64-7EE41CEF45CA}">
      <dgm:prSet/>
      <dgm:spPr/>
      <dgm:t>
        <a:bodyPr/>
        <a:lstStyle/>
        <a:p>
          <a:endParaRPr lang="sk-SK" sz="1100">
            <a:latin typeface="Times New Roman"/>
            <a:cs typeface="Times New Roman"/>
          </a:endParaRPr>
        </a:p>
      </dgm:t>
    </dgm:pt>
    <dgm:pt modelId="{3AA2A214-41DB-4DE5-B2EE-D7678EAEE89C}">
      <dgm:prSet phldrT="[Text]" custT="1"/>
      <dgm:spPr/>
      <dgm:t>
        <a:bodyPr/>
        <a:lstStyle/>
        <a:p>
          <a:r>
            <a:rPr lang="sk-SK" sz="1000">
              <a:latin typeface="Times New Roman"/>
              <a:cs typeface="Times New Roman"/>
            </a:rPr>
            <a:t>splnenie záväzkov zmluvných strán riadne a včas</a:t>
          </a:r>
        </a:p>
      </dgm:t>
    </dgm:pt>
    <dgm:pt modelId="{A5915B8D-2692-4AA3-BCE8-D43B496CA914}" type="parTrans" cxnId="{A28277B1-F3FE-4E45-ADFF-5145FA81F168}">
      <dgm:prSet/>
      <dgm:spPr/>
      <dgm:t>
        <a:bodyPr/>
        <a:lstStyle/>
        <a:p>
          <a:endParaRPr lang="sk-SK" sz="1100">
            <a:latin typeface="Times New Roman"/>
            <a:cs typeface="Times New Roman"/>
          </a:endParaRPr>
        </a:p>
      </dgm:t>
    </dgm:pt>
    <dgm:pt modelId="{7582E9DB-7FC5-4829-ADF3-F9611303605E}" type="sibTrans" cxnId="{A28277B1-F3FE-4E45-ADFF-5145FA81F168}">
      <dgm:prSet/>
      <dgm:spPr/>
      <dgm:t>
        <a:bodyPr/>
        <a:lstStyle/>
        <a:p>
          <a:endParaRPr lang="sk-SK" sz="1100">
            <a:latin typeface="Times New Roman"/>
            <a:cs typeface="Times New Roman"/>
          </a:endParaRPr>
        </a:p>
      </dgm:t>
    </dgm:pt>
    <dgm:pt modelId="{DB7F4E95-38D6-4C0B-BA47-ED4B895DFE70}">
      <dgm:prSet phldrT="[Text]" custT="1"/>
      <dgm:spPr/>
      <dgm:t>
        <a:bodyPr/>
        <a:lstStyle/>
        <a:p>
          <a:r>
            <a:rPr lang="sk-SK" sz="1100">
              <a:latin typeface="Times New Roman"/>
              <a:cs typeface="Times New Roman"/>
            </a:rPr>
            <a:t>neštandardné ukončenie zmluvy o poskytnutí NFP</a:t>
          </a:r>
        </a:p>
      </dgm:t>
    </dgm:pt>
    <dgm:pt modelId="{F3D795D4-A450-418A-BE09-C1A134E74D0E}" type="parTrans" cxnId="{04716A0F-E4BA-4A06-858E-DF40AD1831A1}">
      <dgm:prSet/>
      <dgm:spPr/>
      <dgm:t>
        <a:bodyPr/>
        <a:lstStyle/>
        <a:p>
          <a:endParaRPr lang="sk-SK" sz="1100">
            <a:latin typeface="Times New Roman"/>
            <a:cs typeface="Times New Roman"/>
          </a:endParaRPr>
        </a:p>
      </dgm:t>
    </dgm:pt>
    <dgm:pt modelId="{174461B4-4208-4BE2-89EF-89DF9D091718}" type="sibTrans" cxnId="{04716A0F-E4BA-4A06-858E-DF40AD1831A1}">
      <dgm:prSet/>
      <dgm:spPr/>
      <dgm:t>
        <a:bodyPr/>
        <a:lstStyle/>
        <a:p>
          <a:endParaRPr lang="sk-SK" sz="1100">
            <a:latin typeface="Times New Roman"/>
            <a:cs typeface="Times New Roman"/>
          </a:endParaRPr>
        </a:p>
      </dgm:t>
    </dgm:pt>
    <dgm:pt modelId="{478D8B62-1AE2-46AA-8CA8-D9EC0F77A773}">
      <dgm:prSet phldrT="[Text]" custT="1"/>
      <dgm:spPr/>
      <dgm:t>
        <a:bodyPr/>
        <a:lstStyle/>
        <a:p>
          <a:r>
            <a:rPr lang="sk-SK" sz="1000">
              <a:latin typeface="Times New Roman"/>
              <a:cs typeface="Times New Roman"/>
            </a:rPr>
            <a:t>písomná dohoda zmluvných strán (formou dodatku k zmluve alebo formou osobitnej písomnej dohody)</a:t>
          </a:r>
        </a:p>
      </dgm:t>
    </dgm:pt>
    <dgm:pt modelId="{189B75DE-C04E-4915-84E9-D4A86A8A3C69}" type="parTrans" cxnId="{CD242496-5816-48A6-8BC0-66223919672A}">
      <dgm:prSet/>
      <dgm:spPr/>
      <dgm:t>
        <a:bodyPr/>
        <a:lstStyle/>
        <a:p>
          <a:endParaRPr lang="sk-SK" sz="1100">
            <a:latin typeface="Times New Roman"/>
            <a:cs typeface="Times New Roman"/>
          </a:endParaRPr>
        </a:p>
      </dgm:t>
    </dgm:pt>
    <dgm:pt modelId="{FB1DAD00-F2A7-4EF4-A5B6-B1A6FF523812}" type="sibTrans" cxnId="{CD242496-5816-48A6-8BC0-66223919672A}">
      <dgm:prSet/>
      <dgm:spPr/>
      <dgm:t>
        <a:bodyPr/>
        <a:lstStyle/>
        <a:p>
          <a:endParaRPr lang="sk-SK" sz="1100">
            <a:latin typeface="Times New Roman"/>
            <a:cs typeface="Times New Roman"/>
          </a:endParaRPr>
        </a:p>
      </dgm:t>
    </dgm:pt>
    <dgm:pt modelId="{491E509D-CDA3-484E-B251-53D5E8F43C1F}">
      <dgm:prSet phldrT="[Text]" custT="1"/>
      <dgm:spPr/>
      <dgm:t>
        <a:bodyPr/>
        <a:lstStyle/>
        <a:p>
          <a:r>
            <a:rPr lang="sk-SK" sz="1000">
              <a:latin typeface="Times New Roman"/>
              <a:cs typeface="Times New Roman"/>
            </a:rPr>
            <a:t>odstúpenie od zmluvy jednou zo zmluvných strán (§ 344 a nasl. Obchodného zákonníka)</a:t>
          </a:r>
        </a:p>
      </dgm:t>
    </dgm:pt>
    <dgm:pt modelId="{F9B90186-26BF-4512-9F1B-1FB7FCF6A8D3}" type="parTrans" cxnId="{A9A80382-1B63-4AED-993E-2F52C0854299}">
      <dgm:prSet/>
      <dgm:spPr/>
      <dgm:t>
        <a:bodyPr/>
        <a:lstStyle/>
        <a:p>
          <a:endParaRPr lang="sk-SK" sz="1100">
            <a:latin typeface="Times New Roman"/>
            <a:cs typeface="Times New Roman"/>
          </a:endParaRPr>
        </a:p>
      </dgm:t>
    </dgm:pt>
    <dgm:pt modelId="{865C4A82-FCE1-4433-9B28-13AC2A60473C}" type="sibTrans" cxnId="{A9A80382-1B63-4AED-993E-2F52C0854299}">
      <dgm:prSet/>
      <dgm:spPr/>
      <dgm:t>
        <a:bodyPr/>
        <a:lstStyle/>
        <a:p>
          <a:endParaRPr lang="sk-SK" sz="1100">
            <a:latin typeface="Times New Roman"/>
            <a:cs typeface="Times New Roman"/>
          </a:endParaRPr>
        </a:p>
      </dgm:t>
    </dgm:pt>
    <dgm:pt modelId="{6E6CF104-D44C-4269-96E9-B7085BA2FC30}">
      <dgm:prSet phldrT="[Text]" custT="1"/>
      <dgm:spPr/>
      <dgm:t>
        <a:bodyPr/>
        <a:lstStyle/>
        <a:p>
          <a:r>
            <a:rPr lang="sk-SK" sz="1000">
              <a:latin typeface="Times New Roman"/>
              <a:cs typeface="Times New Roman"/>
            </a:rPr>
            <a:t>automatické ukončenie  fixných záväzkov (§ 349 ods. 3 Obchodného zákonníka)</a:t>
          </a:r>
        </a:p>
      </dgm:t>
    </dgm:pt>
    <dgm:pt modelId="{3F9EB66E-1426-4FC4-9E06-053A8D49C0C7}" type="parTrans" cxnId="{8EE3E956-8105-49AA-816F-561AC1042017}">
      <dgm:prSet/>
      <dgm:spPr/>
      <dgm:t>
        <a:bodyPr/>
        <a:lstStyle/>
        <a:p>
          <a:endParaRPr lang="en-US" sz="1100">
            <a:latin typeface="Times New Roman"/>
            <a:cs typeface="Times New Roman"/>
          </a:endParaRPr>
        </a:p>
      </dgm:t>
    </dgm:pt>
    <dgm:pt modelId="{78E752BD-21DB-498C-BA06-FDD41C48092A}" type="sibTrans" cxnId="{8EE3E956-8105-49AA-816F-561AC1042017}">
      <dgm:prSet/>
      <dgm:spPr/>
      <dgm:t>
        <a:bodyPr/>
        <a:lstStyle/>
        <a:p>
          <a:endParaRPr lang="en-US" sz="1100">
            <a:latin typeface="Times New Roman"/>
            <a:cs typeface="Times New Roman"/>
          </a:endParaRPr>
        </a:p>
      </dgm:t>
    </dgm:pt>
    <dgm:pt modelId="{B7BB13C8-B6D1-3D46-ACE3-99071CE397CC}">
      <dgm:prSet phldrT="[Text]" custT="1"/>
      <dgm:spPr/>
      <dgm:t>
        <a:bodyPr/>
        <a:lstStyle/>
        <a:p>
          <a:endParaRPr lang="sk-SK" sz="1000">
            <a:latin typeface="Times New Roman"/>
            <a:cs typeface="Times New Roman"/>
          </a:endParaRPr>
        </a:p>
      </dgm:t>
    </dgm:pt>
    <dgm:pt modelId="{025D5036-A5F5-E649-BC39-9CC6A2744A89}" type="parTrans" cxnId="{6562E98F-0E00-DF4B-9DFA-D4865F5B56EA}">
      <dgm:prSet/>
      <dgm:spPr/>
      <dgm:t>
        <a:bodyPr/>
        <a:lstStyle/>
        <a:p>
          <a:endParaRPr lang="en-US"/>
        </a:p>
      </dgm:t>
    </dgm:pt>
    <dgm:pt modelId="{DE2ED550-D519-574F-9B7E-C2F179725DB6}" type="sibTrans" cxnId="{6562E98F-0E00-DF4B-9DFA-D4865F5B56EA}">
      <dgm:prSet/>
      <dgm:spPr/>
      <dgm:t>
        <a:bodyPr/>
        <a:lstStyle/>
        <a:p>
          <a:endParaRPr lang="en-US"/>
        </a:p>
      </dgm:t>
    </dgm:pt>
    <dgm:pt modelId="{FA7435B3-CDC9-E345-8E46-216894E126E5}">
      <dgm:prSet phldrT="[Text]" custT="1"/>
      <dgm:spPr/>
      <dgm:t>
        <a:bodyPr/>
        <a:lstStyle/>
        <a:p>
          <a:endParaRPr lang="sk-SK" sz="1000">
            <a:latin typeface="Times New Roman"/>
            <a:cs typeface="Times New Roman"/>
          </a:endParaRPr>
        </a:p>
      </dgm:t>
    </dgm:pt>
    <dgm:pt modelId="{8A677359-B850-1748-A151-A62A95B3AE1D}" type="parTrans" cxnId="{5B594B61-EC9E-8F45-B1A6-4EC458D2DD26}">
      <dgm:prSet/>
      <dgm:spPr/>
      <dgm:t>
        <a:bodyPr/>
        <a:lstStyle/>
        <a:p>
          <a:endParaRPr lang="en-US"/>
        </a:p>
      </dgm:t>
    </dgm:pt>
    <dgm:pt modelId="{6B0F9CDC-8E99-2947-AFAD-4D378B310E04}" type="sibTrans" cxnId="{5B594B61-EC9E-8F45-B1A6-4EC458D2DD26}">
      <dgm:prSet/>
      <dgm:spPr/>
      <dgm:t>
        <a:bodyPr/>
        <a:lstStyle/>
        <a:p>
          <a:endParaRPr lang="en-US"/>
        </a:p>
      </dgm:t>
    </dgm:pt>
    <dgm:pt modelId="{C4CA4DC4-F37E-40DA-84FC-145DAA8CB734}" type="pres">
      <dgm:prSet presAssocID="{AE3A4C29-1DD1-459E-9B00-693F39A2FC87}" presName="Name0" presStyleCnt="0">
        <dgm:presLayoutVars>
          <dgm:dir/>
          <dgm:animLvl val="lvl"/>
          <dgm:resizeHandles/>
        </dgm:presLayoutVars>
      </dgm:prSet>
      <dgm:spPr/>
      <dgm:t>
        <a:bodyPr/>
        <a:lstStyle/>
        <a:p>
          <a:endParaRPr lang="sk-SK"/>
        </a:p>
      </dgm:t>
    </dgm:pt>
    <dgm:pt modelId="{FE545CD9-C37E-4EBC-BF4E-13230630885D}" type="pres">
      <dgm:prSet presAssocID="{A0A2B3CF-656C-4815-A402-7A4099954486}" presName="linNode" presStyleCnt="0"/>
      <dgm:spPr/>
    </dgm:pt>
    <dgm:pt modelId="{5FA36739-5890-4989-880F-7087F36D6A48}" type="pres">
      <dgm:prSet presAssocID="{A0A2B3CF-656C-4815-A402-7A4099954486}" presName="parentShp" presStyleLbl="node1" presStyleIdx="0" presStyleCnt="2">
        <dgm:presLayoutVars>
          <dgm:bulletEnabled val="1"/>
        </dgm:presLayoutVars>
      </dgm:prSet>
      <dgm:spPr/>
      <dgm:t>
        <a:bodyPr/>
        <a:lstStyle/>
        <a:p>
          <a:endParaRPr lang="sk-SK"/>
        </a:p>
      </dgm:t>
    </dgm:pt>
    <dgm:pt modelId="{116DE3B6-3E5F-4178-93E5-FE21D3DE6B0D}" type="pres">
      <dgm:prSet presAssocID="{A0A2B3CF-656C-4815-A402-7A4099954486}" presName="childShp" presStyleLbl="bgAccFollowNode1" presStyleIdx="0" presStyleCnt="2">
        <dgm:presLayoutVars>
          <dgm:bulletEnabled val="1"/>
        </dgm:presLayoutVars>
      </dgm:prSet>
      <dgm:spPr/>
      <dgm:t>
        <a:bodyPr/>
        <a:lstStyle/>
        <a:p>
          <a:endParaRPr lang="sk-SK"/>
        </a:p>
      </dgm:t>
    </dgm:pt>
    <dgm:pt modelId="{A8B866BC-25AD-4C52-AA9B-C81F5718BB9F}" type="pres">
      <dgm:prSet presAssocID="{24C3001A-E284-40EC-9459-9AB03D78E463}" presName="spacing" presStyleCnt="0"/>
      <dgm:spPr/>
    </dgm:pt>
    <dgm:pt modelId="{F62B6F89-87A5-420B-B0E0-A427F57C9E24}" type="pres">
      <dgm:prSet presAssocID="{DB7F4E95-38D6-4C0B-BA47-ED4B895DFE70}" presName="linNode" presStyleCnt="0"/>
      <dgm:spPr/>
    </dgm:pt>
    <dgm:pt modelId="{3DA1E365-E1E9-447D-A52D-C0D23898682D}" type="pres">
      <dgm:prSet presAssocID="{DB7F4E95-38D6-4C0B-BA47-ED4B895DFE70}" presName="parentShp" presStyleLbl="node1" presStyleIdx="1" presStyleCnt="2" custLinFactNeighborY="26">
        <dgm:presLayoutVars>
          <dgm:bulletEnabled val="1"/>
        </dgm:presLayoutVars>
      </dgm:prSet>
      <dgm:spPr/>
      <dgm:t>
        <a:bodyPr/>
        <a:lstStyle/>
        <a:p>
          <a:endParaRPr lang="sk-SK"/>
        </a:p>
      </dgm:t>
    </dgm:pt>
    <dgm:pt modelId="{3901D679-9583-4ACF-A635-351BF4D3157C}" type="pres">
      <dgm:prSet presAssocID="{DB7F4E95-38D6-4C0B-BA47-ED4B895DFE70}" presName="childShp" presStyleLbl="bgAccFollowNode1" presStyleIdx="1" presStyleCnt="2">
        <dgm:presLayoutVars>
          <dgm:bulletEnabled val="1"/>
        </dgm:presLayoutVars>
      </dgm:prSet>
      <dgm:spPr/>
      <dgm:t>
        <a:bodyPr/>
        <a:lstStyle/>
        <a:p>
          <a:endParaRPr lang="sk-SK"/>
        </a:p>
      </dgm:t>
    </dgm:pt>
  </dgm:ptLst>
  <dgm:cxnLst>
    <dgm:cxn modelId="{CD242496-5816-48A6-8BC0-66223919672A}" srcId="{DB7F4E95-38D6-4C0B-BA47-ED4B895DFE70}" destId="{478D8B62-1AE2-46AA-8CA8-D9EC0F77A773}" srcOrd="0" destOrd="0" parTransId="{189B75DE-C04E-4915-84E9-D4A86A8A3C69}" sibTransId="{FB1DAD00-F2A7-4EF4-A5B6-B1A6FF523812}"/>
    <dgm:cxn modelId="{FE46274B-0584-4258-9D64-7EE41CEF45CA}" srcId="{AE3A4C29-1DD1-459E-9B00-693F39A2FC87}" destId="{A0A2B3CF-656C-4815-A402-7A4099954486}" srcOrd="0" destOrd="0" parTransId="{6C9A05A3-D886-44EB-ACB6-F7747E3BF10B}" sibTransId="{24C3001A-E284-40EC-9459-9AB03D78E463}"/>
    <dgm:cxn modelId="{A9A80382-1B63-4AED-993E-2F52C0854299}" srcId="{DB7F4E95-38D6-4C0B-BA47-ED4B895DFE70}" destId="{491E509D-CDA3-484E-B251-53D5E8F43C1F}" srcOrd="1" destOrd="0" parTransId="{F9B90186-26BF-4512-9F1B-1FB7FCF6A8D3}" sibTransId="{865C4A82-FCE1-4433-9B28-13AC2A60473C}"/>
    <dgm:cxn modelId="{E93B7E48-9DAF-4FA0-801B-DABB22E6777C}" type="presOf" srcId="{3AA2A214-41DB-4DE5-B2EE-D7678EAEE89C}" destId="{116DE3B6-3E5F-4178-93E5-FE21D3DE6B0D}" srcOrd="0" destOrd="2" presId="urn:microsoft.com/office/officeart/2005/8/layout/vList6"/>
    <dgm:cxn modelId="{475B0D07-57B8-4992-AF03-BF194C87EE2C}" type="presOf" srcId="{6E6CF104-D44C-4269-96E9-B7085BA2FC30}" destId="{3901D679-9583-4ACF-A635-351BF4D3157C}" srcOrd="0" destOrd="2" presId="urn:microsoft.com/office/officeart/2005/8/layout/vList6"/>
    <dgm:cxn modelId="{A9658752-9ECA-4CCC-B231-FFF38E7815B0}" type="presOf" srcId="{478D8B62-1AE2-46AA-8CA8-D9EC0F77A773}" destId="{3901D679-9583-4ACF-A635-351BF4D3157C}" srcOrd="0" destOrd="0" presId="urn:microsoft.com/office/officeart/2005/8/layout/vList6"/>
    <dgm:cxn modelId="{5B594B61-EC9E-8F45-B1A6-4EC458D2DD26}" srcId="{A0A2B3CF-656C-4815-A402-7A4099954486}" destId="{FA7435B3-CDC9-E345-8E46-216894E126E5}" srcOrd="1" destOrd="0" parTransId="{8A677359-B850-1748-A151-A62A95B3AE1D}" sibTransId="{6B0F9CDC-8E99-2947-AFAD-4D378B310E04}"/>
    <dgm:cxn modelId="{68DA80BB-61DF-47F9-B0FA-FE7C31DB9A88}" type="presOf" srcId="{B7BB13C8-B6D1-3D46-ACE3-99071CE397CC}" destId="{116DE3B6-3E5F-4178-93E5-FE21D3DE6B0D}" srcOrd="0" destOrd="0" presId="urn:microsoft.com/office/officeart/2005/8/layout/vList6"/>
    <dgm:cxn modelId="{99115D29-F7F8-4D03-816F-380EAB5C0084}" type="presOf" srcId="{FA7435B3-CDC9-E345-8E46-216894E126E5}" destId="{116DE3B6-3E5F-4178-93E5-FE21D3DE6B0D}" srcOrd="0" destOrd="1" presId="urn:microsoft.com/office/officeart/2005/8/layout/vList6"/>
    <dgm:cxn modelId="{C5B5B2FD-97A9-4A97-880B-BA255D5734A9}" type="presOf" srcId="{A0A2B3CF-656C-4815-A402-7A4099954486}" destId="{5FA36739-5890-4989-880F-7087F36D6A48}" srcOrd="0" destOrd="0" presId="urn:microsoft.com/office/officeart/2005/8/layout/vList6"/>
    <dgm:cxn modelId="{A28277B1-F3FE-4E45-ADFF-5145FA81F168}" srcId="{A0A2B3CF-656C-4815-A402-7A4099954486}" destId="{3AA2A214-41DB-4DE5-B2EE-D7678EAEE89C}" srcOrd="2" destOrd="0" parTransId="{A5915B8D-2692-4AA3-BCE8-D43B496CA914}" sibTransId="{7582E9DB-7FC5-4829-ADF3-F9611303605E}"/>
    <dgm:cxn modelId="{7A51C40D-6EDE-4062-9B77-B54A6C463AB7}" type="presOf" srcId="{AE3A4C29-1DD1-459E-9B00-693F39A2FC87}" destId="{C4CA4DC4-F37E-40DA-84FC-145DAA8CB734}" srcOrd="0" destOrd="0" presId="urn:microsoft.com/office/officeart/2005/8/layout/vList6"/>
    <dgm:cxn modelId="{6562E98F-0E00-DF4B-9DFA-D4865F5B56EA}" srcId="{A0A2B3CF-656C-4815-A402-7A4099954486}" destId="{B7BB13C8-B6D1-3D46-ACE3-99071CE397CC}" srcOrd="0" destOrd="0" parTransId="{025D5036-A5F5-E649-BC39-9CC6A2744A89}" sibTransId="{DE2ED550-D519-574F-9B7E-C2F179725DB6}"/>
    <dgm:cxn modelId="{F9C7291A-B1F2-4CEA-A99A-C67CE097DDAC}" type="presOf" srcId="{491E509D-CDA3-484E-B251-53D5E8F43C1F}" destId="{3901D679-9583-4ACF-A635-351BF4D3157C}" srcOrd="0" destOrd="1" presId="urn:microsoft.com/office/officeart/2005/8/layout/vList6"/>
    <dgm:cxn modelId="{8EE3E956-8105-49AA-816F-561AC1042017}" srcId="{DB7F4E95-38D6-4C0B-BA47-ED4B895DFE70}" destId="{6E6CF104-D44C-4269-96E9-B7085BA2FC30}" srcOrd="2" destOrd="0" parTransId="{3F9EB66E-1426-4FC4-9E06-053A8D49C0C7}" sibTransId="{78E752BD-21DB-498C-BA06-FDD41C48092A}"/>
    <dgm:cxn modelId="{3755F07A-E6E1-45F2-990C-30A10813332B}" type="presOf" srcId="{DB7F4E95-38D6-4C0B-BA47-ED4B895DFE70}" destId="{3DA1E365-E1E9-447D-A52D-C0D23898682D}" srcOrd="0" destOrd="0" presId="urn:microsoft.com/office/officeart/2005/8/layout/vList6"/>
    <dgm:cxn modelId="{04716A0F-E4BA-4A06-858E-DF40AD1831A1}" srcId="{AE3A4C29-1DD1-459E-9B00-693F39A2FC87}" destId="{DB7F4E95-38D6-4C0B-BA47-ED4B895DFE70}" srcOrd="1" destOrd="0" parTransId="{F3D795D4-A450-418A-BE09-C1A134E74D0E}" sibTransId="{174461B4-4208-4BE2-89EF-89DF9D091718}"/>
    <dgm:cxn modelId="{4BA1F4B7-C551-4EBE-9F8B-C38B9F78A6DE}" type="presParOf" srcId="{C4CA4DC4-F37E-40DA-84FC-145DAA8CB734}" destId="{FE545CD9-C37E-4EBC-BF4E-13230630885D}" srcOrd="0" destOrd="0" presId="urn:microsoft.com/office/officeart/2005/8/layout/vList6"/>
    <dgm:cxn modelId="{BA24E7A6-3BA1-479F-9078-CFE3B9ECF335}" type="presParOf" srcId="{FE545CD9-C37E-4EBC-BF4E-13230630885D}" destId="{5FA36739-5890-4989-880F-7087F36D6A48}" srcOrd="0" destOrd="0" presId="urn:microsoft.com/office/officeart/2005/8/layout/vList6"/>
    <dgm:cxn modelId="{A1333D63-EEBF-4138-9792-D47A6F30F0AE}" type="presParOf" srcId="{FE545CD9-C37E-4EBC-BF4E-13230630885D}" destId="{116DE3B6-3E5F-4178-93E5-FE21D3DE6B0D}" srcOrd="1" destOrd="0" presId="urn:microsoft.com/office/officeart/2005/8/layout/vList6"/>
    <dgm:cxn modelId="{CA233234-B4A6-4774-8CA3-D2310EDC609D}" type="presParOf" srcId="{C4CA4DC4-F37E-40DA-84FC-145DAA8CB734}" destId="{A8B866BC-25AD-4C52-AA9B-C81F5718BB9F}" srcOrd="1" destOrd="0" presId="urn:microsoft.com/office/officeart/2005/8/layout/vList6"/>
    <dgm:cxn modelId="{356129D5-F855-4693-B53D-9BF77C9891DF}" type="presParOf" srcId="{C4CA4DC4-F37E-40DA-84FC-145DAA8CB734}" destId="{F62B6F89-87A5-420B-B0E0-A427F57C9E24}" srcOrd="2" destOrd="0" presId="urn:microsoft.com/office/officeart/2005/8/layout/vList6"/>
    <dgm:cxn modelId="{8E6BDF3B-82B1-4F3C-BCBE-2C23F568E683}" type="presParOf" srcId="{F62B6F89-87A5-420B-B0E0-A427F57C9E24}" destId="{3DA1E365-E1E9-447D-A52D-C0D23898682D}" srcOrd="0" destOrd="0" presId="urn:microsoft.com/office/officeart/2005/8/layout/vList6"/>
    <dgm:cxn modelId="{85990165-2660-4536-9795-BACF501C56BD}" type="presParOf" srcId="{F62B6F89-87A5-420B-B0E0-A427F57C9E24}" destId="{3901D679-9583-4ACF-A635-351BF4D3157C}" srcOrd="1" destOrd="0" presId="urn:microsoft.com/office/officeart/2005/8/layout/vList6"/>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28A2A-F990-4020-868A-65801213CF1E}">
      <dsp:nvSpPr>
        <dsp:cNvPr id="0" name=""/>
        <dsp:cNvSpPr/>
      </dsp:nvSpPr>
      <dsp:spPr>
        <a:xfrm>
          <a:off x="2216504" y="0"/>
          <a:ext cx="3319640" cy="2099463"/>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sk-SK" sz="1000" b="1" kern="1200"/>
            <a:t>hnuteľný majetok </a:t>
          </a:r>
          <a:r>
            <a:rPr lang="sk-SK" sz="1000" kern="1200"/>
            <a:t>(len predmet projektu, bez znaleckého posudku)</a:t>
          </a:r>
        </a:p>
        <a:p>
          <a:pPr marL="57150" lvl="1" indent="-57150" algn="l" defTabSz="444500">
            <a:lnSpc>
              <a:spcPct val="90000"/>
            </a:lnSpc>
            <a:spcBef>
              <a:spcPct val="0"/>
            </a:spcBef>
            <a:spcAft>
              <a:spcPct val="15000"/>
            </a:spcAft>
            <a:buChar char="••"/>
          </a:pPr>
          <a:r>
            <a:rPr lang="sk-SK" sz="1000" b="1" kern="1200"/>
            <a:t>nehnuteľný majetok vo vlastníctve prijímateľa alebo tretej osoby </a:t>
          </a:r>
          <a:r>
            <a:rPr lang="sk-SK" sz="1000" kern="1200"/>
            <a:t>(ak je predmet projektu bez znaleckého posudku, okrem rekonštrukcie stavby)</a:t>
          </a:r>
        </a:p>
        <a:p>
          <a:pPr marL="57150" lvl="1" indent="-57150" algn="l" defTabSz="444500">
            <a:lnSpc>
              <a:spcPct val="90000"/>
            </a:lnSpc>
            <a:spcBef>
              <a:spcPct val="0"/>
            </a:spcBef>
            <a:spcAft>
              <a:spcPct val="15000"/>
            </a:spcAft>
            <a:buChar char="••"/>
          </a:pPr>
          <a:r>
            <a:rPr lang="sk-SK" sz="1000" b="1" kern="1200"/>
            <a:t>nehnuteľný majetok vo vlastníctve prijímateľa alebo tretej osoby </a:t>
          </a:r>
          <a:r>
            <a:rPr lang="sk-SK" sz="1000" kern="1200"/>
            <a:t>(ak nie je predmet projektu so znaleckým posudkom)</a:t>
          </a:r>
        </a:p>
        <a:p>
          <a:pPr marL="57150" lvl="1" indent="-57150" algn="l" defTabSz="444500">
            <a:lnSpc>
              <a:spcPct val="90000"/>
            </a:lnSpc>
            <a:spcBef>
              <a:spcPct val="0"/>
            </a:spcBef>
            <a:spcAft>
              <a:spcPct val="15000"/>
            </a:spcAft>
            <a:buChar char="••"/>
          </a:pPr>
          <a:r>
            <a:rPr lang="sk-SK" sz="1000" b="1" kern="1200"/>
            <a:t>kombinácia</a:t>
          </a:r>
          <a:r>
            <a:rPr lang="sk-SK" sz="1000" kern="1200"/>
            <a:t> hore uvedených možností</a:t>
          </a:r>
        </a:p>
      </dsp:txBody>
      <dsp:txXfrm>
        <a:off x="2216504" y="262433"/>
        <a:ext cx="2532341" cy="1574597"/>
      </dsp:txXfrm>
    </dsp:sp>
    <dsp:sp modelId="{86E13A77-3F12-4C47-A14D-C551CBE3C867}">
      <dsp:nvSpPr>
        <dsp:cNvPr id="0" name=""/>
        <dsp:cNvSpPr/>
      </dsp:nvSpPr>
      <dsp:spPr>
        <a:xfrm>
          <a:off x="0" y="0"/>
          <a:ext cx="2215042" cy="209946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lvl="0" algn="ctr" defTabSz="1066800">
            <a:lnSpc>
              <a:spcPct val="90000"/>
            </a:lnSpc>
            <a:spcBef>
              <a:spcPct val="0"/>
            </a:spcBef>
            <a:spcAft>
              <a:spcPct val="35000"/>
            </a:spcAft>
          </a:pPr>
          <a:r>
            <a:rPr lang="sk-SK" sz="2400" kern="1200"/>
            <a:t>Záložné právo v prospech PPA</a:t>
          </a:r>
        </a:p>
      </dsp:txBody>
      <dsp:txXfrm>
        <a:off x="102487" y="102487"/>
        <a:ext cx="2010068" cy="189448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7B3484-CA8A-4E2C-B1FB-5817E89A0109}">
      <dsp:nvSpPr>
        <dsp:cNvPr id="0" name=""/>
        <dsp:cNvSpPr/>
      </dsp:nvSpPr>
      <dsp:spPr>
        <a:xfrm>
          <a:off x="119110" y="686649"/>
          <a:ext cx="1521224" cy="136366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88950">
            <a:lnSpc>
              <a:spcPct val="90000"/>
            </a:lnSpc>
            <a:spcBef>
              <a:spcPct val="0"/>
            </a:spcBef>
            <a:spcAft>
              <a:spcPct val="15000"/>
            </a:spcAft>
            <a:buChar char="••"/>
          </a:pPr>
          <a:r>
            <a:rPr lang="sk-SK" sz="1100" kern="1200"/>
            <a:t>1.žiadosť o zriadenie záložného práva</a:t>
          </a:r>
        </a:p>
        <a:p>
          <a:pPr marL="57150" lvl="1" indent="-57150" algn="l" defTabSz="488950">
            <a:lnSpc>
              <a:spcPct val="90000"/>
            </a:lnSpc>
            <a:spcBef>
              <a:spcPct val="0"/>
            </a:spcBef>
            <a:spcAft>
              <a:spcPct val="15000"/>
            </a:spcAft>
            <a:buChar char="••"/>
          </a:pPr>
          <a:r>
            <a:rPr lang="sk-SK" sz="1100" kern="1200"/>
            <a:t>2.vypracovanie zmluvy o zriadení záložného práva na PPA</a:t>
          </a:r>
        </a:p>
        <a:p>
          <a:pPr marL="57150" lvl="1" indent="-57150" algn="l" defTabSz="488950">
            <a:lnSpc>
              <a:spcPct val="90000"/>
            </a:lnSpc>
            <a:spcBef>
              <a:spcPct val="0"/>
            </a:spcBef>
            <a:spcAft>
              <a:spcPct val="15000"/>
            </a:spcAft>
            <a:buChar char="••"/>
          </a:pPr>
          <a:endParaRPr lang="sk-SK" sz="1100" kern="1200"/>
        </a:p>
      </dsp:txBody>
      <dsp:txXfrm>
        <a:off x="150492" y="718031"/>
        <a:ext cx="1458460" cy="1008688"/>
      </dsp:txXfrm>
    </dsp:sp>
    <dsp:sp modelId="{78A66472-1460-4D19-9181-85015D9D6A59}">
      <dsp:nvSpPr>
        <dsp:cNvPr id="0" name=""/>
        <dsp:cNvSpPr/>
      </dsp:nvSpPr>
      <dsp:spPr>
        <a:xfrm>
          <a:off x="916142" y="1227858"/>
          <a:ext cx="1508377" cy="1508377"/>
        </a:xfrm>
        <a:prstGeom prst="leftCircularArrow">
          <a:avLst>
            <a:gd name="adj1" fmla="val 3499"/>
            <a:gd name="adj2" fmla="val 434135"/>
            <a:gd name="adj3" fmla="val 1568374"/>
            <a:gd name="adj4" fmla="val 8383217"/>
            <a:gd name="adj5" fmla="val 408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DF0DFED-EB09-4BEE-A6F2-18FEF5FFED7B}">
      <dsp:nvSpPr>
        <dsp:cNvPr id="0" name=""/>
        <dsp:cNvSpPr/>
      </dsp:nvSpPr>
      <dsp:spPr>
        <a:xfrm>
          <a:off x="484808" y="1912711"/>
          <a:ext cx="1307546" cy="51996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3.žiadosť o platbu</a:t>
          </a:r>
        </a:p>
      </dsp:txBody>
      <dsp:txXfrm>
        <a:off x="500037" y="1927940"/>
        <a:ext cx="1277088" cy="489510"/>
      </dsp:txXfrm>
    </dsp:sp>
    <dsp:sp modelId="{C9E8B8B3-2A9D-4B18-957B-CD9BF73FFC89}">
      <dsp:nvSpPr>
        <dsp:cNvPr id="0" name=""/>
        <dsp:cNvSpPr/>
      </dsp:nvSpPr>
      <dsp:spPr>
        <a:xfrm>
          <a:off x="1912967" y="474464"/>
          <a:ext cx="1470989" cy="17262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88950">
            <a:lnSpc>
              <a:spcPct val="90000"/>
            </a:lnSpc>
            <a:spcBef>
              <a:spcPct val="0"/>
            </a:spcBef>
            <a:spcAft>
              <a:spcPct val="15000"/>
            </a:spcAft>
            <a:buChar char="••"/>
          </a:pPr>
          <a:endParaRPr lang="sk-SK" sz="1100" kern="1200"/>
        </a:p>
        <a:p>
          <a:pPr marL="57150" lvl="1" indent="-57150" algn="l" defTabSz="488950">
            <a:lnSpc>
              <a:spcPct val="90000"/>
            </a:lnSpc>
            <a:spcBef>
              <a:spcPct val="0"/>
            </a:spcBef>
            <a:spcAft>
              <a:spcPct val="15000"/>
            </a:spcAft>
            <a:buChar char="••"/>
          </a:pPr>
          <a:r>
            <a:rPr lang="sk-SK" sz="1100" kern="1200"/>
            <a:t>5.vyplatenie platby ŽoP</a:t>
          </a:r>
        </a:p>
        <a:p>
          <a:pPr marL="57150" lvl="1" indent="-57150" algn="l" defTabSz="488950">
            <a:lnSpc>
              <a:spcPct val="90000"/>
            </a:lnSpc>
            <a:spcBef>
              <a:spcPct val="0"/>
            </a:spcBef>
            <a:spcAft>
              <a:spcPct val="15000"/>
            </a:spcAft>
            <a:buChar char="••"/>
          </a:pPr>
          <a:r>
            <a:rPr lang="sk-SK" sz="1100" kern="1200"/>
            <a:t>4.registrácia záložného práva v príslušnom registri</a:t>
          </a:r>
        </a:p>
      </dsp:txBody>
      <dsp:txXfrm>
        <a:off x="1952693" y="884101"/>
        <a:ext cx="1391537" cy="1276886"/>
      </dsp:txXfrm>
    </dsp:sp>
    <dsp:sp modelId="{FA8B5F06-0271-406B-AA94-0A2E5C4D9CAA}">
      <dsp:nvSpPr>
        <dsp:cNvPr id="0" name=""/>
        <dsp:cNvSpPr/>
      </dsp:nvSpPr>
      <dsp:spPr>
        <a:xfrm>
          <a:off x="2851474" y="-71583"/>
          <a:ext cx="1730026" cy="1730026"/>
        </a:xfrm>
        <a:prstGeom prst="circularArrow">
          <a:avLst>
            <a:gd name="adj1" fmla="val 3051"/>
            <a:gd name="adj2" fmla="val 374514"/>
            <a:gd name="adj3" fmla="val 19475773"/>
            <a:gd name="adj4" fmla="val 12601308"/>
            <a:gd name="adj5" fmla="val 355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A7348D7-2EC8-4C7C-83D4-00CFF2D59D55}">
      <dsp:nvSpPr>
        <dsp:cNvPr id="0" name=""/>
        <dsp:cNvSpPr/>
      </dsp:nvSpPr>
      <dsp:spPr>
        <a:xfrm>
          <a:off x="2320252" y="461525"/>
          <a:ext cx="1307546" cy="55189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6.doba trvania platnosti zmluvy o poskytnutí NFP</a:t>
          </a:r>
        </a:p>
      </dsp:txBody>
      <dsp:txXfrm>
        <a:off x="2336417" y="477690"/>
        <a:ext cx="1275216" cy="519569"/>
      </dsp:txXfrm>
    </dsp:sp>
    <dsp:sp modelId="{F5188C7D-1749-46A4-A0B7-80F4037F8A95}">
      <dsp:nvSpPr>
        <dsp:cNvPr id="0" name=""/>
        <dsp:cNvSpPr/>
      </dsp:nvSpPr>
      <dsp:spPr>
        <a:xfrm>
          <a:off x="3798696" y="732052"/>
          <a:ext cx="1470989" cy="12132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88950">
            <a:lnSpc>
              <a:spcPct val="90000"/>
            </a:lnSpc>
            <a:spcBef>
              <a:spcPct val="0"/>
            </a:spcBef>
            <a:spcAft>
              <a:spcPct val="15000"/>
            </a:spcAft>
            <a:buChar char="••"/>
          </a:pPr>
          <a:r>
            <a:rPr lang="sk-SK" sz="1100" kern="1200"/>
            <a:t>7.ukončenie platnosti zmluvy o poskytnutí NFP</a:t>
          </a:r>
        </a:p>
      </dsp:txBody>
      <dsp:txXfrm>
        <a:off x="3826616" y="759972"/>
        <a:ext cx="1415149" cy="897434"/>
      </dsp:txXfrm>
    </dsp:sp>
    <dsp:sp modelId="{7981A100-7403-43BD-8669-57349668C82F}">
      <dsp:nvSpPr>
        <dsp:cNvPr id="0" name=""/>
        <dsp:cNvSpPr/>
      </dsp:nvSpPr>
      <dsp:spPr>
        <a:xfrm>
          <a:off x="4074653" y="1612557"/>
          <a:ext cx="1307546" cy="51996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8.výmaz záložného práva (administruje PPA ex offo)</a:t>
          </a:r>
        </a:p>
      </dsp:txBody>
      <dsp:txXfrm>
        <a:off x="4089882" y="1627786"/>
        <a:ext cx="1277088" cy="48951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28A2A-F990-4020-868A-65801213CF1E}">
      <dsp:nvSpPr>
        <dsp:cNvPr id="0" name=""/>
        <dsp:cNvSpPr/>
      </dsp:nvSpPr>
      <dsp:spPr>
        <a:xfrm>
          <a:off x="2299898" y="0"/>
          <a:ext cx="3449848" cy="2304288"/>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17780" rIns="17780" bIns="17780" numCol="1" spcCol="1270" anchor="t" anchorCtr="0">
          <a:noAutofit/>
        </a:bodyPr>
        <a:lstStyle/>
        <a:p>
          <a:pPr marL="285750" lvl="1" indent="-285750" algn="l" defTabSz="1244600">
            <a:lnSpc>
              <a:spcPct val="90000"/>
            </a:lnSpc>
            <a:spcBef>
              <a:spcPct val="0"/>
            </a:spcBef>
            <a:spcAft>
              <a:spcPct val="15000"/>
            </a:spcAft>
            <a:buChar char="••"/>
          </a:pPr>
          <a:r>
            <a:rPr lang="sk-SK" sz="2800" kern="1200"/>
            <a:t>banková záruka</a:t>
          </a:r>
        </a:p>
        <a:p>
          <a:pPr marL="285750" lvl="1" indent="-285750" algn="l" defTabSz="1244600">
            <a:lnSpc>
              <a:spcPct val="90000"/>
            </a:lnSpc>
            <a:spcBef>
              <a:spcPct val="0"/>
            </a:spcBef>
            <a:spcAft>
              <a:spcPct val="15000"/>
            </a:spcAft>
            <a:buChar char="••"/>
          </a:pPr>
          <a:r>
            <a:rPr lang="sk-SK" sz="2800" kern="1200"/>
            <a:t>ručenie</a:t>
          </a:r>
        </a:p>
        <a:p>
          <a:pPr marL="285750" lvl="1" indent="-285750" algn="l" defTabSz="1244600">
            <a:lnSpc>
              <a:spcPct val="90000"/>
            </a:lnSpc>
            <a:spcBef>
              <a:spcPct val="0"/>
            </a:spcBef>
            <a:spcAft>
              <a:spcPct val="15000"/>
            </a:spcAft>
            <a:buChar char="••"/>
          </a:pPr>
          <a:r>
            <a:rPr lang="sk-SK" sz="2800" kern="1200"/>
            <a:t>záložné právo</a:t>
          </a:r>
        </a:p>
      </dsp:txBody>
      <dsp:txXfrm>
        <a:off x="2299898" y="288036"/>
        <a:ext cx="2585740" cy="1728216"/>
      </dsp:txXfrm>
    </dsp:sp>
    <dsp:sp modelId="{86E13A77-3F12-4C47-A14D-C551CBE3C867}">
      <dsp:nvSpPr>
        <dsp:cNvPr id="0" name=""/>
        <dsp:cNvSpPr/>
      </dsp:nvSpPr>
      <dsp:spPr>
        <a:xfrm>
          <a:off x="0" y="0"/>
          <a:ext cx="2299898" cy="230428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4780" tIns="72390" rIns="144780" bIns="72390" numCol="1" spcCol="1270" anchor="ctr" anchorCtr="0">
          <a:noAutofit/>
        </a:bodyPr>
        <a:lstStyle/>
        <a:p>
          <a:pPr lvl="0" algn="ctr" defTabSz="1689100">
            <a:lnSpc>
              <a:spcPct val="90000"/>
            </a:lnSpc>
            <a:spcBef>
              <a:spcPct val="0"/>
            </a:spcBef>
            <a:spcAft>
              <a:spcPct val="35000"/>
            </a:spcAft>
          </a:pPr>
          <a:r>
            <a:rPr lang="sk-SK" sz="3800" kern="1200"/>
            <a:t>Zálohová platba</a:t>
          </a:r>
        </a:p>
      </dsp:txBody>
      <dsp:txXfrm>
        <a:off x="112272" y="112272"/>
        <a:ext cx="2075354" cy="207974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6DE3B6-3E5F-4178-93E5-FE21D3DE6B0D}">
      <dsp:nvSpPr>
        <dsp:cNvPr id="0" name=""/>
        <dsp:cNvSpPr/>
      </dsp:nvSpPr>
      <dsp:spPr>
        <a:xfrm>
          <a:off x="2206243" y="397"/>
          <a:ext cx="3309366" cy="1549626"/>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r>
            <a:rPr lang="sk-SK" sz="1000" kern="1200">
              <a:latin typeface="Times New Roman"/>
              <a:cs typeface="Times New Roman"/>
            </a:rPr>
            <a:t>splnenie záväzkov zmluvných strán riadne a včas</a:t>
          </a:r>
        </a:p>
      </dsp:txBody>
      <dsp:txXfrm>
        <a:off x="2206243" y="194100"/>
        <a:ext cx="2728256" cy="1162220"/>
      </dsp:txXfrm>
    </dsp:sp>
    <dsp:sp modelId="{5FA36739-5890-4989-880F-7087F36D6A48}">
      <dsp:nvSpPr>
        <dsp:cNvPr id="0" name=""/>
        <dsp:cNvSpPr/>
      </dsp:nvSpPr>
      <dsp:spPr>
        <a:xfrm>
          <a:off x="0" y="397"/>
          <a:ext cx="2206244" cy="154962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štandardné ukončenie zmluvy o poskytnutí NFP</a:t>
          </a:r>
        </a:p>
      </dsp:txBody>
      <dsp:txXfrm>
        <a:off x="75647" y="76044"/>
        <a:ext cx="2054950" cy="1398332"/>
      </dsp:txXfrm>
    </dsp:sp>
    <dsp:sp modelId="{3901D679-9583-4ACF-A635-351BF4D3157C}">
      <dsp:nvSpPr>
        <dsp:cNvPr id="0" name=""/>
        <dsp:cNvSpPr/>
      </dsp:nvSpPr>
      <dsp:spPr>
        <a:xfrm>
          <a:off x="2206243" y="1704986"/>
          <a:ext cx="3309366" cy="1549626"/>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Times New Roman"/>
              <a:cs typeface="Times New Roman"/>
            </a:rPr>
            <a:t>písomná dohoda zmluvných strán (formou dodatku k zmluve alebo formou osobitnej písomnej dohody)</a:t>
          </a:r>
        </a:p>
        <a:p>
          <a:pPr marL="57150" lvl="1" indent="-57150" algn="l" defTabSz="444500">
            <a:lnSpc>
              <a:spcPct val="90000"/>
            </a:lnSpc>
            <a:spcBef>
              <a:spcPct val="0"/>
            </a:spcBef>
            <a:spcAft>
              <a:spcPct val="15000"/>
            </a:spcAft>
            <a:buChar char="••"/>
          </a:pPr>
          <a:r>
            <a:rPr lang="sk-SK" sz="1000" kern="1200">
              <a:latin typeface="Times New Roman"/>
              <a:cs typeface="Times New Roman"/>
            </a:rPr>
            <a:t>odstúpenie od zmluvy jednou zo zmluvných strán (§ 344 a nasl. Obchodného zákonníka)</a:t>
          </a:r>
        </a:p>
        <a:p>
          <a:pPr marL="57150" lvl="1" indent="-57150" algn="l" defTabSz="444500">
            <a:lnSpc>
              <a:spcPct val="90000"/>
            </a:lnSpc>
            <a:spcBef>
              <a:spcPct val="0"/>
            </a:spcBef>
            <a:spcAft>
              <a:spcPct val="15000"/>
            </a:spcAft>
            <a:buChar char="••"/>
          </a:pPr>
          <a:r>
            <a:rPr lang="sk-SK" sz="1000" kern="1200">
              <a:latin typeface="Times New Roman"/>
              <a:cs typeface="Times New Roman"/>
            </a:rPr>
            <a:t>automatické ukončenie  fixných záväzkov (§ 349 ods. 3 Obchodného zákonníka)</a:t>
          </a:r>
        </a:p>
      </dsp:txBody>
      <dsp:txXfrm>
        <a:off x="2206243" y="1898689"/>
        <a:ext cx="2728256" cy="1162220"/>
      </dsp:txXfrm>
    </dsp:sp>
    <dsp:sp modelId="{3DA1E365-E1E9-447D-A52D-C0D23898682D}">
      <dsp:nvSpPr>
        <dsp:cNvPr id="0" name=""/>
        <dsp:cNvSpPr/>
      </dsp:nvSpPr>
      <dsp:spPr>
        <a:xfrm>
          <a:off x="0" y="1705383"/>
          <a:ext cx="2206244" cy="154962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neštandardné ukončenie zmluvy o poskytnutí NFP</a:t>
          </a:r>
        </a:p>
      </dsp:txBody>
      <dsp:txXfrm>
        <a:off x="75647" y="1781030"/>
        <a:ext cx="2054950" cy="1398332"/>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B42D46F3CCC48C0B92B8B2FAC616011"/>
        <w:category>
          <w:name w:val="Všeobecné"/>
          <w:gallery w:val="placeholder"/>
        </w:category>
        <w:types>
          <w:type w:val="bbPlcHdr"/>
        </w:types>
        <w:behaviors>
          <w:behavior w:val="content"/>
        </w:behaviors>
        <w:guid w:val="{B5C1E2EA-3DAD-4E60-BA07-75CA9B522C77}"/>
      </w:docPartPr>
      <w:docPartBody>
        <w:p w:rsidR="001A2679" w:rsidRDefault="00601F35" w:rsidP="00601F35">
          <w:pPr>
            <w:pStyle w:val="5B42D46F3CCC48C0B92B8B2FAC616011"/>
          </w:pPr>
          <w:r>
            <w:rPr>
              <w:rFonts w:asciiTheme="majorHAnsi" w:eastAsiaTheme="majorEastAsia" w:hAnsiTheme="majorHAnsi" w:cstheme="majorBidi"/>
              <w:sz w:val="32"/>
              <w:szCs w:val="32"/>
            </w:rPr>
            <w:t>[Názov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pé˙ø◊w„">
    <w:altName w:val="Cambria"/>
    <w:panose1 w:val="00000000000000000000"/>
    <w:charset w:val="4D"/>
    <w:family w:val="auto"/>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F35"/>
    <w:rsid w:val="00040DAF"/>
    <w:rsid w:val="000A1D24"/>
    <w:rsid w:val="000B2A9F"/>
    <w:rsid w:val="001A2679"/>
    <w:rsid w:val="001B7386"/>
    <w:rsid w:val="001E5FC7"/>
    <w:rsid w:val="00265188"/>
    <w:rsid w:val="00275FCB"/>
    <w:rsid w:val="002F593C"/>
    <w:rsid w:val="00375D20"/>
    <w:rsid w:val="004136E7"/>
    <w:rsid w:val="004E4BCE"/>
    <w:rsid w:val="004E7E1C"/>
    <w:rsid w:val="0059263B"/>
    <w:rsid w:val="005A34A4"/>
    <w:rsid w:val="005C0DDD"/>
    <w:rsid w:val="00601F35"/>
    <w:rsid w:val="00636D12"/>
    <w:rsid w:val="00700D9B"/>
    <w:rsid w:val="00736485"/>
    <w:rsid w:val="007638F7"/>
    <w:rsid w:val="007E3C5A"/>
    <w:rsid w:val="0081142D"/>
    <w:rsid w:val="008116A3"/>
    <w:rsid w:val="00835E62"/>
    <w:rsid w:val="0088261C"/>
    <w:rsid w:val="0092763B"/>
    <w:rsid w:val="00A249AC"/>
    <w:rsid w:val="00BE6BD1"/>
    <w:rsid w:val="00C30202"/>
    <w:rsid w:val="00D621E5"/>
    <w:rsid w:val="00D922B2"/>
    <w:rsid w:val="00DD641B"/>
    <w:rsid w:val="00E85441"/>
    <w:rsid w:val="00F23F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5B42D46F3CCC48C0B92B8B2FAC616011">
    <w:name w:val="5B42D46F3CCC48C0B92B8B2FAC616011"/>
    <w:rsid w:val="00601F35"/>
  </w:style>
  <w:style w:type="paragraph" w:customStyle="1" w:styleId="DBFE8CD1AB8A4D4B991F3C1D7A3B4040">
    <w:name w:val="DBFE8CD1AB8A4D4B991F3C1D7A3B4040"/>
    <w:rsid w:val="00601F3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5B42D46F3CCC48C0B92B8B2FAC616011">
    <w:name w:val="5B42D46F3CCC48C0B92B8B2FAC616011"/>
    <w:rsid w:val="00601F35"/>
  </w:style>
  <w:style w:type="paragraph" w:customStyle="1" w:styleId="DBFE8CD1AB8A4D4B991F3C1D7A3B4040">
    <w:name w:val="DBFE8CD1AB8A4D4B991F3C1D7A3B4040"/>
    <w:rsid w:val="00601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BD656E-0120-4CA9-A8DC-AE040AE3C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657</TotalTime>
  <Pages>105</Pages>
  <Words>40729</Words>
  <Characters>232160</Characters>
  <Application>Microsoft Office Word</Application>
  <DocSecurity>0</DocSecurity>
  <Lines>1934</Lines>
  <Paragraphs>544</Paragraphs>
  <ScaleCrop>false</ScaleCrop>
  <HeadingPairs>
    <vt:vector size="2" baseType="variant">
      <vt:variant>
        <vt:lpstr>Názov</vt:lpstr>
      </vt:variant>
      <vt:variant>
        <vt:i4>1</vt:i4>
      </vt:variant>
    </vt:vector>
  </HeadingPairs>
  <TitlesOfParts>
    <vt:vector size="1" baseType="lpstr">
      <vt:lpstr>Príručka pre prijímateľa nenávratného finančného príspevku z PRV SR 2014 - 2020</vt:lpstr>
    </vt:vector>
  </TitlesOfParts>
  <Company>PPA</Company>
  <LinksUpToDate>false</LinksUpToDate>
  <CharactersWithSpaces>272345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Príručka pre prijímateľa nenávratného finančného príspevku z PRV SR 2014 - 2020</dc:title>
  <dc:creator>Mišková Alena</dc:creator>
  <cp:lastModifiedBy>Mišková Alena</cp:lastModifiedBy>
  <cp:revision>22</cp:revision>
  <cp:lastPrinted>2015-08-26T09:55:00Z</cp:lastPrinted>
  <dcterms:created xsi:type="dcterms:W3CDTF">2015-07-14T08:55:00Z</dcterms:created>
  <dcterms:modified xsi:type="dcterms:W3CDTF">2015-08-26T09:55:00Z</dcterms:modified>
</cp:coreProperties>
</file>