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6E0A" w:rsidRDefault="00FF426A">
      <w:r>
        <w:rPr>
          <w:rFonts w:ascii="Times New Roman" w:hAnsi="Times New Roman" w:cs="Times New Roman"/>
          <w:noProof/>
          <w:color w:val="1F497D"/>
          <w:lang w:eastAsia="sk-SK"/>
        </w:rPr>
        <w:drawing>
          <wp:inline distT="0" distB="0" distL="0" distR="0">
            <wp:extent cx="2647950" cy="600075"/>
            <wp:effectExtent l="0" t="0" r="0"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ky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47950" cy="600075"/>
                    </a:xfrm>
                    <a:prstGeom prst="rect">
                      <a:avLst/>
                    </a:prstGeom>
                    <a:noFill/>
                    <a:ln>
                      <a:noFill/>
                    </a:ln>
                  </pic:spPr>
                </pic:pic>
              </a:graphicData>
            </a:graphic>
          </wp:inline>
        </w:drawing>
      </w:r>
      <w:r>
        <w:t xml:space="preserve">                                                   </w:t>
      </w:r>
      <w:r>
        <w:rPr>
          <w:rFonts w:ascii="Times New Roman" w:hAnsi="Times New Roman" w:cs="Times New Roman"/>
          <w:noProof/>
          <w:color w:val="000000"/>
          <w:sz w:val="15"/>
          <w:szCs w:val="15"/>
          <w:lang w:eastAsia="sk-SK"/>
        </w:rPr>
        <w:drawing>
          <wp:inline distT="0" distB="0" distL="0" distR="0">
            <wp:extent cx="1440815" cy="980440"/>
            <wp:effectExtent l="0" t="0" r="6985"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ky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440815" cy="980440"/>
                    </a:xfrm>
                    <a:prstGeom prst="rect">
                      <a:avLst/>
                    </a:prstGeom>
                    <a:noFill/>
                    <a:ln>
                      <a:noFill/>
                    </a:ln>
                  </pic:spPr>
                </pic:pic>
              </a:graphicData>
            </a:graphic>
          </wp:inline>
        </w:drawing>
      </w:r>
    </w:p>
    <w:p w:rsidR="00FF426A" w:rsidRPr="00AF4395" w:rsidRDefault="00FF426A" w:rsidP="00FF426A">
      <w:pPr>
        <w:pStyle w:val="Hlavika"/>
        <w:jc w:val="center"/>
      </w:pPr>
      <w:r w:rsidRPr="00AF4395">
        <w:rPr>
          <w:i/>
          <w:iCs/>
          <w:sz w:val="20"/>
        </w:rPr>
        <w:t xml:space="preserve">         Pôdohospodárska platobná agentúra                                        </w:t>
      </w:r>
      <w:r w:rsidRPr="00AF4395">
        <w:rPr>
          <w:b/>
          <w:color w:val="000000"/>
          <w:sz w:val="15"/>
          <w:szCs w:val="15"/>
        </w:rPr>
        <w:t>Európsky poľnohospodársky fond pre rozvoj vidieka:</w:t>
      </w:r>
    </w:p>
    <w:p w:rsidR="00FF426A" w:rsidRDefault="00FF426A" w:rsidP="00FF426A">
      <w:pPr>
        <w:rPr>
          <w:rFonts w:ascii="Times New Roman" w:hAnsi="Times New Roman" w:cs="Times New Roman"/>
          <w:i/>
          <w:iCs/>
          <w:sz w:val="20"/>
        </w:rPr>
      </w:pPr>
      <w:r w:rsidRPr="00AF4395">
        <w:rPr>
          <w:rFonts w:ascii="Times New Roman" w:hAnsi="Times New Roman" w:cs="Times New Roman"/>
          <w:color w:val="000000"/>
          <w:sz w:val="15"/>
          <w:szCs w:val="15"/>
        </w:rPr>
        <w:t xml:space="preserve">                                                                                                                                                </w:t>
      </w:r>
      <w:r>
        <w:rPr>
          <w:rFonts w:ascii="Times New Roman" w:hAnsi="Times New Roman" w:cs="Times New Roman"/>
          <w:color w:val="000000"/>
          <w:sz w:val="15"/>
          <w:szCs w:val="15"/>
        </w:rPr>
        <w:t xml:space="preserve">  </w:t>
      </w:r>
      <w:r w:rsidRPr="00AF4395">
        <w:rPr>
          <w:rFonts w:ascii="Times New Roman" w:hAnsi="Times New Roman" w:cs="Times New Roman"/>
          <w:color w:val="000000"/>
          <w:sz w:val="15"/>
          <w:szCs w:val="15"/>
        </w:rPr>
        <w:t xml:space="preserve"> Európa investuje do vidieckych oblastí </w:t>
      </w:r>
      <w:r w:rsidRPr="00AF4395">
        <w:rPr>
          <w:rFonts w:ascii="Times New Roman" w:hAnsi="Times New Roman" w:cs="Times New Roman"/>
          <w:i/>
          <w:iCs/>
          <w:sz w:val="20"/>
        </w:rPr>
        <w:tab/>
      </w:r>
    </w:p>
    <w:p w:rsidR="00FF426A" w:rsidRDefault="00FF426A" w:rsidP="00FF426A">
      <w:pPr>
        <w:rPr>
          <w:rFonts w:ascii="Times New Roman" w:hAnsi="Times New Roman" w:cs="Times New Roman"/>
          <w:i/>
          <w:iCs/>
          <w:sz w:val="20"/>
        </w:rPr>
      </w:pPr>
    </w:p>
    <w:p w:rsidR="00FF426A" w:rsidRPr="00AF4395" w:rsidRDefault="00FF426A" w:rsidP="00FF426A">
      <w:pPr>
        <w:pStyle w:val="Normlnywebov"/>
        <w:spacing w:before="0" w:after="0"/>
        <w:jc w:val="center"/>
        <w:rPr>
          <w:rFonts w:ascii="Times New Roman" w:hAnsi="Times New Roman" w:cs="Times New Roman"/>
        </w:rPr>
      </w:pPr>
      <w:r w:rsidRPr="00AF4395">
        <w:rPr>
          <w:rFonts w:ascii="Times New Roman" w:hAnsi="Times New Roman" w:cs="Times New Roman"/>
          <w:b/>
          <w:bCs/>
          <w:sz w:val="24"/>
          <w:szCs w:val="24"/>
        </w:rPr>
        <w:t xml:space="preserve">VÝZVA NA </w:t>
      </w:r>
      <w:r w:rsidR="000F004D">
        <w:rPr>
          <w:rFonts w:ascii="Times New Roman" w:hAnsi="Times New Roman" w:cs="Times New Roman"/>
          <w:b/>
          <w:bCs/>
          <w:sz w:val="24"/>
          <w:szCs w:val="24"/>
        </w:rPr>
        <w:t xml:space="preserve">PREDLOŽENIE ŽIADOSTÍ O </w:t>
      </w:r>
      <w:r w:rsidR="00E11E1A">
        <w:rPr>
          <w:rFonts w:ascii="Times New Roman" w:hAnsi="Times New Roman" w:cs="Times New Roman"/>
          <w:b/>
          <w:bCs/>
          <w:sz w:val="24"/>
          <w:szCs w:val="24"/>
        </w:rPr>
        <w:t>SCHVÁLENIE ŠTATÚT</w:t>
      </w:r>
      <w:r w:rsidR="00294193">
        <w:rPr>
          <w:rFonts w:ascii="Times New Roman" w:hAnsi="Times New Roman" w:cs="Times New Roman"/>
          <w:b/>
          <w:bCs/>
          <w:sz w:val="24"/>
          <w:szCs w:val="24"/>
        </w:rPr>
        <w:t>OV</w:t>
      </w:r>
      <w:r w:rsidR="00E11E1A">
        <w:rPr>
          <w:rFonts w:ascii="Times New Roman" w:hAnsi="Times New Roman" w:cs="Times New Roman"/>
          <w:b/>
          <w:bCs/>
          <w:sz w:val="24"/>
          <w:szCs w:val="24"/>
        </w:rPr>
        <w:t xml:space="preserve"> ANTÉN NÁRODNEJ SIETE ROZVOJA VIDIEKA</w:t>
      </w:r>
      <w:r w:rsidRPr="00AF4395">
        <w:rPr>
          <w:rFonts w:ascii="Times New Roman" w:hAnsi="Times New Roman" w:cs="Times New Roman"/>
          <w:b/>
          <w:bCs/>
          <w:caps/>
          <w:sz w:val="24"/>
          <w:szCs w:val="24"/>
        </w:rPr>
        <w:t xml:space="preserve"> z</w:t>
      </w:r>
      <w:r w:rsidR="00E11E1A">
        <w:rPr>
          <w:rFonts w:ascii="Times New Roman" w:hAnsi="Times New Roman" w:cs="Times New Roman"/>
          <w:b/>
          <w:bCs/>
          <w:caps/>
          <w:sz w:val="24"/>
          <w:szCs w:val="24"/>
        </w:rPr>
        <w:t xml:space="preserve"> </w:t>
      </w:r>
      <w:r w:rsidRPr="00AF4395">
        <w:rPr>
          <w:rFonts w:ascii="Times New Roman" w:hAnsi="Times New Roman" w:cs="Times New Roman"/>
          <w:b/>
          <w:bCs/>
          <w:caps/>
          <w:sz w:val="24"/>
          <w:szCs w:val="24"/>
        </w:rPr>
        <w:t>programu rozvoja vidieka</w:t>
      </w:r>
    </w:p>
    <w:p w:rsidR="00FF426A" w:rsidRPr="00AF4395" w:rsidRDefault="00FF426A" w:rsidP="00FF426A">
      <w:pPr>
        <w:pStyle w:val="Normlnywebov"/>
        <w:spacing w:before="0" w:after="0"/>
        <w:jc w:val="center"/>
        <w:rPr>
          <w:rFonts w:ascii="Times New Roman" w:hAnsi="Times New Roman" w:cs="Times New Roman"/>
          <w:b/>
          <w:bCs/>
          <w:caps/>
          <w:sz w:val="24"/>
          <w:szCs w:val="24"/>
        </w:rPr>
      </w:pPr>
      <w:r w:rsidRPr="00AF4395">
        <w:rPr>
          <w:rFonts w:ascii="Times New Roman" w:hAnsi="Times New Roman" w:cs="Times New Roman"/>
          <w:b/>
          <w:bCs/>
          <w:caps/>
          <w:sz w:val="24"/>
          <w:szCs w:val="24"/>
        </w:rPr>
        <w:t>slovenskej republiky 2014 – 2020</w:t>
      </w:r>
    </w:p>
    <w:p w:rsidR="00FF426A" w:rsidRPr="00AF4395" w:rsidRDefault="00FF426A" w:rsidP="00FF426A">
      <w:pPr>
        <w:pStyle w:val="Hlavika"/>
        <w:jc w:val="center"/>
        <w:rPr>
          <w:b/>
          <w:bCs/>
        </w:rPr>
      </w:pPr>
    </w:p>
    <w:p w:rsidR="00FF426A" w:rsidRPr="00AF4395" w:rsidRDefault="00FF426A" w:rsidP="00FF426A">
      <w:pPr>
        <w:pStyle w:val="Textbodyindent"/>
        <w:ind w:firstLine="257"/>
        <w:jc w:val="center"/>
      </w:pPr>
      <w:r w:rsidRPr="00AF4395">
        <w:rPr>
          <w:b/>
          <w:sz w:val="24"/>
          <w:szCs w:val="24"/>
        </w:rPr>
        <w:t>Číslo výzvy:</w:t>
      </w:r>
      <w:r w:rsidR="00323CA9">
        <w:rPr>
          <w:b/>
          <w:sz w:val="24"/>
          <w:szCs w:val="24"/>
        </w:rPr>
        <w:t xml:space="preserve"> 10</w:t>
      </w:r>
      <w:r w:rsidRPr="00AF4395">
        <w:rPr>
          <w:b/>
          <w:sz w:val="24"/>
          <w:szCs w:val="24"/>
        </w:rPr>
        <w:t>/PRV/2015</w:t>
      </w:r>
      <w:r>
        <w:rPr>
          <w:b/>
          <w:sz w:val="24"/>
          <w:szCs w:val="24"/>
        </w:rPr>
        <w:t xml:space="preserve"> </w:t>
      </w:r>
    </w:p>
    <w:p w:rsidR="00FF426A" w:rsidRDefault="00FF426A" w:rsidP="00FF426A">
      <w:pPr>
        <w:pStyle w:val="Textbodyindent"/>
        <w:ind w:firstLine="257"/>
        <w:rPr>
          <w:sz w:val="24"/>
          <w:szCs w:val="24"/>
        </w:rPr>
      </w:pPr>
    </w:p>
    <w:p w:rsidR="00FF426A" w:rsidRPr="00AF4395" w:rsidRDefault="00FF426A" w:rsidP="00FF426A">
      <w:pPr>
        <w:pStyle w:val="Textbodyindent"/>
        <w:ind w:firstLine="257"/>
        <w:rPr>
          <w:sz w:val="24"/>
          <w:szCs w:val="24"/>
        </w:rPr>
      </w:pPr>
    </w:p>
    <w:p w:rsidR="00FF426A" w:rsidRPr="00AF4395" w:rsidRDefault="00FF426A" w:rsidP="00FF426A">
      <w:pPr>
        <w:pStyle w:val="Textbodyindent"/>
      </w:pPr>
      <w:r w:rsidRPr="00AF4395">
        <w:rPr>
          <w:color w:val="000000"/>
          <w:sz w:val="24"/>
          <w:szCs w:val="24"/>
        </w:rPr>
        <w:t xml:space="preserve">Pôdohospodárska platobná agentúra </w:t>
      </w:r>
      <w:proofErr w:type="spellStart"/>
      <w:r w:rsidRPr="00AF4395">
        <w:rPr>
          <w:color w:val="000000"/>
          <w:sz w:val="24"/>
          <w:szCs w:val="24"/>
        </w:rPr>
        <w:t>Dobrovičova</w:t>
      </w:r>
      <w:proofErr w:type="spellEnd"/>
      <w:r w:rsidRPr="00AF4395">
        <w:rPr>
          <w:color w:val="000000"/>
          <w:sz w:val="24"/>
          <w:szCs w:val="24"/>
        </w:rPr>
        <w:t xml:space="preserve"> 12, 815 26 Bratislava, IČO: 30</w:t>
      </w:r>
      <w:r w:rsidR="00294193">
        <w:rPr>
          <w:color w:val="000000"/>
          <w:sz w:val="24"/>
          <w:szCs w:val="24"/>
        </w:rPr>
        <w:t xml:space="preserve"> </w:t>
      </w:r>
      <w:r w:rsidRPr="00AF4395">
        <w:rPr>
          <w:color w:val="000000"/>
          <w:sz w:val="24"/>
          <w:szCs w:val="24"/>
        </w:rPr>
        <w:t>794</w:t>
      </w:r>
      <w:r w:rsidR="00E11E1A">
        <w:rPr>
          <w:color w:val="000000"/>
          <w:sz w:val="24"/>
          <w:szCs w:val="24"/>
        </w:rPr>
        <w:t xml:space="preserve"> </w:t>
      </w:r>
      <w:r w:rsidRPr="00AF4395">
        <w:rPr>
          <w:color w:val="000000"/>
          <w:sz w:val="24"/>
          <w:szCs w:val="24"/>
        </w:rPr>
        <w:t xml:space="preserve">323 (ďalej len „PPA“) vyhlasuje </w:t>
      </w:r>
      <w:r w:rsidR="0090532B" w:rsidRPr="00AF4395">
        <w:rPr>
          <w:color w:val="000000"/>
          <w:sz w:val="24"/>
          <w:szCs w:val="24"/>
        </w:rPr>
        <w:t>z</w:t>
      </w:r>
      <w:r w:rsidR="0090532B">
        <w:rPr>
          <w:color w:val="000000"/>
          <w:sz w:val="24"/>
          <w:szCs w:val="24"/>
        </w:rPr>
        <w:t xml:space="preserve"> </w:t>
      </w:r>
      <w:r w:rsidR="0090532B" w:rsidRPr="00AF4395">
        <w:rPr>
          <w:color w:val="000000"/>
          <w:sz w:val="24"/>
          <w:szCs w:val="24"/>
        </w:rPr>
        <w:t>Programu rozvoja vidieka SR 2014 - 2020 (ďalej len PRV)</w:t>
      </w:r>
      <w:r w:rsidR="0090532B">
        <w:rPr>
          <w:color w:val="000000"/>
          <w:sz w:val="24"/>
          <w:szCs w:val="24"/>
        </w:rPr>
        <w:t xml:space="preserve"> </w:t>
      </w:r>
      <w:r w:rsidRPr="00AF4395">
        <w:rPr>
          <w:color w:val="000000"/>
          <w:sz w:val="24"/>
          <w:szCs w:val="24"/>
        </w:rPr>
        <w:t>v</w:t>
      </w:r>
      <w:r w:rsidR="00E11E1A">
        <w:rPr>
          <w:color w:val="000000"/>
          <w:sz w:val="24"/>
          <w:szCs w:val="24"/>
        </w:rPr>
        <w:t xml:space="preserve"> </w:t>
      </w:r>
      <w:r w:rsidRPr="00AF4395">
        <w:rPr>
          <w:color w:val="000000"/>
          <w:sz w:val="24"/>
          <w:szCs w:val="24"/>
        </w:rPr>
        <w:t>zmysle ustanovení § 17, zákona č. 292/2014 Z.</w:t>
      </w:r>
      <w:r w:rsidR="00E11E1A">
        <w:rPr>
          <w:color w:val="000000"/>
          <w:sz w:val="24"/>
          <w:szCs w:val="24"/>
        </w:rPr>
        <w:t xml:space="preserve"> </w:t>
      </w:r>
      <w:r w:rsidRPr="00AF4395">
        <w:rPr>
          <w:color w:val="000000"/>
          <w:sz w:val="24"/>
          <w:szCs w:val="24"/>
        </w:rPr>
        <w:t>z. o</w:t>
      </w:r>
      <w:r w:rsidR="00E11E1A">
        <w:rPr>
          <w:color w:val="000000"/>
          <w:sz w:val="24"/>
          <w:szCs w:val="24"/>
        </w:rPr>
        <w:t xml:space="preserve"> </w:t>
      </w:r>
      <w:r w:rsidRPr="00AF4395">
        <w:rPr>
          <w:color w:val="000000"/>
          <w:sz w:val="24"/>
          <w:szCs w:val="24"/>
        </w:rPr>
        <w:t xml:space="preserve">príspevku </w:t>
      </w:r>
      <w:r w:rsidRPr="00323CA9">
        <w:rPr>
          <w:color w:val="000000"/>
          <w:sz w:val="24"/>
          <w:szCs w:val="24"/>
        </w:rPr>
        <w:t>poskytovanom z</w:t>
      </w:r>
      <w:r w:rsidR="00E11E1A" w:rsidRPr="00323CA9">
        <w:rPr>
          <w:color w:val="000000"/>
          <w:sz w:val="24"/>
          <w:szCs w:val="24"/>
        </w:rPr>
        <w:t xml:space="preserve"> </w:t>
      </w:r>
      <w:r w:rsidRPr="00323CA9">
        <w:rPr>
          <w:color w:val="000000"/>
          <w:sz w:val="24"/>
          <w:szCs w:val="24"/>
        </w:rPr>
        <w:t>európskych štrukturálnych a</w:t>
      </w:r>
      <w:r w:rsidR="00E11E1A" w:rsidRPr="00323CA9">
        <w:rPr>
          <w:color w:val="000000"/>
          <w:sz w:val="24"/>
          <w:szCs w:val="24"/>
        </w:rPr>
        <w:t xml:space="preserve"> </w:t>
      </w:r>
      <w:r w:rsidRPr="00323CA9">
        <w:rPr>
          <w:color w:val="000000"/>
          <w:sz w:val="24"/>
          <w:szCs w:val="24"/>
        </w:rPr>
        <w:t>investičných fondov a</w:t>
      </w:r>
      <w:r w:rsidR="00E11E1A" w:rsidRPr="00323CA9">
        <w:rPr>
          <w:color w:val="000000"/>
          <w:sz w:val="24"/>
          <w:szCs w:val="24"/>
        </w:rPr>
        <w:t xml:space="preserve"> </w:t>
      </w:r>
      <w:r w:rsidRPr="00323CA9">
        <w:rPr>
          <w:color w:val="000000"/>
          <w:sz w:val="24"/>
          <w:szCs w:val="24"/>
        </w:rPr>
        <w:t>o</w:t>
      </w:r>
      <w:r w:rsidR="00E11E1A" w:rsidRPr="00323CA9">
        <w:rPr>
          <w:color w:val="000000"/>
          <w:sz w:val="24"/>
          <w:szCs w:val="24"/>
        </w:rPr>
        <w:t xml:space="preserve"> </w:t>
      </w:r>
      <w:r w:rsidRPr="00323CA9">
        <w:rPr>
          <w:color w:val="000000"/>
          <w:sz w:val="24"/>
          <w:szCs w:val="24"/>
        </w:rPr>
        <w:t>zmene a</w:t>
      </w:r>
      <w:r w:rsidR="00E11E1A" w:rsidRPr="00323CA9">
        <w:rPr>
          <w:color w:val="000000"/>
          <w:sz w:val="24"/>
          <w:szCs w:val="24"/>
        </w:rPr>
        <w:t xml:space="preserve"> </w:t>
      </w:r>
      <w:r w:rsidRPr="00323CA9">
        <w:rPr>
          <w:color w:val="000000"/>
          <w:sz w:val="24"/>
          <w:szCs w:val="24"/>
        </w:rPr>
        <w:t>doplnení niektorých zákonov a</w:t>
      </w:r>
      <w:r w:rsidR="00E11E1A" w:rsidRPr="00323CA9">
        <w:rPr>
          <w:color w:val="000000"/>
          <w:sz w:val="24"/>
          <w:szCs w:val="24"/>
        </w:rPr>
        <w:t xml:space="preserve"> </w:t>
      </w:r>
      <w:r w:rsidRPr="00323CA9">
        <w:rPr>
          <w:color w:val="000000"/>
          <w:sz w:val="24"/>
          <w:szCs w:val="24"/>
        </w:rPr>
        <w:t>v</w:t>
      </w:r>
      <w:r w:rsidR="00E11E1A" w:rsidRPr="00323CA9">
        <w:rPr>
          <w:color w:val="000000"/>
          <w:sz w:val="24"/>
          <w:szCs w:val="24"/>
        </w:rPr>
        <w:t xml:space="preserve"> </w:t>
      </w:r>
      <w:r w:rsidRPr="00323CA9">
        <w:rPr>
          <w:color w:val="000000"/>
          <w:sz w:val="24"/>
          <w:szCs w:val="24"/>
        </w:rPr>
        <w:t>súlade s</w:t>
      </w:r>
      <w:r w:rsidR="00E11E1A" w:rsidRPr="00323CA9">
        <w:rPr>
          <w:color w:val="000000"/>
          <w:sz w:val="24"/>
          <w:szCs w:val="24"/>
        </w:rPr>
        <w:t xml:space="preserve"> </w:t>
      </w:r>
      <w:r w:rsidRPr="00323CA9">
        <w:rPr>
          <w:color w:val="000000"/>
          <w:sz w:val="24"/>
          <w:szCs w:val="24"/>
        </w:rPr>
        <w:t>platnou Príručkou pre žiadateľa o</w:t>
      </w:r>
      <w:r w:rsidR="00E11E1A" w:rsidRPr="00323CA9">
        <w:rPr>
          <w:color w:val="000000"/>
          <w:sz w:val="24"/>
          <w:szCs w:val="24"/>
        </w:rPr>
        <w:t xml:space="preserve"> </w:t>
      </w:r>
      <w:r w:rsidRPr="00323CA9">
        <w:rPr>
          <w:color w:val="000000"/>
          <w:sz w:val="24"/>
          <w:szCs w:val="24"/>
        </w:rPr>
        <w:t>poskytnutie nenávratného finančného príspevku z</w:t>
      </w:r>
      <w:r w:rsidR="00E11E1A" w:rsidRPr="00323CA9">
        <w:rPr>
          <w:color w:val="000000"/>
          <w:sz w:val="24"/>
          <w:szCs w:val="24"/>
        </w:rPr>
        <w:t xml:space="preserve"> </w:t>
      </w:r>
      <w:r w:rsidRPr="00323CA9">
        <w:rPr>
          <w:color w:val="000000"/>
          <w:sz w:val="24"/>
          <w:szCs w:val="24"/>
        </w:rPr>
        <w:t>PRV (ďalej len „Príručka“)</w:t>
      </w:r>
      <w:r w:rsidRPr="00AF4395">
        <w:rPr>
          <w:bCs/>
          <w:color w:val="000000"/>
          <w:sz w:val="24"/>
          <w:szCs w:val="24"/>
        </w:rPr>
        <w:t xml:space="preserve"> </w:t>
      </w:r>
      <w:r w:rsidRPr="00AF4395">
        <w:rPr>
          <w:b/>
          <w:bCs/>
          <w:color w:val="000000"/>
          <w:sz w:val="24"/>
          <w:szCs w:val="24"/>
        </w:rPr>
        <w:t>výzvu na</w:t>
      </w:r>
      <w:r w:rsidR="000F004D">
        <w:rPr>
          <w:b/>
          <w:bCs/>
          <w:color w:val="000000"/>
          <w:sz w:val="24"/>
          <w:szCs w:val="24"/>
        </w:rPr>
        <w:t xml:space="preserve"> predkladanie žiadostí o </w:t>
      </w:r>
      <w:r w:rsidR="00E11E1A">
        <w:rPr>
          <w:b/>
          <w:bCs/>
          <w:color w:val="000000"/>
          <w:sz w:val="24"/>
          <w:szCs w:val="24"/>
        </w:rPr>
        <w:t>schválenie</w:t>
      </w:r>
      <w:r w:rsidR="00294193">
        <w:rPr>
          <w:b/>
          <w:bCs/>
          <w:color w:val="000000"/>
          <w:sz w:val="24"/>
          <w:szCs w:val="24"/>
        </w:rPr>
        <w:t xml:space="preserve"> štatútov antén Národnej siete rozvoja vidieka</w:t>
      </w:r>
      <w:r w:rsidRPr="00AF4395">
        <w:rPr>
          <w:b/>
          <w:bCs/>
          <w:color w:val="000000"/>
          <w:sz w:val="24"/>
          <w:szCs w:val="24"/>
        </w:rPr>
        <w:t xml:space="preserve"> z Programu rozvoja vidieka SR 2014 – 2020</w:t>
      </w:r>
      <w:r w:rsidRPr="00AF4395">
        <w:rPr>
          <w:color w:val="000000"/>
          <w:sz w:val="24"/>
          <w:szCs w:val="24"/>
        </w:rPr>
        <w:t xml:space="preserve"> (ďalej len „výzva“),</w:t>
      </w:r>
    </w:p>
    <w:p w:rsidR="00FF426A" w:rsidRPr="00AF4395" w:rsidRDefault="00FF426A" w:rsidP="00FF426A">
      <w:pPr>
        <w:pStyle w:val="Textbodyindent"/>
        <w:ind w:firstLine="257"/>
        <w:rPr>
          <w:sz w:val="24"/>
          <w:szCs w:val="24"/>
        </w:rPr>
      </w:pPr>
    </w:p>
    <w:p w:rsidR="00E43526" w:rsidRPr="00E43526" w:rsidRDefault="00FF426A" w:rsidP="00E43526">
      <w:pPr>
        <w:pStyle w:val="Textbodyindent"/>
        <w:ind w:left="1500" w:hanging="1511"/>
        <w:rPr>
          <w:b/>
          <w:color w:val="000000"/>
          <w:sz w:val="24"/>
          <w:szCs w:val="24"/>
        </w:rPr>
      </w:pPr>
      <w:r w:rsidRPr="00E43526">
        <w:rPr>
          <w:b/>
          <w:sz w:val="24"/>
          <w:szCs w:val="24"/>
        </w:rPr>
        <w:t xml:space="preserve">pre opatrenie: </w:t>
      </w:r>
      <w:r w:rsidR="00E43526" w:rsidRPr="00E43526">
        <w:rPr>
          <w:b/>
          <w:sz w:val="24"/>
          <w:szCs w:val="24"/>
        </w:rPr>
        <w:t>20</w:t>
      </w:r>
      <w:r w:rsidRPr="00E43526">
        <w:rPr>
          <w:b/>
          <w:color w:val="000000"/>
          <w:sz w:val="24"/>
          <w:szCs w:val="24"/>
        </w:rPr>
        <w:t xml:space="preserve"> – </w:t>
      </w:r>
      <w:r w:rsidR="00E43526" w:rsidRPr="00E43526">
        <w:rPr>
          <w:b/>
          <w:color w:val="000000"/>
          <w:sz w:val="24"/>
          <w:szCs w:val="24"/>
        </w:rPr>
        <w:t>Technická pomoc z</w:t>
      </w:r>
      <w:r w:rsidR="00E43526">
        <w:rPr>
          <w:b/>
          <w:color w:val="000000"/>
          <w:sz w:val="24"/>
          <w:szCs w:val="24"/>
        </w:rPr>
        <w:t xml:space="preserve"> </w:t>
      </w:r>
      <w:r w:rsidR="00E43526" w:rsidRPr="00E43526">
        <w:rPr>
          <w:b/>
          <w:color w:val="000000"/>
          <w:sz w:val="24"/>
          <w:szCs w:val="24"/>
        </w:rPr>
        <w:t>iniciatívy členských štátov</w:t>
      </w:r>
    </w:p>
    <w:p w:rsidR="00FF426A" w:rsidRPr="00AF4395" w:rsidRDefault="00FF426A" w:rsidP="00FF426A">
      <w:pPr>
        <w:pStyle w:val="Textbodyindent"/>
        <w:ind w:left="2127" w:hanging="2127"/>
        <w:rPr>
          <w:b/>
          <w:color w:val="000000"/>
          <w:sz w:val="24"/>
          <w:szCs w:val="24"/>
        </w:rPr>
      </w:pPr>
    </w:p>
    <w:p w:rsidR="00FF426A" w:rsidRPr="00AF4395" w:rsidRDefault="00FF426A" w:rsidP="00FF426A">
      <w:pPr>
        <w:pStyle w:val="Textbodyindent"/>
        <w:rPr>
          <w:rFonts w:eastAsia="Times New Roman"/>
          <w:b/>
          <w:color w:val="000000"/>
          <w:sz w:val="24"/>
          <w:szCs w:val="24"/>
        </w:rPr>
      </w:pPr>
      <w:r w:rsidRPr="00323CA9">
        <w:rPr>
          <w:b/>
          <w:color w:val="000000"/>
          <w:sz w:val="24"/>
          <w:szCs w:val="24"/>
        </w:rPr>
        <w:t xml:space="preserve">Dátum </w:t>
      </w:r>
      <w:r w:rsidRPr="00323CA9">
        <w:rPr>
          <w:rFonts w:eastAsia="Times New Roman"/>
          <w:b/>
          <w:color w:val="000000"/>
          <w:sz w:val="24"/>
          <w:szCs w:val="24"/>
        </w:rPr>
        <w:t xml:space="preserve">vyhlásenia výzvy: </w:t>
      </w:r>
      <w:r w:rsidR="00671F71" w:rsidRPr="00671F71">
        <w:rPr>
          <w:rFonts w:eastAsia="Times New Roman"/>
          <w:b/>
          <w:color w:val="000000"/>
          <w:sz w:val="24"/>
          <w:szCs w:val="24"/>
        </w:rPr>
        <w:t>27</w:t>
      </w:r>
      <w:r w:rsidR="00323CA9" w:rsidRPr="00671F71">
        <w:rPr>
          <w:rFonts w:eastAsia="Times New Roman"/>
          <w:b/>
          <w:color w:val="000000"/>
          <w:sz w:val="24"/>
          <w:szCs w:val="24"/>
        </w:rPr>
        <w:t>.8.2015</w:t>
      </w:r>
      <w:r w:rsidRPr="00671F71">
        <w:rPr>
          <w:rFonts w:eastAsia="Times New Roman"/>
          <w:b/>
          <w:color w:val="000000"/>
          <w:sz w:val="24"/>
          <w:szCs w:val="24"/>
        </w:rPr>
        <w:t xml:space="preserve">                            Dátum uzavretia výzvy</w:t>
      </w:r>
      <w:r w:rsidR="003D2625" w:rsidRPr="00671F71">
        <w:rPr>
          <w:rFonts w:eastAsia="Times New Roman"/>
          <w:b/>
          <w:color w:val="000000"/>
          <w:sz w:val="24"/>
          <w:szCs w:val="24"/>
        </w:rPr>
        <w:t>: 30</w:t>
      </w:r>
      <w:r w:rsidR="00323CA9" w:rsidRPr="00671F71">
        <w:rPr>
          <w:rFonts w:eastAsia="Times New Roman"/>
          <w:b/>
          <w:color w:val="000000"/>
          <w:sz w:val="24"/>
          <w:szCs w:val="24"/>
        </w:rPr>
        <w:t>.</w:t>
      </w:r>
      <w:r w:rsidR="003D2625" w:rsidRPr="00671F71">
        <w:rPr>
          <w:rFonts w:eastAsia="Times New Roman"/>
          <w:b/>
          <w:color w:val="000000"/>
          <w:sz w:val="24"/>
          <w:szCs w:val="24"/>
        </w:rPr>
        <w:t>9</w:t>
      </w:r>
      <w:r w:rsidR="00323CA9" w:rsidRPr="00671F71">
        <w:rPr>
          <w:rFonts w:eastAsia="Times New Roman"/>
          <w:b/>
          <w:color w:val="000000"/>
          <w:sz w:val="24"/>
          <w:szCs w:val="24"/>
        </w:rPr>
        <w:t>.2015</w:t>
      </w:r>
      <w:r w:rsidR="00323CA9" w:rsidRPr="00AF4395">
        <w:rPr>
          <w:rFonts w:eastAsia="Times New Roman"/>
          <w:b/>
          <w:color w:val="000000"/>
          <w:sz w:val="24"/>
          <w:szCs w:val="24"/>
        </w:rPr>
        <w:t xml:space="preserve">                            </w:t>
      </w:r>
    </w:p>
    <w:p w:rsidR="00FF426A" w:rsidRPr="00AF4395" w:rsidRDefault="00FF426A" w:rsidP="00FF426A">
      <w:pPr>
        <w:pStyle w:val="Standard"/>
        <w:tabs>
          <w:tab w:val="left" w:pos="540"/>
        </w:tabs>
        <w:spacing w:line="280" w:lineRule="exact"/>
        <w:rPr>
          <w:b/>
          <w:bCs/>
        </w:rPr>
      </w:pPr>
    </w:p>
    <w:p w:rsidR="00FF426A" w:rsidRPr="00AF4395" w:rsidRDefault="00FF426A" w:rsidP="00883F58">
      <w:pPr>
        <w:pStyle w:val="Standard"/>
        <w:numPr>
          <w:ilvl w:val="0"/>
          <w:numId w:val="6"/>
        </w:numPr>
        <w:tabs>
          <w:tab w:val="left" w:pos="289"/>
        </w:tabs>
        <w:spacing w:line="280" w:lineRule="exact"/>
        <w:jc w:val="both"/>
        <w:rPr>
          <w:b/>
          <w:bCs/>
        </w:rPr>
      </w:pPr>
      <w:r w:rsidRPr="00AF4395">
        <w:rPr>
          <w:b/>
          <w:bCs/>
        </w:rPr>
        <w:t>Formálne náležitosti výzvy</w:t>
      </w:r>
    </w:p>
    <w:p w:rsidR="00FF426A" w:rsidRPr="00AF4395" w:rsidRDefault="00FF426A" w:rsidP="00FF426A">
      <w:pPr>
        <w:pStyle w:val="Standard"/>
        <w:tabs>
          <w:tab w:val="left" w:pos="1009"/>
        </w:tabs>
        <w:spacing w:line="280" w:lineRule="exact"/>
        <w:ind w:left="720"/>
        <w:jc w:val="both"/>
        <w:rPr>
          <w:b/>
          <w:bCs/>
        </w:rPr>
      </w:pPr>
    </w:p>
    <w:p w:rsidR="00675326" w:rsidRDefault="00323CA9" w:rsidP="00883F58">
      <w:pPr>
        <w:pStyle w:val="Standard"/>
        <w:numPr>
          <w:ilvl w:val="1"/>
          <w:numId w:val="6"/>
        </w:numPr>
        <w:spacing w:line="280" w:lineRule="exact"/>
        <w:jc w:val="both"/>
        <w:rPr>
          <w:b/>
        </w:rPr>
      </w:pPr>
      <w:r w:rsidRPr="00AF4395">
        <w:rPr>
          <w:b/>
        </w:rPr>
        <w:t>Kontaktné údaje poskytovateľa a spôsob komunikácie s poskytovateľom:</w:t>
      </w:r>
    </w:p>
    <w:p w:rsidR="00323CA9" w:rsidRDefault="00323CA9" w:rsidP="00323CA9">
      <w:pPr>
        <w:pStyle w:val="Standard"/>
        <w:spacing w:line="280" w:lineRule="exact"/>
        <w:ind w:left="371"/>
        <w:jc w:val="both"/>
      </w:pPr>
    </w:p>
    <w:p w:rsidR="00FF426A" w:rsidRDefault="00FF426A" w:rsidP="00E43526">
      <w:pPr>
        <w:pStyle w:val="Standard"/>
        <w:spacing w:line="280" w:lineRule="exact"/>
        <w:jc w:val="both"/>
      </w:pPr>
      <w:r w:rsidRPr="00AF4395">
        <w:t xml:space="preserve">Žiadosti o poskytnutie informácií adresujte na kanceláriu generálneho riaditeľa PPA, </w:t>
      </w:r>
      <w:proofErr w:type="spellStart"/>
      <w:r w:rsidRPr="00AF4395">
        <w:t>Dobrovičova</w:t>
      </w:r>
      <w:proofErr w:type="spellEnd"/>
      <w:r w:rsidRPr="00AF4395">
        <w:t xml:space="preserve"> 12, 815 26 Bratislava. Prípadné informácie je možné získať na tel. č. 02/52733800, e–mail </w:t>
      </w:r>
      <w:hyperlink r:id="rId11" w:history="1">
        <w:r w:rsidRPr="00AF4395">
          <w:rPr>
            <w:rStyle w:val="Hypertextovprepojenie"/>
          </w:rPr>
          <w:t>info@apa.sk</w:t>
        </w:r>
      </w:hyperlink>
      <w:r w:rsidRPr="00AF4395">
        <w:rPr>
          <w:rStyle w:val="Internetlink"/>
        </w:rPr>
        <w:t xml:space="preserve"> </w:t>
      </w:r>
      <w:r w:rsidRPr="00AF4395">
        <w:t xml:space="preserve"> alebo na adrese kancelárie generálneho riaditeľa PPA, </w:t>
      </w:r>
      <w:proofErr w:type="spellStart"/>
      <w:r w:rsidRPr="00AF4395">
        <w:t>Dobrovičova</w:t>
      </w:r>
      <w:proofErr w:type="spellEnd"/>
      <w:r w:rsidRPr="00AF4395">
        <w:t xml:space="preserve"> 12, 815 26 Bratislava. PPA bude reagovať na otázky, na ktoré je možné odpovedať informáciami zverejnenými na webovom sídle PPA len odkazmi na príslušné zverejnené dokumenty. V</w:t>
      </w:r>
      <w:r w:rsidR="00E43526">
        <w:t xml:space="preserve"> </w:t>
      </w:r>
      <w:r w:rsidRPr="00AF4395">
        <w:t xml:space="preserve">procese vyhodnocovania </w:t>
      </w:r>
      <w:r w:rsidR="000F004D">
        <w:t xml:space="preserve">a schvaľovania </w:t>
      </w:r>
      <w:r w:rsidR="00E43526">
        <w:t xml:space="preserve">štatútov antén </w:t>
      </w:r>
      <w:r w:rsidRPr="00AF4395">
        <w:t xml:space="preserve">PPA neposkytne informácie o stave </w:t>
      </w:r>
      <w:r w:rsidR="000F004D">
        <w:t xml:space="preserve">ich </w:t>
      </w:r>
      <w:r w:rsidRPr="00AF4395">
        <w:t>vyhodnocovania</w:t>
      </w:r>
      <w:r w:rsidR="00D534F0">
        <w:t>. Výsledkom konania o žiadosti bude rozhodnutie.</w:t>
      </w:r>
      <w:r w:rsidRPr="00AF4395">
        <w:t xml:space="preserve"> Odpovede poskytnuté žiadateľovi telefonicky ústnou formou, pokiaľ neboli spracované do písomnej podoby, nemožno považovať za záväzné a žiadateľ sa na ne nemôže odvolať. PPA neposkytuje individuálne poradenstvo k</w:t>
      </w:r>
      <w:r w:rsidR="000F004D">
        <w:t xml:space="preserve"> </w:t>
      </w:r>
      <w:r w:rsidRPr="00AF4395">
        <w:t>výzve.</w:t>
      </w:r>
    </w:p>
    <w:p w:rsidR="00323CA9" w:rsidRPr="00AF4395" w:rsidRDefault="00323CA9" w:rsidP="00E43526">
      <w:pPr>
        <w:pStyle w:val="Standard"/>
        <w:spacing w:line="280" w:lineRule="exact"/>
        <w:jc w:val="both"/>
      </w:pPr>
    </w:p>
    <w:p w:rsidR="00323CA9" w:rsidRPr="00AF4395" w:rsidRDefault="00323CA9" w:rsidP="00883F58">
      <w:pPr>
        <w:pStyle w:val="Standard"/>
        <w:numPr>
          <w:ilvl w:val="1"/>
          <w:numId w:val="6"/>
        </w:numPr>
        <w:tabs>
          <w:tab w:val="left" w:pos="567"/>
        </w:tabs>
        <w:spacing w:line="280" w:lineRule="exact"/>
        <w:jc w:val="both"/>
        <w:rPr>
          <w:b/>
        </w:rPr>
      </w:pPr>
      <w:r w:rsidRPr="00AF4395">
        <w:rPr>
          <w:b/>
        </w:rPr>
        <w:t xml:space="preserve">Časový harmonogram </w:t>
      </w:r>
      <w:r w:rsidRPr="003D2625">
        <w:rPr>
          <w:b/>
        </w:rPr>
        <w:t>konania o </w:t>
      </w:r>
      <w:proofErr w:type="spellStart"/>
      <w:r w:rsidR="003D2625" w:rsidRPr="003D2625">
        <w:rPr>
          <w:b/>
        </w:rPr>
        <w:t>ŽoSŠA</w:t>
      </w:r>
      <w:proofErr w:type="spellEnd"/>
    </w:p>
    <w:p w:rsidR="00323CA9" w:rsidRPr="00AF4395" w:rsidRDefault="00323CA9" w:rsidP="00323CA9">
      <w:pPr>
        <w:pStyle w:val="Standard"/>
        <w:tabs>
          <w:tab w:val="left" w:pos="856"/>
        </w:tabs>
        <w:spacing w:line="280" w:lineRule="exact"/>
        <w:ind w:left="567"/>
        <w:jc w:val="both"/>
        <w:rPr>
          <w:b/>
        </w:rPr>
      </w:pPr>
    </w:p>
    <w:tbl>
      <w:tblPr>
        <w:tblW w:w="9087" w:type="dxa"/>
        <w:tblInd w:w="108" w:type="dxa"/>
        <w:tblLayout w:type="fixed"/>
        <w:tblCellMar>
          <w:left w:w="10" w:type="dxa"/>
          <w:right w:w="10" w:type="dxa"/>
        </w:tblCellMar>
        <w:tblLook w:val="0000" w:firstRow="0" w:lastRow="0" w:firstColumn="0" w:lastColumn="0" w:noHBand="0" w:noVBand="0"/>
      </w:tblPr>
      <w:tblGrid>
        <w:gridCol w:w="1701"/>
        <w:gridCol w:w="2155"/>
        <w:gridCol w:w="2694"/>
        <w:gridCol w:w="2537"/>
      </w:tblGrid>
      <w:tr w:rsidR="00323CA9" w:rsidRPr="00AF4395" w:rsidTr="00431C2A">
        <w:tc>
          <w:tcPr>
            <w:tcW w:w="170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323CA9" w:rsidRPr="00AF4395" w:rsidRDefault="00323CA9" w:rsidP="009533AF">
            <w:pPr>
              <w:pStyle w:val="Standard"/>
              <w:tabs>
                <w:tab w:val="left" w:pos="426"/>
              </w:tabs>
              <w:spacing w:line="280" w:lineRule="exact"/>
              <w:jc w:val="both"/>
              <w:rPr>
                <w:b/>
                <w:bCs/>
              </w:rPr>
            </w:pPr>
            <w:r w:rsidRPr="00AF4395">
              <w:rPr>
                <w:b/>
                <w:bCs/>
              </w:rPr>
              <w:t xml:space="preserve">Podávanie </w:t>
            </w:r>
            <w:r w:rsidRPr="003D2625">
              <w:rPr>
                <w:b/>
                <w:bCs/>
              </w:rPr>
              <w:t xml:space="preserve">a prijímanie </w:t>
            </w:r>
            <w:proofErr w:type="spellStart"/>
            <w:r w:rsidR="003D2625" w:rsidRPr="003D2625">
              <w:rPr>
                <w:b/>
              </w:rPr>
              <w:lastRenderedPageBreak/>
              <w:t>ŽoSŠA</w:t>
            </w:r>
            <w:proofErr w:type="spellEnd"/>
          </w:p>
        </w:tc>
        <w:tc>
          <w:tcPr>
            <w:tcW w:w="7386"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323CA9" w:rsidRPr="00AF4395" w:rsidRDefault="00323CA9" w:rsidP="009533AF">
            <w:pPr>
              <w:pStyle w:val="Standard"/>
              <w:tabs>
                <w:tab w:val="left" w:pos="360"/>
              </w:tabs>
              <w:autoSpaceDE w:val="0"/>
            </w:pPr>
            <w:r w:rsidRPr="00671F71">
              <w:rPr>
                <w:color w:val="000000"/>
              </w:rPr>
              <w:lastRenderedPageBreak/>
              <w:t xml:space="preserve">od </w:t>
            </w:r>
            <w:r w:rsidR="00671F71" w:rsidRPr="00671F71">
              <w:rPr>
                <w:color w:val="000000"/>
              </w:rPr>
              <w:t>21.09</w:t>
            </w:r>
            <w:r w:rsidRPr="00671F71">
              <w:rPr>
                <w:color w:val="000000"/>
              </w:rPr>
              <w:t xml:space="preserve">.2015 do </w:t>
            </w:r>
            <w:r w:rsidR="003D2625" w:rsidRPr="00671F71">
              <w:rPr>
                <w:color w:val="000000"/>
              </w:rPr>
              <w:t>30.9</w:t>
            </w:r>
            <w:r w:rsidRPr="00671F71">
              <w:rPr>
                <w:color w:val="000000"/>
              </w:rPr>
              <w:t>.2015</w:t>
            </w:r>
          </w:p>
        </w:tc>
      </w:tr>
      <w:tr w:rsidR="00323CA9" w:rsidRPr="00AF4395" w:rsidTr="007F2817">
        <w:tc>
          <w:tcPr>
            <w:tcW w:w="170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323CA9" w:rsidRPr="00AF4395" w:rsidRDefault="00323CA9" w:rsidP="009533AF">
            <w:pPr>
              <w:pStyle w:val="Standard"/>
              <w:tabs>
                <w:tab w:val="left" w:pos="426"/>
              </w:tabs>
              <w:spacing w:line="280" w:lineRule="exact"/>
              <w:jc w:val="both"/>
              <w:rPr>
                <w:b/>
                <w:bCs/>
              </w:rPr>
            </w:pPr>
            <w:r w:rsidRPr="00AF4395">
              <w:rPr>
                <w:b/>
                <w:bCs/>
              </w:rPr>
              <w:lastRenderedPageBreak/>
              <w:t xml:space="preserve">Hodnotenie </w:t>
            </w:r>
            <w:proofErr w:type="spellStart"/>
            <w:r w:rsidR="00D534F0" w:rsidRPr="003D2625">
              <w:rPr>
                <w:b/>
              </w:rPr>
              <w:t>ŽoSŠA</w:t>
            </w:r>
            <w:proofErr w:type="spellEnd"/>
          </w:p>
        </w:tc>
        <w:tc>
          <w:tcPr>
            <w:tcW w:w="7386"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23CA9" w:rsidRPr="00AF4395" w:rsidRDefault="00323CA9" w:rsidP="00D534F0">
            <w:pPr>
              <w:pStyle w:val="Standard"/>
              <w:tabs>
                <w:tab w:val="left" w:pos="426"/>
              </w:tabs>
              <w:spacing w:line="280" w:lineRule="exact"/>
              <w:jc w:val="both"/>
            </w:pPr>
            <w:r w:rsidRPr="00AF4395">
              <w:rPr>
                <w:bCs/>
              </w:rPr>
              <w:t xml:space="preserve">Začína od </w:t>
            </w:r>
            <w:r w:rsidRPr="00AF4395">
              <w:rPr>
                <w:color w:val="000000"/>
              </w:rPr>
              <w:t xml:space="preserve">posledného možného dátumu na doručenie </w:t>
            </w:r>
            <w:proofErr w:type="spellStart"/>
            <w:r w:rsidR="00C42C45" w:rsidRPr="003D2625">
              <w:rPr>
                <w:b/>
              </w:rPr>
              <w:t>ŽoSŠA</w:t>
            </w:r>
            <w:proofErr w:type="spellEnd"/>
            <w:r w:rsidR="003D2625">
              <w:rPr>
                <w:color w:val="000000"/>
              </w:rPr>
              <w:t xml:space="preserve"> </w:t>
            </w:r>
            <w:r w:rsidRPr="00AF4395">
              <w:rPr>
                <w:color w:val="000000"/>
              </w:rPr>
              <w:t xml:space="preserve"> poštovou </w:t>
            </w:r>
            <w:r w:rsidRPr="00D534F0">
              <w:rPr>
                <w:color w:val="000000"/>
              </w:rPr>
              <w:t>alebo obdobnou prepravou</w:t>
            </w:r>
            <w:r w:rsidR="003D2625" w:rsidRPr="00D534F0">
              <w:rPr>
                <w:bCs/>
              </w:rPr>
              <w:t xml:space="preserve"> a končí dňom vydania r</w:t>
            </w:r>
            <w:r w:rsidRPr="00D534F0">
              <w:rPr>
                <w:bCs/>
              </w:rPr>
              <w:t xml:space="preserve">ozhodnutia o schválení/neschválení </w:t>
            </w:r>
            <w:proofErr w:type="spellStart"/>
            <w:r w:rsidR="00D534F0" w:rsidRPr="00D534F0">
              <w:rPr>
                <w:b/>
              </w:rPr>
              <w:t>ŽoSŠA</w:t>
            </w:r>
            <w:proofErr w:type="spellEnd"/>
          </w:p>
        </w:tc>
      </w:tr>
      <w:tr w:rsidR="00323CA9" w:rsidRPr="00AF4395" w:rsidTr="007F2817">
        <w:tc>
          <w:tcPr>
            <w:tcW w:w="170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323CA9" w:rsidRPr="00AF4395" w:rsidRDefault="00323CA9" w:rsidP="009533AF">
            <w:pPr>
              <w:pStyle w:val="Standard"/>
              <w:tabs>
                <w:tab w:val="left" w:pos="426"/>
              </w:tabs>
              <w:spacing w:line="280" w:lineRule="exact"/>
              <w:jc w:val="both"/>
              <w:rPr>
                <w:b/>
                <w:bCs/>
              </w:rPr>
            </w:pPr>
            <w:r w:rsidRPr="00AF4395">
              <w:rPr>
                <w:b/>
                <w:bCs/>
              </w:rPr>
              <w:t xml:space="preserve">Počet podaných </w:t>
            </w:r>
            <w:proofErr w:type="spellStart"/>
            <w:r w:rsidR="003D2625" w:rsidRPr="003D2625">
              <w:rPr>
                <w:b/>
              </w:rPr>
              <w:t>ŽoSŠA</w:t>
            </w:r>
            <w:proofErr w:type="spellEnd"/>
            <w:r w:rsidR="003D2625" w:rsidRPr="00AF4395">
              <w:rPr>
                <w:b/>
                <w:bCs/>
              </w:rPr>
              <w:t xml:space="preserve"> </w:t>
            </w:r>
            <w:r w:rsidRPr="00AF4395">
              <w:rPr>
                <w:b/>
                <w:bCs/>
              </w:rPr>
              <w:t>v predmetnej výzve</w:t>
            </w:r>
          </w:p>
        </w:tc>
        <w:tc>
          <w:tcPr>
            <w:tcW w:w="215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323CA9" w:rsidRPr="00AF4395" w:rsidRDefault="00323CA9" w:rsidP="009533AF">
            <w:pPr>
              <w:pStyle w:val="Standard"/>
              <w:tabs>
                <w:tab w:val="left" w:pos="426"/>
              </w:tabs>
              <w:spacing w:line="280" w:lineRule="exact"/>
              <w:jc w:val="both"/>
              <w:rPr>
                <w:bCs/>
              </w:rPr>
            </w:pPr>
            <w:r w:rsidRPr="00AF4395">
              <w:rPr>
                <w:bCs/>
              </w:rPr>
              <w:t xml:space="preserve">Menej ako 100 podaných </w:t>
            </w:r>
            <w:proofErr w:type="spellStart"/>
            <w:r w:rsidR="00C42C45" w:rsidRPr="003D2625">
              <w:rPr>
                <w:b/>
              </w:rPr>
              <w:t>ŽoSŠA</w:t>
            </w:r>
            <w:proofErr w:type="spellEnd"/>
          </w:p>
        </w:tc>
        <w:tc>
          <w:tcPr>
            <w:tcW w:w="269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323CA9" w:rsidRPr="00AF4395" w:rsidRDefault="00323CA9" w:rsidP="009533AF">
            <w:pPr>
              <w:pStyle w:val="Standard"/>
              <w:tabs>
                <w:tab w:val="left" w:pos="426"/>
              </w:tabs>
              <w:spacing w:line="280" w:lineRule="exact"/>
              <w:jc w:val="both"/>
              <w:rPr>
                <w:bCs/>
              </w:rPr>
            </w:pPr>
            <w:r w:rsidRPr="00AF4395">
              <w:rPr>
                <w:bCs/>
              </w:rPr>
              <w:t xml:space="preserve">Viac ako 100 a menej ako 300  podaných </w:t>
            </w:r>
            <w:proofErr w:type="spellStart"/>
            <w:r w:rsidR="00C42C45" w:rsidRPr="003D2625">
              <w:rPr>
                <w:b/>
              </w:rPr>
              <w:t>ŽoSŠA</w:t>
            </w:r>
            <w:proofErr w:type="spellEnd"/>
          </w:p>
        </w:tc>
        <w:tc>
          <w:tcPr>
            <w:tcW w:w="25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23CA9" w:rsidRPr="00AF4395" w:rsidRDefault="00323CA9" w:rsidP="009533AF">
            <w:pPr>
              <w:pStyle w:val="Standard"/>
              <w:tabs>
                <w:tab w:val="left" w:pos="426"/>
              </w:tabs>
              <w:spacing w:line="280" w:lineRule="exact"/>
              <w:jc w:val="both"/>
              <w:rPr>
                <w:bCs/>
              </w:rPr>
            </w:pPr>
            <w:r w:rsidRPr="00AF4395">
              <w:rPr>
                <w:bCs/>
              </w:rPr>
              <w:t xml:space="preserve">Viac ako 300 podaných  </w:t>
            </w:r>
            <w:proofErr w:type="spellStart"/>
            <w:r w:rsidR="00C42C45" w:rsidRPr="003D2625">
              <w:rPr>
                <w:b/>
              </w:rPr>
              <w:t>ŽoSŠA</w:t>
            </w:r>
            <w:proofErr w:type="spellEnd"/>
          </w:p>
        </w:tc>
      </w:tr>
      <w:tr w:rsidR="00323CA9" w:rsidRPr="00AF4395" w:rsidTr="007F2817">
        <w:tc>
          <w:tcPr>
            <w:tcW w:w="170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323CA9" w:rsidRPr="00671F71" w:rsidRDefault="00323CA9" w:rsidP="00D534F0">
            <w:pPr>
              <w:pStyle w:val="Standard"/>
              <w:tabs>
                <w:tab w:val="left" w:pos="426"/>
              </w:tabs>
              <w:spacing w:line="280" w:lineRule="exact"/>
              <w:jc w:val="both"/>
              <w:rPr>
                <w:b/>
                <w:bCs/>
              </w:rPr>
            </w:pPr>
            <w:r w:rsidRPr="00671F71">
              <w:rPr>
                <w:b/>
                <w:bCs/>
              </w:rPr>
              <w:t>Vydanie rozhodnutia</w:t>
            </w:r>
            <w:r w:rsidR="003D2625" w:rsidRPr="00671F71">
              <w:rPr>
                <w:b/>
                <w:bCs/>
              </w:rPr>
              <w:t xml:space="preserve"> </w:t>
            </w:r>
            <w:r w:rsidRPr="00671F71">
              <w:rPr>
                <w:b/>
                <w:bCs/>
              </w:rPr>
              <w:t xml:space="preserve"> o schválení/neschválení </w:t>
            </w:r>
            <w:proofErr w:type="spellStart"/>
            <w:r w:rsidR="003D2625" w:rsidRPr="00671F71">
              <w:rPr>
                <w:b/>
              </w:rPr>
              <w:t>ŽoSŠA</w:t>
            </w:r>
            <w:proofErr w:type="spellEnd"/>
          </w:p>
        </w:tc>
        <w:tc>
          <w:tcPr>
            <w:tcW w:w="215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323CA9" w:rsidRPr="00671F71" w:rsidRDefault="003D2625" w:rsidP="003D2625">
            <w:pPr>
              <w:pStyle w:val="Standard"/>
              <w:tabs>
                <w:tab w:val="left" w:pos="426"/>
              </w:tabs>
              <w:spacing w:line="280" w:lineRule="exact"/>
              <w:jc w:val="both"/>
            </w:pPr>
            <w:r w:rsidRPr="00671F71">
              <w:rPr>
                <w:bCs/>
              </w:rPr>
              <w:t xml:space="preserve">Najneskôr do </w:t>
            </w:r>
            <w:r w:rsidR="00671F71" w:rsidRPr="00671F71">
              <w:rPr>
                <w:bCs/>
              </w:rPr>
              <w:t>30</w:t>
            </w:r>
            <w:r w:rsidR="00D534F0" w:rsidRPr="00671F71">
              <w:rPr>
                <w:bCs/>
              </w:rPr>
              <w:t>.11</w:t>
            </w:r>
            <w:r w:rsidRPr="00671F71">
              <w:rPr>
                <w:bCs/>
              </w:rPr>
              <w:t xml:space="preserve">.2015 </w:t>
            </w:r>
          </w:p>
        </w:tc>
        <w:tc>
          <w:tcPr>
            <w:tcW w:w="269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323CA9" w:rsidRPr="00671F71" w:rsidRDefault="00323CA9" w:rsidP="003D2625">
            <w:pPr>
              <w:pStyle w:val="Standard"/>
            </w:pPr>
            <w:r w:rsidRPr="00671F71">
              <w:rPr>
                <w:bCs/>
              </w:rPr>
              <w:t xml:space="preserve">Najneskôr do </w:t>
            </w:r>
            <w:r w:rsidRPr="00671F71">
              <w:rPr>
                <w:color w:val="000000"/>
              </w:rPr>
              <w:t xml:space="preserve"> </w:t>
            </w:r>
            <w:r w:rsidR="00671F71" w:rsidRPr="00671F71">
              <w:rPr>
                <w:color w:val="000000"/>
              </w:rPr>
              <w:t>7.12</w:t>
            </w:r>
            <w:r w:rsidR="003D2625" w:rsidRPr="00671F71">
              <w:rPr>
                <w:color w:val="000000"/>
              </w:rPr>
              <w:t xml:space="preserve">.2015 </w:t>
            </w:r>
          </w:p>
        </w:tc>
        <w:tc>
          <w:tcPr>
            <w:tcW w:w="25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23CA9" w:rsidRPr="00671F71" w:rsidRDefault="003D2625" w:rsidP="009533AF">
            <w:pPr>
              <w:pStyle w:val="Standard"/>
            </w:pPr>
            <w:r w:rsidRPr="00671F71">
              <w:rPr>
                <w:bCs/>
              </w:rPr>
              <w:t xml:space="preserve">Najneskôr do </w:t>
            </w:r>
            <w:r w:rsidRPr="00671F71">
              <w:rPr>
                <w:color w:val="000000"/>
              </w:rPr>
              <w:t xml:space="preserve"> </w:t>
            </w:r>
            <w:r w:rsidR="00D534F0" w:rsidRPr="00671F71">
              <w:rPr>
                <w:color w:val="000000"/>
              </w:rPr>
              <w:t>15</w:t>
            </w:r>
            <w:r w:rsidRPr="00671F71">
              <w:rPr>
                <w:color w:val="000000"/>
              </w:rPr>
              <w:t>.12.2015</w:t>
            </w:r>
          </w:p>
        </w:tc>
      </w:tr>
    </w:tbl>
    <w:p w:rsidR="00323CA9" w:rsidRPr="00AF4395" w:rsidRDefault="00323CA9" w:rsidP="00323CA9">
      <w:pPr>
        <w:pStyle w:val="Standard"/>
        <w:tabs>
          <w:tab w:val="left" w:pos="426"/>
        </w:tabs>
        <w:spacing w:line="280" w:lineRule="exact"/>
        <w:jc w:val="both"/>
        <w:rPr>
          <w:b/>
        </w:rPr>
      </w:pPr>
    </w:p>
    <w:p w:rsidR="003D2625" w:rsidRPr="00AF4395" w:rsidRDefault="003D2625" w:rsidP="00883F58">
      <w:pPr>
        <w:pStyle w:val="Standard"/>
        <w:numPr>
          <w:ilvl w:val="1"/>
          <w:numId w:val="6"/>
        </w:numPr>
        <w:tabs>
          <w:tab w:val="left" w:pos="567"/>
        </w:tabs>
        <w:spacing w:line="280" w:lineRule="exact"/>
        <w:jc w:val="both"/>
        <w:rPr>
          <w:b/>
        </w:rPr>
      </w:pPr>
      <w:r w:rsidRPr="00AF4395">
        <w:rPr>
          <w:b/>
        </w:rPr>
        <w:t xml:space="preserve">Miesto podania </w:t>
      </w:r>
      <w:proofErr w:type="spellStart"/>
      <w:r w:rsidRPr="003D2625">
        <w:rPr>
          <w:b/>
        </w:rPr>
        <w:t>ŽoSŠA</w:t>
      </w:r>
      <w:proofErr w:type="spellEnd"/>
      <w:r w:rsidRPr="00AF4395">
        <w:rPr>
          <w:b/>
        </w:rPr>
        <w:t>:</w:t>
      </w:r>
    </w:p>
    <w:p w:rsidR="000F004D" w:rsidRPr="00AF4395" w:rsidRDefault="000F004D" w:rsidP="000F004D">
      <w:pPr>
        <w:pStyle w:val="Standard"/>
        <w:tabs>
          <w:tab w:val="left" w:pos="856"/>
        </w:tabs>
        <w:spacing w:line="280" w:lineRule="exact"/>
        <w:ind w:left="567"/>
        <w:jc w:val="both"/>
        <w:rPr>
          <w:b/>
        </w:rPr>
      </w:pPr>
    </w:p>
    <w:p w:rsidR="000F004D" w:rsidRPr="00AF4395" w:rsidRDefault="000F004D" w:rsidP="00883F58">
      <w:pPr>
        <w:pStyle w:val="Standard"/>
        <w:numPr>
          <w:ilvl w:val="0"/>
          <w:numId w:val="7"/>
        </w:numPr>
        <w:autoSpaceDE w:val="0"/>
        <w:spacing w:line="280" w:lineRule="exact"/>
        <w:ind w:left="284" w:hanging="284"/>
        <w:jc w:val="both"/>
      </w:pPr>
      <w:proofErr w:type="spellStart"/>
      <w:r w:rsidRPr="00AF4395">
        <w:t>Žo</w:t>
      </w:r>
      <w:r w:rsidR="00675326">
        <w:t>SŠA</w:t>
      </w:r>
      <w:proofErr w:type="spellEnd"/>
      <w:r w:rsidR="00675326">
        <w:t xml:space="preserve"> </w:t>
      </w:r>
      <w:r w:rsidRPr="00AF4395">
        <w:t>sa podávajú poštou alebo osobne v</w:t>
      </w:r>
      <w:r w:rsidR="00675326">
        <w:t xml:space="preserve"> </w:t>
      </w:r>
      <w:r w:rsidRPr="00AF4395">
        <w:t xml:space="preserve">podateľni PPA na adrese: Pôdohospodárska platobná agentúra, </w:t>
      </w:r>
      <w:proofErr w:type="spellStart"/>
      <w:r w:rsidRPr="00AF4395">
        <w:t>Dobrovičova</w:t>
      </w:r>
      <w:proofErr w:type="spellEnd"/>
      <w:r w:rsidRPr="00AF4395">
        <w:t xml:space="preserve"> 12, 815 26 Bratislava, v</w:t>
      </w:r>
      <w:r w:rsidR="00675326">
        <w:t xml:space="preserve"> </w:t>
      </w:r>
      <w:r w:rsidRPr="00AF4395">
        <w:t>čase v</w:t>
      </w:r>
      <w:r w:rsidR="00675326">
        <w:t xml:space="preserve"> </w:t>
      </w:r>
      <w:r w:rsidRPr="00AF4395">
        <w:t>pondelok – štvrtok od 8.00 do 15.00 hod a</w:t>
      </w:r>
      <w:r w:rsidR="00675326">
        <w:t xml:space="preserve"> </w:t>
      </w:r>
      <w:r w:rsidRPr="00AF4395">
        <w:t>v</w:t>
      </w:r>
      <w:r w:rsidR="00675326">
        <w:t xml:space="preserve"> </w:t>
      </w:r>
      <w:r w:rsidRPr="00AF4395">
        <w:t>piatok od 8.00 do 12.00 hod.</w:t>
      </w:r>
    </w:p>
    <w:p w:rsidR="000F004D" w:rsidRPr="00AF4395" w:rsidRDefault="000F004D" w:rsidP="000F004D">
      <w:pPr>
        <w:pStyle w:val="Standard"/>
        <w:autoSpaceDE w:val="0"/>
        <w:spacing w:line="280" w:lineRule="exact"/>
        <w:ind w:left="1320"/>
        <w:jc w:val="both"/>
      </w:pPr>
    </w:p>
    <w:p w:rsidR="000F004D" w:rsidRDefault="003D2625" w:rsidP="00883F58">
      <w:pPr>
        <w:pStyle w:val="Standard"/>
        <w:numPr>
          <w:ilvl w:val="1"/>
          <w:numId w:val="6"/>
        </w:numPr>
        <w:tabs>
          <w:tab w:val="left" w:pos="856"/>
        </w:tabs>
        <w:spacing w:line="280" w:lineRule="exact"/>
        <w:jc w:val="both"/>
        <w:rPr>
          <w:b/>
        </w:rPr>
      </w:pPr>
      <w:r w:rsidRPr="00AF4395">
        <w:rPr>
          <w:b/>
        </w:rPr>
        <w:t>Ďalšie formálne náležitosti:</w:t>
      </w:r>
    </w:p>
    <w:p w:rsidR="003D2625" w:rsidRPr="00AF4395" w:rsidRDefault="003D2625" w:rsidP="003D2625">
      <w:pPr>
        <w:pStyle w:val="Standard"/>
        <w:tabs>
          <w:tab w:val="left" w:pos="856"/>
        </w:tabs>
        <w:spacing w:line="280" w:lineRule="exact"/>
        <w:ind w:left="371"/>
        <w:jc w:val="both"/>
        <w:rPr>
          <w:b/>
        </w:rPr>
      </w:pPr>
    </w:p>
    <w:p w:rsidR="000F004D" w:rsidRPr="00D534F0" w:rsidRDefault="000F004D" w:rsidP="00883F58">
      <w:pPr>
        <w:pStyle w:val="Standard"/>
        <w:numPr>
          <w:ilvl w:val="0"/>
          <w:numId w:val="7"/>
        </w:numPr>
        <w:autoSpaceDE w:val="0"/>
        <w:spacing w:line="280" w:lineRule="exact"/>
        <w:ind w:left="284" w:hanging="284"/>
        <w:jc w:val="both"/>
      </w:pPr>
      <w:proofErr w:type="spellStart"/>
      <w:r w:rsidRPr="00AF4395">
        <w:t>Žo</w:t>
      </w:r>
      <w:r w:rsidR="00675326">
        <w:t>SŠA</w:t>
      </w:r>
      <w:proofErr w:type="spellEnd"/>
      <w:r w:rsidRPr="00AF4395">
        <w:t xml:space="preserve"> sa podávajú a</w:t>
      </w:r>
      <w:r w:rsidR="00675326">
        <w:t xml:space="preserve"> </w:t>
      </w:r>
      <w:r w:rsidRPr="00AF4395">
        <w:t>prijímajú v</w:t>
      </w:r>
      <w:r w:rsidR="00675326">
        <w:t xml:space="preserve"> </w:t>
      </w:r>
      <w:r w:rsidRPr="00AF4395">
        <w:t>písomnej papierovej forme počas lehoty uvedenej v tejto výzve, a</w:t>
      </w:r>
      <w:r w:rsidR="00675326">
        <w:t xml:space="preserve"> </w:t>
      </w:r>
      <w:r w:rsidRPr="00AF4395">
        <w:t xml:space="preserve">to na predpísanom tlačive </w:t>
      </w:r>
      <w:r w:rsidRPr="00D534F0">
        <w:t>„Formulár žiadosti o</w:t>
      </w:r>
      <w:r w:rsidR="00675326" w:rsidRPr="00D534F0">
        <w:t xml:space="preserve"> schválenie štatútov antén Národnej siete rozvoja vidieka</w:t>
      </w:r>
      <w:r w:rsidRPr="00D534F0">
        <w:t>“, ktoré tvorí prílohu č. 1 tejto výzvy</w:t>
      </w:r>
    </w:p>
    <w:p w:rsidR="003D2625" w:rsidRPr="00AF4395" w:rsidRDefault="003D2625" w:rsidP="003D2625">
      <w:pPr>
        <w:pStyle w:val="Standard"/>
        <w:autoSpaceDE w:val="0"/>
        <w:spacing w:line="280" w:lineRule="exact"/>
        <w:ind w:left="284"/>
        <w:jc w:val="both"/>
      </w:pPr>
    </w:p>
    <w:p w:rsidR="000F004D" w:rsidRDefault="000F004D" w:rsidP="00883F58">
      <w:pPr>
        <w:pStyle w:val="Standard"/>
        <w:numPr>
          <w:ilvl w:val="0"/>
          <w:numId w:val="7"/>
        </w:numPr>
        <w:autoSpaceDE w:val="0"/>
        <w:spacing w:line="280" w:lineRule="exact"/>
        <w:ind w:left="284" w:hanging="284"/>
        <w:jc w:val="both"/>
      </w:pPr>
      <w:r w:rsidRPr="00AF4395">
        <w:t xml:space="preserve">Žiadateľ môže podať </w:t>
      </w:r>
      <w:r w:rsidR="00726B33">
        <w:t xml:space="preserve">v rámci </w:t>
      </w:r>
      <w:r w:rsidR="009F26BC">
        <w:t xml:space="preserve">tejto </w:t>
      </w:r>
      <w:r w:rsidR="00726B33">
        <w:t xml:space="preserve">výzvy </w:t>
      </w:r>
      <w:r w:rsidRPr="00AF4395">
        <w:t xml:space="preserve">len jednu </w:t>
      </w:r>
      <w:proofErr w:type="spellStart"/>
      <w:r w:rsidRPr="00AF4395">
        <w:t>Žo</w:t>
      </w:r>
      <w:r w:rsidR="00726B33">
        <w:t>SŠA</w:t>
      </w:r>
      <w:proofErr w:type="spellEnd"/>
      <w:r w:rsidRPr="00AF4395">
        <w:t>.</w:t>
      </w:r>
    </w:p>
    <w:p w:rsidR="003D2625" w:rsidRPr="00AF4395" w:rsidRDefault="003D2625" w:rsidP="003D2625">
      <w:pPr>
        <w:pStyle w:val="Standard"/>
        <w:autoSpaceDE w:val="0"/>
        <w:spacing w:line="280" w:lineRule="exact"/>
        <w:jc w:val="both"/>
      </w:pPr>
    </w:p>
    <w:p w:rsidR="000F004D" w:rsidRDefault="000F004D" w:rsidP="00883F58">
      <w:pPr>
        <w:pStyle w:val="Standard"/>
        <w:numPr>
          <w:ilvl w:val="0"/>
          <w:numId w:val="7"/>
        </w:numPr>
        <w:autoSpaceDE w:val="0"/>
        <w:spacing w:line="280" w:lineRule="exact"/>
        <w:ind w:left="284" w:hanging="284"/>
        <w:jc w:val="both"/>
      </w:pPr>
      <w:r w:rsidRPr="00AF4395">
        <w:t xml:space="preserve">Pri podaní </w:t>
      </w:r>
      <w:proofErr w:type="spellStart"/>
      <w:r w:rsidRPr="00AF4395">
        <w:t>Žo</w:t>
      </w:r>
      <w:r w:rsidR="00DC323E">
        <w:t>SŠA</w:t>
      </w:r>
      <w:proofErr w:type="spellEnd"/>
      <w:r w:rsidRPr="00AF4395">
        <w:t xml:space="preserve"> poštou je rozhodujúci dátum pečiatky pošty na obálke/balíku. Dátum </w:t>
      </w:r>
      <w:r w:rsidR="00DC323E">
        <w:t>p</w:t>
      </w:r>
      <w:r w:rsidRPr="00AF4395">
        <w:t xml:space="preserve">oštovej </w:t>
      </w:r>
      <w:r w:rsidR="00DC323E">
        <w:t>p</w:t>
      </w:r>
      <w:r w:rsidRPr="00AF4395">
        <w:t xml:space="preserve">ečiatky nesmie byť vyšší, ako dátum stanovený za posledný deň prijímania </w:t>
      </w:r>
      <w:proofErr w:type="spellStart"/>
      <w:r w:rsidR="00DC323E" w:rsidRPr="00AF4395">
        <w:t>Žo</w:t>
      </w:r>
      <w:r w:rsidR="00DC323E">
        <w:t>SŠA</w:t>
      </w:r>
      <w:proofErr w:type="spellEnd"/>
      <w:r w:rsidRPr="00AF4395">
        <w:t xml:space="preserve"> na PPA. PPA akceptuje uvedený dátum (obmedzuje </w:t>
      </w:r>
      <w:r w:rsidRPr="00675326">
        <w:t xml:space="preserve">maximálnu prípustnú lehotu prostredníctvom poštovej alebo inej prepravy </w:t>
      </w:r>
      <w:proofErr w:type="spellStart"/>
      <w:r w:rsidR="00DC323E" w:rsidRPr="00AF4395">
        <w:t>Žo</w:t>
      </w:r>
      <w:r w:rsidR="00DC323E">
        <w:t>SŠA</w:t>
      </w:r>
      <w:proofErr w:type="spellEnd"/>
      <w:r w:rsidRPr="00675326">
        <w:t>)</w:t>
      </w:r>
      <w:r w:rsidRPr="00AF4395">
        <w:t xml:space="preserve"> iba v prípade, ak takto podané </w:t>
      </w:r>
      <w:proofErr w:type="spellStart"/>
      <w:r w:rsidR="00DC323E" w:rsidRPr="00AF4395">
        <w:t>Žo</w:t>
      </w:r>
      <w:r w:rsidR="00DC323E">
        <w:t>SŠA</w:t>
      </w:r>
      <w:proofErr w:type="spellEnd"/>
      <w:r w:rsidRPr="00AF4395">
        <w:t xml:space="preserve"> boli prijaté z</w:t>
      </w:r>
      <w:r w:rsidR="00DC323E">
        <w:t xml:space="preserve"> </w:t>
      </w:r>
      <w:r w:rsidRPr="00AF4395">
        <w:t xml:space="preserve">pošty podateľňou ústredia PPA najneskôr do </w:t>
      </w:r>
      <w:r w:rsidR="00DC323E">
        <w:t>siedmeho</w:t>
      </w:r>
      <w:r w:rsidRPr="00AF4395">
        <w:t xml:space="preserve"> pracovného dňa (vrátane dňa podania </w:t>
      </w:r>
      <w:proofErr w:type="spellStart"/>
      <w:r w:rsidR="00DC323E" w:rsidRPr="00AF4395">
        <w:t>Žo</w:t>
      </w:r>
      <w:r w:rsidR="00DC323E">
        <w:t>SŠA</w:t>
      </w:r>
      <w:proofErr w:type="spellEnd"/>
      <w:r w:rsidRPr="00AF4395">
        <w:t xml:space="preserve"> na pošte) od dátumu stanoveného ako posledný deň prijímania </w:t>
      </w:r>
      <w:proofErr w:type="spellStart"/>
      <w:r w:rsidR="00DC323E" w:rsidRPr="00AF4395">
        <w:t>Žo</w:t>
      </w:r>
      <w:r w:rsidR="00DC323E">
        <w:t>SŠA</w:t>
      </w:r>
      <w:proofErr w:type="spellEnd"/>
      <w:r w:rsidRPr="00AF4395">
        <w:t xml:space="preserve"> (uzavretia výzvy).</w:t>
      </w:r>
    </w:p>
    <w:p w:rsidR="003D2625" w:rsidRPr="00AF4395" w:rsidRDefault="003D2625" w:rsidP="003D2625">
      <w:pPr>
        <w:pStyle w:val="Standard"/>
        <w:autoSpaceDE w:val="0"/>
        <w:spacing w:line="280" w:lineRule="exact"/>
        <w:jc w:val="both"/>
      </w:pPr>
    </w:p>
    <w:p w:rsidR="000F004D" w:rsidRDefault="000F004D" w:rsidP="00883F58">
      <w:pPr>
        <w:pStyle w:val="Standard"/>
        <w:numPr>
          <w:ilvl w:val="0"/>
          <w:numId w:val="7"/>
        </w:numPr>
        <w:autoSpaceDE w:val="0"/>
        <w:spacing w:line="280" w:lineRule="exact"/>
        <w:ind w:left="284" w:hanging="284"/>
        <w:jc w:val="both"/>
      </w:pPr>
      <w:r w:rsidRPr="00AF4395">
        <w:t xml:space="preserve">Pri osobnom podaní </w:t>
      </w:r>
      <w:proofErr w:type="spellStart"/>
      <w:r w:rsidR="00847DF7" w:rsidRPr="00847DF7">
        <w:t>ŽoSŠA</w:t>
      </w:r>
      <w:proofErr w:type="spellEnd"/>
      <w:r w:rsidR="00847DF7" w:rsidRPr="00AF4395">
        <w:t xml:space="preserve"> </w:t>
      </w:r>
      <w:r w:rsidRPr="00AF4395">
        <w:t xml:space="preserve">NFP do podateľne ústredia PPA, nesmie byť dátum na pečiatke podateľne ústredia PPA vyšší, ako dátum stanovený za posledný deň prijímania </w:t>
      </w:r>
      <w:proofErr w:type="spellStart"/>
      <w:r w:rsidR="00DC323E" w:rsidRPr="00AF4395">
        <w:t>Žo</w:t>
      </w:r>
      <w:r w:rsidR="00DC323E">
        <w:t>SŠA</w:t>
      </w:r>
      <w:proofErr w:type="spellEnd"/>
      <w:r w:rsidRPr="00AF4395">
        <w:t xml:space="preserve"> na PPA.</w:t>
      </w:r>
    </w:p>
    <w:p w:rsidR="003D2625" w:rsidRPr="00AF4395" w:rsidRDefault="003D2625" w:rsidP="003D2625">
      <w:pPr>
        <w:pStyle w:val="Standard"/>
        <w:autoSpaceDE w:val="0"/>
        <w:spacing w:line="280" w:lineRule="exact"/>
        <w:jc w:val="both"/>
      </w:pPr>
    </w:p>
    <w:p w:rsidR="000F004D" w:rsidRPr="00D534F0" w:rsidRDefault="000F004D" w:rsidP="00883F58">
      <w:pPr>
        <w:pStyle w:val="Standard"/>
        <w:numPr>
          <w:ilvl w:val="0"/>
          <w:numId w:val="7"/>
        </w:numPr>
        <w:autoSpaceDE w:val="0"/>
        <w:spacing w:line="280" w:lineRule="exact"/>
        <w:ind w:left="284" w:hanging="284"/>
        <w:jc w:val="both"/>
      </w:pPr>
      <w:r w:rsidRPr="00D534F0">
        <w:t>V</w:t>
      </w:r>
      <w:r w:rsidR="00DC323E" w:rsidRPr="00D534F0">
        <w:t xml:space="preserve"> </w:t>
      </w:r>
      <w:r w:rsidRPr="00D534F0">
        <w:t xml:space="preserve">prípade, že </w:t>
      </w:r>
      <w:proofErr w:type="spellStart"/>
      <w:r w:rsidR="00DC323E" w:rsidRPr="00D534F0">
        <w:t>ŽoSŠA</w:t>
      </w:r>
      <w:proofErr w:type="spellEnd"/>
      <w:r w:rsidRPr="00D534F0">
        <w:t xml:space="preserve"> nebola doručená riadne, v</w:t>
      </w:r>
      <w:r w:rsidR="00DC323E" w:rsidRPr="00D534F0">
        <w:t xml:space="preserve"> </w:t>
      </w:r>
      <w:r w:rsidRPr="00D534F0">
        <w:t xml:space="preserve">predpísanej lehote, t.j. že nebol dodržaný rozhodujúci dátum odovzdania na poštovú, resp. inú prepravu najneskôr v posledný deň uzávierky výzvy, resp. lehoty určenej na predkladanie </w:t>
      </w:r>
      <w:proofErr w:type="spellStart"/>
      <w:r w:rsidR="00DC323E" w:rsidRPr="00D534F0">
        <w:t>ŽoSŠA</w:t>
      </w:r>
      <w:proofErr w:type="spellEnd"/>
      <w:r w:rsidRPr="00D534F0">
        <w:t xml:space="preserve"> vo výzve a/alebo </w:t>
      </w:r>
      <w:proofErr w:type="spellStart"/>
      <w:r w:rsidR="00DC323E" w:rsidRPr="00D534F0">
        <w:t>ŽoSŠA</w:t>
      </w:r>
      <w:proofErr w:type="spellEnd"/>
      <w:r w:rsidRPr="00D534F0">
        <w:t xml:space="preserve"> nebola doručená v</w:t>
      </w:r>
      <w:r w:rsidR="00DC323E" w:rsidRPr="00D534F0">
        <w:t xml:space="preserve"> </w:t>
      </w:r>
      <w:r w:rsidRPr="00D534F0">
        <w:t>určenej forme, PPA</w:t>
      </w:r>
      <w:r w:rsidR="00DC323E" w:rsidRPr="00D534F0">
        <w:t xml:space="preserve"> </w:t>
      </w:r>
      <w:r w:rsidRPr="00D534F0">
        <w:t>konanie zastaví a vydá Rozhodnutie o</w:t>
      </w:r>
      <w:r w:rsidR="00DC323E" w:rsidRPr="00D534F0">
        <w:t xml:space="preserve"> </w:t>
      </w:r>
      <w:r w:rsidRPr="00D534F0">
        <w:t>zastavení konania v</w:t>
      </w:r>
      <w:r w:rsidR="00C42C45">
        <w:t> znení : § 20 ods. 2 z</w:t>
      </w:r>
      <w:r w:rsidRPr="00D534F0">
        <w:t>ák. č. 292/2014 Z.</w:t>
      </w:r>
      <w:r w:rsidR="00DC323E" w:rsidRPr="00D534F0">
        <w:t xml:space="preserve"> </w:t>
      </w:r>
      <w:r w:rsidRPr="00D534F0">
        <w:t>z</w:t>
      </w:r>
    </w:p>
    <w:p w:rsidR="003D2625" w:rsidRPr="003D2625" w:rsidRDefault="003D2625" w:rsidP="003D2625">
      <w:pPr>
        <w:pStyle w:val="Standard"/>
        <w:autoSpaceDE w:val="0"/>
        <w:spacing w:line="280" w:lineRule="exact"/>
        <w:jc w:val="both"/>
      </w:pPr>
    </w:p>
    <w:p w:rsidR="000F004D" w:rsidRPr="003D2625" w:rsidRDefault="00DC323E" w:rsidP="00883F58">
      <w:pPr>
        <w:pStyle w:val="Standard"/>
        <w:numPr>
          <w:ilvl w:val="0"/>
          <w:numId w:val="7"/>
        </w:numPr>
        <w:autoSpaceDE w:val="0"/>
        <w:spacing w:line="280" w:lineRule="exact"/>
        <w:ind w:left="284" w:hanging="284"/>
        <w:jc w:val="both"/>
      </w:pPr>
      <w:proofErr w:type="spellStart"/>
      <w:r w:rsidRPr="003D2625">
        <w:t>ŽoSŠA</w:t>
      </w:r>
      <w:proofErr w:type="spellEnd"/>
      <w:r w:rsidR="000F004D" w:rsidRPr="003D2625">
        <w:t xml:space="preserve"> sa podávajú spolu so všetkými povinnými  prílohami v</w:t>
      </w:r>
      <w:r w:rsidRPr="003D2625">
        <w:t xml:space="preserve"> </w:t>
      </w:r>
      <w:r w:rsidR="000F004D" w:rsidRPr="003D2625">
        <w:t>zalepenej obálke/balíku. V</w:t>
      </w:r>
      <w:r w:rsidRPr="003D2625">
        <w:t xml:space="preserve"> </w:t>
      </w:r>
      <w:r w:rsidR="000F004D" w:rsidRPr="003D2625">
        <w:t xml:space="preserve">ľavom hornom rohu obálky/balíka žiadateľ uvedie číslo tejto výzvy, názov </w:t>
      </w:r>
      <w:r w:rsidR="000F004D" w:rsidRPr="003D2625">
        <w:lastRenderedPageBreak/>
        <w:t>opatrenia/</w:t>
      </w:r>
      <w:proofErr w:type="spellStart"/>
      <w:r w:rsidR="000F004D" w:rsidRPr="003D2625">
        <w:t>podopatrenia</w:t>
      </w:r>
      <w:proofErr w:type="spellEnd"/>
      <w:r w:rsidR="000F004D" w:rsidRPr="003D2625">
        <w:t xml:space="preserve"> a</w:t>
      </w:r>
      <w:r w:rsidRPr="003D2625">
        <w:t xml:space="preserve"> </w:t>
      </w:r>
      <w:r w:rsidR="000F004D" w:rsidRPr="003D2625">
        <w:t xml:space="preserve">realizovanú činnosť, </w:t>
      </w:r>
      <w:r w:rsidR="00D534F0">
        <w:t xml:space="preserve">región VUC v ktorom plánujú pôsobiť ako RA, </w:t>
      </w:r>
      <w:r w:rsidR="000F004D" w:rsidRPr="003D2625">
        <w:t>v</w:t>
      </w:r>
      <w:r w:rsidRPr="003D2625">
        <w:t xml:space="preserve"> </w:t>
      </w:r>
      <w:r w:rsidR="000F004D" w:rsidRPr="003D2625">
        <w:t>pravom dolnom rohu obálky/balíka žiadateľ uvedie nápis „Neotvárať“</w:t>
      </w:r>
    </w:p>
    <w:p w:rsidR="003D2625" w:rsidRPr="00DC323E" w:rsidRDefault="003D2625" w:rsidP="003D2625">
      <w:pPr>
        <w:pStyle w:val="Standard"/>
        <w:autoSpaceDE w:val="0"/>
        <w:spacing w:line="280" w:lineRule="exact"/>
        <w:jc w:val="both"/>
        <w:rPr>
          <w:highlight w:val="yellow"/>
        </w:rPr>
      </w:pPr>
    </w:p>
    <w:p w:rsidR="000F004D" w:rsidRDefault="00DC323E" w:rsidP="00883F58">
      <w:pPr>
        <w:pStyle w:val="Standard"/>
        <w:numPr>
          <w:ilvl w:val="0"/>
          <w:numId w:val="7"/>
        </w:numPr>
        <w:autoSpaceDE w:val="0"/>
        <w:spacing w:line="280" w:lineRule="exact"/>
        <w:ind w:left="284" w:hanging="284"/>
        <w:jc w:val="both"/>
      </w:pPr>
      <w:proofErr w:type="spellStart"/>
      <w:r w:rsidRPr="00AF4395">
        <w:t>Žo</w:t>
      </w:r>
      <w:r>
        <w:t>SŠA</w:t>
      </w:r>
      <w:proofErr w:type="spellEnd"/>
      <w:r w:rsidR="000F004D" w:rsidRPr="00AF4395">
        <w:t xml:space="preserve"> sa podávajú uložené spolu s</w:t>
      </w:r>
      <w:r>
        <w:t xml:space="preserve"> </w:t>
      </w:r>
      <w:r w:rsidR="000F004D" w:rsidRPr="00AF4395">
        <w:t>povinnými prílohami v</w:t>
      </w:r>
      <w:r>
        <w:t xml:space="preserve"> </w:t>
      </w:r>
      <w:r w:rsidR="000F004D" w:rsidRPr="00AF4395">
        <w:t xml:space="preserve">pevnom zakladacom </w:t>
      </w:r>
      <w:proofErr w:type="spellStart"/>
      <w:r w:rsidR="000F004D" w:rsidRPr="00AF4395">
        <w:t>šanóne</w:t>
      </w:r>
      <w:proofErr w:type="spellEnd"/>
      <w:r w:rsidR="000F004D" w:rsidRPr="00AF4395">
        <w:t xml:space="preserve"> ľubovoľnej farby. Prílohy sa do </w:t>
      </w:r>
      <w:proofErr w:type="spellStart"/>
      <w:r w:rsidR="000F004D" w:rsidRPr="00AF4395">
        <w:t>šanónu</w:t>
      </w:r>
      <w:proofErr w:type="spellEnd"/>
      <w:r w:rsidR="000F004D" w:rsidRPr="00AF4395">
        <w:t xml:space="preserve"> vkladajú zostupne, tzn. zhora nadol, pričom na vrchu bude formulár </w:t>
      </w:r>
      <w:proofErr w:type="spellStart"/>
      <w:r w:rsidRPr="00AF4395">
        <w:t>Žo</w:t>
      </w:r>
      <w:r>
        <w:t>SŠA</w:t>
      </w:r>
      <w:proofErr w:type="spellEnd"/>
      <w:r w:rsidR="000F004D" w:rsidRPr="00AF4395">
        <w:t xml:space="preserve"> a</w:t>
      </w:r>
      <w:r>
        <w:t xml:space="preserve"> </w:t>
      </w:r>
      <w:r w:rsidR="000F004D" w:rsidRPr="00AF4395">
        <w:t>nasledovať budú povinné prílohy podľa poradia uvedeného v</w:t>
      </w:r>
      <w:r>
        <w:t xml:space="preserve"> </w:t>
      </w:r>
      <w:proofErr w:type="spellStart"/>
      <w:r w:rsidRPr="00AF4395">
        <w:t>Žo</w:t>
      </w:r>
      <w:r>
        <w:t>SŠA</w:t>
      </w:r>
      <w:proofErr w:type="spellEnd"/>
      <w:r>
        <w:t>. K</w:t>
      </w:r>
      <w:r w:rsidR="000F004D" w:rsidRPr="00AF4395">
        <w:t xml:space="preserve">aždá príloha </w:t>
      </w:r>
      <w:r>
        <w:t xml:space="preserve">bude </w:t>
      </w:r>
      <w:r w:rsidR="000F004D" w:rsidRPr="00AF4395">
        <w:t>založená zvlášť vo fóliovom</w:t>
      </w:r>
      <w:r>
        <w:t xml:space="preserve"> </w:t>
      </w:r>
      <w:r w:rsidR="000F004D" w:rsidRPr="00AF4395">
        <w:t>euroobale (ak technicky nie je možné v</w:t>
      </w:r>
      <w:r>
        <w:t xml:space="preserve"> </w:t>
      </w:r>
      <w:r w:rsidR="000F004D" w:rsidRPr="00AF4395">
        <w:t>euroobale, použije sa iný vhodný spôsob podľa uváženia žiadateľa)</w:t>
      </w:r>
    </w:p>
    <w:p w:rsidR="003D2625" w:rsidRPr="00AF4395" w:rsidRDefault="003D2625" w:rsidP="003D2625">
      <w:pPr>
        <w:pStyle w:val="Standard"/>
        <w:autoSpaceDE w:val="0"/>
        <w:spacing w:line="280" w:lineRule="exact"/>
        <w:jc w:val="both"/>
      </w:pPr>
    </w:p>
    <w:p w:rsidR="000F004D" w:rsidRPr="003D2625" w:rsidRDefault="00DC323E" w:rsidP="00883F58">
      <w:pPr>
        <w:pStyle w:val="Standard"/>
        <w:numPr>
          <w:ilvl w:val="0"/>
          <w:numId w:val="7"/>
        </w:numPr>
        <w:autoSpaceDE w:val="0"/>
        <w:spacing w:line="280" w:lineRule="exact"/>
        <w:ind w:left="284" w:hanging="284"/>
        <w:jc w:val="both"/>
      </w:pPr>
      <w:proofErr w:type="spellStart"/>
      <w:r w:rsidRPr="003D2625">
        <w:t>ŽoSŠA</w:t>
      </w:r>
      <w:proofErr w:type="spellEnd"/>
      <w:r w:rsidR="000F004D" w:rsidRPr="003D2625">
        <w:t xml:space="preserve"> sa podávajú v</w:t>
      </w:r>
      <w:r w:rsidRPr="003D2625">
        <w:t xml:space="preserve"> </w:t>
      </w:r>
      <w:r w:rsidR="000F004D" w:rsidRPr="003D2625">
        <w:t xml:space="preserve">jednom originálnom vyhotovení. </w:t>
      </w:r>
      <w:proofErr w:type="spellStart"/>
      <w:r w:rsidRPr="003D2625">
        <w:t>ŽoSŠA</w:t>
      </w:r>
      <w:proofErr w:type="spellEnd"/>
      <w:r w:rsidR="000F004D" w:rsidRPr="003D2625">
        <w:t xml:space="preserve"> musia byť</w:t>
      </w:r>
      <w:r w:rsidRPr="003D2625">
        <w:t xml:space="preserve"> </w:t>
      </w:r>
      <w:r w:rsidR="000F004D" w:rsidRPr="003D2625">
        <w:t xml:space="preserve">podpísané štatutárnym zástupcom žiadateľa alebo osobou úradne splnomocnenou štatutárnym orgánom žiadateľa na mieste/miestach predpísaných vo formulári </w:t>
      </w:r>
      <w:proofErr w:type="spellStart"/>
      <w:r w:rsidRPr="003D2625">
        <w:t>ŽoSŠA</w:t>
      </w:r>
      <w:proofErr w:type="spellEnd"/>
      <w:r w:rsidRPr="003D2625">
        <w:t>.</w:t>
      </w:r>
    </w:p>
    <w:p w:rsidR="003D2625" w:rsidRPr="00DC323E" w:rsidRDefault="003D2625" w:rsidP="003D2625">
      <w:pPr>
        <w:pStyle w:val="Standard"/>
        <w:autoSpaceDE w:val="0"/>
        <w:spacing w:line="280" w:lineRule="exact"/>
        <w:jc w:val="both"/>
        <w:rPr>
          <w:highlight w:val="yellow"/>
        </w:rPr>
      </w:pPr>
    </w:p>
    <w:p w:rsidR="000F004D" w:rsidRPr="003571CD" w:rsidRDefault="000F004D" w:rsidP="00883F58">
      <w:pPr>
        <w:pStyle w:val="Standard"/>
        <w:numPr>
          <w:ilvl w:val="0"/>
          <w:numId w:val="7"/>
        </w:numPr>
        <w:autoSpaceDE w:val="0"/>
        <w:spacing w:line="280" w:lineRule="exact"/>
        <w:ind w:left="284" w:hanging="284"/>
        <w:jc w:val="both"/>
      </w:pPr>
      <w:r w:rsidRPr="003571CD">
        <w:t xml:space="preserve">Pre vypracovanie </w:t>
      </w:r>
      <w:proofErr w:type="spellStart"/>
      <w:r w:rsidR="00DC323E" w:rsidRPr="003571CD">
        <w:t>ŽoSŠA</w:t>
      </w:r>
      <w:proofErr w:type="spellEnd"/>
      <w:r w:rsidRPr="003571CD">
        <w:t xml:space="preserve"> a</w:t>
      </w:r>
      <w:r w:rsidR="00DC323E" w:rsidRPr="003571CD">
        <w:t xml:space="preserve"> </w:t>
      </w:r>
      <w:r w:rsidRPr="003571CD">
        <w:t xml:space="preserve">pre ich administráciu platia </w:t>
      </w:r>
      <w:r w:rsidR="003571CD" w:rsidRPr="003571CD">
        <w:t xml:space="preserve">primerane </w:t>
      </w:r>
      <w:r w:rsidRPr="003571CD">
        <w:t>ustanovenia uvedené v</w:t>
      </w:r>
      <w:r w:rsidR="00DC323E" w:rsidRPr="003571CD">
        <w:t xml:space="preserve"> </w:t>
      </w:r>
      <w:r w:rsidRPr="003571CD">
        <w:t>Príručke, ktorá tvorí prílohu č. 2 tejto výzvy</w:t>
      </w:r>
    </w:p>
    <w:p w:rsidR="003D2625" w:rsidRPr="00DC323E" w:rsidRDefault="003D2625" w:rsidP="003D2625">
      <w:pPr>
        <w:pStyle w:val="Standard"/>
        <w:autoSpaceDE w:val="0"/>
        <w:spacing w:line="280" w:lineRule="exact"/>
        <w:jc w:val="both"/>
        <w:rPr>
          <w:highlight w:val="cyan"/>
        </w:rPr>
      </w:pPr>
    </w:p>
    <w:p w:rsidR="000F004D" w:rsidRPr="002B0A74" w:rsidRDefault="000F004D" w:rsidP="00883F58">
      <w:pPr>
        <w:pStyle w:val="Standard"/>
        <w:numPr>
          <w:ilvl w:val="0"/>
          <w:numId w:val="7"/>
        </w:numPr>
        <w:autoSpaceDE w:val="0"/>
        <w:spacing w:line="280" w:lineRule="exact"/>
        <w:ind w:left="284" w:hanging="284"/>
        <w:jc w:val="both"/>
      </w:pPr>
      <w:r w:rsidRPr="002B0A74">
        <w:t xml:space="preserve">PPA registruje len kompletné </w:t>
      </w:r>
      <w:proofErr w:type="spellStart"/>
      <w:r w:rsidR="00DC323E" w:rsidRPr="002B0A74">
        <w:t>ŽoSŠA</w:t>
      </w:r>
      <w:proofErr w:type="spellEnd"/>
      <w:r w:rsidRPr="002B0A74">
        <w:t xml:space="preserve">, t.j. </w:t>
      </w:r>
      <w:proofErr w:type="spellStart"/>
      <w:r w:rsidR="00DC323E" w:rsidRPr="002B0A74">
        <w:t>ŽoSŠA</w:t>
      </w:r>
      <w:proofErr w:type="spellEnd"/>
      <w:r w:rsidRPr="002B0A74">
        <w:t xml:space="preserve">, ktoré obsahujú všetky povinné prílohy, uvedené vo formulári </w:t>
      </w:r>
      <w:proofErr w:type="spellStart"/>
      <w:r w:rsidR="00DC323E" w:rsidRPr="002B0A74">
        <w:t>ŽoSŠA</w:t>
      </w:r>
      <w:proofErr w:type="spellEnd"/>
      <w:r w:rsidRPr="002B0A74">
        <w:t>, v</w:t>
      </w:r>
      <w:r w:rsidR="00DC323E" w:rsidRPr="002B0A74">
        <w:t xml:space="preserve"> </w:t>
      </w:r>
      <w:r w:rsidRPr="002B0A74">
        <w:t>časti „C Povinné prílohy projektu pri podaní žiadosti“, zoradené podľa predpísaného poradia</w:t>
      </w:r>
      <w:r w:rsidR="00DC323E" w:rsidRPr="002B0A74">
        <w:t>.</w:t>
      </w:r>
      <w:r w:rsidRPr="002B0A74">
        <w:t xml:space="preserve"> V</w:t>
      </w:r>
      <w:r w:rsidR="00DC323E" w:rsidRPr="002B0A74">
        <w:t xml:space="preserve"> </w:t>
      </w:r>
      <w:r w:rsidRPr="002B0A74">
        <w:t xml:space="preserve">prípade nesplnenia týchto podmienok nebudú </w:t>
      </w:r>
      <w:proofErr w:type="spellStart"/>
      <w:r w:rsidR="00DC323E" w:rsidRPr="002B0A74">
        <w:t>ŽoSŠA</w:t>
      </w:r>
      <w:proofErr w:type="spellEnd"/>
      <w:r w:rsidRPr="002B0A74">
        <w:t xml:space="preserve"> akceptované.</w:t>
      </w:r>
    </w:p>
    <w:p w:rsidR="003D2625" w:rsidRDefault="003D2625" w:rsidP="003D2625">
      <w:pPr>
        <w:pStyle w:val="Standard"/>
        <w:autoSpaceDE w:val="0"/>
        <w:spacing w:line="280" w:lineRule="exact"/>
        <w:jc w:val="both"/>
      </w:pPr>
    </w:p>
    <w:p w:rsidR="009E2FFA" w:rsidRPr="003571CD" w:rsidRDefault="009E2FFA" w:rsidP="00883F58">
      <w:pPr>
        <w:pStyle w:val="Standard"/>
        <w:numPr>
          <w:ilvl w:val="0"/>
          <w:numId w:val="7"/>
        </w:numPr>
        <w:autoSpaceDE w:val="0"/>
        <w:spacing w:line="280" w:lineRule="exact"/>
        <w:ind w:left="284" w:hanging="284"/>
        <w:jc w:val="both"/>
      </w:pPr>
      <w:r w:rsidRPr="003571CD">
        <w:t xml:space="preserve">Výzvy na predkladanie žiadostí o nenávratný finančný príspevok v rámci tohto opatrenia vypisuje MPRV SR. </w:t>
      </w:r>
      <w:r w:rsidR="003571CD">
        <w:t>Rozhodnutie o schválení</w:t>
      </w:r>
      <w:r w:rsidRPr="003571CD">
        <w:t xml:space="preserve"> štatútu antény Národnej siete rozvoja vidieka bude povinnou prílohou uvedenej výzvy. </w:t>
      </w:r>
    </w:p>
    <w:p w:rsidR="009E2FFA" w:rsidRDefault="009E2FFA" w:rsidP="007F2817">
      <w:pPr>
        <w:pStyle w:val="Odsekzoznamu"/>
        <w:spacing w:after="0" w:line="240" w:lineRule="auto"/>
        <w:rPr>
          <w:b/>
        </w:rPr>
      </w:pPr>
    </w:p>
    <w:p w:rsidR="007A2C94" w:rsidRDefault="00E93927" w:rsidP="007F2817">
      <w:pPr>
        <w:pStyle w:val="Standard"/>
        <w:numPr>
          <w:ilvl w:val="0"/>
          <w:numId w:val="6"/>
        </w:numPr>
        <w:autoSpaceDE w:val="0"/>
        <w:jc w:val="both"/>
      </w:pPr>
      <w:r w:rsidRPr="00E93927">
        <w:rPr>
          <w:b/>
          <w:bCs/>
        </w:rPr>
        <w:t>Oprávnenosť žiadateľa (prijímateľa</w:t>
      </w:r>
      <w:r w:rsidRPr="00AF4395">
        <w:rPr>
          <w:b/>
        </w:rPr>
        <w:t>)</w:t>
      </w:r>
    </w:p>
    <w:p w:rsidR="007A2C94" w:rsidRDefault="007A2C94" w:rsidP="007A2C94">
      <w:pPr>
        <w:pStyle w:val="Standard"/>
        <w:autoSpaceDE w:val="0"/>
        <w:spacing w:line="280" w:lineRule="exact"/>
        <w:ind w:left="371"/>
        <w:jc w:val="both"/>
      </w:pPr>
    </w:p>
    <w:p w:rsidR="009E2FFA" w:rsidRDefault="00E93927" w:rsidP="007A2C94">
      <w:pPr>
        <w:pStyle w:val="Standard"/>
        <w:autoSpaceDE w:val="0"/>
        <w:spacing w:line="280" w:lineRule="exact"/>
        <w:ind w:left="371"/>
        <w:jc w:val="both"/>
      </w:pPr>
      <w:r>
        <w:t xml:space="preserve">Oprávnení na podanie </w:t>
      </w:r>
      <w:proofErr w:type="spellStart"/>
      <w:r w:rsidRPr="00AF4395">
        <w:t>Žo</w:t>
      </w:r>
      <w:r>
        <w:t>SŠA</w:t>
      </w:r>
      <w:proofErr w:type="spellEnd"/>
      <w:r>
        <w:t xml:space="preserve"> sú</w:t>
      </w:r>
      <w:r w:rsidR="009E2FFA">
        <w:t>:</w:t>
      </w:r>
    </w:p>
    <w:p w:rsidR="009E2FFA" w:rsidRDefault="009E2FFA" w:rsidP="00E93927">
      <w:pPr>
        <w:pStyle w:val="Standard"/>
        <w:autoSpaceDE w:val="0"/>
        <w:spacing w:line="280" w:lineRule="exact"/>
        <w:ind w:left="284"/>
        <w:jc w:val="both"/>
      </w:pPr>
    </w:p>
    <w:p w:rsidR="007A2C94" w:rsidRPr="00844231" w:rsidRDefault="00E93927" w:rsidP="00844231">
      <w:pPr>
        <w:pStyle w:val="Standard"/>
        <w:autoSpaceDE w:val="0"/>
        <w:spacing w:line="280" w:lineRule="exact"/>
        <w:jc w:val="both"/>
      </w:pPr>
      <w:r w:rsidRPr="00844231">
        <w:t>právnické osoby</w:t>
      </w:r>
      <w:r w:rsidR="003571CD" w:rsidRPr="00844231">
        <w:t xml:space="preserve"> ( vrátane občiansk</w:t>
      </w:r>
      <w:r w:rsidR="00844231" w:rsidRPr="00844231">
        <w:t>y</w:t>
      </w:r>
      <w:r w:rsidR="003571CD" w:rsidRPr="00844231">
        <w:t xml:space="preserve">ch združení v zmysle zákona č. 83/1990 Zb. o združovaní občanov v znení neskorších </w:t>
      </w:r>
      <w:r w:rsidR="003571CD" w:rsidRPr="006C2207">
        <w:t xml:space="preserve">predpisov </w:t>
      </w:r>
      <w:r w:rsidR="00844231" w:rsidRPr="006C2207">
        <w:t xml:space="preserve">) </w:t>
      </w:r>
      <w:r w:rsidRPr="006C2207">
        <w:t xml:space="preserve"> s</w:t>
      </w:r>
      <w:r w:rsidR="009F26BC" w:rsidRPr="006C2207">
        <w:t xml:space="preserve"> </w:t>
      </w:r>
      <w:r w:rsidRPr="006C2207">
        <w:t>oprávnením podnikať v</w:t>
      </w:r>
      <w:r w:rsidR="009F26BC" w:rsidRPr="006C2207">
        <w:t xml:space="preserve"> </w:t>
      </w:r>
      <w:r w:rsidRPr="006C2207">
        <w:t xml:space="preserve">činnostiach </w:t>
      </w:r>
      <w:r w:rsidR="009F26BC" w:rsidRPr="006C2207">
        <w:t xml:space="preserve">uvedených v predloženej </w:t>
      </w:r>
      <w:proofErr w:type="spellStart"/>
      <w:r w:rsidR="009F26BC" w:rsidRPr="006C2207">
        <w:t>Žo</w:t>
      </w:r>
      <w:r w:rsidR="00844231" w:rsidRPr="006C2207">
        <w:t>SŠA</w:t>
      </w:r>
      <w:proofErr w:type="spellEnd"/>
      <w:r w:rsidR="00844231" w:rsidRPr="006C2207">
        <w:t xml:space="preserve"> ( poskytovanie poradenstva, vzdelávania alebo zberu informácii v poľnohospodárstve, potravinárstve, lesníctve  alebo rozvoji vidieka )</w:t>
      </w:r>
    </w:p>
    <w:p w:rsidR="000F004D" w:rsidRDefault="000F004D" w:rsidP="000F004D">
      <w:pPr>
        <w:pStyle w:val="Standard"/>
        <w:autoSpaceDE w:val="0"/>
        <w:spacing w:line="280" w:lineRule="exact"/>
        <w:ind w:left="1436" w:hanging="332"/>
        <w:jc w:val="both"/>
        <w:rPr>
          <w:b/>
          <w:bCs/>
        </w:rPr>
      </w:pPr>
    </w:p>
    <w:p w:rsidR="007A2C94" w:rsidRDefault="007A2C94" w:rsidP="00883F58">
      <w:pPr>
        <w:pStyle w:val="Odsekzoznamu"/>
        <w:numPr>
          <w:ilvl w:val="0"/>
          <w:numId w:val="6"/>
        </w:numPr>
        <w:spacing w:after="0"/>
        <w:jc w:val="both"/>
        <w:rPr>
          <w:rFonts w:ascii="Times New Roman" w:eastAsia="Times New Roman" w:hAnsi="Times New Roman" w:cs="Times New Roman"/>
          <w:b/>
          <w:bCs/>
          <w:kern w:val="3"/>
          <w:sz w:val="24"/>
          <w:szCs w:val="24"/>
          <w:lang w:eastAsia="zh-CN"/>
        </w:rPr>
      </w:pPr>
      <w:r>
        <w:rPr>
          <w:rFonts w:ascii="Times New Roman" w:eastAsia="Times New Roman" w:hAnsi="Times New Roman" w:cs="Times New Roman"/>
          <w:b/>
          <w:bCs/>
          <w:kern w:val="3"/>
          <w:sz w:val="24"/>
          <w:szCs w:val="24"/>
          <w:lang w:eastAsia="zh-CN"/>
        </w:rPr>
        <w:t>Ďalšie informácie pre žiadateľa</w:t>
      </w:r>
    </w:p>
    <w:p w:rsidR="007A2C94" w:rsidRPr="007A2C94" w:rsidRDefault="007A2C94" w:rsidP="007A2C94">
      <w:pPr>
        <w:pStyle w:val="Odsekzoznamu"/>
        <w:spacing w:after="0"/>
        <w:ind w:left="371"/>
        <w:jc w:val="both"/>
        <w:rPr>
          <w:rFonts w:ascii="Times New Roman" w:eastAsia="Times New Roman" w:hAnsi="Times New Roman" w:cs="Times New Roman"/>
          <w:b/>
          <w:bCs/>
          <w:kern w:val="3"/>
          <w:sz w:val="24"/>
          <w:szCs w:val="24"/>
          <w:lang w:eastAsia="zh-CN"/>
        </w:rPr>
      </w:pPr>
    </w:p>
    <w:p w:rsidR="009F26BC" w:rsidRPr="007A2C94" w:rsidRDefault="00BF1672" w:rsidP="00883F58">
      <w:pPr>
        <w:pStyle w:val="Odsekzoznamu"/>
        <w:numPr>
          <w:ilvl w:val="1"/>
          <w:numId w:val="6"/>
        </w:numPr>
        <w:spacing w:after="0"/>
        <w:jc w:val="both"/>
        <w:rPr>
          <w:rFonts w:ascii="Times New Roman" w:eastAsia="Times New Roman" w:hAnsi="Times New Roman" w:cs="Times New Roman"/>
          <w:b/>
          <w:bCs/>
          <w:kern w:val="3"/>
          <w:sz w:val="24"/>
          <w:szCs w:val="24"/>
          <w:lang w:eastAsia="zh-CN"/>
        </w:rPr>
      </w:pPr>
      <w:r w:rsidRPr="007A2C94">
        <w:rPr>
          <w:rFonts w:ascii="Times New Roman" w:eastAsia="Times New Roman" w:hAnsi="Times New Roman" w:cs="Times New Roman"/>
          <w:b/>
          <w:bCs/>
          <w:kern w:val="3"/>
          <w:sz w:val="24"/>
          <w:szCs w:val="24"/>
          <w:lang w:eastAsia="zh-CN"/>
        </w:rPr>
        <w:t xml:space="preserve">Uplatňovaná </w:t>
      </w:r>
      <w:r w:rsidR="009F26BC" w:rsidRPr="007A2C94">
        <w:rPr>
          <w:rFonts w:ascii="Times New Roman" w:eastAsia="Times New Roman" w:hAnsi="Times New Roman" w:cs="Times New Roman"/>
          <w:b/>
          <w:bCs/>
          <w:kern w:val="3"/>
          <w:sz w:val="24"/>
          <w:szCs w:val="24"/>
          <w:lang w:eastAsia="zh-CN"/>
        </w:rPr>
        <w:t>štruktúra</w:t>
      </w:r>
      <w:r w:rsidRPr="007A2C94">
        <w:rPr>
          <w:rFonts w:ascii="Times New Roman" w:eastAsia="Times New Roman" w:hAnsi="Times New Roman" w:cs="Times New Roman"/>
          <w:b/>
          <w:bCs/>
          <w:kern w:val="3"/>
          <w:sz w:val="24"/>
          <w:szCs w:val="24"/>
          <w:lang w:eastAsia="zh-CN"/>
        </w:rPr>
        <w:t xml:space="preserve"> Národnej siete rozvoja vidieka (ďalej len „NSRV“)</w:t>
      </w:r>
      <w:r w:rsidR="009F26BC" w:rsidRPr="007A2C94">
        <w:rPr>
          <w:rFonts w:ascii="Times New Roman" w:eastAsia="Times New Roman" w:hAnsi="Times New Roman" w:cs="Times New Roman"/>
          <w:b/>
          <w:bCs/>
          <w:kern w:val="3"/>
          <w:sz w:val="24"/>
          <w:szCs w:val="24"/>
          <w:lang w:eastAsia="zh-CN"/>
        </w:rPr>
        <w:t xml:space="preserve"> </w:t>
      </w:r>
    </w:p>
    <w:p w:rsidR="007A2C94" w:rsidRDefault="007A2C94" w:rsidP="007A2C94">
      <w:pPr>
        <w:spacing w:after="0"/>
        <w:ind w:left="11"/>
        <w:jc w:val="both"/>
        <w:rPr>
          <w:rFonts w:ascii="Times New Roman" w:eastAsia="Times New Roman" w:hAnsi="Times New Roman" w:cs="Times New Roman"/>
          <w:bCs/>
          <w:kern w:val="3"/>
          <w:sz w:val="24"/>
          <w:szCs w:val="24"/>
          <w:lang w:eastAsia="zh-CN"/>
        </w:rPr>
      </w:pPr>
    </w:p>
    <w:p w:rsidR="007A2C94" w:rsidRDefault="007A2C94" w:rsidP="007A2C94">
      <w:pPr>
        <w:spacing w:after="0"/>
        <w:ind w:left="11"/>
        <w:jc w:val="both"/>
        <w:rPr>
          <w:rFonts w:ascii="Times New Roman" w:eastAsia="Times New Roman" w:hAnsi="Times New Roman" w:cs="Times New Roman"/>
          <w:b/>
          <w:bCs/>
          <w:kern w:val="3"/>
          <w:sz w:val="24"/>
          <w:szCs w:val="24"/>
          <w:lang w:eastAsia="zh-CN"/>
        </w:rPr>
      </w:pPr>
      <w:r w:rsidRPr="007A2C94">
        <w:rPr>
          <w:rFonts w:ascii="Times New Roman" w:eastAsia="Times New Roman" w:hAnsi="Times New Roman" w:cs="Times New Roman"/>
          <w:bCs/>
          <w:kern w:val="3"/>
          <w:sz w:val="24"/>
          <w:szCs w:val="24"/>
          <w:lang w:eastAsia="zh-CN"/>
        </w:rPr>
        <w:t>NSRV sa bude skladať z</w:t>
      </w:r>
      <w:r w:rsidRPr="007A2C94">
        <w:rPr>
          <w:rFonts w:ascii="Times New Roman" w:eastAsia="Times New Roman" w:hAnsi="Times New Roman" w:cs="Times New Roman"/>
          <w:b/>
          <w:bCs/>
          <w:kern w:val="3"/>
          <w:sz w:val="24"/>
          <w:szCs w:val="24"/>
          <w:lang w:eastAsia="zh-CN"/>
        </w:rPr>
        <w:t xml:space="preserve">: </w:t>
      </w:r>
    </w:p>
    <w:p w:rsidR="007A2C94" w:rsidRPr="007A2C94" w:rsidRDefault="007A2C94" w:rsidP="007A2C94">
      <w:pPr>
        <w:spacing w:after="0"/>
        <w:ind w:left="11"/>
        <w:jc w:val="both"/>
        <w:rPr>
          <w:rFonts w:ascii="Times New Roman" w:eastAsia="Times New Roman" w:hAnsi="Times New Roman" w:cs="Times New Roman"/>
          <w:b/>
          <w:bCs/>
          <w:kern w:val="3"/>
          <w:sz w:val="24"/>
          <w:szCs w:val="24"/>
          <w:lang w:eastAsia="zh-CN"/>
        </w:rPr>
      </w:pPr>
    </w:p>
    <w:p w:rsidR="009F26BC" w:rsidRDefault="007A2C94" w:rsidP="00883F58">
      <w:pPr>
        <w:pStyle w:val="Standard"/>
        <w:numPr>
          <w:ilvl w:val="0"/>
          <w:numId w:val="27"/>
        </w:numPr>
        <w:autoSpaceDE w:val="0"/>
        <w:spacing w:line="280" w:lineRule="exact"/>
        <w:jc w:val="both"/>
      </w:pPr>
      <w:r>
        <w:t>centrálnej jednotky</w:t>
      </w:r>
      <w:r w:rsidR="009F26BC" w:rsidRPr="00BF1672">
        <w:t xml:space="preserve"> NSRV, t. j. orgán</w:t>
      </w:r>
      <w:r>
        <w:t>u</w:t>
      </w:r>
      <w:r w:rsidR="009F26BC" w:rsidRPr="00BF1672">
        <w:t>, ktorý bude riadiť a implementovať aktivity siete s primeraným odborným a technickým vybavením a bude pracovať prostredníctvom poverovacej zmluvy/dohody pre Ministerstvo pôdohospodárstva a rozvoja vidieka SR. Hostiteľským orgánom bude Agentúra pre rozvoj vidieka, príspevková organizácia MPRV SR, ktorá bude zabezpečovať služby centrálnej jednotky NSRV a aj koordináciu decentralizovaných útvarov je</w:t>
      </w:r>
      <w:r>
        <w:t>dnotky NSRV – regionálnych  antén</w:t>
      </w:r>
      <w:r w:rsidR="009F26BC" w:rsidRPr="00BF1672">
        <w:t>.</w:t>
      </w:r>
      <w:r w:rsidR="00BF1672">
        <w:t xml:space="preserve"> </w:t>
      </w:r>
      <w:r w:rsidR="009F26BC" w:rsidRPr="00BF1672">
        <w:t>Centrálnu jednotku siete NSRV bude tvoriť určený tím expertov s odbornými poznatkami v oblasti poľnohospodárstva, lesného hospodárstva, potravinárstva a rozvoja vidieka.</w:t>
      </w:r>
    </w:p>
    <w:p w:rsidR="009F26BC" w:rsidRDefault="007A2C94" w:rsidP="00883F58">
      <w:pPr>
        <w:pStyle w:val="Standard"/>
        <w:numPr>
          <w:ilvl w:val="0"/>
          <w:numId w:val="27"/>
        </w:numPr>
        <w:autoSpaceDE w:val="0"/>
        <w:spacing w:line="280" w:lineRule="exact"/>
        <w:jc w:val="both"/>
      </w:pPr>
      <w:r>
        <w:lastRenderedPageBreak/>
        <w:t>8 regionálnych antén –</w:t>
      </w:r>
      <w:r w:rsidR="00BF1672" w:rsidRPr="007A2C94">
        <w:t xml:space="preserve"> decentralizovaných jednotiek siete</w:t>
      </w:r>
      <w:r>
        <w:t xml:space="preserve">, každá v rámci územia jedného vyššieho územného celku. </w:t>
      </w:r>
    </w:p>
    <w:p w:rsidR="007A2C94" w:rsidRPr="007A2C94" w:rsidRDefault="007A2C94" w:rsidP="007A2C94">
      <w:pPr>
        <w:pStyle w:val="Standard"/>
        <w:autoSpaceDE w:val="0"/>
        <w:spacing w:line="280" w:lineRule="exact"/>
        <w:ind w:left="644"/>
        <w:jc w:val="both"/>
      </w:pPr>
    </w:p>
    <w:p w:rsidR="009F26BC" w:rsidRPr="00BF1672" w:rsidRDefault="00BB39CC" w:rsidP="009F26BC">
      <w:pPr>
        <w:spacing w:after="0"/>
        <w:jc w:val="both"/>
        <w:rPr>
          <w:rFonts w:ascii="Times New Roman" w:eastAsia="Times New Roman" w:hAnsi="Times New Roman" w:cs="Times New Roman"/>
          <w:b/>
          <w:kern w:val="3"/>
          <w:sz w:val="24"/>
          <w:szCs w:val="24"/>
          <w:lang w:eastAsia="zh-CN"/>
        </w:rPr>
      </w:pPr>
      <w:r>
        <w:rPr>
          <w:rFonts w:ascii="Times New Roman" w:eastAsia="Times New Roman" w:hAnsi="Times New Roman" w:cs="Times New Roman"/>
          <w:b/>
          <w:kern w:val="3"/>
          <w:sz w:val="24"/>
          <w:szCs w:val="24"/>
          <w:lang w:eastAsia="zh-CN"/>
        </w:rPr>
        <w:t xml:space="preserve">3.2 </w:t>
      </w:r>
      <w:r w:rsidR="00BF1672" w:rsidRPr="00BF1672">
        <w:rPr>
          <w:rFonts w:ascii="Times New Roman" w:eastAsia="Times New Roman" w:hAnsi="Times New Roman" w:cs="Times New Roman"/>
          <w:b/>
          <w:kern w:val="3"/>
          <w:sz w:val="24"/>
          <w:szCs w:val="24"/>
          <w:lang w:eastAsia="zh-CN"/>
        </w:rPr>
        <w:t>. Požiadavky na ľ</w:t>
      </w:r>
      <w:r w:rsidR="009F26BC" w:rsidRPr="00BF1672">
        <w:rPr>
          <w:rFonts w:ascii="Times New Roman" w:eastAsia="Times New Roman" w:hAnsi="Times New Roman" w:cs="Times New Roman"/>
          <w:b/>
          <w:kern w:val="3"/>
          <w:sz w:val="24"/>
          <w:szCs w:val="24"/>
          <w:lang w:eastAsia="zh-CN"/>
        </w:rPr>
        <w:t>udské zdroje</w:t>
      </w:r>
    </w:p>
    <w:p w:rsidR="00B63E0E" w:rsidRDefault="00B63E0E" w:rsidP="009F26BC">
      <w:pPr>
        <w:spacing w:after="0"/>
        <w:jc w:val="both"/>
        <w:rPr>
          <w:rFonts w:ascii="Times New Roman" w:eastAsia="Times New Roman" w:hAnsi="Times New Roman" w:cs="Times New Roman"/>
          <w:kern w:val="3"/>
          <w:sz w:val="24"/>
          <w:szCs w:val="24"/>
          <w:lang w:eastAsia="zh-CN"/>
        </w:rPr>
      </w:pPr>
    </w:p>
    <w:p w:rsidR="009F26BC" w:rsidRPr="009F26BC" w:rsidRDefault="00BB39CC" w:rsidP="009F26BC">
      <w:pPr>
        <w:spacing w:after="0"/>
        <w:jc w:val="both"/>
        <w:rPr>
          <w:rFonts w:ascii="Times New Roman" w:eastAsia="Times New Roman" w:hAnsi="Times New Roman" w:cs="Times New Roman"/>
          <w:kern w:val="3"/>
          <w:sz w:val="24"/>
          <w:szCs w:val="24"/>
          <w:lang w:eastAsia="zh-CN"/>
        </w:rPr>
      </w:pPr>
      <w:r>
        <w:rPr>
          <w:rFonts w:ascii="Times New Roman" w:eastAsia="Times New Roman" w:hAnsi="Times New Roman" w:cs="Times New Roman"/>
          <w:kern w:val="3"/>
          <w:sz w:val="24"/>
          <w:szCs w:val="24"/>
          <w:lang w:eastAsia="zh-CN"/>
        </w:rPr>
        <w:t>Zamestnanci siete by mali mať nasledovnú</w:t>
      </w:r>
      <w:r w:rsidR="009F26BC" w:rsidRPr="009F26BC">
        <w:rPr>
          <w:rFonts w:ascii="Times New Roman" w:eastAsia="Times New Roman" w:hAnsi="Times New Roman" w:cs="Times New Roman"/>
          <w:kern w:val="3"/>
          <w:sz w:val="24"/>
          <w:szCs w:val="24"/>
          <w:lang w:eastAsia="zh-CN"/>
        </w:rPr>
        <w:t xml:space="preserve"> odbornosť a</w:t>
      </w:r>
      <w:r w:rsidR="00BF1672">
        <w:rPr>
          <w:rFonts w:ascii="Times New Roman" w:eastAsia="Times New Roman" w:hAnsi="Times New Roman" w:cs="Times New Roman"/>
          <w:kern w:val="3"/>
          <w:sz w:val="24"/>
          <w:szCs w:val="24"/>
          <w:lang w:eastAsia="zh-CN"/>
        </w:rPr>
        <w:t xml:space="preserve"> </w:t>
      </w:r>
      <w:r>
        <w:rPr>
          <w:rFonts w:ascii="Times New Roman" w:eastAsia="Times New Roman" w:hAnsi="Times New Roman" w:cs="Times New Roman"/>
          <w:kern w:val="3"/>
          <w:sz w:val="24"/>
          <w:szCs w:val="24"/>
          <w:lang w:eastAsia="zh-CN"/>
        </w:rPr>
        <w:t>minimálne</w:t>
      </w:r>
      <w:r w:rsidR="009F26BC" w:rsidRPr="009F26BC">
        <w:rPr>
          <w:rFonts w:ascii="Times New Roman" w:eastAsia="Times New Roman" w:hAnsi="Times New Roman" w:cs="Times New Roman"/>
          <w:kern w:val="3"/>
          <w:sz w:val="24"/>
          <w:szCs w:val="24"/>
          <w:lang w:eastAsia="zh-CN"/>
        </w:rPr>
        <w:t xml:space="preserve"> nasledovné zručnosti:</w:t>
      </w:r>
    </w:p>
    <w:p w:rsidR="009F26BC" w:rsidRPr="009F26BC" w:rsidRDefault="009F26BC" w:rsidP="00883F58">
      <w:pPr>
        <w:numPr>
          <w:ilvl w:val="0"/>
          <w:numId w:val="2"/>
        </w:numPr>
        <w:spacing w:after="0" w:line="240" w:lineRule="auto"/>
        <w:ind w:hanging="290"/>
        <w:jc w:val="both"/>
        <w:rPr>
          <w:rFonts w:ascii="Times New Roman" w:eastAsia="Times New Roman" w:hAnsi="Times New Roman" w:cs="Times New Roman"/>
          <w:kern w:val="3"/>
          <w:sz w:val="24"/>
          <w:szCs w:val="24"/>
          <w:lang w:eastAsia="zh-CN"/>
        </w:rPr>
      </w:pPr>
      <w:proofErr w:type="spellStart"/>
      <w:r w:rsidRPr="009F26BC">
        <w:rPr>
          <w:rFonts w:ascii="Times New Roman" w:eastAsia="Times New Roman" w:hAnsi="Times New Roman" w:cs="Times New Roman"/>
          <w:kern w:val="3"/>
          <w:sz w:val="24"/>
          <w:szCs w:val="24"/>
          <w:lang w:eastAsia="zh-CN"/>
        </w:rPr>
        <w:t>animačné</w:t>
      </w:r>
      <w:proofErr w:type="spellEnd"/>
      <w:r w:rsidRPr="009F26BC">
        <w:rPr>
          <w:rFonts w:ascii="Times New Roman" w:eastAsia="Times New Roman" w:hAnsi="Times New Roman" w:cs="Times New Roman"/>
          <w:kern w:val="3"/>
          <w:sz w:val="24"/>
          <w:szCs w:val="24"/>
          <w:lang w:eastAsia="zh-CN"/>
        </w:rPr>
        <w:t xml:space="preserve"> zručnosti,</w:t>
      </w:r>
    </w:p>
    <w:p w:rsidR="009F26BC" w:rsidRPr="009F26BC" w:rsidRDefault="009F26BC" w:rsidP="00883F58">
      <w:pPr>
        <w:numPr>
          <w:ilvl w:val="0"/>
          <w:numId w:val="2"/>
        </w:numPr>
        <w:spacing w:after="0" w:line="240" w:lineRule="auto"/>
        <w:ind w:hanging="290"/>
        <w:jc w:val="both"/>
        <w:rPr>
          <w:rFonts w:ascii="Times New Roman" w:eastAsia="Times New Roman" w:hAnsi="Times New Roman" w:cs="Times New Roman"/>
          <w:kern w:val="3"/>
          <w:sz w:val="24"/>
          <w:szCs w:val="24"/>
          <w:lang w:eastAsia="zh-CN"/>
        </w:rPr>
      </w:pPr>
      <w:r w:rsidRPr="009F26BC">
        <w:rPr>
          <w:rFonts w:ascii="Times New Roman" w:eastAsia="Times New Roman" w:hAnsi="Times New Roman" w:cs="Times New Roman"/>
          <w:kern w:val="3"/>
          <w:sz w:val="24"/>
          <w:szCs w:val="24"/>
          <w:lang w:eastAsia="zh-CN"/>
        </w:rPr>
        <w:t>znalosť o zábere a problémoch politiky rozvoja vidieka,</w:t>
      </w:r>
    </w:p>
    <w:p w:rsidR="009F26BC" w:rsidRPr="009F26BC" w:rsidRDefault="009F26BC" w:rsidP="00883F58">
      <w:pPr>
        <w:numPr>
          <w:ilvl w:val="0"/>
          <w:numId w:val="2"/>
        </w:numPr>
        <w:spacing w:after="0" w:line="240" w:lineRule="auto"/>
        <w:ind w:hanging="290"/>
        <w:jc w:val="both"/>
        <w:rPr>
          <w:rFonts w:ascii="Times New Roman" w:eastAsia="Times New Roman" w:hAnsi="Times New Roman" w:cs="Times New Roman"/>
          <w:kern w:val="3"/>
          <w:sz w:val="24"/>
          <w:szCs w:val="24"/>
          <w:lang w:eastAsia="zh-CN"/>
        </w:rPr>
      </w:pPr>
      <w:r w:rsidRPr="009F26BC">
        <w:rPr>
          <w:rFonts w:ascii="Times New Roman" w:eastAsia="Times New Roman" w:hAnsi="Times New Roman" w:cs="Times New Roman"/>
          <w:kern w:val="3"/>
          <w:sz w:val="24"/>
          <w:szCs w:val="24"/>
          <w:lang w:eastAsia="zh-CN"/>
        </w:rPr>
        <w:t>znalosť o komunikačných nástrojoch a rozširovacích činnostiach ako redakčné skúsenosti, rozličné komunikačné nástroje, internet a manažment médií, prezentačné zručnosti,</w:t>
      </w:r>
    </w:p>
    <w:p w:rsidR="009F26BC" w:rsidRPr="009F26BC" w:rsidRDefault="009F26BC" w:rsidP="00883F58">
      <w:pPr>
        <w:numPr>
          <w:ilvl w:val="0"/>
          <w:numId w:val="2"/>
        </w:numPr>
        <w:spacing w:after="0" w:line="240" w:lineRule="auto"/>
        <w:ind w:hanging="290"/>
        <w:jc w:val="both"/>
        <w:rPr>
          <w:rFonts w:ascii="Times New Roman" w:eastAsia="Times New Roman" w:hAnsi="Times New Roman" w:cs="Times New Roman"/>
          <w:kern w:val="3"/>
          <w:sz w:val="24"/>
          <w:szCs w:val="24"/>
          <w:lang w:eastAsia="zh-CN"/>
        </w:rPr>
      </w:pPr>
      <w:r w:rsidRPr="009F26BC">
        <w:rPr>
          <w:rFonts w:ascii="Times New Roman" w:eastAsia="Times New Roman" w:hAnsi="Times New Roman" w:cs="Times New Roman"/>
          <w:kern w:val="3"/>
          <w:sz w:val="24"/>
          <w:szCs w:val="24"/>
          <w:lang w:eastAsia="zh-CN"/>
        </w:rPr>
        <w:t xml:space="preserve">skúsenosti a zručnosti s organizovaním stretnutí a </w:t>
      </w:r>
      <w:proofErr w:type="spellStart"/>
      <w:r w:rsidRPr="009F26BC">
        <w:rPr>
          <w:rFonts w:ascii="Times New Roman" w:eastAsia="Times New Roman" w:hAnsi="Times New Roman" w:cs="Times New Roman"/>
          <w:kern w:val="3"/>
          <w:sz w:val="24"/>
          <w:szCs w:val="24"/>
          <w:lang w:eastAsia="zh-CN"/>
        </w:rPr>
        <w:t>workshopov</w:t>
      </w:r>
      <w:proofErr w:type="spellEnd"/>
      <w:r w:rsidRPr="009F26BC">
        <w:rPr>
          <w:rFonts w:ascii="Times New Roman" w:eastAsia="Times New Roman" w:hAnsi="Times New Roman" w:cs="Times New Roman"/>
          <w:kern w:val="3"/>
          <w:sz w:val="24"/>
          <w:szCs w:val="24"/>
          <w:lang w:eastAsia="zh-CN"/>
        </w:rPr>
        <w:t xml:space="preserve"> (vedenie, </w:t>
      </w:r>
      <w:proofErr w:type="spellStart"/>
      <w:r w:rsidRPr="009F26BC">
        <w:rPr>
          <w:rFonts w:ascii="Times New Roman" w:eastAsia="Times New Roman" w:hAnsi="Times New Roman" w:cs="Times New Roman"/>
          <w:kern w:val="3"/>
          <w:sz w:val="24"/>
          <w:szCs w:val="24"/>
          <w:lang w:eastAsia="zh-CN"/>
        </w:rPr>
        <w:t>facilitácia</w:t>
      </w:r>
      <w:proofErr w:type="spellEnd"/>
      <w:r w:rsidRPr="009F26BC">
        <w:rPr>
          <w:rFonts w:ascii="Times New Roman" w:eastAsia="Times New Roman" w:hAnsi="Times New Roman" w:cs="Times New Roman"/>
          <w:kern w:val="3"/>
          <w:sz w:val="24"/>
          <w:szCs w:val="24"/>
          <w:lang w:eastAsia="zh-CN"/>
        </w:rPr>
        <w:t>),</w:t>
      </w:r>
    </w:p>
    <w:p w:rsidR="009F26BC" w:rsidRDefault="009F26BC" w:rsidP="00883F58">
      <w:pPr>
        <w:numPr>
          <w:ilvl w:val="0"/>
          <w:numId w:val="2"/>
        </w:numPr>
        <w:spacing w:after="0" w:line="240" w:lineRule="auto"/>
        <w:ind w:hanging="290"/>
        <w:jc w:val="both"/>
        <w:rPr>
          <w:rFonts w:ascii="Times New Roman" w:eastAsia="Times New Roman" w:hAnsi="Times New Roman" w:cs="Times New Roman"/>
          <w:kern w:val="3"/>
          <w:sz w:val="24"/>
          <w:szCs w:val="24"/>
          <w:lang w:eastAsia="zh-CN"/>
        </w:rPr>
      </w:pPr>
      <w:r w:rsidRPr="009F26BC">
        <w:rPr>
          <w:rFonts w:ascii="Times New Roman" w:eastAsia="Times New Roman" w:hAnsi="Times New Roman" w:cs="Times New Roman"/>
          <w:kern w:val="3"/>
          <w:sz w:val="24"/>
          <w:szCs w:val="24"/>
          <w:lang w:eastAsia="zh-CN"/>
        </w:rPr>
        <w:t>jazykové schopnosti pre prácu na medzinárodnej úrovni s Európskou sieťou pre rozvoj vidieka a s inými sieťami a schopnosť pomôcť aktérom v rozvoji vidieka v rámci nadnárodnej spolupráce.</w:t>
      </w:r>
    </w:p>
    <w:p w:rsidR="00BF1672" w:rsidRPr="009F26BC" w:rsidRDefault="00BF1672" w:rsidP="00B63E0E">
      <w:pPr>
        <w:spacing w:after="0" w:line="240" w:lineRule="auto"/>
        <w:ind w:left="720"/>
        <w:jc w:val="both"/>
        <w:rPr>
          <w:rFonts w:ascii="Times New Roman" w:eastAsia="Times New Roman" w:hAnsi="Times New Roman" w:cs="Times New Roman"/>
          <w:kern w:val="3"/>
          <w:sz w:val="24"/>
          <w:szCs w:val="24"/>
          <w:lang w:eastAsia="zh-CN"/>
        </w:rPr>
      </w:pPr>
    </w:p>
    <w:p w:rsidR="009F26BC" w:rsidRDefault="00BB39CC" w:rsidP="00B63E0E">
      <w:pPr>
        <w:spacing w:after="0" w:line="240" w:lineRule="auto"/>
        <w:jc w:val="both"/>
        <w:rPr>
          <w:rFonts w:ascii="Times New Roman" w:eastAsia="Times New Roman" w:hAnsi="Times New Roman" w:cs="Times New Roman"/>
          <w:b/>
          <w:kern w:val="3"/>
          <w:sz w:val="24"/>
          <w:szCs w:val="24"/>
          <w:lang w:eastAsia="zh-CN"/>
        </w:rPr>
      </w:pPr>
      <w:r>
        <w:rPr>
          <w:rFonts w:ascii="Times New Roman" w:eastAsia="Times New Roman" w:hAnsi="Times New Roman" w:cs="Times New Roman"/>
          <w:b/>
          <w:kern w:val="3"/>
          <w:sz w:val="24"/>
          <w:szCs w:val="24"/>
          <w:lang w:eastAsia="zh-CN"/>
        </w:rPr>
        <w:t>3.3</w:t>
      </w:r>
      <w:r w:rsidR="00BF1672" w:rsidRPr="00B63E0E">
        <w:rPr>
          <w:rFonts w:ascii="Times New Roman" w:eastAsia="Times New Roman" w:hAnsi="Times New Roman" w:cs="Times New Roman"/>
          <w:b/>
          <w:kern w:val="3"/>
          <w:sz w:val="24"/>
          <w:szCs w:val="24"/>
          <w:lang w:eastAsia="zh-CN"/>
        </w:rPr>
        <w:t xml:space="preserve">. </w:t>
      </w:r>
      <w:r w:rsidR="009F26BC" w:rsidRPr="00B63E0E">
        <w:rPr>
          <w:rFonts w:ascii="Times New Roman" w:eastAsia="Times New Roman" w:hAnsi="Times New Roman" w:cs="Times New Roman"/>
          <w:b/>
          <w:kern w:val="3"/>
          <w:sz w:val="24"/>
          <w:szCs w:val="24"/>
          <w:lang w:eastAsia="zh-CN"/>
        </w:rPr>
        <w:t>Spôsob realizácie aktivít</w:t>
      </w:r>
    </w:p>
    <w:p w:rsidR="00B63E0E" w:rsidRPr="00B63E0E" w:rsidRDefault="00B63E0E" w:rsidP="00B63E0E">
      <w:pPr>
        <w:spacing w:after="0" w:line="240" w:lineRule="auto"/>
        <w:jc w:val="both"/>
        <w:rPr>
          <w:rFonts w:ascii="Times New Roman" w:eastAsia="Times New Roman" w:hAnsi="Times New Roman" w:cs="Times New Roman"/>
          <w:b/>
          <w:kern w:val="3"/>
          <w:sz w:val="24"/>
          <w:szCs w:val="24"/>
          <w:lang w:eastAsia="zh-CN"/>
        </w:rPr>
      </w:pPr>
    </w:p>
    <w:p w:rsidR="009F26BC" w:rsidRPr="009F26BC" w:rsidRDefault="009F26BC" w:rsidP="00B63E0E">
      <w:pPr>
        <w:spacing w:after="0" w:line="240" w:lineRule="auto"/>
        <w:jc w:val="both"/>
        <w:rPr>
          <w:rFonts w:ascii="Times New Roman" w:eastAsia="Times New Roman" w:hAnsi="Times New Roman" w:cs="Times New Roman"/>
          <w:kern w:val="3"/>
          <w:sz w:val="24"/>
          <w:szCs w:val="24"/>
          <w:lang w:eastAsia="zh-CN"/>
        </w:rPr>
      </w:pPr>
      <w:r w:rsidRPr="009F26BC">
        <w:rPr>
          <w:rFonts w:ascii="Times New Roman" w:eastAsia="Times New Roman" w:hAnsi="Times New Roman" w:cs="Times New Roman"/>
          <w:kern w:val="3"/>
          <w:sz w:val="24"/>
          <w:szCs w:val="24"/>
          <w:lang w:eastAsia="zh-CN"/>
        </w:rPr>
        <w:t>Aktivity NSRV sa budú vykonávať prostredníctvom akčných plánov centrálnej jednotky a regionálnych antén. Akčný plán musí nadväzovať na činnosti počas celého programového obdobia špecificky na PRV. Do príprav a implementácie ročného plánu musia byť aktívne zapojené cieľové skupiny siete a jej členovia. Povinnosťou NSRV je aj zriadenie komunikačného plánu ako súčasť akčného plánu siete v úzkej spolupráci s RO. Súčasťou ročného programu bude aj rozpočet, ktorý bude vychádzať z ročných finančných plánov pre opatrenie NSRV. Akčný plán bude tvorený konštantnou zložkou (zber a poskytovanie informácií) a pohyblivou zložkou (vzdelávacie a informačné aktivity, propagácia NSRV, národná a nadnárodná spolupráca).</w:t>
      </w:r>
    </w:p>
    <w:p w:rsidR="00B63E0E" w:rsidRDefault="00B63E0E" w:rsidP="00B63E0E">
      <w:pPr>
        <w:spacing w:after="0" w:line="240" w:lineRule="auto"/>
        <w:jc w:val="both"/>
        <w:rPr>
          <w:rFonts w:ascii="Times New Roman" w:eastAsia="Times New Roman" w:hAnsi="Times New Roman" w:cs="Times New Roman"/>
          <w:b/>
          <w:kern w:val="3"/>
          <w:sz w:val="24"/>
          <w:szCs w:val="24"/>
          <w:lang w:eastAsia="zh-CN"/>
        </w:rPr>
      </w:pPr>
    </w:p>
    <w:p w:rsidR="009F26BC" w:rsidRDefault="00BB39CC" w:rsidP="00B63E0E">
      <w:pPr>
        <w:spacing w:after="0" w:line="240" w:lineRule="auto"/>
        <w:jc w:val="both"/>
        <w:rPr>
          <w:rFonts w:ascii="Times New Roman" w:eastAsia="Times New Roman" w:hAnsi="Times New Roman" w:cs="Times New Roman"/>
          <w:b/>
          <w:kern w:val="3"/>
          <w:sz w:val="24"/>
          <w:szCs w:val="24"/>
          <w:lang w:eastAsia="zh-CN"/>
        </w:rPr>
      </w:pPr>
      <w:r>
        <w:rPr>
          <w:rFonts w:ascii="Times New Roman" w:eastAsia="Times New Roman" w:hAnsi="Times New Roman" w:cs="Times New Roman"/>
          <w:b/>
          <w:kern w:val="3"/>
          <w:sz w:val="24"/>
          <w:szCs w:val="24"/>
          <w:lang w:eastAsia="zh-CN"/>
        </w:rPr>
        <w:t>3.4</w:t>
      </w:r>
      <w:r w:rsidR="00B63E0E" w:rsidRPr="00B63E0E">
        <w:rPr>
          <w:rFonts w:ascii="Times New Roman" w:eastAsia="Times New Roman" w:hAnsi="Times New Roman" w:cs="Times New Roman"/>
          <w:b/>
          <w:kern w:val="3"/>
          <w:sz w:val="24"/>
          <w:szCs w:val="24"/>
          <w:lang w:eastAsia="zh-CN"/>
        </w:rPr>
        <w:t xml:space="preserve">. </w:t>
      </w:r>
      <w:r w:rsidR="009F26BC" w:rsidRPr="00B63E0E">
        <w:rPr>
          <w:rFonts w:ascii="Times New Roman" w:eastAsia="Times New Roman" w:hAnsi="Times New Roman" w:cs="Times New Roman"/>
          <w:b/>
          <w:kern w:val="3"/>
          <w:sz w:val="24"/>
          <w:szCs w:val="24"/>
          <w:lang w:eastAsia="zh-CN"/>
        </w:rPr>
        <w:t>Hlavn</w:t>
      </w:r>
      <w:r w:rsidR="00B63E0E">
        <w:rPr>
          <w:rFonts w:ascii="Times New Roman" w:eastAsia="Times New Roman" w:hAnsi="Times New Roman" w:cs="Times New Roman"/>
          <w:b/>
          <w:kern w:val="3"/>
          <w:sz w:val="24"/>
          <w:szCs w:val="24"/>
          <w:lang w:eastAsia="zh-CN"/>
        </w:rPr>
        <w:t>é</w:t>
      </w:r>
      <w:r w:rsidR="009F26BC" w:rsidRPr="00B63E0E">
        <w:rPr>
          <w:rFonts w:ascii="Times New Roman" w:eastAsia="Times New Roman" w:hAnsi="Times New Roman" w:cs="Times New Roman"/>
          <w:b/>
          <w:kern w:val="3"/>
          <w:sz w:val="24"/>
          <w:szCs w:val="24"/>
          <w:lang w:eastAsia="zh-CN"/>
        </w:rPr>
        <w:t xml:space="preserve"> cie</w:t>
      </w:r>
      <w:r w:rsidR="00B63E0E">
        <w:rPr>
          <w:rFonts w:ascii="Times New Roman" w:eastAsia="Times New Roman" w:hAnsi="Times New Roman" w:cs="Times New Roman"/>
          <w:b/>
          <w:kern w:val="3"/>
          <w:sz w:val="24"/>
          <w:szCs w:val="24"/>
          <w:lang w:eastAsia="zh-CN"/>
        </w:rPr>
        <w:t>le</w:t>
      </w:r>
      <w:r w:rsidR="009F26BC" w:rsidRPr="00B63E0E">
        <w:rPr>
          <w:rFonts w:ascii="Times New Roman" w:eastAsia="Times New Roman" w:hAnsi="Times New Roman" w:cs="Times New Roman"/>
          <w:b/>
          <w:kern w:val="3"/>
          <w:sz w:val="24"/>
          <w:szCs w:val="24"/>
          <w:lang w:eastAsia="zh-CN"/>
        </w:rPr>
        <w:t xml:space="preserve"> vidieckej siete :</w:t>
      </w:r>
    </w:p>
    <w:p w:rsidR="00B63E0E" w:rsidRPr="00B63E0E" w:rsidRDefault="00B63E0E" w:rsidP="00B63E0E">
      <w:pPr>
        <w:spacing w:after="0" w:line="240" w:lineRule="auto"/>
        <w:jc w:val="both"/>
        <w:rPr>
          <w:rFonts w:ascii="Times New Roman" w:eastAsia="Times New Roman" w:hAnsi="Times New Roman" w:cs="Times New Roman"/>
          <w:b/>
          <w:kern w:val="3"/>
          <w:sz w:val="24"/>
          <w:szCs w:val="24"/>
          <w:lang w:eastAsia="zh-CN"/>
        </w:rPr>
      </w:pPr>
    </w:p>
    <w:p w:rsidR="009F26BC" w:rsidRPr="009F26BC" w:rsidRDefault="009F26BC" w:rsidP="00883F58">
      <w:pPr>
        <w:numPr>
          <w:ilvl w:val="0"/>
          <w:numId w:val="3"/>
        </w:numPr>
        <w:spacing w:after="0" w:line="240" w:lineRule="auto"/>
        <w:jc w:val="both"/>
        <w:rPr>
          <w:rFonts w:ascii="Times New Roman" w:eastAsia="Times New Roman" w:hAnsi="Times New Roman" w:cs="Times New Roman"/>
          <w:kern w:val="3"/>
          <w:sz w:val="24"/>
          <w:szCs w:val="24"/>
          <w:lang w:eastAsia="zh-CN"/>
        </w:rPr>
      </w:pPr>
      <w:r w:rsidRPr="009F26BC">
        <w:rPr>
          <w:rFonts w:ascii="Times New Roman" w:eastAsia="Times New Roman" w:hAnsi="Times New Roman" w:cs="Times New Roman"/>
          <w:kern w:val="3"/>
          <w:sz w:val="24"/>
          <w:szCs w:val="24"/>
          <w:lang w:eastAsia="zh-CN"/>
        </w:rPr>
        <w:t xml:space="preserve">zvýšiť účasť zainteresovaných strán na vykonávaní rozvoja vidieka; </w:t>
      </w:r>
    </w:p>
    <w:p w:rsidR="009F26BC" w:rsidRPr="009F26BC" w:rsidRDefault="009F26BC" w:rsidP="00883F58">
      <w:pPr>
        <w:numPr>
          <w:ilvl w:val="0"/>
          <w:numId w:val="3"/>
        </w:numPr>
        <w:spacing w:after="0" w:line="240" w:lineRule="auto"/>
        <w:ind w:hanging="347"/>
        <w:jc w:val="both"/>
        <w:rPr>
          <w:rFonts w:ascii="Times New Roman" w:eastAsia="Times New Roman" w:hAnsi="Times New Roman" w:cs="Times New Roman"/>
          <w:kern w:val="3"/>
          <w:sz w:val="24"/>
          <w:szCs w:val="24"/>
          <w:lang w:eastAsia="zh-CN"/>
        </w:rPr>
      </w:pPr>
      <w:r w:rsidRPr="009F26BC">
        <w:rPr>
          <w:rFonts w:ascii="Times New Roman" w:eastAsia="Times New Roman" w:hAnsi="Times New Roman" w:cs="Times New Roman"/>
          <w:kern w:val="3"/>
          <w:sz w:val="24"/>
          <w:szCs w:val="24"/>
          <w:lang w:eastAsia="zh-CN"/>
        </w:rPr>
        <w:t>zlepšiť kvalitu vykonávania programov rozvoja vidieka;</w:t>
      </w:r>
    </w:p>
    <w:p w:rsidR="009F26BC" w:rsidRPr="009F26BC" w:rsidRDefault="009F26BC" w:rsidP="00883F58">
      <w:pPr>
        <w:numPr>
          <w:ilvl w:val="0"/>
          <w:numId w:val="3"/>
        </w:numPr>
        <w:spacing w:after="0" w:line="240" w:lineRule="auto"/>
        <w:jc w:val="both"/>
        <w:rPr>
          <w:rFonts w:ascii="Times New Roman" w:eastAsia="Times New Roman" w:hAnsi="Times New Roman" w:cs="Times New Roman"/>
          <w:kern w:val="3"/>
          <w:sz w:val="24"/>
          <w:szCs w:val="24"/>
          <w:lang w:eastAsia="zh-CN"/>
        </w:rPr>
      </w:pPr>
      <w:r w:rsidRPr="009F26BC">
        <w:rPr>
          <w:rFonts w:ascii="Times New Roman" w:eastAsia="Times New Roman" w:hAnsi="Times New Roman" w:cs="Times New Roman"/>
          <w:kern w:val="3"/>
          <w:sz w:val="24"/>
          <w:szCs w:val="24"/>
          <w:lang w:eastAsia="zh-CN"/>
        </w:rPr>
        <w:t>informovať širšiu verejnosť a potenciálnych prijímateľov o politike rozvoja vidieka a o možnostiach financovania;</w:t>
      </w:r>
    </w:p>
    <w:p w:rsidR="009F26BC" w:rsidRPr="009F26BC" w:rsidRDefault="009F26BC" w:rsidP="00883F58">
      <w:pPr>
        <w:numPr>
          <w:ilvl w:val="0"/>
          <w:numId w:val="3"/>
        </w:numPr>
        <w:spacing w:after="0" w:line="240" w:lineRule="auto"/>
        <w:ind w:hanging="347"/>
        <w:jc w:val="both"/>
        <w:rPr>
          <w:rFonts w:ascii="Times New Roman" w:eastAsia="Times New Roman" w:hAnsi="Times New Roman" w:cs="Times New Roman"/>
          <w:kern w:val="3"/>
          <w:sz w:val="24"/>
          <w:szCs w:val="24"/>
          <w:lang w:eastAsia="zh-CN"/>
        </w:rPr>
      </w:pPr>
      <w:r w:rsidRPr="009F26BC">
        <w:rPr>
          <w:rFonts w:ascii="Times New Roman" w:eastAsia="Times New Roman" w:hAnsi="Times New Roman" w:cs="Times New Roman"/>
          <w:kern w:val="3"/>
          <w:sz w:val="24"/>
          <w:szCs w:val="24"/>
          <w:lang w:eastAsia="zh-CN"/>
        </w:rPr>
        <w:t xml:space="preserve">podporovať inovácie v poľnohospodárstve, výrobe potravín, lesnom hospodárstve a vo vidieckych oblastiach; </w:t>
      </w:r>
    </w:p>
    <w:p w:rsidR="00B63E0E" w:rsidRDefault="00B63E0E" w:rsidP="009F26BC">
      <w:pPr>
        <w:spacing w:after="0"/>
        <w:jc w:val="both"/>
        <w:rPr>
          <w:rFonts w:ascii="Times New Roman" w:eastAsia="Times New Roman" w:hAnsi="Times New Roman" w:cs="Times New Roman"/>
          <w:kern w:val="3"/>
          <w:sz w:val="24"/>
          <w:szCs w:val="24"/>
          <w:lang w:eastAsia="zh-CN"/>
        </w:rPr>
      </w:pPr>
    </w:p>
    <w:p w:rsidR="00B63E0E" w:rsidRPr="00B63E0E" w:rsidRDefault="00BB39CC" w:rsidP="009F26BC">
      <w:pPr>
        <w:spacing w:after="0"/>
        <w:jc w:val="both"/>
        <w:rPr>
          <w:rFonts w:ascii="Times New Roman" w:eastAsia="Times New Roman" w:hAnsi="Times New Roman" w:cs="Times New Roman"/>
          <w:b/>
          <w:kern w:val="3"/>
          <w:sz w:val="24"/>
          <w:szCs w:val="24"/>
          <w:lang w:eastAsia="zh-CN"/>
        </w:rPr>
      </w:pPr>
      <w:r>
        <w:rPr>
          <w:rFonts w:ascii="Times New Roman" w:eastAsia="Times New Roman" w:hAnsi="Times New Roman" w:cs="Times New Roman"/>
          <w:b/>
          <w:kern w:val="3"/>
          <w:sz w:val="24"/>
          <w:szCs w:val="24"/>
          <w:lang w:eastAsia="zh-CN"/>
        </w:rPr>
        <w:t>3.5</w:t>
      </w:r>
      <w:r w:rsidR="00B63E0E" w:rsidRPr="00B63E0E">
        <w:rPr>
          <w:rFonts w:ascii="Times New Roman" w:eastAsia="Times New Roman" w:hAnsi="Times New Roman" w:cs="Times New Roman"/>
          <w:b/>
          <w:kern w:val="3"/>
          <w:sz w:val="24"/>
          <w:szCs w:val="24"/>
          <w:lang w:eastAsia="zh-CN"/>
        </w:rPr>
        <w:t>. Hlavné činnosti vidieckej siete.</w:t>
      </w:r>
    </w:p>
    <w:p w:rsidR="00B63E0E" w:rsidRDefault="00B63E0E" w:rsidP="009F26BC">
      <w:pPr>
        <w:spacing w:after="0"/>
        <w:jc w:val="both"/>
        <w:rPr>
          <w:rFonts w:ascii="Times New Roman" w:eastAsia="Times New Roman" w:hAnsi="Times New Roman" w:cs="Times New Roman"/>
          <w:kern w:val="3"/>
          <w:sz w:val="24"/>
          <w:szCs w:val="24"/>
          <w:lang w:eastAsia="zh-CN"/>
        </w:rPr>
      </w:pPr>
    </w:p>
    <w:p w:rsidR="009F26BC" w:rsidRPr="009F26BC" w:rsidRDefault="009F26BC" w:rsidP="009F26BC">
      <w:pPr>
        <w:spacing w:after="0"/>
        <w:jc w:val="both"/>
        <w:rPr>
          <w:rFonts w:ascii="Times New Roman" w:eastAsia="Times New Roman" w:hAnsi="Times New Roman" w:cs="Times New Roman"/>
          <w:kern w:val="3"/>
          <w:sz w:val="24"/>
          <w:szCs w:val="24"/>
          <w:lang w:eastAsia="zh-CN"/>
        </w:rPr>
      </w:pPr>
      <w:r w:rsidRPr="009F26BC">
        <w:rPr>
          <w:rFonts w:ascii="Times New Roman" w:eastAsia="Times New Roman" w:hAnsi="Times New Roman" w:cs="Times New Roman"/>
          <w:kern w:val="3"/>
          <w:sz w:val="24"/>
          <w:szCs w:val="24"/>
          <w:lang w:eastAsia="zh-CN"/>
        </w:rPr>
        <w:t>Hlavné činnosti NSRV SR</w:t>
      </w:r>
      <w:r w:rsidR="00B63E0E">
        <w:rPr>
          <w:rFonts w:ascii="Times New Roman" w:eastAsia="Times New Roman" w:hAnsi="Times New Roman" w:cs="Times New Roman"/>
          <w:kern w:val="3"/>
          <w:sz w:val="24"/>
          <w:szCs w:val="24"/>
          <w:lang w:eastAsia="zh-CN"/>
        </w:rPr>
        <w:t xml:space="preserve">, ktoré </w:t>
      </w:r>
      <w:r w:rsidRPr="009F26BC">
        <w:rPr>
          <w:rFonts w:ascii="Times New Roman" w:eastAsia="Times New Roman" w:hAnsi="Times New Roman" w:cs="Times New Roman"/>
          <w:kern w:val="3"/>
          <w:sz w:val="24"/>
          <w:szCs w:val="24"/>
          <w:lang w:eastAsia="zh-CN"/>
        </w:rPr>
        <w:t>budú uvedené v akčnom pláne, budú zohľadňovať ciele PRV a</w:t>
      </w:r>
      <w:r w:rsidR="00B63E0E">
        <w:rPr>
          <w:rFonts w:ascii="Times New Roman" w:eastAsia="Times New Roman" w:hAnsi="Times New Roman" w:cs="Times New Roman"/>
          <w:kern w:val="3"/>
          <w:sz w:val="24"/>
          <w:szCs w:val="24"/>
          <w:lang w:eastAsia="zh-CN"/>
        </w:rPr>
        <w:t xml:space="preserve"> </w:t>
      </w:r>
      <w:r w:rsidRPr="009F26BC">
        <w:rPr>
          <w:rFonts w:ascii="Times New Roman" w:eastAsia="Times New Roman" w:hAnsi="Times New Roman" w:cs="Times New Roman"/>
          <w:kern w:val="3"/>
          <w:sz w:val="24"/>
          <w:szCs w:val="24"/>
          <w:lang w:eastAsia="zh-CN"/>
        </w:rPr>
        <w:t>budú pokrývať:</w:t>
      </w:r>
    </w:p>
    <w:p w:rsidR="009F26BC" w:rsidRPr="009F26BC" w:rsidRDefault="009F26BC" w:rsidP="00883F58">
      <w:pPr>
        <w:numPr>
          <w:ilvl w:val="0"/>
          <w:numId w:val="4"/>
        </w:numPr>
        <w:spacing w:after="0" w:line="240" w:lineRule="auto"/>
        <w:jc w:val="both"/>
        <w:rPr>
          <w:rFonts w:ascii="Times New Roman" w:eastAsia="Times New Roman" w:hAnsi="Times New Roman" w:cs="Times New Roman"/>
          <w:kern w:val="3"/>
          <w:sz w:val="24"/>
          <w:szCs w:val="24"/>
          <w:lang w:eastAsia="zh-CN"/>
        </w:rPr>
      </w:pPr>
      <w:r w:rsidRPr="009F26BC">
        <w:rPr>
          <w:rFonts w:ascii="Times New Roman" w:eastAsia="Times New Roman" w:hAnsi="Times New Roman" w:cs="Times New Roman"/>
          <w:kern w:val="3"/>
          <w:sz w:val="24"/>
          <w:szCs w:val="24"/>
          <w:lang w:eastAsia="zh-CN"/>
        </w:rPr>
        <w:t>činnosti pokiaľ ide o zber príkladov projektov, ktoré zahŕňajú všetky priority programov rozvoja vidieka;</w:t>
      </w:r>
    </w:p>
    <w:p w:rsidR="009F26BC" w:rsidRPr="009F26BC" w:rsidRDefault="009F26BC" w:rsidP="00883F58">
      <w:pPr>
        <w:numPr>
          <w:ilvl w:val="0"/>
          <w:numId w:val="4"/>
        </w:numPr>
        <w:spacing w:after="0" w:line="240" w:lineRule="auto"/>
        <w:ind w:hanging="347"/>
        <w:jc w:val="both"/>
        <w:rPr>
          <w:rFonts w:ascii="Times New Roman" w:eastAsia="Times New Roman" w:hAnsi="Times New Roman" w:cs="Times New Roman"/>
          <w:kern w:val="3"/>
          <w:sz w:val="24"/>
          <w:szCs w:val="24"/>
          <w:lang w:eastAsia="zh-CN"/>
        </w:rPr>
      </w:pPr>
      <w:r w:rsidRPr="009F26BC">
        <w:rPr>
          <w:rFonts w:ascii="Times New Roman" w:eastAsia="Times New Roman" w:hAnsi="Times New Roman" w:cs="Times New Roman"/>
          <w:kern w:val="3"/>
          <w:sz w:val="24"/>
          <w:szCs w:val="24"/>
          <w:lang w:eastAsia="zh-CN"/>
        </w:rPr>
        <w:t>činnosti pokiaľ ide o uľahčovanie tematických a analytických výmen medzi zainteresovanými stranami v oblasti rozvoja vidieka, spoločné využívanie a šírenie zistení;</w:t>
      </w:r>
    </w:p>
    <w:p w:rsidR="009F26BC" w:rsidRPr="009F26BC" w:rsidRDefault="009F26BC" w:rsidP="00883F58">
      <w:pPr>
        <w:numPr>
          <w:ilvl w:val="0"/>
          <w:numId w:val="4"/>
        </w:numPr>
        <w:spacing w:after="0" w:line="240" w:lineRule="auto"/>
        <w:jc w:val="both"/>
        <w:rPr>
          <w:rFonts w:ascii="Times New Roman" w:eastAsia="Times New Roman" w:hAnsi="Times New Roman" w:cs="Times New Roman"/>
          <w:kern w:val="3"/>
          <w:sz w:val="24"/>
          <w:szCs w:val="24"/>
          <w:lang w:eastAsia="zh-CN"/>
        </w:rPr>
      </w:pPr>
      <w:r w:rsidRPr="009F26BC">
        <w:rPr>
          <w:rFonts w:ascii="Times New Roman" w:eastAsia="Times New Roman" w:hAnsi="Times New Roman" w:cs="Times New Roman"/>
          <w:kern w:val="3"/>
          <w:sz w:val="24"/>
          <w:szCs w:val="24"/>
          <w:lang w:eastAsia="zh-CN"/>
        </w:rPr>
        <w:t xml:space="preserve">činnosti pokiaľ ide o poskytovanie odbornej prípravy a vytváranie sietí pre miestne akčné skupiny a najmä technickú pomoc pre spoluprácu medzi územnými celkami a </w:t>
      </w:r>
      <w:r w:rsidRPr="009F26BC">
        <w:rPr>
          <w:rFonts w:ascii="Times New Roman" w:eastAsia="Times New Roman" w:hAnsi="Times New Roman" w:cs="Times New Roman"/>
          <w:kern w:val="3"/>
          <w:sz w:val="24"/>
          <w:szCs w:val="24"/>
          <w:lang w:eastAsia="zh-CN"/>
        </w:rPr>
        <w:lastRenderedPageBreak/>
        <w:t>pre nadnárodnú spoluprácu, uľahčenie spolupráce medzi miestnymi akčnými skupinami a vyhľadávanie partnerov pre opatrenie uvedené v článku 35;</w:t>
      </w:r>
    </w:p>
    <w:p w:rsidR="009F26BC" w:rsidRPr="009F26BC" w:rsidRDefault="009F26BC" w:rsidP="00883F58">
      <w:pPr>
        <w:numPr>
          <w:ilvl w:val="0"/>
          <w:numId w:val="4"/>
        </w:numPr>
        <w:spacing w:after="0" w:line="240" w:lineRule="auto"/>
        <w:ind w:hanging="347"/>
        <w:jc w:val="both"/>
        <w:rPr>
          <w:rFonts w:ascii="Times New Roman" w:eastAsia="Times New Roman" w:hAnsi="Times New Roman" w:cs="Times New Roman"/>
          <w:kern w:val="3"/>
          <w:sz w:val="24"/>
          <w:szCs w:val="24"/>
          <w:lang w:eastAsia="zh-CN"/>
        </w:rPr>
      </w:pPr>
      <w:r w:rsidRPr="009F26BC">
        <w:rPr>
          <w:rFonts w:ascii="Times New Roman" w:eastAsia="Times New Roman" w:hAnsi="Times New Roman" w:cs="Times New Roman"/>
          <w:kern w:val="3"/>
          <w:sz w:val="24"/>
          <w:szCs w:val="24"/>
          <w:lang w:eastAsia="zh-CN"/>
        </w:rPr>
        <w:t>činnosti pokiaľ ide o vytváranie sietí pre poradcov a služby na podporu inovácie;</w:t>
      </w:r>
    </w:p>
    <w:p w:rsidR="009F26BC" w:rsidRPr="009F26BC" w:rsidRDefault="009F26BC" w:rsidP="00883F58">
      <w:pPr>
        <w:numPr>
          <w:ilvl w:val="0"/>
          <w:numId w:val="4"/>
        </w:numPr>
        <w:spacing w:after="0" w:line="240" w:lineRule="auto"/>
        <w:ind w:hanging="320"/>
        <w:jc w:val="both"/>
        <w:rPr>
          <w:rFonts w:ascii="Times New Roman" w:eastAsia="Times New Roman" w:hAnsi="Times New Roman" w:cs="Times New Roman"/>
          <w:kern w:val="3"/>
          <w:sz w:val="24"/>
          <w:szCs w:val="24"/>
          <w:lang w:eastAsia="zh-CN"/>
        </w:rPr>
      </w:pPr>
      <w:r w:rsidRPr="009F26BC">
        <w:rPr>
          <w:rFonts w:ascii="Times New Roman" w:eastAsia="Times New Roman" w:hAnsi="Times New Roman" w:cs="Times New Roman"/>
          <w:kern w:val="3"/>
          <w:sz w:val="24"/>
          <w:szCs w:val="24"/>
          <w:lang w:eastAsia="zh-CN"/>
        </w:rPr>
        <w:t>spoločné využívanie a šírenie zistení z monitorovania a hodnotenia;</w:t>
      </w:r>
    </w:p>
    <w:p w:rsidR="009F26BC" w:rsidRPr="009F26BC" w:rsidRDefault="009F26BC" w:rsidP="00883F58">
      <w:pPr>
        <w:numPr>
          <w:ilvl w:val="0"/>
          <w:numId w:val="4"/>
        </w:numPr>
        <w:spacing w:after="0" w:line="240" w:lineRule="auto"/>
        <w:jc w:val="both"/>
        <w:rPr>
          <w:rFonts w:ascii="Times New Roman" w:eastAsia="Times New Roman" w:hAnsi="Times New Roman" w:cs="Times New Roman"/>
          <w:kern w:val="3"/>
          <w:sz w:val="24"/>
          <w:szCs w:val="24"/>
          <w:lang w:eastAsia="zh-CN"/>
        </w:rPr>
      </w:pPr>
      <w:r w:rsidRPr="009F26BC">
        <w:rPr>
          <w:rFonts w:ascii="Times New Roman" w:eastAsia="Times New Roman" w:hAnsi="Times New Roman" w:cs="Times New Roman"/>
          <w:kern w:val="3"/>
          <w:sz w:val="24"/>
          <w:szCs w:val="24"/>
          <w:lang w:eastAsia="zh-CN"/>
        </w:rPr>
        <w:t>činnosti pokiaľ ide o komunikačný plán vrátane propagácie a informácií týkajúcich sa programu rozvoja vidieka po dohode s riadiacimi orgánmi a informácie a komunikačné činnosti zamerané na širšiu verejnosť;</w:t>
      </w:r>
    </w:p>
    <w:p w:rsidR="009F26BC" w:rsidRDefault="009F26BC" w:rsidP="00883F58">
      <w:pPr>
        <w:numPr>
          <w:ilvl w:val="0"/>
          <w:numId w:val="4"/>
        </w:numPr>
        <w:spacing w:after="0" w:line="240" w:lineRule="auto"/>
        <w:jc w:val="both"/>
        <w:rPr>
          <w:rFonts w:ascii="Times New Roman" w:eastAsia="Times New Roman" w:hAnsi="Times New Roman" w:cs="Times New Roman"/>
          <w:kern w:val="3"/>
          <w:sz w:val="24"/>
          <w:szCs w:val="24"/>
          <w:lang w:eastAsia="zh-CN"/>
        </w:rPr>
      </w:pPr>
      <w:r w:rsidRPr="009F26BC">
        <w:rPr>
          <w:rFonts w:ascii="Times New Roman" w:eastAsia="Times New Roman" w:hAnsi="Times New Roman" w:cs="Times New Roman"/>
          <w:kern w:val="3"/>
          <w:sz w:val="24"/>
          <w:szCs w:val="24"/>
          <w:lang w:eastAsia="zh-CN"/>
        </w:rPr>
        <w:t>činnosti na zabezpečenie účasti na činnostiach Európskej siete pre rozvoj vidieka a prispenia k</w:t>
      </w:r>
      <w:r w:rsidR="00B63E0E">
        <w:rPr>
          <w:rFonts w:ascii="Times New Roman" w:eastAsia="Times New Roman" w:hAnsi="Times New Roman" w:cs="Times New Roman"/>
          <w:kern w:val="3"/>
          <w:sz w:val="24"/>
          <w:szCs w:val="24"/>
          <w:lang w:eastAsia="zh-CN"/>
        </w:rPr>
        <w:t> </w:t>
      </w:r>
      <w:r w:rsidRPr="009F26BC">
        <w:rPr>
          <w:rFonts w:ascii="Times New Roman" w:eastAsia="Times New Roman" w:hAnsi="Times New Roman" w:cs="Times New Roman"/>
          <w:kern w:val="3"/>
          <w:sz w:val="24"/>
          <w:szCs w:val="24"/>
          <w:lang w:eastAsia="zh-CN"/>
        </w:rPr>
        <w:t>nim</w:t>
      </w:r>
      <w:r w:rsidR="00B63E0E">
        <w:rPr>
          <w:rFonts w:ascii="Times New Roman" w:eastAsia="Times New Roman" w:hAnsi="Times New Roman" w:cs="Times New Roman"/>
          <w:kern w:val="3"/>
          <w:sz w:val="24"/>
          <w:szCs w:val="24"/>
          <w:lang w:eastAsia="zh-CN"/>
        </w:rPr>
        <w:t>.</w:t>
      </w:r>
    </w:p>
    <w:p w:rsidR="00B63E0E" w:rsidRPr="009F26BC" w:rsidRDefault="00B63E0E" w:rsidP="00B63E0E">
      <w:pPr>
        <w:spacing w:after="0" w:line="240" w:lineRule="auto"/>
        <w:ind w:left="720"/>
        <w:jc w:val="both"/>
        <w:rPr>
          <w:rFonts w:ascii="Times New Roman" w:eastAsia="Times New Roman" w:hAnsi="Times New Roman" w:cs="Times New Roman"/>
          <w:kern w:val="3"/>
          <w:sz w:val="24"/>
          <w:szCs w:val="24"/>
          <w:lang w:eastAsia="zh-CN"/>
        </w:rPr>
      </w:pPr>
    </w:p>
    <w:p w:rsidR="009F26BC" w:rsidRPr="00B63E0E" w:rsidRDefault="00BB39CC" w:rsidP="00B63E0E">
      <w:pPr>
        <w:spacing w:after="0"/>
        <w:jc w:val="both"/>
        <w:rPr>
          <w:rFonts w:ascii="Times New Roman" w:eastAsia="Times New Roman" w:hAnsi="Times New Roman" w:cs="Times New Roman"/>
          <w:b/>
          <w:kern w:val="3"/>
          <w:sz w:val="24"/>
          <w:szCs w:val="24"/>
          <w:lang w:eastAsia="zh-CN"/>
        </w:rPr>
      </w:pPr>
      <w:r>
        <w:rPr>
          <w:rFonts w:ascii="Times New Roman" w:eastAsia="Times New Roman" w:hAnsi="Times New Roman" w:cs="Times New Roman"/>
          <w:b/>
          <w:kern w:val="3"/>
          <w:sz w:val="24"/>
          <w:szCs w:val="24"/>
          <w:lang w:eastAsia="zh-CN"/>
        </w:rPr>
        <w:t>3.6</w:t>
      </w:r>
      <w:r w:rsidR="00B63E0E" w:rsidRPr="00B63E0E">
        <w:rPr>
          <w:rFonts w:ascii="Times New Roman" w:eastAsia="Times New Roman" w:hAnsi="Times New Roman" w:cs="Times New Roman"/>
          <w:b/>
          <w:kern w:val="3"/>
          <w:sz w:val="24"/>
          <w:szCs w:val="24"/>
          <w:lang w:eastAsia="zh-CN"/>
        </w:rPr>
        <w:t xml:space="preserve">. </w:t>
      </w:r>
      <w:r>
        <w:rPr>
          <w:rFonts w:ascii="Times New Roman" w:eastAsia="Times New Roman" w:hAnsi="Times New Roman" w:cs="Times New Roman"/>
          <w:b/>
          <w:kern w:val="3"/>
          <w:sz w:val="24"/>
          <w:szCs w:val="24"/>
          <w:lang w:eastAsia="zh-CN"/>
        </w:rPr>
        <w:t>Hlavné v</w:t>
      </w:r>
      <w:r w:rsidR="00B63E0E" w:rsidRPr="00B63E0E">
        <w:rPr>
          <w:rFonts w:ascii="Times New Roman" w:eastAsia="Times New Roman" w:hAnsi="Times New Roman" w:cs="Times New Roman"/>
          <w:b/>
          <w:kern w:val="3"/>
          <w:sz w:val="24"/>
          <w:szCs w:val="24"/>
          <w:lang w:eastAsia="zh-CN"/>
        </w:rPr>
        <w:t>ykonávané aktivity</w:t>
      </w:r>
    </w:p>
    <w:p w:rsidR="00B63E0E" w:rsidRDefault="00B63E0E" w:rsidP="009F26BC">
      <w:pPr>
        <w:spacing w:after="0"/>
        <w:jc w:val="both"/>
        <w:rPr>
          <w:rFonts w:ascii="Times New Roman" w:eastAsia="Times New Roman" w:hAnsi="Times New Roman" w:cs="Times New Roman"/>
          <w:kern w:val="3"/>
          <w:sz w:val="24"/>
          <w:szCs w:val="24"/>
          <w:lang w:eastAsia="zh-CN"/>
        </w:rPr>
      </w:pPr>
    </w:p>
    <w:p w:rsidR="009F26BC" w:rsidRPr="009F26BC" w:rsidRDefault="009F26BC" w:rsidP="009F26BC">
      <w:pPr>
        <w:spacing w:after="0"/>
        <w:jc w:val="both"/>
        <w:rPr>
          <w:rFonts w:ascii="Times New Roman" w:eastAsia="Times New Roman" w:hAnsi="Times New Roman" w:cs="Times New Roman"/>
          <w:kern w:val="3"/>
          <w:sz w:val="24"/>
          <w:szCs w:val="24"/>
          <w:lang w:eastAsia="zh-CN"/>
        </w:rPr>
      </w:pPr>
      <w:r w:rsidRPr="009F26BC">
        <w:rPr>
          <w:rFonts w:ascii="Times New Roman" w:eastAsia="Times New Roman" w:hAnsi="Times New Roman" w:cs="Times New Roman"/>
          <w:kern w:val="3"/>
          <w:sz w:val="24"/>
          <w:szCs w:val="24"/>
          <w:lang w:eastAsia="zh-CN"/>
        </w:rPr>
        <w:t>V nadväznosti na uvedené hlavné ciele a</w:t>
      </w:r>
      <w:r w:rsidR="00B63E0E">
        <w:rPr>
          <w:rFonts w:ascii="Times New Roman" w:eastAsia="Times New Roman" w:hAnsi="Times New Roman" w:cs="Times New Roman"/>
          <w:kern w:val="3"/>
          <w:sz w:val="24"/>
          <w:szCs w:val="24"/>
          <w:lang w:eastAsia="zh-CN"/>
        </w:rPr>
        <w:t xml:space="preserve"> </w:t>
      </w:r>
      <w:r w:rsidRPr="009F26BC">
        <w:rPr>
          <w:rFonts w:ascii="Times New Roman" w:eastAsia="Times New Roman" w:hAnsi="Times New Roman" w:cs="Times New Roman"/>
          <w:kern w:val="3"/>
          <w:sz w:val="24"/>
          <w:szCs w:val="24"/>
          <w:lang w:eastAsia="zh-CN"/>
        </w:rPr>
        <w:t>činnosti v</w:t>
      </w:r>
      <w:r w:rsidR="00B63E0E">
        <w:rPr>
          <w:rFonts w:ascii="Times New Roman" w:eastAsia="Times New Roman" w:hAnsi="Times New Roman" w:cs="Times New Roman"/>
          <w:kern w:val="3"/>
          <w:sz w:val="24"/>
          <w:szCs w:val="24"/>
          <w:lang w:eastAsia="zh-CN"/>
        </w:rPr>
        <w:t xml:space="preserve"> </w:t>
      </w:r>
      <w:r w:rsidRPr="009F26BC">
        <w:rPr>
          <w:rFonts w:ascii="Times New Roman" w:eastAsia="Times New Roman" w:hAnsi="Times New Roman" w:cs="Times New Roman"/>
          <w:kern w:val="3"/>
          <w:sz w:val="24"/>
          <w:szCs w:val="24"/>
          <w:lang w:eastAsia="zh-CN"/>
        </w:rPr>
        <w:t>zmysle čl. 54 nariadenia č. 1305/2013 bude</w:t>
      </w:r>
      <w:r w:rsidR="00B63E0E">
        <w:rPr>
          <w:rFonts w:ascii="Times New Roman" w:eastAsia="Times New Roman" w:hAnsi="Times New Roman" w:cs="Times New Roman"/>
          <w:kern w:val="3"/>
          <w:sz w:val="24"/>
          <w:szCs w:val="24"/>
          <w:lang w:eastAsia="zh-CN"/>
        </w:rPr>
        <w:t xml:space="preserve"> </w:t>
      </w:r>
      <w:r w:rsidRPr="009F26BC">
        <w:rPr>
          <w:rFonts w:ascii="Times New Roman" w:eastAsia="Times New Roman" w:hAnsi="Times New Roman" w:cs="Times New Roman"/>
          <w:kern w:val="3"/>
          <w:sz w:val="24"/>
          <w:szCs w:val="24"/>
          <w:lang w:eastAsia="zh-CN"/>
        </w:rPr>
        <w:t>NSRV vykonávať napr. nasledovné aktivity:</w:t>
      </w:r>
    </w:p>
    <w:p w:rsidR="009F26BC" w:rsidRPr="009F26BC" w:rsidRDefault="009F26BC" w:rsidP="00883F58">
      <w:pPr>
        <w:numPr>
          <w:ilvl w:val="0"/>
          <w:numId w:val="5"/>
        </w:numPr>
        <w:spacing w:after="0" w:line="240" w:lineRule="auto"/>
        <w:jc w:val="both"/>
        <w:rPr>
          <w:rFonts w:ascii="Times New Roman" w:eastAsia="Times New Roman" w:hAnsi="Times New Roman" w:cs="Times New Roman"/>
          <w:kern w:val="3"/>
          <w:sz w:val="24"/>
          <w:szCs w:val="24"/>
          <w:lang w:eastAsia="zh-CN"/>
        </w:rPr>
      </w:pPr>
      <w:r w:rsidRPr="009F26BC">
        <w:rPr>
          <w:rFonts w:ascii="Times New Roman" w:eastAsia="Times New Roman" w:hAnsi="Times New Roman" w:cs="Times New Roman"/>
          <w:kern w:val="3"/>
          <w:sz w:val="24"/>
          <w:szCs w:val="24"/>
          <w:lang w:eastAsia="zh-CN"/>
        </w:rPr>
        <w:t>poskytovanie poradenstva, informácií v oblasti rozvoja vidieka, poľnohospodárstva a lesného hospodárstva pre širokú verejnosť;</w:t>
      </w:r>
    </w:p>
    <w:p w:rsidR="009F26BC" w:rsidRPr="009F26BC" w:rsidRDefault="009F26BC" w:rsidP="00883F58">
      <w:pPr>
        <w:numPr>
          <w:ilvl w:val="0"/>
          <w:numId w:val="5"/>
        </w:numPr>
        <w:spacing w:after="0" w:line="240" w:lineRule="auto"/>
        <w:jc w:val="both"/>
        <w:rPr>
          <w:rFonts w:ascii="Times New Roman" w:eastAsia="Times New Roman" w:hAnsi="Times New Roman" w:cs="Times New Roman"/>
          <w:kern w:val="3"/>
          <w:sz w:val="24"/>
          <w:szCs w:val="24"/>
          <w:lang w:eastAsia="zh-CN"/>
        </w:rPr>
      </w:pPr>
      <w:r w:rsidRPr="009F26BC">
        <w:rPr>
          <w:rFonts w:ascii="Times New Roman" w:eastAsia="Times New Roman" w:hAnsi="Times New Roman" w:cs="Times New Roman"/>
          <w:kern w:val="3"/>
          <w:sz w:val="24"/>
          <w:szCs w:val="24"/>
          <w:lang w:eastAsia="zh-CN"/>
        </w:rPr>
        <w:t>podpora inovácií v poľnohospodárstve, výrobe potravín, lesnom hospodárstve a vo vidieckych oblastiach, zahŕňajúca tiež prenos informácií z aktivít siete EIP;</w:t>
      </w:r>
    </w:p>
    <w:p w:rsidR="009F26BC" w:rsidRPr="009F26BC" w:rsidRDefault="009F26BC" w:rsidP="00883F58">
      <w:pPr>
        <w:numPr>
          <w:ilvl w:val="0"/>
          <w:numId w:val="5"/>
        </w:numPr>
        <w:spacing w:after="0" w:line="240" w:lineRule="auto"/>
        <w:jc w:val="both"/>
        <w:rPr>
          <w:rFonts w:ascii="Times New Roman" w:eastAsia="Times New Roman" w:hAnsi="Times New Roman" w:cs="Times New Roman"/>
          <w:kern w:val="3"/>
          <w:sz w:val="24"/>
          <w:szCs w:val="24"/>
          <w:lang w:eastAsia="zh-CN"/>
        </w:rPr>
      </w:pPr>
      <w:r w:rsidRPr="009F26BC">
        <w:rPr>
          <w:rFonts w:ascii="Times New Roman" w:eastAsia="Times New Roman" w:hAnsi="Times New Roman" w:cs="Times New Roman"/>
          <w:kern w:val="3"/>
          <w:sz w:val="24"/>
          <w:szCs w:val="24"/>
          <w:lang w:eastAsia="zh-CN"/>
        </w:rPr>
        <w:t>zoskupovať organizácie, ktoré sú zapojené do podpory rozvoja vidieka a poľnohospodárstva;</w:t>
      </w:r>
    </w:p>
    <w:p w:rsidR="009F26BC" w:rsidRPr="009F26BC" w:rsidRDefault="009F26BC" w:rsidP="00883F58">
      <w:pPr>
        <w:numPr>
          <w:ilvl w:val="0"/>
          <w:numId w:val="5"/>
        </w:numPr>
        <w:spacing w:after="0" w:line="240" w:lineRule="auto"/>
        <w:jc w:val="both"/>
        <w:rPr>
          <w:rFonts w:ascii="Times New Roman" w:eastAsia="Times New Roman" w:hAnsi="Times New Roman" w:cs="Times New Roman"/>
          <w:kern w:val="3"/>
          <w:sz w:val="24"/>
          <w:szCs w:val="24"/>
          <w:lang w:eastAsia="zh-CN"/>
        </w:rPr>
      </w:pPr>
      <w:r w:rsidRPr="009F26BC">
        <w:rPr>
          <w:rFonts w:ascii="Times New Roman" w:eastAsia="Times New Roman" w:hAnsi="Times New Roman" w:cs="Times New Roman"/>
          <w:kern w:val="3"/>
          <w:sz w:val="24"/>
          <w:szCs w:val="24"/>
          <w:lang w:eastAsia="zh-CN"/>
        </w:rPr>
        <w:t>spolupráca s RO a s inými sieťami/centrami na nadnárodnej/národnej/regionálnej úrovni prispievajúcich k implementácii EŠIF fondov v oblasti politiky rozvoja vidieka;</w:t>
      </w:r>
    </w:p>
    <w:p w:rsidR="009F26BC" w:rsidRPr="009F26BC" w:rsidRDefault="009F26BC" w:rsidP="00883F58">
      <w:pPr>
        <w:numPr>
          <w:ilvl w:val="0"/>
          <w:numId w:val="5"/>
        </w:numPr>
        <w:spacing w:after="0" w:line="240" w:lineRule="auto"/>
        <w:jc w:val="both"/>
        <w:rPr>
          <w:rFonts w:ascii="Times New Roman" w:eastAsia="Times New Roman" w:hAnsi="Times New Roman" w:cs="Times New Roman"/>
          <w:kern w:val="3"/>
          <w:sz w:val="24"/>
          <w:szCs w:val="24"/>
          <w:lang w:eastAsia="zh-CN"/>
        </w:rPr>
      </w:pPr>
      <w:r w:rsidRPr="009F26BC">
        <w:rPr>
          <w:rFonts w:ascii="Times New Roman" w:eastAsia="Times New Roman" w:hAnsi="Times New Roman" w:cs="Times New Roman"/>
          <w:kern w:val="3"/>
          <w:sz w:val="24"/>
          <w:szCs w:val="24"/>
          <w:lang w:eastAsia="zh-CN"/>
        </w:rPr>
        <w:t>zabezpečovať výmenu skúseností s implementáciou PRV a iných operačných programov prispievajúcich k rozvoju vidieka;</w:t>
      </w:r>
    </w:p>
    <w:p w:rsidR="009F26BC" w:rsidRPr="009F26BC" w:rsidRDefault="009F26BC" w:rsidP="00883F58">
      <w:pPr>
        <w:numPr>
          <w:ilvl w:val="0"/>
          <w:numId w:val="5"/>
        </w:numPr>
        <w:spacing w:after="0" w:line="240" w:lineRule="auto"/>
        <w:jc w:val="both"/>
        <w:rPr>
          <w:rFonts w:ascii="Times New Roman" w:eastAsia="Times New Roman" w:hAnsi="Times New Roman" w:cs="Times New Roman"/>
          <w:kern w:val="3"/>
          <w:sz w:val="24"/>
          <w:szCs w:val="24"/>
          <w:lang w:eastAsia="zh-CN"/>
        </w:rPr>
      </w:pPr>
      <w:r w:rsidRPr="009F26BC">
        <w:rPr>
          <w:rFonts w:ascii="Times New Roman" w:eastAsia="Times New Roman" w:hAnsi="Times New Roman" w:cs="Times New Roman"/>
          <w:kern w:val="3"/>
          <w:sz w:val="24"/>
          <w:szCs w:val="24"/>
          <w:lang w:eastAsia="zh-CN"/>
        </w:rPr>
        <w:t>založenie a koordinácia minimálne 2 tematických pracovných skupín otvorených pre členov siete zameraných na problematiku poľnohospodárstva a rozvoja vidieka;</w:t>
      </w:r>
    </w:p>
    <w:p w:rsidR="009F26BC" w:rsidRPr="009F26BC" w:rsidRDefault="009F26BC" w:rsidP="00883F58">
      <w:pPr>
        <w:numPr>
          <w:ilvl w:val="0"/>
          <w:numId w:val="5"/>
        </w:numPr>
        <w:spacing w:after="0" w:line="240" w:lineRule="auto"/>
        <w:jc w:val="both"/>
        <w:rPr>
          <w:rFonts w:ascii="Times New Roman" w:eastAsia="Times New Roman" w:hAnsi="Times New Roman" w:cs="Times New Roman"/>
          <w:kern w:val="3"/>
          <w:sz w:val="24"/>
          <w:szCs w:val="24"/>
          <w:lang w:eastAsia="zh-CN"/>
        </w:rPr>
      </w:pPr>
      <w:r w:rsidRPr="009F26BC">
        <w:rPr>
          <w:rFonts w:ascii="Times New Roman" w:eastAsia="Times New Roman" w:hAnsi="Times New Roman" w:cs="Times New Roman"/>
          <w:kern w:val="3"/>
          <w:sz w:val="24"/>
          <w:szCs w:val="24"/>
          <w:lang w:eastAsia="zh-CN"/>
        </w:rPr>
        <w:t>zber, monitoring, hodnotenie a spolupráca s platobnou agentúrou na údajoch v oblasti rozvoja vidieka a LEADER/CLLD;</w:t>
      </w:r>
    </w:p>
    <w:p w:rsidR="009F26BC" w:rsidRPr="009F26BC" w:rsidRDefault="009F26BC" w:rsidP="00883F58">
      <w:pPr>
        <w:numPr>
          <w:ilvl w:val="0"/>
          <w:numId w:val="5"/>
        </w:numPr>
        <w:spacing w:after="0" w:line="240" w:lineRule="auto"/>
        <w:jc w:val="both"/>
        <w:rPr>
          <w:rFonts w:ascii="Times New Roman" w:eastAsia="Times New Roman" w:hAnsi="Times New Roman" w:cs="Times New Roman"/>
          <w:kern w:val="3"/>
          <w:sz w:val="24"/>
          <w:szCs w:val="24"/>
          <w:lang w:eastAsia="zh-CN"/>
        </w:rPr>
      </w:pPr>
      <w:r w:rsidRPr="009F26BC">
        <w:rPr>
          <w:rFonts w:ascii="Times New Roman" w:eastAsia="Times New Roman" w:hAnsi="Times New Roman" w:cs="Times New Roman"/>
          <w:kern w:val="3"/>
          <w:sz w:val="24"/>
          <w:szCs w:val="24"/>
          <w:lang w:eastAsia="zh-CN"/>
        </w:rPr>
        <w:t>spolupráca v oblasti vytvárania sietí MAS a technická pomoc pre spoluprácu medzi územnými celkami a pre nadnárodnú spoluprácu, uľahčenie spolupráce medzi MAS a vyhľadávanie partnerov pre opatrenie Spolupráca;</w:t>
      </w:r>
    </w:p>
    <w:p w:rsidR="009F26BC" w:rsidRPr="009F26BC" w:rsidRDefault="009F26BC" w:rsidP="00883F58">
      <w:pPr>
        <w:numPr>
          <w:ilvl w:val="0"/>
          <w:numId w:val="5"/>
        </w:numPr>
        <w:spacing w:after="0" w:line="240" w:lineRule="auto"/>
        <w:jc w:val="both"/>
        <w:rPr>
          <w:rFonts w:ascii="Times New Roman" w:eastAsia="Times New Roman" w:hAnsi="Times New Roman" w:cs="Times New Roman"/>
          <w:kern w:val="3"/>
          <w:sz w:val="24"/>
          <w:szCs w:val="24"/>
          <w:lang w:eastAsia="zh-CN"/>
        </w:rPr>
      </w:pPr>
      <w:r w:rsidRPr="009F26BC">
        <w:rPr>
          <w:rFonts w:ascii="Times New Roman" w:eastAsia="Times New Roman" w:hAnsi="Times New Roman" w:cs="Times New Roman"/>
          <w:kern w:val="3"/>
          <w:sz w:val="24"/>
          <w:szCs w:val="24"/>
          <w:lang w:eastAsia="zh-CN"/>
        </w:rPr>
        <w:t>slúžiť ako kontaktný bod v rámci aktivít LEADER/CLLD pre MAS a pre všetkých vidieckych partnerov a potenciálnych žiadateľov;</w:t>
      </w:r>
    </w:p>
    <w:p w:rsidR="009F26BC" w:rsidRPr="009F26BC" w:rsidRDefault="009F26BC" w:rsidP="00883F58">
      <w:pPr>
        <w:numPr>
          <w:ilvl w:val="0"/>
          <w:numId w:val="5"/>
        </w:numPr>
        <w:spacing w:after="0" w:line="240" w:lineRule="auto"/>
        <w:ind w:hanging="480"/>
        <w:jc w:val="both"/>
        <w:rPr>
          <w:rFonts w:ascii="Times New Roman" w:eastAsia="Times New Roman" w:hAnsi="Times New Roman" w:cs="Times New Roman"/>
          <w:kern w:val="3"/>
          <w:sz w:val="24"/>
          <w:szCs w:val="24"/>
          <w:lang w:eastAsia="zh-CN"/>
        </w:rPr>
      </w:pPr>
      <w:r w:rsidRPr="009F26BC">
        <w:rPr>
          <w:rFonts w:ascii="Times New Roman" w:eastAsia="Times New Roman" w:hAnsi="Times New Roman" w:cs="Times New Roman"/>
          <w:kern w:val="3"/>
          <w:sz w:val="24"/>
          <w:szCs w:val="24"/>
          <w:lang w:eastAsia="zh-CN"/>
        </w:rPr>
        <w:t>zber príkladov dobrej praxe;</w:t>
      </w:r>
    </w:p>
    <w:p w:rsidR="009F26BC" w:rsidRPr="009F26BC" w:rsidRDefault="009F26BC" w:rsidP="00883F58">
      <w:pPr>
        <w:numPr>
          <w:ilvl w:val="0"/>
          <w:numId w:val="5"/>
        </w:numPr>
        <w:spacing w:after="0" w:line="240" w:lineRule="auto"/>
        <w:ind w:hanging="480"/>
        <w:jc w:val="both"/>
        <w:rPr>
          <w:rFonts w:ascii="Times New Roman" w:eastAsia="Times New Roman" w:hAnsi="Times New Roman" w:cs="Times New Roman"/>
          <w:kern w:val="3"/>
          <w:sz w:val="24"/>
          <w:szCs w:val="24"/>
          <w:lang w:eastAsia="zh-CN"/>
        </w:rPr>
      </w:pPr>
      <w:r w:rsidRPr="009F26BC">
        <w:rPr>
          <w:rFonts w:ascii="Times New Roman" w:eastAsia="Times New Roman" w:hAnsi="Times New Roman" w:cs="Times New Roman"/>
          <w:kern w:val="3"/>
          <w:sz w:val="24"/>
          <w:szCs w:val="24"/>
          <w:lang w:eastAsia="zh-CN"/>
        </w:rPr>
        <w:t>podporovať národnú/nadnárodnú spoluprácu formou konferencií, diskusií, študijných a výmenných návštev/pobytov, účasti na zasadnutiach príslušných orgánov EK a pod.;</w:t>
      </w:r>
    </w:p>
    <w:p w:rsidR="009F26BC" w:rsidRPr="009F26BC" w:rsidRDefault="009F26BC" w:rsidP="00883F58">
      <w:pPr>
        <w:numPr>
          <w:ilvl w:val="0"/>
          <w:numId w:val="5"/>
        </w:numPr>
        <w:spacing w:after="0" w:line="240" w:lineRule="auto"/>
        <w:ind w:hanging="480"/>
        <w:jc w:val="both"/>
        <w:rPr>
          <w:rFonts w:ascii="Times New Roman" w:eastAsia="Times New Roman" w:hAnsi="Times New Roman" w:cs="Times New Roman"/>
          <w:kern w:val="3"/>
          <w:sz w:val="24"/>
          <w:szCs w:val="24"/>
          <w:lang w:eastAsia="zh-CN"/>
        </w:rPr>
      </w:pPr>
      <w:r w:rsidRPr="009F26BC">
        <w:rPr>
          <w:rFonts w:ascii="Times New Roman" w:eastAsia="Times New Roman" w:hAnsi="Times New Roman" w:cs="Times New Roman"/>
          <w:kern w:val="3"/>
          <w:sz w:val="24"/>
          <w:szCs w:val="24"/>
          <w:lang w:eastAsia="zh-CN"/>
        </w:rPr>
        <w:t>zabezpečovať stretnutia tímu NSRV;</w:t>
      </w:r>
    </w:p>
    <w:p w:rsidR="009F26BC" w:rsidRPr="009F26BC" w:rsidRDefault="009F26BC" w:rsidP="00883F58">
      <w:pPr>
        <w:numPr>
          <w:ilvl w:val="0"/>
          <w:numId w:val="5"/>
        </w:numPr>
        <w:spacing w:after="0" w:line="240" w:lineRule="auto"/>
        <w:ind w:hanging="480"/>
        <w:jc w:val="both"/>
        <w:rPr>
          <w:rFonts w:ascii="Times New Roman" w:eastAsia="Times New Roman" w:hAnsi="Times New Roman" w:cs="Times New Roman"/>
          <w:kern w:val="3"/>
          <w:sz w:val="24"/>
          <w:szCs w:val="24"/>
          <w:lang w:eastAsia="zh-CN"/>
        </w:rPr>
      </w:pPr>
      <w:r w:rsidRPr="009F26BC">
        <w:rPr>
          <w:rFonts w:ascii="Times New Roman" w:eastAsia="Times New Roman" w:hAnsi="Times New Roman" w:cs="Times New Roman"/>
          <w:kern w:val="3"/>
          <w:sz w:val="24"/>
          <w:szCs w:val="24"/>
          <w:lang w:eastAsia="zh-CN"/>
        </w:rPr>
        <w:t>poskytovať spätnú väzbu RO a iným štátnym inštitúciám a zodpovedným orgánom vo vzťahu k politike rozvoja vidieka;</w:t>
      </w:r>
    </w:p>
    <w:p w:rsidR="009F26BC" w:rsidRPr="009F26BC" w:rsidRDefault="009F26BC" w:rsidP="00883F58">
      <w:pPr>
        <w:numPr>
          <w:ilvl w:val="0"/>
          <w:numId w:val="5"/>
        </w:numPr>
        <w:spacing w:after="0" w:line="240" w:lineRule="auto"/>
        <w:ind w:hanging="480"/>
        <w:jc w:val="both"/>
        <w:rPr>
          <w:rFonts w:ascii="Times New Roman" w:eastAsia="Times New Roman" w:hAnsi="Times New Roman" w:cs="Times New Roman"/>
          <w:kern w:val="3"/>
          <w:sz w:val="24"/>
          <w:szCs w:val="24"/>
          <w:lang w:eastAsia="zh-CN"/>
        </w:rPr>
      </w:pPr>
      <w:r w:rsidRPr="009F26BC">
        <w:rPr>
          <w:rFonts w:ascii="Times New Roman" w:eastAsia="Times New Roman" w:hAnsi="Times New Roman" w:cs="Times New Roman"/>
          <w:kern w:val="3"/>
          <w:sz w:val="24"/>
          <w:szCs w:val="24"/>
          <w:lang w:eastAsia="zh-CN"/>
        </w:rPr>
        <w:t xml:space="preserve">činnosti pokiaľ ide o vzdelávanie a informovanie so zameraním na </w:t>
      </w:r>
      <w:proofErr w:type="spellStart"/>
      <w:r w:rsidRPr="009F26BC">
        <w:rPr>
          <w:rFonts w:ascii="Times New Roman" w:eastAsia="Times New Roman" w:hAnsi="Times New Roman" w:cs="Times New Roman"/>
          <w:kern w:val="3"/>
          <w:sz w:val="24"/>
          <w:szCs w:val="24"/>
          <w:lang w:eastAsia="zh-CN"/>
        </w:rPr>
        <w:t>marginalizované</w:t>
      </w:r>
      <w:proofErr w:type="spellEnd"/>
      <w:r w:rsidRPr="009F26BC">
        <w:rPr>
          <w:rFonts w:ascii="Times New Roman" w:eastAsia="Times New Roman" w:hAnsi="Times New Roman" w:cs="Times New Roman"/>
          <w:kern w:val="3"/>
          <w:sz w:val="24"/>
          <w:szCs w:val="24"/>
          <w:lang w:eastAsia="zh-CN"/>
        </w:rPr>
        <w:t xml:space="preserve"> skupiny obyvateľstva vrátanie </w:t>
      </w:r>
      <w:proofErr w:type="spellStart"/>
      <w:r w:rsidRPr="009F26BC">
        <w:rPr>
          <w:rFonts w:ascii="Times New Roman" w:eastAsia="Times New Roman" w:hAnsi="Times New Roman" w:cs="Times New Roman"/>
          <w:kern w:val="3"/>
          <w:sz w:val="24"/>
          <w:szCs w:val="24"/>
          <w:lang w:eastAsia="zh-CN"/>
        </w:rPr>
        <w:t>marginalizovaných</w:t>
      </w:r>
      <w:proofErr w:type="spellEnd"/>
      <w:r w:rsidRPr="009F26BC">
        <w:rPr>
          <w:rFonts w:ascii="Times New Roman" w:eastAsia="Times New Roman" w:hAnsi="Times New Roman" w:cs="Times New Roman"/>
          <w:kern w:val="3"/>
          <w:sz w:val="24"/>
          <w:szCs w:val="24"/>
          <w:lang w:eastAsia="zh-CN"/>
        </w:rPr>
        <w:t xml:space="preserve"> rómskych komunít.</w:t>
      </w:r>
    </w:p>
    <w:p w:rsidR="00BB39CC" w:rsidRDefault="00BB39CC" w:rsidP="00BB39CC">
      <w:pPr>
        <w:spacing w:after="0"/>
        <w:jc w:val="both"/>
        <w:rPr>
          <w:rFonts w:ascii="Times New Roman" w:hAnsi="Times New Roman" w:cs="Times New Roman"/>
          <w:bCs/>
          <w:iCs/>
          <w:sz w:val="24"/>
          <w:szCs w:val="24"/>
        </w:rPr>
      </w:pPr>
    </w:p>
    <w:p w:rsidR="00BB39CC" w:rsidRDefault="00BB39CC" w:rsidP="00BB39CC">
      <w:pPr>
        <w:spacing w:after="0" w:line="240" w:lineRule="auto"/>
        <w:jc w:val="both"/>
        <w:rPr>
          <w:rFonts w:ascii="Times New Roman" w:hAnsi="Times New Roman" w:cs="Times New Roman"/>
          <w:b/>
          <w:bCs/>
          <w:iCs/>
          <w:sz w:val="24"/>
          <w:szCs w:val="24"/>
        </w:rPr>
      </w:pPr>
      <w:r>
        <w:rPr>
          <w:rFonts w:ascii="Times New Roman" w:hAnsi="Times New Roman" w:cs="Times New Roman"/>
          <w:b/>
          <w:bCs/>
          <w:iCs/>
          <w:sz w:val="24"/>
          <w:szCs w:val="24"/>
        </w:rPr>
        <w:t xml:space="preserve">3.7 Financovanie RA NSRV </w:t>
      </w:r>
    </w:p>
    <w:p w:rsidR="00BB39CC" w:rsidRDefault="00BB39CC" w:rsidP="00BB39CC">
      <w:pPr>
        <w:spacing w:after="0" w:line="240" w:lineRule="auto"/>
        <w:jc w:val="both"/>
        <w:rPr>
          <w:rFonts w:ascii="Times New Roman" w:hAnsi="Times New Roman" w:cs="Times New Roman"/>
          <w:b/>
          <w:bCs/>
          <w:iCs/>
          <w:sz w:val="24"/>
          <w:szCs w:val="24"/>
        </w:rPr>
      </w:pPr>
    </w:p>
    <w:p w:rsidR="00BB39CC" w:rsidRDefault="00BB39CC" w:rsidP="00BB39CC">
      <w:pPr>
        <w:spacing w:after="0" w:line="240" w:lineRule="auto"/>
        <w:jc w:val="both"/>
        <w:rPr>
          <w:rFonts w:ascii="Times New Roman" w:hAnsi="Times New Roman" w:cs="Times New Roman"/>
          <w:bCs/>
          <w:iCs/>
          <w:sz w:val="24"/>
          <w:szCs w:val="24"/>
        </w:rPr>
      </w:pPr>
      <w:r w:rsidRPr="00BB39CC">
        <w:rPr>
          <w:rFonts w:ascii="Times New Roman" w:hAnsi="Times New Roman" w:cs="Times New Roman"/>
          <w:bCs/>
          <w:iCs/>
          <w:sz w:val="24"/>
          <w:szCs w:val="24"/>
        </w:rPr>
        <w:t xml:space="preserve">Financovanie </w:t>
      </w:r>
      <w:r>
        <w:rPr>
          <w:rFonts w:ascii="Times New Roman" w:hAnsi="Times New Roman" w:cs="Times New Roman"/>
          <w:bCs/>
          <w:iCs/>
          <w:sz w:val="24"/>
          <w:szCs w:val="24"/>
        </w:rPr>
        <w:t>RA NSRV</w:t>
      </w:r>
      <w:r w:rsidRPr="00BB39CC">
        <w:rPr>
          <w:rFonts w:ascii="Times New Roman" w:hAnsi="Times New Roman" w:cs="Times New Roman"/>
          <w:bCs/>
          <w:iCs/>
          <w:sz w:val="24"/>
          <w:szCs w:val="24"/>
        </w:rPr>
        <w:t xml:space="preserve"> bude zabezpečené na základe zmluvy o nenávratnom finančnom príspevku v prípade schválenia </w:t>
      </w:r>
      <w:r>
        <w:rPr>
          <w:rFonts w:ascii="Times New Roman" w:hAnsi="Times New Roman" w:cs="Times New Roman"/>
          <w:bCs/>
          <w:iCs/>
          <w:sz w:val="24"/>
          <w:szCs w:val="24"/>
        </w:rPr>
        <w:t xml:space="preserve">žiadosti o NFP </w:t>
      </w:r>
      <w:r w:rsidRPr="00BB39CC">
        <w:rPr>
          <w:rFonts w:ascii="Times New Roman" w:hAnsi="Times New Roman" w:cs="Times New Roman"/>
          <w:bCs/>
          <w:iCs/>
          <w:sz w:val="24"/>
          <w:szCs w:val="24"/>
        </w:rPr>
        <w:t>na základe výzvy vypísanej MPRV SR.</w:t>
      </w:r>
      <w:r>
        <w:rPr>
          <w:rFonts w:ascii="Times New Roman" w:hAnsi="Times New Roman" w:cs="Times New Roman"/>
          <w:bCs/>
          <w:iCs/>
          <w:sz w:val="24"/>
          <w:szCs w:val="24"/>
        </w:rPr>
        <w:t xml:space="preserve"> </w:t>
      </w:r>
    </w:p>
    <w:p w:rsidR="00BB39CC" w:rsidRDefault="00BB39CC" w:rsidP="00BB39CC">
      <w:pPr>
        <w:spacing w:after="0" w:line="240" w:lineRule="auto"/>
        <w:jc w:val="both"/>
        <w:rPr>
          <w:rFonts w:ascii="Times New Roman" w:hAnsi="Times New Roman" w:cs="Times New Roman"/>
          <w:bCs/>
          <w:iCs/>
          <w:sz w:val="24"/>
          <w:szCs w:val="24"/>
        </w:rPr>
      </w:pPr>
    </w:p>
    <w:p w:rsidR="00BB39CC" w:rsidRPr="00BB39CC" w:rsidRDefault="00BB39CC" w:rsidP="00BB39CC">
      <w:pPr>
        <w:spacing w:after="0" w:line="240" w:lineRule="auto"/>
        <w:jc w:val="both"/>
        <w:rPr>
          <w:rFonts w:ascii="Times New Roman" w:hAnsi="Times New Roman" w:cs="Times New Roman"/>
          <w:bCs/>
          <w:iCs/>
          <w:sz w:val="24"/>
          <w:szCs w:val="24"/>
        </w:rPr>
      </w:pPr>
      <w:r>
        <w:rPr>
          <w:rFonts w:ascii="Times New Roman" w:hAnsi="Times New Roman" w:cs="Times New Roman"/>
          <w:bCs/>
          <w:iCs/>
          <w:sz w:val="24"/>
          <w:szCs w:val="24"/>
        </w:rPr>
        <w:t>Financovanie môže byť trojzložkové:</w:t>
      </w:r>
    </w:p>
    <w:p w:rsidR="00BB39CC" w:rsidRPr="00FE592C" w:rsidRDefault="00BB39CC" w:rsidP="00BB39CC">
      <w:pPr>
        <w:pStyle w:val="Standard"/>
        <w:tabs>
          <w:tab w:val="left" w:pos="856"/>
        </w:tabs>
        <w:spacing w:line="280" w:lineRule="exact"/>
        <w:jc w:val="both"/>
        <w:rPr>
          <w:b/>
        </w:rPr>
      </w:pPr>
    </w:p>
    <w:p w:rsidR="00BB39CC" w:rsidRPr="00CE2D81" w:rsidRDefault="00BB39CC" w:rsidP="00883F58">
      <w:pPr>
        <w:pStyle w:val="Odsekzoznamu"/>
        <w:numPr>
          <w:ilvl w:val="0"/>
          <w:numId w:val="20"/>
        </w:numPr>
        <w:spacing w:after="0"/>
        <w:jc w:val="both"/>
        <w:rPr>
          <w:rFonts w:ascii="Times New Roman" w:hAnsi="Times New Roman" w:cs="Times New Roman"/>
          <w:bCs/>
          <w:iCs/>
          <w:sz w:val="24"/>
          <w:szCs w:val="24"/>
        </w:rPr>
      </w:pPr>
      <w:r w:rsidRPr="00CE2D81">
        <w:rPr>
          <w:rFonts w:ascii="Times New Roman" w:hAnsi="Times New Roman" w:cs="Times New Roman"/>
          <w:bCs/>
          <w:iCs/>
          <w:sz w:val="24"/>
          <w:szCs w:val="24"/>
        </w:rPr>
        <w:t>financovanie skutočných oprávnených výdavkov na personálne zabezpečenie chodu RA</w:t>
      </w:r>
      <w:r w:rsidR="00CE2D81" w:rsidRPr="00CE2D81">
        <w:rPr>
          <w:rFonts w:ascii="Times New Roman" w:hAnsi="Times New Roman" w:cs="Times New Roman"/>
          <w:bCs/>
          <w:iCs/>
          <w:sz w:val="24"/>
          <w:szCs w:val="24"/>
        </w:rPr>
        <w:t xml:space="preserve"> NSRV (vrátane stravného), ktoré môžu byť nárokované/refundované maximálne </w:t>
      </w:r>
      <w:r w:rsidRPr="00CE2D81">
        <w:rPr>
          <w:rFonts w:ascii="Times New Roman" w:hAnsi="Times New Roman" w:cs="Times New Roman"/>
          <w:bCs/>
          <w:iCs/>
          <w:sz w:val="24"/>
          <w:szCs w:val="24"/>
        </w:rPr>
        <w:t xml:space="preserve"> vo výške 42 900,00 EUR za rok;</w:t>
      </w:r>
    </w:p>
    <w:p w:rsidR="00844231" w:rsidRPr="00E57138" w:rsidRDefault="00BB39CC" w:rsidP="00844231">
      <w:pPr>
        <w:pStyle w:val="Odsekzoznamu"/>
        <w:numPr>
          <w:ilvl w:val="0"/>
          <w:numId w:val="20"/>
        </w:numPr>
        <w:spacing w:after="0"/>
        <w:jc w:val="both"/>
        <w:rPr>
          <w:rFonts w:ascii="Times New Roman" w:hAnsi="Times New Roman" w:cs="Times New Roman"/>
          <w:bCs/>
          <w:iCs/>
          <w:sz w:val="24"/>
          <w:szCs w:val="24"/>
        </w:rPr>
      </w:pPr>
      <w:r w:rsidRPr="008B1826">
        <w:rPr>
          <w:rFonts w:ascii="Times New Roman" w:hAnsi="Times New Roman" w:cs="Times New Roman"/>
          <w:bCs/>
          <w:iCs/>
          <w:sz w:val="24"/>
          <w:szCs w:val="24"/>
        </w:rPr>
        <w:t>paušálna sadzba na nepriame výdavky a</w:t>
      </w:r>
      <w:r>
        <w:rPr>
          <w:rFonts w:ascii="Times New Roman" w:hAnsi="Times New Roman" w:cs="Times New Roman"/>
          <w:bCs/>
          <w:iCs/>
          <w:sz w:val="24"/>
          <w:szCs w:val="24"/>
        </w:rPr>
        <w:t xml:space="preserve"> </w:t>
      </w:r>
      <w:r w:rsidRPr="008B1826">
        <w:rPr>
          <w:rFonts w:ascii="Times New Roman" w:hAnsi="Times New Roman" w:cs="Times New Roman"/>
          <w:bCs/>
          <w:iCs/>
          <w:sz w:val="24"/>
          <w:szCs w:val="24"/>
        </w:rPr>
        <w:t xml:space="preserve">iné výdavky súvisiace s chodom RA NSRV </w:t>
      </w:r>
      <w:r w:rsidRPr="00E57138">
        <w:rPr>
          <w:rFonts w:ascii="Times New Roman" w:hAnsi="Times New Roman" w:cs="Times New Roman"/>
          <w:bCs/>
          <w:iCs/>
          <w:sz w:val="24"/>
          <w:szCs w:val="24"/>
        </w:rPr>
        <w:t xml:space="preserve">do výšky 18% </w:t>
      </w:r>
      <w:r w:rsidR="00E57138">
        <w:rPr>
          <w:rFonts w:ascii="Times New Roman" w:hAnsi="Times New Roman" w:cs="Times New Roman"/>
          <w:bCs/>
          <w:iCs/>
          <w:sz w:val="24"/>
          <w:szCs w:val="24"/>
        </w:rPr>
        <w:t xml:space="preserve">z </w:t>
      </w:r>
      <w:r w:rsidRPr="00E57138">
        <w:rPr>
          <w:rFonts w:ascii="Times New Roman" w:hAnsi="Times New Roman" w:cs="Times New Roman"/>
          <w:bCs/>
          <w:iCs/>
          <w:sz w:val="24"/>
          <w:szCs w:val="24"/>
        </w:rPr>
        <w:t xml:space="preserve">oprávnených priamych (personálnych) výdavkov </w:t>
      </w:r>
    </w:p>
    <w:p w:rsidR="00CE2D81" w:rsidRPr="00E57138" w:rsidRDefault="00CE2D81" w:rsidP="00883F58">
      <w:pPr>
        <w:pStyle w:val="Odsekzoznamu"/>
        <w:numPr>
          <w:ilvl w:val="0"/>
          <w:numId w:val="20"/>
        </w:numPr>
        <w:spacing w:after="0"/>
        <w:jc w:val="both"/>
        <w:rPr>
          <w:rFonts w:ascii="Times New Roman" w:hAnsi="Times New Roman" w:cs="Times New Roman"/>
          <w:bCs/>
          <w:iCs/>
          <w:sz w:val="24"/>
          <w:szCs w:val="24"/>
        </w:rPr>
      </w:pPr>
      <w:r w:rsidRPr="00E57138">
        <w:rPr>
          <w:rFonts w:ascii="Times New Roman" w:hAnsi="Times New Roman" w:cs="Times New Roman"/>
          <w:bCs/>
          <w:iCs/>
          <w:sz w:val="24"/>
          <w:szCs w:val="24"/>
        </w:rPr>
        <w:t xml:space="preserve">financovanie dodatočných aktivít na základe každoročne schvaľovaného plánu maximálne do výšky </w:t>
      </w:r>
      <w:r w:rsidR="00C42C45">
        <w:rPr>
          <w:rFonts w:ascii="Times New Roman" w:hAnsi="Times New Roman" w:cs="Times New Roman"/>
          <w:bCs/>
          <w:iCs/>
          <w:sz w:val="24"/>
          <w:szCs w:val="24"/>
        </w:rPr>
        <w:t>19 400</w:t>
      </w:r>
      <w:r w:rsidRPr="00E57138">
        <w:rPr>
          <w:rFonts w:ascii="Times New Roman" w:hAnsi="Times New Roman" w:cs="Times New Roman"/>
          <w:bCs/>
          <w:iCs/>
          <w:sz w:val="24"/>
          <w:szCs w:val="24"/>
        </w:rPr>
        <w:t xml:space="preserve">,- EUR ročne </w:t>
      </w:r>
    </w:p>
    <w:p w:rsidR="000B616F" w:rsidRDefault="000B616F" w:rsidP="000B616F">
      <w:pPr>
        <w:pStyle w:val="Standard"/>
        <w:autoSpaceDE w:val="0"/>
        <w:jc w:val="both"/>
        <w:rPr>
          <w:b/>
          <w:bCs/>
        </w:rPr>
      </w:pPr>
    </w:p>
    <w:p w:rsidR="00671F71" w:rsidRDefault="00671F71" w:rsidP="000B616F">
      <w:pPr>
        <w:pStyle w:val="Standard"/>
        <w:autoSpaceDE w:val="0"/>
        <w:jc w:val="both"/>
      </w:pPr>
      <w:r w:rsidRPr="00844231">
        <w:t>Maximálna suma priamych personálnych výdavkov a paušálna sadzba</w:t>
      </w:r>
      <w:r>
        <w:t xml:space="preserve"> na nepriame výdavky nemôže presiahnuť spolu 50 600,- EUR. </w:t>
      </w:r>
    </w:p>
    <w:p w:rsidR="00671F71" w:rsidRPr="00844231" w:rsidRDefault="00671F71" w:rsidP="000B616F">
      <w:pPr>
        <w:pStyle w:val="Standard"/>
        <w:autoSpaceDE w:val="0"/>
        <w:jc w:val="both"/>
        <w:rPr>
          <w:b/>
          <w:bCs/>
        </w:rPr>
      </w:pPr>
    </w:p>
    <w:p w:rsidR="000B616F" w:rsidRPr="00844231" w:rsidRDefault="000B616F" w:rsidP="000B616F">
      <w:pPr>
        <w:autoSpaceDE w:val="0"/>
        <w:autoSpaceDN w:val="0"/>
        <w:adjustRightInd w:val="0"/>
        <w:spacing w:after="0" w:line="240" w:lineRule="auto"/>
        <w:ind w:firstLine="708"/>
        <w:jc w:val="both"/>
        <w:rPr>
          <w:rFonts w:ascii="Times New Roman" w:hAnsi="Times New Roman" w:cs="Times New Roman"/>
          <w:sz w:val="24"/>
          <w:szCs w:val="24"/>
        </w:rPr>
      </w:pPr>
      <w:r w:rsidRPr="00844231">
        <w:rPr>
          <w:rFonts w:ascii="Times New Roman" w:hAnsi="Times New Roman" w:cs="Times New Roman"/>
          <w:sz w:val="24"/>
          <w:szCs w:val="24"/>
        </w:rPr>
        <w:t xml:space="preserve">Maximálna suma, ktorá môže byť poskytnutá formou refundácie/úhrady priamych personálnych výdavkov a paušálna sadzba na základe analýzy obsahuje výdavky/náklady RA NSRV súvisiace s prevádzkovými výdavkami pracovísk, so zabezpečením realizácie riadenia úloh, publicity a informovanosti: </w:t>
      </w:r>
    </w:p>
    <w:p w:rsidR="000B616F" w:rsidRPr="00844231" w:rsidRDefault="000B616F" w:rsidP="000B616F">
      <w:pPr>
        <w:autoSpaceDE w:val="0"/>
        <w:autoSpaceDN w:val="0"/>
        <w:adjustRightInd w:val="0"/>
        <w:spacing w:after="0" w:line="240" w:lineRule="auto"/>
        <w:ind w:firstLine="708"/>
        <w:jc w:val="both"/>
        <w:rPr>
          <w:rFonts w:ascii="Times New Roman" w:hAnsi="Times New Roman" w:cs="Times New Roman"/>
          <w:b/>
          <w:sz w:val="24"/>
          <w:szCs w:val="24"/>
        </w:rPr>
      </w:pPr>
    </w:p>
    <w:p w:rsidR="000B616F" w:rsidRPr="00844231" w:rsidRDefault="000B616F" w:rsidP="000B616F">
      <w:pPr>
        <w:spacing w:after="0" w:line="240" w:lineRule="auto"/>
        <w:jc w:val="both"/>
        <w:rPr>
          <w:rFonts w:ascii="Times New Roman" w:hAnsi="Times New Roman" w:cs="Times New Roman"/>
          <w:color w:val="000000"/>
          <w:sz w:val="24"/>
          <w:szCs w:val="24"/>
        </w:rPr>
      </w:pPr>
      <w:r w:rsidRPr="00844231">
        <w:rPr>
          <w:rFonts w:ascii="Times New Roman" w:hAnsi="Times New Roman" w:cs="Times New Roman"/>
          <w:sz w:val="24"/>
          <w:szCs w:val="24"/>
        </w:rPr>
        <w:t>1</w:t>
      </w:r>
      <w:r w:rsidRPr="00844231">
        <w:rPr>
          <w:rFonts w:ascii="Times New Roman" w:hAnsi="Times New Roman" w:cs="Times New Roman"/>
          <w:color w:val="000000"/>
          <w:sz w:val="24"/>
          <w:szCs w:val="24"/>
        </w:rPr>
        <w:t>) výdavky RA NSRV na personálne zabezpečenie organizácie (interné, alebo externé), služby zabezpečujúce chod a údržbu pracoviska (preukazovanie personálnych výdavkov v rámci žiadosti o platbu):</w:t>
      </w:r>
    </w:p>
    <w:p w:rsidR="000B616F" w:rsidRPr="00147E7B" w:rsidRDefault="000B616F" w:rsidP="000B616F">
      <w:pPr>
        <w:spacing w:after="0" w:line="240" w:lineRule="auto"/>
        <w:jc w:val="both"/>
        <w:rPr>
          <w:rFonts w:ascii="Times New Roman" w:hAnsi="Times New Roman" w:cs="Times New Roman"/>
          <w:color w:val="000000"/>
          <w:sz w:val="24"/>
          <w:szCs w:val="24"/>
        </w:rPr>
      </w:pPr>
    </w:p>
    <w:p w:rsidR="000B616F" w:rsidRPr="004C4E73" w:rsidRDefault="000B616F" w:rsidP="00883F58">
      <w:pPr>
        <w:pStyle w:val="Odsekzoznamu"/>
        <w:numPr>
          <w:ilvl w:val="0"/>
          <w:numId w:val="11"/>
        </w:numPr>
        <w:spacing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Personálne </w:t>
      </w:r>
      <w:r w:rsidRPr="004C4E73">
        <w:rPr>
          <w:rFonts w:ascii="Times New Roman" w:hAnsi="Times New Roman" w:cs="Times New Roman"/>
          <w:color w:val="000000"/>
          <w:sz w:val="24"/>
          <w:szCs w:val="24"/>
        </w:rPr>
        <w:t xml:space="preserve">výdavky, ktoré súvisia s výkonom týchto činností: </w:t>
      </w:r>
    </w:p>
    <w:p w:rsidR="000B616F" w:rsidRPr="00147E7B" w:rsidRDefault="000B616F" w:rsidP="00883F58">
      <w:pPr>
        <w:pStyle w:val="Odsekzoznamu"/>
        <w:numPr>
          <w:ilvl w:val="0"/>
          <w:numId w:val="10"/>
        </w:numPr>
        <w:spacing w:line="240" w:lineRule="auto"/>
        <w:jc w:val="both"/>
        <w:rPr>
          <w:rFonts w:ascii="Times New Roman" w:hAnsi="Times New Roman" w:cs="Times New Roman"/>
          <w:color w:val="000000"/>
          <w:sz w:val="24"/>
          <w:szCs w:val="24"/>
        </w:rPr>
      </w:pPr>
      <w:r w:rsidRPr="00147E7B">
        <w:rPr>
          <w:rFonts w:ascii="Times New Roman" w:hAnsi="Times New Roman" w:cs="Times New Roman"/>
          <w:color w:val="000000"/>
          <w:sz w:val="24"/>
          <w:szCs w:val="24"/>
        </w:rPr>
        <w:t>riadenie</w:t>
      </w:r>
      <w:r>
        <w:rPr>
          <w:rFonts w:ascii="Times New Roman" w:hAnsi="Times New Roman" w:cs="Times New Roman"/>
          <w:color w:val="000000"/>
          <w:sz w:val="24"/>
          <w:szCs w:val="24"/>
        </w:rPr>
        <w:t xml:space="preserve"> (manažérske činnosti)</w:t>
      </w:r>
      <w:r w:rsidRPr="00147E7B">
        <w:rPr>
          <w:rFonts w:ascii="Times New Roman" w:hAnsi="Times New Roman" w:cs="Times New Roman"/>
          <w:color w:val="000000"/>
          <w:sz w:val="24"/>
          <w:szCs w:val="24"/>
        </w:rPr>
        <w:t>;</w:t>
      </w:r>
    </w:p>
    <w:p w:rsidR="000B616F" w:rsidRPr="00147E7B" w:rsidRDefault="000B616F" w:rsidP="00883F58">
      <w:pPr>
        <w:pStyle w:val="Odsekzoznamu"/>
        <w:numPr>
          <w:ilvl w:val="0"/>
          <w:numId w:val="10"/>
        </w:numPr>
        <w:spacing w:line="240" w:lineRule="auto"/>
        <w:jc w:val="both"/>
        <w:rPr>
          <w:rFonts w:ascii="Times New Roman" w:hAnsi="Times New Roman" w:cs="Times New Roman"/>
          <w:color w:val="000000"/>
          <w:sz w:val="24"/>
          <w:szCs w:val="24"/>
        </w:rPr>
      </w:pPr>
      <w:r w:rsidRPr="00147E7B">
        <w:rPr>
          <w:rFonts w:ascii="Times New Roman" w:hAnsi="Times New Roman" w:cs="Times New Roman"/>
          <w:color w:val="000000"/>
          <w:sz w:val="24"/>
          <w:szCs w:val="24"/>
        </w:rPr>
        <w:t xml:space="preserve">administrácia súvisiaca s riadením, organizovaním, finančným zúčtovaním, sledovaním čiastkových a celkových výsledkov (monitorovaním), hodnotením výsledkov, zabezpečením publicity a informovanosti a pod.; </w:t>
      </w:r>
    </w:p>
    <w:p w:rsidR="000B616F" w:rsidRPr="00147E7B" w:rsidRDefault="000B616F" w:rsidP="00883F58">
      <w:pPr>
        <w:pStyle w:val="Odsekzoznamu"/>
        <w:numPr>
          <w:ilvl w:val="0"/>
          <w:numId w:val="10"/>
        </w:numPr>
        <w:spacing w:line="240" w:lineRule="auto"/>
        <w:jc w:val="both"/>
        <w:rPr>
          <w:rFonts w:ascii="Times New Roman" w:hAnsi="Times New Roman" w:cs="Times New Roman"/>
          <w:color w:val="000000"/>
          <w:sz w:val="24"/>
          <w:szCs w:val="24"/>
        </w:rPr>
      </w:pPr>
      <w:r w:rsidRPr="00147E7B">
        <w:rPr>
          <w:rFonts w:ascii="Times New Roman" w:hAnsi="Times New Roman" w:cs="Times New Roman"/>
          <w:color w:val="000000"/>
          <w:sz w:val="24"/>
          <w:szCs w:val="24"/>
        </w:rPr>
        <w:t xml:space="preserve">publicita a informovanosť; </w:t>
      </w:r>
    </w:p>
    <w:p w:rsidR="000B616F" w:rsidRPr="00147E7B" w:rsidRDefault="000B616F" w:rsidP="00883F58">
      <w:pPr>
        <w:pStyle w:val="Odsekzoznamu"/>
        <w:numPr>
          <w:ilvl w:val="0"/>
          <w:numId w:val="10"/>
        </w:numPr>
        <w:spacing w:line="240" w:lineRule="auto"/>
        <w:jc w:val="both"/>
        <w:rPr>
          <w:rFonts w:ascii="Times New Roman" w:hAnsi="Times New Roman" w:cs="Times New Roman"/>
          <w:color w:val="000000"/>
          <w:sz w:val="24"/>
          <w:szCs w:val="24"/>
        </w:rPr>
      </w:pPr>
      <w:r w:rsidRPr="00147E7B">
        <w:rPr>
          <w:rFonts w:ascii="Times New Roman" w:hAnsi="Times New Roman" w:cs="Times New Roman"/>
          <w:color w:val="000000"/>
          <w:sz w:val="24"/>
          <w:szCs w:val="24"/>
        </w:rPr>
        <w:t xml:space="preserve">vedenie účtovníctva; </w:t>
      </w:r>
    </w:p>
    <w:p w:rsidR="000B616F" w:rsidRPr="00147E7B" w:rsidRDefault="000B616F" w:rsidP="00883F58">
      <w:pPr>
        <w:pStyle w:val="Odsekzoznamu"/>
        <w:numPr>
          <w:ilvl w:val="0"/>
          <w:numId w:val="10"/>
        </w:numPr>
        <w:spacing w:line="240" w:lineRule="auto"/>
        <w:jc w:val="both"/>
        <w:rPr>
          <w:rFonts w:ascii="Times New Roman" w:hAnsi="Times New Roman" w:cs="Times New Roman"/>
          <w:color w:val="000000"/>
          <w:sz w:val="24"/>
          <w:szCs w:val="24"/>
        </w:rPr>
      </w:pPr>
      <w:r w:rsidRPr="00147E7B">
        <w:rPr>
          <w:rFonts w:ascii="Times New Roman" w:hAnsi="Times New Roman" w:cs="Times New Roman"/>
          <w:color w:val="000000"/>
          <w:sz w:val="24"/>
          <w:szCs w:val="24"/>
        </w:rPr>
        <w:t xml:space="preserve">vedenie agendy personalistiky a miezd; </w:t>
      </w:r>
    </w:p>
    <w:p w:rsidR="000B616F" w:rsidRPr="00147E7B" w:rsidRDefault="000B616F" w:rsidP="00883F58">
      <w:pPr>
        <w:pStyle w:val="Odsekzoznamu"/>
        <w:numPr>
          <w:ilvl w:val="0"/>
          <w:numId w:val="10"/>
        </w:numPr>
        <w:spacing w:line="240" w:lineRule="auto"/>
        <w:jc w:val="both"/>
        <w:rPr>
          <w:rFonts w:ascii="Times New Roman" w:hAnsi="Times New Roman" w:cs="Times New Roman"/>
          <w:color w:val="000000"/>
          <w:sz w:val="24"/>
          <w:szCs w:val="24"/>
        </w:rPr>
      </w:pPr>
      <w:r w:rsidRPr="00147E7B">
        <w:rPr>
          <w:rFonts w:ascii="Times New Roman" w:hAnsi="Times New Roman" w:cs="Times New Roman"/>
          <w:color w:val="000000"/>
          <w:sz w:val="24"/>
          <w:szCs w:val="24"/>
        </w:rPr>
        <w:t xml:space="preserve">realizáciu verejného obstarávania, verejnej obchodnej súťaže, prieskumu trhu; </w:t>
      </w:r>
    </w:p>
    <w:p w:rsidR="000B616F" w:rsidRDefault="000B616F" w:rsidP="00883F58">
      <w:pPr>
        <w:pStyle w:val="Odsekzoznamu"/>
        <w:numPr>
          <w:ilvl w:val="0"/>
          <w:numId w:val="10"/>
        </w:numPr>
        <w:spacing w:line="240" w:lineRule="auto"/>
        <w:jc w:val="both"/>
        <w:rPr>
          <w:rFonts w:ascii="Times New Roman" w:hAnsi="Times New Roman" w:cs="Times New Roman"/>
          <w:color w:val="000000"/>
          <w:sz w:val="24"/>
          <w:szCs w:val="24"/>
        </w:rPr>
      </w:pPr>
      <w:r w:rsidRPr="00147E7B">
        <w:rPr>
          <w:rFonts w:ascii="Times New Roman" w:hAnsi="Times New Roman" w:cs="Times New Roman"/>
          <w:color w:val="000000"/>
          <w:sz w:val="24"/>
          <w:szCs w:val="24"/>
        </w:rPr>
        <w:t xml:space="preserve">sledovanie čerpania rozpočtu; </w:t>
      </w:r>
    </w:p>
    <w:p w:rsidR="000B616F" w:rsidRPr="00147E7B" w:rsidRDefault="000B616F" w:rsidP="00883F58">
      <w:pPr>
        <w:pStyle w:val="Odsekzoznamu"/>
        <w:numPr>
          <w:ilvl w:val="0"/>
          <w:numId w:val="10"/>
        </w:numPr>
        <w:spacing w:line="240" w:lineRule="auto"/>
        <w:jc w:val="both"/>
        <w:rPr>
          <w:rFonts w:ascii="Times New Roman" w:hAnsi="Times New Roman" w:cs="Times New Roman"/>
          <w:color w:val="000000"/>
          <w:sz w:val="24"/>
          <w:szCs w:val="24"/>
        </w:rPr>
      </w:pPr>
      <w:r w:rsidRPr="00147E7B">
        <w:rPr>
          <w:rFonts w:ascii="Times New Roman" w:hAnsi="Times New Roman" w:cs="Times New Roman"/>
          <w:color w:val="000000"/>
          <w:sz w:val="24"/>
          <w:szCs w:val="24"/>
        </w:rPr>
        <w:t xml:space="preserve">organizačné zabezpečenie aktivít; </w:t>
      </w:r>
    </w:p>
    <w:p w:rsidR="000B616F" w:rsidRPr="00147E7B" w:rsidRDefault="000B616F" w:rsidP="00883F58">
      <w:pPr>
        <w:pStyle w:val="Odsekzoznamu"/>
        <w:numPr>
          <w:ilvl w:val="0"/>
          <w:numId w:val="10"/>
        </w:numPr>
        <w:spacing w:line="240" w:lineRule="auto"/>
        <w:jc w:val="both"/>
        <w:rPr>
          <w:rFonts w:ascii="Times New Roman" w:hAnsi="Times New Roman" w:cs="Times New Roman"/>
          <w:color w:val="000000"/>
          <w:sz w:val="24"/>
          <w:szCs w:val="24"/>
        </w:rPr>
      </w:pPr>
      <w:r w:rsidRPr="00147E7B">
        <w:rPr>
          <w:rFonts w:ascii="Times New Roman" w:hAnsi="Times New Roman" w:cs="Times New Roman"/>
          <w:color w:val="000000"/>
          <w:sz w:val="24"/>
          <w:szCs w:val="24"/>
        </w:rPr>
        <w:t xml:space="preserve">zabezpečenie BOZP; </w:t>
      </w:r>
    </w:p>
    <w:p w:rsidR="000B616F" w:rsidRPr="00147E7B" w:rsidRDefault="000B616F" w:rsidP="00883F58">
      <w:pPr>
        <w:pStyle w:val="Odsekzoznamu"/>
        <w:numPr>
          <w:ilvl w:val="0"/>
          <w:numId w:val="10"/>
        </w:numPr>
        <w:spacing w:line="240" w:lineRule="auto"/>
        <w:jc w:val="both"/>
        <w:rPr>
          <w:rFonts w:ascii="Times New Roman" w:hAnsi="Times New Roman" w:cs="Times New Roman"/>
          <w:color w:val="000000"/>
          <w:sz w:val="24"/>
          <w:szCs w:val="24"/>
        </w:rPr>
      </w:pPr>
      <w:r w:rsidRPr="00147E7B">
        <w:rPr>
          <w:rFonts w:ascii="Times New Roman" w:hAnsi="Times New Roman" w:cs="Times New Roman"/>
          <w:color w:val="000000"/>
          <w:sz w:val="24"/>
          <w:szCs w:val="24"/>
        </w:rPr>
        <w:t xml:space="preserve">zabezpečenie hygieny (upratovanie, čistenie a pod.); </w:t>
      </w:r>
    </w:p>
    <w:p w:rsidR="000B616F" w:rsidRPr="00147E7B" w:rsidRDefault="000B616F" w:rsidP="00883F58">
      <w:pPr>
        <w:pStyle w:val="Odsekzoznamu"/>
        <w:numPr>
          <w:ilvl w:val="0"/>
          <w:numId w:val="10"/>
        </w:numPr>
        <w:spacing w:line="240" w:lineRule="auto"/>
        <w:jc w:val="both"/>
        <w:rPr>
          <w:rFonts w:ascii="Times New Roman" w:hAnsi="Times New Roman" w:cs="Times New Roman"/>
          <w:color w:val="000000"/>
          <w:sz w:val="24"/>
          <w:szCs w:val="24"/>
        </w:rPr>
      </w:pPr>
      <w:r w:rsidRPr="00147E7B">
        <w:rPr>
          <w:rFonts w:ascii="Times New Roman" w:hAnsi="Times New Roman" w:cs="Times New Roman"/>
          <w:color w:val="000000"/>
          <w:sz w:val="24"/>
          <w:szCs w:val="24"/>
        </w:rPr>
        <w:t xml:space="preserve">opravy a údržbu majetku využívaného pre účely projektu; </w:t>
      </w:r>
    </w:p>
    <w:p w:rsidR="000B616F" w:rsidRPr="00147E7B" w:rsidRDefault="000B616F" w:rsidP="00883F58">
      <w:pPr>
        <w:pStyle w:val="Odsekzoznamu"/>
        <w:numPr>
          <w:ilvl w:val="0"/>
          <w:numId w:val="10"/>
        </w:numPr>
        <w:spacing w:line="240" w:lineRule="auto"/>
        <w:jc w:val="both"/>
        <w:rPr>
          <w:rFonts w:ascii="Times New Roman" w:hAnsi="Times New Roman" w:cs="Times New Roman"/>
          <w:color w:val="000000"/>
          <w:sz w:val="24"/>
          <w:szCs w:val="24"/>
        </w:rPr>
      </w:pPr>
      <w:r w:rsidRPr="00147E7B">
        <w:rPr>
          <w:rFonts w:ascii="Times New Roman" w:hAnsi="Times New Roman" w:cs="Times New Roman"/>
          <w:color w:val="000000"/>
          <w:sz w:val="24"/>
          <w:szCs w:val="24"/>
        </w:rPr>
        <w:t xml:space="preserve">vedenie vozidla využívaného personálom zabezpečujúcim vyššie uvedené práce; </w:t>
      </w:r>
    </w:p>
    <w:p w:rsidR="000B616F" w:rsidRPr="00147E7B" w:rsidRDefault="000B616F" w:rsidP="00883F58">
      <w:pPr>
        <w:pStyle w:val="Odsekzoznamu"/>
        <w:numPr>
          <w:ilvl w:val="0"/>
          <w:numId w:val="10"/>
        </w:numPr>
        <w:spacing w:after="0" w:line="240" w:lineRule="auto"/>
        <w:jc w:val="both"/>
        <w:rPr>
          <w:rFonts w:ascii="Times New Roman" w:hAnsi="Times New Roman" w:cs="Times New Roman"/>
          <w:color w:val="000000"/>
          <w:sz w:val="24"/>
          <w:szCs w:val="24"/>
        </w:rPr>
      </w:pPr>
      <w:r w:rsidRPr="00147E7B">
        <w:rPr>
          <w:rFonts w:ascii="Times New Roman" w:hAnsi="Times New Roman" w:cs="Times New Roman"/>
          <w:color w:val="000000"/>
          <w:sz w:val="24"/>
          <w:szCs w:val="24"/>
        </w:rPr>
        <w:t>kontrola a odborný dohľad;</w:t>
      </w:r>
    </w:p>
    <w:p w:rsidR="000B616F" w:rsidRDefault="000B616F" w:rsidP="000B616F">
      <w:pPr>
        <w:pStyle w:val="Default"/>
        <w:jc w:val="both"/>
      </w:pPr>
    </w:p>
    <w:p w:rsidR="000B616F" w:rsidRDefault="000B616F" w:rsidP="00883F58">
      <w:pPr>
        <w:pStyle w:val="Default"/>
        <w:numPr>
          <w:ilvl w:val="0"/>
          <w:numId w:val="11"/>
        </w:numPr>
        <w:jc w:val="both"/>
      </w:pPr>
      <w:r>
        <w:t xml:space="preserve">aktivity, ktoré zabezpečuje personál </w:t>
      </w:r>
      <w:r w:rsidRPr="00E023A8">
        <w:t>R</w:t>
      </w:r>
      <w:r>
        <w:t>A</w:t>
      </w:r>
      <w:r w:rsidRPr="00E023A8">
        <w:t xml:space="preserve"> NSRV</w:t>
      </w:r>
    </w:p>
    <w:p w:rsidR="000B616F" w:rsidRDefault="000B616F" w:rsidP="000B616F">
      <w:pPr>
        <w:pStyle w:val="Default"/>
        <w:jc w:val="both"/>
      </w:pPr>
    </w:p>
    <w:p w:rsidR="000B616F" w:rsidRPr="00D73892" w:rsidRDefault="000B616F" w:rsidP="00883F58">
      <w:pPr>
        <w:pStyle w:val="Odsekzoznamu"/>
        <w:numPr>
          <w:ilvl w:val="0"/>
          <w:numId w:val="10"/>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manažé</w:t>
      </w:r>
      <w:r w:rsidRPr="00D73892">
        <w:rPr>
          <w:rFonts w:ascii="Times New Roman" w:hAnsi="Times New Roman" w:cs="Times New Roman"/>
          <w:sz w:val="24"/>
          <w:szCs w:val="24"/>
        </w:rPr>
        <w:t>rsk</w:t>
      </w:r>
      <w:r>
        <w:rPr>
          <w:rFonts w:ascii="Times New Roman" w:hAnsi="Times New Roman" w:cs="Times New Roman"/>
          <w:sz w:val="24"/>
          <w:szCs w:val="24"/>
        </w:rPr>
        <w:t>e</w:t>
      </w:r>
      <w:r w:rsidRPr="00D73892">
        <w:rPr>
          <w:rFonts w:ascii="Times New Roman" w:hAnsi="Times New Roman" w:cs="Times New Roman"/>
          <w:sz w:val="24"/>
          <w:szCs w:val="24"/>
        </w:rPr>
        <w:t xml:space="preserve"> činnosti (vypracovanie rozpočtu, zostavenie programu, pozvánky, dojednanie lektorov, priestorov, subdodávok, spropagovanie podujatia, otvorenie, uvedenie, vedenie a moderovanie podujatia, výber účastníkov, koordinácia a informovanie účastníkov, vyhodnotenie dotazníkov, spracovanie správy a fotodokumentácie),</w:t>
      </w:r>
    </w:p>
    <w:p w:rsidR="000B616F" w:rsidRPr="00D73892" w:rsidRDefault="000B616F" w:rsidP="00883F58">
      <w:pPr>
        <w:pStyle w:val="Odsekzoznamu"/>
        <w:numPr>
          <w:ilvl w:val="0"/>
          <w:numId w:val="10"/>
        </w:numPr>
        <w:spacing w:line="240" w:lineRule="auto"/>
        <w:jc w:val="both"/>
        <w:rPr>
          <w:rFonts w:ascii="Times New Roman" w:hAnsi="Times New Roman" w:cs="Times New Roman"/>
          <w:sz w:val="24"/>
          <w:szCs w:val="24"/>
        </w:rPr>
      </w:pPr>
      <w:r w:rsidRPr="00D73892">
        <w:rPr>
          <w:rFonts w:ascii="Times New Roman" w:hAnsi="Times New Roman" w:cs="Times New Roman"/>
          <w:sz w:val="24"/>
          <w:szCs w:val="24"/>
        </w:rPr>
        <w:t xml:space="preserve">organizačno-administratívne činnosti (výberové konania, objednávky, zmluvy, dohody, prihlásenie do poisťovní,  príprava dotazníkov, rozposlanie pozvánok a prihlášok, registrácia účastníkov,  prezenčné listiny, publicita počas aktivity, distribúcia materiálov, evidencia príjemcov,  informovanie na webe, prezencia na </w:t>
      </w:r>
      <w:r w:rsidRPr="00D73892">
        <w:rPr>
          <w:rFonts w:ascii="Times New Roman" w:hAnsi="Times New Roman" w:cs="Times New Roman"/>
          <w:sz w:val="24"/>
          <w:szCs w:val="24"/>
        </w:rPr>
        <w:lastRenderedPageBreak/>
        <w:t xml:space="preserve">podujatí, zverejnenie pozvánky a správy na webe, faktúrach - dodacie listy, zúčtovanie nákladov – účtovníctvo, vyúčtovanie podujatia, zaslanie vyúčtovania a správy na CJ), </w:t>
      </w:r>
    </w:p>
    <w:p w:rsidR="000B616F" w:rsidRPr="00BF7CD1" w:rsidRDefault="000B616F" w:rsidP="00883F58">
      <w:pPr>
        <w:pStyle w:val="Odsekzoznamu"/>
        <w:numPr>
          <w:ilvl w:val="0"/>
          <w:numId w:val="10"/>
        </w:numPr>
        <w:spacing w:line="240" w:lineRule="auto"/>
        <w:jc w:val="both"/>
        <w:rPr>
          <w:rFonts w:ascii="Times New Roman" w:hAnsi="Times New Roman" w:cs="Times New Roman"/>
          <w:color w:val="000000"/>
          <w:sz w:val="24"/>
          <w:szCs w:val="24"/>
        </w:rPr>
      </w:pPr>
      <w:r w:rsidRPr="00BF7CD1">
        <w:rPr>
          <w:rFonts w:ascii="Times New Roman" w:hAnsi="Times New Roman" w:cs="Times New Roman"/>
          <w:color w:val="000000"/>
          <w:sz w:val="24"/>
          <w:szCs w:val="24"/>
        </w:rPr>
        <w:t>poskytovanie poradenstva, informácií v</w:t>
      </w:r>
      <w:r>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oblasti rozvoja vidieka a</w:t>
      </w:r>
      <w:r>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poľnohospodárstva vrátane lesného hospodárstva pre širokú verejnosť v</w:t>
      </w:r>
      <w:r>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 xml:space="preserve">regiónoch </w:t>
      </w:r>
    </w:p>
    <w:p w:rsidR="000B616F" w:rsidRPr="00BF7CD1" w:rsidRDefault="000B616F" w:rsidP="00883F58">
      <w:pPr>
        <w:pStyle w:val="Odsekzoznamu"/>
        <w:numPr>
          <w:ilvl w:val="0"/>
          <w:numId w:val="10"/>
        </w:numPr>
        <w:spacing w:line="240" w:lineRule="auto"/>
        <w:jc w:val="both"/>
        <w:rPr>
          <w:rFonts w:ascii="Times New Roman" w:hAnsi="Times New Roman" w:cs="Times New Roman"/>
          <w:color w:val="000000"/>
          <w:sz w:val="24"/>
          <w:szCs w:val="24"/>
        </w:rPr>
      </w:pPr>
      <w:r w:rsidRPr="00BF7CD1">
        <w:rPr>
          <w:rFonts w:ascii="Times New Roman" w:hAnsi="Times New Roman" w:cs="Times New Roman"/>
          <w:color w:val="000000"/>
          <w:sz w:val="24"/>
          <w:szCs w:val="24"/>
        </w:rPr>
        <w:t>zber informácií o</w:t>
      </w:r>
      <w:r>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potrebách jednotlivých regiónov na vzdelávacie a</w:t>
      </w:r>
      <w:r>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informačné aktivity na regionálnej úrovni</w:t>
      </w:r>
    </w:p>
    <w:p w:rsidR="000B616F" w:rsidRPr="00BF7CD1" w:rsidRDefault="000B616F" w:rsidP="00883F58">
      <w:pPr>
        <w:pStyle w:val="Odsekzoznamu"/>
        <w:numPr>
          <w:ilvl w:val="0"/>
          <w:numId w:val="10"/>
        </w:numPr>
        <w:spacing w:line="240" w:lineRule="auto"/>
        <w:jc w:val="both"/>
        <w:rPr>
          <w:rFonts w:ascii="Times New Roman" w:hAnsi="Times New Roman" w:cs="Times New Roman"/>
          <w:color w:val="000000"/>
          <w:sz w:val="24"/>
          <w:szCs w:val="24"/>
        </w:rPr>
      </w:pPr>
      <w:r w:rsidRPr="00BF7CD1">
        <w:rPr>
          <w:rFonts w:ascii="Times New Roman" w:hAnsi="Times New Roman" w:cs="Times New Roman"/>
          <w:color w:val="000000"/>
          <w:sz w:val="24"/>
          <w:szCs w:val="24"/>
        </w:rPr>
        <w:t>zber informácií potrebných k</w:t>
      </w:r>
      <w:r>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hodnoteniu PRV</w:t>
      </w:r>
    </w:p>
    <w:p w:rsidR="000B616F" w:rsidRPr="00BF7CD1" w:rsidRDefault="000B616F" w:rsidP="00883F58">
      <w:pPr>
        <w:pStyle w:val="Odsekzoznamu"/>
        <w:numPr>
          <w:ilvl w:val="0"/>
          <w:numId w:val="10"/>
        </w:numPr>
        <w:spacing w:line="240" w:lineRule="auto"/>
        <w:jc w:val="both"/>
        <w:rPr>
          <w:rFonts w:ascii="Times New Roman" w:hAnsi="Times New Roman" w:cs="Times New Roman"/>
          <w:color w:val="000000"/>
          <w:sz w:val="24"/>
          <w:szCs w:val="24"/>
        </w:rPr>
      </w:pPr>
      <w:r w:rsidRPr="00BF7CD1">
        <w:rPr>
          <w:rFonts w:ascii="Times New Roman" w:hAnsi="Times New Roman" w:cs="Times New Roman"/>
          <w:color w:val="000000"/>
          <w:sz w:val="24"/>
          <w:szCs w:val="24"/>
        </w:rPr>
        <w:t xml:space="preserve">zber </w:t>
      </w:r>
      <w:r>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informácií, fotiek a</w:t>
      </w:r>
      <w:r>
        <w:rPr>
          <w:rFonts w:ascii="Times New Roman" w:hAnsi="Times New Roman" w:cs="Times New Roman"/>
          <w:color w:val="000000"/>
          <w:sz w:val="24"/>
          <w:szCs w:val="24"/>
        </w:rPr>
        <w:t> </w:t>
      </w:r>
      <w:r w:rsidRPr="00BF7CD1">
        <w:rPr>
          <w:rFonts w:ascii="Times New Roman" w:hAnsi="Times New Roman" w:cs="Times New Roman"/>
          <w:color w:val="000000"/>
          <w:sz w:val="24"/>
          <w:szCs w:val="24"/>
        </w:rPr>
        <w:t>videí</w:t>
      </w:r>
      <w:r>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o</w:t>
      </w:r>
      <w:r>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projektoch financovaných z</w:t>
      </w:r>
      <w:r>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 xml:space="preserve">PRV - Príklady dobrej praxe </w:t>
      </w:r>
    </w:p>
    <w:p w:rsidR="000B616F" w:rsidRPr="00BF7CD1" w:rsidRDefault="000B616F" w:rsidP="00883F58">
      <w:pPr>
        <w:pStyle w:val="Odsekzoznamu"/>
        <w:numPr>
          <w:ilvl w:val="0"/>
          <w:numId w:val="10"/>
        </w:numPr>
        <w:spacing w:line="240" w:lineRule="auto"/>
        <w:jc w:val="both"/>
        <w:rPr>
          <w:rFonts w:ascii="Times New Roman" w:hAnsi="Times New Roman" w:cs="Times New Roman"/>
          <w:color w:val="000000"/>
          <w:sz w:val="24"/>
          <w:szCs w:val="24"/>
        </w:rPr>
      </w:pPr>
      <w:r w:rsidRPr="00BF7CD1">
        <w:rPr>
          <w:rFonts w:ascii="Times New Roman" w:hAnsi="Times New Roman" w:cs="Times New Roman"/>
          <w:color w:val="000000"/>
          <w:sz w:val="24"/>
          <w:szCs w:val="24"/>
        </w:rPr>
        <w:t>zber podkladov pre vydávanie tlačovín a</w:t>
      </w:r>
      <w:r>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Spravodajcu NSRV</w:t>
      </w:r>
    </w:p>
    <w:p w:rsidR="000B616F" w:rsidRPr="00BF7CD1" w:rsidRDefault="000B616F" w:rsidP="00883F58">
      <w:pPr>
        <w:pStyle w:val="Odsekzoznamu"/>
        <w:numPr>
          <w:ilvl w:val="0"/>
          <w:numId w:val="10"/>
        </w:numPr>
        <w:spacing w:line="240" w:lineRule="auto"/>
        <w:jc w:val="both"/>
        <w:rPr>
          <w:rFonts w:ascii="Times New Roman" w:hAnsi="Times New Roman" w:cs="Times New Roman"/>
          <w:color w:val="000000"/>
          <w:sz w:val="24"/>
          <w:szCs w:val="24"/>
        </w:rPr>
      </w:pPr>
      <w:r w:rsidRPr="00BF7CD1">
        <w:rPr>
          <w:rFonts w:ascii="Times New Roman" w:hAnsi="Times New Roman" w:cs="Times New Roman"/>
          <w:color w:val="000000"/>
          <w:sz w:val="24"/>
          <w:szCs w:val="24"/>
        </w:rPr>
        <w:t xml:space="preserve">poskytovanie informácií pre beneficientov PRV prostredníctvom zriadenej web stránky </w:t>
      </w:r>
    </w:p>
    <w:p w:rsidR="000B616F" w:rsidRPr="00BF7CD1" w:rsidRDefault="000B616F" w:rsidP="00883F58">
      <w:pPr>
        <w:pStyle w:val="Odsekzoznamu"/>
        <w:numPr>
          <w:ilvl w:val="0"/>
          <w:numId w:val="10"/>
        </w:numPr>
        <w:spacing w:line="240" w:lineRule="auto"/>
        <w:jc w:val="both"/>
        <w:rPr>
          <w:rFonts w:ascii="Times New Roman" w:hAnsi="Times New Roman" w:cs="Times New Roman"/>
          <w:color w:val="000000"/>
          <w:sz w:val="24"/>
          <w:szCs w:val="24"/>
        </w:rPr>
      </w:pPr>
      <w:r w:rsidRPr="00BF7CD1">
        <w:rPr>
          <w:rFonts w:ascii="Times New Roman" w:hAnsi="Times New Roman" w:cs="Times New Roman"/>
          <w:color w:val="000000"/>
          <w:sz w:val="24"/>
          <w:szCs w:val="24"/>
        </w:rPr>
        <w:t>slúžiť ako kontaktný bod v rámci aktivít iniciatívy LEADER a CLLD pre MAS a pre všetkých vidieckych partnerov a</w:t>
      </w:r>
      <w:r>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 xml:space="preserve">ich potenciálnych žiadateľov </w:t>
      </w:r>
    </w:p>
    <w:p w:rsidR="000B616F" w:rsidRPr="00BF7CD1" w:rsidRDefault="000B616F" w:rsidP="00883F58">
      <w:pPr>
        <w:pStyle w:val="Odsekzoznamu"/>
        <w:numPr>
          <w:ilvl w:val="0"/>
          <w:numId w:val="10"/>
        </w:numPr>
        <w:spacing w:line="240" w:lineRule="auto"/>
        <w:jc w:val="both"/>
        <w:rPr>
          <w:rFonts w:ascii="Times New Roman" w:hAnsi="Times New Roman" w:cs="Times New Roman"/>
          <w:color w:val="000000"/>
          <w:sz w:val="24"/>
          <w:szCs w:val="24"/>
        </w:rPr>
      </w:pPr>
      <w:r w:rsidRPr="00BF7CD1">
        <w:rPr>
          <w:rFonts w:ascii="Times New Roman" w:hAnsi="Times New Roman" w:cs="Times New Roman"/>
          <w:color w:val="000000"/>
          <w:sz w:val="24"/>
          <w:szCs w:val="24"/>
        </w:rPr>
        <w:t>zber informácií o</w:t>
      </w:r>
      <w:r>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 xml:space="preserve">potrebách MAS </w:t>
      </w:r>
    </w:p>
    <w:p w:rsidR="000B616F" w:rsidRPr="00BF7CD1" w:rsidRDefault="000B616F" w:rsidP="00883F58">
      <w:pPr>
        <w:pStyle w:val="Odsekzoznamu"/>
        <w:numPr>
          <w:ilvl w:val="0"/>
          <w:numId w:val="10"/>
        </w:numPr>
        <w:spacing w:line="240" w:lineRule="auto"/>
        <w:jc w:val="both"/>
        <w:rPr>
          <w:rFonts w:ascii="Times New Roman" w:hAnsi="Times New Roman" w:cs="Times New Roman"/>
          <w:color w:val="000000"/>
          <w:sz w:val="24"/>
          <w:szCs w:val="24"/>
        </w:rPr>
      </w:pPr>
      <w:r w:rsidRPr="00BF7CD1">
        <w:rPr>
          <w:rFonts w:ascii="Times New Roman" w:hAnsi="Times New Roman" w:cs="Times New Roman"/>
          <w:color w:val="000000"/>
          <w:sz w:val="24"/>
          <w:szCs w:val="24"/>
        </w:rPr>
        <w:t>realizácia dotazníkových prieskumov a</w:t>
      </w:r>
      <w:r>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podkladov k</w:t>
      </w:r>
      <w:r>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analýzam na základe požiadavky RO, resp. ENRD</w:t>
      </w:r>
    </w:p>
    <w:p w:rsidR="000B616F" w:rsidRPr="00BF7CD1" w:rsidRDefault="000B616F" w:rsidP="00883F58">
      <w:pPr>
        <w:pStyle w:val="Odsekzoznamu"/>
        <w:numPr>
          <w:ilvl w:val="0"/>
          <w:numId w:val="10"/>
        </w:numPr>
        <w:spacing w:line="240" w:lineRule="auto"/>
        <w:jc w:val="both"/>
        <w:rPr>
          <w:rFonts w:ascii="Times New Roman" w:hAnsi="Times New Roman" w:cs="Times New Roman"/>
          <w:color w:val="000000"/>
          <w:sz w:val="24"/>
          <w:szCs w:val="24"/>
        </w:rPr>
      </w:pPr>
      <w:r w:rsidRPr="00BF7CD1">
        <w:rPr>
          <w:rFonts w:ascii="Times New Roman" w:hAnsi="Times New Roman" w:cs="Times New Roman"/>
          <w:color w:val="000000"/>
          <w:sz w:val="24"/>
          <w:szCs w:val="24"/>
        </w:rPr>
        <w:t>vypracovanie analýz a</w:t>
      </w:r>
      <w:r>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prieskumov na základe požiadaviek RO, resp. ENRD</w:t>
      </w:r>
    </w:p>
    <w:p w:rsidR="000B616F" w:rsidRPr="00BF7CD1" w:rsidRDefault="000B616F" w:rsidP="00883F58">
      <w:pPr>
        <w:pStyle w:val="Odsekzoznamu"/>
        <w:numPr>
          <w:ilvl w:val="0"/>
          <w:numId w:val="10"/>
        </w:numPr>
        <w:spacing w:line="240" w:lineRule="auto"/>
        <w:jc w:val="both"/>
        <w:rPr>
          <w:rFonts w:ascii="Times New Roman" w:hAnsi="Times New Roman" w:cs="Times New Roman"/>
          <w:color w:val="000000"/>
          <w:sz w:val="24"/>
          <w:szCs w:val="24"/>
        </w:rPr>
      </w:pPr>
      <w:r w:rsidRPr="00BF7CD1">
        <w:rPr>
          <w:rFonts w:ascii="Times New Roman" w:hAnsi="Times New Roman" w:cs="Times New Roman"/>
          <w:color w:val="000000"/>
          <w:sz w:val="24"/>
          <w:szCs w:val="24"/>
        </w:rPr>
        <w:t>spolupráca s</w:t>
      </w:r>
      <w:r>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inými formálnymi a</w:t>
      </w:r>
      <w:r>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neformálnymi sieťami/centrami na národnej alebo regionálnej úrovni prispievajúcich k</w:t>
      </w:r>
      <w:r>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implementácii EŠIF fondov v</w:t>
      </w:r>
      <w:r>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oblasti politiky rozvoja vidieka SR</w:t>
      </w:r>
    </w:p>
    <w:p w:rsidR="000B616F" w:rsidRPr="00BF7CD1" w:rsidRDefault="000B616F" w:rsidP="00883F58">
      <w:pPr>
        <w:pStyle w:val="Odsekzoznamu"/>
        <w:numPr>
          <w:ilvl w:val="0"/>
          <w:numId w:val="10"/>
        </w:numPr>
        <w:spacing w:line="240" w:lineRule="auto"/>
        <w:jc w:val="both"/>
        <w:rPr>
          <w:rFonts w:ascii="Times New Roman" w:hAnsi="Times New Roman" w:cs="Times New Roman"/>
          <w:color w:val="000000"/>
          <w:sz w:val="24"/>
          <w:szCs w:val="24"/>
        </w:rPr>
      </w:pPr>
      <w:r w:rsidRPr="00BF7CD1">
        <w:rPr>
          <w:rFonts w:ascii="Times New Roman" w:hAnsi="Times New Roman" w:cs="Times New Roman"/>
          <w:color w:val="000000"/>
          <w:sz w:val="24"/>
          <w:szCs w:val="24"/>
        </w:rPr>
        <w:t>Spolupráca s</w:t>
      </w:r>
      <w:r>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riadiacim orgánom pre PRV , Európskou sieťou pre rozvoj vidieka a</w:t>
      </w:r>
      <w:r>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 xml:space="preserve">sieťou Európskeho Inovačného Partnerstva (EIP) </w:t>
      </w:r>
    </w:p>
    <w:p w:rsidR="000B616F" w:rsidRPr="00BF7CD1" w:rsidRDefault="000B616F" w:rsidP="00883F58">
      <w:pPr>
        <w:pStyle w:val="Odsekzoznamu"/>
        <w:numPr>
          <w:ilvl w:val="0"/>
          <w:numId w:val="10"/>
        </w:numPr>
        <w:spacing w:line="240" w:lineRule="auto"/>
        <w:jc w:val="both"/>
        <w:rPr>
          <w:rFonts w:ascii="Times New Roman" w:hAnsi="Times New Roman" w:cs="Times New Roman"/>
          <w:color w:val="000000"/>
          <w:sz w:val="24"/>
          <w:szCs w:val="24"/>
        </w:rPr>
      </w:pPr>
      <w:r w:rsidRPr="00BF7CD1">
        <w:rPr>
          <w:rFonts w:ascii="Times New Roman" w:hAnsi="Times New Roman" w:cs="Times New Roman"/>
          <w:color w:val="000000"/>
          <w:sz w:val="24"/>
          <w:szCs w:val="24"/>
        </w:rPr>
        <w:t>spolupráca v</w:t>
      </w:r>
      <w:r>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oblasti vytvárania sietí miestnych akčných skupín a</w:t>
      </w:r>
      <w:r w:rsidR="00A33504">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najmä technická pomoc pre spoluprácu medzi územnými celkami a</w:t>
      </w:r>
      <w:r w:rsidR="00A33504">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pre nadnárodnú spoluprácu, uľahčenie spolupráce medzi miestnymi akčnými skupinami a</w:t>
      </w:r>
      <w:r w:rsidR="00A33504">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vyhľadávanie partnerov pre opatrenie Spolupráca</w:t>
      </w:r>
    </w:p>
    <w:p w:rsidR="000B616F" w:rsidRPr="00BF7CD1" w:rsidRDefault="000B616F" w:rsidP="00883F58">
      <w:pPr>
        <w:pStyle w:val="Odsekzoznamu"/>
        <w:numPr>
          <w:ilvl w:val="0"/>
          <w:numId w:val="10"/>
        </w:numPr>
        <w:spacing w:line="240" w:lineRule="auto"/>
        <w:jc w:val="both"/>
        <w:rPr>
          <w:rFonts w:ascii="Times New Roman" w:hAnsi="Times New Roman" w:cs="Times New Roman"/>
          <w:color w:val="000000"/>
          <w:sz w:val="24"/>
          <w:szCs w:val="24"/>
        </w:rPr>
      </w:pPr>
      <w:r w:rsidRPr="00BF7CD1">
        <w:rPr>
          <w:rFonts w:ascii="Times New Roman" w:hAnsi="Times New Roman" w:cs="Times New Roman"/>
          <w:color w:val="000000"/>
          <w:sz w:val="24"/>
          <w:szCs w:val="24"/>
        </w:rPr>
        <w:t>spolupráca a</w:t>
      </w:r>
      <w:r w:rsidR="00A33504">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výmena informácií s</w:t>
      </w:r>
      <w:r w:rsidR="00A33504">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ostatnými národnými vidieckymi sieťami</w:t>
      </w:r>
    </w:p>
    <w:p w:rsidR="000B616F" w:rsidRPr="00BF7CD1" w:rsidRDefault="000B616F" w:rsidP="00883F58">
      <w:pPr>
        <w:pStyle w:val="Odsekzoznamu"/>
        <w:numPr>
          <w:ilvl w:val="0"/>
          <w:numId w:val="10"/>
        </w:numPr>
        <w:spacing w:line="240" w:lineRule="auto"/>
        <w:jc w:val="both"/>
        <w:rPr>
          <w:rFonts w:ascii="Times New Roman" w:hAnsi="Times New Roman" w:cs="Times New Roman"/>
          <w:color w:val="000000"/>
          <w:sz w:val="24"/>
          <w:szCs w:val="24"/>
        </w:rPr>
      </w:pPr>
      <w:r w:rsidRPr="00BF7CD1">
        <w:rPr>
          <w:rFonts w:ascii="Times New Roman" w:hAnsi="Times New Roman" w:cs="Times New Roman"/>
          <w:color w:val="000000"/>
          <w:sz w:val="24"/>
          <w:szCs w:val="24"/>
        </w:rPr>
        <w:t>podpora inovácií v</w:t>
      </w:r>
      <w:r w:rsidR="00A33504">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poľnohospodárstve, výrobe potravín, lesnom hospodárstve a vo vidieckych oblastiach, zahŕňajúca tiež prenos informácií z</w:t>
      </w:r>
      <w:r w:rsidR="00A33504">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aktivít siete EIP</w:t>
      </w:r>
    </w:p>
    <w:p w:rsidR="000B616F" w:rsidRPr="00BF7CD1" w:rsidRDefault="000B616F" w:rsidP="00883F58">
      <w:pPr>
        <w:pStyle w:val="Odsekzoznamu"/>
        <w:numPr>
          <w:ilvl w:val="0"/>
          <w:numId w:val="10"/>
        </w:numPr>
        <w:spacing w:after="0" w:line="240" w:lineRule="auto"/>
        <w:ind w:left="714" w:hanging="357"/>
        <w:jc w:val="both"/>
        <w:rPr>
          <w:rFonts w:ascii="Times New Roman" w:hAnsi="Times New Roman" w:cs="Times New Roman"/>
          <w:color w:val="000000"/>
          <w:sz w:val="24"/>
          <w:szCs w:val="24"/>
        </w:rPr>
      </w:pPr>
      <w:r w:rsidRPr="00BF7CD1">
        <w:rPr>
          <w:rFonts w:ascii="Times New Roman" w:hAnsi="Times New Roman" w:cs="Times New Roman"/>
          <w:color w:val="000000"/>
          <w:sz w:val="24"/>
          <w:szCs w:val="24"/>
        </w:rPr>
        <w:t>zber, monitoring, hodnotenie a</w:t>
      </w:r>
      <w:r w:rsidR="00A33504">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spolupráca s</w:t>
      </w:r>
      <w:r w:rsidR="00A33504">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platobnou agentúrou na údajoch v</w:t>
      </w:r>
      <w:r w:rsidR="00A33504">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oblasti rozvoja vidieka a</w:t>
      </w:r>
      <w:r w:rsidR="00A33504">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L</w:t>
      </w:r>
      <w:r w:rsidR="00A33504">
        <w:rPr>
          <w:rFonts w:ascii="Times New Roman" w:hAnsi="Times New Roman" w:cs="Times New Roman"/>
          <w:color w:val="000000"/>
          <w:sz w:val="24"/>
          <w:szCs w:val="24"/>
        </w:rPr>
        <w:t>EADER</w:t>
      </w:r>
      <w:r w:rsidRPr="00BF7CD1">
        <w:rPr>
          <w:rFonts w:ascii="Times New Roman" w:hAnsi="Times New Roman" w:cs="Times New Roman"/>
          <w:color w:val="000000"/>
          <w:sz w:val="24"/>
          <w:szCs w:val="24"/>
        </w:rPr>
        <w:t>/CLLD pre potreby riadiaceho orgánu</w:t>
      </w:r>
    </w:p>
    <w:p w:rsidR="000B616F" w:rsidRDefault="000B616F" w:rsidP="000B616F">
      <w:pPr>
        <w:pStyle w:val="Default"/>
        <w:jc w:val="both"/>
        <w:rPr>
          <w:sz w:val="23"/>
          <w:szCs w:val="23"/>
        </w:rPr>
      </w:pPr>
    </w:p>
    <w:p w:rsidR="000B616F" w:rsidRPr="0059690C" w:rsidRDefault="000B616F" w:rsidP="00A33504">
      <w:pPr>
        <w:pStyle w:val="Default"/>
        <w:jc w:val="both"/>
        <w:rPr>
          <w:i/>
          <w:color w:val="auto"/>
        </w:rPr>
      </w:pPr>
      <w:r w:rsidRPr="00147E7B">
        <w:rPr>
          <w:color w:val="auto"/>
          <w:sz w:val="23"/>
          <w:szCs w:val="23"/>
        </w:rPr>
        <w:t>2</w:t>
      </w:r>
      <w:r w:rsidRPr="0059690C">
        <w:rPr>
          <w:color w:val="auto"/>
        </w:rPr>
        <w:t>) tovary a služby, ktoré súvisia s administratívnym a technickým zabezpečením chodu organizácie vrátane informovania a</w:t>
      </w:r>
      <w:r w:rsidR="00A33504">
        <w:rPr>
          <w:color w:val="auto"/>
        </w:rPr>
        <w:t xml:space="preserve"> </w:t>
      </w:r>
      <w:r w:rsidRPr="006D3CC0">
        <w:rPr>
          <w:color w:val="auto"/>
        </w:rPr>
        <w:t>publicity (% paušálna sadzba):</w:t>
      </w:r>
    </w:p>
    <w:p w:rsidR="000B616F" w:rsidRPr="0059690C" w:rsidRDefault="000B616F" w:rsidP="00A33504">
      <w:pPr>
        <w:pStyle w:val="Default"/>
        <w:jc w:val="both"/>
      </w:pPr>
    </w:p>
    <w:p w:rsidR="000B616F" w:rsidRPr="0059690C" w:rsidRDefault="000B616F" w:rsidP="00883F58">
      <w:pPr>
        <w:pStyle w:val="Default"/>
        <w:numPr>
          <w:ilvl w:val="0"/>
          <w:numId w:val="12"/>
        </w:numPr>
        <w:jc w:val="both"/>
      </w:pPr>
      <w:r w:rsidRPr="0059690C">
        <w:t xml:space="preserve">výdavky na obstaranie a vybavenie bežného zariadenia kancelárie (stôl, stoličky, skrinky, IKT a pod.), </w:t>
      </w:r>
      <w:r w:rsidRPr="00D73892">
        <w:t>výdavky na obstaranie spotrebného tovaru a prevádzkového materiálu (papier, písacie potreby, čistiace prostriedky a pod.),</w:t>
      </w:r>
    </w:p>
    <w:p w:rsidR="000B616F" w:rsidRPr="0059690C" w:rsidRDefault="000B616F" w:rsidP="00883F58">
      <w:pPr>
        <w:pStyle w:val="Default"/>
        <w:numPr>
          <w:ilvl w:val="0"/>
          <w:numId w:val="12"/>
        </w:numPr>
        <w:jc w:val="both"/>
      </w:pPr>
      <w:r w:rsidRPr="0059690C">
        <w:t>ostatné výdavky:</w:t>
      </w:r>
    </w:p>
    <w:p w:rsidR="000B616F" w:rsidRPr="00D73892" w:rsidRDefault="000B616F" w:rsidP="00883F58">
      <w:pPr>
        <w:pStyle w:val="Odsekzoznamu"/>
        <w:numPr>
          <w:ilvl w:val="0"/>
          <w:numId w:val="10"/>
        </w:numPr>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prenájom kancelárií, resp. prevádzka vlastných priestorov pre zamestnancov;</w:t>
      </w:r>
    </w:p>
    <w:p w:rsidR="000B616F" w:rsidRPr="00D73892" w:rsidRDefault="000B616F" w:rsidP="00883F58">
      <w:pPr>
        <w:pStyle w:val="Odsekzoznamu"/>
        <w:numPr>
          <w:ilvl w:val="0"/>
          <w:numId w:val="10"/>
        </w:numPr>
        <w:spacing w:after="0" w:line="240" w:lineRule="auto"/>
        <w:jc w:val="both"/>
        <w:rPr>
          <w:rFonts w:ascii="Times New Roman" w:hAnsi="Times New Roman" w:cs="Times New Roman"/>
          <w:color w:val="000000"/>
          <w:sz w:val="24"/>
          <w:szCs w:val="24"/>
        </w:rPr>
      </w:pPr>
      <w:r w:rsidRPr="00D73892">
        <w:rPr>
          <w:rFonts w:ascii="Times New Roman" w:hAnsi="Times New Roman" w:cs="Times New Roman"/>
          <w:color w:val="000000"/>
          <w:sz w:val="24"/>
          <w:szCs w:val="24"/>
        </w:rPr>
        <w:t>prenájom</w:t>
      </w:r>
      <w:r>
        <w:rPr>
          <w:rFonts w:ascii="Times New Roman" w:hAnsi="Times New Roman" w:cs="Times New Roman"/>
          <w:color w:val="000000"/>
          <w:sz w:val="24"/>
          <w:szCs w:val="24"/>
        </w:rPr>
        <w:t>/kúpa</w:t>
      </w:r>
      <w:r w:rsidRPr="00D73892">
        <w:rPr>
          <w:rFonts w:ascii="Times New Roman" w:hAnsi="Times New Roman" w:cs="Times New Roman"/>
          <w:color w:val="000000"/>
          <w:sz w:val="24"/>
          <w:szCs w:val="24"/>
        </w:rPr>
        <w:t xml:space="preserve"> zariadenia a vybavenia, ktorý je využívaný na účely plnenia </w:t>
      </w:r>
      <w:r>
        <w:rPr>
          <w:rFonts w:ascii="Times New Roman" w:hAnsi="Times New Roman" w:cs="Times New Roman"/>
          <w:color w:val="000000"/>
          <w:sz w:val="24"/>
          <w:szCs w:val="24"/>
        </w:rPr>
        <w:t>pracovného programu;</w:t>
      </w:r>
    </w:p>
    <w:p w:rsidR="000B616F" w:rsidRPr="00D73892" w:rsidRDefault="000B616F" w:rsidP="00883F58">
      <w:pPr>
        <w:pStyle w:val="Odsekzoznamu"/>
        <w:numPr>
          <w:ilvl w:val="0"/>
          <w:numId w:val="10"/>
        </w:numPr>
        <w:spacing w:after="0" w:line="240" w:lineRule="auto"/>
        <w:jc w:val="both"/>
        <w:rPr>
          <w:rFonts w:ascii="Times New Roman" w:hAnsi="Times New Roman" w:cs="Times New Roman"/>
          <w:color w:val="000000"/>
          <w:sz w:val="24"/>
          <w:szCs w:val="24"/>
        </w:rPr>
      </w:pPr>
      <w:r w:rsidRPr="00D73892">
        <w:rPr>
          <w:rFonts w:ascii="Times New Roman" w:hAnsi="Times New Roman" w:cs="Times New Roman"/>
          <w:color w:val="000000"/>
          <w:sz w:val="24"/>
          <w:szCs w:val="24"/>
        </w:rPr>
        <w:t xml:space="preserve">všetky výdavky súvisiace s publicitou a informovanosťou, napr. propagačné predmety a letáky, tlačové konferencie (vrátane občerstvenia, prenájmu priestorov a pod.), publikovaním článkov, televíznych a rozhlasových relácií a pod., dodatočná tlač loga EPFRV na materiáloch; </w:t>
      </w:r>
    </w:p>
    <w:p w:rsidR="000B616F" w:rsidRPr="00D73892" w:rsidRDefault="000B616F" w:rsidP="00883F58">
      <w:pPr>
        <w:pStyle w:val="Odsekzoznamu"/>
        <w:numPr>
          <w:ilvl w:val="0"/>
          <w:numId w:val="10"/>
        </w:numPr>
        <w:spacing w:after="0" w:line="240" w:lineRule="auto"/>
        <w:jc w:val="both"/>
        <w:rPr>
          <w:rFonts w:ascii="Times New Roman" w:hAnsi="Times New Roman" w:cs="Times New Roman"/>
          <w:color w:val="000000"/>
          <w:sz w:val="24"/>
          <w:szCs w:val="24"/>
        </w:rPr>
      </w:pPr>
      <w:r w:rsidRPr="00D73892">
        <w:rPr>
          <w:rFonts w:ascii="Times New Roman" w:hAnsi="Times New Roman" w:cs="Times New Roman"/>
          <w:color w:val="000000"/>
          <w:sz w:val="24"/>
          <w:szCs w:val="24"/>
        </w:rPr>
        <w:t xml:space="preserve">poštovné, telekomunikačné poplatky; </w:t>
      </w:r>
    </w:p>
    <w:p w:rsidR="000B616F" w:rsidRPr="00D73892" w:rsidRDefault="000B616F" w:rsidP="00883F58">
      <w:pPr>
        <w:pStyle w:val="Odsekzoznamu"/>
        <w:numPr>
          <w:ilvl w:val="0"/>
          <w:numId w:val="10"/>
        </w:numPr>
        <w:spacing w:after="0" w:line="240" w:lineRule="auto"/>
        <w:jc w:val="both"/>
        <w:rPr>
          <w:rFonts w:ascii="Times New Roman" w:hAnsi="Times New Roman" w:cs="Times New Roman"/>
          <w:color w:val="000000"/>
          <w:sz w:val="24"/>
          <w:szCs w:val="24"/>
        </w:rPr>
      </w:pPr>
      <w:r w:rsidRPr="00D73892">
        <w:rPr>
          <w:rFonts w:ascii="Times New Roman" w:hAnsi="Times New Roman" w:cs="Times New Roman"/>
          <w:color w:val="000000"/>
          <w:sz w:val="24"/>
          <w:szCs w:val="24"/>
        </w:rPr>
        <w:t>ceniny (všetky poštové známky a kolky, stravné pouk</w:t>
      </w:r>
      <w:r>
        <w:rPr>
          <w:rFonts w:ascii="Times New Roman" w:hAnsi="Times New Roman" w:cs="Times New Roman"/>
          <w:color w:val="000000"/>
          <w:sz w:val="24"/>
          <w:szCs w:val="24"/>
        </w:rPr>
        <w:t>ážky pre vlastných zamestnancov);</w:t>
      </w:r>
    </w:p>
    <w:p w:rsidR="000B616F" w:rsidRPr="00D73892" w:rsidRDefault="000B616F" w:rsidP="00883F58">
      <w:pPr>
        <w:pStyle w:val="Odsekzoznamu"/>
        <w:numPr>
          <w:ilvl w:val="0"/>
          <w:numId w:val="10"/>
        </w:numPr>
        <w:spacing w:after="0" w:line="240" w:lineRule="auto"/>
        <w:jc w:val="both"/>
        <w:rPr>
          <w:rFonts w:ascii="Times New Roman" w:hAnsi="Times New Roman" w:cs="Times New Roman"/>
          <w:color w:val="000000"/>
          <w:sz w:val="24"/>
          <w:szCs w:val="24"/>
        </w:rPr>
      </w:pPr>
      <w:r w:rsidRPr="00D73892">
        <w:rPr>
          <w:rFonts w:ascii="Times New Roman" w:hAnsi="Times New Roman" w:cs="Times New Roman"/>
          <w:color w:val="000000"/>
          <w:sz w:val="24"/>
          <w:szCs w:val="24"/>
        </w:rPr>
        <w:lastRenderedPageBreak/>
        <w:t xml:space="preserve">cestovné náhrady pre vlastných zamestnancov; </w:t>
      </w:r>
    </w:p>
    <w:p w:rsidR="000B616F" w:rsidRPr="00D73892" w:rsidRDefault="000B616F" w:rsidP="00883F58">
      <w:pPr>
        <w:pStyle w:val="Odsekzoznamu"/>
        <w:numPr>
          <w:ilvl w:val="0"/>
          <w:numId w:val="10"/>
        </w:numPr>
        <w:spacing w:after="0" w:line="240" w:lineRule="auto"/>
        <w:jc w:val="both"/>
        <w:rPr>
          <w:rFonts w:ascii="Times New Roman" w:hAnsi="Times New Roman" w:cs="Times New Roman"/>
          <w:color w:val="000000"/>
          <w:sz w:val="24"/>
          <w:szCs w:val="24"/>
        </w:rPr>
      </w:pPr>
      <w:r w:rsidRPr="00D73892">
        <w:rPr>
          <w:rFonts w:ascii="Times New Roman" w:hAnsi="Times New Roman" w:cs="Times New Roman"/>
          <w:color w:val="000000"/>
          <w:sz w:val="24"/>
          <w:szCs w:val="24"/>
        </w:rPr>
        <w:t xml:space="preserve">výdavky na prevádzku vozidla využívaného pri vykonávaní riadenia, administrácie, publicity a informovanosti projektu a činností tu uvedených; </w:t>
      </w:r>
    </w:p>
    <w:p w:rsidR="000B616F" w:rsidRPr="00D73892" w:rsidRDefault="000B616F" w:rsidP="00883F58">
      <w:pPr>
        <w:pStyle w:val="Odsekzoznamu"/>
        <w:numPr>
          <w:ilvl w:val="0"/>
          <w:numId w:val="10"/>
        </w:numPr>
        <w:spacing w:after="0" w:line="240" w:lineRule="auto"/>
        <w:jc w:val="both"/>
        <w:rPr>
          <w:rFonts w:ascii="Times New Roman" w:hAnsi="Times New Roman" w:cs="Times New Roman"/>
          <w:color w:val="000000"/>
          <w:sz w:val="24"/>
          <w:szCs w:val="24"/>
        </w:rPr>
      </w:pPr>
      <w:r w:rsidRPr="00D73892">
        <w:rPr>
          <w:rFonts w:ascii="Times New Roman" w:hAnsi="Times New Roman" w:cs="Times New Roman"/>
          <w:color w:val="000000"/>
          <w:sz w:val="24"/>
          <w:szCs w:val="24"/>
        </w:rPr>
        <w:t>výdavky na energie ako sú voda, plyn, elektrická energia a</w:t>
      </w:r>
      <w:r w:rsidR="00A33504">
        <w:rPr>
          <w:rFonts w:ascii="Times New Roman" w:hAnsi="Times New Roman" w:cs="Times New Roman"/>
          <w:color w:val="000000"/>
          <w:sz w:val="24"/>
          <w:szCs w:val="24"/>
        </w:rPr>
        <w:t xml:space="preserve"> </w:t>
      </w:r>
      <w:r w:rsidRPr="00D73892">
        <w:rPr>
          <w:rFonts w:ascii="Times New Roman" w:hAnsi="Times New Roman" w:cs="Times New Roman"/>
          <w:color w:val="000000"/>
          <w:sz w:val="24"/>
          <w:szCs w:val="24"/>
        </w:rPr>
        <w:t xml:space="preserve">pod., v prípade využívania spoločných priestorov (chodby, schodištia, WC a pod. ); </w:t>
      </w:r>
    </w:p>
    <w:p w:rsidR="000B616F" w:rsidRPr="00D73892" w:rsidRDefault="000B616F" w:rsidP="00883F58">
      <w:pPr>
        <w:pStyle w:val="Odsekzoznamu"/>
        <w:numPr>
          <w:ilvl w:val="0"/>
          <w:numId w:val="10"/>
        </w:numPr>
        <w:spacing w:after="0" w:line="240" w:lineRule="auto"/>
        <w:jc w:val="both"/>
        <w:rPr>
          <w:rFonts w:ascii="Times New Roman" w:hAnsi="Times New Roman" w:cs="Times New Roman"/>
          <w:color w:val="000000"/>
          <w:sz w:val="24"/>
          <w:szCs w:val="24"/>
        </w:rPr>
      </w:pPr>
      <w:r w:rsidRPr="00D73892">
        <w:rPr>
          <w:rFonts w:ascii="Times New Roman" w:hAnsi="Times New Roman" w:cs="Times New Roman"/>
          <w:color w:val="000000"/>
          <w:sz w:val="24"/>
          <w:szCs w:val="24"/>
        </w:rPr>
        <w:t xml:space="preserve">odpisy majetku; </w:t>
      </w:r>
    </w:p>
    <w:p w:rsidR="000B616F" w:rsidRPr="00D73892" w:rsidRDefault="000B616F" w:rsidP="00883F58">
      <w:pPr>
        <w:pStyle w:val="Odsekzoznamu"/>
        <w:numPr>
          <w:ilvl w:val="0"/>
          <w:numId w:val="10"/>
        </w:numPr>
        <w:spacing w:after="0" w:line="240" w:lineRule="auto"/>
        <w:jc w:val="both"/>
        <w:rPr>
          <w:rFonts w:ascii="Times New Roman" w:hAnsi="Times New Roman" w:cs="Times New Roman"/>
          <w:color w:val="000000"/>
          <w:sz w:val="24"/>
          <w:szCs w:val="24"/>
        </w:rPr>
      </w:pPr>
      <w:r w:rsidRPr="00D73892">
        <w:rPr>
          <w:rFonts w:ascii="Times New Roman" w:hAnsi="Times New Roman" w:cs="Times New Roman"/>
          <w:color w:val="000000"/>
          <w:sz w:val="24"/>
          <w:szCs w:val="24"/>
        </w:rPr>
        <w:t>výdavky na úhradu napr. notárskych, správnych, bankových poplatkov a</w:t>
      </w:r>
      <w:r w:rsidR="00A33504">
        <w:rPr>
          <w:rFonts w:ascii="Times New Roman" w:hAnsi="Times New Roman" w:cs="Times New Roman"/>
          <w:color w:val="000000"/>
          <w:sz w:val="24"/>
          <w:szCs w:val="24"/>
        </w:rPr>
        <w:t xml:space="preserve"> </w:t>
      </w:r>
      <w:r w:rsidRPr="00D73892">
        <w:rPr>
          <w:rFonts w:ascii="Times New Roman" w:hAnsi="Times New Roman" w:cs="Times New Roman"/>
          <w:color w:val="000000"/>
          <w:sz w:val="24"/>
          <w:szCs w:val="24"/>
        </w:rPr>
        <w:t>úrokov v</w:t>
      </w:r>
      <w:r w:rsidR="00A33504">
        <w:rPr>
          <w:rFonts w:ascii="Times New Roman" w:hAnsi="Times New Roman" w:cs="Times New Roman"/>
          <w:color w:val="000000"/>
          <w:sz w:val="24"/>
          <w:szCs w:val="24"/>
        </w:rPr>
        <w:t xml:space="preserve"> </w:t>
      </w:r>
      <w:r w:rsidRPr="00D73892">
        <w:rPr>
          <w:rFonts w:ascii="Times New Roman" w:hAnsi="Times New Roman" w:cs="Times New Roman"/>
          <w:color w:val="000000"/>
          <w:sz w:val="24"/>
          <w:szCs w:val="24"/>
        </w:rPr>
        <w:t>súvislosti s</w:t>
      </w:r>
      <w:r w:rsidR="00A33504">
        <w:rPr>
          <w:rFonts w:ascii="Times New Roman" w:hAnsi="Times New Roman" w:cs="Times New Roman"/>
          <w:color w:val="000000"/>
          <w:sz w:val="24"/>
          <w:szCs w:val="24"/>
        </w:rPr>
        <w:t xml:space="preserve"> </w:t>
      </w:r>
      <w:r w:rsidRPr="00D73892">
        <w:rPr>
          <w:rFonts w:ascii="Times New Roman" w:hAnsi="Times New Roman" w:cs="Times New Roman"/>
          <w:color w:val="000000"/>
          <w:sz w:val="24"/>
          <w:szCs w:val="24"/>
        </w:rPr>
        <w:t xml:space="preserve">realizáciou projektu; </w:t>
      </w:r>
    </w:p>
    <w:p w:rsidR="000B616F" w:rsidRPr="00D73892" w:rsidRDefault="000B616F" w:rsidP="00883F58">
      <w:pPr>
        <w:pStyle w:val="Odsekzoznamu"/>
        <w:numPr>
          <w:ilvl w:val="0"/>
          <w:numId w:val="10"/>
        </w:numPr>
        <w:spacing w:after="0" w:line="240" w:lineRule="auto"/>
        <w:jc w:val="both"/>
        <w:rPr>
          <w:rFonts w:ascii="Times New Roman" w:hAnsi="Times New Roman" w:cs="Times New Roman"/>
          <w:color w:val="000000"/>
          <w:sz w:val="24"/>
          <w:szCs w:val="24"/>
        </w:rPr>
      </w:pPr>
      <w:r w:rsidRPr="00D73892">
        <w:rPr>
          <w:rFonts w:ascii="Times New Roman" w:hAnsi="Times New Roman" w:cs="Times New Roman"/>
          <w:color w:val="000000"/>
          <w:sz w:val="24"/>
          <w:szCs w:val="24"/>
        </w:rPr>
        <w:t xml:space="preserve">výdavky na poradenstvo (právne, daňové, účtovné a pod.); </w:t>
      </w:r>
    </w:p>
    <w:p w:rsidR="000B616F" w:rsidRPr="00D73892" w:rsidRDefault="000B616F" w:rsidP="00883F58">
      <w:pPr>
        <w:pStyle w:val="Odsekzoznamu"/>
        <w:numPr>
          <w:ilvl w:val="0"/>
          <w:numId w:val="10"/>
        </w:numPr>
        <w:spacing w:after="0" w:line="240" w:lineRule="auto"/>
        <w:jc w:val="both"/>
        <w:rPr>
          <w:rFonts w:ascii="Times New Roman" w:hAnsi="Times New Roman" w:cs="Times New Roman"/>
          <w:color w:val="000000"/>
          <w:sz w:val="24"/>
          <w:szCs w:val="24"/>
        </w:rPr>
      </w:pPr>
      <w:r w:rsidRPr="00D73892">
        <w:rPr>
          <w:rFonts w:ascii="Times New Roman" w:hAnsi="Times New Roman" w:cs="Times New Roman"/>
          <w:color w:val="000000"/>
          <w:sz w:val="24"/>
          <w:szCs w:val="24"/>
        </w:rPr>
        <w:t xml:space="preserve">poistenie majetku; </w:t>
      </w:r>
    </w:p>
    <w:p w:rsidR="000B616F" w:rsidRPr="00D73892" w:rsidRDefault="000B616F" w:rsidP="00883F58">
      <w:pPr>
        <w:pStyle w:val="Odsekzoznamu"/>
        <w:numPr>
          <w:ilvl w:val="0"/>
          <w:numId w:val="10"/>
        </w:numPr>
        <w:spacing w:after="0" w:line="240" w:lineRule="auto"/>
        <w:jc w:val="both"/>
        <w:rPr>
          <w:rFonts w:ascii="Times New Roman" w:hAnsi="Times New Roman" w:cs="Times New Roman"/>
          <w:color w:val="000000"/>
          <w:sz w:val="24"/>
          <w:szCs w:val="24"/>
        </w:rPr>
      </w:pPr>
      <w:r w:rsidRPr="00D73892">
        <w:rPr>
          <w:rFonts w:ascii="Times New Roman" w:hAnsi="Times New Roman" w:cs="Times New Roman"/>
          <w:color w:val="000000"/>
          <w:sz w:val="24"/>
          <w:szCs w:val="24"/>
        </w:rPr>
        <w:t>správa informačných systémov;</w:t>
      </w:r>
    </w:p>
    <w:p w:rsidR="00A33504" w:rsidRDefault="00A33504" w:rsidP="00A33504">
      <w:pPr>
        <w:pStyle w:val="Standard"/>
        <w:tabs>
          <w:tab w:val="left" w:pos="856"/>
        </w:tabs>
        <w:spacing w:line="280" w:lineRule="exact"/>
        <w:jc w:val="both"/>
        <w:rPr>
          <w:b/>
        </w:rPr>
      </w:pPr>
    </w:p>
    <w:p w:rsidR="00E82548" w:rsidRPr="00CE2D81" w:rsidRDefault="00CE2D81" w:rsidP="007F2817">
      <w:pPr>
        <w:tabs>
          <w:tab w:val="left" w:pos="0"/>
        </w:tabs>
        <w:spacing w:after="0" w:line="240" w:lineRule="auto"/>
        <w:jc w:val="both"/>
        <w:rPr>
          <w:rFonts w:ascii="Times New Roman" w:hAnsi="Times New Roman" w:cs="Times New Roman"/>
          <w:bCs/>
          <w:iCs/>
          <w:sz w:val="24"/>
          <w:szCs w:val="24"/>
        </w:rPr>
      </w:pPr>
      <w:r>
        <w:rPr>
          <w:rFonts w:ascii="Times New Roman" w:hAnsi="Times New Roman" w:cs="Times New Roman"/>
          <w:bCs/>
          <w:iCs/>
          <w:sz w:val="24"/>
          <w:szCs w:val="24"/>
        </w:rPr>
        <w:t xml:space="preserve">Podmienky,  </w:t>
      </w:r>
      <w:r w:rsidR="00E82548" w:rsidRPr="00CE2D81">
        <w:rPr>
          <w:rFonts w:ascii="Times New Roman" w:hAnsi="Times New Roman" w:cs="Times New Roman"/>
          <w:bCs/>
          <w:iCs/>
          <w:sz w:val="24"/>
          <w:szCs w:val="24"/>
        </w:rPr>
        <w:t xml:space="preserve">ktoré </w:t>
      </w:r>
      <w:r>
        <w:rPr>
          <w:rFonts w:ascii="Times New Roman" w:hAnsi="Times New Roman" w:cs="Times New Roman"/>
          <w:bCs/>
          <w:iCs/>
          <w:sz w:val="24"/>
          <w:szCs w:val="24"/>
        </w:rPr>
        <w:t>budú musieť</w:t>
      </w:r>
      <w:r w:rsidR="00E82548" w:rsidRPr="00CE2D81">
        <w:rPr>
          <w:rFonts w:ascii="Times New Roman" w:hAnsi="Times New Roman" w:cs="Times New Roman"/>
          <w:bCs/>
          <w:iCs/>
          <w:sz w:val="24"/>
          <w:szCs w:val="24"/>
        </w:rPr>
        <w:t xml:space="preserve"> byť splnené pri aplikovaní p</w:t>
      </w:r>
      <w:r w:rsidRPr="00CE2D81">
        <w:rPr>
          <w:rFonts w:ascii="Times New Roman" w:hAnsi="Times New Roman" w:cs="Times New Roman"/>
          <w:bCs/>
          <w:iCs/>
          <w:sz w:val="24"/>
          <w:szCs w:val="24"/>
        </w:rPr>
        <w:t>aušálnej sadzby na prevádzku R</w:t>
      </w:r>
      <w:r>
        <w:rPr>
          <w:rFonts w:ascii="Times New Roman" w:hAnsi="Times New Roman" w:cs="Times New Roman"/>
          <w:bCs/>
          <w:iCs/>
          <w:sz w:val="24"/>
          <w:szCs w:val="24"/>
        </w:rPr>
        <w:t xml:space="preserve">A </w:t>
      </w:r>
      <w:r w:rsidR="00E82548" w:rsidRPr="00CE2D81">
        <w:rPr>
          <w:rFonts w:ascii="Times New Roman" w:hAnsi="Times New Roman" w:cs="Times New Roman"/>
          <w:bCs/>
          <w:iCs/>
          <w:sz w:val="24"/>
          <w:szCs w:val="24"/>
        </w:rPr>
        <w:t>NSRV:</w:t>
      </w:r>
    </w:p>
    <w:p w:rsidR="00E82548" w:rsidRPr="00CE2D81" w:rsidRDefault="00E82548" w:rsidP="00E82548">
      <w:pPr>
        <w:tabs>
          <w:tab w:val="left" w:pos="426"/>
        </w:tabs>
        <w:spacing w:after="0" w:line="240" w:lineRule="auto"/>
        <w:ind w:left="426" w:hanging="426"/>
        <w:jc w:val="both"/>
        <w:rPr>
          <w:rFonts w:ascii="Times New Roman" w:hAnsi="Times New Roman" w:cs="Times New Roman"/>
          <w:b/>
          <w:bCs/>
          <w:iCs/>
          <w:sz w:val="24"/>
          <w:szCs w:val="24"/>
        </w:rPr>
      </w:pPr>
    </w:p>
    <w:p w:rsidR="00E82548" w:rsidRPr="00CE2D81" w:rsidRDefault="00E82548" w:rsidP="00883F58">
      <w:pPr>
        <w:pStyle w:val="Odsekzoznamu"/>
        <w:numPr>
          <w:ilvl w:val="0"/>
          <w:numId w:val="16"/>
        </w:numPr>
        <w:spacing w:after="0" w:line="240" w:lineRule="auto"/>
        <w:jc w:val="both"/>
        <w:rPr>
          <w:rFonts w:ascii="Times New Roman" w:hAnsi="Times New Roman" w:cs="Times New Roman"/>
          <w:bCs/>
          <w:iCs/>
          <w:sz w:val="24"/>
          <w:szCs w:val="24"/>
        </w:rPr>
      </w:pPr>
      <w:r w:rsidRPr="00CE2D81">
        <w:rPr>
          <w:rFonts w:ascii="Times New Roman" w:hAnsi="Times New Roman" w:cs="Times New Roman"/>
          <w:bCs/>
          <w:iCs/>
          <w:sz w:val="24"/>
          <w:szCs w:val="24"/>
        </w:rPr>
        <w:t>RA NSRV musí mať minimálne 2</w:t>
      </w:r>
      <w:r w:rsidRPr="00CE2D81">
        <w:rPr>
          <w:rFonts w:ascii="Times New Roman" w:hAnsi="Times New Roman" w:cs="Times New Roman"/>
          <w:bCs/>
          <w:iCs/>
          <w:color w:val="548DD4" w:themeColor="text2" w:themeTint="99"/>
          <w:sz w:val="24"/>
          <w:szCs w:val="24"/>
        </w:rPr>
        <w:t xml:space="preserve"> </w:t>
      </w:r>
      <w:r w:rsidRPr="00CE2D81">
        <w:rPr>
          <w:rFonts w:ascii="Times New Roman" w:hAnsi="Times New Roman" w:cs="Times New Roman"/>
          <w:bCs/>
          <w:iCs/>
          <w:sz w:val="24"/>
          <w:szCs w:val="24"/>
        </w:rPr>
        <w:t xml:space="preserve">zamestnancov (podmienka musí byť splnená počas celého obdobia, na ktoré budú poskytnuté platby). </w:t>
      </w:r>
    </w:p>
    <w:p w:rsidR="00E82548" w:rsidRPr="00CE2D81" w:rsidRDefault="00E82548" w:rsidP="00883F58">
      <w:pPr>
        <w:pStyle w:val="Odsekzoznamu"/>
        <w:numPr>
          <w:ilvl w:val="1"/>
          <w:numId w:val="15"/>
        </w:numPr>
        <w:spacing w:after="0" w:line="240" w:lineRule="auto"/>
        <w:ind w:left="1134" w:hanging="283"/>
        <w:jc w:val="both"/>
        <w:rPr>
          <w:rFonts w:ascii="Times New Roman" w:hAnsi="Times New Roman" w:cs="Times New Roman"/>
          <w:bCs/>
          <w:iCs/>
          <w:sz w:val="24"/>
          <w:szCs w:val="24"/>
        </w:rPr>
      </w:pPr>
      <w:r w:rsidRPr="00CE2D81">
        <w:rPr>
          <w:rFonts w:ascii="Times New Roman" w:hAnsi="Times New Roman" w:cs="Times New Roman"/>
          <w:bCs/>
          <w:iCs/>
          <w:sz w:val="24"/>
          <w:szCs w:val="24"/>
        </w:rPr>
        <w:t xml:space="preserve">Pracovnoprávny vzťah – je vzťah na základe zákonníka práce alebo obdobnej pracovnoprávnej normy </w:t>
      </w:r>
    </w:p>
    <w:p w:rsidR="00E82548" w:rsidRPr="00CE2D81" w:rsidRDefault="00E82548" w:rsidP="00883F58">
      <w:pPr>
        <w:pStyle w:val="Odsekzoznamu"/>
        <w:numPr>
          <w:ilvl w:val="1"/>
          <w:numId w:val="15"/>
        </w:numPr>
        <w:spacing w:after="0" w:line="240" w:lineRule="auto"/>
        <w:ind w:left="1134" w:hanging="283"/>
        <w:jc w:val="both"/>
        <w:rPr>
          <w:rFonts w:ascii="Times New Roman" w:hAnsi="Times New Roman" w:cs="Times New Roman"/>
          <w:bCs/>
          <w:iCs/>
          <w:sz w:val="24"/>
          <w:szCs w:val="24"/>
        </w:rPr>
      </w:pPr>
      <w:r w:rsidRPr="00CE2D81">
        <w:rPr>
          <w:rFonts w:ascii="Times New Roman" w:hAnsi="Times New Roman" w:cs="Times New Roman"/>
          <w:bCs/>
          <w:iCs/>
          <w:sz w:val="24"/>
          <w:szCs w:val="24"/>
        </w:rPr>
        <w:t xml:space="preserve">Dohody o prácach vykonávaných mimo pracovného pomeru </w:t>
      </w:r>
    </w:p>
    <w:p w:rsidR="00E82548" w:rsidRPr="00CE2D81" w:rsidRDefault="00E82548" w:rsidP="00883F58">
      <w:pPr>
        <w:pStyle w:val="Odsekzoznamu"/>
        <w:numPr>
          <w:ilvl w:val="1"/>
          <w:numId w:val="15"/>
        </w:numPr>
        <w:spacing w:after="0" w:line="240" w:lineRule="auto"/>
        <w:ind w:left="1134" w:hanging="283"/>
        <w:jc w:val="both"/>
        <w:rPr>
          <w:rFonts w:ascii="Times New Roman" w:hAnsi="Times New Roman" w:cs="Times New Roman"/>
          <w:bCs/>
          <w:iCs/>
          <w:sz w:val="24"/>
          <w:szCs w:val="24"/>
        </w:rPr>
      </w:pPr>
      <w:r w:rsidRPr="00CE2D81">
        <w:rPr>
          <w:rFonts w:ascii="Times New Roman" w:hAnsi="Times New Roman" w:cs="Times New Roman"/>
          <w:bCs/>
          <w:iCs/>
          <w:sz w:val="24"/>
          <w:szCs w:val="24"/>
        </w:rPr>
        <w:t xml:space="preserve">Zmluvy uzatvorené podľa Obchodného zákonníka, občianskeho zákonníka, autorského zákona alebo iného všeobecne záväzného právneho predpisu (t.j. zmluvné vzťahy mimo pracovnoprávnych vzťahov) podliehajú zákonu 25/2006 Z. z. o verejnom obstarávaní a o zmene a doplnení niektorých zákonov v znení neskorších predpisov </w:t>
      </w:r>
    </w:p>
    <w:p w:rsidR="00E82548" w:rsidRPr="00CE2D81" w:rsidRDefault="00E82548" w:rsidP="00883F58">
      <w:pPr>
        <w:pStyle w:val="Odsekzoznamu"/>
        <w:numPr>
          <w:ilvl w:val="0"/>
          <w:numId w:val="17"/>
        </w:numPr>
        <w:spacing w:after="0" w:line="240" w:lineRule="auto"/>
        <w:jc w:val="both"/>
        <w:rPr>
          <w:rFonts w:ascii="Times New Roman" w:hAnsi="Times New Roman" w:cs="Times New Roman"/>
          <w:bCs/>
          <w:iCs/>
          <w:sz w:val="24"/>
          <w:szCs w:val="24"/>
        </w:rPr>
      </w:pPr>
      <w:r w:rsidRPr="00CE2D81">
        <w:rPr>
          <w:rFonts w:ascii="Times New Roman" w:hAnsi="Times New Roman" w:cs="Times New Roman"/>
          <w:bCs/>
          <w:iCs/>
          <w:sz w:val="24"/>
          <w:szCs w:val="24"/>
        </w:rPr>
        <w:t>RA NSRV musí vlastniť, resp. mať v dlhodobom prenájme (minimálne v čase, na ktorý bude platba poskytnutá) kancelárske priestory pre všetkých zamestnancov (minimálne pre dvoch)</w:t>
      </w:r>
    </w:p>
    <w:p w:rsidR="00E82548" w:rsidRPr="00CE2D81" w:rsidRDefault="00E82548" w:rsidP="00883F58">
      <w:pPr>
        <w:pStyle w:val="Odsekzoznamu"/>
        <w:numPr>
          <w:ilvl w:val="0"/>
          <w:numId w:val="17"/>
        </w:numPr>
        <w:spacing w:after="0" w:line="240" w:lineRule="auto"/>
        <w:jc w:val="both"/>
        <w:rPr>
          <w:rFonts w:ascii="Times New Roman" w:hAnsi="Times New Roman" w:cs="Times New Roman"/>
          <w:bCs/>
          <w:iCs/>
          <w:sz w:val="24"/>
          <w:szCs w:val="24"/>
        </w:rPr>
      </w:pPr>
      <w:r w:rsidRPr="00CE2D81">
        <w:rPr>
          <w:rFonts w:ascii="Times New Roman" w:hAnsi="Times New Roman" w:cs="Times New Roman"/>
          <w:bCs/>
          <w:iCs/>
          <w:sz w:val="24"/>
          <w:szCs w:val="24"/>
        </w:rPr>
        <w:t>RA NSRV musí vlastniť a mať k dispozícii pre každého zo zamestnancov výpočtovú techniku (PC, alebo notebooky, príp. tablety), telefóny a mať zabezpečené pripojenie na internet.</w:t>
      </w:r>
    </w:p>
    <w:p w:rsidR="00E82548" w:rsidRPr="00CE2D81" w:rsidRDefault="00E82548" w:rsidP="00883F58">
      <w:pPr>
        <w:pStyle w:val="Odsekzoznamu"/>
        <w:numPr>
          <w:ilvl w:val="0"/>
          <w:numId w:val="17"/>
        </w:numPr>
        <w:spacing w:after="0" w:line="240" w:lineRule="auto"/>
        <w:jc w:val="both"/>
        <w:rPr>
          <w:rFonts w:ascii="Times New Roman" w:hAnsi="Times New Roman" w:cs="Times New Roman"/>
          <w:bCs/>
          <w:iCs/>
          <w:sz w:val="24"/>
          <w:szCs w:val="24"/>
        </w:rPr>
      </w:pPr>
      <w:r w:rsidRPr="00CE2D81">
        <w:rPr>
          <w:rFonts w:ascii="Times New Roman" w:hAnsi="Times New Roman" w:cs="Times New Roman"/>
          <w:bCs/>
          <w:iCs/>
          <w:sz w:val="24"/>
          <w:szCs w:val="24"/>
        </w:rPr>
        <w:t>RA NSRV musí prevádzkovať IT systémy s platnými licenciami v súlade s predpismi výrobcov/dodávateľov</w:t>
      </w:r>
    </w:p>
    <w:p w:rsidR="00E82548" w:rsidRPr="00CE2D81" w:rsidRDefault="00E82548" w:rsidP="00883F58">
      <w:pPr>
        <w:pStyle w:val="Odsekzoznamu"/>
        <w:numPr>
          <w:ilvl w:val="0"/>
          <w:numId w:val="17"/>
        </w:numPr>
        <w:spacing w:after="0" w:line="240" w:lineRule="auto"/>
        <w:jc w:val="both"/>
        <w:rPr>
          <w:rFonts w:ascii="Times New Roman" w:hAnsi="Times New Roman" w:cs="Times New Roman"/>
          <w:bCs/>
          <w:iCs/>
          <w:sz w:val="24"/>
          <w:szCs w:val="24"/>
        </w:rPr>
      </w:pPr>
      <w:r w:rsidRPr="00CE2D81">
        <w:rPr>
          <w:rFonts w:ascii="Times New Roman" w:hAnsi="Times New Roman" w:cs="Times New Roman"/>
          <w:bCs/>
          <w:iCs/>
          <w:sz w:val="24"/>
          <w:szCs w:val="24"/>
        </w:rPr>
        <w:t>RA NSRV musí pri Žiadosti o platbu preukazovať svoju činnosť v súlade s programovým dokumentom (plánom), resp. hostiteľský orgán NSRV SR bude dávať súhlas (ako prílohu k Žiadosti o platbu) k vyplateniu paušálne sumy pre RA NSRV za dané obdobie, na ktoré by mala byť platba poskytnutá)</w:t>
      </w:r>
    </w:p>
    <w:p w:rsidR="00E82548" w:rsidRPr="00CE2D81" w:rsidRDefault="00E82548" w:rsidP="00883F58">
      <w:pPr>
        <w:pStyle w:val="Odsekzoznamu"/>
        <w:numPr>
          <w:ilvl w:val="0"/>
          <w:numId w:val="17"/>
        </w:numPr>
        <w:spacing w:after="0" w:line="240" w:lineRule="auto"/>
        <w:jc w:val="both"/>
        <w:rPr>
          <w:rFonts w:ascii="Times New Roman" w:hAnsi="Times New Roman" w:cs="Times New Roman"/>
          <w:bCs/>
          <w:iCs/>
          <w:sz w:val="24"/>
          <w:szCs w:val="24"/>
        </w:rPr>
      </w:pPr>
      <w:r w:rsidRPr="00CE2D81">
        <w:rPr>
          <w:rFonts w:ascii="Times New Roman" w:hAnsi="Times New Roman" w:cs="Times New Roman"/>
          <w:bCs/>
          <w:iCs/>
          <w:sz w:val="24"/>
          <w:szCs w:val="24"/>
        </w:rPr>
        <w:t>RA NSRV nesmie mať štatút MAS v období 2014 – 2020, z dôvodu možnej duplicity poskytovania finančných prostriedkov</w:t>
      </w:r>
    </w:p>
    <w:p w:rsidR="00E82548" w:rsidRDefault="00E82548" w:rsidP="00A33504">
      <w:pPr>
        <w:pStyle w:val="Standard"/>
        <w:tabs>
          <w:tab w:val="left" w:pos="856"/>
        </w:tabs>
        <w:spacing w:line="280" w:lineRule="exact"/>
        <w:jc w:val="both"/>
        <w:rPr>
          <w:b/>
        </w:rPr>
      </w:pPr>
    </w:p>
    <w:p w:rsidR="00E82548" w:rsidRPr="00D71D98" w:rsidRDefault="00E82548" w:rsidP="00BC6D35">
      <w:pPr>
        <w:spacing w:after="0" w:line="240" w:lineRule="auto"/>
        <w:rPr>
          <w:rFonts w:ascii="Times New Roman" w:eastAsia="Times New Roman" w:hAnsi="Times New Roman" w:cs="Times New Roman"/>
          <w:color w:val="000000"/>
          <w:sz w:val="24"/>
          <w:szCs w:val="24"/>
          <w:lang w:eastAsia="sk-SK"/>
        </w:rPr>
      </w:pPr>
      <w:r w:rsidRPr="00CE2D81">
        <w:rPr>
          <w:rFonts w:ascii="Times New Roman" w:eastAsia="Times New Roman" w:hAnsi="Times New Roman" w:cs="Times New Roman"/>
          <w:color w:val="000000"/>
          <w:sz w:val="24"/>
          <w:szCs w:val="24"/>
          <w:lang w:eastAsia="sk-SK"/>
        </w:rPr>
        <w:t xml:space="preserve">Personálne výdavky pre 2 výkonných pracovníkov </w:t>
      </w:r>
      <w:r w:rsidR="00CE2D81">
        <w:rPr>
          <w:rFonts w:ascii="Times New Roman" w:eastAsia="Times New Roman" w:hAnsi="Times New Roman" w:cs="Times New Roman"/>
          <w:color w:val="000000"/>
          <w:sz w:val="24"/>
          <w:szCs w:val="24"/>
          <w:lang w:eastAsia="sk-SK"/>
        </w:rPr>
        <w:t xml:space="preserve"> </w:t>
      </w:r>
      <w:r w:rsidRPr="00CE2D81">
        <w:rPr>
          <w:rFonts w:ascii="Times New Roman" w:eastAsia="Times New Roman" w:hAnsi="Times New Roman" w:cs="Times New Roman"/>
          <w:color w:val="000000"/>
          <w:sz w:val="24"/>
          <w:szCs w:val="24"/>
          <w:lang w:eastAsia="sk-SK"/>
        </w:rPr>
        <w:t>RA NSRV</w:t>
      </w:r>
      <w:r w:rsidR="00CE2D81">
        <w:rPr>
          <w:rFonts w:ascii="Times New Roman" w:eastAsia="Times New Roman" w:hAnsi="Times New Roman" w:cs="Times New Roman"/>
          <w:color w:val="000000"/>
          <w:sz w:val="24"/>
          <w:szCs w:val="24"/>
          <w:lang w:eastAsia="sk-SK"/>
        </w:rPr>
        <w:t xml:space="preserve"> </w:t>
      </w:r>
      <w:r>
        <w:rPr>
          <w:rFonts w:ascii="Times New Roman" w:eastAsia="Times New Roman" w:hAnsi="Times New Roman" w:cs="Times New Roman"/>
          <w:color w:val="000000"/>
          <w:sz w:val="24"/>
          <w:szCs w:val="24"/>
          <w:lang w:eastAsia="sk-SK"/>
        </w:rPr>
        <w:t>budú</w:t>
      </w:r>
      <w:r w:rsidRPr="00D71D98">
        <w:rPr>
          <w:rFonts w:ascii="Times New Roman" w:eastAsia="Times New Roman" w:hAnsi="Times New Roman" w:cs="Times New Roman"/>
          <w:color w:val="000000"/>
          <w:sz w:val="24"/>
          <w:szCs w:val="24"/>
          <w:lang w:eastAsia="sk-SK"/>
        </w:rPr>
        <w:t xml:space="preserve"> </w:t>
      </w:r>
      <w:r w:rsidR="00CE2D81">
        <w:rPr>
          <w:rFonts w:ascii="Times New Roman" w:eastAsia="Times New Roman" w:hAnsi="Times New Roman" w:cs="Times New Roman"/>
          <w:color w:val="000000"/>
          <w:sz w:val="24"/>
          <w:szCs w:val="24"/>
          <w:lang w:eastAsia="sk-SK"/>
        </w:rPr>
        <w:t xml:space="preserve">musieť </w:t>
      </w:r>
      <w:r w:rsidRPr="00D71D98">
        <w:rPr>
          <w:rFonts w:ascii="Times New Roman" w:eastAsia="Times New Roman" w:hAnsi="Times New Roman" w:cs="Times New Roman"/>
          <w:color w:val="000000"/>
          <w:sz w:val="24"/>
          <w:szCs w:val="24"/>
          <w:lang w:eastAsia="sk-SK"/>
        </w:rPr>
        <w:t>zahŕňa</w:t>
      </w:r>
      <w:r>
        <w:rPr>
          <w:rFonts w:ascii="Times New Roman" w:eastAsia="Times New Roman" w:hAnsi="Times New Roman" w:cs="Times New Roman"/>
          <w:color w:val="000000"/>
          <w:sz w:val="24"/>
          <w:szCs w:val="24"/>
          <w:lang w:eastAsia="sk-SK"/>
        </w:rPr>
        <w:t>ť</w:t>
      </w:r>
      <w:r w:rsidRPr="00D71D98">
        <w:rPr>
          <w:rFonts w:ascii="Times New Roman" w:eastAsia="Times New Roman" w:hAnsi="Times New Roman" w:cs="Times New Roman"/>
          <w:color w:val="000000"/>
          <w:sz w:val="24"/>
          <w:szCs w:val="24"/>
          <w:lang w:eastAsia="sk-SK"/>
        </w:rPr>
        <w:t>:</w:t>
      </w:r>
    </w:p>
    <w:p w:rsidR="00E82548" w:rsidRPr="00D71D98" w:rsidRDefault="00E82548" w:rsidP="00BC6D35">
      <w:pPr>
        <w:spacing w:after="0" w:line="240" w:lineRule="auto"/>
        <w:rPr>
          <w:rFonts w:ascii="Times New Roman" w:eastAsia="Times New Roman" w:hAnsi="Times New Roman" w:cs="Times New Roman"/>
          <w:color w:val="000000"/>
          <w:sz w:val="24"/>
          <w:szCs w:val="24"/>
          <w:lang w:eastAsia="sk-SK"/>
        </w:rPr>
      </w:pPr>
    </w:p>
    <w:p w:rsidR="00E82548" w:rsidRPr="00DF186E" w:rsidRDefault="00E82548" w:rsidP="00883F58">
      <w:pPr>
        <w:pStyle w:val="Odsekzoznamu"/>
        <w:numPr>
          <w:ilvl w:val="0"/>
          <w:numId w:val="18"/>
        </w:numPr>
        <w:spacing w:after="0" w:line="240" w:lineRule="auto"/>
        <w:jc w:val="both"/>
        <w:rPr>
          <w:rFonts w:ascii="Times New Roman" w:hAnsi="Times New Roman" w:cs="Times New Roman"/>
          <w:color w:val="000000"/>
          <w:sz w:val="24"/>
          <w:szCs w:val="24"/>
        </w:rPr>
      </w:pPr>
      <w:r w:rsidRPr="00DF186E">
        <w:rPr>
          <w:rFonts w:ascii="Times New Roman" w:hAnsi="Times New Roman" w:cs="Times New Roman"/>
          <w:color w:val="000000"/>
          <w:sz w:val="24"/>
          <w:szCs w:val="24"/>
        </w:rPr>
        <w:t xml:space="preserve">manažérske činnosti a organizačno-administratívne činnosti; </w:t>
      </w:r>
    </w:p>
    <w:p w:rsidR="00E82548" w:rsidRPr="00DF186E" w:rsidRDefault="00E82548" w:rsidP="00883F58">
      <w:pPr>
        <w:pStyle w:val="Odsekzoznamu"/>
        <w:numPr>
          <w:ilvl w:val="0"/>
          <w:numId w:val="18"/>
        </w:numPr>
        <w:spacing w:after="0" w:line="240" w:lineRule="auto"/>
        <w:jc w:val="both"/>
        <w:rPr>
          <w:rFonts w:ascii="Times New Roman" w:hAnsi="Times New Roman" w:cs="Times New Roman"/>
          <w:color w:val="000000"/>
          <w:sz w:val="24"/>
          <w:szCs w:val="24"/>
        </w:rPr>
      </w:pPr>
      <w:r w:rsidRPr="00DF186E">
        <w:rPr>
          <w:rFonts w:ascii="Times New Roman" w:hAnsi="Times New Roman" w:cs="Times New Roman"/>
          <w:color w:val="000000"/>
          <w:sz w:val="24"/>
          <w:szCs w:val="24"/>
        </w:rPr>
        <w:t>vypracovanie rozpočtu, zostavenie programu, pozvánky, dojednanie lektorov, priestorov, subdodávok, spropagovanie podujatia, otvorenie, uvedenie, vedenie a moderovanie podujatia, výber účastníkov, koordinácia a informovanie účastníkov, vyhodnotenie dotazníkov, spracovanie správy a</w:t>
      </w:r>
      <w:r w:rsidR="00BC6D35">
        <w:rPr>
          <w:rFonts w:ascii="Times New Roman" w:hAnsi="Times New Roman" w:cs="Times New Roman"/>
          <w:color w:val="000000"/>
          <w:sz w:val="24"/>
          <w:szCs w:val="24"/>
        </w:rPr>
        <w:t xml:space="preserve"> </w:t>
      </w:r>
      <w:r w:rsidRPr="00DF186E">
        <w:rPr>
          <w:rFonts w:ascii="Times New Roman" w:hAnsi="Times New Roman" w:cs="Times New Roman"/>
          <w:color w:val="000000"/>
          <w:sz w:val="24"/>
          <w:szCs w:val="24"/>
        </w:rPr>
        <w:t>fotodokumentácie</w:t>
      </w:r>
      <w:r>
        <w:rPr>
          <w:rFonts w:ascii="Times New Roman" w:hAnsi="Times New Roman" w:cs="Times New Roman"/>
          <w:color w:val="000000"/>
          <w:sz w:val="24"/>
          <w:szCs w:val="24"/>
        </w:rPr>
        <w:t>;</w:t>
      </w:r>
    </w:p>
    <w:p w:rsidR="00E82548" w:rsidRPr="00DF186E" w:rsidRDefault="00E82548" w:rsidP="00883F58">
      <w:pPr>
        <w:pStyle w:val="Odsekzoznamu"/>
        <w:numPr>
          <w:ilvl w:val="0"/>
          <w:numId w:val="18"/>
        </w:numPr>
        <w:spacing w:after="0" w:line="240" w:lineRule="auto"/>
        <w:jc w:val="both"/>
        <w:rPr>
          <w:rFonts w:ascii="Times New Roman" w:hAnsi="Times New Roman" w:cs="Times New Roman"/>
          <w:color w:val="000000"/>
          <w:sz w:val="24"/>
          <w:szCs w:val="24"/>
        </w:rPr>
      </w:pPr>
      <w:r w:rsidRPr="00DF186E">
        <w:rPr>
          <w:rFonts w:ascii="Times New Roman" w:hAnsi="Times New Roman" w:cs="Times New Roman"/>
          <w:color w:val="000000"/>
          <w:sz w:val="24"/>
          <w:szCs w:val="24"/>
        </w:rPr>
        <w:t xml:space="preserve">práce súvisiace s riadením, organizovaním, sledovaním čiastkových a celkových výsledkov (monitorovaním), hodnotením výsledkov, zabezpečením publicity a informovanosti a pod.; </w:t>
      </w:r>
    </w:p>
    <w:p w:rsidR="00E82548" w:rsidRPr="00EE5BDD" w:rsidRDefault="00E82548" w:rsidP="00883F58">
      <w:pPr>
        <w:pStyle w:val="Odsekzoznamu"/>
        <w:numPr>
          <w:ilvl w:val="0"/>
          <w:numId w:val="18"/>
        </w:numPr>
        <w:spacing w:after="0" w:line="240" w:lineRule="auto"/>
        <w:jc w:val="both"/>
        <w:rPr>
          <w:rFonts w:ascii="Times New Roman" w:hAnsi="Times New Roman" w:cs="Times New Roman"/>
          <w:color w:val="000000"/>
          <w:sz w:val="24"/>
          <w:szCs w:val="24"/>
        </w:rPr>
      </w:pPr>
      <w:r w:rsidRPr="00DF186E">
        <w:rPr>
          <w:rFonts w:ascii="Times New Roman" w:hAnsi="Times New Roman" w:cs="Times New Roman"/>
          <w:color w:val="000000"/>
          <w:sz w:val="24"/>
          <w:szCs w:val="24"/>
        </w:rPr>
        <w:lastRenderedPageBreak/>
        <w:t xml:space="preserve">publicitu a </w:t>
      </w:r>
      <w:r w:rsidRPr="00EE5BDD">
        <w:rPr>
          <w:rFonts w:ascii="Times New Roman" w:hAnsi="Times New Roman" w:cs="Times New Roman"/>
          <w:color w:val="000000"/>
          <w:sz w:val="24"/>
          <w:szCs w:val="24"/>
        </w:rPr>
        <w:t>poskytovanie poradenstva, informácií v</w:t>
      </w:r>
      <w:r w:rsidR="00BC6D35">
        <w:rPr>
          <w:rFonts w:ascii="Times New Roman" w:hAnsi="Times New Roman" w:cs="Times New Roman"/>
          <w:color w:val="000000"/>
          <w:sz w:val="24"/>
          <w:szCs w:val="24"/>
        </w:rPr>
        <w:t xml:space="preserve"> </w:t>
      </w:r>
      <w:r w:rsidRPr="00EE5BDD">
        <w:rPr>
          <w:rFonts w:ascii="Times New Roman" w:hAnsi="Times New Roman" w:cs="Times New Roman"/>
          <w:color w:val="000000"/>
          <w:sz w:val="24"/>
          <w:szCs w:val="24"/>
        </w:rPr>
        <w:t>oblasti rozvoja vidieka a</w:t>
      </w:r>
      <w:r w:rsidR="00BC6D35">
        <w:rPr>
          <w:rFonts w:ascii="Times New Roman" w:hAnsi="Times New Roman" w:cs="Times New Roman"/>
          <w:color w:val="000000"/>
          <w:sz w:val="24"/>
          <w:szCs w:val="24"/>
        </w:rPr>
        <w:t xml:space="preserve"> </w:t>
      </w:r>
      <w:r w:rsidRPr="00EE5BDD">
        <w:rPr>
          <w:rFonts w:ascii="Times New Roman" w:hAnsi="Times New Roman" w:cs="Times New Roman"/>
          <w:color w:val="000000"/>
          <w:sz w:val="24"/>
          <w:szCs w:val="24"/>
        </w:rPr>
        <w:t>poľnohospodárstva vrátane lesného hospodárstva pre širokú verejnosť v</w:t>
      </w:r>
      <w:r w:rsidR="00BC6D35">
        <w:rPr>
          <w:rFonts w:ascii="Times New Roman" w:hAnsi="Times New Roman" w:cs="Times New Roman"/>
          <w:color w:val="000000"/>
          <w:sz w:val="24"/>
          <w:szCs w:val="24"/>
        </w:rPr>
        <w:t xml:space="preserve"> </w:t>
      </w:r>
      <w:r w:rsidRPr="00EE5BDD">
        <w:rPr>
          <w:rFonts w:ascii="Times New Roman" w:hAnsi="Times New Roman" w:cs="Times New Roman"/>
          <w:color w:val="000000"/>
          <w:sz w:val="24"/>
          <w:szCs w:val="24"/>
        </w:rPr>
        <w:t>regiónoch;</w:t>
      </w:r>
    </w:p>
    <w:p w:rsidR="00E82548" w:rsidRPr="00BF7CD1" w:rsidRDefault="00E82548" w:rsidP="00883F58">
      <w:pPr>
        <w:pStyle w:val="Odsekzoznamu"/>
        <w:numPr>
          <w:ilvl w:val="0"/>
          <w:numId w:val="18"/>
        </w:numPr>
        <w:spacing w:after="0" w:line="240" w:lineRule="auto"/>
        <w:jc w:val="both"/>
        <w:rPr>
          <w:rFonts w:ascii="Times New Roman" w:hAnsi="Times New Roman" w:cs="Times New Roman"/>
          <w:color w:val="000000"/>
          <w:sz w:val="24"/>
          <w:szCs w:val="24"/>
        </w:rPr>
      </w:pPr>
      <w:r w:rsidRPr="00BF7CD1">
        <w:rPr>
          <w:rFonts w:ascii="Times New Roman" w:hAnsi="Times New Roman" w:cs="Times New Roman"/>
          <w:color w:val="000000"/>
          <w:sz w:val="24"/>
          <w:szCs w:val="24"/>
        </w:rPr>
        <w:t>zber informácií o</w:t>
      </w:r>
      <w:r w:rsidR="00BC6D35">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potrebách jednotlivých regiónov na vzdelávacie a</w:t>
      </w:r>
      <w:r w:rsidR="00BC6D35">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informačné aktivity na regionálnej úrovni</w:t>
      </w:r>
      <w:r>
        <w:rPr>
          <w:rFonts w:ascii="Times New Roman" w:hAnsi="Times New Roman" w:cs="Times New Roman"/>
          <w:color w:val="000000"/>
          <w:sz w:val="24"/>
          <w:szCs w:val="24"/>
        </w:rPr>
        <w:t>;</w:t>
      </w:r>
    </w:p>
    <w:p w:rsidR="00E82548" w:rsidRPr="00BF7CD1" w:rsidRDefault="00E82548" w:rsidP="00883F58">
      <w:pPr>
        <w:pStyle w:val="Odsekzoznamu"/>
        <w:numPr>
          <w:ilvl w:val="0"/>
          <w:numId w:val="18"/>
        </w:numPr>
        <w:spacing w:after="0" w:line="240" w:lineRule="auto"/>
        <w:jc w:val="both"/>
        <w:rPr>
          <w:rFonts w:ascii="Times New Roman" w:hAnsi="Times New Roman" w:cs="Times New Roman"/>
          <w:color w:val="000000"/>
          <w:sz w:val="24"/>
          <w:szCs w:val="24"/>
        </w:rPr>
      </w:pPr>
      <w:r w:rsidRPr="00BF7CD1">
        <w:rPr>
          <w:rFonts w:ascii="Times New Roman" w:hAnsi="Times New Roman" w:cs="Times New Roman"/>
          <w:color w:val="000000"/>
          <w:sz w:val="24"/>
          <w:szCs w:val="24"/>
        </w:rPr>
        <w:t>zber informácií potrebných k</w:t>
      </w:r>
      <w:r w:rsidR="00BC6D35">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hodnoteniu PRV</w:t>
      </w:r>
      <w:r>
        <w:rPr>
          <w:rFonts w:ascii="Times New Roman" w:hAnsi="Times New Roman" w:cs="Times New Roman"/>
          <w:color w:val="000000"/>
          <w:sz w:val="24"/>
          <w:szCs w:val="24"/>
        </w:rPr>
        <w:t>;</w:t>
      </w:r>
    </w:p>
    <w:p w:rsidR="00E82548" w:rsidRPr="00BF7CD1" w:rsidRDefault="00E82548" w:rsidP="00883F58">
      <w:pPr>
        <w:pStyle w:val="Odsekzoznamu"/>
        <w:numPr>
          <w:ilvl w:val="0"/>
          <w:numId w:val="18"/>
        </w:numPr>
        <w:spacing w:after="0" w:line="240" w:lineRule="auto"/>
        <w:jc w:val="both"/>
        <w:rPr>
          <w:rFonts w:ascii="Times New Roman" w:hAnsi="Times New Roman" w:cs="Times New Roman"/>
          <w:color w:val="000000"/>
          <w:sz w:val="24"/>
          <w:szCs w:val="24"/>
        </w:rPr>
      </w:pPr>
      <w:r w:rsidRPr="00BF7CD1">
        <w:rPr>
          <w:rFonts w:ascii="Times New Roman" w:hAnsi="Times New Roman" w:cs="Times New Roman"/>
          <w:color w:val="000000"/>
          <w:sz w:val="24"/>
          <w:szCs w:val="24"/>
        </w:rPr>
        <w:t>zber informácií, fotiek a</w:t>
      </w:r>
      <w:r w:rsidR="00BC6D35">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videí</w:t>
      </w:r>
      <w:r w:rsidR="00BC6D35">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o</w:t>
      </w:r>
      <w:r w:rsidR="00BC6D35">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projektoch financovanýc</w:t>
      </w:r>
      <w:r>
        <w:rPr>
          <w:rFonts w:ascii="Times New Roman" w:hAnsi="Times New Roman" w:cs="Times New Roman"/>
          <w:color w:val="000000"/>
          <w:sz w:val="24"/>
          <w:szCs w:val="24"/>
        </w:rPr>
        <w:t>h z</w:t>
      </w:r>
      <w:r w:rsidR="00BC6D35">
        <w:rPr>
          <w:rFonts w:ascii="Times New Roman" w:hAnsi="Times New Roman" w:cs="Times New Roman"/>
          <w:color w:val="000000"/>
          <w:sz w:val="24"/>
          <w:szCs w:val="24"/>
        </w:rPr>
        <w:t xml:space="preserve"> </w:t>
      </w:r>
      <w:r>
        <w:rPr>
          <w:rFonts w:ascii="Times New Roman" w:hAnsi="Times New Roman" w:cs="Times New Roman"/>
          <w:color w:val="000000"/>
          <w:sz w:val="24"/>
          <w:szCs w:val="24"/>
        </w:rPr>
        <w:t>PRV - Príklady dobrej praxe;</w:t>
      </w:r>
    </w:p>
    <w:p w:rsidR="00E82548" w:rsidRPr="00BF7CD1" w:rsidRDefault="00E82548" w:rsidP="00883F58">
      <w:pPr>
        <w:pStyle w:val="Odsekzoznamu"/>
        <w:numPr>
          <w:ilvl w:val="0"/>
          <w:numId w:val="18"/>
        </w:numPr>
        <w:spacing w:after="0" w:line="240" w:lineRule="auto"/>
        <w:jc w:val="both"/>
        <w:rPr>
          <w:rFonts w:ascii="Times New Roman" w:hAnsi="Times New Roman" w:cs="Times New Roman"/>
          <w:color w:val="000000"/>
          <w:sz w:val="24"/>
          <w:szCs w:val="24"/>
        </w:rPr>
      </w:pPr>
      <w:r w:rsidRPr="00BF7CD1">
        <w:rPr>
          <w:rFonts w:ascii="Times New Roman" w:hAnsi="Times New Roman" w:cs="Times New Roman"/>
          <w:color w:val="000000"/>
          <w:sz w:val="24"/>
          <w:szCs w:val="24"/>
        </w:rPr>
        <w:t>zber podkladov pre vydávanie tlačovín a</w:t>
      </w:r>
      <w:r w:rsidR="00BC6D35">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Spravodajcu NSRV</w:t>
      </w:r>
      <w:r>
        <w:rPr>
          <w:rFonts w:ascii="Times New Roman" w:hAnsi="Times New Roman" w:cs="Times New Roman"/>
          <w:color w:val="000000"/>
          <w:sz w:val="24"/>
          <w:szCs w:val="24"/>
        </w:rPr>
        <w:t>;</w:t>
      </w:r>
    </w:p>
    <w:p w:rsidR="00E82548" w:rsidRPr="00BF7CD1" w:rsidRDefault="00E82548" w:rsidP="00883F58">
      <w:pPr>
        <w:pStyle w:val="Odsekzoznamu"/>
        <w:numPr>
          <w:ilvl w:val="0"/>
          <w:numId w:val="18"/>
        </w:numPr>
        <w:spacing w:after="0" w:line="240" w:lineRule="auto"/>
        <w:jc w:val="both"/>
        <w:rPr>
          <w:rFonts w:ascii="Times New Roman" w:hAnsi="Times New Roman" w:cs="Times New Roman"/>
          <w:color w:val="000000"/>
          <w:sz w:val="24"/>
          <w:szCs w:val="24"/>
        </w:rPr>
      </w:pPr>
      <w:r w:rsidRPr="00BF7CD1">
        <w:rPr>
          <w:rFonts w:ascii="Times New Roman" w:hAnsi="Times New Roman" w:cs="Times New Roman"/>
          <w:color w:val="000000"/>
          <w:sz w:val="24"/>
          <w:szCs w:val="24"/>
        </w:rPr>
        <w:t xml:space="preserve">poskytovanie informácií pre </w:t>
      </w:r>
      <w:r>
        <w:rPr>
          <w:rFonts w:ascii="Times New Roman" w:hAnsi="Times New Roman" w:cs="Times New Roman"/>
          <w:color w:val="000000"/>
          <w:sz w:val="24"/>
          <w:szCs w:val="24"/>
        </w:rPr>
        <w:t>prijímateľov</w:t>
      </w:r>
      <w:r w:rsidRPr="00BF7CD1">
        <w:rPr>
          <w:rFonts w:ascii="Times New Roman" w:hAnsi="Times New Roman" w:cs="Times New Roman"/>
          <w:color w:val="000000"/>
          <w:sz w:val="24"/>
          <w:szCs w:val="24"/>
        </w:rPr>
        <w:t xml:space="preserve"> PRV prostredníctvom zria</w:t>
      </w:r>
      <w:r>
        <w:rPr>
          <w:rFonts w:ascii="Times New Roman" w:hAnsi="Times New Roman" w:cs="Times New Roman"/>
          <w:color w:val="000000"/>
          <w:sz w:val="24"/>
          <w:szCs w:val="24"/>
        </w:rPr>
        <w:t>denej web stránky</w:t>
      </w:r>
    </w:p>
    <w:p w:rsidR="00E82548" w:rsidRPr="00BF7CD1" w:rsidRDefault="00E82548" w:rsidP="00883F58">
      <w:pPr>
        <w:pStyle w:val="Odsekzoznamu"/>
        <w:numPr>
          <w:ilvl w:val="0"/>
          <w:numId w:val="18"/>
        </w:numPr>
        <w:spacing w:after="0" w:line="240" w:lineRule="auto"/>
        <w:jc w:val="both"/>
        <w:rPr>
          <w:rFonts w:ascii="Times New Roman" w:hAnsi="Times New Roman" w:cs="Times New Roman"/>
          <w:color w:val="000000"/>
          <w:sz w:val="24"/>
          <w:szCs w:val="24"/>
        </w:rPr>
      </w:pPr>
      <w:r w:rsidRPr="00BF7CD1">
        <w:rPr>
          <w:rFonts w:ascii="Times New Roman" w:hAnsi="Times New Roman" w:cs="Times New Roman"/>
          <w:color w:val="000000"/>
          <w:sz w:val="24"/>
          <w:szCs w:val="24"/>
        </w:rPr>
        <w:t xml:space="preserve">slúžiť ako kontaktný bod v rámci aktivít iniciatívy LEADER a CLLD pre MAS a pre všetkých vidieckych partnerov </w:t>
      </w:r>
      <w:r>
        <w:rPr>
          <w:rFonts w:ascii="Times New Roman" w:hAnsi="Times New Roman" w:cs="Times New Roman"/>
          <w:color w:val="000000"/>
          <w:sz w:val="24"/>
          <w:szCs w:val="24"/>
        </w:rPr>
        <w:t>a</w:t>
      </w:r>
      <w:r w:rsidR="00BC6D35">
        <w:rPr>
          <w:rFonts w:ascii="Times New Roman" w:hAnsi="Times New Roman" w:cs="Times New Roman"/>
          <w:color w:val="000000"/>
          <w:sz w:val="24"/>
          <w:szCs w:val="24"/>
        </w:rPr>
        <w:t xml:space="preserve"> </w:t>
      </w:r>
      <w:r>
        <w:rPr>
          <w:rFonts w:ascii="Times New Roman" w:hAnsi="Times New Roman" w:cs="Times New Roman"/>
          <w:color w:val="000000"/>
          <w:sz w:val="24"/>
          <w:szCs w:val="24"/>
        </w:rPr>
        <w:t>ich potenciálnych žiadateľov;</w:t>
      </w:r>
    </w:p>
    <w:p w:rsidR="00E82548" w:rsidRPr="00BF7CD1" w:rsidRDefault="00E82548" w:rsidP="00883F58">
      <w:pPr>
        <w:pStyle w:val="Odsekzoznamu"/>
        <w:numPr>
          <w:ilvl w:val="0"/>
          <w:numId w:val="18"/>
        </w:numPr>
        <w:spacing w:after="0" w:line="240" w:lineRule="auto"/>
        <w:jc w:val="both"/>
        <w:rPr>
          <w:rFonts w:ascii="Times New Roman" w:hAnsi="Times New Roman" w:cs="Times New Roman"/>
          <w:color w:val="000000"/>
          <w:sz w:val="24"/>
          <w:szCs w:val="24"/>
        </w:rPr>
      </w:pPr>
      <w:r w:rsidRPr="00BF7CD1">
        <w:rPr>
          <w:rFonts w:ascii="Times New Roman" w:hAnsi="Times New Roman" w:cs="Times New Roman"/>
          <w:color w:val="000000"/>
          <w:sz w:val="24"/>
          <w:szCs w:val="24"/>
        </w:rPr>
        <w:t>vypracovanie analýz a</w:t>
      </w:r>
      <w:r w:rsidR="00BC6D35">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prieskumov na základe požiadaviek RO, resp. ENRD</w:t>
      </w:r>
      <w:r>
        <w:rPr>
          <w:rFonts w:ascii="Times New Roman" w:hAnsi="Times New Roman" w:cs="Times New Roman"/>
          <w:color w:val="000000"/>
          <w:sz w:val="24"/>
          <w:szCs w:val="24"/>
        </w:rPr>
        <w:t>;</w:t>
      </w:r>
    </w:p>
    <w:p w:rsidR="00E82548" w:rsidRPr="00BF7CD1" w:rsidRDefault="00E82548" w:rsidP="00883F58">
      <w:pPr>
        <w:pStyle w:val="Odsekzoznamu"/>
        <w:numPr>
          <w:ilvl w:val="0"/>
          <w:numId w:val="18"/>
        </w:numPr>
        <w:spacing w:after="0" w:line="240" w:lineRule="auto"/>
        <w:jc w:val="both"/>
        <w:rPr>
          <w:rFonts w:ascii="Times New Roman" w:hAnsi="Times New Roman" w:cs="Times New Roman"/>
          <w:color w:val="000000"/>
          <w:sz w:val="24"/>
          <w:szCs w:val="24"/>
        </w:rPr>
      </w:pPr>
      <w:r w:rsidRPr="00BF7CD1">
        <w:rPr>
          <w:rFonts w:ascii="Times New Roman" w:hAnsi="Times New Roman" w:cs="Times New Roman"/>
          <w:color w:val="000000"/>
          <w:sz w:val="24"/>
          <w:szCs w:val="24"/>
        </w:rPr>
        <w:t>spoluprác</w:t>
      </w:r>
      <w:r>
        <w:rPr>
          <w:rFonts w:ascii="Times New Roman" w:hAnsi="Times New Roman" w:cs="Times New Roman"/>
          <w:color w:val="000000"/>
          <w:sz w:val="24"/>
          <w:szCs w:val="24"/>
        </w:rPr>
        <w:t>u</w:t>
      </w:r>
      <w:r w:rsidRPr="00BF7CD1">
        <w:rPr>
          <w:rFonts w:ascii="Times New Roman" w:hAnsi="Times New Roman" w:cs="Times New Roman"/>
          <w:color w:val="000000"/>
          <w:sz w:val="24"/>
          <w:szCs w:val="24"/>
        </w:rPr>
        <w:t xml:space="preserve"> s</w:t>
      </w:r>
      <w:r w:rsidR="00BC6D35">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inými formálnymi a</w:t>
      </w:r>
      <w:r w:rsidR="00BC6D35">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neformálnymi sieťami/centrami na národnej alebo regionálnej úrovni prispievajúcich k</w:t>
      </w:r>
      <w:r w:rsidR="00BC6D35">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implementácii EŠIF fondov v</w:t>
      </w:r>
      <w:r w:rsidR="00BC6D35">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oblasti politiky rozvoja vidieka SR</w:t>
      </w:r>
      <w:r>
        <w:rPr>
          <w:rFonts w:ascii="Times New Roman" w:hAnsi="Times New Roman" w:cs="Times New Roman"/>
          <w:color w:val="000000"/>
          <w:sz w:val="24"/>
          <w:szCs w:val="24"/>
        </w:rPr>
        <w:t>;</w:t>
      </w:r>
    </w:p>
    <w:p w:rsidR="00E82548" w:rsidRPr="00BF7CD1" w:rsidRDefault="00E82548" w:rsidP="00883F58">
      <w:pPr>
        <w:pStyle w:val="Odsekzoznamu"/>
        <w:numPr>
          <w:ilvl w:val="0"/>
          <w:numId w:val="18"/>
        </w:numPr>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s</w:t>
      </w:r>
      <w:r w:rsidRPr="00BF7CD1">
        <w:rPr>
          <w:rFonts w:ascii="Times New Roman" w:hAnsi="Times New Roman" w:cs="Times New Roman"/>
          <w:color w:val="000000"/>
          <w:sz w:val="24"/>
          <w:szCs w:val="24"/>
        </w:rPr>
        <w:t>poluprác</w:t>
      </w:r>
      <w:r>
        <w:rPr>
          <w:rFonts w:ascii="Times New Roman" w:hAnsi="Times New Roman" w:cs="Times New Roman"/>
          <w:color w:val="000000"/>
          <w:sz w:val="24"/>
          <w:szCs w:val="24"/>
        </w:rPr>
        <w:t>u</w:t>
      </w:r>
      <w:r w:rsidRPr="00BF7CD1">
        <w:rPr>
          <w:rFonts w:ascii="Times New Roman" w:hAnsi="Times New Roman" w:cs="Times New Roman"/>
          <w:color w:val="000000"/>
          <w:sz w:val="24"/>
          <w:szCs w:val="24"/>
        </w:rPr>
        <w:t xml:space="preserve"> s</w:t>
      </w:r>
      <w:r w:rsidR="00BC6D35">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riadiacim orgánom pre PRV, Európskou sieťou pre rozvoj vidieka a</w:t>
      </w:r>
      <w:r w:rsidR="00BC6D35">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sieťou Európske</w:t>
      </w:r>
      <w:r>
        <w:rPr>
          <w:rFonts w:ascii="Times New Roman" w:hAnsi="Times New Roman" w:cs="Times New Roman"/>
          <w:color w:val="000000"/>
          <w:sz w:val="24"/>
          <w:szCs w:val="24"/>
        </w:rPr>
        <w:t>ho Inovačného Partnerstva (EIP);</w:t>
      </w:r>
    </w:p>
    <w:p w:rsidR="00E82548" w:rsidRPr="00BF7CD1" w:rsidRDefault="00E82548" w:rsidP="00883F58">
      <w:pPr>
        <w:pStyle w:val="Odsekzoznamu"/>
        <w:numPr>
          <w:ilvl w:val="0"/>
          <w:numId w:val="18"/>
        </w:numPr>
        <w:spacing w:after="0" w:line="240" w:lineRule="auto"/>
        <w:jc w:val="both"/>
        <w:rPr>
          <w:rFonts w:ascii="Times New Roman" w:hAnsi="Times New Roman" w:cs="Times New Roman"/>
          <w:color w:val="000000"/>
          <w:sz w:val="24"/>
          <w:szCs w:val="24"/>
        </w:rPr>
      </w:pPr>
      <w:r w:rsidRPr="00BF7CD1">
        <w:rPr>
          <w:rFonts w:ascii="Times New Roman" w:hAnsi="Times New Roman" w:cs="Times New Roman"/>
          <w:color w:val="000000"/>
          <w:sz w:val="24"/>
          <w:szCs w:val="24"/>
        </w:rPr>
        <w:t>spoluprác</w:t>
      </w:r>
      <w:r>
        <w:rPr>
          <w:rFonts w:ascii="Times New Roman" w:hAnsi="Times New Roman" w:cs="Times New Roman"/>
          <w:color w:val="000000"/>
          <w:sz w:val="24"/>
          <w:szCs w:val="24"/>
        </w:rPr>
        <w:t>u</w:t>
      </w:r>
      <w:r w:rsidRPr="00BF7CD1">
        <w:rPr>
          <w:rFonts w:ascii="Times New Roman" w:hAnsi="Times New Roman" w:cs="Times New Roman"/>
          <w:color w:val="000000"/>
          <w:sz w:val="24"/>
          <w:szCs w:val="24"/>
        </w:rPr>
        <w:t xml:space="preserve"> v oblasti vytvárania sietí miestnych akčných skupín a najmä technická pomoc pre spoluprácu medzi územnými celkami a pre nadnárodnú spoluprácu, uľahčenie spolupráce medzi miestnymi akčnými skupinami a vyhľadávanie partnerov pre opatrenie Spolupráca</w:t>
      </w:r>
      <w:r>
        <w:rPr>
          <w:rFonts w:ascii="Times New Roman" w:hAnsi="Times New Roman" w:cs="Times New Roman"/>
          <w:color w:val="000000"/>
          <w:sz w:val="24"/>
          <w:szCs w:val="24"/>
        </w:rPr>
        <w:t>;</w:t>
      </w:r>
    </w:p>
    <w:p w:rsidR="00E82548" w:rsidRPr="00BF7CD1" w:rsidRDefault="00E82548" w:rsidP="00883F58">
      <w:pPr>
        <w:pStyle w:val="Odsekzoznamu"/>
        <w:numPr>
          <w:ilvl w:val="0"/>
          <w:numId w:val="18"/>
        </w:numPr>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spoluprácu</w:t>
      </w:r>
      <w:r w:rsidRPr="00BF7CD1">
        <w:rPr>
          <w:rFonts w:ascii="Times New Roman" w:hAnsi="Times New Roman" w:cs="Times New Roman"/>
          <w:color w:val="000000"/>
          <w:sz w:val="24"/>
          <w:szCs w:val="24"/>
        </w:rPr>
        <w:t xml:space="preserve"> a</w:t>
      </w:r>
      <w:r w:rsidR="00BC6D35">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výmen</w:t>
      </w:r>
      <w:r>
        <w:rPr>
          <w:rFonts w:ascii="Times New Roman" w:hAnsi="Times New Roman" w:cs="Times New Roman"/>
          <w:color w:val="000000"/>
          <w:sz w:val="24"/>
          <w:szCs w:val="24"/>
        </w:rPr>
        <w:t>u</w:t>
      </w:r>
      <w:r w:rsidRPr="00BF7CD1">
        <w:rPr>
          <w:rFonts w:ascii="Times New Roman" w:hAnsi="Times New Roman" w:cs="Times New Roman"/>
          <w:color w:val="000000"/>
          <w:sz w:val="24"/>
          <w:szCs w:val="24"/>
        </w:rPr>
        <w:t xml:space="preserve"> informácií s</w:t>
      </w:r>
      <w:r w:rsidR="00BC6D35">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ostatnými národnými vidieckymi sieťami</w:t>
      </w:r>
      <w:r>
        <w:rPr>
          <w:rFonts w:ascii="Times New Roman" w:hAnsi="Times New Roman" w:cs="Times New Roman"/>
          <w:color w:val="000000"/>
          <w:sz w:val="24"/>
          <w:szCs w:val="24"/>
        </w:rPr>
        <w:t>;</w:t>
      </w:r>
    </w:p>
    <w:p w:rsidR="00E82548" w:rsidRPr="00BF7CD1" w:rsidRDefault="00E82548" w:rsidP="00883F58">
      <w:pPr>
        <w:pStyle w:val="Odsekzoznamu"/>
        <w:numPr>
          <w:ilvl w:val="0"/>
          <w:numId w:val="18"/>
        </w:numPr>
        <w:spacing w:after="0" w:line="240" w:lineRule="auto"/>
        <w:jc w:val="both"/>
        <w:rPr>
          <w:rFonts w:ascii="Times New Roman" w:hAnsi="Times New Roman" w:cs="Times New Roman"/>
          <w:color w:val="000000"/>
          <w:sz w:val="24"/>
          <w:szCs w:val="24"/>
        </w:rPr>
      </w:pPr>
      <w:r w:rsidRPr="00BF7CD1">
        <w:rPr>
          <w:rFonts w:ascii="Times New Roman" w:hAnsi="Times New Roman" w:cs="Times New Roman"/>
          <w:color w:val="000000"/>
          <w:sz w:val="24"/>
          <w:szCs w:val="24"/>
        </w:rPr>
        <w:t>podpor</w:t>
      </w:r>
      <w:r>
        <w:rPr>
          <w:rFonts w:ascii="Times New Roman" w:hAnsi="Times New Roman" w:cs="Times New Roman"/>
          <w:color w:val="000000"/>
          <w:sz w:val="24"/>
          <w:szCs w:val="24"/>
        </w:rPr>
        <w:t>u</w:t>
      </w:r>
      <w:r w:rsidRPr="00BF7CD1">
        <w:rPr>
          <w:rFonts w:ascii="Times New Roman" w:hAnsi="Times New Roman" w:cs="Times New Roman"/>
          <w:color w:val="000000"/>
          <w:sz w:val="24"/>
          <w:szCs w:val="24"/>
        </w:rPr>
        <w:t xml:space="preserve"> inovácií v</w:t>
      </w:r>
      <w:r w:rsidR="00BC6D35">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poľnohospodárstve, výrobe potravín, lesnom hospodárstve a vo vidieckych oblastiach, zahŕňajúca tiež prenos informácií z</w:t>
      </w:r>
      <w:r w:rsidR="00BC6D35">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aktivít siete EIP</w:t>
      </w:r>
      <w:r>
        <w:rPr>
          <w:rFonts w:ascii="Times New Roman" w:hAnsi="Times New Roman" w:cs="Times New Roman"/>
          <w:color w:val="000000"/>
          <w:sz w:val="24"/>
          <w:szCs w:val="24"/>
        </w:rPr>
        <w:t>;</w:t>
      </w:r>
    </w:p>
    <w:p w:rsidR="00E82548" w:rsidRPr="00BF7CD1" w:rsidRDefault="00E82548" w:rsidP="00883F58">
      <w:pPr>
        <w:pStyle w:val="Odsekzoznamu"/>
        <w:numPr>
          <w:ilvl w:val="0"/>
          <w:numId w:val="18"/>
        </w:numPr>
        <w:spacing w:after="0" w:line="240" w:lineRule="auto"/>
        <w:jc w:val="both"/>
        <w:rPr>
          <w:rFonts w:ascii="Times New Roman" w:hAnsi="Times New Roman" w:cs="Times New Roman"/>
          <w:color w:val="000000"/>
          <w:sz w:val="24"/>
          <w:szCs w:val="24"/>
        </w:rPr>
      </w:pPr>
      <w:r w:rsidRPr="00BF7CD1">
        <w:rPr>
          <w:rFonts w:ascii="Times New Roman" w:hAnsi="Times New Roman" w:cs="Times New Roman"/>
          <w:color w:val="000000"/>
          <w:sz w:val="24"/>
          <w:szCs w:val="24"/>
        </w:rPr>
        <w:t>zber, monitoring, hodnotenie a</w:t>
      </w:r>
      <w:r w:rsidR="00BC6D35">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spolupráca s</w:t>
      </w:r>
      <w:r w:rsidR="00BC6D35">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platobnou agentúrou na údajoch v</w:t>
      </w:r>
      <w:r w:rsidR="00BC6D35">
        <w:rPr>
          <w:rFonts w:ascii="Times New Roman" w:hAnsi="Times New Roman" w:cs="Times New Roman"/>
          <w:color w:val="000000"/>
          <w:sz w:val="24"/>
          <w:szCs w:val="24"/>
        </w:rPr>
        <w:t xml:space="preserve"> </w:t>
      </w:r>
      <w:r w:rsidRPr="00BF7CD1">
        <w:rPr>
          <w:rFonts w:ascii="Times New Roman" w:hAnsi="Times New Roman" w:cs="Times New Roman"/>
          <w:color w:val="000000"/>
          <w:sz w:val="24"/>
          <w:szCs w:val="24"/>
        </w:rPr>
        <w:t>oblasti rozvoja vidieka a</w:t>
      </w:r>
      <w:r w:rsidR="00BC6D35">
        <w:rPr>
          <w:rFonts w:ascii="Times New Roman" w:hAnsi="Times New Roman" w:cs="Times New Roman"/>
          <w:color w:val="000000"/>
          <w:sz w:val="24"/>
          <w:szCs w:val="24"/>
        </w:rPr>
        <w:t xml:space="preserve"> LEADER</w:t>
      </w:r>
      <w:r w:rsidRPr="00BF7CD1">
        <w:rPr>
          <w:rFonts w:ascii="Times New Roman" w:hAnsi="Times New Roman" w:cs="Times New Roman"/>
          <w:color w:val="000000"/>
          <w:sz w:val="24"/>
          <w:szCs w:val="24"/>
        </w:rPr>
        <w:t>/CLLD pre potreby riadiaceho orgánu</w:t>
      </w:r>
      <w:r>
        <w:rPr>
          <w:rFonts w:ascii="Times New Roman" w:hAnsi="Times New Roman" w:cs="Times New Roman"/>
          <w:color w:val="000000"/>
          <w:sz w:val="24"/>
          <w:szCs w:val="24"/>
        </w:rPr>
        <w:t>;</w:t>
      </w:r>
    </w:p>
    <w:p w:rsidR="00E82548" w:rsidRDefault="00E82548" w:rsidP="00883F58">
      <w:pPr>
        <w:pStyle w:val="Odsekzoznamu"/>
        <w:numPr>
          <w:ilvl w:val="0"/>
          <w:numId w:val="18"/>
        </w:numPr>
        <w:spacing w:after="0" w:line="240" w:lineRule="auto"/>
        <w:jc w:val="both"/>
        <w:rPr>
          <w:rFonts w:ascii="Times New Roman" w:hAnsi="Times New Roman" w:cs="Times New Roman"/>
          <w:color w:val="000000"/>
          <w:sz w:val="24"/>
          <w:szCs w:val="24"/>
        </w:rPr>
      </w:pPr>
      <w:r w:rsidRPr="00DF186E">
        <w:rPr>
          <w:rFonts w:ascii="Times New Roman" w:hAnsi="Times New Roman" w:cs="Times New Roman"/>
          <w:color w:val="000000"/>
          <w:sz w:val="24"/>
          <w:szCs w:val="24"/>
        </w:rPr>
        <w:t>realizáciu verejného obstarávania, verejnej obchodnej súťaže, prieskumu trhu;</w:t>
      </w:r>
    </w:p>
    <w:p w:rsidR="00E82548" w:rsidRPr="004E3DDA" w:rsidRDefault="00E82548" w:rsidP="00883F58">
      <w:pPr>
        <w:pStyle w:val="Odsekzoznamu"/>
        <w:numPr>
          <w:ilvl w:val="0"/>
          <w:numId w:val="18"/>
        </w:numPr>
        <w:spacing w:after="0" w:line="240" w:lineRule="auto"/>
        <w:jc w:val="both"/>
        <w:rPr>
          <w:rFonts w:ascii="Times New Roman" w:hAnsi="Times New Roman" w:cs="Times New Roman"/>
          <w:color w:val="000000"/>
          <w:sz w:val="24"/>
          <w:szCs w:val="24"/>
        </w:rPr>
      </w:pPr>
      <w:r w:rsidRPr="004E3DDA">
        <w:rPr>
          <w:rFonts w:ascii="Times New Roman" w:hAnsi="Times New Roman" w:cs="Times New Roman"/>
          <w:color w:val="000000"/>
          <w:sz w:val="24"/>
          <w:szCs w:val="24"/>
        </w:rPr>
        <w:t>kontrolu a odborný dohľad;</w:t>
      </w:r>
      <w:r w:rsidRPr="004E3DDA">
        <w:rPr>
          <w:rFonts w:ascii="Times New Roman" w:eastAsia="Times New Roman" w:hAnsi="Times New Roman" w:cs="Times New Roman"/>
          <w:color w:val="000000"/>
          <w:sz w:val="24"/>
          <w:szCs w:val="24"/>
          <w:lang w:eastAsia="sk-SK"/>
        </w:rPr>
        <w:t xml:space="preserve"> poskytovanie informácií pre prijímateľov PRV prostredníctvom zriadenej web stránky;</w:t>
      </w:r>
    </w:p>
    <w:p w:rsidR="00E82548" w:rsidRPr="004E3DDA" w:rsidRDefault="00E82548" w:rsidP="00883F58">
      <w:pPr>
        <w:pStyle w:val="Odsekzoznamu"/>
        <w:numPr>
          <w:ilvl w:val="0"/>
          <w:numId w:val="18"/>
        </w:numPr>
        <w:spacing w:after="0" w:line="240" w:lineRule="auto"/>
        <w:jc w:val="both"/>
        <w:rPr>
          <w:rFonts w:ascii="Times New Roman" w:hAnsi="Times New Roman" w:cs="Times New Roman"/>
          <w:color w:val="000000"/>
          <w:sz w:val="24"/>
          <w:szCs w:val="24"/>
        </w:rPr>
      </w:pPr>
      <w:r w:rsidRPr="004E3DDA">
        <w:rPr>
          <w:rFonts w:ascii="Times New Roman" w:eastAsia="Times New Roman" w:hAnsi="Times New Roman" w:cs="Times New Roman"/>
          <w:color w:val="000000"/>
          <w:sz w:val="24"/>
          <w:szCs w:val="24"/>
          <w:lang w:eastAsia="sk-SK"/>
        </w:rPr>
        <w:t>zber informácií, fotiek a videí o projektoch a</w:t>
      </w:r>
      <w:r w:rsidR="00BC6D35">
        <w:rPr>
          <w:rFonts w:ascii="Times New Roman" w:eastAsia="Times New Roman" w:hAnsi="Times New Roman" w:cs="Times New Roman"/>
          <w:color w:val="000000"/>
          <w:sz w:val="24"/>
          <w:szCs w:val="24"/>
          <w:lang w:eastAsia="sk-SK"/>
        </w:rPr>
        <w:t xml:space="preserve"> </w:t>
      </w:r>
      <w:r w:rsidRPr="004E3DDA">
        <w:rPr>
          <w:rFonts w:ascii="Times New Roman" w:eastAsia="Times New Roman" w:hAnsi="Times New Roman" w:cs="Times New Roman"/>
          <w:color w:val="000000"/>
          <w:sz w:val="24"/>
          <w:szCs w:val="24"/>
          <w:lang w:eastAsia="sk-SK"/>
        </w:rPr>
        <w:t>podujatiach financovaných z</w:t>
      </w:r>
      <w:r w:rsidR="00BC6D35">
        <w:rPr>
          <w:rFonts w:ascii="Times New Roman" w:eastAsia="Times New Roman" w:hAnsi="Times New Roman" w:cs="Times New Roman"/>
          <w:color w:val="000000"/>
          <w:sz w:val="24"/>
          <w:szCs w:val="24"/>
          <w:lang w:eastAsia="sk-SK"/>
        </w:rPr>
        <w:t xml:space="preserve"> </w:t>
      </w:r>
      <w:r w:rsidRPr="004E3DDA">
        <w:rPr>
          <w:rFonts w:ascii="Times New Roman" w:eastAsia="Times New Roman" w:hAnsi="Times New Roman" w:cs="Times New Roman"/>
          <w:color w:val="000000"/>
          <w:sz w:val="24"/>
          <w:szCs w:val="24"/>
          <w:lang w:eastAsia="sk-SK"/>
        </w:rPr>
        <w:t>PRV;</w:t>
      </w:r>
    </w:p>
    <w:p w:rsidR="00E82548" w:rsidRPr="004E3DDA" w:rsidRDefault="00E82548" w:rsidP="00883F58">
      <w:pPr>
        <w:pStyle w:val="Odsekzoznamu"/>
        <w:numPr>
          <w:ilvl w:val="0"/>
          <w:numId w:val="18"/>
        </w:numPr>
        <w:spacing w:after="0" w:line="240" w:lineRule="auto"/>
        <w:jc w:val="both"/>
        <w:rPr>
          <w:rFonts w:ascii="Times New Roman" w:hAnsi="Times New Roman" w:cs="Times New Roman"/>
          <w:color w:val="000000"/>
          <w:sz w:val="24"/>
          <w:szCs w:val="24"/>
        </w:rPr>
      </w:pPr>
      <w:r w:rsidRPr="004E3DDA">
        <w:rPr>
          <w:rFonts w:ascii="Times New Roman" w:eastAsia="Times New Roman" w:hAnsi="Times New Roman" w:cs="Times New Roman"/>
          <w:color w:val="000000"/>
          <w:sz w:val="24"/>
          <w:szCs w:val="24"/>
          <w:lang w:eastAsia="sk-SK"/>
        </w:rPr>
        <w:t>zber podkladov pre vydávanie tlačovín;</w:t>
      </w:r>
    </w:p>
    <w:p w:rsidR="00E82548" w:rsidRPr="004E3DDA" w:rsidRDefault="00E82548" w:rsidP="00883F58">
      <w:pPr>
        <w:pStyle w:val="Odsekzoznamu"/>
        <w:numPr>
          <w:ilvl w:val="0"/>
          <w:numId w:val="18"/>
        </w:numPr>
        <w:spacing w:after="0" w:line="240" w:lineRule="auto"/>
        <w:jc w:val="both"/>
        <w:rPr>
          <w:rFonts w:ascii="Times New Roman" w:hAnsi="Times New Roman" w:cs="Times New Roman"/>
          <w:color w:val="000000"/>
          <w:sz w:val="24"/>
          <w:szCs w:val="24"/>
        </w:rPr>
      </w:pPr>
      <w:r w:rsidRPr="004E3DDA">
        <w:rPr>
          <w:rFonts w:ascii="Times New Roman" w:eastAsia="Times New Roman" w:hAnsi="Times New Roman" w:cs="Times New Roman"/>
          <w:color w:val="000000"/>
          <w:sz w:val="24"/>
          <w:szCs w:val="24"/>
          <w:lang w:eastAsia="sk-SK"/>
        </w:rPr>
        <w:t xml:space="preserve">vedenie vozidla využívaného personálom zabezpečujúcim vyššie uvedené práce; </w:t>
      </w:r>
    </w:p>
    <w:p w:rsidR="00E82548" w:rsidRPr="00D71D98" w:rsidRDefault="00E82548" w:rsidP="00BC6D35">
      <w:pPr>
        <w:pStyle w:val="Odsekzoznamu"/>
        <w:spacing w:after="0" w:line="240" w:lineRule="auto"/>
        <w:jc w:val="both"/>
        <w:rPr>
          <w:rFonts w:ascii="Times New Roman" w:eastAsia="Times New Roman" w:hAnsi="Times New Roman" w:cs="Times New Roman"/>
          <w:color w:val="000000"/>
          <w:sz w:val="24"/>
          <w:szCs w:val="24"/>
          <w:lang w:eastAsia="sk-SK"/>
        </w:rPr>
      </w:pPr>
    </w:p>
    <w:p w:rsidR="00E82548" w:rsidRDefault="00E82548" w:rsidP="00BC6D35">
      <w:pPr>
        <w:spacing w:after="0" w:line="240" w:lineRule="auto"/>
        <w:jc w:val="both"/>
        <w:rPr>
          <w:rFonts w:ascii="Times New Roman" w:eastAsia="Times New Roman" w:hAnsi="Times New Roman" w:cs="Times New Roman"/>
          <w:color w:val="000000"/>
          <w:sz w:val="24"/>
          <w:szCs w:val="24"/>
          <w:lang w:eastAsia="sk-SK"/>
        </w:rPr>
      </w:pPr>
      <w:r w:rsidRPr="00D71D98">
        <w:rPr>
          <w:rFonts w:ascii="Times New Roman" w:eastAsia="Times New Roman" w:hAnsi="Times New Roman" w:cs="Times New Roman"/>
          <w:color w:val="000000"/>
          <w:sz w:val="24"/>
          <w:szCs w:val="24"/>
          <w:lang w:eastAsia="sk-SK"/>
        </w:rPr>
        <w:t xml:space="preserve">Personálne výdavky </w:t>
      </w:r>
      <w:r w:rsidRPr="004E3DDA">
        <w:rPr>
          <w:rFonts w:ascii="Times New Roman" w:eastAsia="Times New Roman" w:hAnsi="Times New Roman" w:cs="Times New Roman"/>
          <w:color w:val="000000"/>
          <w:sz w:val="24"/>
          <w:szCs w:val="24"/>
          <w:lang w:eastAsia="sk-SK"/>
        </w:rPr>
        <w:t>– podporná</w:t>
      </w:r>
      <w:r>
        <w:rPr>
          <w:rFonts w:ascii="Times New Roman" w:eastAsia="Times New Roman" w:hAnsi="Times New Roman" w:cs="Times New Roman"/>
          <w:b/>
          <w:color w:val="000000"/>
          <w:sz w:val="24"/>
          <w:szCs w:val="24"/>
          <w:lang w:eastAsia="sk-SK"/>
        </w:rPr>
        <w:t xml:space="preserve"> </w:t>
      </w:r>
      <w:r w:rsidRPr="00EE5BDD">
        <w:rPr>
          <w:rFonts w:ascii="Times New Roman" w:eastAsia="Times New Roman" w:hAnsi="Times New Roman" w:cs="Times New Roman"/>
          <w:color w:val="000000"/>
          <w:sz w:val="24"/>
          <w:szCs w:val="24"/>
          <w:lang w:eastAsia="sk-SK"/>
        </w:rPr>
        <w:t>administratíva a účtovníctvo</w:t>
      </w:r>
      <w:r>
        <w:rPr>
          <w:rFonts w:ascii="Times New Roman" w:eastAsia="Times New Roman" w:hAnsi="Times New Roman" w:cs="Times New Roman"/>
          <w:color w:val="000000"/>
          <w:sz w:val="24"/>
          <w:szCs w:val="24"/>
          <w:lang w:eastAsia="sk-SK"/>
        </w:rPr>
        <w:t xml:space="preserve"> (výpočet predpokladanej mzdy vychádza ako polovičný úväzok realizovaný formou trvalého pracovného pomeru, alebo RA NSRV môže využiť pre tieto </w:t>
      </w:r>
      <w:r w:rsidR="00CE2D81">
        <w:rPr>
          <w:rFonts w:ascii="Times New Roman" w:eastAsia="Times New Roman" w:hAnsi="Times New Roman" w:cs="Times New Roman"/>
          <w:color w:val="000000"/>
          <w:sz w:val="24"/>
          <w:szCs w:val="24"/>
          <w:lang w:eastAsia="sk-SK"/>
        </w:rPr>
        <w:t xml:space="preserve">služby aj externého zamestnanca) budú musieť zahŕňať </w:t>
      </w:r>
      <w:r>
        <w:rPr>
          <w:rFonts w:ascii="Times New Roman" w:eastAsia="Times New Roman" w:hAnsi="Times New Roman" w:cs="Times New Roman"/>
          <w:color w:val="000000"/>
          <w:sz w:val="24"/>
          <w:szCs w:val="24"/>
          <w:lang w:eastAsia="sk-SK"/>
        </w:rPr>
        <w:t>:</w:t>
      </w:r>
    </w:p>
    <w:p w:rsidR="00CE2D81" w:rsidRPr="00D71D98" w:rsidRDefault="00CE2D81" w:rsidP="00BC6D35">
      <w:pPr>
        <w:spacing w:after="0" w:line="240" w:lineRule="auto"/>
        <w:jc w:val="both"/>
        <w:rPr>
          <w:rFonts w:ascii="Times New Roman" w:eastAsia="Times New Roman" w:hAnsi="Times New Roman" w:cs="Times New Roman"/>
          <w:color w:val="000000"/>
          <w:sz w:val="24"/>
          <w:szCs w:val="24"/>
          <w:lang w:eastAsia="sk-SK"/>
        </w:rPr>
      </w:pPr>
    </w:p>
    <w:p w:rsidR="00E82548" w:rsidRPr="00EE5BDD" w:rsidRDefault="00E82548" w:rsidP="00883F58">
      <w:pPr>
        <w:pStyle w:val="Odsekzoznamu"/>
        <w:numPr>
          <w:ilvl w:val="0"/>
          <w:numId w:val="19"/>
        </w:numPr>
        <w:spacing w:after="0" w:line="240" w:lineRule="auto"/>
        <w:rPr>
          <w:rFonts w:ascii="Times New Roman" w:eastAsia="Times New Roman" w:hAnsi="Times New Roman" w:cs="Times New Roman"/>
          <w:color w:val="000000"/>
          <w:sz w:val="24"/>
          <w:szCs w:val="24"/>
          <w:lang w:eastAsia="sk-SK"/>
        </w:rPr>
      </w:pPr>
      <w:r w:rsidRPr="00EE5BDD">
        <w:rPr>
          <w:rFonts w:ascii="Times New Roman" w:eastAsia="Times New Roman" w:hAnsi="Times New Roman" w:cs="Times New Roman"/>
          <w:color w:val="000000"/>
          <w:sz w:val="24"/>
          <w:szCs w:val="24"/>
          <w:lang w:eastAsia="sk-SK"/>
        </w:rPr>
        <w:t>zabezpečenie účtovnej evidencie a hospodárenia s finančnými prostriedkami a majetkom R</w:t>
      </w:r>
      <w:r>
        <w:rPr>
          <w:rFonts w:ascii="Times New Roman" w:eastAsia="Times New Roman" w:hAnsi="Times New Roman" w:cs="Times New Roman"/>
          <w:color w:val="000000"/>
          <w:sz w:val="24"/>
          <w:szCs w:val="24"/>
          <w:lang w:eastAsia="sk-SK"/>
        </w:rPr>
        <w:t>A</w:t>
      </w:r>
      <w:r w:rsidRPr="00EE5BDD">
        <w:rPr>
          <w:rFonts w:ascii="Times New Roman" w:eastAsia="Times New Roman" w:hAnsi="Times New Roman" w:cs="Times New Roman"/>
          <w:color w:val="000000"/>
          <w:sz w:val="24"/>
          <w:szCs w:val="24"/>
          <w:lang w:eastAsia="sk-SK"/>
        </w:rPr>
        <w:t xml:space="preserve"> NSRV a zodpovednosť za správnosť účtovnej evidencie;</w:t>
      </w:r>
    </w:p>
    <w:p w:rsidR="00E82548" w:rsidRPr="00DF186E" w:rsidRDefault="00E82548" w:rsidP="00883F58">
      <w:pPr>
        <w:pStyle w:val="Odsekzoznamu"/>
        <w:numPr>
          <w:ilvl w:val="0"/>
          <w:numId w:val="19"/>
        </w:numPr>
        <w:spacing w:after="0" w:line="240" w:lineRule="auto"/>
        <w:jc w:val="both"/>
        <w:rPr>
          <w:rFonts w:ascii="Times New Roman" w:hAnsi="Times New Roman" w:cs="Times New Roman"/>
          <w:color w:val="000000"/>
          <w:sz w:val="24"/>
          <w:szCs w:val="24"/>
        </w:rPr>
      </w:pPr>
      <w:r w:rsidRPr="00DF186E">
        <w:rPr>
          <w:rFonts w:ascii="Times New Roman" w:hAnsi="Times New Roman" w:cs="Times New Roman"/>
          <w:color w:val="000000"/>
          <w:sz w:val="24"/>
          <w:szCs w:val="24"/>
        </w:rPr>
        <w:t xml:space="preserve">sledovanie čerpania rozpočtu; </w:t>
      </w:r>
    </w:p>
    <w:p w:rsidR="00E82548" w:rsidRDefault="00E82548" w:rsidP="00883F58">
      <w:pPr>
        <w:pStyle w:val="Odsekzoznamu"/>
        <w:numPr>
          <w:ilvl w:val="0"/>
          <w:numId w:val="19"/>
        </w:numPr>
        <w:spacing w:after="0" w:line="240" w:lineRule="auto"/>
        <w:jc w:val="both"/>
        <w:rPr>
          <w:rFonts w:ascii="Times New Roman" w:eastAsia="Times New Roman" w:hAnsi="Times New Roman" w:cs="Times New Roman"/>
          <w:color w:val="000000"/>
          <w:sz w:val="24"/>
          <w:szCs w:val="24"/>
          <w:lang w:eastAsia="sk-SK"/>
        </w:rPr>
      </w:pPr>
      <w:r w:rsidRPr="00EE5BDD">
        <w:rPr>
          <w:rFonts w:ascii="Times New Roman" w:eastAsia="Times New Roman" w:hAnsi="Times New Roman" w:cs="Times New Roman"/>
          <w:color w:val="000000"/>
          <w:sz w:val="24"/>
          <w:szCs w:val="24"/>
          <w:lang w:eastAsia="sk-SK"/>
        </w:rPr>
        <w:t>organizačno-administratívne činnosti (výberové konania, objednávky, zmluvy, dohody, prihlásenie do poisťovní, príprava dotazníkov, rozposlanie pozvánok a prihlášok, registrácia účastníkov, prezenčné listiny, publicita počas aktivity, distribúcia materiálov, evidencia príjemcov, informovanie na webe, prezencia na podujatí, zverejnenie pozvánky a správy na webe, faktúrach - dodacie listy, zúčtovanie nákladov – účtovníctvo, vyúčtovanie podujatia, zaslanie vyúčtovania a správy na CJ)</w:t>
      </w:r>
    </w:p>
    <w:p w:rsidR="00E82548" w:rsidRDefault="00E82548" w:rsidP="00883F58">
      <w:pPr>
        <w:pStyle w:val="Odsekzoznamu"/>
        <w:numPr>
          <w:ilvl w:val="0"/>
          <w:numId w:val="19"/>
        </w:numPr>
        <w:spacing w:after="0" w:line="240" w:lineRule="auto"/>
        <w:jc w:val="both"/>
        <w:rPr>
          <w:rFonts w:ascii="Times New Roman" w:eastAsia="Times New Roman" w:hAnsi="Times New Roman" w:cs="Times New Roman"/>
          <w:color w:val="000000"/>
          <w:sz w:val="24"/>
          <w:szCs w:val="24"/>
          <w:lang w:eastAsia="sk-SK"/>
        </w:rPr>
      </w:pPr>
      <w:r w:rsidRPr="00D71D98">
        <w:rPr>
          <w:rFonts w:ascii="Times New Roman" w:eastAsia="Times New Roman" w:hAnsi="Times New Roman" w:cs="Times New Roman"/>
          <w:color w:val="000000"/>
          <w:sz w:val="24"/>
          <w:szCs w:val="24"/>
          <w:lang w:eastAsia="sk-SK"/>
        </w:rPr>
        <w:t>vedenie agendy personalistiky a miezd;</w:t>
      </w:r>
    </w:p>
    <w:p w:rsidR="00E82548" w:rsidRPr="00D71D98" w:rsidRDefault="00E82548" w:rsidP="00883F58">
      <w:pPr>
        <w:pStyle w:val="Odsekzoznamu"/>
        <w:numPr>
          <w:ilvl w:val="0"/>
          <w:numId w:val="19"/>
        </w:numPr>
        <w:spacing w:after="0" w:line="240"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lastRenderedPageBreak/>
        <w:t>zabezpečenie</w:t>
      </w:r>
      <w:r w:rsidRPr="00D71D98">
        <w:rPr>
          <w:rFonts w:ascii="Times New Roman" w:eastAsia="Times New Roman" w:hAnsi="Times New Roman" w:cs="Times New Roman"/>
          <w:color w:val="000000"/>
          <w:sz w:val="24"/>
          <w:szCs w:val="24"/>
          <w:lang w:eastAsia="sk-SK"/>
        </w:rPr>
        <w:t xml:space="preserve"> každodenn</w:t>
      </w:r>
      <w:r>
        <w:rPr>
          <w:rFonts w:ascii="Times New Roman" w:eastAsia="Times New Roman" w:hAnsi="Times New Roman" w:cs="Times New Roman"/>
          <w:color w:val="000000"/>
          <w:sz w:val="24"/>
          <w:szCs w:val="24"/>
          <w:lang w:eastAsia="sk-SK"/>
        </w:rPr>
        <w:t>ej</w:t>
      </w:r>
      <w:r w:rsidRPr="00D71D98">
        <w:rPr>
          <w:rFonts w:ascii="Times New Roman" w:eastAsia="Times New Roman" w:hAnsi="Times New Roman" w:cs="Times New Roman"/>
          <w:color w:val="000000"/>
          <w:sz w:val="24"/>
          <w:szCs w:val="24"/>
          <w:lang w:eastAsia="sk-SK"/>
        </w:rPr>
        <w:t xml:space="preserve"> prevádzk</w:t>
      </w:r>
      <w:r>
        <w:rPr>
          <w:rFonts w:ascii="Times New Roman" w:eastAsia="Times New Roman" w:hAnsi="Times New Roman" w:cs="Times New Roman"/>
          <w:color w:val="000000"/>
          <w:sz w:val="24"/>
          <w:szCs w:val="24"/>
          <w:lang w:eastAsia="sk-SK"/>
        </w:rPr>
        <w:t>y</w:t>
      </w:r>
      <w:r w:rsidRPr="00D71D98">
        <w:rPr>
          <w:rFonts w:ascii="Times New Roman" w:eastAsia="Times New Roman" w:hAnsi="Times New Roman" w:cs="Times New Roman"/>
          <w:color w:val="000000"/>
          <w:sz w:val="24"/>
          <w:szCs w:val="24"/>
          <w:lang w:eastAsia="sk-SK"/>
        </w:rPr>
        <w:t xml:space="preserve"> a administratívn</w:t>
      </w:r>
      <w:r>
        <w:rPr>
          <w:rFonts w:ascii="Times New Roman" w:eastAsia="Times New Roman" w:hAnsi="Times New Roman" w:cs="Times New Roman"/>
          <w:color w:val="000000"/>
          <w:sz w:val="24"/>
          <w:szCs w:val="24"/>
          <w:lang w:eastAsia="sk-SK"/>
        </w:rPr>
        <w:t>ej činnosť RA NSRV, vedenie</w:t>
      </w:r>
      <w:r w:rsidRPr="00D71D98">
        <w:rPr>
          <w:rFonts w:ascii="Times New Roman" w:eastAsia="Times New Roman" w:hAnsi="Times New Roman" w:cs="Times New Roman"/>
          <w:color w:val="000000"/>
          <w:sz w:val="24"/>
          <w:szCs w:val="24"/>
          <w:lang w:eastAsia="sk-SK"/>
        </w:rPr>
        <w:t xml:space="preserve"> evidenci</w:t>
      </w:r>
      <w:r>
        <w:rPr>
          <w:rFonts w:ascii="Times New Roman" w:eastAsia="Times New Roman" w:hAnsi="Times New Roman" w:cs="Times New Roman"/>
          <w:color w:val="000000"/>
          <w:sz w:val="24"/>
          <w:szCs w:val="24"/>
          <w:lang w:eastAsia="sk-SK"/>
        </w:rPr>
        <w:t>e</w:t>
      </w:r>
      <w:r w:rsidRPr="00D71D98">
        <w:rPr>
          <w:rFonts w:ascii="Times New Roman" w:eastAsia="Times New Roman" w:hAnsi="Times New Roman" w:cs="Times New Roman"/>
          <w:color w:val="000000"/>
          <w:sz w:val="24"/>
          <w:szCs w:val="24"/>
          <w:lang w:eastAsia="sk-SK"/>
        </w:rPr>
        <w:t xml:space="preserve"> a predpísan</w:t>
      </w:r>
      <w:r>
        <w:rPr>
          <w:rFonts w:ascii="Times New Roman" w:eastAsia="Times New Roman" w:hAnsi="Times New Roman" w:cs="Times New Roman"/>
          <w:color w:val="000000"/>
          <w:sz w:val="24"/>
          <w:szCs w:val="24"/>
          <w:lang w:eastAsia="sk-SK"/>
        </w:rPr>
        <w:t>ej</w:t>
      </w:r>
      <w:r w:rsidRPr="00D71D98">
        <w:rPr>
          <w:rFonts w:ascii="Times New Roman" w:eastAsia="Times New Roman" w:hAnsi="Times New Roman" w:cs="Times New Roman"/>
          <w:color w:val="000000"/>
          <w:sz w:val="24"/>
          <w:szCs w:val="24"/>
          <w:lang w:eastAsia="sk-SK"/>
        </w:rPr>
        <w:t xml:space="preserve"> archiváci</w:t>
      </w:r>
      <w:r>
        <w:rPr>
          <w:rFonts w:ascii="Times New Roman" w:eastAsia="Times New Roman" w:hAnsi="Times New Roman" w:cs="Times New Roman"/>
          <w:color w:val="000000"/>
          <w:sz w:val="24"/>
          <w:szCs w:val="24"/>
          <w:lang w:eastAsia="sk-SK"/>
        </w:rPr>
        <w:t>e</w:t>
      </w:r>
      <w:r w:rsidRPr="00D71D98">
        <w:rPr>
          <w:rFonts w:ascii="Times New Roman" w:eastAsia="Times New Roman" w:hAnsi="Times New Roman" w:cs="Times New Roman"/>
          <w:color w:val="000000"/>
          <w:sz w:val="24"/>
          <w:szCs w:val="24"/>
          <w:lang w:eastAsia="sk-SK"/>
        </w:rPr>
        <w:t>, pr</w:t>
      </w:r>
      <w:r>
        <w:rPr>
          <w:rFonts w:ascii="Times New Roman" w:eastAsia="Times New Roman" w:hAnsi="Times New Roman" w:cs="Times New Roman"/>
          <w:color w:val="000000"/>
          <w:sz w:val="24"/>
          <w:szCs w:val="24"/>
          <w:lang w:eastAsia="sk-SK"/>
        </w:rPr>
        <w:t>í</w:t>
      </w:r>
      <w:r w:rsidRPr="00D71D98">
        <w:rPr>
          <w:rFonts w:ascii="Times New Roman" w:eastAsia="Times New Roman" w:hAnsi="Times New Roman" w:cs="Times New Roman"/>
          <w:color w:val="000000"/>
          <w:sz w:val="24"/>
          <w:szCs w:val="24"/>
          <w:lang w:eastAsia="sk-SK"/>
        </w:rPr>
        <w:t>prav</w:t>
      </w:r>
      <w:r>
        <w:rPr>
          <w:rFonts w:ascii="Times New Roman" w:eastAsia="Times New Roman" w:hAnsi="Times New Roman" w:cs="Times New Roman"/>
          <w:color w:val="000000"/>
          <w:sz w:val="24"/>
          <w:szCs w:val="24"/>
          <w:lang w:eastAsia="sk-SK"/>
        </w:rPr>
        <w:t>y</w:t>
      </w:r>
      <w:r w:rsidRPr="00D71D98">
        <w:rPr>
          <w:rFonts w:ascii="Times New Roman" w:eastAsia="Times New Roman" w:hAnsi="Times New Roman" w:cs="Times New Roman"/>
          <w:color w:val="000000"/>
          <w:sz w:val="24"/>
          <w:szCs w:val="24"/>
          <w:lang w:eastAsia="sk-SK"/>
        </w:rPr>
        <w:t xml:space="preserve"> podkladov</w:t>
      </w:r>
      <w:r>
        <w:rPr>
          <w:rFonts w:ascii="Times New Roman" w:eastAsia="Times New Roman" w:hAnsi="Times New Roman" w:cs="Times New Roman"/>
          <w:color w:val="000000"/>
          <w:sz w:val="24"/>
          <w:szCs w:val="24"/>
          <w:lang w:eastAsia="sk-SK"/>
        </w:rPr>
        <w:t>ých</w:t>
      </w:r>
      <w:r w:rsidRPr="00D71D98">
        <w:rPr>
          <w:rFonts w:ascii="Times New Roman" w:eastAsia="Times New Roman" w:hAnsi="Times New Roman" w:cs="Times New Roman"/>
          <w:color w:val="000000"/>
          <w:sz w:val="24"/>
          <w:szCs w:val="24"/>
          <w:lang w:eastAsia="sk-SK"/>
        </w:rPr>
        <w:t xml:space="preserve"> materiál</w:t>
      </w:r>
      <w:r>
        <w:rPr>
          <w:rFonts w:ascii="Times New Roman" w:eastAsia="Times New Roman" w:hAnsi="Times New Roman" w:cs="Times New Roman"/>
          <w:color w:val="000000"/>
          <w:sz w:val="24"/>
          <w:szCs w:val="24"/>
          <w:lang w:eastAsia="sk-SK"/>
        </w:rPr>
        <w:t>ov</w:t>
      </w:r>
      <w:r w:rsidRPr="00D71D98">
        <w:rPr>
          <w:rFonts w:ascii="Times New Roman" w:eastAsia="Times New Roman" w:hAnsi="Times New Roman" w:cs="Times New Roman"/>
          <w:color w:val="000000"/>
          <w:sz w:val="24"/>
          <w:szCs w:val="24"/>
          <w:lang w:eastAsia="sk-SK"/>
        </w:rPr>
        <w:t xml:space="preserve"> na zasadnutia jednotlivých orgánov a pod.</w:t>
      </w:r>
    </w:p>
    <w:p w:rsidR="00E82548" w:rsidRDefault="00E82548" w:rsidP="00883F58">
      <w:pPr>
        <w:pStyle w:val="Odsekzoznamu"/>
        <w:numPr>
          <w:ilvl w:val="0"/>
          <w:numId w:val="19"/>
        </w:numPr>
        <w:spacing w:after="0" w:line="240" w:lineRule="auto"/>
        <w:jc w:val="both"/>
        <w:rPr>
          <w:rFonts w:ascii="Times New Roman" w:eastAsia="Times New Roman" w:hAnsi="Times New Roman" w:cs="Times New Roman"/>
          <w:color w:val="000000"/>
          <w:sz w:val="24"/>
          <w:szCs w:val="24"/>
          <w:lang w:eastAsia="sk-SK"/>
        </w:rPr>
      </w:pPr>
      <w:r w:rsidRPr="00D71D98">
        <w:rPr>
          <w:rFonts w:ascii="Times New Roman" w:eastAsia="Times New Roman" w:hAnsi="Times New Roman" w:cs="Times New Roman"/>
          <w:color w:val="000000"/>
          <w:sz w:val="24"/>
          <w:szCs w:val="24"/>
          <w:lang w:eastAsia="sk-SK"/>
        </w:rPr>
        <w:t>organizačné zabezpečenie aktivít;</w:t>
      </w:r>
    </w:p>
    <w:p w:rsidR="00E82548" w:rsidRPr="00BF7CD1" w:rsidRDefault="00E82548" w:rsidP="00883F58">
      <w:pPr>
        <w:pStyle w:val="Odsekzoznamu"/>
        <w:numPr>
          <w:ilvl w:val="0"/>
          <w:numId w:val="19"/>
        </w:numPr>
        <w:spacing w:after="0" w:line="240" w:lineRule="auto"/>
        <w:jc w:val="both"/>
        <w:rPr>
          <w:rFonts w:ascii="Times New Roman" w:hAnsi="Times New Roman" w:cs="Times New Roman"/>
          <w:color w:val="000000"/>
          <w:sz w:val="24"/>
          <w:szCs w:val="24"/>
        </w:rPr>
      </w:pPr>
      <w:r w:rsidRPr="00BF7CD1">
        <w:rPr>
          <w:rFonts w:ascii="Times New Roman" w:hAnsi="Times New Roman" w:cs="Times New Roman"/>
          <w:color w:val="000000"/>
          <w:sz w:val="24"/>
          <w:szCs w:val="24"/>
        </w:rPr>
        <w:t>realizácia dotazníkových prieskumov a podkladov k analýzam na základe požiadavky RO, resp. ENRD</w:t>
      </w:r>
      <w:r>
        <w:rPr>
          <w:rFonts w:ascii="Times New Roman" w:hAnsi="Times New Roman" w:cs="Times New Roman"/>
          <w:color w:val="000000"/>
          <w:sz w:val="24"/>
          <w:szCs w:val="24"/>
        </w:rPr>
        <w:t>;</w:t>
      </w:r>
    </w:p>
    <w:p w:rsidR="00E82548" w:rsidRPr="00D71D98" w:rsidRDefault="00E82548" w:rsidP="00883F58">
      <w:pPr>
        <w:pStyle w:val="Odsekzoznamu"/>
        <w:numPr>
          <w:ilvl w:val="0"/>
          <w:numId w:val="19"/>
        </w:numPr>
        <w:spacing w:after="0" w:line="240" w:lineRule="auto"/>
        <w:jc w:val="both"/>
        <w:rPr>
          <w:rFonts w:ascii="Times New Roman" w:eastAsia="Times New Roman" w:hAnsi="Times New Roman" w:cs="Times New Roman"/>
          <w:color w:val="000000"/>
          <w:sz w:val="24"/>
          <w:szCs w:val="24"/>
          <w:lang w:eastAsia="sk-SK"/>
        </w:rPr>
      </w:pPr>
      <w:r w:rsidRPr="00D71D98">
        <w:rPr>
          <w:rFonts w:ascii="Times New Roman" w:eastAsia="Times New Roman" w:hAnsi="Times New Roman" w:cs="Times New Roman"/>
          <w:color w:val="000000"/>
          <w:sz w:val="24"/>
          <w:szCs w:val="24"/>
          <w:lang w:eastAsia="sk-SK"/>
        </w:rPr>
        <w:t xml:space="preserve">zabezpečenie hygieny (upratovanie, čistenie a pod.); </w:t>
      </w:r>
    </w:p>
    <w:p w:rsidR="00E82548" w:rsidRPr="00D71D98" w:rsidRDefault="00E82548" w:rsidP="00883F58">
      <w:pPr>
        <w:pStyle w:val="Odsekzoznamu"/>
        <w:numPr>
          <w:ilvl w:val="0"/>
          <w:numId w:val="19"/>
        </w:numPr>
        <w:spacing w:after="0" w:line="240" w:lineRule="auto"/>
        <w:jc w:val="both"/>
        <w:rPr>
          <w:rFonts w:ascii="Times New Roman" w:eastAsia="Times New Roman" w:hAnsi="Times New Roman" w:cs="Times New Roman"/>
          <w:color w:val="000000"/>
          <w:sz w:val="24"/>
          <w:szCs w:val="24"/>
          <w:lang w:eastAsia="sk-SK"/>
        </w:rPr>
      </w:pPr>
      <w:r w:rsidRPr="00D71D98">
        <w:rPr>
          <w:rFonts w:ascii="Times New Roman" w:eastAsia="Times New Roman" w:hAnsi="Times New Roman" w:cs="Times New Roman"/>
          <w:color w:val="000000"/>
          <w:sz w:val="24"/>
          <w:szCs w:val="24"/>
          <w:lang w:eastAsia="sk-SK"/>
        </w:rPr>
        <w:t xml:space="preserve">opravy a údržbu majetku využívaného pre účely projektu; </w:t>
      </w:r>
    </w:p>
    <w:p w:rsidR="00A33504" w:rsidRPr="00AF4395" w:rsidRDefault="00A33504" w:rsidP="00CE2D81">
      <w:pPr>
        <w:pStyle w:val="Standard"/>
        <w:suppressAutoHyphens w:val="0"/>
        <w:jc w:val="both"/>
      </w:pPr>
    </w:p>
    <w:p w:rsidR="00A33504" w:rsidRPr="00E57138" w:rsidRDefault="00E57138" w:rsidP="007F2817">
      <w:pPr>
        <w:pStyle w:val="Standard"/>
        <w:tabs>
          <w:tab w:val="left" w:pos="856"/>
        </w:tabs>
        <w:spacing w:line="280" w:lineRule="exact"/>
        <w:ind w:left="567" w:hanging="567"/>
        <w:jc w:val="both"/>
        <w:rPr>
          <w:b/>
        </w:rPr>
      </w:pPr>
      <w:r w:rsidRPr="00E57138">
        <w:rPr>
          <w:b/>
        </w:rPr>
        <w:t>3.8</w:t>
      </w:r>
      <w:r w:rsidR="00A33504" w:rsidRPr="00E57138">
        <w:rPr>
          <w:b/>
        </w:rPr>
        <w:t>. Všeobecné kritériá poskytnutia príspevku</w:t>
      </w:r>
      <w:r w:rsidRPr="00E57138">
        <w:rPr>
          <w:b/>
        </w:rPr>
        <w:t xml:space="preserve">, ktoré bude nutné deklarovať pri predkladaní </w:t>
      </w:r>
      <w:proofErr w:type="spellStart"/>
      <w:r w:rsidRPr="00E57138">
        <w:rPr>
          <w:b/>
        </w:rPr>
        <w:t>ŽoNFP</w:t>
      </w:r>
      <w:proofErr w:type="spellEnd"/>
      <w:r w:rsidRPr="00E57138">
        <w:rPr>
          <w:b/>
        </w:rPr>
        <w:t xml:space="preserve"> na základe výzvy vyhlásenej MPRV SR</w:t>
      </w:r>
      <w:r w:rsidR="00A33504" w:rsidRPr="00E57138">
        <w:rPr>
          <w:b/>
        </w:rPr>
        <w:t>:</w:t>
      </w:r>
    </w:p>
    <w:p w:rsidR="00A33504" w:rsidRPr="00E57138" w:rsidRDefault="00A33504" w:rsidP="00A33504">
      <w:pPr>
        <w:pStyle w:val="Standard"/>
        <w:tabs>
          <w:tab w:val="left" w:pos="856"/>
        </w:tabs>
        <w:spacing w:line="280" w:lineRule="exact"/>
        <w:ind w:left="567"/>
        <w:jc w:val="both"/>
        <w:rPr>
          <w:b/>
        </w:rPr>
      </w:pPr>
    </w:p>
    <w:p w:rsidR="00A33504" w:rsidRPr="00E57138" w:rsidRDefault="00A33504" w:rsidP="00883F58">
      <w:pPr>
        <w:pStyle w:val="Standard"/>
        <w:numPr>
          <w:ilvl w:val="3"/>
          <w:numId w:val="14"/>
        </w:numPr>
        <w:tabs>
          <w:tab w:val="left" w:pos="709"/>
        </w:tabs>
        <w:ind w:left="709" w:hanging="283"/>
        <w:jc w:val="both"/>
        <w:rPr>
          <w:b/>
          <w:bCs/>
        </w:rPr>
      </w:pPr>
      <w:r w:rsidRPr="00E57138">
        <w:rPr>
          <w:b/>
          <w:bCs/>
        </w:rPr>
        <w:t>Investície sa musia realizovať na území Slovenska, v prípade prístupu LEADER/CLLD na území príslušnej MAS</w:t>
      </w:r>
    </w:p>
    <w:p w:rsidR="00A33504" w:rsidRPr="00E57138" w:rsidRDefault="00A33504" w:rsidP="00A33504">
      <w:pPr>
        <w:pStyle w:val="Standard"/>
        <w:tabs>
          <w:tab w:val="left" w:pos="567"/>
        </w:tabs>
        <w:ind w:left="709"/>
        <w:jc w:val="both"/>
      </w:pPr>
      <w:r w:rsidRPr="00E57138">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rsidR="00A33504" w:rsidRPr="00E57138" w:rsidRDefault="00A33504" w:rsidP="00883F58">
      <w:pPr>
        <w:pStyle w:val="Standard"/>
        <w:numPr>
          <w:ilvl w:val="3"/>
          <w:numId w:val="14"/>
        </w:numPr>
        <w:tabs>
          <w:tab w:val="left" w:pos="709"/>
        </w:tabs>
        <w:ind w:left="709" w:hanging="283"/>
        <w:jc w:val="both"/>
        <w:rPr>
          <w:b/>
          <w:bCs/>
        </w:rPr>
      </w:pPr>
      <w:r w:rsidRPr="00E57138">
        <w:rPr>
          <w:b/>
          <w:bCs/>
        </w:rPr>
        <w:t>Žiadateľ nemá evidované nedoplatky poistného na zdravotné poistenie, sociálne poistenie a príspevkov na starobné dôchodkové poistenie</w:t>
      </w:r>
    </w:p>
    <w:p w:rsidR="00A33504" w:rsidRPr="00E57138" w:rsidRDefault="00A33504" w:rsidP="00A33504">
      <w:pPr>
        <w:pStyle w:val="Standard"/>
        <w:tabs>
          <w:tab w:val="left" w:pos="567"/>
        </w:tabs>
        <w:ind w:left="709"/>
        <w:jc w:val="both"/>
        <w:rPr>
          <w:bCs/>
        </w:rPr>
      </w:pPr>
      <w:r w:rsidRPr="00E57138">
        <w:rPr>
          <w:bCs/>
        </w:rPr>
        <w:t>§ 8a ods. 4 zákona č. 523/2004 Z. z. o rozpočtových pravidlách verejnej správy a o zmene a doplnení niektorých zákonov v znení neskorších predpisov. Splátkový kalendár potvrdený veriteľom sa akceptuje.</w:t>
      </w:r>
    </w:p>
    <w:p w:rsidR="00A33504" w:rsidRPr="00E57138" w:rsidRDefault="00A33504" w:rsidP="00883F58">
      <w:pPr>
        <w:pStyle w:val="Standard"/>
        <w:numPr>
          <w:ilvl w:val="3"/>
          <w:numId w:val="14"/>
        </w:numPr>
        <w:tabs>
          <w:tab w:val="left" w:pos="709"/>
        </w:tabs>
        <w:ind w:left="709" w:hanging="283"/>
        <w:jc w:val="both"/>
        <w:rPr>
          <w:b/>
          <w:bCs/>
        </w:rPr>
      </w:pPr>
      <w:r w:rsidRPr="00E57138">
        <w:rPr>
          <w:b/>
          <w:bCs/>
        </w:rPr>
        <w:t>Žiadateľ nie je v</w:t>
      </w:r>
      <w:r w:rsidR="00FD11F2" w:rsidRPr="00E57138">
        <w:rPr>
          <w:b/>
          <w:bCs/>
        </w:rPr>
        <w:t xml:space="preserve"> </w:t>
      </w:r>
      <w:r w:rsidRPr="00E57138">
        <w:rPr>
          <w:b/>
          <w:bCs/>
        </w:rPr>
        <w:t>likvidácii (netýka sa fyzických osôb uvedených v § 2 odseku 2. písmena b), d) zákona č.513/1991 Zb. Obchodný zákonník), nie je voči nemu vedené konkurzné konanie; nie je v</w:t>
      </w:r>
      <w:r w:rsidR="00FD11F2" w:rsidRPr="00E57138">
        <w:rPr>
          <w:b/>
          <w:bCs/>
        </w:rPr>
        <w:t xml:space="preserve"> </w:t>
      </w:r>
      <w:r w:rsidRPr="00E57138">
        <w:rPr>
          <w:b/>
          <w:bCs/>
        </w:rPr>
        <w:t>konkurze, v</w:t>
      </w:r>
      <w:r w:rsidR="00FD11F2" w:rsidRPr="00E57138">
        <w:rPr>
          <w:b/>
          <w:bCs/>
        </w:rPr>
        <w:t xml:space="preserve"> </w:t>
      </w:r>
      <w:r w:rsidRPr="00E57138">
        <w:rPr>
          <w:b/>
          <w:bCs/>
        </w:rPr>
        <w:t>reštrukturalizácii a</w:t>
      </w:r>
      <w:r w:rsidR="00FD11F2" w:rsidRPr="00E57138">
        <w:rPr>
          <w:b/>
          <w:bCs/>
        </w:rPr>
        <w:t xml:space="preserve"> </w:t>
      </w:r>
      <w:r w:rsidRPr="00E57138">
        <w:rPr>
          <w:b/>
          <w:bCs/>
        </w:rPr>
        <w:t>nebol voči nemu zamietnutý návrh na vyhlásenie konkurzu pre nedostatok majetku a neporušil v</w:t>
      </w:r>
      <w:r w:rsidR="00FD11F2" w:rsidRPr="00E57138">
        <w:rPr>
          <w:b/>
          <w:bCs/>
        </w:rPr>
        <w:t xml:space="preserve"> </w:t>
      </w:r>
      <w:r w:rsidRPr="00E57138">
        <w:rPr>
          <w:b/>
          <w:bCs/>
        </w:rPr>
        <w:t>predchádzajúcich 3 rokoch zákaz nelegálneho zamestnávania.</w:t>
      </w:r>
    </w:p>
    <w:p w:rsidR="00A33504" w:rsidRPr="00E57138" w:rsidRDefault="00A33504" w:rsidP="00FD11F2">
      <w:pPr>
        <w:pStyle w:val="Standard"/>
        <w:tabs>
          <w:tab w:val="left" w:pos="567"/>
        </w:tabs>
        <w:ind w:left="709"/>
        <w:jc w:val="both"/>
        <w:rPr>
          <w:bCs/>
        </w:rPr>
      </w:pPr>
      <w:r w:rsidRPr="00E57138">
        <w:rPr>
          <w:bCs/>
        </w:rPr>
        <w:t>§ 8a ods. 4 zákona č. 523/2004 Z. z. o rozpočtových pravidlách verejnej správy a o zmene a doplnení niektorých zákonov v znení neskorších predpisov. V</w:t>
      </w:r>
      <w:r w:rsidR="00FD11F2" w:rsidRPr="00E57138">
        <w:rPr>
          <w:bCs/>
        </w:rPr>
        <w:t xml:space="preserve"> </w:t>
      </w:r>
      <w:r w:rsidRPr="00E57138">
        <w:rPr>
          <w:bCs/>
        </w:rPr>
        <w:t>priebehu trvania zmluvy o</w:t>
      </w:r>
      <w:r w:rsidR="00FD11F2" w:rsidRPr="00E57138">
        <w:rPr>
          <w:bCs/>
        </w:rPr>
        <w:t xml:space="preserve"> </w:t>
      </w:r>
      <w:r w:rsidRPr="00E57138">
        <w:rPr>
          <w:bCs/>
        </w:rPr>
        <w:t>poskytnutí NFP táto skutočnosť podlieha oznamovacej povinnosti prijímateľa voči poskytovateľovi.</w:t>
      </w:r>
    </w:p>
    <w:p w:rsidR="00A33504" w:rsidRPr="00E57138" w:rsidRDefault="00A33504" w:rsidP="00883F58">
      <w:pPr>
        <w:pStyle w:val="Standard"/>
        <w:numPr>
          <w:ilvl w:val="3"/>
          <w:numId w:val="14"/>
        </w:numPr>
        <w:tabs>
          <w:tab w:val="left" w:pos="709"/>
        </w:tabs>
        <w:ind w:left="709" w:hanging="283"/>
        <w:jc w:val="both"/>
        <w:rPr>
          <w:b/>
          <w:bCs/>
        </w:rPr>
      </w:pPr>
      <w:r w:rsidRPr="00E57138">
        <w:rPr>
          <w:b/>
          <w:bCs/>
        </w:rPr>
        <w:t xml:space="preserve">Žiadateľ má </w:t>
      </w:r>
      <w:proofErr w:type="spellStart"/>
      <w:r w:rsidRPr="00E57138">
        <w:rPr>
          <w:b/>
          <w:bCs/>
        </w:rPr>
        <w:t>vysporiadané</w:t>
      </w:r>
      <w:proofErr w:type="spellEnd"/>
      <w:r w:rsidRPr="00E57138">
        <w:rPr>
          <w:b/>
          <w:bCs/>
        </w:rPr>
        <w:t xml:space="preserve"> finančné vzťahy so štátnym rozpočtom po lehote splatnosti, a nie je voči nemu vedený výkon rozhodnutia.</w:t>
      </w:r>
    </w:p>
    <w:p w:rsidR="00A33504" w:rsidRPr="00E57138" w:rsidRDefault="00A33504" w:rsidP="00FD11F2">
      <w:pPr>
        <w:pStyle w:val="Standard"/>
        <w:tabs>
          <w:tab w:val="left" w:pos="567"/>
        </w:tabs>
        <w:ind w:left="709"/>
        <w:jc w:val="both"/>
        <w:rPr>
          <w:bCs/>
        </w:rPr>
      </w:pPr>
      <w:r w:rsidRPr="00E57138">
        <w:rPr>
          <w:bCs/>
        </w:rPr>
        <w:t>§ 8a ods. 4 zákona č. 523/2004 Z. z. o rozpočtových pravidlách verejnej správy a o zmene a doplnení niektorých zákonov v znení neskorších predpisov. V</w:t>
      </w:r>
      <w:r w:rsidR="00FD11F2" w:rsidRPr="00E57138">
        <w:rPr>
          <w:bCs/>
        </w:rPr>
        <w:t xml:space="preserve"> </w:t>
      </w:r>
      <w:r w:rsidRPr="00E57138">
        <w:rPr>
          <w:bCs/>
        </w:rPr>
        <w:t>priebehu trvania zmluvy o</w:t>
      </w:r>
      <w:r w:rsidR="00FD11F2" w:rsidRPr="00E57138">
        <w:rPr>
          <w:bCs/>
        </w:rPr>
        <w:t xml:space="preserve"> </w:t>
      </w:r>
      <w:r w:rsidRPr="00E57138">
        <w:rPr>
          <w:bCs/>
        </w:rPr>
        <w:t>poskytnutí NFP táto skutočnosť podlieha oznamovacej povinnosti prijímateľa voči poskytovateľovi.</w:t>
      </w:r>
    </w:p>
    <w:p w:rsidR="00A33504" w:rsidRPr="00E57138" w:rsidRDefault="00A33504" w:rsidP="00FD11F2">
      <w:pPr>
        <w:pStyle w:val="Standard"/>
        <w:tabs>
          <w:tab w:val="left" w:pos="567"/>
        </w:tabs>
        <w:ind w:left="709"/>
        <w:jc w:val="both"/>
        <w:rPr>
          <w:bCs/>
        </w:rPr>
      </w:pPr>
      <w:r w:rsidRPr="00E57138">
        <w:rPr>
          <w:bCs/>
        </w:rPr>
        <w:t>Podmienka sa netýka výkonu rozhodnutia voči členom riadiacich a</w:t>
      </w:r>
      <w:r w:rsidR="00FD11F2" w:rsidRPr="00E57138">
        <w:rPr>
          <w:bCs/>
        </w:rPr>
        <w:t xml:space="preserve"> </w:t>
      </w:r>
      <w:r w:rsidRPr="00E57138">
        <w:rPr>
          <w:bCs/>
        </w:rPr>
        <w:t>dozorných orgánov žiadateľa, ale je relevantná vo vzťahu k</w:t>
      </w:r>
      <w:r w:rsidR="00FD11F2" w:rsidRPr="00E57138">
        <w:rPr>
          <w:bCs/>
        </w:rPr>
        <w:t xml:space="preserve"> </w:t>
      </w:r>
      <w:r w:rsidRPr="00E57138">
        <w:rPr>
          <w:bCs/>
        </w:rPr>
        <w:t>subjektu žiadateľa.</w:t>
      </w:r>
    </w:p>
    <w:p w:rsidR="00A33504" w:rsidRPr="00E57138" w:rsidRDefault="00A33504" w:rsidP="00883F58">
      <w:pPr>
        <w:pStyle w:val="Standard"/>
        <w:numPr>
          <w:ilvl w:val="3"/>
          <w:numId w:val="14"/>
        </w:numPr>
        <w:tabs>
          <w:tab w:val="left" w:pos="709"/>
        </w:tabs>
        <w:ind w:left="709" w:hanging="283"/>
        <w:jc w:val="both"/>
        <w:rPr>
          <w:b/>
          <w:bCs/>
        </w:rPr>
      </w:pPr>
      <w:r w:rsidRPr="00E57138">
        <w:rPr>
          <w:b/>
          <w:bCs/>
        </w:rPr>
        <w:t>Na operáciu možno poskytnúť podporu z</w:t>
      </w:r>
      <w:r w:rsidR="00FD11F2" w:rsidRPr="00E57138">
        <w:rPr>
          <w:b/>
          <w:bCs/>
        </w:rPr>
        <w:t xml:space="preserve"> </w:t>
      </w:r>
      <w:r w:rsidRPr="00E57138">
        <w:rPr>
          <w:b/>
          <w:bCs/>
        </w:rPr>
        <w:t>jedného alebo viacerých EŠIF alebo z</w:t>
      </w:r>
      <w:r w:rsidR="00FD11F2" w:rsidRPr="00E57138">
        <w:rPr>
          <w:b/>
          <w:bCs/>
        </w:rPr>
        <w:t xml:space="preserve"> </w:t>
      </w:r>
      <w:r w:rsidRPr="00E57138">
        <w:rPr>
          <w:b/>
          <w:bCs/>
        </w:rPr>
        <w:t>jedného alebo viacerých programov a</w:t>
      </w:r>
      <w:r w:rsidR="00FD11F2" w:rsidRPr="00E57138">
        <w:rPr>
          <w:b/>
          <w:bCs/>
        </w:rPr>
        <w:t xml:space="preserve"> </w:t>
      </w:r>
      <w:r w:rsidRPr="00E57138">
        <w:rPr>
          <w:b/>
          <w:bCs/>
        </w:rPr>
        <w:t>z</w:t>
      </w:r>
      <w:r w:rsidR="00FD11F2" w:rsidRPr="00E57138">
        <w:rPr>
          <w:b/>
          <w:bCs/>
        </w:rPr>
        <w:t xml:space="preserve"> </w:t>
      </w:r>
      <w:r w:rsidRPr="00E57138">
        <w:rPr>
          <w:b/>
          <w:bCs/>
        </w:rPr>
        <w:t>iných nástrojov EÚ za podmienky, že sa na výdavkovú položku, zahrnutú do žiadosti o</w:t>
      </w:r>
      <w:r w:rsidR="00FD11F2" w:rsidRPr="00E57138">
        <w:rPr>
          <w:b/>
          <w:bCs/>
        </w:rPr>
        <w:t xml:space="preserve"> </w:t>
      </w:r>
      <w:r w:rsidRPr="00E57138">
        <w:rPr>
          <w:b/>
          <w:bCs/>
        </w:rPr>
        <w:t>platbu na úhradu jedným z</w:t>
      </w:r>
      <w:r w:rsidR="00FD11F2" w:rsidRPr="00E57138">
        <w:rPr>
          <w:b/>
          <w:bCs/>
        </w:rPr>
        <w:t xml:space="preserve"> </w:t>
      </w:r>
      <w:r w:rsidRPr="00E57138">
        <w:rPr>
          <w:b/>
          <w:bCs/>
        </w:rPr>
        <w:t>EŠIF, neposkytla podpora z</w:t>
      </w:r>
      <w:r w:rsidR="00FD11F2" w:rsidRPr="00E57138">
        <w:rPr>
          <w:b/>
          <w:bCs/>
        </w:rPr>
        <w:t xml:space="preserve"> </w:t>
      </w:r>
      <w:r w:rsidRPr="00E57138">
        <w:rPr>
          <w:b/>
          <w:bCs/>
        </w:rPr>
        <w:t>iného fondu alebo nástroja EÚ a</w:t>
      </w:r>
      <w:r w:rsidR="00FD11F2" w:rsidRPr="00E57138">
        <w:rPr>
          <w:b/>
          <w:bCs/>
        </w:rPr>
        <w:t xml:space="preserve"> </w:t>
      </w:r>
      <w:r w:rsidRPr="00E57138">
        <w:rPr>
          <w:b/>
          <w:bCs/>
        </w:rPr>
        <w:t>SR, ani podpora z</w:t>
      </w:r>
      <w:r w:rsidR="00FD11F2" w:rsidRPr="00E57138">
        <w:rPr>
          <w:b/>
          <w:bCs/>
        </w:rPr>
        <w:t xml:space="preserve"> </w:t>
      </w:r>
      <w:r w:rsidRPr="00E57138">
        <w:rPr>
          <w:b/>
          <w:bCs/>
        </w:rPr>
        <w:lastRenderedPageBreak/>
        <w:t>rovnakého fondu v</w:t>
      </w:r>
      <w:r w:rsidR="00FD11F2" w:rsidRPr="00E57138">
        <w:rPr>
          <w:b/>
          <w:bCs/>
        </w:rPr>
        <w:t xml:space="preserve"> </w:t>
      </w:r>
      <w:r w:rsidRPr="00E57138">
        <w:rPr>
          <w:b/>
          <w:bCs/>
        </w:rPr>
        <w:t>rámci iného programu, ani podpora z</w:t>
      </w:r>
      <w:r w:rsidR="00FD11F2" w:rsidRPr="00E57138">
        <w:rPr>
          <w:b/>
          <w:bCs/>
        </w:rPr>
        <w:t xml:space="preserve"> </w:t>
      </w:r>
      <w:r w:rsidRPr="00E57138">
        <w:rPr>
          <w:b/>
          <w:bCs/>
        </w:rPr>
        <w:t>rovnakého fondu v</w:t>
      </w:r>
      <w:r w:rsidR="00FD11F2" w:rsidRPr="00E57138">
        <w:rPr>
          <w:b/>
          <w:bCs/>
        </w:rPr>
        <w:t xml:space="preserve"> </w:t>
      </w:r>
      <w:r w:rsidRPr="00E57138">
        <w:rPr>
          <w:b/>
          <w:bCs/>
        </w:rPr>
        <w:t>rámci toho istého programu, ani v rámci predchádzajúceho obdobia.</w:t>
      </w:r>
    </w:p>
    <w:p w:rsidR="00A33504" w:rsidRPr="00E57138" w:rsidRDefault="00A33504" w:rsidP="00FD11F2">
      <w:pPr>
        <w:pStyle w:val="Standard"/>
        <w:tabs>
          <w:tab w:val="left" w:pos="709"/>
        </w:tabs>
        <w:ind w:left="709"/>
        <w:jc w:val="both"/>
        <w:rPr>
          <w:bCs/>
        </w:rPr>
      </w:pPr>
      <w:r w:rsidRPr="00E57138">
        <w:rPr>
          <w:bCs/>
        </w:rPr>
        <w:t>V</w:t>
      </w:r>
      <w:r w:rsidR="00FD11F2" w:rsidRPr="00E57138">
        <w:rPr>
          <w:bCs/>
        </w:rPr>
        <w:t xml:space="preserve"> </w:t>
      </w:r>
      <w:r w:rsidRPr="00E57138">
        <w:rPr>
          <w:bCs/>
        </w:rPr>
        <w:t>priebehu trvania zmluvy o</w:t>
      </w:r>
      <w:r w:rsidR="00FD11F2" w:rsidRPr="00E57138">
        <w:rPr>
          <w:bCs/>
        </w:rPr>
        <w:t xml:space="preserve"> </w:t>
      </w:r>
      <w:r w:rsidRPr="00E57138">
        <w:rPr>
          <w:bCs/>
        </w:rPr>
        <w:t>poskytnutí NFP táto skutočnosť podlieha oznamovacej povinnosti prijímateľa voči poskytovateľovi.</w:t>
      </w:r>
    </w:p>
    <w:p w:rsidR="00A33504" w:rsidRPr="00E57138" w:rsidRDefault="00A33504" w:rsidP="00FD11F2">
      <w:pPr>
        <w:pStyle w:val="Standard"/>
        <w:tabs>
          <w:tab w:val="left" w:pos="567"/>
        </w:tabs>
        <w:ind w:left="709"/>
        <w:jc w:val="both"/>
        <w:rPr>
          <w:bCs/>
        </w:rPr>
      </w:pPr>
      <w:r w:rsidRPr="00E57138">
        <w:rPr>
          <w:bCs/>
        </w:rPr>
        <w:t>Čl. 65 ods. 11 nariadenia Európskeho parlamentu a</w:t>
      </w:r>
      <w:r w:rsidR="00FD11F2" w:rsidRPr="00E57138">
        <w:rPr>
          <w:bCs/>
        </w:rPr>
        <w:t xml:space="preserve"> </w:t>
      </w:r>
      <w:r w:rsidRPr="00E57138">
        <w:rPr>
          <w:bCs/>
        </w:rPr>
        <w:t>Rady (EÚ) č. 1303/2013, ktorým sa stanovujú spoločné ustanovenia o</w:t>
      </w:r>
      <w:r w:rsidR="00FD11F2" w:rsidRPr="00E57138">
        <w:rPr>
          <w:bCs/>
        </w:rPr>
        <w:t xml:space="preserve"> </w:t>
      </w:r>
      <w:r w:rsidRPr="00E57138">
        <w:rPr>
          <w:bCs/>
        </w:rPr>
        <w:t>Európskom fonde regionálneho rozvoja, Európskom sociálnom fonde, Kohéznom fonde, Európskom poľnohospodárskom fonde pre rozvoj vidieka a</w:t>
      </w:r>
      <w:r w:rsidR="00FD11F2" w:rsidRPr="00E57138">
        <w:rPr>
          <w:bCs/>
        </w:rPr>
        <w:t xml:space="preserve"> </w:t>
      </w:r>
      <w:r w:rsidRPr="00E57138">
        <w:rPr>
          <w:bCs/>
        </w:rPr>
        <w:t>Európskom námornom a</w:t>
      </w:r>
      <w:r w:rsidR="00FD11F2" w:rsidRPr="00E57138">
        <w:rPr>
          <w:bCs/>
        </w:rPr>
        <w:t xml:space="preserve"> </w:t>
      </w:r>
      <w:r w:rsidRPr="00E57138">
        <w:rPr>
          <w:bCs/>
        </w:rPr>
        <w:t>rybárskom fonde a</w:t>
      </w:r>
      <w:r w:rsidR="00FD11F2" w:rsidRPr="00E57138">
        <w:rPr>
          <w:bCs/>
        </w:rPr>
        <w:t xml:space="preserve"> </w:t>
      </w:r>
      <w:r w:rsidRPr="00E57138">
        <w:rPr>
          <w:bCs/>
        </w:rPr>
        <w:t>ktorým sa stanovujú všeobecné  ustanovenia o Európskom fonde regionálneho rozvoja, Európskom sociálnom fonde, Kohéznom fonde a</w:t>
      </w:r>
      <w:r w:rsidR="00FD11F2" w:rsidRPr="00E57138">
        <w:rPr>
          <w:bCs/>
        </w:rPr>
        <w:t xml:space="preserve"> </w:t>
      </w:r>
      <w:r w:rsidRPr="00E57138">
        <w:rPr>
          <w:bCs/>
        </w:rPr>
        <w:t>Európskom námornom a</w:t>
      </w:r>
      <w:r w:rsidR="00FD11F2" w:rsidRPr="00E57138">
        <w:rPr>
          <w:bCs/>
        </w:rPr>
        <w:t xml:space="preserve"> </w:t>
      </w:r>
      <w:r w:rsidRPr="00E57138">
        <w:rPr>
          <w:bCs/>
        </w:rPr>
        <w:t>rybárskom fonde, a</w:t>
      </w:r>
      <w:r w:rsidR="00FD11F2" w:rsidRPr="00E57138">
        <w:rPr>
          <w:bCs/>
        </w:rPr>
        <w:t xml:space="preserve"> </w:t>
      </w:r>
      <w:r w:rsidRPr="00E57138">
        <w:rPr>
          <w:bCs/>
        </w:rPr>
        <w:t>ktorým sa zrušuje nariadenie Rady (ES) č. 1083/2006.</w:t>
      </w:r>
    </w:p>
    <w:p w:rsidR="00A33504" w:rsidRPr="00E57138" w:rsidRDefault="00A33504" w:rsidP="00883F58">
      <w:pPr>
        <w:pStyle w:val="Standard"/>
        <w:numPr>
          <w:ilvl w:val="3"/>
          <w:numId w:val="14"/>
        </w:numPr>
        <w:tabs>
          <w:tab w:val="left" w:pos="709"/>
        </w:tabs>
        <w:ind w:left="709" w:hanging="283"/>
        <w:jc w:val="both"/>
        <w:rPr>
          <w:b/>
          <w:bCs/>
        </w:rPr>
      </w:pPr>
      <w:r w:rsidRPr="00E57138">
        <w:rPr>
          <w:b/>
          <w:bCs/>
        </w:rPr>
        <w:t>Každá investičná operácia, ak sa na ňu vzťahuje zákon č. 24/2006 Z. z. o</w:t>
      </w:r>
      <w:r w:rsidR="00FD11F2" w:rsidRPr="00E57138">
        <w:rPr>
          <w:b/>
          <w:bCs/>
        </w:rPr>
        <w:t xml:space="preserve"> </w:t>
      </w:r>
      <w:r w:rsidRPr="00E57138">
        <w:rPr>
          <w:b/>
          <w:bCs/>
        </w:rPr>
        <w:t>posudzovaní vplyvov na životné prostredie, musí byť vopred posúdená na základe tohto zákona.</w:t>
      </w:r>
    </w:p>
    <w:p w:rsidR="00A33504" w:rsidRPr="00E57138" w:rsidRDefault="00A33504" w:rsidP="00FD11F2">
      <w:pPr>
        <w:pStyle w:val="Standard"/>
        <w:tabs>
          <w:tab w:val="left" w:pos="567"/>
        </w:tabs>
        <w:ind w:left="709"/>
        <w:jc w:val="both"/>
        <w:rPr>
          <w:bCs/>
        </w:rPr>
      </w:pPr>
      <w:r w:rsidRPr="00E57138">
        <w:rPr>
          <w:bCs/>
        </w:rPr>
        <w:t xml:space="preserve">Čl. 45 ods. 1 nariadenia Európskeho parlamentu a Rady (EÚ) č. 1305/2013 o podpore rozvoja vidieka prostredníctvom Európskeho poľnohospodárskeho fondu pre rozvoj vidieka (EPFRV) a o zrušení nariadenia Rady (ES) č. 1698/2005). Pri </w:t>
      </w:r>
      <w:proofErr w:type="spellStart"/>
      <w:r w:rsidRPr="00E57138">
        <w:rPr>
          <w:bCs/>
        </w:rPr>
        <w:t>ŽoNFP</w:t>
      </w:r>
      <w:proofErr w:type="spellEnd"/>
      <w:r w:rsidRPr="00E57138">
        <w:rPr>
          <w:bCs/>
        </w:rPr>
        <w:t xml:space="preserve"> sa predkladá len stanovisko či  podlieha posudzovaniu.</w:t>
      </w:r>
    </w:p>
    <w:p w:rsidR="00A33504" w:rsidRPr="00E57138" w:rsidRDefault="00A33504" w:rsidP="00883F58">
      <w:pPr>
        <w:pStyle w:val="Standard"/>
        <w:numPr>
          <w:ilvl w:val="3"/>
          <w:numId w:val="14"/>
        </w:numPr>
        <w:tabs>
          <w:tab w:val="left" w:pos="709"/>
        </w:tabs>
        <w:ind w:left="709" w:hanging="283"/>
        <w:jc w:val="both"/>
        <w:rPr>
          <w:b/>
          <w:bCs/>
        </w:rPr>
      </w:pPr>
      <w:r w:rsidRPr="00E57138">
        <w:rPr>
          <w:b/>
          <w:bCs/>
        </w:rPr>
        <w:t>Žiadateľ musí postupovať pri obstarávaní tovarov, stavebných prác a</w:t>
      </w:r>
      <w:r w:rsidR="00FD11F2" w:rsidRPr="00E57138">
        <w:rPr>
          <w:b/>
          <w:bCs/>
        </w:rPr>
        <w:t xml:space="preserve"> </w:t>
      </w:r>
      <w:r w:rsidRPr="00E57138">
        <w:rPr>
          <w:b/>
          <w:bCs/>
        </w:rPr>
        <w:t>služieb, ktoré sú financované z</w:t>
      </w:r>
      <w:r w:rsidR="00FD11F2" w:rsidRPr="00E57138">
        <w:rPr>
          <w:b/>
          <w:bCs/>
        </w:rPr>
        <w:t xml:space="preserve"> </w:t>
      </w:r>
      <w:r w:rsidRPr="00E57138">
        <w:rPr>
          <w:b/>
          <w:bCs/>
        </w:rPr>
        <w:t>verejných prostriedkov, v</w:t>
      </w:r>
      <w:r w:rsidR="00FD11F2" w:rsidRPr="00E57138">
        <w:rPr>
          <w:b/>
          <w:bCs/>
        </w:rPr>
        <w:t xml:space="preserve"> </w:t>
      </w:r>
      <w:r w:rsidRPr="00E57138">
        <w:rPr>
          <w:b/>
          <w:bCs/>
        </w:rPr>
        <w:t>súlade so zákonom č. 25/2006 Z. z. v</w:t>
      </w:r>
      <w:r w:rsidR="00FD11F2" w:rsidRPr="00E57138">
        <w:rPr>
          <w:b/>
          <w:bCs/>
        </w:rPr>
        <w:t xml:space="preserve"> </w:t>
      </w:r>
      <w:r w:rsidRPr="00E57138">
        <w:rPr>
          <w:b/>
          <w:bCs/>
        </w:rPr>
        <w:t>znení neskorších predpisov.</w:t>
      </w:r>
    </w:p>
    <w:p w:rsidR="00A33504" w:rsidRPr="00E57138" w:rsidRDefault="00A33504" w:rsidP="00FD11F2">
      <w:pPr>
        <w:pStyle w:val="Standard"/>
        <w:tabs>
          <w:tab w:val="left" w:pos="567"/>
        </w:tabs>
        <w:ind w:left="709"/>
        <w:jc w:val="both"/>
        <w:rPr>
          <w:bCs/>
        </w:rPr>
      </w:pPr>
      <w:r w:rsidRPr="00E57138">
        <w:rPr>
          <w:bCs/>
        </w:rPr>
        <w:t>Zákon č. 25/2006 Z. z. o</w:t>
      </w:r>
      <w:r w:rsidR="00FD11F2" w:rsidRPr="00E57138">
        <w:rPr>
          <w:bCs/>
        </w:rPr>
        <w:t xml:space="preserve"> </w:t>
      </w:r>
      <w:r w:rsidRPr="00E57138">
        <w:rPr>
          <w:bCs/>
        </w:rPr>
        <w:t>verejnom obstarávaní a</w:t>
      </w:r>
      <w:r w:rsidR="00FD11F2" w:rsidRPr="00E57138">
        <w:rPr>
          <w:bCs/>
        </w:rPr>
        <w:t xml:space="preserve"> </w:t>
      </w:r>
      <w:r w:rsidRPr="00E57138">
        <w:rPr>
          <w:bCs/>
        </w:rPr>
        <w:t>o</w:t>
      </w:r>
      <w:r w:rsidR="00FD11F2" w:rsidRPr="00E57138">
        <w:rPr>
          <w:bCs/>
        </w:rPr>
        <w:t xml:space="preserve"> </w:t>
      </w:r>
      <w:r w:rsidRPr="00E57138">
        <w:rPr>
          <w:bCs/>
        </w:rPr>
        <w:t>zmene a</w:t>
      </w:r>
      <w:r w:rsidR="00FD11F2" w:rsidRPr="00E57138">
        <w:rPr>
          <w:bCs/>
        </w:rPr>
        <w:t xml:space="preserve"> </w:t>
      </w:r>
      <w:r w:rsidRPr="00E57138">
        <w:rPr>
          <w:bCs/>
        </w:rPr>
        <w:t>doplnení niektorých zákonov v</w:t>
      </w:r>
      <w:r w:rsidR="00FD11F2" w:rsidRPr="00E57138">
        <w:rPr>
          <w:bCs/>
        </w:rPr>
        <w:t xml:space="preserve"> </w:t>
      </w:r>
      <w:r w:rsidRPr="00E57138">
        <w:rPr>
          <w:bCs/>
        </w:rPr>
        <w:t>znení neskorších predpisov v</w:t>
      </w:r>
      <w:r w:rsidR="00FD11F2" w:rsidRPr="00E57138">
        <w:rPr>
          <w:bCs/>
        </w:rPr>
        <w:t xml:space="preserve"> </w:t>
      </w:r>
      <w:r w:rsidRPr="00E57138">
        <w:rPr>
          <w:bCs/>
        </w:rPr>
        <w:t>súvislosti s § 41 zákona č. 292/2014 Z. z. o</w:t>
      </w:r>
      <w:r w:rsidR="00FD11F2" w:rsidRPr="00E57138">
        <w:rPr>
          <w:bCs/>
        </w:rPr>
        <w:t xml:space="preserve"> </w:t>
      </w:r>
      <w:r w:rsidRPr="00E57138">
        <w:rPr>
          <w:bCs/>
        </w:rPr>
        <w:t>príspevku poskytovanom z</w:t>
      </w:r>
      <w:r w:rsidR="00FD11F2" w:rsidRPr="00E57138">
        <w:rPr>
          <w:bCs/>
        </w:rPr>
        <w:t xml:space="preserve"> </w:t>
      </w:r>
      <w:r w:rsidRPr="00E57138">
        <w:rPr>
          <w:bCs/>
        </w:rPr>
        <w:t>európskych štrukturálnych a</w:t>
      </w:r>
      <w:r w:rsidR="00FD11F2" w:rsidRPr="00E57138">
        <w:rPr>
          <w:bCs/>
        </w:rPr>
        <w:t xml:space="preserve"> </w:t>
      </w:r>
      <w:r w:rsidRPr="00E57138">
        <w:rPr>
          <w:bCs/>
        </w:rPr>
        <w:t>investičných fondov a</w:t>
      </w:r>
      <w:r w:rsidR="00FD11F2" w:rsidRPr="00E57138">
        <w:rPr>
          <w:bCs/>
        </w:rPr>
        <w:t xml:space="preserve"> </w:t>
      </w:r>
      <w:r w:rsidRPr="00E57138">
        <w:rPr>
          <w:bCs/>
        </w:rPr>
        <w:t>o</w:t>
      </w:r>
      <w:r w:rsidR="00FD11F2" w:rsidRPr="00E57138">
        <w:rPr>
          <w:bCs/>
        </w:rPr>
        <w:t xml:space="preserve"> </w:t>
      </w:r>
      <w:r w:rsidRPr="00E57138">
        <w:rPr>
          <w:bCs/>
        </w:rPr>
        <w:t>zmene a</w:t>
      </w:r>
      <w:r w:rsidR="00FD11F2" w:rsidRPr="00E57138">
        <w:rPr>
          <w:bCs/>
        </w:rPr>
        <w:t xml:space="preserve"> </w:t>
      </w:r>
      <w:r w:rsidRPr="00E57138">
        <w:rPr>
          <w:bCs/>
        </w:rPr>
        <w:t>doplnení niektorých zákonov.</w:t>
      </w:r>
    </w:p>
    <w:p w:rsidR="00A33504" w:rsidRPr="00E57138" w:rsidRDefault="00A33504" w:rsidP="00883F58">
      <w:pPr>
        <w:pStyle w:val="Standard"/>
        <w:numPr>
          <w:ilvl w:val="3"/>
          <w:numId w:val="14"/>
        </w:numPr>
        <w:tabs>
          <w:tab w:val="left" w:pos="709"/>
        </w:tabs>
        <w:ind w:left="709" w:hanging="283"/>
        <w:jc w:val="both"/>
        <w:rPr>
          <w:b/>
          <w:bCs/>
        </w:rPr>
      </w:pPr>
      <w:r w:rsidRPr="00E57138">
        <w:rPr>
          <w:b/>
          <w:bCs/>
        </w:rPr>
        <w:t>Žiadateľ musí zabezpečiť hospodárnosť, efektívnosť a účinnosť použitia verejných prostriedkov.</w:t>
      </w:r>
    </w:p>
    <w:p w:rsidR="00A33504" w:rsidRPr="00E57138" w:rsidRDefault="00A33504" w:rsidP="00FD11F2">
      <w:pPr>
        <w:pStyle w:val="Standard"/>
        <w:tabs>
          <w:tab w:val="left" w:pos="567"/>
        </w:tabs>
        <w:ind w:left="709"/>
        <w:jc w:val="both"/>
        <w:rPr>
          <w:bCs/>
        </w:rPr>
      </w:pPr>
      <w:r w:rsidRPr="00E57138">
        <w:rPr>
          <w:bCs/>
        </w:rPr>
        <w:t>§ 19 ods. 3 zákona č. 523/2004 Z. z. o</w:t>
      </w:r>
      <w:r w:rsidR="00FD11F2" w:rsidRPr="00E57138">
        <w:rPr>
          <w:bCs/>
        </w:rPr>
        <w:t xml:space="preserve"> </w:t>
      </w:r>
      <w:r w:rsidRPr="00E57138">
        <w:rPr>
          <w:bCs/>
        </w:rPr>
        <w:t>rozpočtových pravidlách verejnej správy a</w:t>
      </w:r>
      <w:r w:rsidR="00FD11F2" w:rsidRPr="00E57138">
        <w:rPr>
          <w:bCs/>
        </w:rPr>
        <w:t xml:space="preserve"> </w:t>
      </w:r>
      <w:r w:rsidRPr="00E57138">
        <w:rPr>
          <w:bCs/>
        </w:rPr>
        <w:t>o</w:t>
      </w:r>
      <w:r w:rsidR="00FD11F2" w:rsidRPr="00E57138">
        <w:rPr>
          <w:bCs/>
        </w:rPr>
        <w:t xml:space="preserve"> </w:t>
      </w:r>
      <w:r w:rsidRPr="00E57138">
        <w:rPr>
          <w:bCs/>
        </w:rPr>
        <w:t>zmene a</w:t>
      </w:r>
      <w:r w:rsidR="00FD11F2" w:rsidRPr="00E57138">
        <w:rPr>
          <w:bCs/>
        </w:rPr>
        <w:t xml:space="preserve"> </w:t>
      </w:r>
      <w:r w:rsidRPr="00E57138">
        <w:rPr>
          <w:bCs/>
        </w:rPr>
        <w:t>doplnení niektorých zákonov v</w:t>
      </w:r>
      <w:r w:rsidR="00FD11F2" w:rsidRPr="00E57138">
        <w:rPr>
          <w:bCs/>
        </w:rPr>
        <w:t xml:space="preserve"> </w:t>
      </w:r>
      <w:r w:rsidRPr="00E57138">
        <w:rPr>
          <w:bCs/>
        </w:rPr>
        <w:t>znení neskorších predpisov. Nepreukazuje sa pri paušálnych platbách.</w:t>
      </w:r>
    </w:p>
    <w:p w:rsidR="00A33504" w:rsidRPr="00E57138" w:rsidRDefault="00A33504" w:rsidP="00883F58">
      <w:pPr>
        <w:pStyle w:val="Standard"/>
        <w:numPr>
          <w:ilvl w:val="3"/>
          <w:numId w:val="14"/>
        </w:numPr>
        <w:tabs>
          <w:tab w:val="left" w:pos="709"/>
        </w:tabs>
        <w:ind w:left="709" w:hanging="283"/>
        <w:jc w:val="both"/>
        <w:rPr>
          <w:b/>
          <w:bCs/>
        </w:rPr>
      </w:pPr>
      <w:r w:rsidRPr="00E57138">
        <w:rPr>
          <w:b/>
          <w:bCs/>
        </w:rPr>
        <w:t>Žiadateľ musí dodržiavať princíp zákazu konfliktu záujmov v</w:t>
      </w:r>
      <w:r w:rsidR="00FD11F2" w:rsidRPr="00E57138">
        <w:rPr>
          <w:b/>
          <w:bCs/>
        </w:rPr>
        <w:t xml:space="preserve"> </w:t>
      </w:r>
      <w:r w:rsidRPr="00E57138">
        <w:rPr>
          <w:b/>
          <w:bCs/>
        </w:rPr>
        <w:t>súlade so zákonom č. 292/2014 Z. z. o</w:t>
      </w:r>
      <w:r w:rsidR="00FD11F2" w:rsidRPr="00E57138">
        <w:rPr>
          <w:b/>
          <w:bCs/>
        </w:rPr>
        <w:t xml:space="preserve"> </w:t>
      </w:r>
      <w:r w:rsidRPr="00E57138">
        <w:rPr>
          <w:b/>
          <w:bCs/>
        </w:rPr>
        <w:t>príspevku poskytovanom z</w:t>
      </w:r>
      <w:r w:rsidR="00FD11F2" w:rsidRPr="00E57138">
        <w:rPr>
          <w:b/>
          <w:bCs/>
        </w:rPr>
        <w:t xml:space="preserve"> </w:t>
      </w:r>
      <w:r w:rsidRPr="00E57138">
        <w:rPr>
          <w:b/>
          <w:bCs/>
        </w:rPr>
        <w:t>európskych štrukturálnych a</w:t>
      </w:r>
      <w:r w:rsidR="00FD11F2" w:rsidRPr="00E57138">
        <w:rPr>
          <w:b/>
          <w:bCs/>
        </w:rPr>
        <w:t xml:space="preserve"> </w:t>
      </w:r>
      <w:r w:rsidRPr="00E57138">
        <w:rPr>
          <w:b/>
          <w:bCs/>
        </w:rPr>
        <w:t>investičných fondov a</w:t>
      </w:r>
      <w:r w:rsidR="00FD11F2" w:rsidRPr="00E57138">
        <w:rPr>
          <w:b/>
          <w:bCs/>
        </w:rPr>
        <w:t xml:space="preserve"> </w:t>
      </w:r>
      <w:r w:rsidRPr="00E57138">
        <w:rPr>
          <w:b/>
          <w:bCs/>
        </w:rPr>
        <w:t>o</w:t>
      </w:r>
      <w:r w:rsidR="00FD11F2" w:rsidRPr="00E57138">
        <w:rPr>
          <w:b/>
          <w:bCs/>
        </w:rPr>
        <w:t xml:space="preserve"> </w:t>
      </w:r>
      <w:r w:rsidRPr="00E57138">
        <w:rPr>
          <w:b/>
          <w:bCs/>
        </w:rPr>
        <w:t>zmene a</w:t>
      </w:r>
      <w:r w:rsidR="00FD11F2" w:rsidRPr="00E57138">
        <w:rPr>
          <w:b/>
          <w:bCs/>
        </w:rPr>
        <w:t xml:space="preserve"> </w:t>
      </w:r>
      <w:r w:rsidRPr="00E57138">
        <w:rPr>
          <w:b/>
          <w:bCs/>
        </w:rPr>
        <w:t>doplnení niektorých zákonov.</w:t>
      </w:r>
    </w:p>
    <w:p w:rsidR="00A33504" w:rsidRPr="00E57138" w:rsidRDefault="00A33504" w:rsidP="00FD11F2">
      <w:pPr>
        <w:pStyle w:val="Standard"/>
        <w:tabs>
          <w:tab w:val="left" w:pos="567"/>
        </w:tabs>
        <w:ind w:left="709"/>
        <w:jc w:val="both"/>
        <w:rPr>
          <w:bCs/>
        </w:rPr>
      </w:pPr>
      <w:r w:rsidRPr="00E57138">
        <w:rPr>
          <w:bCs/>
        </w:rPr>
        <w:t>§ 46 zákona č. 292/2014 Z. z. o</w:t>
      </w:r>
      <w:r w:rsidR="00FD11F2" w:rsidRPr="00E57138">
        <w:rPr>
          <w:bCs/>
        </w:rPr>
        <w:t xml:space="preserve"> </w:t>
      </w:r>
      <w:r w:rsidRPr="00E57138">
        <w:rPr>
          <w:bCs/>
        </w:rPr>
        <w:t>príspevku poskytovanom z</w:t>
      </w:r>
      <w:r w:rsidR="00FD11F2" w:rsidRPr="00E57138">
        <w:rPr>
          <w:bCs/>
        </w:rPr>
        <w:t xml:space="preserve"> </w:t>
      </w:r>
      <w:r w:rsidRPr="00E57138">
        <w:rPr>
          <w:bCs/>
        </w:rPr>
        <w:t>európskych štrukturálnych a</w:t>
      </w:r>
      <w:r w:rsidR="00FD11F2" w:rsidRPr="00E57138">
        <w:rPr>
          <w:bCs/>
        </w:rPr>
        <w:t xml:space="preserve"> </w:t>
      </w:r>
      <w:r w:rsidRPr="00E57138">
        <w:rPr>
          <w:bCs/>
        </w:rPr>
        <w:t>investičných fondov a</w:t>
      </w:r>
      <w:r w:rsidR="00FD11F2" w:rsidRPr="00E57138">
        <w:rPr>
          <w:bCs/>
        </w:rPr>
        <w:t xml:space="preserve"> </w:t>
      </w:r>
      <w:r w:rsidRPr="00E57138">
        <w:rPr>
          <w:bCs/>
        </w:rPr>
        <w:t>o</w:t>
      </w:r>
      <w:r w:rsidR="00FD11F2" w:rsidRPr="00E57138">
        <w:rPr>
          <w:bCs/>
        </w:rPr>
        <w:t xml:space="preserve"> </w:t>
      </w:r>
      <w:r w:rsidRPr="00E57138">
        <w:rPr>
          <w:bCs/>
        </w:rPr>
        <w:t>zmene a</w:t>
      </w:r>
      <w:r w:rsidR="00FD11F2" w:rsidRPr="00E57138">
        <w:rPr>
          <w:bCs/>
        </w:rPr>
        <w:t xml:space="preserve"> </w:t>
      </w:r>
      <w:r w:rsidRPr="00E57138">
        <w:rPr>
          <w:bCs/>
        </w:rPr>
        <w:t>doplnení niektorých zákonov.</w:t>
      </w:r>
    </w:p>
    <w:p w:rsidR="00A33504" w:rsidRPr="00E57138" w:rsidRDefault="00A33504" w:rsidP="00883F58">
      <w:pPr>
        <w:pStyle w:val="Standard"/>
        <w:numPr>
          <w:ilvl w:val="3"/>
          <w:numId w:val="14"/>
        </w:numPr>
        <w:tabs>
          <w:tab w:val="left" w:pos="709"/>
        </w:tabs>
        <w:ind w:left="709" w:hanging="283"/>
        <w:jc w:val="both"/>
        <w:rPr>
          <w:b/>
          <w:bCs/>
        </w:rPr>
      </w:pPr>
      <w:r w:rsidRPr="00E57138">
        <w:rPr>
          <w:b/>
          <w:bCs/>
        </w:rPr>
        <w:t>Operácie, ktoré budú financované z</w:t>
      </w:r>
      <w:r w:rsidR="00FD11F2" w:rsidRPr="00E57138">
        <w:rPr>
          <w:b/>
          <w:bCs/>
        </w:rPr>
        <w:t xml:space="preserve"> </w:t>
      </w:r>
      <w:r w:rsidRPr="00E57138">
        <w:rPr>
          <w:b/>
          <w:bCs/>
        </w:rPr>
        <w:t>EPFRV, nesmú zahŕňať činnosti, ktoré boli súčasťou operácie, v</w:t>
      </w:r>
      <w:r w:rsidR="00FD11F2" w:rsidRPr="00E57138">
        <w:rPr>
          <w:b/>
          <w:bCs/>
        </w:rPr>
        <w:t xml:space="preserve"> </w:t>
      </w:r>
      <w:r w:rsidRPr="00E57138">
        <w:rPr>
          <w:b/>
          <w:bCs/>
        </w:rPr>
        <w:t>prípade ktorej sa začalo alebo malo začať vymáhacie konanie v</w:t>
      </w:r>
      <w:r w:rsidR="00FD11F2" w:rsidRPr="00E57138">
        <w:rPr>
          <w:b/>
          <w:bCs/>
        </w:rPr>
        <w:t xml:space="preserve"> </w:t>
      </w:r>
      <w:r w:rsidRPr="00E57138">
        <w:rPr>
          <w:b/>
          <w:bCs/>
        </w:rPr>
        <w:t>súlade s</w:t>
      </w:r>
      <w:r w:rsidR="00FD11F2" w:rsidRPr="00E57138">
        <w:rPr>
          <w:b/>
          <w:bCs/>
        </w:rPr>
        <w:t xml:space="preserve"> </w:t>
      </w:r>
      <w:r w:rsidRPr="00E57138">
        <w:rPr>
          <w:b/>
          <w:bCs/>
        </w:rPr>
        <w:t>článkom  71 nariadenia Európskeho parlamentu a</w:t>
      </w:r>
      <w:r w:rsidR="00FD11F2" w:rsidRPr="00E57138">
        <w:rPr>
          <w:b/>
          <w:bCs/>
        </w:rPr>
        <w:t xml:space="preserve"> </w:t>
      </w:r>
      <w:r w:rsidRPr="00E57138">
        <w:rPr>
          <w:b/>
          <w:bCs/>
        </w:rPr>
        <w:t>rady (EÚ) č. 1303/2013 po premiestnení výrobnej činnosti mimo EÚ.</w:t>
      </w:r>
    </w:p>
    <w:p w:rsidR="00A33504" w:rsidRPr="00E57138" w:rsidRDefault="00A33504" w:rsidP="00FD11F2">
      <w:pPr>
        <w:pStyle w:val="Standard"/>
        <w:tabs>
          <w:tab w:val="left" w:pos="567"/>
        </w:tabs>
        <w:ind w:left="709"/>
        <w:jc w:val="both"/>
        <w:rPr>
          <w:bCs/>
        </w:rPr>
      </w:pPr>
      <w:r w:rsidRPr="00E57138">
        <w:rPr>
          <w:bCs/>
        </w:rPr>
        <w:t>V</w:t>
      </w:r>
      <w:r w:rsidR="00FD11F2" w:rsidRPr="00E57138">
        <w:rPr>
          <w:bCs/>
        </w:rPr>
        <w:t xml:space="preserve"> </w:t>
      </w:r>
      <w:r w:rsidRPr="00E57138">
        <w:rPr>
          <w:bCs/>
        </w:rPr>
        <w:t>priebehu trvania zmluvy o</w:t>
      </w:r>
      <w:r w:rsidR="00FD11F2" w:rsidRPr="00E57138">
        <w:rPr>
          <w:bCs/>
        </w:rPr>
        <w:t xml:space="preserve"> </w:t>
      </w:r>
      <w:r w:rsidRPr="00E57138">
        <w:rPr>
          <w:bCs/>
        </w:rPr>
        <w:t>poskytnutí NFP táto skutočnosť podlieha oznamovacej povinnosti prijímateľa voči poskytovateľovi.</w:t>
      </w:r>
    </w:p>
    <w:p w:rsidR="00A33504" w:rsidRPr="00E57138" w:rsidRDefault="00A33504" w:rsidP="00883F58">
      <w:pPr>
        <w:pStyle w:val="Standard"/>
        <w:numPr>
          <w:ilvl w:val="3"/>
          <w:numId w:val="14"/>
        </w:numPr>
        <w:tabs>
          <w:tab w:val="left" w:pos="709"/>
        </w:tabs>
        <w:ind w:left="709" w:hanging="283"/>
        <w:jc w:val="both"/>
        <w:rPr>
          <w:b/>
          <w:bCs/>
        </w:rPr>
      </w:pPr>
      <w:r w:rsidRPr="00E57138">
        <w:rPr>
          <w:b/>
          <w:bCs/>
        </w:rPr>
        <w:t>Žiadateľ ani jeho štatutárny orgán, ani žiadny člen štatutárneho orgánu, ani prokurista/osoba splnomocnená zastupovať žiadateľa v</w:t>
      </w:r>
      <w:r w:rsidR="00FD11F2" w:rsidRPr="00E57138">
        <w:rPr>
          <w:b/>
          <w:bCs/>
        </w:rPr>
        <w:t xml:space="preserve"> </w:t>
      </w:r>
      <w:r w:rsidRPr="00E57138">
        <w:rPr>
          <w:b/>
          <w:bCs/>
        </w:rPr>
        <w:t>konaní o</w:t>
      </w:r>
      <w:r w:rsidR="00FD11F2" w:rsidRPr="00E57138">
        <w:rPr>
          <w:b/>
          <w:bCs/>
        </w:rPr>
        <w:t xml:space="preserve"> </w:t>
      </w:r>
      <w:proofErr w:type="spellStart"/>
      <w:r w:rsidRPr="00E57138">
        <w:rPr>
          <w:b/>
          <w:bCs/>
        </w:rPr>
        <w:t>ŽoNFP</w:t>
      </w:r>
      <w:proofErr w:type="spellEnd"/>
      <w:r w:rsidRPr="00E57138">
        <w:rPr>
          <w:b/>
          <w:bCs/>
        </w:rPr>
        <w:t xml:space="preserve"> neboli právoplatne odsúdení za trestný čin korupcie, za trestný čin poškodzovania finančných záujmov EÚ, za trestný čin legalizácie príjmu z</w:t>
      </w:r>
      <w:r w:rsidR="00FD11F2" w:rsidRPr="00E57138">
        <w:rPr>
          <w:b/>
          <w:bCs/>
        </w:rPr>
        <w:t xml:space="preserve"> </w:t>
      </w:r>
      <w:r w:rsidRPr="00E57138">
        <w:rPr>
          <w:b/>
          <w:bCs/>
        </w:rPr>
        <w:t>trestnej činnosti, za trestný čin založenia, zosnovania a</w:t>
      </w:r>
      <w:r w:rsidR="00FD11F2" w:rsidRPr="00E57138">
        <w:rPr>
          <w:b/>
          <w:bCs/>
        </w:rPr>
        <w:t xml:space="preserve"> </w:t>
      </w:r>
      <w:r w:rsidRPr="00E57138">
        <w:rPr>
          <w:b/>
          <w:bCs/>
        </w:rPr>
        <w:t>podporovania zločineckej skupiny, alebo za trestný čin machinácie pri verejnom obstarávaní a</w:t>
      </w:r>
      <w:r w:rsidR="00FD11F2" w:rsidRPr="00E57138">
        <w:rPr>
          <w:b/>
          <w:bCs/>
        </w:rPr>
        <w:t xml:space="preserve"> </w:t>
      </w:r>
      <w:r w:rsidRPr="00E57138">
        <w:rPr>
          <w:b/>
          <w:bCs/>
        </w:rPr>
        <w:t>verejnej dražbe.</w:t>
      </w:r>
    </w:p>
    <w:p w:rsidR="00A33504" w:rsidRPr="00E57138" w:rsidRDefault="00A33504" w:rsidP="00FD11F2">
      <w:pPr>
        <w:pStyle w:val="Standard"/>
        <w:tabs>
          <w:tab w:val="left" w:pos="709"/>
        </w:tabs>
        <w:ind w:left="709"/>
        <w:jc w:val="both"/>
        <w:rPr>
          <w:bCs/>
        </w:rPr>
      </w:pPr>
      <w:r w:rsidRPr="00E57138">
        <w:rPr>
          <w:bCs/>
        </w:rPr>
        <w:t xml:space="preserve">Nariadenie Komisie (ES, </w:t>
      </w:r>
      <w:proofErr w:type="spellStart"/>
      <w:r w:rsidRPr="00E57138">
        <w:rPr>
          <w:bCs/>
        </w:rPr>
        <w:t>Euratom</w:t>
      </w:r>
      <w:proofErr w:type="spellEnd"/>
      <w:r w:rsidRPr="00E57138">
        <w:rPr>
          <w:bCs/>
        </w:rPr>
        <w:t>) č. 1302/2008 zo 17. decembra 2008 o centrálnej databáze vylúčených subjektov (ďalej len „Nariadenie o CED“).</w:t>
      </w:r>
    </w:p>
    <w:p w:rsidR="00A33504" w:rsidRPr="00E57138" w:rsidRDefault="00A33504" w:rsidP="00883F58">
      <w:pPr>
        <w:pStyle w:val="Standard"/>
        <w:numPr>
          <w:ilvl w:val="3"/>
          <w:numId w:val="14"/>
        </w:numPr>
        <w:tabs>
          <w:tab w:val="left" w:pos="709"/>
        </w:tabs>
        <w:ind w:left="709" w:hanging="283"/>
        <w:jc w:val="both"/>
        <w:rPr>
          <w:b/>
          <w:bCs/>
        </w:rPr>
      </w:pPr>
      <w:r w:rsidRPr="00E57138">
        <w:rPr>
          <w:b/>
          <w:bCs/>
        </w:rPr>
        <w:lastRenderedPageBreak/>
        <w:t xml:space="preserve">V prípade, že sa na dané činnosti vzťahujú pravidlá štátnej pomoci resp. pomoci </w:t>
      </w:r>
      <w:proofErr w:type="spellStart"/>
      <w:r w:rsidRPr="00E57138">
        <w:rPr>
          <w:b/>
          <w:bCs/>
        </w:rPr>
        <w:t>de</w:t>
      </w:r>
      <w:proofErr w:type="spellEnd"/>
      <w:r w:rsidRPr="00E57138">
        <w:rPr>
          <w:b/>
          <w:bCs/>
        </w:rPr>
        <w:t xml:space="preserve"> </w:t>
      </w:r>
      <w:proofErr w:type="spellStart"/>
      <w:r w:rsidRPr="00E57138">
        <w:rPr>
          <w:b/>
          <w:bCs/>
        </w:rPr>
        <w:t>minimis</w:t>
      </w:r>
      <w:proofErr w:type="spellEnd"/>
      <w:r w:rsidRPr="00E57138">
        <w:rPr>
          <w:b/>
          <w:bCs/>
        </w:rPr>
        <w:t xml:space="preserve">, žiadateľ musí spĺňať podmienky vyplývajúce zo schém štátnej pomoci/pomoci </w:t>
      </w:r>
      <w:proofErr w:type="spellStart"/>
      <w:r w:rsidRPr="00E57138">
        <w:rPr>
          <w:b/>
          <w:bCs/>
        </w:rPr>
        <w:t>de</w:t>
      </w:r>
      <w:proofErr w:type="spellEnd"/>
      <w:r w:rsidRPr="00E57138">
        <w:rPr>
          <w:b/>
          <w:bCs/>
        </w:rPr>
        <w:t xml:space="preserve"> </w:t>
      </w:r>
      <w:proofErr w:type="spellStart"/>
      <w:r w:rsidRPr="00E57138">
        <w:rPr>
          <w:b/>
          <w:bCs/>
        </w:rPr>
        <w:t>minimis</w:t>
      </w:r>
      <w:proofErr w:type="spellEnd"/>
      <w:r w:rsidRPr="00E57138">
        <w:rPr>
          <w:b/>
          <w:bCs/>
        </w:rPr>
        <w:t>.</w:t>
      </w:r>
    </w:p>
    <w:p w:rsidR="00A33504" w:rsidRPr="00E57138" w:rsidRDefault="00A33504" w:rsidP="00FD11F2">
      <w:pPr>
        <w:pStyle w:val="Standard"/>
        <w:tabs>
          <w:tab w:val="left" w:pos="567"/>
        </w:tabs>
        <w:ind w:left="709"/>
        <w:jc w:val="both"/>
        <w:rPr>
          <w:bCs/>
        </w:rPr>
      </w:pPr>
      <w:r w:rsidRPr="00E57138">
        <w:rPr>
          <w:bCs/>
        </w:rPr>
        <w:t>Nariadenie Komisie (EÚ) č. 702/2014, ktorým sa určité kategórie pomoci v</w:t>
      </w:r>
      <w:r w:rsidR="00FD11F2" w:rsidRPr="00E57138">
        <w:rPr>
          <w:bCs/>
        </w:rPr>
        <w:t xml:space="preserve"> </w:t>
      </w:r>
      <w:r w:rsidRPr="00E57138">
        <w:rPr>
          <w:bCs/>
        </w:rPr>
        <w:t>odvetví poľnohospodárstva a</w:t>
      </w:r>
      <w:r w:rsidR="00FD11F2" w:rsidRPr="00E57138">
        <w:rPr>
          <w:bCs/>
        </w:rPr>
        <w:t xml:space="preserve"> </w:t>
      </w:r>
      <w:r w:rsidRPr="00E57138">
        <w:rPr>
          <w:bCs/>
        </w:rPr>
        <w:t>lesného hospodárstva a</w:t>
      </w:r>
      <w:r w:rsidR="00FD11F2" w:rsidRPr="00E57138">
        <w:rPr>
          <w:bCs/>
        </w:rPr>
        <w:t xml:space="preserve"> </w:t>
      </w:r>
      <w:r w:rsidRPr="00E57138">
        <w:rPr>
          <w:bCs/>
        </w:rPr>
        <w:t>vo vidieckych oblastiach vyhlasujú za zlučiteľné s</w:t>
      </w:r>
      <w:r w:rsidR="00FD11F2" w:rsidRPr="00E57138">
        <w:rPr>
          <w:bCs/>
        </w:rPr>
        <w:t xml:space="preserve"> </w:t>
      </w:r>
      <w:r w:rsidRPr="00E57138">
        <w:rPr>
          <w:bCs/>
        </w:rPr>
        <w:t>vnútorným trhom pri uplatňovaní článkov 107 a</w:t>
      </w:r>
      <w:r w:rsidR="00FD11F2" w:rsidRPr="00E57138">
        <w:rPr>
          <w:bCs/>
        </w:rPr>
        <w:t xml:space="preserve"> </w:t>
      </w:r>
      <w:r w:rsidRPr="00E57138">
        <w:rPr>
          <w:bCs/>
        </w:rPr>
        <w:t>108 Zmluvy o</w:t>
      </w:r>
      <w:r w:rsidR="00FD11F2" w:rsidRPr="00E57138">
        <w:rPr>
          <w:bCs/>
        </w:rPr>
        <w:t xml:space="preserve"> </w:t>
      </w:r>
      <w:r w:rsidRPr="00E57138">
        <w:rPr>
          <w:bCs/>
        </w:rPr>
        <w:t>fungovaní Európskej únie; nariadenie Komisie (EÚ) č. 1407/2013 o</w:t>
      </w:r>
      <w:r w:rsidR="00FD11F2" w:rsidRPr="00E57138">
        <w:rPr>
          <w:bCs/>
        </w:rPr>
        <w:t xml:space="preserve"> </w:t>
      </w:r>
      <w:r w:rsidRPr="00E57138">
        <w:rPr>
          <w:bCs/>
        </w:rPr>
        <w:t>uplatňovaní článkov 107 a</w:t>
      </w:r>
      <w:r w:rsidR="00FD11F2" w:rsidRPr="00E57138">
        <w:rPr>
          <w:bCs/>
        </w:rPr>
        <w:t xml:space="preserve"> </w:t>
      </w:r>
      <w:r w:rsidRPr="00E57138">
        <w:rPr>
          <w:bCs/>
        </w:rPr>
        <w:t>108 Zmluvy o</w:t>
      </w:r>
      <w:r w:rsidR="00FD11F2" w:rsidRPr="00E57138">
        <w:rPr>
          <w:bCs/>
        </w:rPr>
        <w:t xml:space="preserve"> </w:t>
      </w:r>
      <w:r w:rsidRPr="00E57138">
        <w:rPr>
          <w:bCs/>
        </w:rPr>
        <w:t xml:space="preserve">fungovaní Európskej únie na pomoc </w:t>
      </w:r>
      <w:proofErr w:type="spellStart"/>
      <w:r w:rsidRPr="00E57138">
        <w:rPr>
          <w:bCs/>
        </w:rPr>
        <w:t>de</w:t>
      </w:r>
      <w:proofErr w:type="spellEnd"/>
      <w:r w:rsidRPr="00E57138">
        <w:rPr>
          <w:bCs/>
        </w:rPr>
        <w:t xml:space="preserve"> </w:t>
      </w:r>
      <w:proofErr w:type="spellStart"/>
      <w:r w:rsidRPr="00E57138">
        <w:rPr>
          <w:bCs/>
        </w:rPr>
        <w:t>minimis</w:t>
      </w:r>
      <w:proofErr w:type="spellEnd"/>
      <w:r w:rsidRPr="00E57138">
        <w:rPr>
          <w:bCs/>
        </w:rPr>
        <w:t>.</w:t>
      </w:r>
    </w:p>
    <w:p w:rsidR="00A33504" w:rsidRPr="00E57138" w:rsidRDefault="00A33504" w:rsidP="00FD11F2">
      <w:pPr>
        <w:pStyle w:val="Standard"/>
        <w:tabs>
          <w:tab w:val="left" w:pos="567"/>
        </w:tabs>
        <w:ind w:left="709"/>
        <w:jc w:val="both"/>
        <w:rPr>
          <w:bCs/>
        </w:rPr>
      </w:pPr>
      <w:r w:rsidRPr="00E57138">
        <w:rPr>
          <w:bCs/>
        </w:rPr>
        <w:t>Nariadenie Komisie (EÚ) č. 651/2014 o vyhlásení určitých kategórií pomoci za zlučiteľné s vnútorným trhom podľa článkov 107 a 108 Zmluvy o fungovaní Európskej únie</w:t>
      </w:r>
    </w:p>
    <w:p w:rsidR="00A33504" w:rsidRPr="00E57138" w:rsidRDefault="00A33504" w:rsidP="00FD11F2">
      <w:pPr>
        <w:pStyle w:val="Standard"/>
        <w:tabs>
          <w:tab w:val="left" w:pos="567"/>
        </w:tabs>
        <w:ind w:left="709"/>
        <w:jc w:val="both"/>
        <w:rPr>
          <w:bCs/>
        </w:rPr>
      </w:pPr>
      <w:r w:rsidRPr="00E57138">
        <w:rPr>
          <w:bCs/>
        </w:rPr>
        <w:t>Podmienka je relevantná iba pre subjekty, ktoré sú v</w:t>
      </w:r>
      <w:r w:rsidR="00FD11F2" w:rsidRPr="00E57138">
        <w:rPr>
          <w:bCs/>
        </w:rPr>
        <w:t xml:space="preserve"> </w:t>
      </w:r>
      <w:r w:rsidRPr="00E57138">
        <w:rPr>
          <w:bCs/>
        </w:rPr>
        <w:t>zmysle výzvy povinné preukázať splnenie tejto podmienky poskytnutia príspevku.</w:t>
      </w:r>
    </w:p>
    <w:p w:rsidR="000B616F" w:rsidRPr="00E57138" w:rsidRDefault="00A33504" w:rsidP="00E57138">
      <w:pPr>
        <w:pStyle w:val="Standard"/>
        <w:numPr>
          <w:ilvl w:val="3"/>
          <w:numId w:val="14"/>
        </w:numPr>
        <w:tabs>
          <w:tab w:val="left" w:pos="709"/>
        </w:tabs>
        <w:ind w:left="709" w:hanging="283"/>
        <w:jc w:val="both"/>
        <w:rPr>
          <w:b/>
          <w:bCs/>
        </w:rPr>
      </w:pPr>
      <w:r w:rsidRPr="00E57138">
        <w:rPr>
          <w:b/>
          <w:bCs/>
        </w:rPr>
        <w:t>Investícia musí byť v súlade s normami EÚ a SR, týkajúcimi sa danej investície.</w:t>
      </w:r>
    </w:p>
    <w:p w:rsidR="00323CA9" w:rsidRPr="00AF4395" w:rsidRDefault="00323CA9" w:rsidP="00474DFB">
      <w:pPr>
        <w:pStyle w:val="Standard"/>
        <w:jc w:val="both"/>
      </w:pPr>
    </w:p>
    <w:p w:rsidR="00E57138" w:rsidRPr="00E57138" w:rsidRDefault="00323CA9" w:rsidP="00883F58">
      <w:pPr>
        <w:pStyle w:val="Standard"/>
        <w:numPr>
          <w:ilvl w:val="0"/>
          <w:numId w:val="6"/>
        </w:numPr>
        <w:tabs>
          <w:tab w:val="left" w:pos="856"/>
        </w:tabs>
        <w:spacing w:line="280" w:lineRule="exact"/>
        <w:jc w:val="both"/>
        <w:rPr>
          <w:b/>
        </w:rPr>
      </w:pPr>
      <w:r w:rsidRPr="00E57138">
        <w:rPr>
          <w:b/>
        </w:rPr>
        <w:t>Bodovacie (hodnotiace) kritériá</w:t>
      </w:r>
    </w:p>
    <w:p w:rsidR="00323CA9" w:rsidRPr="00E57138" w:rsidRDefault="00323CA9" w:rsidP="00E57138">
      <w:pPr>
        <w:pStyle w:val="Standard"/>
        <w:tabs>
          <w:tab w:val="left" w:pos="856"/>
        </w:tabs>
        <w:spacing w:line="280" w:lineRule="exact"/>
        <w:ind w:left="371"/>
        <w:jc w:val="both"/>
        <w:rPr>
          <w:b/>
          <w:sz w:val="20"/>
          <w:szCs w:val="20"/>
          <w:highlight w:val="yellow"/>
        </w:rPr>
      </w:pPr>
    </w:p>
    <w:tbl>
      <w:tblPr>
        <w:tblW w:w="8646"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01"/>
        <w:gridCol w:w="3778"/>
        <w:gridCol w:w="709"/>
        <w:gridCol w:w="3358"/>
      </w:tblGrid>
      <w:tr w:rsidR="00323CA9" w:rsidRPr="00E57138" w:rsidTr="00AA6C35">
        <w:tc>
          <w:tcPr>
            <w:tcW w:w="801" w:type="dxa"/>
            <w:tcBorders>
              <w:top w:val="single" w:sz="4" w:space="0" w:color="auto"/>
              <w:left w:val="single" w:sz="4" w:space="0" w:color="auto"/>
              <w:bottom w:val="single" w:sz="4" w:space="0" w:color="auto"/>
              <w:right w:val="single" w:sz="4" w:space="0" w:color="auto"/>
            </w:tcBorders>
            <w:shd w:val="clear" w:color="auto" w:fill="92D050"/>
            <w:vAlign w:val="center"/>
          </w:tcPr>
          <w:p w:rsidR="00323CA9" w:rsidRPr="00AA6C35" w:rsidRDefault="00323CA9" w:rsidP="00AA6C35">
            <w:pPr>
              <w:spacing w:after="0" w:line="240" w:lineRule="auto"/>
              <w:rPr>
                <w:rFonts w:ascii="Times New Roman" w:hAnsi="Times New Roman" w:cs="Times New Roman"/>
                <w:b/>
                <w:sz w:val="20"/>
                <w:szCs w:val="20"/>
              </w:rPr>
            </w:pPr>
            <w:r w:rsidRPr="00AA6C35">
              <w:rPr>
                <w:rFonts w:ascii="Times New Roman" w:hAnsi="Times New Roman" w:cs="Times New Roman"/>
                <w:b/>
                <w:sz w:val="20"/>
                <w:szCs w:val="20"/>
              </w:rPr>
              <w:t>P. č.</w:t>
            </w:r>
          </w:p>
        </w:tc>
        <w:tc>
          <w:tcPr>
            <w:tcW w:w="3778" w:type="dxa"/>
            <w:tcBorders>
              <w:top w:val="single" w:sz="4" w:space="0" w:color="auto"/>
              <w:left w:val="single" w:sz="4" w:space="0" w:color="auto"/>
              <w:bottom w:val="single" w:sz="4" w:space="0" w:color="auto"/>
              <w:right w:val="single" w:sz="4" w:space="0" w:color="auto"/>
            </w:tcBorders>
            <w:shd w:val="clear" w:color="auto" w:fill="92D050"/>
            <w:vAlign w:val="center"/>
          </w:tcPr>
          <w:p w:rsidR="00323CA9" w:rsidRPr="00AA6C35" w:rsidRDefault="00323CA9" w:rsidP="00AA6C35">
            <w:pPr>
              <w:spacing w:after="0" w:line="240" w:lineRule="auto"/>
              <w:rPr>
                <w:rFonts w:ascii="Times New Roman" w:hAnsi="Times New Roman" w:cs="Times New Roman"/>
                <w:b/>
                <w:sz w:val="20"/>
                <w:szCs w:val="20"/>
              </w:rPr>
            </w:pPr>
            <w:r w:rsidRPr="00AA6C35">
              <w:rPr>
                <w:rFonts w:ascii="Times New Roman" w:hAnsi="Times New Roman" w:cs="Times New Roman"/>
                <w:b/>
                <w:sz w:val="20"/>
                <w:szCs w:val="20"/>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rsidR="00323CA9" w:rsidRPr="00AA6C35" w:rsidRDefault="00323CA9" w:rsidP="00AA6C35">
            <w:pPr>
              <w:spacing w:after="0" w:line="240" w:lineRule="auto"/>
              <w:rPr>
                <w:rFonts w:ascii="Times New Roman" w:hAnsi="Times New Roman" w:cs="Times New Roman"/>
                <w:b/>
                <w:sz w:val="20"/>
                <w:szCs w:val="20"/>
              </w:rPr>
            </w:pPr>
            <w:r w:rsidRPr="00AA6C35">
              <w:rPr>
                <w:rFonts w:ascii="Times New Roman" w:hAnsi="Times New Roman" w:cs="Times New Roman"/>
                <w:b/>
                <w:sz w:val="20"/>
                <w:szCs w:val="20"/>
              </w:rPr>
              <w:t>Body</w:t>
            </w:r>
          </w:p>
        </w:tc>
        <w:tc>
          <w:tcPr>
            <w:tcW w:w="3358" w:type="dxa"/>
            <w:tcBorders>
              <w:top w:val="single" w:sz="4" w:space="0" w:color="auto"/>
              <w:left w:val="single" w:sz="4" w:space="0" w:color="auto"/>
              <w:bottom w:val="single" w:sz="4" w:space="0" w:color="auto"/>
              <w:right w:val="single" w:sz="4" w:space="0" w:color="auto"/>
            </w:tcBorders>
            <w:shd w:val="clear" w:color="auto" w:fill="92D050"/>
            <w:vAlign w:val="center"/>
          </w:tcPr>
          <w:p w:rsidR="00323CA9" w:rsidRPr="00AA6C35" w:rsidRDefault="00323CA9" w:rsidP="00AA6C35">
            <w:pPr>
              <w:spacing w:after="0" w:line="240" w:lineRule="auto"/>
              <w:rPr>
                <w:rFonts w:ascii="Times New Roman" w:hAnsi="Times New Roman" w:cs="Times New Roman"/>
                <w:b/>
                <w:sz w:val="20"/>
                <w:szCs w:val="20"/>
              </w:rPr>
            </w:pPr>
            <w:r w:rsidRPr="00AA6C35">
              <w:rPr>
                <w:rFonts w:ascii="Times New Roman" w:hAnsi="Times New Roman" w:cs="Times New Roman"/>
                <w:b/>
                <w:sz w:val="20"/>
                <w:szCs w:val="20"/>
              </w:rPr>
              <w:t>Poznámka</w:t>
            </w:r>
          </w:p>
        </w:tc>
      </w:tr>
      <w:tr w:rsidR="00323CA9" w:rsidRPr="00E57138" w:rsidTr="00AA6C35">
        <w:tc>
          <w:tcPr>
            <w:tcW w:w="801" w:type="dxa"/>
            <w:tcBorders>
              <w:top w:val="single" w:sz="4" w:space="0" w:color="auto"/>
              <w:left w:val="single" w:sz="4" w:space="0" w:color="auto"/>
              <w:bottom w:val="single" w:sz="4" w:space="0" w:color="auto"/>
              <w:right w:val="single" w:sz="4" w:space="0" w:color="auto"/>
            </w:tcBorders>
            <w:vAlign w:val="center"/>
          </w:tcPr>
          <w:p w:rsidR="00323CA9" w:rsidRPr="00AA6C35" w:rsidRDefault="00323CA9" w:rsidP="00AA6C35">
            <w:pPr>
              <w:jc w:val="center"/>
              <w:rPr>
                <w:rFonts w:ascii="Times New Roman" w:hAnsi="Times New Roman" w:cs="Times New Roman"/>
                <w:b/>
                <w:sz w:val="20"/>
                <w:szCs w:val="20"/>
              </w:rPr>
            </w:pPr>
            <w:r w:rsidRPr="00AA6C35">
              <w:rPr>
                <w:rFonts w:ascii="Times New Roman" w:hAnsi="Times New Roman" w:cs="Times New Roman"/>
                <w:b/>
                <w:sz w:val="20"/>
                <w:szCs w:val="20"/>
              </w:rPr>
              <w:t>1.</w:t>
            </w:r>
          </w:p>
        </w:tc>
        <w:tc>
          <w:tcPr>
            <w:tcW w:w="3778" w:type="dxa"/>
            <w:tcBorders>
              <w:top w:val="single" w:sz="4" w:space="0" w:color="auto"/>
              <w:left w:val="single" w:sz="4" w:space="0" w:color="auto"/>
              <w:bottom w:val="single" w:sz="4" w:space="0" w:color="auto"/>
              <w:right w:val="single" w:sz="4" w:space="0" w:color="auto"/>
            </w:tcBorders>
            <w:vAlign w:val="center"/>
          </w:tcPr>
          <w:p w:rsidR="00323CA9" w:rsidRPr="00E57138" w:rsidRDefault="00323CA9" w:rsidP="00AA6C35">
            <w:pPr>
              <w:tabs>
                <w:tab w:val="left" w:pos="720"/>
              </w:tabs>
              <w:spacing w:after="0" w:line="240" w:lineRule="auto"/>
              <w:rPr>
                <w:rFonts w:ascii="Times New Roman" w:hAnsi="Times New Roman" w:cs="Times New Roman"/>
                <w:sz w:val="20"/>
                <w:szCs w:val="20"/>
              </w:rPr>
            </w:pPr>
            <w:r w:rsidRPr="00E57138">
              <w:rPr>
                <w:rFonts w:ascii="Times New Roman" w:hAnsi="Times New Roman" w:cs="Times New Roman"/>
                <w:sz w:val="20"/>
                <w:szCs w:val="20"/>
              </w:rPr>
              <w:t>Žiadateľ má sídlo alebo prevádzku v príslušnom    regióne ( VÚC ), kde chce pôsobiť ako regionálna anténa</w:t>
            </w:r>
          </w:p>
        </w:tc>
        <w:tc>
          <w:tcPr>
            <w:tcW w:w="709" w:type="dxa"/>
            <w:tcBorders>
              <w:top w:val="single" w:sz="4" w:space="0" w:color="auto"/>
              <w:left w:val="single" w:sz="4" w:space="0" w:color="auto"/>
              <w:bottom w:val="single" w:sz="4" w:space="0" w:color="auto"/>
              <w:right w:val="single" w:sz="4" w:space="0" w:color="auto"/>
            </w:tcBorders>
            <w:vAlign w:val="center"/>
          </w:tcPr>
          <w:p w:rsidR="00323CA9" w:rsidRPr="00E57138" w:rsidRDefault="00323CA9" w:rsidP="009533AF">
            <w:pPr>
              <w:spacing w:after="0"/>
              <w:rPr>
                <w:rFonts w:ascii="Times New Roman" w:hAnsi="Times New Roman" w:cs="Times New Roman"/>
                <w:sz w:val="20"/>
                <w:szCs w:val="20"/>
              </w:rPr>
            </w:pPr>
            <w:r w:rsidRPr="00E57138">
              <w:rPr>
                <w:rFonts w:ascii="Times New Roman" w:hAnsi="Times New Roman" w:cs="Times New Roman"/>
                <w:sz w:val="20"/>
                <w:szCs w:val="20"/>
              </w:rPr>
              <w:t xml:space="preserve">   </w:t>
            </w:r>
          </w:p>
          <w:p w:rsidR="00323CA9" w:rsidRPr="00E57138" w:rsidRDefault="00323CA9" w:rsidP="009533AF">
            <w:pPr>
              <w:spacing w:after="0"/>
              <w:rPr>
                <w:rFonts w:ascii="Times New Roman" w:hAnsi="Times New Roman" w:cs="Times New Roman"/>
                <w:sz w:val="20"/>
                <w:szCs w:val="20"/>
              </w:rPr>
            </w:pPr>
            <w:r w:rsidRPr="00E57138">
              <w:rPr>
                <w:rFonts w:ascii="Times New Roman" w:hAnsi="Times New Roman" w:cs="Times New Roman"/>
                <w:sz w:val="20"/>
                <w:szCs w:val="20"/>
              </w:rPr>
              <w:t xml:space="preserve"> 15</w:t>
            </w:r>
          </w:p>
          <w:p w:rsidR="00323CA9" w:rsidRPr="00E57138" w:rsidRDefault="00323CA9" w:rsidP="009533AF">
            <w:pPr>
              <w:spacing w:after="0"/>
              <w:rPr>
                <w:rFonts w:ascii="Times New Roman" w:hAnsi="Times New Roman" w:cs="Times New Roman"/>
                <w:sz w:val="20"/>
                <w:szCs w:val="20"/>
              </w:rPr>
            </w:pPr>
          </w:p>
        </w:tc>
        <w:tc>
          <w:tcPr>
            <w:tcW w:w="3358" w:type="dxa"/>
            <w:tcBorders>
              <w:top w:val="single" w:sz="4" w:space="0" w:color="auto"/>
              <w:left w:val="single" w:sz="4" w:space="0" w:color="auto"/>
              <w:bottom w:val="single" w:sz="4" w:space="0" w:color="auto"/>
              <w:right w:val="single" w:sz="4" w:space="0" w:color="auto"/>
            </w:tcBorders>
            <w:shd w:val="clear" w:color="auto" w:fill="D6E3BC"/>
            <w:vAlign w:val="center"/>
          </w:tcPr>
          <w:p w:rsidR="00323CA9" w:rsidRPr="00E57138" w:rsidRDefault="00323CA9" w:rsidP="009533AF">
            <w:pPr>
              <w:rPr>
                <w:rFonts w:ascii="Times New Roman" w:hAnsi="Times New Roman" w:cs="Times New Roman"/>
                <w:sz w:val="20"/>
                <w:szCs w:val="20"/>
              </w:rPr>
            </w:pPr>
          </w:p>
        </w:tc>
      </w:tr>
      <w:tr w:rsidR="00323CA9" w:rsidRPr="00E57138" w:rsidTr="00AA6C35">
        <w:tc>
          <w:tcPr>
            <w:tcW w:w="801" w:type="dxa"/>
            <w:tcBorders>
              <w:top w:val="single" w:sz="4" w:space="0" w:color="auto"/>
              <w:left w:val="single" w:sz="4" w:space="0" w:color="auto"/>
              <w:bottom w:val="single" w:sz="4" w:space="0" w:color="auto"/>
              <w:right w:val="single" w:sz="4" w:space="0" w:color="auto"/>
            </w:tcBorders>
            <w:vAlign w:val="center"/>
          </w:tcPr>
          <w:p w:rsidR="00323CA9" w:rsidRPr="00AA6C35" w:rsidRDefault="00323CA9" w:rsidP="00AA6C35">
            <w:pPr>
              <w:jc w:val="center"/>
              <w:rPr>
                <w:rFonts w:ascii="Times New Roman" w:hAnsi="Times New Roman" w:cs="Times New Roman"/>
                <w:b/>
                <w:sz w:val="20"/>
                <w:szCs w:val="20"/>
              </w:rPr>
            </w:pPr>
            <w:r w:rsidRPr="00AA6C35">
              <w:rPr>
                <w:rFonts w:ascii="Times New Roman" w:hAnsi="Times New Roman" w:cs="Times New Roman"/>
                <w:b/>
                <w:sz w:val="20"/>
                <w:szCs w:val="20"/>
              </w:rPr>
              <w:t>2.</w:t>
            </w:r>
          </w:p>
        </w:tc>
        <w:tc>
          <w:tcPr>
            <w:tcW w:w="3778" w:type="dxa"/>
            <w:tcBorders>
              <w:top w:val="single" w:sz="4" w:space="0" w:color="auto"/>
              <w:left w:val="single" w:sz="4" w:space="0" w:color="auto"/>
              <w:bottom w:val="single" w:sz="4" w:space="0" w:color="auto"/>
              <w:right w:val="single" w:sz="4" w:space="0" w:color="auto"/>
            </w:tcBorders>
          </w:tcPr>
          <w:p w:rsidR="00323CA9" w:rsidRPr="00E57138" w:rsidRDefault="00323CA9" w:rsidP="00AA6C35">
            <w:pPr>
              <w:spacing w:after="0" w:line="240" w:lineRule="auto"/>
              <w:rPr>
                <w:rFonts w:ascii="Times New Roman" w:hAnsi="Times New Roman" w:cs="Times New Roman"/>
                <w:sz w:val="20"/>
                <w:szCs w:val="20"/>
              </w:rPr>
            </w:pPr>
            <w:r w:rsidRPr="00E57138">
              <w:rPr>
                <w:rFonts w:ascii="Times New Roman" w:hAnsi="Times New Roman" w:cs="Times New Roman"/>
                <w:sz w:val="20"/>
                <w:szCs w:val="20"/>
              </w:rPr>
              <w:t>Žiadateľ ma na základe predmetu činnosti zapísanom v obchodnom registri resp. v zriaďovacej alebo obdobnej listine aspoň 6 mesačnú históriu v poskytovaní poradenstva, vzdelávania alebo zberu informácii v poľnohospodárstve, potravinárstve, lesníctve  alebo rozvoji vidieka</w:t>
            </w:r>
          </w:p>
        </w:tc>
        <w:tc>
          <w:tcPr>
            <w:tcW w:w="709" w:type="dxa"/>
            <w:tcBorders>
              <w:top w:val="single" w:sz="4" w:space="0" w:color="auto"/>
              <w:left w:val="single" w:sz="4" w:space="0" w:color="auto"/>
              <w:bottom w:val="single" w:sz="4" w:space="0" w:color="auto"/>
              <w:right w:val="single" w:sz="4" w:space="0" w:color="auto"/>
            </w:tcBorders>
          </w:tcPr>
          <w:p w:rsidR="00323CA9" w:rsidRPr="00E57138" w:rsidRDefault="00323CA9" w:rsidP="00AA6C35">
            <w:pPr>
              <w:spacing w:after="0" w:line="240" w:lineRule="auto"/>
              <w:rPr>
                <w:rFonts w:ascii="Times New Roman" w:hAnsi="Times New Roman" w:cs="Times New Roman"/>
                <w:sz w:val="20"/>
                <w:szCs w:val="20"/>
              </w:rPr>
            </w:pPr>
            <w:r w:rsidRPr="00E57138">
              <w:rPr>
                <w:rFonts w:ascii="Times New Roman" w:hAnsi="Times New Roman" w:cs="Times New Roman"/>
                <w:sz w:val="20"/>
                <w:szCs w:val="20"/>
              </w:rPr>
              <w:t xml:space="preserve"> </w:t>
            </w:r>
          </w:p>
          <w:p w:rsidR="00323CA9" w:rsidRPr="00E57138" w:rsidRDefault="00323CA9" w:rsidP="00AA6C35">
            <w:pPr>
              <w:spacing w:after="0" w:line="240" w:lineRule="auto"/>
              <w:rPr>
                <w:rFonts w:ascii="Times New Roman" w:hAnsi="Times New Roman" w:cs="Times New Roman"/>
                <w:sz w:val="20"/>
                <w:szCs w:val="20"/>
              </w:rPr>
            </w:pPr>
            <w:r w:rsidRPr="00E57138">
              <w:rPr>
                <w:rFonts w:ascii="Times New Roman" w:hAnsi="Times New Roman" w:cs="Times New Roman"/>
                <w:sz w:val="20"/>
                <w:szCs w:val="20"/>
              </w:rPr>
              <w:t xml:space="preserve"> 10</w:t>
            </w:r>
          </w:p>
        </w:tc>
        <w:tc>
          <w:tcPr>
            <w:tcW w:w="3358" w:type="dxa"/>
            <w:tcBorders>
              <w:top w:val="single" w:sz="4" w:space="0" w:color="auto"/>
              <w:left w:val="single" w:sz="4" w:space="0" w:color="auto"/>
              <w:bottom w:val="single" w:sz="4" w:space="0" w:color="auto"/>
              <w:right w:val="single" w:sz="4" w:space="0" w:color="auto"/>
            </w:tcBorders>
            <w:shd w:val="clear" w:color="auto" w:fill="D6E3BC"/>
          </w:tcPr>
          <w:p w:rsidR="00323CA9" w:rsidRPr="00E57138" w:rsidRDefault="00323CA9" w:rsidP="00AA6C35">
            <w:pPr>
              <w:spacing w:line="240" w:lineRule="auto"/>
              <w:rPr>
                <w:rFonts w:ascii="Times New Roman" w:hAnsi="Times New Roman" w:cs="Times New Roman"/>
                <w:sz w:val="20"/>
                <w:szCs w:val="20"/>
              </w:rPr>
            </w:pPr>
            <w:r w:rsidRPr="00E57138">
              <w:rPr>
                <w:rFonts w:ascii="Times New Roman" w:hAnsi="Times New Roman" w:cs="Times New Roman"/>
                <w:sz w:val="20"/>
                <w:szCs w:val="20"/>
              </w:rPr>
              <w:t>Berie sa obdobie od zápisu do podania žiadosti.</w:t>
            </w:r>
          </w:p>
        </w:tc>
      </w:tr>
      <w:tr w:rsidR="00323CA9" w:rsidRPr="00E57138" w:rsidTr="00AA6C35">
        <w:tc>
          <w:tcPr>
            <w:tcW w:w="801" w:type="dxa"/>
            <w:tcBorders>
              <w:top w:val="single" w:sz="4" w:space="0" w:color="auto"/>
              <w:left w:val="single" w:sz="4" w:space="0" w:color="auto"/>
              <w:bottom w:val="single" w:sz="4" w:space="0" w:color="auto"/>
              <w:right w:val="single" w:sz="4" w:space="0" w:color="auto"/>
            </w:tcBorders>
            <w:vAlign w:val="center"/>
          </w:tcPr>
          <w:p w:rsidR="00323CA9" w:rsidRPr="00AA6C35" w:rsidRDefault="00E57138" w:rsidP="00AA6C35">
            <w:pPr>
              <w:jc w:val="center"/>
              <w:rPr>
                <w:rFonts w:ascii="Times New Roman" w:hAnsi="Times New Roman" w:cs="Times New Roman"/>
                <w:b/>
                <w:sz w:val="20"/>
                <w:szCs w:val="20"/>
              </w:rPr>
            </w:pPr>
            <w:r w:rsidRPr="00AA6C35">
              <w:rPr>
                <w:rFonts w:ascii="Times New Roman" w:hAnsi="Times New Roman" w:cs="Times New Roman"/>
                <w:b/>
                <w:sz w:val="20"/>
                <w:szCs w:val="20"/>
              </w:rPr>
              <w:t>3</w:t>
            </w:r>
            <w:r w:rsidR="00323CA9" w:rsidRPr="00AA6C35">
              <w:rPr>
                <w:rFonts w:ascii="Times New Roman" w:hAnsi="Times New Roman" w:cs="Times New Roman"/>
                <w:b/>
                <w:sz w:val="20"/>
                <w:szCs w:val="20"/>
              </w:rPr>
              <w:t>.</w:t>
            </w:r>
          </w:p>
        </w:tc>
        <w:tc>
          <w:tcPr>
            <w:tcW w:w="3778" w:type="dxa"/>
            <w:tcBorders>
              <w:top w:val="single" w:sz="4" w:space="0" w:color="auto"/>
              <w:left w:val="single" w:sz="4" w:space="0" w:color="auto"/>
              <w:bottom w:val="single" w:sz="4" w:space="0" w:color="auto"/>
              <w:right w:val="single" w:sz="4" w:space="0" w:color="auto"/>
            </w:tcBorders>
            <w:vAlign w:val="center"/>
          </w:tcPr>
          <w:p w:rsidR="00323CA9" w:rsidRPr="00E57138" w:rsidRDefault="00323CA9" w:rsidP="00AA6C35">
            <w:pPr>
              <w:spacing w:after="0" w:line="240" w:lineRule="auto"/>
              <w:rPr>
                <w:rFonts w:ascii="Times New Roman" w:hAnsi="Times New Roman" w:cs="Times New Roman"/>
                <w:sz w:val="20"/>
                <w:szCs w:val="20"/>
              </w:rPr>
            </w:pPr>
            <w:r w:rsidRPr="00E57138">
              <w:rPr>
                <w:rFonts w:ascii="Times New Roman" w:hAnsi="Times New Roman" w:cs="Times New Roman"/>
                <w:sz w:val="20"/>
                <w:szCs w:val="20"/>
              </w:rPr>
              <w:t>Hodnotenie kvality manažéra – kvalitatívne hodnotenie</w:t>
            </w:r>
          </w:p>
          <w:p w:rsidR="00323CA9" w:rsidRPr="00E57138" w:rsidRDefault="00323CA9" w:rsidP="00AA6C35">
            <w:pPr>
              <w:pStyle w:val="Odsekzoznamu"/>
              <w:numPr>
                <w:ilvl w:val="0"/>
                <w:numId w:val="24"/>
              </w:numPr>
              <w:tabs>
                <w:tab w:val="left" w:pos="1200"/>
              </w:tabs>
              <w:spacing w:after="0" w:line="240" w:lineRule="auto"/>
              <w:rPr>
                <w:rFonts w:ascii="Times New Roman" w:hAnsi="Times New Roman" w:cs="Times New Roman"/>
                <w:sz w:val="20"/>
                <w:szCs w:val="20"/>
              </w:rPr>
            </w:pPr>
            <w:r w:rsidRPr="00E57138">
              <w:rPr>
                <w:rFonts w:ascii="Times New Roman" w:hAnsi="Times New Roman" w:cs="Times New Roman"/>
                <w:sz w:val="20"/>
                <w:szCs w:val="20"/>
              </w:rPr>
              <w:t>dosiahnuté vzdelanie a jeho zameranie</w:t>
            </w:r>
          </w:p>
          <w:p w:rsidR="00323CA9" w:rsidRPr="00E57138" w:rsidRDefault="00323CA9" w:rsidP="00AA6C35">
            <w:pPr>
              <w:pStyle w:val="Odsekzoznamu"/>
              <w:numPr>
                <w:ilvl w:val="0"/>
                <w:numId w:val="24"/>
              </w:numPr>
              <w:tabs>
                <w:tab w:val="left" w:pos="1200"/>
              </w:tabs>
              <w:spacing w:after="0" w:line="240" w:lineRule="auto"/>
              <w:rPr>
                <w:rFonts w:ascii="Times New Roman" w:hAnsi="Times New Roman" w:cs="Times New Roman"/>
                <w:sz w:val="20"/>
                <w:szCs w:val="20"/>
              </w:rPr>
            </w:pPr>
            <w:r w:rsidRPr="00E57138">
              <w:rPr>
                <w:rFonts w:ascii="Times New Roman" w:hAnsi="Times New Roman" w:cs="Times New Roman"/>
                <w:sz w:val="20"/>
                <w:szCs w:val="20"/>
              </w:rPr>
              <w:t>prax v oblasti poľnohospodárstva, potravinárstva, lesníctva</w:t>
            </w:r>
          </w:p>
          <w:p w:rsidR="00323CA9" w:rsidRPr="00E57138" w:rsidRDefault="00323CA9" w:rsidP="00AA6C35">
            <w:pPr>
              <w:pStyle w:val="Odsekzoznamu"/>
              <w:numPr>
                <w:ilvl w:val="0"/>
                <w:numId w:val="24"/>
              </w:numPr>
              <w:tabs>
                <w:tab w:val="left" w:pos="1200"/>
              </w:tabs>
              <w:spacing w:after="0" w:line="240" w:lineRule="auto"/>
              <w:rPr>
                <w:rFonts w:ascii="Times New Roman" w:hAnsi="Times New Roman" w:cs="Times New Roman"/>
                <w:sz w:val="20"/>
                <w:szCs w:val="20"/>
              </w:rPr>
            </w:pPr>
            <w:r w:rsidRPr="00E57138">
              <w:rPr>
                <w:rFonts w:ascii="Times New Roman" w:hAnsi="Times New Roman" w:cs="Times New Roman"/>
                <w:sz w:val="20"/>
                <w:szCs w:val="20"/>
              </w:rPr>
              <w:t>prax v oblasti poradenstva v oblasti poľnohospodárstva,</w:t>
            </w:r>
          </w:p>
          <w:p w:rsidR="00323CA9" w:rsidRPr="00E57138" w:rsidRDefault="00323CA9" w:rsidP="00AA6C35">
            <w:pPr>
              <w:pStyle w:val="Odsekzoznamu"/>
              <w:numPr>
                <w:ilvl w:val="0"/>
                <w:numId w:val="24"/>
              </w:numPr>
              <w:tabs>
                <w:tab w:val="left" w:pos="1200"/>
              </w:tabs>
              <w:spacing w:after="0" w:line="240" w:lineRule="auto"/>
              <w:rPr>
                <w:rFonts w:ascii="Times New Roman" w:hAnsi="Times New Roman" w:cs="Times New Roman"/>
                <w:sz w:val="20"/>
                <w:szCs w:val="20"/>
              </w:rPr>
            </w:pPr>
            <w:r w:rsidRPr="00E57138">
              <w:rPr>
                <w:rFonts w:ascii="Times New Roman" w:hAnsi="Times New Roman" w:cs="Times New Roman"/>
                <w:sz w:val="20"/>
                <w:szCs w:val="20"/>
              </w:rPr>
              <w:t xml:space="preserve"> skúsenosti so vzdelávaním resp. skúsenosti s organizáciou vzdelávania resp. informačných aktivít</w:t>
            </w:r>
          </w:p>
          <w:p w:rsidR="00323CA9" w:rsidRPr="00E57138" w:rsidRDefault="00323CA9" w:rsidP="00AA6C35">
            <w:pPr>
              <w:pStyle w:val="Odsekzoznamu"/>
              <w:numPr>
                <w:ilvl w:val="0"/>
                <w:numId w:val="24"/>
              </w:numPr>
              <w:tabs>
                <w:tab w:val="left" w:pos="1200"/>
              </w:tabs>
              <w:spacing w:after="0" w:line="240" w:lineRule="auto"/>
              <w:rPr>
                <w:rFonts w:ascii="Times New Roman" w:hAnsi="Times New Roman" w:cs="Times New Roman"/>
                <w:sz w:val="20"/>
                <w:szCs w:val="20"/>
              </w:rPr>
            </w:pPr>
            <w:r w:rsidRPr="00E57138">
              <w:rPr>
                <w:rFonts w:ascii="Times New Roman" w:hAnsi="Times New Roman" w:cs="Times New Roman"/>
                <w:sz w:val="20"/>
                <w:szCs w:val="20"/>
              </w:rPr>
              <w:t>referencie od potenciálnych konečných beneficientov – poľnohospodárskych, potravinárskych, lesníckych podnikov</w:t>
            </w:r>
          </w:p>
          <w:p w:rsidR="00323CA9" w:rsidRPr="00E57138" w:rsidRDefault="00323CA9" w:rsidP="00AA6C35">
            <w:pPr>
              <w:pStyle w:val="Odsekzoznamu"/>
              <w:numPr>
                <w:ilvl w:val="0"/>
                <w:numId w:val="24"/>
              </w:numPr>
              <w:tabs>
                <w:tab w:val="left" w:pos="1200"/>
              </w:tabs>
              <w:spacing w:after="0" w:line="240" w:lineRule="auto"/>
              <w:rPr>
                <w:rFonts w:ascii="Times New Roman" w:hAnsi="Times New Roman" w:cs="Times New Roman"/>
                <w:sz w:val="20"/>
                <w:szCs w:val="20"/>
              </w:rPr>
            </w:pPr>
            <w:r w:rsidRPr="00E57138">
              <w:rPr>
                <w:rFonts w:ascii="Times New Roman" w:hAnsi="Times New Roman" w:cs="Times New Roman"/>
                <w:sz w:val="20"/>
                <w:szCs w:val="20"/>
              </w:rPr>
              <w:t>skúsenosti resp. prax v oblasti tvorby, implementácie, koordinácie projektov z EPFRV</w:t>
            </w:r>
          </w:p>
          <w:p w:rsidR="00323CA9" w:rsidRPr="00E57138" w:rsidRDefault="00323CA9" w:rsidP="00AA6C35">
            <w:pPr>
              <w:pStyle w:val="Odsekzoznamu"/>
              <w:numPr>
                <w:ilvl w:val="0"/>
                <w:numId w:val="24"/>
              </w:numPr>
              <w:tabs>
                <w:tab w:val="left" w:pos="1200"/>
              </w:tabs>
              <w:spacing w:after="0" w:line="240" w:lineRule="auto"/>
              <w:rPr>
                <w:rFonts w:ascii="Times New Roman" w:hAnsi="Times New Roman" w:cs="Times New Roman"/>
                <w:sz w:val="20"/>
                <w:szCs w:val="20"/>
              </w:rPr>
            </w:pPr>
            <w:r w:rsidRPr="00E57138">
              <w:rPr>
                <w:rFonts w:ascii="Times New Roman" w:hAnsi="Times New Roman" w:cs="Times New Roman"/>
                <w:sz w:val="20"/>
                <w:szCs w:val="20"/>
              </w:rPr>
              <w:t xml:space="preserve">skúsenosti resp. prax </w:t>
            </w:r>
            <w:r w:rsidRPr="00E57138">
              <w:rPr>
                <w:rFonts w:ascii="Times New Roman" w:hAnsi="Times New Roman" w:cs="Times New Roman"/>
                <w:sz w:val="20"/>
                <w:szCs w:val="20"/>
                <w:lang w:eastAsia="sk-SK"/>
              </w:rPr>
              <w:t xml:space="preserve">v oblasti tvorby </w:t>
            </w:r>
            <w:r w:rsidRPr="00E57138">
              <w:rPr>
                <w:rFonts w:ascii="Times New Roman" w:hAnsi="Times New Roman" w:cs="Times New Roman"/>
                <w:sz w:val="20"/>
                <w:szCs w:val="20"/>
              </w:rPr>
              <w:t xml:space="preserve">rozvojových dokumentov pre obce, mestá, podnikateľské subjekty a subjekty občianskeho sektora (napr. Programy hospodárskeho a sociálneho rozvoja obcí a miest, Integrovaná </w:t>
            </w:r>
            <w:r w:rsidRPr="00E57138">
              <w:rPr>
                <w:rFonts w:ascii="Times New Roman" w:hAnsi="Times New Roman" w:cs="Times New Roman"/>
                <w:sz w:val="20"/>
                <w:szCs w:val="20"/>
              </w:rPr>
              <w:lastRenderedPageBreak/>
              <w:t>stratégia rozvoja územia, Štúdia uskutočniteľnosti, atď.)</w:t>
            </w:r>
          </w:p>
        </w:tc>
        <w:tc>
          <w:tcPr>
            <w:tcW w:w="709" w:type="dxa"/>
            <w:tcBorders>
              <w:top w:val="single" w:sz="4" w:space="0" w:color="auto"/>
              <w:left w:val="single" w:sz="4" w:space="0" w:color="auto"/>
              <w:bottom w:val="single" w:sz="4" w:space="0" w:color="auto"/>
              <w:right w:val="single" w:sz="4" w:space="0" w:color="auto"/>
            </w:tcBorders>
            <w:vAlign w:val="center"/>
          </w:tcPr>
          <w:p w:rsidR="00323CA9" w:rsidRPr="00E57138" w:rsidRDefault="00323CA9" w:rsidP="00AA6C35">
            <w:pPr>
              <w:spacing w:after="0" w:line="240" w:lineRule="auto"/>
              <w:rPr>
                <w:rFonts w:ascii="Times New Roman" w:hAnsi="Times New Roman" w:cs="Times New Roman"/>
                <w:sz w:val="20"/>
                <w:szCs w:val="20"/>
              </w:rPr>
            </w:pPr>
            <w:r w:rsidRPr="00E57138">
              <w:rPr>
                <w:rFonts w:ascii="Times New Roman" w:hAnsi="Times New Roman" w:cs="Times New Roman"/>
                <w:sz w:val="20"/>
                <w:szCs w:val="20"/>
              </w:rPr>
              <w:lastRenderedPageBreak/>
              <w:t xml:space="preserve">  max</w:t>
            </w:r>
          </w:p>
          <w:p w:rsidR="00323CA9" w:rsidRPr="00E57138" w:rsidRDefault="00323CA9" w:rsidP="00AA6C35">
            <w:pPr>
              <w:spacing w:after="0" w:line="240" w:lineRule="auto"/>
              <w:rPr>
                <w:rFonts w:ascii="Times New Roman" w:hAnsi="Times New Roman" w:cs="Times New Roman"/>
                <w:sz w:val="20"/>
                <w:szCs w:val="20"/>
              </w:rPr>
            </w:pPr>
            <w:r w:rsidRPr="00E57138">
              <w:rPr>
                <w:rFonts w:ascii="Times New Roman" w:hAnsi="Times New Roman" w:cs="Times New Roman"/>
                <w:sz w:val="20"/>
                <w:szCs w:val="20"/>
              </w:rPr>
              <w:t xml:space="preserve">   35</w:t>
            </w:r>
          </w:p>
          <w:p w:rsidR="00323CA9" w:rsidRPr="00E57138" w:rsidRDefault="00323CA9" w:rsidP="00AA6C35">
            <w:pPr>
              <w:spacing w:after="0" w:line="240" w:lineRule="auto"/>
              <w:rPr>
                <w:rFonts w:ascii="Times New Roman" w:hAnsi="Times New Roman" w:cs="Times New Roman"/>
                <w:sz w:val="20"/>
                <w:szCs w:val="20"/>
              </w:rPr>
            </w:pPr>
          </w:p>
        </w:tc>
        <w:tc>
          <w:tcPr>
            <w:tcW w:w="3358" w:type="dxa"/>
            <w:tcBorders>
              <w:top w:val="single" w:sz="4" w:space="0" w:color="auto"/>
              <w:left w:val="single" w:sz="4" w:space="0" w:color="auto"/>
              <w:bottom w:val="single" w:sz="4" w:space="0" w:color="auto"/>
              <w:right w:val="single" w:sz="4" w:space="0" w:color="auto"/>
            </w:tcBorders>
            <w:shd w:val="clear" w:color="auto" w:fill="D6E3BC"/>
            <w:vAlign w:val="center"/>
          </w:tcPr>
          <w:p w:rsidR="00323CA9" w:rsidRPr="00E57138" w:rsidRDefault="00323CA9" w:rsidP="00AA6C35">
            <w:pPr>
              <w:spacing w:after="0" w:line="240" w:lineRule="auto"/>
              <w:rPr>
                <w:rFonts w:ascii="Times New Roman" w:hAnsi="Times New Roman" w:cs="Times New Roman"/>
                <w:sz w:val="20"/>
                <w:szCs w:val="20"/>
              </w:rPr>
            </w:pPr>
            <w:r w:rsidRPr="00E57138">
              <w:rPr>
                <w:rFonts w:ascii="Times New Roman" w:hAnsi="Times New Roman" w:cs="Times New Roman"/>
                <w:sz w:val="20"/>
                <w:szCs w:val="20"/>
              </w:rPr>
              <w:t>Za každé kritérium maximálne 5  bodov, spolu maximálne 35 bodov.</w:t>
            </w:r>
          </w:p>
          <w:p w:rsidR="00323CA9" w:rsidRPr="00E57138" w:rsidRDefault="00323CA9" w:rsidP="00AA6C35">
            <w:pPr>
              <w:spacing w:after="0" w:line="240" w:lineRule="auto"/>
              <w:rPr>
                <w:rFonts w:ascii="Times New Roman" w:hAnsi="Times New Roman" w:cs="Times New Roman"/>
                <w:b/>
                <w:sz w:val="20"/>
                <w:szCs w:val="20"/>
              </w:rPr>
            </w:pPr>
          </w:p>
        </w:tc>
      </w:tr>
      <w:tr w:rsidR="00323CA9" w:rsidRPr="00E57138" w:rsidTr="00AA6C35">
        <w:tc>
          <w:tcPr>
            <w:tcW w:w="801" w:type="dxa"/>
            <w:tcBorders>
              <w:top w:val="single" w:sz="4" w:space="0" w:color="auto"/>
              <w:left w:val="single" w:sz="4" w:space="0" w:color="auto"/>
              <w:bottom w:val="single" w:sz="4" w:space="0" w:color="auto"/>
              <w:right w:val="single" w:sz="4" w:space="0" w:color="auto"/>
            </w:tcBorders>
            <w:vAlign w:val="center"/>
          </w:tcPr>
          <w:p w:rsidR="00323CA9" w:rsidRPr="00AA6C35" w:rsidRDefault="00E57138" w:rsidP="00AA6C35">
            <w:pPr>
              <w:jc w:val="center"/>
              <w:rPr>
                <w:rFonts w:ascii="Times New Roman" w:hAnsi="Times New Roman" w:cs="Times New Roman"/>
                <w:b/>
                <w:sz w:val="20"/>
                <w:szCs w:val="20"/>
              </w:rPr>
            </w:pPr>
            <w:r w:rsidRPr="00AA6C35">
              <w:rPr>
                <w:rFonts w:ascii="Times New Roman" w:hAnsi="Times New Roman" w:cs="Times New Roman"/>
                <w:b/>
                <w:sz w:val="20"/>
                <w:szCs w:val="20"/>
              </w:rPr>
              <w:lastRenderedPageBreak/>
              <w:t>4</w:t>
            </w:r>
            <w:r w:rsidR="00323CA9" w:rsidRPr="00AA6C35">
              <w:rPr>
                <w:rFonts w:ascii="Times New Roman" w:hAnsi="Times New Roman" w:cs="Times New Roman"/>
                <w:b/>
                <w:sz w:val="20"/>
                <w:szCs w:val="20"/>
              </w:rPr>
              <w:t>.</w:t>
            </w:r>
          </w:p>
        </w:tc>
        <w:tc>
          <w:tcPr>
            <w:tcW w:w="3778" w:type="dxa"/>
            <w:tcBorders>
              <w:top w:val="single" w:sz="4" w:space="0" w:color="auto"/>
              <w:left w:val="single" w:sz="4" w:space="0" w:color="auto"/>
              <w:bottom w:val="single" w:sz="4" w:space="0" w:color="auto"/>
              <w:right w:val="single" w:sz="4" w:space="0" w:color="auto"/>
            </w:tcBorders>
          </w:tcPr>
          <w:p w:rsidR="00323CA9" w:rsidRPr="00E57138" w:rsidRDefault="00323CA9" w:rsidP="00AA6C35">
            <w:pPr>
              <w:spacing w:after="0" w:line="240" w:lineRule="auto"/>
              <w:rPr>
                <w:rFonts w:ascii="Times New Roman" w:hAnsi="Times New Roman" w:cs="Times New Roman"/>
                <w:sz w:val="20"/>
                <w:szCs w:val="20"/>
              </w:rPr>
            </w:pPr>
            <w:r w:rsidRPr="00E57138">
              <w:rPr>
                <w:rFonts w:ascii="Times New Roman" w:hAnsi="Times New Roman" w:cs="Times New Roman"/>
                <w:sz w:val="20"/>
                <w:szCs w:val="20"/>
              </w:rPr>
              <w:t>Hodnotenie kvality navrhovaného akčného plánu (plánu činnosti )  –  kvalitatívne hodnotenie</w:t>
            </w:r>
          </w:p>
          <w:p w:rsidR="00323CA9" w:rsidRPr="00E57138" w:rsidRDefault="00323CA9" w:rsidP="00AA6C35">
            <w:pPr>
              <w:pStyle w:val="Odsekzoznamu"/>
              <w:numPr>
                <w:ilvl w:val="0"/>
                <w:numId w:val="25"/>
              </w:numPr>
              <w:tabs>
                <w:tab w:val="left" w:pos="720"/>
              </w:tabs>
              <w:spacing w:after="0" w:line="240" w:lineRule="auto"/>
              <w:jc w:val="both"/>
              <w:rPr>
                <w:rFonts w:ascii="Times New Roman" w:hAnsi="Times New Roman" w:cs="Times New Roman"/>
                <w:sz w:val="20"/>
                <w:szCs w:val="20"/>
                <w:lang w:bidi="x-none"/>
              </w:rPr>
            </w:pPr>
            <w:r w:rsidRPr="00E57138">
              <w:rPr>
                <w:rFonts w:ascii="Times New Roman" w:hAnsi="Times New Roman" w:cs="Times New Roman"/>
                <w:sz w:val="20"/>
                <w:szCs w:val="20"/>
                <w:lang w:bidi="x-none"/>
              </w:rPr>
              <w:t>hodnotenie zamerania na poskytovanie poradenstva, informácií v oblasti rozvoja vidieka, poľnohospodárstva a lesného hospodárstva pre širokú verejnosť;</w:t>
            </w:r>
          </w:p>
          <w:p w:rsidR="00323CA9" w:rsidRPr="00E57138" w:rsidRDefault="00323CA9" w:rsidP="00AA6C35">
            <w:pPr>
              <w:numPr>
                <w:ilvl w:val="0"/>
                <w:numId w:val="25"/>
              </w:numPr>
              <w:tabs>
                <w:tab w:val="left" w:pos="720"/>
              </w:tabs>
              <w:spacing w:after="0" w:line="240" w:lineRule="auto"/>
              <w:jc w:val="both"/>
              <w:rPr>
                <w:rFonts w:ascii="Times New Roman" w:hAnsi="Times New Roman" w:cs="Times New Roman"/>
                <w:sz w:val="20"/>
                <w:szCs w:val="20"/>
                <w:lang w:bidi="x-none"/>
              </w:rPr>
            </w:pPr>
            <w:r w:rsidRPr="00E57138">
              <w:rPr>
                <w:rFonts w:ascii="Times New Roman" w:hAnsi="Times New Roman" w:cs="Times New Roman"/>
                <w:sz w:val="20"/>
                <w:szCs w:val="20"/>
                <w:lang w:bidi="x-none"/>
              </w:rPr>
              <w:t>hodnotenie zamerania na podporu inovácií v poľnohospodárstve, výrobe potravín, lesnom hospodárstve a vo vidieckych oblastiach, zahŕňajúca tiež prenos informácií z aktivít siete EIP;</w:t>
            </w:r>
          </w:p>
          <w:p w:rsidR="00323CA9" w:rsidRPr="00E57138" w:rsidRDefault="00323CA9" w:rsidP="00AA6C35">
            <w:pPr>
              <w:numPr>
                <w:ilvl w:val="0"/>
                <w:numId w:val="25"/>
              </w:numPr>
              <w:tabs>
                <w:tab w:val="left" w:pos="720"/>
              </w:tabs>
              <w:spacing w:after="0" w:line="240" w:lineRule="auto"/>
              <w:jc w:val="both"/>
              <w:rPr>
                <w:rFonts w:ascii="Times New Roman" w:hAnsi="Times New Roman" w:cs="Times New Roman"/>
                <w:sz w:val="20"/>
                <w:szCs w:val="20"/>
                <w:lang w:bidi="x-none"/>
              </w:rPr>
            </w:pPr>
            <w:r w:rsidRPr="00E57138">
              <w:rPr>
                <w:rFonts w:ascii="Times New Roman" w:hAnsi="Times New Roman" w:cs="Times New Roman"/>
                <w:sz w:val="20"/>
                <w:szCs w:val="20"/>
                <w:lang w:bidi="x-none"/>
              </w:rPr>
              <w:t>hodnotenie navrhovanej spolupráce s RO a PPA a s inými sieťami/centrami na nadnárodnej/národnej/regionálnej úrovni  a s organizáciami, ktoré sú zapojené do podpory rozvoja vidieka a poľnohospodárstva;</w:t>
            </w:r>
          </w:p>
          <w:p w:rsidR="00323CA9" w:rsidRPr="00E57138" w:rsidRDefault="00323CA9" w:rsidP="00AA6C35">
            <w:pPr>
              <w:numPr>
                <w:ilvl w:val="0"/>
                <w:numId w:val="25"/>
              </w:numPr>
              <w:tabs>
                <w:tab w:val="left" w:pos="720"/>
              </w:tabs>
              <w:spacing w:after="0" w:line="240" w:lineRule="auto"/>
              <w:jc w:val="both"/>
              <w:rPr>
                <w:rFonts w:ascii="Times New Roman" w:hAnsi="Times New Roman" w:cs="Times New Roman"/>
                <w:sz w:val="20"/>
                <w:szCs w:val="20"/>
                <w:lang w:bidi="x-none"/>
              </w:rPr>
            </w:pPr>
            <w:r w:rsidRPr="00E57138">
              <w:rPr>
                <w:rFonts w:ascii="Times New Roman" w:hAnsi="Times New Roman" w:cs="Times New Roman"/>
                <w:sz w:val="20"/>
                <w:szCs w:val="20"/>
                <w:lang w:bidi="x-none"/>
              </w:rPr>
              <w:t>hodnotenie navrhovaného založenia tematických pracovných skupín otvorených pre členov siete zameraných na problematiku poľnohospodárstva a rozvoja vidieka;</w:t>
            </w:r>
          </w:p>
          <w:p w:rsidR="00323CA9" w:rsidRPr="00E57138" w:rsidRDefault="00323CA9" w:rsidP="00AA6C35">
            <w:pPr>
              <w:numPr>
                <w:ilvl w:val="0"/>
                <w:numId w:val="25"/>
              </w:numPr>
              <w:tabs>
                <w:tab w:val="left" w:pos="720"/>
              </w:tabs>
              <w:spacing w:after="0" w:line="240" w:lineRule="auto"/>
              <w:jc w:val="both"/>
              <w:rPr>
                <w:rFonts w:ascii="Times New Roman" w:hAnsi="Times New Roman" w:cs="Times New Roman"/>
                <w:sz w:val="20"/>
                <w:szCs w:val="20"/>
                <w:lang w:bidi="x-none"/>
              </w:rPr>
            </w:pPr>
            <w:r w:rsidRPr="00E57138">
              <w:rPr>
                <w:rFonts w:ascii="Times New Roman" w:hAnsi="Times New Roman" w:cs="Times New Roman"/>
                <w:sz w:val="20"/>
                <w:szCs w:val="20"/>
                <w:lang w:bidi="x-none"/>
              </w:rPr>
              <w:t>hodnotenie navrhovaného zberu, monitoringu, hodnotenia a spolupráce s PPA na údajoch v oblasti rozvoja vidieka a LEADER/CLLD;</w:t>
            </w:r>
          </w:p>
          <w:p w:rsidR="00323CA9" w:rsidRPr="00E57138" w:rsidRDefault="00323CA9" w:rsidP="00AA6C35">
            <w:pPr>
              <w:numPr>
                <w:ilvl w:val="0"/>
                <w:numId w:val="25"/>
              </w:numPr>
              <w:tabs>
                <w:tab w:val="left" w:pos="720"/>
              </w:tabs>
              <w:spacing w:after="0" w:line="240" w:lineRule="auto"/>
              <w:jc w:val="both"/>
              <w:rPr>
                <w:rFonts w:ascii="Times New Roman" w:hAnsi="Times New Roman" w:cs="Times New Roman"/>
                <w:sz w:val="20"/>
                <w:szCs w:val="20"/>
                <w:lang w:bidi="x-none"/>
              </w:rPr>
            </w:pPr>
            <w:r w:rsidRPr="00E57138">
              <w:rPr>
                <w:rFonts w:ascii="Times New Roman" w:hAnsi="Times New Roman" w:cs="Times New Roman"/>
                <w:sz w:val="20"/>
                <w:szCs w:val="20"/>
                <w:lang w:bidi="x-none"/>
              </w:rPr>
              <w:t>hodnotenie navrhovanej spolupráce v oblasti vytvárania sietí MAS a vo  vyhľadávaní partnerov pre opatrenie Spolupráca;</w:t>
            </w:r>
          </w:p>
          <w:p w:rsidR="00323CA9" w:rsidRPr="00E57138" w:rsidRDefault="00323CA9" w:rsidP="00AA6C35">
            <w:pPr>
              <w:numPr>
                <w:ilvl w:val="0"/>
                <w:numId w:val="25"/>
              </w:numPr>
              <w:tabs>
                <w:tab w:val="left" w:pos="720"/>
              </w:tabs>
              <w:spacing w:after="0" w:line="240" w:lineRule="auto"/>
              <w:jc w:val="both"/>
              <w:rPr>
                <w:rFonts w:ascii="Times New Roman" w:hAnsi="Times New Roman" w:cs="Times New Roman"/>
                <w:sz w:val="20"/>
                <w:szCs w:val="20"/>
                <w:lang w:bidi="x-none"/>
              </w:rPr>
            </w:pPr>
            <w:r w:rsidRPr="00E57138">
              <w:rPr>
                <w:rFonts w:ascii="Times New Roman" w:hAnsi="Times New Roman" w:cs="Times New Roman"/>
                <w:sz w:val="20"/>
                <w:szCs w:val="20"/>
                <w:lang w:bidi="x-none"/>
              </w:rPr>
              <w:t>hodnotenie predstavy slúžiť ako kontaktný bod v rámci aktivít LEADER/CLLD pre MAS a pre všetkých vidieckych partnerov a potenciálnych žiadateľov;</w:t>
            </w:r>
          </w:p>
          <w:p w:rsidR="00323CA9" w:rsidRPr="00E57138" w:rsidRDefault="00323CA9" w:rsidP="00AA6C35">
            <w:pPr>
              <w:numPr>
                <w:ilvl w:val="0"/>
                <w:numId w:val="25"/>
              </w:numPr>
              <w:tabs>
                <w:tab w:val="left" w:pos="720"/>
              </w:tabs>
              <w:spacing w:after="0" w:line="240" w:lineRule="auto"/>
              <w:jc w:val="both"/>
              <w:rPr>
                <w:rFonts w:ascii="Times New Roman" w:hAnsi="Times New Roman" w:cs="Times New Roman"/>
                <w:sz w:val="20"/>
                <w:szCs w:val="20"/>
                <w:lang w:bidi="x-none"/>
              </w:rPr>
            </w:pPr>
            <w:r w:rsidRPr="00E57138">
              <w:rPr>
                <w:rFonts w:ascii="Times New Roman" w:hAnsi="Times New Roman" w:cs="Times New Roman"/>
                <w:sz w:val="20"/>
                <w:szCs w:val="20"/>
                <w:lang w:bidi="x-none"/>
              </w:rPr>
              <w:t xml:space="preserve">hodnotenie zakomponovania </w:t>
            </w:r>
            <w:proofErr w:type="spellStart"/>
            <w:r w:rsidRPr="00E57138">
              <w:rPr>
                <w:rFonts w:ascii="Times New Roman" w:hAnsi="Times New Roman" w:cs="Times New Roman"/>
                <w:sz w:val="20"/>
                <w:szCs w:val="20"/>
                <w:lang w:bidi="x-none"/>
              </w:rPr>
              <w:t>marginalizovaných</w:t>
            </w:r>
            <w:proofErr w:type="spellEnd"/>
            <w:r w:rsidRPr="00E57138">
              <w:rPr>
                <w:rFonts w:ascii="Times New Roman" w:hAnsi="Times New Roman" w:cs="Times New Roman"/>
                <w:sz w:val="20"/>
                <w:szCs w:val="20"/>
                <w:lang w:bidi="x-none"/>
              </w:rPr>
              <w:t xml:space="preserve"> skupín obyvateľstva vrátanie </w:t>
            </w:r>
            <w:proofErr w:type="spellStart"/>
            <w:r w:rsidRPr="00E57138">
              <w:rPr>
                <w:rFonts w:ascii="Times New Roman" w:hAnsi="Times New Roman" w:cs="Times New Roman"/>
                <w:sz w:val="20"/>
                <w:szCs w:val="20"/>
                <w:lang w:bidi="x-none"/>
              </w:rPr>
              <w:t>marginalizovaných</w:t>
            </w:r>
            <w:proofErr w:type="spellEnd"/>
            <w:r w:rsidRPr="00E57138">
              <w:rPr>
                <w:rFonts w:ascii="Times New Roman" w:hAnsi="Times New Roman" w:cs="Times New Roman"/>
                <w:sz w:val="20"/>
                <w:szCs w:val="20"/>
                <w:lang w:bidi="x-none"/>
              </w:rPr>
              <w:t xml:space="preserve"> rómskych komunít.</w:t>
            </w:r>
          </w:p>
        </w:tc>
        <w:tc>
          <w:tcPr>
            <w:tcW w:w="709" w:type="dxa"/>
            <w:tcBorders>
              <w:top w:val="single" w:sz="4" w:space="0" w:color="auto"/>
              <w:left w:val="single" w:sz="4" w:space="0" w:color="auto"/>
              <w:bottom w:val="single" w:sz="4" w:space="0" w:color="auto"/>
              <w:right w:val="single" w:sz="4" w:space="0" w:color="auto"/>
            </w:tcBorders>
          </w:tcPr>
          <w:p w:rsidR="00323CA9" w:rsidRPr="00E57138" w:rsidRDefault="00323CA9" w:rsidP="009533AF">
            <w:pPr>
              <w:rPr>
                <w:rFonts w:ascii="Times New Roman" w:hAnsi="Times New Roman" w:cs="Times New Roman"/>
                <w:sz w:val="20"/>
                <w:szCs w:val="20"/>
              </w:rPr>
            </w:pPr>
          </w:p>
          <w:p w:rsidR="00323CA9" w:rsidRPr="00E57138" w:rsidRDefault="00323CA9" w:rsidP="009533AF">
            <w:pPr>
              <w:rPr>
                <w:rFonts w:ascii="Times New Roman" w:hAnsi="Times New Roman" w:cs="Times New Roman"/>
                <w:sz w:val="20"/>
                <w:szCs w:val="20"/>
              </w:rPr>
            </w:pPr>
          </w:p>
          <w:p w:rsidR="00323CA9" w:rsidRPr="00E57138" w:rsidRDefault="00323CA9" w:rsidP="009533AF">
            <w:pPr>
              <w:rPr>
                <w:rFonts w:ascii="Times New Roman" w:hAnsi="Times New Roman" w:cs="Times New Roman"/>
                <w:sz w:val="20"/>
                <w:szCs w:val="20"/>
              </w:rPr>
            </w:pPr>
          </w:p>
          <w:p w:rsidR="00323CA9" w:rsidRPr="00E57138" w:rsidRDefault="00323CA9" w:rsidP="009533AF">
            <w:pPr>
              <w:rPr>
                <w:rFonts w:ascii="Times New Roman" w:hAnsi="Times New Roman" w:cs="Times New Roman"/>
                <w:sz w:val="20"/>
                <w:szCs w:val="20"/>
              </w:rPr>
            </w:pPr>
          </w:p>
          <w:p w:rsidR="00323CA9" w:rsidRPr="00E57138" w:rsidRDefault="00323CA9" w:rsidP="009533AF">
            <w:pPr>
              <w:rPr>
                <w:rFonts w:ascii="Times New Roman" w:hAnsi="Times New Roman" w:cs="Times New Roman"/>
                <w:sz w:val="20"/>
                <w:szCs w:val="20"/>
              </w:rPr>
            </w:pPr>
          </w:p>
          <w:p w:rsidR="00323CA9" w:rsidRPr="00E57138" w:rsidRDefault="00323CA9" w:rsidP="009533AF">
            <w:pPr>
              <w:rPr>
                <w:rFonts w:ascii="Times New Roman" w:hAnsi="Times New Roman" w:cs="Times New Roman"/>
                <w:sz w:val="20"/>
                <w:szCs w:val="20"/>
              </w:rPr>
            </w:pPr>
          </w:p>
          <w:p w:rsidR="00323CA9" w:rsidRPr="00E57138" w:rsidRDefault="00323CA9" w:rsidP="009533AF">
            <w:pPr>
              <w:rPr>
                <w:rFonts w:ascii="Times New Roman" w:hAnsi="Times New Roman" w:cs="Times New Roman"/>
                <w:sz w:val="20"/>
                <w:szCs w:val="20"/>
              </w:rPr>
            </w:pPr>
            <w:r w:rsidRPr="00E57138">
              <w:rPr>
                <w:rFonts w:ascii="Times New Roman" w:hAnsi="Times New Roman" w:cs="Times New Roman"/>
                <w:sz w:val="20"/>
                <w:szCs w:val="20"/>
              </w:rPr>
              <w:t xml:space="preserve">max </w:t>
            </w:r>
          </w:p>
          <w:p w:rsidR="00323CA9" w:rsidRPr="00E57138" w:rsidRDefault="00323CA9" w:rsidP="009533AF">
            <w:pPr>
              <w:rPr>
                <w:rFonts w:ascii="Times New Roman" w:hAnsi="Times New Roman" w:cs="Times New Roman"/>
                <w:sz w:val="20"/>
                <w:szCs w:val="20"/>
              </w:rPr>
            </w:pPr>
            <w:r w:rsidRPr="00E57138">
              <w:rPr>
                <w:rFonts w:ascii="Times New Roman" w:hAnsi="Times New Roman" w:cs="Times New Roman"/>
                <w:sz w:val="20"/>
                <w:szCs w:val="20"/>
              </w:rPr>
              <w:t xml:space="preserve"> 40</w:t>
            </w:r>
          </w:p>
        </w:tc>
        <w:tc>
          <w:tcPr>
            <w:tcW w:w="3358" w:type="dxa"/>
            <w:tcBorders>
              <w:top w:val="single" w:sz="4" w:space="0" w:color="auto"/>
              <w:left w:val="single" w:sz="4" w:space="0" w:color="auto"/>
              <w:bottom w:val="single" w:sz="4" w:space="0" w:color="auto"/>
              <w:right w:val="single" w:sz="4" w:space="0" w:color="auto"/>
            </w:tcBorders>
            <w:shd w:val="clear" w:color="auto" w:fill="D6E3BC"/>
          </w:tcPr>
          <w:p w:rsidR="00323CA9" w:rsidRPr="00E57138" w:rsidRDefault="00323CA9" w:rsidP="00AA6C35">
            <w:pPr>
              <w:spacing w:after="0" w:line="240" w:lineRule="auto"/>
              <w:rPr>
                <w:rFonts w:ascii="Times New Roman" w:hAnsi="Times New Roman" w:cs="Times New Roman"/>
                <w:sz w:val="20"/>
                <w:szCs w:val="20"/>
              </w:rPr>
            </w:pPr>
            <w:r w:rsidRPr="00E57138">
              <w:rPr>
                <w:rFonts w:ascii="Times New Roman" w:hAnsi="Times New Roman" w:cs="Times New Roman"/>
                <w:sz w:val="20"/>
                <w:szCs w:val="20"/>
              </w:rPr>
              <w:t>Za každé kritérium maximálne 5 bodov, spolu maximálne 40.</w:t>
            </w:r>
          </w:p>
        </w:tc>
      </w:tr>
      <w:tr w:rsidR="00536BB0" w:rsidRPr="00E57138" w:rsidTr="007F2817">
        <w:tc>
          <w:tcPr>
            <w:tcW w:w="801" w:type="dxa"/>
            <w:tcBorders>
              <w:top w:val="single" w:sz="4" w:space="0" w:color="auto"/>
              <w:left w:val="single" w:sz="4" w:space="0" w:color="auto"/>
              <w:bottom w:val="single" w:sz="4" w:space="0" w:color="auto"/>
              <w:right w:val="single" w:sz="4" w:space="0" w:color="auto"/>
            </w:tcBorders>
            <w:vAlign w:val="center"/>
          </w:tcPr>
          <w:p w:rsidR="00536BB0" w:rsidRPr="007F2817" w:rsidRDefault="006C2207" w:rsidP="007F2817">
            <w:pPr>
              <w:spacing w:after="0" w:line="240" w:lineRule="auto"/>
              <w:rPr>
                <w:rFonts w:ascii="Times New Roman" w:hAnsi="Times New Roman" w:cs="Times New Roman"/>
                <w:b/>
                <w:sz w:val="20"/>
                <w:szCs w:val="20"/>
              </w:rPr>
            </w:pPr>
            <w:r w:rsidRPr="007F2817">
              <w:rPr>
                <w:rFonts w:ascii="Times New Roman" w:hAnsi="Times New Roman" w:cs="Times New Roman"/>
                <w:b/>
                <w:sz w:val="20"/>
                <w:szCs w:val="20"/>
              </w:rPr>
              <w:t>Spolu</w:t>
            </w:r>
          </w:p>
        </w:tc>
        <w:tc>
          <w:tcPr>
            <w:tcW w:w="3778" w:type="dxa"/>
            <w:tcBorders>
              <w:top w:val="single" w:sz="4" w:space="0" w:color="auto"/>
              <w:left w:val="single" w:sz="4" w:space="0" w:color="auto"/>
              <w:bottom w:val="single" w:sz="4" w:space="0" w:color="auto"/>
              <w:right w:val="single" w:sz="4" w:space="0" w:color="auto"/>
            </w:tcBorders>
            <w:vAlign w:val="center"/>
          </w:tcPr>
          <w:p w:rsidR="00536BB0" w:rsidRPr="007F2817" w:rsidRDefault="00536BB0" w:rsidP="007F2817">
            <w:pPr>
              <w:spacing w:after="0" w:line="240" w:lineRule="auto"/>
              <w:rPr>
                <w:rFonts w:ascii="Times New Roman" w:hAnsi="Times New Roman" w:cs="Times New Roman"/>
                <w:b/>
                <w:sz w:val="20"/>
                <w:szCs w:val="20"/>
              </w:rPr>
            </w:pPr>
          </w:p>
        </w:tc>
        <w:tc>
          <w:tcPr>
            <w:tcW w:w="709" w:type="dxa"/>
            <w:tcBorders>
              <w:top w:val="single" w:sz="4" w:space="0" w:color="auto"/>
              <w:left w:val="single" w:sz="4" w:space="0" w:color="auto"/>
              <w:bottom w:val="single" w:sz="4" w:space="0" w:color="auto"/>
              <w:right w:val="single" w:sz="4" w:space="0" w:color="auto"/>
            </w:tcBorders>
            <w:vAlign w:val="center"/>
          </w:tcPr>
          <w:p w:rsidR="00536BB0" w:rsidRPr="007F2817" w:rsidRDefault="006C2207" w:rsidP="007F2817">
            <w:pPr>
              <w:spacing w:after="0" w:line="240" w:lineRule="auto"/>
              <w:rPr>
                <w:rFonts w:ascii="Times New Roman" w:hAnsi="Times New Roman" w:cs="Times New Roman"/>
                <w:b/>
                <w:sz w:val="20"/>
                <w:szCs w:val="20"/>
              </w:rPr>
            </w:pPr>
            <w:r w:rsidRPr="007F2817">
              <w:rPr>
                <w:rFonts w:ascii="Times New Roman" w:hAnsi="Times New Roman" w:cs="Times New Roman"/>
                <w:b/>
                <w:sz w:val="20"/>
                <w:szCs w:val="20"/>
              </w:rPr>
              <w:t>100</w:t>
            </w:r>
          </w:p>
        </w:tc>
        <w:tc>
          <w:tcPr>
            <w:tcW w:w="3358" w:type="dxa"/>
            <w:tcBorders>
              <w:top w:val="single" w:sz="4" w:space="0" w:color="auto"/>
              <w:left w:val="single" w:sz="4" w:space="0" w:color="auto"/>
              <w:bottom w:val="single" w:sz="4" w:space="0" w:color="auto"/>
              <w:right w:val="single" w:sz="4" w:space="0" w:color="auto"/>
            </w:tcBorders>
            <w:shd w:val="clear" w:color="auto" w:fill="D6E3BC"/>
            <w:vAlign w:val="center"/>
          </w:tcPr>
          <w:p w:rsidR="00536BB0" w:rsidRPr="00E57138" w:rsidRDefault="00536BB0" w:rsidP="007F2817">
            <w:pPr>
              <w:spacing w:after="0" w:line="240" w:lineRule="auto"/>
              <w:rPr>
                <w:rFonts w:ascii="Times New Roman" w:hAnsi="Times New Roman" w:cs="Times New Roman"/>
                <w:sz w:val="20"/>
                <w:szCs w:val="20"/>
              </w:rPr>
            </w:pPr>
          </w:p>
        </w:tc>
      </w:tr>
    </w:tbl>
    <w:p w:rsidR="00474DFB" w:rsidRDefault="00474DFB" w:rsidP="007F2817">
      <w:pPr>
        <w:spacing w:after="0" w:line="240" w:lineRule="auto"/>
        <w:rPr>
          <w:rFonts w:cs="Times New Roman"/>
        </w:rPr>
      </w:pPr>
    </w:p>
    <w:p w:rsidR="00474DFB" w:rsidRDefault="00474DFB" w:rsidP="007F2817">
      <w:pPr>
        <w:spacing w:after="0" w:line="240" w:lineRule="auto"/>
        <w:jc w:val="both"/>
        <w:rPr>
          <w:rFonts w:ascii="Times New Roman" w:hAnsi="Times New Roman" w:cs="Times New Roman"/>
          <w:sz w:val="24"/>
          <w:szCs w:val="24"/>
        </w:rPr>
      </w:pPr>
      <w:r w:rsidRPr="00536BB0">
        <w:rPr>
          <w:rFonts w:ascii="Times New Roman" w:hAnsi="Times New Roman" w:cs="Times New Roman"/>
          <w:sz w:val="24"/>
          <w:szCs w:val="24"/>
        </w:rPr>
        <w:t>Žiadateľ spolu so žiadosťou ako samostatnú prílohu predkladá Projekt činnosti, ktorý obsahuje minimálne:</w:t>
      </w:r>
    </w:p>
    <w:p w:rsidR="007F2817" w:rsidRPr="00536BB0" w:rsidRDefault="007F2817" w:rsidP="007F2817">
      <w:pPr>
        <w:spacing w:after="0" w:line="240" w:lineRule="auto"/>
        <w:jc w:val="both"/>
        <w:rPr>
          <w:rFonts w:ascii="Times New Roman" w:hAnsi="Times New Roman" w:cs="Times New Roman"/>
          <w:sz w:val="24"/>
          <w:szCs w:val="24"/>
        </w:rPr>
      </w:pPr>
    </w:p>
    <w:p w:rsidR="009533AF" w:rsidRPr="00536BB0" w:rsidRDefault="00474DFB" w:rsidP="007F2817">
      <w:pPr>
        <w:pStyle w:val="Odsekzoznamu"/>
        <w:numPr>
          <w:ilvl w:val="1"/>
          <w:numId w:val="15"/>
        </w:numPr>
        <w:spacing w:after="0" w:line="240" w:lineRule="auto"/>
        <w:rPr>
          <w:rFonts w:ascii="Times New Roman" w:hAnsi="Times New Roman" w:cs="Times New Roman"/>
          <w:sz w:val="24"/>
          <w:szCs w:val="24"/>
        </w:rPr>
      </w:pPr>
      <w:r w:rsidRPr="00536BB0">
        <w:rPr>
          <w:rFonts w:ascii="Times New Roman" w:hAnsi="Times New Roman" w:cs="Times New Roman"/>
          <w:sz w:val="24"/>
          <w:szCs w:val="24"/>
        </w:rPr>
        <w:t>popis sídla a regiónu kde chce pôsobiť ako RA</w:t>
      </w:r>
    </w:p>
    <w:p w:rsidR="009533AF" w:rsidRPr="00536BB0" w:rsidRDefault="009533AF" w:rsidP="007F2817">
      <w:pPr>
        <w:pStyle w:val="Odsekzoznamu"/>
        <w:spacing w:after="0" w:line="240" w:lineRule="auto"/>
        <w:ind w:left="1440"/>
        <w:rPr>
          <w:rFonts w:ascii="Times New Roman" w:hAnsi="Times New Roman" w:cs="Times New Roman"/>
          <w:sz w:val="24"/>
          <w:szCs w:val="24"/>
        </w:rPr>
      </w:pPr>
    </w:p>
    <w:p w:rsidR="009533AF" w:rsidRPr="00536BB0" w:rsidRDefault="009533AF" w:rsidP="007F2817">
      <w:pPr>
        <w:pStyle w:val="Odsekzoznamu"/>
        <w:numPr>
          <w:ilvl w:val="1"/>
          <w:numId w:val="15"/>
        </w:numPr>
        <w:spacing w:after="0" w:line="240" w:lineRule="auto"/>
        <w:rPr>
          <w:rFonts w:ascii="Times New Roman" w:hAnsi="Times New Roman" w:cs="Times New Roman"/>
          <w:sz w:val="24"/>
          <w:szCs w:val="24"/>
        </w:rPr>
      </w:pPr>
      <w:r w:rsidRPr="00536BB0">
        <w:rPr>
          <w:rFonts w:ascii="Times New Roman" w:hAnsi="Times New Roman" w:cs="Times New Roman"/>
          <w:sz w:val="24"/>
          <w:szCs w:val="24"/>
        </w:rPr>
        <w:t>predpokladané personálne, organizačné a technické zabezpečenie chodu RA s dôrazom na:</w:t>
      </w:r>
    </w:p>
    <w:p w:rsidR="009533AF" w:rsidRPr="00536BB0" w:rsidRDefault="009533AF" w:rsidP="007F2817">
      <w:pPr>
        <w:pStyle w:val="Odsekzoznamu"/>
        <w:numPr>
          <w:ilvl w:val="0"/>
          <w:numId w:val="29"/>
        </w:numPr>
        <w:spacing w:after="0" w:line="240" w:lineRule="auto"/>
        <w:rPr>
          <w:rFonts w:ascii="Times New Roman" w:hAnsi="Times New Roman" w:cs="Times New Roman"/>
          <w:sz w:val="24"/>
          <w:szCs w:val="24"/>
        </w:rPr>
      </w:pPr>
      <w:r w:rsidRPr="00536BB0">
        <w:rPr>
          <w:rFonts w:ascii="Times New Roman" w:hAnsi="Times New Roman" w:cs="Times New Roman"/>
          <w:sz w:val="24"/>
          <w:szCs w:val="24"/>
        </w:rPr>
        <w:lastRenderedPageBreak/>
        <w:t xml:space="preserve">personálne zabezpečenie manažéra RA  </w:t>
      </w:r>
    </w:p>
    <w:p w:rsidR="009533AF" w:rsidRPr="00536BB0" w:rsidRDefault="007D2F9F" w:rsidP="007F2817">
      <w:pPr>
        <w:pStyle w:val="Odsekzoznamu"/>
        <w:numPr>
          <w:ilvl w:val="0"/>
          <w:numId w:val="29"/>
        </w:numPr>
        <w:spacing w:after="0" w:line="240" w:lineRule="auto"/>
        <w:rPr>
          <w:rFonts w:ascii="Times New Roman" w:hAnsi="Times New Roman" w:cs="Times New Roman"/>
          <w:sz w:val="24"/>
          <w:szCs w:val="24"/>
        </w:rPr>
      </w:pPr>
      <w:r w:rsidRPr="00536BB0">
        <w:rPr>
          <w:rFonts w:ascii="Times New Roman" w:hAnsi="Times New Roman" w:cs="Times New Roman"/>
          <w:sz w:val="24"/>
          <w:szCs w:val="24"/>
        </w:rPr>
        <w:t xml:space="preserve">predpoklad </w:t>
      </w:r>
      <w:r w:rsidR="009533AF" w:rsidRPr="00536BB0">
        <w:rPr>
          <w:rFonts w:ascii="Times New Roman" w:hAnsi="Times New Roman" w:cs="Times New Roman"/>
          <w:sz w:val="24"/>
          <w:szCs w:val="24"/>
        </w:rPr>
        <w:t>ostatné</w:t>
      </w:r>
      <w:r w:rsidRPr="00536BB0">
        <w:rPr>
          <w:rFonts w:ascii="Times New Roman" w:hAnsi="Times New Roman" w:cs="Times New Roman"/>
          <w:sz w:val="24"/>
          <w:szCs w:val="24"/>
        </w:rPr>
        <w:t>ho</w:t>
      </w:r>
      <w:r w:rsidR="009533AF" w:rsidRPr="00536BB0">
        <w:rPr>
          <w:rFonts w:ascii="Times New Roman" w:hAnsi="Times New Roman" w:cs="Times New Roman"/>
          <w:sz w:val="24"/>
          <w:szCs w:val="24"/>
        </w:rPr>
        <w:t xml:space="preserve"> personálne</w:t>
      </w:r>
      <w:r w:rsidR="00E57138" w:rsidRPr="00536BB0">
        <w:rPr>
          <w:rFonts w:ascii="Times New Roman" w:hAnsi="Times New Roman" w:cs="Times New Roman"/>
          <w:sz w:val="24"/>
          <w:szCs w:val="24"/>
        </w:rPr>
        <w:t>ho zabezpečenia</w:t>
      </w:r>
    </w:p>
    <w:p w:rsidR="009533AF" w:rsidRPr="00536BB0" w:rsidRDefault="009533AF" w:rsidP="007F2817">
      <w:pPr>
        <w:pStyle w:val="Odsekzoznamu"/>
        <w:numPr>
          <w:ilvl w:val="0"/>
          <w:numId w:val="29"/>
        </w:numPr>
        <w:spacing w:after="0" w:line="240" w:lineRule="auto"/>
        <w:rPr>
          <w:rFonts w:ascii="Times New Roman" w:hAnsi="Times New Roman" w:cs="Times New Roman"/>
          <w:sz w:val="24"/>
          <w:szCs w:val="24"/>
        </w:rPr>
      </w:pPr>
      <w:r w:rsidRPr="00536BB0">
        <w:rPr>
          <w:rFonts w:ascii="Times New Roman" w:hAnsi="Times New Roman" w:cs="Times New Roman"/>
          <w:sz w:val="24"/>
          <w:szCs w:val="24"/>
        </w:rPr>
        <w:t>popis priestorového  zabezpečenie RA</w:t>
      </w:r>
      <w:r w:rsidR="007D2F9F" w:rsidRPr="00536BB0">
        <w:rPr>
          <w:rFonts w:ascii="Times New Roman" w:hAnsi="Times New Roman" w:cs="Times New Roman"/>
          <w:sz w:val="24"/>
          <w:szCs w:val="24"/>
        </w:rPr>
        <w:t xml:space="preserve"> </w:t>
      </w:r>
    </w:p>
    <w:p w:rsidR="009533AF" w:rsidRPr="00536BB0" w:rsidRDefault="009533AF" w:rsidP="007F2817">
      <w:pPr>
        <w:pStyle w:val="Odsekzoznamu"/>
        <w:numPr>
          <w:ilvl w:val="0"/>
          <w:numId w:val="29"/>
        </w:numPr>
        <w:spacing w:after="0" w:line="240" w:lineRule="auto"/>
        <w:rPr>
          <w:rFonts w:ascii="Times New Roman" w:hAnsi="Times New Roman" w:cs="Times New Roman"/>
          <w:sz w:val="24"/>
          <w:szCs w:val="24"/>
        </w:rPr>
      </w:pPr>
      <w:r w:rsidRPr="00536BB0">
        <w:rPr>
          <w:rFonts w:ascii="Times New Roman" w:hAnsi="Times New Roman" w:cs="Times New Roman"/>
          <w:sz w:val="24"/>
          <w:szCs w:val="24"/>
        </w:rPr>
        <w:t>popis technického zabezpečenie RA</w:t>
      </w:r>
    </w:p>
    <w:p w:rsidR="009533AF" w:rsidRPr="00536BB0" w:rsidRDefault="009533AF" w:rsidP="007F2817">
      <w:pPr>
        <w:pStyle w:val="Odsekzoznamu"/>
        <w:spacing w:after="0" w:line="240" w:lineRule="auto"/>
        <w:ind w:left="1440"/>
        <w:rPr>
          <w:rFonts w:ascii="Times New Roman" w:hAnsi="Times New Roman" w:cs="Times New Roman"/>
          <w:sz w:val="24"/>
          <w:szCs w:val="24"/>
        </w:rPr>
      </w:pPr>
    </w:p>
    <w:p w:rsidR="009533AF" w:rsidRPr="00536BB0" w:rsidRDefault="009533AF" w:rsidP="007F2817">
      <w:pPr>
        <w:pStyle w:val="Odsekzoznamu"/>
        <w:numPr>
          <w:ilvl w:val="1"/>
          <w:numId w:val="15"/>
        </w:numPr>
        <w:spacing w:after="0" w:line="240" w:lineRule="auto"/>
        <w:rPr>
          <w:rFonts w:ascii="Times New Roman" w:hAnsi="Times New Roman" w:cs="Times New Roman"/>
          <w:sz w:val="24"/>
          <w:szCs w:val="24"/>
        </w:rPr>
      </w:pPr>
      <w:r w:rsidRPr="00536BB0">
        <w:rPr>
          <w:rFonts w:ascii="Times New Roman" w:hAnsi="Times New Roman" w:cs="Times New Roman"/>
          <w:sz w:val="24"/>
          <w:szCs w:val="24"/>
        </w:rPr>
        <w:t>predpokladaný popis budúcej činnosti a zabezpečenie činnosti RA so zameraním na:</w:t>
      </w:r>
    </w:p>
    <w:p w:rsidR="009533AF" w:rsidRPr="00536BB0" w:rsidRDefault="009533AF" w:rsidP="007F2817">
      <w:pPr>
        <w:pStyle w:val="Odsekzoznamu"/>
        <w:numPr>
          <w:ilvl w:val="0"/>
          <w:numId w:val="28"/>
        </w:numPr>
        <w:tabs>
          <w:tab w:val="left" w:pos="720"/>
        </w:tabs>
        <w:spacing w:after="0" w:line="240" w:lineRule="auto"/>
        <w:jc w:val="both"/>
        <w:rPr>
          <w:rFonts w:ascii="Times New Roman" w:hAnsi="Times New Roman" w:cs="Times New Roman"/>
          <w:sz w:val="24"/>
          <w:szCs w:val="24"/>
          <w:lang w:bidi="x-none"/>
        </w:rPr>
      </w:pPr>
      <w:r w:rsidRPr="00536BB0">
        <w:rPr>
          <w:rFonts w:ascii="Times New Roman" w:hAnsi="Times New Roman" w:cs="Times New Roman"/>
          <w:sz w:val="24"/>
          <w:szCs w:val="24"/>
          <w:lang w:bidi="x-none"/>
        </w:rPr>
        <w:t>poskytovanie poradenstva, informácií v oblasti rozvoja vidieka, poľnohospodárstva a lesného hospodárstva pre širokú verejnosť;</w:t>
      </w:r>
    </w:p>
    <w:p w:rsidR="009533AF" w:rsidRPr="00536BB0" w:rsidRDefault="009533AF" w:rsidP="007F2817">
      <w:pPr>
        <w:numPr>
          <w:ilvl w:val="0"/>
          <w:numId w:val="28"/>
        </w:numPr>
        <w:tabs>
          <w:tab w:val="left" w:pos="720"/>
        </w:tabs>
        <w:spacing w:after="0" w:line="240" w:lineRule="auto"/>
        <w:jc w:val="both"/>
        <w:rPr>
          <w:rFonts w:ascii="Times New Roman" w:hAnsi="Times New Roman" w:cs="Times New Roman"/>
          <w:sz w:val="24"/>
          <w:szCs w:val="24"/>
          <w:lang w:bidi="x-none"/>
        </w:rPr>
      </w:pPr>
      <w:r w:rsidRPr="00536BB0">
        <w:rPr>
          <w:rFonts w:ascii="Times New Roman" w:hAnsi="Times New Roman" w:cs="Times New Roman"/>
          <w:sz w:val="24"/>
          <w:szCs w:val="24"/>
          <w:lang w:bidi="x-none"/>
        </w:rPr>
        <w:t>na podporu inovácií v poľnohospodárstve, výrobe potravín, lesnom hospodárstve a vo vidieckych oblastiach, zahŕňajúca tiež prenos informácií z aktivít siete EIP;</w:t>
      </w:r>
    </w:p>
    <w:p w:rsidR="009533AF" w:rsidRPr="00536BB0" w:rsidRDefault="009533AF" w:rsidP="007F2817">
      <w:pPr>
        <w:numPr>
          <w:ilvl w:val="0"/>
          <w:numId w:val="28"/>
        </w:numPr>
        <w:tabs>
          <w:tab w:val="left" w:pos="720"/>
        </w:tabs>
        <w:spacing w:after="0" w:line="240" w:lineRule="auto"/>
        <w:jc w:val="both"/>
        <w:rPr>
          <w:rFonts w:ascii="Times New Roman" w:hAnsi="Times New Roman" w:cs="Times New Roman"/>
          <w:sz w:val="24"/>
          <w:szCs w:val="24"/>
          <w:lang w:bidi="x-none"/>
        </w:rPr>
      </w:pPr>
      <w:r w:rsidRPr="00536BB0">
        <w:rPr>
          <w:rFonts w:ascii="Times New Roman" w:hAnsi="Times New Roman" w:cs="Times New Roman"/>
          <w:sz w:val="24"/>
          <w:szCs w:val="24"/>
          <w:lang w:bidi="x-none"/>
        </w:rPr>
        <w:t>navrhovanú spoluprácu s RO a PPA a s inými sieťami/centrami na nadnárodnej/národnej/regionálnej úrovni  a s organizáciami, ktoré sú zapojené do podpory rozvoja vidieka a poľnohospodárstva;</w:t>
      </w:r>
    </w:p>
    <w:p w:rsidR="009533AF" w:rsidRPr="00536BB0" w:rsidRDefault="009533AF" w:rsidP="007F2817">
      <w:pPr>
        <w:numPr>
          <w:ilvl w:val="0"/>
          <w:numId w:val="28"/>
        </w:numPr>
        <w:tabs>
          <w:tab w:val="left" w:pos="720"/>
        </w:tabs>
        <w:spacing w:after="0" w:line="240" w:lineRule="auto"/>
        <w:jc w:val="both"/>
        <w:rPr>
          <w:rFonts w:ascii="Times New Roman" w:hAnsi="Times New Roman" w:cs="Times New Roman"/>
          <w:sz w:val="24"/>
          <w:szCs w:val="24"/>
          <w:lang w:bidi="x-none"/>
        </w:rPr>
      </w:pPr>
      <w:r w:rsidRPr="00536BB0">
        <w:rPr>
          <w:rFonts w:ascii="Times New Roman" w:hAnsi="Times New Roman" w:cs="Times New Roman"/>
          <w:sz w:val="24"/>
          <w:szCs w:val="24"/>
          <w:lang w:bidi="x-none"/>
        </w:rPr>
        <w:t>navrhované založenie a popis  tematických pracovných skupín otvorených pre členov siete zameraných na problematiku poľnohospodárstva a rozvoja vidieka;</w:t>
      </w:r>
    </w:p>
    <w:p w:rsidR="009533AF" w:rsidRPr="00536BB0" w:rsidRDefault="009533AF" w:rsidP="007F2817">
      <w:pPr>
        <w:numPr>
          <w:ilvl w:val="0"/>
          <w:numId w:val="28"/>
        </w:numPr>
        <w:tabs>
          <w:tab w:val="left" w:pos="720"/>
        </w:tabs>
        <w:spacing w:after="0" w:line="240" w:lineRule="auto"/>
        <w:jc w:val="both"/>
        <w:rPr>
          <w:rFonts w:ascii="Times New Roman" w:hAnsi="Times New Roman" w:cs="Times New Roman"/>
          <w:sz w:val="24"/>
          <w:szCs w:val="24"/>
          <w:lang w:bidi="x-none"/>
        </w:rPr>
      </w:pPr>
      <w:r w:rsidRPr="00536BB0">
        <w:rPr>
          <w:rFonts w:ascii="Times New Roman" w:hAnsi="Times New Roman" w:cs="Times New Roman"/>
          <w:sz w:val="24"/>
          <w:szCs w:val="24"/>
          <w:lang w:bidi="x-none"/>
        </w:rPr>
        <w:t>navrhovaný zber, monitoring, hodnotenie  a spoluprácu s PPA na údajoch v oblasti rozvoja vidieka a LEADER/CLLD;</w:t>
      </w:r>
    </w:p>
    <w:p w:rsidR="009533AF" w:rsidRPr="00536BB0" w:rsidRDefault="009533AF" w:rsidP="007F2817">
      <w:pPr>
        <w:numPr>
          <w:ilvl w:val="0"/>
          <w:numId w:val="28"/>
        </w:numPr>
        <w:tabs>
          <w:tab w:val="left" w:pos="720"/>
        </w:tabs>
        <w:spacing w:after="0" w:line="240" w:lineRule="auto"/>
        <w:jc w:val="both"/>
        <w:rPr>
          <w:rFonts w:ascii="Times New Roman" w:hAnsi="Times New Roman" w:cs="Times New Roman"/>
          <w:sz w:val="24"/>
          <w:szCs w:val="24"/>
          <w:lang w:bidi="x-none"/>
        </w:rPr>
      </w:pPr>
      <w:r w:rsidRPr="00536BB0">
        <w:rPr>
          <w:rFonts w:ascii="Times New Roman" w:hAnsi="Times New Roman" w:cs="Times New Roman"/>
          <w:sz w:val="24"/>
          <w:szCs w:val="24"/>
          <w:lang w:bidi="x-none"/>
        </w:rPr>
        <w:t>navrhovanú spoluprácu v oblasti vytvárania sietí MAS a vo  vyhľadávaní partnerov pre opatrenie Spolupráca;</w:t>
      </w:r>
    </w:p>
    <w:p w:rsidR="009533AF" w:rsidRPr="00536BB0" w:rsidRDefault="009533AF" w:rsidP="007F2817">
      <w:pPr>
        <w:numPr>
          <w:ilvl w:val="0"/>
          <w:numId w:val="28"/>
        </w:numPr>
        <w:tabs>
          <w:tab w:val="left" w:pos="720"/>
        </w:tabs>
        <w:spacing w:after="0" w:line="240" w:lineRule="auto"/>
        <w:jc w:val="both"/>
        <w:rPr>
          <w:rFonts w:ascii="Times New Roman" w:hAnsi="Times New Roman" w:cs="Times New Roman"/>
          <w:sz w:val="24"/>
          <w:szCs w:val="24"/>
          <w:lang w:bidi="x-none"/>
        </w:rPr>
      </w:pPr>
      <w:r w:rsidRPr="00536BB0">
        <w:rPr>
          <w:rFonts w:ascii="Times New Roman" w:hAnsi="Times New Roman" w:cs="Times New Roman"/>
          <w:sz w:val="24"/>
          <w:szCs w:val="24"/>
          <w:lang w:bidi="x-none"/>
        </w:rPr>
        <w:t>predstavu ako  slúžiť ako kontaktný bod v rámci aktivít LEADER/CLLD pre MAS a pre všetkých vidieckych partnerov a potenciálnych žiadateľov;</w:t>
      </w:r>
    </w:p>
    <w:p w:rsidR="009533AF" w:rsidRPr="00536BB0" w:rsidRDefault="009533AF" w:rsidP="007F2817">
      <w:pPr>
        <w:tabs>
          <w:tab w:val="left" w:pos="720"/>
        </w:tabs>
        <w:spacing w:after="0" w:line="240" w:lineRule="auto"/>
        <w:ind w:left="1636"/>
        <w:jc w:val="both"/>
        <w:rPr>
          <w:rFonts w:ascii="Times New Roman" w:hAnsi="Times New Roman" w:cs="Times New Roman"/>
          <w:sz w:val="24"/>
          <w:szCs w:val="24"/>
          <w:lang w:bidi="x-none"/>
        </w:rPr>
      </w:pPr>
    </w:p>
    <w:p w:rsidR="009533AF" w:rsidRPr="00536BB0" w:rsidRDefault="009533AF" w:rsidP="007F2817">
      <w:pPr>
        <w:pStyle w:val="Odsekzoznamu"/>
        <w:numPr>
          <w:ilvl w:val="1"/>
          <w:numId w:val="15"/>
        </w:numPr>
        <w:spacing w:after="0" w:line="240" w:lineRule="auto"/>
        <w:rPr>
          <w:rFonts w:ascii="Times New Roman" w:hAnsi="Times New Roman" w:cs="Times New Roman"/>
          <w:sz w:val="24"/>
          <w:szCs w:val="24"/>
        </w:rPr>
      </w:pPr>
      <w:r w:rsidRPr="00536BB0">
        <w:rPr>
          <w:rFonts w:ascii="Times New Roman" w:hAnsi="Times New Roman" w:cs="Times New Roman"/>
          <w:sz w:val="24"/>
          <w:szCs w:val="24"/>
          <w:lang w:bidi="x-none"/>
        </w:rPr>
        <w:t xml:space="preserve">Súčasťou popisu </w:t>
      </w:r>
      <w:r w:rsidRPr="00536BB0">
        <w:rPr>
          <w:rFonts w:ascii="Times New Roman" w:hAnsi="Times New Roman" w:cs="Times New Roman"/>
          <w:sz w:val="24"/>
          <w:szCs w:val="24"/>
        </w:rPr>
        <w:t>personálneho  zabezpečenie manažéra RA je predloženie podpísaného životopisu manažéra minimálne s nasledovnými údajmi</w:t>
      </w:r>
      <w:r w:rsidR="00E57138" w:rsidRPr="00536BB0">
        <w:rPr>
          <w:rFonts w:ascii="Times New Roman" w:hAnsi="Times New Roman" w:cs="Times New Roman"/>
          <w:sz w:val="24"/>
          <w:szCs w:val="24"/>
        </w:rPr>
        <w:t xml:space="preserve"> </w:t>
      </w:r>
      <w:r w:rsidR="007D2F9F" w:rsidRPr="00536BB0">
        <w:rPr>
          <w:rFonts w:ascii="Times New Roman" w:hAnsi="Times New Roman" w:cs="Times New Roman"/>
          <w:sz w:val="24"/>
          <w:szCs w:val="24"/>
        </w:rPr>
        <w:t>( ak sú relevantné)</w:t>
      </w:r>
      <w:r w:rsidRPr="00536BB0">
        <w:rPr>
          <w:rFonts w:ascii="Times New Roman" w:hAnsi="Times New Roman" w:cs="Times New Roman"/>
          <w:sz w:val="24"/>
          <w:szCs w:val="24"/>
        </w:rPr>
        <w:t xml:space="preserve">: </w:t>
      </w:r>
    </w:p>
    <w:p w:rsidR="009533AF" w:rsidRPr="00536BB0" w:rsidRDefault="007D2F9F" w:rsidP="007F2817">
      <w:pPr>
        <w:pStyle w:val="Odsekzoznamu"/>
        <w:numPr>
          <w:ilvl w:val="0"/>
          <w:numId w:val="30"/>
        </w:numPr>
        <w:tabs>
          <w:tab w:val="left" w:pos="1200"/>
        </w:tabs>
        <w:spacing w:after="0" w:line="240" w:lineRule="auto"/>
        <w:ind w:left="1775" w:hanging="357"/>
        <w:rPr>
          <w:rFonts w:ascii="Times New Roman" w:hAnsi="Times New Roman" w:cs="Times New Roman"/>
          <w:sz w:val="24"/>
          <w:szCs w:val="24"/>
        </w:rPr>
      </w:pPr>
      <w:r w:rsidRPr="00536BB0">
        <w:rPr>
          <w:rFonts w:ascii="Times New Roman" w:hAnsi="Times New Roman" w:cs="Times New Roman"/>
          <w:sz w:val="24"/>
          <w:szCs w:val="24"/>
        </w:rPr>
        <w:t>Presný popis dosiahnutého vzdelania</w:t>
      </w:r>
      <w:r w:rsidR="009533AF" w:rsidRPr="00536BB0">
        <w:rPr>
          <w:rFonts w:ascii="Times New Roman" w:hAnsi="Times New Roman" w:cs="Times New Roman"/>
          <w:sz w:val="24"/>
          <w:szCs w:val="24"/>
        </w:rPr>
        <w:t xml:space="preserve"> a jeho zameranie</w:t>
      </w:r>
    </w:p>
    <w:p w:rsidR="00E57138" w:rsidRPr="00536BB0" w:rsidRDefault="007D2F9F" w:rsidP="007F2817">
      <w:pPr>
        <w:pStyle w:val="Odsekzoznamu"/>
        <w:numPr>
          <w:ilvl w:val="0"/>
          <w:numId w:val="30"/>
        </w:numPr>
        <w:tabs>
          <w:tab w:val="left" w:pos="1200"/>
        </w:tabs>
        <w:spacing w:after="0" w:line="240" w:lineRule="auto"/>
        <w:ind w:left="1775" w:hanging="357"/>
        <w:rPr>
          <w:rFonts w:ascii="Times New Roman" w:hAnsi="Times New Roman" w:cs="Times New Roman"/>
          <w:sz w:val="24"/>
          <w:szCs w:val="24"/>
        </w:rPr>
      </w:pPr>
      <w:r w:rsidRPr="00536BB0">
        <w:rPr>
          <w:rFonts w:ascii="Times New Roman" w:hAnsi="Times New Roman" w:cs="Times New Roman"/>
          <w:sz w:val="24"/>
          <w:szCs w:val="24"/>
        </w:rPr>
        <w:t xml:space="preserve">Presný popis </w:t>
      </w:r>
      <w:r w:rsidR="009533AF" w:rsidRPr="00536BB0">
        <w:rPr>
          <w:rFonts w:ascii="Times New Roman" w:hAnsi="Times New Roman" w:cs="Times New Roman"/>
          <w:sz w:val="24"/>
          <w:szCs w:val="24"/>
        </w:rPr>
        <w:t>prax</w:t>
      </w:r>
      <w:r w:rsidRPr="00536BB0">
        <w:rPr>
          <w:rFonts w:ascii="Times New Roman" w:hAnsi="Times New Roman" w:cs="Times New Roman"/>
          <w:sz w:val="24"/>
          <w:szCs w:val="24"/>
        </w:rPr>
        <w:t>e</w:t>
      </w:r>
      <w:r w:rsidR="009533AF" w:rsidRPr="00536BB0">
        <w:rPr>
          <w:rFonts w:ascii="Times New Roman" w:hAnsi="Times New Roman" w:cs="Times New Roman"/>
          <w:sz w:val="24"/>
          <w:szCs w:val="24"/>
        </w:rPr>
        <w:t xml:space="preserve"> v oblasti poľnohospodárstva, potravinárstva, lesníctva</w:t>
      </w:r>
      <w:r w:rsidRPr="00536BB0">
        <w:rPr>
          <w:rFonts w:ascii="Times New Roman" w:hAnsi="Times New Roman" w:cs="Times New Roman"/>
          <w:sz w:val="24"/>
          <w:szCs w:val="24"/>
        </w:rPr>
        <w:t xml:space="preserve"> </w:t>
      </w:r>
    </w:p>
    <w:p w:rsidR="009533AF" w:rsidRPr="00536BB0" w:rsidRDefault="007D2F9F" w:rsidP="007F2817">
      <w:pPr>
        <w:pStyle w:val="Odsekzoznamu"/>
        <w:numPr>
          <w:ilvl w:val="0"/>
          <w:numId w:val="30"/>
        </w:numPr>
        <w:tabs>
          <w:tab w:val="left" w:pos="1200"/>
        </w:tabs>
        <w:spacing w:after="0" w:line="240" w:lineRule="auto"/>
        <w:ind w:left="1775" w:hanging="357"/>
        <w:rPr>
          <w:rFonts w:ascii="Times New Roman" w:hAnsi="Times New Roman" w:cs="Times New Roman"/>
          <w:sz w:val="24"/>
          <w:szCs w:val="24"/>
        </w:rPr>
      </w:pPr>
      <w:r w:rsidRPr="00536BB0">
        <w:rPr>
          <w:rFonts w:ascii="Times New Roman" w:hAnsi="Times New Roman" w:cs="Times New Roman"/>
          <w:sz w:val="24"/>
          <w:szCs w:val="24"/>
        </w:rPr>
        <w:t xml:space="preserve">Presný popis </w:t>
      </w:r>
      <w:r w:rsidR="009533AF" w:rsidRPr="00536BB0">
        <w:rPr>
          <w:rFonts w:ascii="Times New Roman" w:hAnsi="Times New Roman" w:cs="Times New Roman"/>
          <w:sz w:val="24"/>
          <w:szCs w:val="24"/>
        </w:rPr>
        <w:t>prax v oblasti poradenstva v oblasti poľnohospodárstva,</w:t>
      </w:r>
    </w:p>
    <w:p w:rsidR="009533AF" w:rsidRPr="00536BB0" w:rsidRDefault="009533AF" w:rsidP="007F2817">
      <w:pPr>
        <w:pStyle w:val="Odsekzoznamu"/>
        <w:numPr>
          <w:ilvl w:val="0"/>
          <w:numId w:val="30"/>
        </w:numPr>
        <w:tabs>
          <w:tab w:val="left" w:pos="1200"/>
        </w:tabs>
        <w:spacing w:after="0" w:line="240" w:lineRule="auto"/>
        <w:ind w:left="1775" w:hanging="357"/>
        <w:rPr>
          <w:rFonts w:ascii="Times New Roman" w:hAnsi="Times New Roman" w:cs="Times New Roman"/>
          <w:sz w:val="24"/>
          <w:szCs w:val="24"/>
        </w:rPr>
      </w:pPr>
      <w:r w:rsidRPr="00536BB0">
        <w:rPr>
          <w:rFonts w:ascii="Times New Roman" w:hAnsi="Times New Roman" w:cs="Times New Roman"/>
          <w:sz w:val="24"/>
          <w:szCs w:val="24"/>
        </w:rPr>
        <w:t xml:space="preserve"> </w:t>
      </w:r>
      <w:r w:rsidR="007D2F9F" w:rsidRPr="00536BB0">
        <w:rPr>
          <w:rFonts w:ascii="Times New Roman" w:hAnsi="Times New Roman" w:cs="Times New Roman"/>
          <w:sz w:val="24"/>
          <w:szCs w:val="24"/>
        </w:rPr>
        <w:t xml:space="preserve">Presný popis </w:t>
      </w:r>
      <w:r w:rsidRPr="00536BB0">
        <w:rPr>
          <w:rFonts w:ascii="Times New Roman" w:hAnsi="Times New Roman" w:cs="Times New Roman"/>
          <w:sz w:val="24"/>
          <w:szCs w:val="24"/>
        </w:rPr>
        <w:t>skúsenosti so vzdelávaním resp. skúsenosti s organizáciou vzdelávania resp. informačných aktivít</w:t>
      </w:r>
    </w:p>
    <w:p w:rsidR="009533AF" w:rsidRPr="00536BB0" w:rsidRDefault="007D2F9F" w:rsidP="007F2817">
      <w:pPr>
        <w:pStyle w:val="Odsekzoznamu"/>
        <w:numPr>
          <w:ilvl w:val="0"/>
          <w:numId w:val="30"/>
        </w:numPr>
        <w:tabs>
          <w:tab w:val="left" w:pos="1200"/>
        </w:tabs>
        <w:spacing w:after="0" w:line="240" w:lineRule="auto"/>
        <w:ind w:left="1775" w:hanging="357"/>
        <w:rPr>
          <w:rFonts w:ascii="Times New Roman" w:hAnsi="Times New Roman" w:cs="Times New Roman"/>
          <w:sz w:val="24"/>
          <w:szCs w:val="24"/>
        </w:rPr>
      </w:pPr>
      <w:r w:rsidRPr="00536BB0">
        <w:rPr>
          <w:rFonts w:ascii="Times New Roman" w:hAnsi="Times New Roman" w:cs="Times New Roman"/>
          <w:sz w:val="24"/>
          <w:szCs w:val="24"/>
        </w:rPr>
        <w:t xml:space="preserve"> Minimálne 3 </w:t>
      </w:r>
      <w:r w:rsidR="009533AF" w:rsidRPr="00536BB0">
        <w:rPr>
          <w:rFonts w:ascii="Times New Roman" w:hAnsi="Times New Roman" w:cs="Times New Roman"/>
          <w:sz w:val="24"/>
          <w:szCs w:val="24"/>
        </w:rPr>
        <w:t>referencie od potenciálnych konečných beneficientov – poľnohospodárskych, potravinárskych, lesníckych podnikov</w:t>
      </w:r>
      <w:r w:rsidRPr="00536BB0">
        <w:rPr>
          <w:rFonts w:ascii="Times New Roman" w:hAnsi="Times New Roman" w:cs="Times New Roman"/>
          <w:sz w:val="24"/>
          <w:szCs w:val="24"/>
        </w:rPr>
        <w:t xml:space="preserve"> o poskytnutom poradenstve</w:t>
      </w:r>
    </w:p>
    <w:p w:rsidR="009533AF" w:rsidRPr="00536BB0" w:rsidRDefault="007D2F9F" w:rsidP="007F2817">
      <w:pPr>
        <w:pStyle w:val="Odsekzoznamu"/>
        <w:numPr>
          <w:ilvl w:val="0"/>
          <w:numId w:val="30"/>
        </w:numPr>
        <w:tabs>
          <w:tab w:val="left" w:pos="1200"/>
        </w:tabs>
        <w:spacing w:after="0" w:line="240" w:lineRule="auto"/>
        <w:ind w:left="1775" w:hanging="357"/>
        <w:rPr>
          <w:rFonts w:ascii="Times New Roman" w:hAnsi="Times New Roman" w:cs="Times New Roman"/>
          <w:sz w:val="24"/>
          <w:szCs w:val="24"/>
        </w:rPr>
      </w:pPr>
      <w:r w:rsidRPr="00536BB0">
        <w:rPr>
          <w:rFonts w:ascii="Times New Roman" w:hAnsi="Times New Roman" w:cs="Times New Roman"/>
          <w:sz w:val="24"/>
          <w:szCs w:val="24"/>
        </w:rPr>
        <w:t xml:space="preserve">Presný popis </w:t>
      </w:r>
      <w:r w:rsidR="009533AF" w:rsidRPr="00536BB0">
        <w:rPr>
          <w:rFonts w:ascii="Times New Roman" w:hAnsi="Times New Roman" w:cs="Times New Roman"/>
          <w:sz w:val="24"/>
          <w:szCs w:val="24"/>
        </w:rPr>
        <w:t>skúsenosti resp. prax v oblasti tvorby, implementácie, koordinácie projektov z</w:t>
      </w:r>
      <w:r w:rsidRPr="00536BB0">
        <w:rPr>
          <w:rFonts w:ascii="Times New Roman" w:hAnsi="Times New Roman" w:cs="Times New Roman"/>
          <w:sz w:val="24"/>
          <w:szCs w:val="24"/>
        </w:rPr>
        <w:t> </w:t>
      </w:r>
      <w:r w:rsidR="009533AF" w:rsidRPr="00536BB0">
        <w:rPr>
          <w:rFonts w:ascii="Times New Roman" w:hAnsi="Times New Roman" w:cs="Times New Roman"/>
          <w:sz w:val="24"/>
          <w:szCs w:val="24"/>
        </w:rPr>
        <w:t>EPFRV</w:t>
      </w:r>
    </w:p>
    <w:p w:rsidR="009533AF" w:rsidRPr="00536BB0" w:rsidRDefault="007D2F9F" w:rsidP="007F2817">
      <w:pPr>
        <w:pStyle w:val="Odsekzoznamu"/>
        <w:numPr>
          <w:ilvl w:val="0"/>
          <w:numId w:val="30"/>
        </w:numPr>
        <w:tabs>
          <w:tab w:val="left" w:pos="1200"/>
        </w:tabs>
        <w:spacing w:after="0" w:line="240" w:lineRule="auto"/>
        <w:ind w:left="1775" w:hanging="357"/>
        <w:rPr>
          <w:rFonts w:ascii="Times New Roman" w:hAnsi="Times New Roman" w:cs="Times New Roman"/>
          <w:sz w:val="24"/>
          <w:szCs w:val="24"/>
        </w:rPr>
      </w:pPr>
      <w:r w:rsidRPr="00536BB0">
        <w:rPr>
          <w:rFonts w:ascii="Times New Roman" w:hAnsi="Times New Roman" w:cs="Times New Roman"/>
          <w:sz w:val="24"/>
          <w:szCs w:val="24"/>
        </w:rPr>
        <w:t xml:space="preserve">Presný popis </w:t>
      </w:r>
      <w:r w:rsidR="009533AF" w:rsidRPr="00536BB0">
        <w:rPr>
          <w:rFonts w:ascii="Times New Roman" w:hAnsi="Times New Roman" w:cs="Times New Roman"/>
          <w:sz w:val="24"/>
          <w:szCs w:val="24"/>
        </w:rPr>
        <w:t xml:space="preserve">skúsenosti resp. prax </w:t>
      </w:r>
      <w:r w:rsidR="009533AF" w:rsidRPr="00536BB0">
        <w:rPr>
          <w:rFonts w:ascii="Times New Roman" w:hAnsi="Times New Roman" w:cs="Times New Roman"/>
          <w:sz w:val="24"/>
          <w:szCs w:val="24"/>
          <w:lang w:eastAsia="sk-SK"/>
        </w:rPr>
        <w:t xml:space="preserve">v oblasti tvorby </w:t>
      </w:r>
      <w:r w:rsidR="009533AF" w:rsidRPr="00536BB0">
        <w:rPr>
          <w:rFonts w:ascii="Times New Roman" w:hAnsi="Times New Roman" w:cs="Times New Roman"/>
          <w:sz w:val="24"/>
          <w:szCs w:val="24"/>
        </w:rPr>
        <w:t>rozvojových dokumentov pre obce, mestá, podnikateľské subjekty a subjekty občianskeho sektora (napr. Programy hospodárskeho a sociálneho rozvoja obcí a miest, Integrovaná stratégia rozvoja územia, Štúdia uskutočniteľnosti, atď.)</w:t>
      </w:r>
    </w:p>
    <w:p w:rsidR="007D2F9F" w:rsidRPr="00536BB0" w:rsidRDefault="007D2F9F" w:rsidP="007F2817">
      <w:pPr>
        <w:pStyle w:val="Odsekzoznamu"/>
        <w:tabs>
          <w:tab w:val="left" w:pos="1200"/>
        </w:tabs>
        <w:spacing w:after="0" w:line="240" w:lineRule="auto"/>
        <w:ind w:left="1134"/>
        <w:rPr>
          <w:rFonts w:ascii="Times New Roman" w:hAnsi="Times New Roman" w:cs="Times New Roman"/>
          <w:sz w:val="24"/>
          <w:szCs w:val="24"/>
        </w:rPr>
      </w:pPr>
    </w:p>
    <w:p w:rsidR="007D2F9F" w:rsidRPr="003203DB" w:rsidRDefault="007D2F9F" w:rsidP="007F2817">
      <w:pPr>
        <w:pStyle w:val="Odsekzoznamu"/>
        <w:numPr>
          <w:ilvl w:val="1"/>
          <w:numId w:val="15"/>
        </w:numPr>
        <w:spacing w:after="0" w:line="240" w:lineRule="auto"/>
        <w:jc w:val="both"/>
        <w:rPr>
          <w:rFonts w:ascii="Times New Roman" w:hAnsi="Times New Roman" w:cs="Times New Roman"/>
          <w:sz w:val="24"/>
          <w:szCs w:val="24"/>
          <w:lang w:bidi="x-none"/>
        </w:rPr>
      </w:pPr>
      <w:r w:rsidRPr="003203DB">
        <w:rPr>
          <w:rFonts w:ascii="Times New Roman" w:hAnsi="Times New Roman" w:cs="Times New Roman"/>
          <w:sz w:val="24"/>
          <w:szCs w:val="24"/>
          <w:lang w:bidi="x-none"/>
        </w:rPr>
        <w:t>Súčasťou životopisu musí byť písomný súhlas s pôsobením ako manažér</w:t>
      </w:r>
      <w:r w:rsidR="002B0A74" w:rsidRPr="003203DB">
        <w:rPr>
          <w:rFonts w:ascii="Times New Roman" w:hAnsi="Times New Roman" w:cs="Times New Roman"/>
          <w:sz w:val="24"/>
          <w:szCs w:val="24"/>
          <w:lang w:bidi="x-none"/>
        </w:rPr>
        <w:t xml:space="preserve"> RA v prípade úspešného výberu a zároveň prehlásenie, že tento súhlas udelil len pre potreby jedného žiadateľa.</w:t>
      </w:r>
    </w:p>
    <w:p w:rsidR="007D2F9F" w:rsidRPr="00536BB0" w:rsidRDefault="007D2F9F" w:rsidP="007F2817">
      <w:pPr>
        <w:pStyle w:val="Odsekzoznamu"/>
        <w:numPr>
          <w:ilvl w:val="1"/>
          <w:numId w:val="15"/>
        </w:numPr>
        <w:spacing w:after="0" w:line="240" w:lineRule="auto"/>
        <w:jc w:val="both"/>
        <w:rPr>
          <w:rFonts w:ascii="Times New Roman" w:hAnsi="Times New Roman" w:cs="Times New Roman"/>
          <w:sz w:val="24"/>
          <w:szCs w:val="24"/>
          <w:lang w:bidi="x-none"/>
        </w:rPr>
      </w:pPr>
      <w:r w:rsidRPr="00536BB0">
        <w:rPr>
          <w:rFonts w:ascii="Times New Roman" w:hAnsi="Times New Roman" w:cs="Times New Roman"/>
          <w:sz w:val="24"/>
          <w:szCs w:val="24"/>
          <w:lang w:bidi="x-none"/>
        </w:rPr>
        <w:t xml:space="preserve">Súčasťou popisu priestorového zabezpečenie RA žiadateľ predloží </w:t>
      </w:r>
      <w:r w:rsidR="00536BB0" w:rsidRPr="00536BB0">
        <w:rPr>
          <w:rFonts w:ascii="Times New Roman" w:hAnsi="Times New Roman" w:cs="Times New Roman"/>
          <w:sz w:val="24"/>
          <w:szCs w:val="24"/>
          <w:lang w:bidi="x-none"/>
        </w:rPr>
        <w:t xml:space="preserve">dokument preukazujúci vlastníctvo alebo nájom priestorov resp. minimálne </w:t>
      </w:r>
      <w:r w:rsidRPr="00536BB0">
        <w:rPr>
          <w:rFonts w:ascii="Times New Roman" w:hAnsi="Times New Roman" w:cs="Times New Roman"/>
          <w:sz w:val="24"/>
          <w:szCs w:val="24"/>
          <w:lang w:bidi="x-none"/>
        </w:rPr>
        <w:t>zmluvu o</w:t>
      </w:r>
      <w:r w:rsidR="00883F58" w:rsidRPr="00536BB0">
        <w:rPr>
          <w:rFonts w:ascii="Times New Roman" w:hAnsi="Times New Roman" w:cs="Times New Roman"/>
          <w:sz w:val="24"/>
          <w:szCs w:val="24"/>
          <w:lang w:bidi="x-none"/>
        </w:rPr>
        <w:t> </w:t>
      </w:r>
      <w:r w:rsidRPr="00536BB0">
        <w:rPr>
          <w:rFonts w:ascii="Times New Roman" w:hAnsi="Times New Roman" w:cs="Times New Roman"/>
          <w:sz w:val="24"/>
          <w:szCs w:val="24"/>
          <w:lang w:bidi="x-none"/>
        </w:rPr>
        <w:t>bud</w:t>
      </w:r>
      <w:r w:rsidR="00883F58" w:rsidRPr="00536BB0">
        <w:rPr>
          <w:rFonts w:ascii="Times New Roman" w:hAnsi="Times New Roman" w:cs="Times New Roman"/>
          <w:sz w:val="24"/>
          <w:szCs w:val="24"/>
          <w:lang w:bidi="x-none"/>
        </w:rPr>
        <w:t>úcej zmluve na nájom priestorov.</w:t>
      </w:r>
    </w:p>
    <w:p w:rsidR="007F2817" w:rsidRDefault="007F2817" w:rsidP="007F2817">
      <w:pPr>
        <w:spacing w:after="0" w:line="240" w:lineRule="auto"/>
        <w:jc w:val="both"/>
        <w:rPr>
          <w:rFonts w:ascii="Times New Roman" w:hAnsi="Times New Roman" w:cs="Times New Roman"/>
          <w:bCs/>
          <w:sz w:val="24"/>
          <w:szCs w:val="24"/>
          <w:lang w:bidi="x-none"/>
        </w:rPr>
      </w:pPr>
    </w:p>
    <w:p w:rsidR="00323CA9" w:rsidRPr="007F2817" w:rsidRDefault="00323CA9" w:rsidP="007F2817">
      <w:pPr>
        <w:pStyle w:val="Odsekzoznamu"/>
        <w:numPr>
          <w:ilvl w:val="0"/>
          <w:numId w:val="6"/>
        </w:numPr>
        <w:spacing w:after="0" w:line="240" w:lineRule="auto"/>
        <w:jc w:val="both"/>
        <w:rPr>
          <w:rFonts w:ascii="Times New Roman" w:hAnsi="Times New Roman" w:cs="Times New Roman"/>
          <w:b/>
          <w:bCs/>
          <w:sz w:val="24"/>
          <w:szCs w:val="24"/>
          <w:lang w:bidi="x-none"/>
        </w:rPr>
      </w:pPr>
      <w:r w:rsidRPr="007F2817">
        <w:rPr>
          <w:rFonts w:ascii="Times New Roman" w:hAnsi="Times New Roman" w:cs="Times New Roman"/>
          <w:b/>
          <w:bCs/>
          <w:sz w:val="24"/>
          <w:szCs w:val="24"/>
          <w:lang w:bidi="x-none"/>
        </w:rPr>
        <w:t xml:space="preserve">Princípy uplatnenia výberu: </w:t>
      </w:r>
    </w:p>
    <w:p w:rsidR="007F2817" w:rsidRDefault="007F2817" w:rsidP="007F2817">
      <w:pPr>
        <w:spacing w:after="0" w:line="240" w:lineRule="auto"/>
        <w:jc w:val="both"/>
        <w:rPr>
          <w:rFonts w:ascii="Times New Roman" w:hAnsi="Times New Roman" w:cs="Times New Roman"/>
          <w:sz w:val="24"/>
          <w:szCs w:val="24"/>
          <w:lang w:eastAsia="sk-SK"/>
        </w:rPr>
      </w:pPr>
    </w:p>
    <w:p w:rsidR="00323CA9" w:rsidRPr="00883F58" w:rsidRDefault="00323CA9" w:rsidP="00AA6C35">
      <w:pPr>
        <w:spacing w:after="0" w:line="240" w:lineRule="auto"/>
        <w:jc w:val="both"/>
        <w:rPr>
          <w:rFonts w:ascii="Times New Roman" w:hAnsi="Times New Roman" w:cs="Times New Roman"/>
          <w:b/>
          <w:sz w:val="24"/>
          <w:szCs w:val="24"/>
        </w:rPr>
      </w:pPr>
      <w:r w:rsidRPr="00536BB0">
        <w:rPr>
          <w:rFonts w:ascii="Times New Roman" w:hAnsi="Times New Roman" w:cs="Times New Roman"/>
          <w:sz w:val="24"/>
          <w:szCs w:val="24"/>
          <w:lang w:eastAsia="sk-SK"/>
        </w:rPr>
        <w:t xml:space="preserve">Žiadosti bude vyberať PPA na základe uplatnenia hodnotiacich kritérií (bodovacieho systému), t.j. žiadosti projekty sa zoradia podľa počtu dosiahnutých bodov za jednotlivé VÚC v zmysle hodnotiacich kritérií. </w:t>
      </w:r>
      <w:r w:rsidRPr="003203DB">
        <w:rPr>
          <w:rFonts w:ascii="Times New Roman" w:hAnsi="Times New Roman" w:cs="Times New Roman"/>
          <w:sz w:val="24"/>
          <w:szCs w:val="24"/>
          <w:lang w:eastAsia="sk-SK"/>
        </w:rPr>
        <w:t>Vyberie sa násled</w:t>
      </w:r>
      <w:r w:rsidR="00B37340" w:rsidRPr="003203DB">
        <w:rPr>
          <w:rFonts w:ascii="Times New Roman" w:hAnsi="Times New Roman" w:cs="Times New Roman"/>
          <w:sz w:val="24"/>
          <w:szCs w:val="24"/>
          <w:lang w:eastAsia="sk-SK"/>
        </w:rPr>
        <w:t>ne za každé VÚC jedna žiadosť s</w:t>
      </w:r>
      <w:r w:rsidRPr="003203DB">
        <w:rPr>
          <w:rFonts w:ascii="Times New Roman" w:hAnsi="Times New Roman" w:cs="Times New Roman"/>
          <w:sz w:val="24"/>
          <w:szCs w:val="24"/>
          <w:lang w:eastAsia="sk-SK"/>
        </w:rPr>
        <w:t xml:space="preserve"> najvyšším počtom bodov.</w:t>
      </w:r>
      <w:r w:rsidR="00B37340" w:rsidRPr="003203DB">
        <w:rPr>
          <w:rFonts w:ascii="Times New Roman" w:hAnsi="Times New Roman" w:cs="Times New Roman"/>
          <w:sz w:val="24"/>
          <w:szCs w:val="24"/>
          <w:lang w:eastAsia="sk-SK"/>
        </w:rPr>
        <w:t xml:space="preserve"> Žiadosti, ktoré sa v jednotlivých VÚC umiestnia v poradí nižšom ako prvom, budú zo strany poskytovateľa považované za žiadosti, ktoré v zmysle zákona č. 292/2014 Z.</w:t>
      </w:r>
      <w:r w:rsidR="007F2817" w:rsidRPr="003203DB">
        <w:rPr>
          <w:rFonts w:ascii="Times New Roman" w:hAnsi="Times New Roman" w:cs="Times New Roman"/>
          <w:sz w:val="24"/>
          <w:szCs w:val="24"/>
          <w:lang w:eastAsia="sk-SK"/>
        </w:rPr>
        <w:t xml:space="preserve"> </w:t>
      </w:r>
      <w:r w:rsidR="00B37340" w:rsidRPr="003203DB">
        <w:rPr>
          <w:rFonts w:ascii="Times New Roman" w:hAnsi="Times New Roman" w:cs="Times New Roman"/>
          <w:sz w:val="24"/>
          <w:szCs w:val="24"/>
          <w:lang w:eastAsia="sk-SK"/>
        </w:rPr>
        <w:t>z. nesplnili podmienku na schválenie žiadosti a bude im vydané</w:t>
      </w:r>
      <w:r w:rsidR="00B37340" w:rsidRPr="002B0A74">
        <w:rPr>
          <w:rFonts w:ascii="Times New Roman" w:hAnsi="Times New Roman" w:cs="Times New Roman"/>
          <w:sz w:val="24"/>
          <w:szCs w:val="24"/>
          <w:lang w:eastAsia="sk-SK"/>
        </w:rPr>
        <w:t xml:space="preserve"> rozhodnutie o neschválení žiadosti.</w:t>
      </w:r>
      <w:r w:rsidR="00AA6C35">
        <w:rPr>
          <w:rFonts w:ascii="Times New Roman" w:hAnsi="Times New Roman" w:cs="Times New Roman"/>
          <w:sz w:val="24"/>
          <w:szCs w:val="24"/>
          <w:lang w:eastAsia="sk-SK"/>
        </w:rPr>
        <w:t xml:space="preserve"> </w:t>
      </w:r>
      <w:r w:rsidR="00474DFB" w:rsidRPr="00536BB0">
        <w:rPr>
          <w:rFonts w:ascii="Times New Roman" w:hAnsi="Times New Roman" w:cs="Times New Roman"/>
          <w:sz w:val="24"/>
          <w:szCs w:val="24"/>
          <w:lang w:eastAsia="sk-SK"/>
        </w:rPr>
        <w:t>Minimálna</w:t>
      </w:r>
      <w:r w:rsidR="00536BB0">
        <w:rPr>
          <w:rFonts w:ascii="Times New Roman" w:hAnsi="Times New Roman" w:cs="Times New Roman"/>
          <w:sz w:val="24"/>
          <w:szCs w:val="24"/>
          <w:lang w:eastAsia="sk-SK"/>
        </w:rPr>
        <w:t xml:space="preserve"> hranica</w:t>
      </w:r>
      <w:r w:rsidRPr="00536BB0">
        <w:rPr>
          <w:rFonts w:ascii="Times New Roman" w:hAnsi="Times New Roman" w:cs="Times New Roman"/>
          <w:sz w:val="24"/>
          <w:szCs w:val="24"/>
          <w:lang w:eastAsia="sk-SK"/>
        </w:rPr>
        <w:t xml:space="preserve"> požadovaných bodov z dôvodu aby sa zamedzilo schváleniu vyslovene zlých projektov pokiaľ by prišlo málo žiadostí</w:t>
      </w:r>
      <w:r w:rsidR="00474DFB" w:rsidRPr="00536BB0">
        <w:rPr>
          <w:rFonts w:ascii="Times New Roman" w:hAnsi="Times New Roman" w:cs="Times New Roman"/>
          <w:sz w:val="24"/>
          <w:szCs w:val="24"/>
          <w:lang w:eastAsia="sk-SK"/>
        </w:rPr>
        <w:t xml:space="preserve"> je 60 bodov</w:t>
      </w:r>
      <w:r w:rsidRPr="00536BB0">
        <w:rPr>
          <w:rFonts w:ascii="Times New Roman" w:hAnsi="Times New Roman" w:cs="Times New Roman"/>
          <w:sz w:val="24"/>
          <w:szCs w:val="24"/>
          <w:lang w:eastAsia="sk-SK"/>
        </w:rPr>
        <w:t>.</w:t>
      </w:r>
      <w:r w:rsidRPr="00474DFB">
        <w:rPr>
          <w:rFonts w:ascii="Times New Roman" w:hAnsi="Times New Roman" w:cs="Times New Roman"/>
          <w:sz w:val="24"/>
          <w:szCs w:val="24"/>
          <w:lang w:eastAsia="sk-SK"/>
        </w:rPr>
        <w:t xml:space="preserve">  </w:t>
      </w:r>
    </w:p>
    <w:p w:rsidR="00323CA9" w:rsidRDefault="00323CA9" w:rsidP="007F2817">
      <w:pPr>
        <w:pStyle w:val="Standard"/>
        <w:tabs>
          <w:tab w:val="left" w:pos="709"/>
        </w:tabs>
        <w:autoSpaceDE w:val="0"/>
        <w:ind w:left="709"/>
        <w:jc w:val="both"/>
        <w:rPr>
          <w:b/>
          <w:bCs/>
        </w:rPr>
      </w:pPr>
    </w:p>
    <w:p w:rsidR="00C91F76" w:rsidRPr="00AF4395" w:rsidRDefault="00C91F76" w:rsidP="00883F58">
      <w:pPr>
        <w:pStyle w:val="Standard"/>
        <w:numPr>
          <w:ilvl w:val="0"/>
          <w:numId w:val="6"/>
        </w:numPr>
        <w:tabs>
          <w:tab w:val="left" w:pos="856"/>
        </w:tabs>
        <w:spacing w:line="280" w:lineRule="exact"/>
        <w:jc w:val="both"/>
        <w:rPr>
          <w:b/>
        </w:rPr>
      </w:pPr>
      <w:r w:rsidRPr="00AF4395">
        <w:rPr>
          <w:b/>
        </w:rPr>
        <w:t xml:space="preserve">Ďalšie podmienky </w:t>
      </w:r>
      <w:r w:rsidR="00C42C45">
        <w:rPr>
          <w:b/>
        </w:rPr>
        <w:t>udelenia štatútu</w:t>
      </w:r>
    </w:p>
    <w:p w:rsidR="00C91F76" w:rsidRPr="00AF4395" w:rsidRDefault="00C91F76" w:rsidP="00C91F76">
      <w:pPr>
        <w:pStyle w:val="Standard"/>
        <w:tabs>
          <w:tab w:val="left" w:pos="856"/>
        </w:tabs>
        <w:spacing w:line="280" w:lineRule="exact"/>
        <w:ind w:left="567" w:firstLine="142"/>
        <w:jc w:val="both"/>
        <w:rPr>
          <w:b/>
        </w:rPr>
      </w:pPr>
    </w:p>
    <w:p w:rsidR="00C91F76" w:rsidRPr="00AF4395" w:rsidRDefault="00810014" w:rsidP="00883F58">
      <w:pPr>
        <w:pStyle w:val="Standard"/>
        <w:numPr>
          <w:ilvl w:val="3"/>
          <w:numId w:val="22"/>
        </w:numPr>
        <w:tabs>
          <w:tab w:val="left" w:pos="567"/>
        </w:tabs>
        <w:spacing w:line="280" w:lineRule="exact"/>
        <w:ind w:left="567" w:hanging="425"/>
        <w:jc w:val="both"/>
        <w:rPr>
          <w:bCs/>
        </w:rPr>
      </w:pPr>
      <w:proofErr w:type="spellStart"/>
      <w:r w:rsidRPr="00AF4395">
        <w:t>Žo</w:t>
      </w:r>
      <w:r>
        <w:t>SŠA</w:t>
      </w:r>
      <w:proofErr w:type="spellEnd"/>
      <w:r w:rsidR="00C91F76" w:rsidRPr="00AF4395">
        <w:rPr>
          <w:bCs/>
        </w:rPr>
        <w:t xml:space="preserve"> musí byť kompletná po obsahovej stránke.</w:t>
      </w:r>
    </w:p>
    <w:p w:rsidR="00C91F76" w:rsidRPr="00AF4395" w:rsidRDefault="00C91F76" w:rsidP="00810014">
      <w:pPr>
        <w:pStyle w:val="Standard"/>
        <w:tabs>
          <w:tab w:val="left" w:pos="567"/>
        </w:tabs>
        <w:spacing w:line="280" w:lineRule="exact"/>
        <w:ind w:left="567" w:hanging="425"/>
        <w:jc w:val="both"/>
        <w:rPr>
          <w:bCs/>
        </w:rPr>
      </w:pPr>
    </w:p>
    <w:p w:rsidR="00C91F76" w:rsidRPr="00AF4395" w:rsidRDefault="00810014" w:rsidP="00883F58">
      <w:pPr>
        <w:pStyle w:val="Standard"/>
        <w:numPr>
          <w:ilvl w:val="3"/>
          <w:numId w:val="22"/>
        </w:numPr>
        <w:tabs>
          <w:tab w:val="left" w:pos="567"/>
        </w:tabs>
        <w:spacing w:line="280" w:lineRule="exact"/>
        <w:ind w:left="567" w:hanging="425"/>
        <w:jc w:val="both"/>
        <w:rPr>
          <w:bCs/>
        </w:rPr>
      </w:pPr>
      <w:proofErr w:type="spellStart"/>
      <w:r w:rsidRPr="00AF4395">
        <w:t>Žo</w:t>
      </w:r>
      <w:r>
        <w:t>SŠA</w:t>
      </w:r>
      <w:proofErr w:type="spellEnd"/>
      <w:r w:rsidR="00C91F76" w:rsidRPr="00AF4395">
        <w:rPr>
          <w:bCs/>
        </w:rPr>
        <w:t xml:space="preserve"> nebude schválená v</w:t>
      </w:r>
      <w:r>
        <w:rPr>
          <w:bCs/>
        </w:rPr>
        <w:t xml:space="preserve"> </w:t>
      </w:r>
      <w:r w:rsidR="00C91F76" w:rsidRPr="00AF4395">
        <w:rPr>
          <w:bCs/>
        </w:rPr>
        <w:t>prípade, že žiadateľ uviedol nepravdivé čestné vyhlásenie žiadateľa o</w:t>
      </w:r>
      <w:r>
        <w:rPr>
          <w:bCs/>
        </w:rPr>
        <w:t xml:space="preserve"> </w:t>
      </w:r>
      <w:r w:rsidR="00C91F76" w:rsidRPr="00AF4395">
        <w:rPr>
          <w:bCs/>
        </w:rPr>
        <w:t>konflikte záujmov.</w:t>
      </w:r>
    </w:p>
    <w:p w:rsidR="00C91F76" w:rsidRPr="00AF4395" w:rsidRDefault="00C91F76" w:rsidP="00810014">
      <w:pPr>
        <w:pStyle w:val="Standard"/>
        <w:tabs>
          <w:tab w:val="left" w:pos="567"/>
        </w:tabs>
        <w:spacing w:line="280" w:lineRule="exact"/>
        <w:ind w:left="567" w:hanging="425"/>
        <w:jc w:val="both"/>
        <w:rPr>
          <w:bCs/>
        </w:rPr>
      </w:pPr>
    </w:p>
    <w:p w:rsidR="00C91F76" w:rsidRPr="00536BB0" w:rsidRDefault="00C91F76" w:rsidP="00883F58">
      <w:pPr>
        <w:pStyle w:val="Standard"/>
        <w:numPr>
          <w:ilvl w:val="3"/>
          <w:numId w:val="22"/>
        </w:numPr>
        <w:tabs>
          <w:tab w:val="left" w:pos="567"/>
        </w:tabs>
        <w:spacing w:line="280" w:lineRule="exact"/>
        <w:ind w:left="567" w:hanging="425"/>
        <w:jc w:val="both"/>
        <w:rPr>
          <w:bCs/>
        </w:rPr>
      </w:pPr>
      <w:r w:rsidRPr="00536BB0">
        <w:t>PPA si vyhradzuje právo dodatočného vyžiadania ďalších informácií (objasnenia nezrovnalostí) od konečného prijímateľa/žiadateľa</w:t>
      </w:r>
      <w:r w:rsidR="00810014" w:rsidRPr="00536BB0">
        <w:t xml:space="preserve">. </w:t>
      </w:r>
      <w:r w:rsidRPr="00536BB0">
        <w:t>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w:t>
      </w:r>
      <w:r w:rsidR="00474DFB" w:rsidRPr="00536BB0">
        <w:t xml:space="preserve"> </w:t>
      </w:r>
      <w:proofErr w:type="spellStart"/>
      <w:r w:rsidR="00474DFB" w:rsidRPr="00536BB0">
        <w:t>ŽoSŠA</w:t>
      </w:r>
      <w:proofErr w:type="spellEnd"/>
      <w:r w:rsidRPr="00536BB0">
        <w:rPr>
          <w:bCs/>
        </w:rPr>
        <w:t>.</w:t>
      </w:r>
    </w:p>
    <w:p w:rsidR="00C91F76" w:rsidRPr="00AF4395" w:rsidRDefault="00C91F76" w:rsidP="00C91F76">
      <w:pPr>
        <w:pStyle w:val="Standard"/>
        <w:autoSpaceDE w:val="0"/>
        <w:ind w:left="1430"/>
        <w:jc w:val="both"/>
        <w:rPr>
          <w:b/>
        </w:rPr>
      </w:pPr>
    </w:p>
    <w:p w:rsidR="00C91F76" w:rsidRPr="00AF4395" w:rsidRDefault="00C91F76" w:rsidP="00883F58">
      <w:pPr>
        <w:pStyle w:val="Standard"/>
        <w:numPr>
          <w:ilvl w:val="0"/>
          <w:numId w:val="6"/>
        </w:numPr>
        <w:tabs>
          <w:tab w:val="left" w:pos="856"/>
        </w:tabs>
        <w:spacing w:line="280" w:lineRule="exact"/>
        <w:ind w:left="426" w:hanging="426"/>
        <w:jc w:val="both"/>
        <w:rPr>
          <w:b/>
        </w:rPr>
      </w:pPr>
      <w:r w:rsidRPr="00AF4395">
        <w:rPr>
          <w:b/>
        </w:rPr>
        <w:t>Zmeny vo výzve a</w:t>
      </w:r>
      <w:r w:rsidR="00810014">
        <w:rPr>
          <w:b/>
        </w:rPr>
        <w:t xml:space="preserve"> </w:t>
      </w:r>
      <w:r w:rsidRPr="00AF4395">
        <w:rPr>
          <w:b/>
        </w:rPr>
        <w:t>zrušenie výzvy:</w:t>
      </w:r>
    </w:p>
    <w:p w:rsidR="00C91F76" w:rsidRPr="00AF4395" w:rsidRDefault="00C91F76" w:rsidP="00C91F76">
      <w:pPr>
        <w:pStyle w:val="Standard"/>
        <w:tabs>
          <w:tab w:val="left" w:pos="856"/>
        </w:tabs>
        <w:spacing w:line="280" w:lineRule="exact"/>
        <w:ind w:left="567"/>
        <w:jc w:val="both"/>
        <w:rPr>
          <w:b/>
        </w:rPr>
      </w:pPr>
    </w:p>
    <w:p w:rsidR="00C91F76" w:rsidRPr="00AF4395" w:rsidRDefault="00C91F76" w:rsidP="00883F58">
      <w:pPr>
        <w:pStyle w:val="Standard"/>
        <w:numPr>
          <w:ilvl w:val="2"/>
          <w:numId w:val="23"/>
        </w:numPr>
        <w:tabs>
          <w:tab w:val="left" w:pos="426"/>
        </w:tabs>
        <w:spacing w:line="280" w:lineRule="exact"/>
        <w:ind w:hanging="2018"/>
        <w:jc w:val="both"/>
        <w:rPr>
          <w:bCs/>
        </w:rPr>
      </w:pPr>
      <w:r w:rsidRPr="00AF4395">
        <w:rPr>
          <w:b/>
          <w:bCs/>
        </w:rPr>
        <w:t>Zmeny vo výzve:</w:t>
      </w:r>
    </w:p>
    <w:p w:rsidR="00C91F76" w:rsidRPr="00AF4395" w:rsidRDefault="00C91F76" w:rsidP="00883F58">
      <w:pPr>
        <w:pStyle w:val="Standard"/>
        <w:numPr>
          <w:ilvl w:val="3"/>
          <w:numId w:val="21"/>
        </w:numPr>
        <w:autoSpaceDE w:val="0"/>
        <w:spacing w:line="280" w:lineRule="exact"/>
        <w:ind w:left="1418" w:hanging="284"/>
        <w:jc w:val="both"/>
      </w:pPr>
      <w:r w:rsidRPr="00AF4395">
        <w:t>PPA môže po zverejnení výzvy zmeniť formálne náležitosti výzvy.</w:t>
      </w:r>
    </w:p>
    <w:p w:rsidR="00C91F76" w:rsidRPr="00AF4395" w:rsidRDefault="00C91F76" w:rsidP="00883F58">
      <w:pPr>
        <w:pStyle w:val="Standard"/>
        <w:numPr>
          <w:ilvl w:val="3"/>
          <w:numId w:val="21"/>
        </w:numPr>
        <w:autoSpaceDE w:val="0"/>
        <w:spacing w:line="280" w:lineRule="exact"/>
        <w:ind w:left="1418" w:hanging="284"/>
        <w:jc w:val="both"/>
      </w:pPr>
      <w:r w:rsidRPr="00AF4395">
        <w:t>PPA môže výzvu zmeniť do termínu uzavretia výzvy, ak sa zmenou podstatným spôsobom nezmenia podmienky poskytnutia príspevku, pričom následne termín uzavretia výzvy (v prípade potreby) primerane posunie.</w:t>
      </w:r>
    </w:p>
    <w:p w:rsidR="00C91F76" w:rsidRPr="00AF4395" w:rsidRDefault="00C91F76" w:rsidP="00883F58">
      <w:pPr>
        <w:pStyle w:val="Standard"/>
        <w:numPr>
          <w:ilvl w:val="3"/>
          <w:numId w:val="21"/>
        </w:numPr>
        <w:autoSpaceDE w:val="0"/>
        <w:spacing w:line="280" w:lineRule="exact"/>
        <w:ind w:left="1418" w:hanging="284"/>
        <w:jc w:val="both"/>
      </w:pPr>
      <w:r w:rsidRPr="00AF4395">
        <w:t>PPA v</w:t>
      </w:r>
      <w:r w:rsidR="00810014">
        <w:t xml:space="preserve"> </w:t>
      </w:r>
      <w:r w:rsidRPr="00AF4395">
        <w:t>prípade zmeny výzvy umožní žiadateľovi doplniť alebo zmeniť žiadosť podanú do termínu zmeny výzvy, ak ide o takú zmenu výzvy, ktorou môže byť skôr podaná žiadosť dotknutá, pričom určí primeranú lehotu na doplnenie alebo zmenu žiadosti.</w:t>
      </w:r>
    </w:p>
    <w:p w:rsidR="00C91F76" w:rsidRPr="00536BB0" w:rsidRDefault="00C91F76" w:rsidP="00883F58">
      <w:pPr>
        <w:pStyle w:val="Standard"/>
        <w:numPr>
          <w:ilvl w:val="3"/>
          <w:numId w:val="21"/>
        </w:numPr>
        <w:autoSpaceDE w:val="0"/>
        <w:spacing w:line="280" w:lineRule="exact"/>
        <w:ind w:left="1418" w:hanging="284"/>
        <w:jc w:val="both"/>
      </w:pPr>
      <w:r w:rsidRPr="00536BB0">
        <w:t>Zmenu výzvy nie je možné vykonať, ak ide o</w:t>
      </w:r>
      <w:r w:rsidR="00810014" w:rsidRPr="00536BB0">
        <w:t xml:space="preserve"> </w:t>
      </w:r>
      <w:r w:rsidRPr="00536BB0">
        <w:t>nasledovné podmienky poskytnutia príspevku: oprávnenosť žiadateľa, oprávnenosť aktivít, opráv</w:t>
      </w:r>
      <w:r w:rsidR="00536BB0" w:rsidRPr="00536BB0">
        <w:t>nenosť cieľovej skupiny</w:t>
      </w:r>
      <w:r w:rsidRPr="00536BB0">
        <w:t>.</w:t>
      </w:r>
    </w:p>
    <w:p w:rsidR="00C91F76" w:rsidRPr="00AF4395" w:rsidRDefault="00C91F76" w:rsidP="00883F58">
      <w:pPr>
        <w:pStyle w:val="Standard"/>
        <w:numPr>
          <w:ilvl w:val="3"/>
          <w:numId w:val="21"/>
        </w:numPr>
        <w:autoSpaceDE w:val="0"/>
        <w:spacing w:line="280" w:lineRule="exact"/>
        <w:ind w:left="1418" w:hanging="284"/>
        <w:jc w:val="both"/>
      </w:pPr>
      <w:r w:rsidRPr="00AF4395">
        <w:t>Zmeny výzvy a</w:t>
      </w:r>
      <w:r w:rsidR="00810014">
        <w:t xml:space="preserve"> </w:t>
      </w:r>
      <w:r w:rsidRPr="00AF4395">
        <w:t xml:space="preserve">jej príloh, vrátane zdôvodnenia zmien budú zverejňované formou oznámenia na webovom sídle PPA: </w:t>
      </w:r>
      <w:hyperlink r:id="rId12" w:history="1">
        <w:r w:rsidRPr="00AF4395">
          <w:rPr>
            <w:rStyle w:val="Internetlink"/>
          </w:rPr>
          <w:t>http://www.apa.sk</w:t>
        </w:r>
      </w:hyperlink>
      <w:r w:rsidRPr="00AF4395">
        <w:t>.</w:t>
      </w:r>
    </w:p>
    <w:p w:rsidR="00C91F76" w:rsidRPr="00AF4395" w:rsidRDefault="00C91F76" w:rsidP="00C91F76">
      <w:pPr>
        <w:pStyle w:val="Standard"/>
        <w:autoSpaceDE w:val="0"/>
        <w:spacing w:line="280" w:lineRule="exact"/>
        <w:ind w:left="709"/>
        <w:jc w:val="both"/>
        <w:rPr>
          <w:b/>
          <w:bCs/>
        </w:rPr>
      </w:pPr>
    </w:p>
    <w:p w:rsidR="00C91F76" w:rsidRPr="00AF4395" w:rsidRDefault="00C91F76" w:rsidP="00883F58">
      <w:pPr>
        <w:pStyle w:val="Standard"/>
        <w:numPr>
          <w:ilvl w:val="2"/>
          <w:numId w:val="23"/>
        </w:numPr>
        <w:tabs>
          <w:tab w:val="left" w:pos="426"/>
        </w:tabs>
        <w:spacing w:line="280" w:lineRule="exact"/>
        <w:ind w:hanging="2018"/>
        <w:jc w:val="both"/>
        <w:rPr>
          <w:b/>
          <w:bCs/>
        </w:rPr>
      </w:pPr>
      <w:r w:rsidRPr="00AF4395">
        <w:rPr>
          <w:b/>
          <w:bCs/>
        </w:rPr>
        <w:t>Zrušenie výzvy:</w:t>
      </w:r>
    </w:p>
    <w:p w:rsidR="00C91F76" w:rsidRPr="00AF4395" w:rsidRDefault="00C91F76" w:rsidP="00C91F76">
      <w:pPr>
        <w:pStyle w:val="Standard"/>
        <w:tabs>
          <w:tab w:val="left" w:pos="610"/>
          <w:tab w:val="left" w:pos="664"/>
        </w:tabs>
        <w:spacing w:line="280" w:lineRule="exact"/>
        <w:ind w:left="321" w:hanging="675"/>
        <w:rPr>
          <w:b/>
          <w:bCs/>
        </w:rPr>
      </w:pPr>
    </w:p>
    <w:p w:rsidR="00C91F76" w:rsidRPr="00536BB0" w:rsidRDefault="00C91F76" w:rsidP="00883F58">
      <w:pPr>
        <w:pStyle w:val="Standard"/>
        <w:numPr>
          <w:ilvl w:val="3"/>
          <w:numId w:val="21"/>
        </w:numPr>
        <w:autoSpaceDE w:val="0"/>
        <w:spacing w:line="280" w:lineRule="exact"/>
        <w:ind w:left="1418" w:hanging="284"/>
        <w:jc w:val="both"/>
      </w:pPr>
      <w:r w:rsidRPr="00536BB0">
        <w:t>PPA môže výzvu zrušiť do vydania prvého rozhodnutia o</w:t>
      </w:r>
      <w:r w:rsidR="00810014" w:rsidRPr="00536BB0">
        <w:t xml:space="preserve"> </w:t>
      </w:r>
      <w:r w:rsidRPr="00536BB0">
        <w:t>žiadosti, podanej na základe výzvy, ak dôjde k</w:t>
      </w:r>
      <w:r w:rsidR="00810014" w:rsidRPr="00536BB0">
        <w:t xml:space="preserve"> </w:t>
      </w:r>
      <w:r w:rsidRPr="00536BB0">
        <w:t>podstatnej zmene podmienok poskytnutia príspevku alebo ak z objektívnych dôvodov nie je možné financovať projekty na základe výzvy.</w:t>
      </w:r>
    </w:p>
    <w:p w:rsidR="00C91F76" w:rsidRPr="00536BB0" w:rsidRDefault="00C91F76" w:rsidP="00883F58">
      <w:pPr>
        <w:pStyle w:val="Standard"/>
        <w:numPr>
          <w:ilvl w:val="3"/>
          <w:numId w:val="21"/>
        </w:numPr>
        <w:autoSpaceDE w:val="0"/>
        <w:spacing w:line="280" w:lineRule="exact"/>
        <w:ind w:left="1418" w:hanging="284"/>
        <w:jc w:val="both"/>
      </w:pPr>
      <w:r w:rsidRPr="00536BB0">
        <w:t xml:space="preserve">PPA predloženú žiadosť podanú do dátumu zrušenia výzvy žiadateľovi vráti alebo o žiadosti rozhodne, ak je možné rozhodnúť podľa podmienok </w:t>
      </w:r>
      <w:r w:rsidRPr="00536BB0">
        <w:lastRenderedPageBreak/>
        <w:t xml:space="preserve">poskytnutia príspevku platných ku dňu predloženia </w:t>
      </w:r>
      <w:proofErr w:type="spellStart"/>
      <w:r w:rsidR="00810014" w:rsidRPr="00536BB0">
        <w:t>ŽoSŠA</w:t>
      </w:r>
      <w:proofErr w:type="spellEnd"/>
      <w:r w:rsidRPr="00536BB0">
        <w:t>, pokiaľ už nebolo rozhodnuté.</w:t>
      </w:r>
    </w:p>
    <w:p w:rsidR="00C91F76" w:rsidRPr="00536BB0" w:rsidRDefault="00C91F76" w:rsidP="00883F58">
      <w:pPr>
        <w:pStyle w:val="Standard"/>
        <w:numPr>
          <w:ilvl w:val="3"/>
          <w:numId w:val="21"/>
        </w:numPr>
        <w:autoSpaceDE w:val="0"/>
        <w:spacing w:line="280" w:lineRule="exact"/>
        <w:ind w:left="1146"/>
        <w:jc w:val="both"/>
      </w:pPr>
      <w:r w:rsidRPr="00536BB0">
        <w:t xml:space="preserve">Zrušenie výzvy, vrátane zdôvodnenia zrušenia bude zverejnené formou oznámenia na webovom sídle PPA: </w:t>
      </w:r>
      <w:hyperlink r:id="rId13" w:history="1">
        <w:r w:rsidRPr="00536BB0">
          <w:rPr>
            <w:rStyle w:val="Internetlink"/>
          </w:rPr>
          <w:t>http://www.apa</w:t>
        </w:r>
      </w:hyperlink>
      <w:r w:rsidRPr="00536BB0">
        <w:t>.sk.</w:t>
      </w:r>
    </w:p>
    <w:p w:rsidR="00810014" w:rsidRDefault="00810014" w:rsidP="00810014">
      <w:pPr>
        <w:pStyle w:val="Standard"/>
        <w:tabs>
          <w:tab w:val="left" w:pos="289"/>
        </w:tabs>
        <w:spacing w:line="280" w:lineRule="exact"/>
        <w:jc w:val="both"/>
        <w:rPr>
          <w:b/>
          <w:bCs/>
        </w:rPr>
      </w:pPr>
    </w:p>
    <w:p w:rsidR="00C91F76" w:rsidRPr="00AF4395" w:rsidRDefault="00C91F76" w:rsidP="00C91F76">
      <w:pPr>
        <w:pStyle w:val="Normlnywebov"/>
        <w:spacing w:before="0" w:after="0"/>
        <w:ind w:left="360" w:firstLine="0"/>
        <w:rPr>
          <w:rFonts w:ascii="Times New Roman" w:hAnsi="Times New Roman" w:cs="Times New Roman"/>
          <w:sz w:val="24"/>
          <w:szCs w:val="24"/>
        </w:rPr>
      </w:pPr>
    </w:p>
    <w:p w:rsidR="00C91F76" w:rsidRPr="00AF4395" w:rsidRDefault="00C91F76" w:rsidP="00C91F76">
      <w:pPr>
        <w:pStyle w:val="Standard"/>
      </w:pPr>
      <w:r w:rsidRPr="003F5FB2">
        <w:t xml:space="preserve">V Bratislave   </w:t>
      </w:r>
      <w:r w:rsidR="00671F71" w:rsidRPr="00671F71">
        <w:t>26</w:t>
      </w:r>
      <w:r w:rsidR="00474DFB" w:rsidRPr="00671F71">
        <w:t>.</w:t>
      </w:r>
      <w:r w:rsidR="003203DB" w:rsidRPr="00671F71">
        <w:t>0</w:t>
      </w:r>
      <w:r w:rsidR="00474DFB" w:rsidRPr="00671F71">
        <w:t>8.2015</w:t>
      </w:r>
      <w:r w:rsidRPr="00AF4395">
        <w:t xml:space="preserve">        </w:t>
      </w:r>
    </w:p>
    <w:p w:rsidR="00C91F76" w:rsidRPr="00883F58" w:rsidRDefault="00C91F76" w:rsidP="00883F58">
      <w:pPr>
        <w:pStyle w:val="Zarkazkladnhotextu21"/>
        <w:rPr>
          <w:sz w:val="24"/>
          <w:szCs w:val="24"/>
        </w:rPr>
      </w:pPr>
      <w:r w:rsidRPr="00AF4395">
        <w:rPr>
          <w:sz w:val="24"/>
          <w:szCs w:val="24"/>
        </w:rPr>
        <w:t xml:space="preserve">                </w:t>
      </w:r>
      <w:r w:rsidR="00883F58">
        <w:rPr>
          <w:sz w:val="24"/>
          <w:szCs w:val="24"/>
        </w:rPr>
        <w:t xml:space="preserve">                         </w:t>
      </w:r>
    </w:p>
    <w:p w:rsidR="00C91F76" w:rsidRDefault="00C91F76" w:rsidP="00C91F76">
      <w:pPr>
        <w:pStyle w:val="Standard"/>
        <w:tabs>
          <w:tab w:val="left" w:pos="12057"/>
        </w:tabs>
        <w:ind w:left="6372"/>
        <w:rPr>
          <w:rFonts w:eastAsia="Arial Unicode MS"/>
          <w:b/>
          <w:bCs/>
        </w:rPr>
      </w:pPr>
    </w:p>
    <w:p w:rsidR="00D97CA6" w:rsidRPr="00AF4395" w:rsidRDefault="00D97CA6" w:rsidP="00C91F76">
      <w:pPr>
        <w:pStyle w:val="Standard"/>
        <w:tabs>
          <w:tab w:val="left" w:pos="12057"/>
        </w:tabs>
        <w:ind w:left="6372"/>
        <w:rPr>
          <w:rFonts w:eastAsia="Arial Unicode MS"/>
          <w:b/>
          <w:bCs/>
        </w:rPr>
      </w:pPr>
    </w:p>
    <w:p w:rsidR="000B616F" w:rsidRDefault="00C91F76" w:rsidP="00883F58">
      <w:pPr>
        <w:pStyle w:val="Standard"/>
        <w:tabs>
          <w:tab w:val="left" w:pos="12057"/>
        </w:tabs>
        <w:ind w:left="6372" w:hanging="276"/>
      </w:pPr>
      <w:r w:rsidRPr="00AF4395">
        <w:rPr>
          <w:color w:val="000000"/>
        </w:rPr>
        <w:t xml:space="preserve">MVDr. Stanislav </w:t>
      </w:r>
      <w:proofErr w:type="spellStart"/>
      <w:r w:rsidRPr="00AF4395">
        <w:rPr>
          <w:color w:val="000000"/>
        </w:rPr>
        <w:t>Grobár</w:t>
      </w:r>
      <w:proofErr w:type="spellEnd"/>
      <w:r w:rsidRPr="00AF4395">
        <w:t xml:space="preserve"> generálny riaditeľ</w:t>
      </w:r>
    </w:p>
    <w:p w:rsidR="00AA6C35" w:rsidRDefault="00AA6C35" w:rsidP="00883F58">
      <w:pPr>
        <w:pStyle w:val="Standard"/>
        <w:tabs>
          <w:tab w:val="left" w:pos="12057"/>
        </w:tabs>
        <w:ind w:left="6372" w:hanging="276"/>
      </w:pPr>
    </w:p>
    <w:p w:rsidR="003203DB" w:rsidRDefault="003203DB" w:rsidP="00AA6C35">
      <w:pPr>
        <w:pStyle w:val="Standard"/>
        <w:tabs>
          <w:tab w:val="left" w:pos="289"/>
        </w:tabs>
        <w:spacing w:line="280" w:lineRule="exact"/>
        <w:jc w:val="both"/>
        <w:rPr>
          <w:bCs/>
        </w:rPr>
      </w:pPr>
    </w:p>
    <w:p w:rsidR="003203DB" w:rsidRDefault="003203DB" w:rsidP="00AA6C35">
      <w:pPr>
        <w:pStyle w:val="Standard"/>
        <w:tabs>
          <w:tab w:val="left" w:pos="289"/>
        </w:tabs>
        <w:spacing w:line="280" w:lineRule="exact"/>
        <w:jc w:val="both"/>
        <w:rPr>
          <w:bCs/>
        </w:rPr>
      </w:pPr>
    </w:p>
    <w:p w:rsidR="00AA6C35" w:rsidRPr="003203DB" w:rsidRDefault="00AA6C35" w:rsidP="00AA6C35">
      <w:pPr>
        <w:pStyle w:val="Standard"/>
        <w:tabs>
          <w:tab w:val="left" w:pos="289"/>
        </w:tabs>
        <w:spacing w:line="280" w:lineRule="exact"/>
        <w:jc w:val="both"/>
        <w:rPr>
          <w:bCs/>
        </w:rPr>
      </w:pPr>
      <w:r w:rsidRPr="003203DB">
        <w:rPr>
          <w:bCs/>
        </w:rPr>
        <w:t>Prílohy:</w:t>
      </w:r>
    </w:p>
    <w:p w:rsidR="00D97CA6" w:rsidRPr="003203DB" w:rsidRDefault="00D97CA6" w:rsidP="00AA6C35">
      <w:pPr>
        <w:pStyle w:val="Standard"/>
        <w:tabs>
          <w:tab w:val="left" w:pos="289"/>
        </w:tabs>
        <w:spacing w:line="280" w:lineRule="exact"/>
        <w:jc w:val="both"/>
        <w:rPr>
          <w:bCs/>
        </w:rPr>
      </w:pPr>
    </w:p>
    <w:p w:rsidR="00D97CA6" w:rsidRPr="003203DB" w:rsidRDefault="00D97CA6" w:rsidP="00D97CA6">
      <w:pPr>
        <w:pStyle w:val="Odsekzoznamu"/>
        <w:numPr>
          <w:ilvl w:val="0"/>
          <w:numId w:val="31"/>
        </w:numPr>
        <w:spacing w:after="0" w:line="240" w:lineRule="auto"/>
        <w:jc w:val="both"/>
        <w:rPr>
          <w:rFonts w:ascii="Times New Roman" w:hAnsi="Times New Roman" w:cs="Times New Roman"/>
          <w:sz w:val="24"/>
          <w:szCs w:val="24"/>
        </w:rPr>
      </w:pPr>
      <w:r w:rsidRPr="003203DB">
        <w:rPr>
          <w:rFonts w:ascii="Times New Roman" w:hAnsi="Times New Roman" w:cs="Times New Roman"/>
          <w:bCs/>
          <w:color w:val="000000"/>
          <w:sz w:val="24"/>
          <w:szCs w:val="24"/>
        </w:rPr>
        <w:t xml:space="preserve">Žiadosť o  schválenie štatútu antény Národnej siete rozvoja vidieka z Programu rozvoja vidieka SR 2014 – 2020. </w:t>
      </w:r>
    </w:p>
    <w:p w:rsidR="00D97CA6" w:rsidRPr="00AF4395" w:rsidRDefault="00D97CA6" w:rsidP="00AA6C35">
      <w:pPr>
        <w:pStyle w:val="Standard"/>
        <w:tabs>
          <w:tab w:val="left" w:pos="289"/>
        </w:tabs>
        <w:spacing w:line="280" w:lineRule="exact"/>
        <w:jc w:val="both"/>
        <w:rPr>
          <w:b/>
          <w:bCs/>
        </w:rPr>
      </w:pPr>
    </w:p>
    <w:p w:rsidR="00AA6C35" w:rsidRDefault="00AA6C35" w:rsidP="00883F58">
      <w:pPr>
        <w:pStyle w:val="Standard"/>
        <w:tabs>
          <w:tab w:val="left" w:pos="12057"/>
        </w:tabs>
        <w:ind w:left="6372" w:hanging="276"/>
      </w:pPr>
    </w:p>
    <w:p w:rsidR="00AA6C35" w:rsidRPr="00883F58" w:rsidRDefault="00AA6C35" w:rsidP="00E60CF2">
      <w:pPr>
        <w:pStyle w:val="Standard"/>
        <w:tabs>
          <w:tab w:val="left" w:pos="12057"/>
        </w:tabs>
      </w:pPr>
      <w:bookmarkStart w:id="0" w:name="_GoBack"/>
      <w:bookmarkEnd w:id="0"/>
    </w:p>
    <w:sectPr w:rsidR="00AA6C35" w:rsidRPr="00883F58" w:rsidSect="00501DD9">
      <w:footerReference w:type="default" r:id="rId1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237F8" w:rsidRDefault="007237F8" w:rsidP="009F26BC">
      <w:pPr>
        <w:spacing w:after="0" w:line="240" w:lineRule="auto"/>
      </w:pPr>
      <w:r>
        <w:separator/>
      </w:r>
    </w:p>
  </w:endnote>
  <w:endnote w:type="continuationSeparator" w:id="0">
    <w:p w:rsidR="007237F8" w:rsidRDefault="007237F8" w:rsidP="009F26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rPr>
      <w:id w:val="224417892"/>
      <w:docPartObj>
        <w:docPartGallery w:val="Page Numbers (Bottom of Page)"/>
        <w:docPartUnique/>
      </w:docPartObj>
    </w:sdtPr>
    <w:sdtEndPr/>
    <w:sdtContent>
      <w:sdt>
        <w:sdtPr>
          <w:rPr>
            <w:rFonts w:ascii="Times New Roman" w:hAnsi="Times New Roman" w:cs="Times New Roman"/>
          </w:rPr>
          <w:id w:val="860082579"/>
          <w:docPartObj>
            <w:docPartGallery w:val="Page Numbers (Top of Page)"/>
            <w:docPartUnique/>
          </w:docPartObj>
        </w:sdtPr>
        <w:sdtEndPr/>
        <w:sdtContent>
          <w:p w:rsidR="009533AF" w:rsidRPr="000B616F" w:rsidRDefault="009533AF">
            <w:pPr>
              <w:pStyle w:val="Pta"/>
              <w:jc w:val="right"/>
              <w:rPr>
                <w:rFonts w:ascii="Times New Roman" w:hAnsi="Times New Roman" w:cs="Times New Roman"/>
              </w:rPr>
            </w:pPr>
            <w:r w:rsidRPr="000B616F">
              <w:rPr>
                <w:rFonts w:ascii="Times New Roman" w:hAnsi="Times New Roman" w:cs="Times New Roman"/>
              </w:rPr>
              <w:t xml:space="preserve"> </w:t>
            </w:r>
            <w:r w:rsidRPr="000B616F">
              <w:rPr>
                <w:rFonts w:ascii="Times New Roman" w:hAnsi="Times New Roman" w:cs="Times New Roman"/>
                <w:b/>
                <w:bCs/>
              </w:rPr>
              <w:fldChar w:fldCharType="begin"/>
            </w:r>
            <w:r w:rsidRPr="000B616F">
              <w:rPr>
                <w:rFonts w:ascii="Times New Roman" w:hAnsi="Times New Roman" w:cs="Times New Roman"/>
                <w:b/>
                <w:bCs/>
              </w:rPr>
              <w:instrText>PAGE</w:instrText>
            </w:r>
            <w:r w:rsidRPr="000B616F">
              <w:rPr>
                <w:rFonts w:ascii="Times New Roman" w:hAnsi="Times New Roman" w:cs="Times New Roman"/>
                <w:b/>
                <w:bCs/>
              </w:rPr>
              <w:fldChar w:fldCharType="separate"/>
            </w:r>
            <w:r w:rsidR="00621C40">
              <w:rPr>
                <w:rFonts w:ascii="Times New Roman" w:hAnsi="Times New Roman" w:cs="Times New Roman"/>
                <w:b/>
                <w:bCs/>
                <w:noProof/>
              </w:rPr>
              <w:t>16</w:t>
            </w:r>
            <w:r w:rsidRPr="000B616F">
              <w:rPr>
                <w:rFonts w:ascii="Times New Roman" w:hAnsi="Times New Roman" w:cs="Times New Roman"/>
                <w:b/>
                <w:bCs/>
              </w:rPr>
              <w:fldChar w:fldCharType="end"/>
            </w:r>
            <w:r w:rsidRPr="000B616F">
              <w:rPr>
                <w:rFonts w:ascii="Times New Roman" w:hAnsi="Times New Roman" w:cs="Times New Roman"/>
              </w:rPr>
              <w:t xml:space="preserve"> </w:t>
            </w:r>
            <w:r>
              <w:rPr>
                <w:rFonts w:ascii="Times New Roman" w:hAnsi="Times New Roman" w:cs="Times New Roman"/>
              </w:rPr>
              <w:t>/</w:t>
            </w:r>
            <w:r w:rsidRPr="000B616F">
              <w:rPr>
                <w:rFonts w:ascii="Times New Roman" w:hAnsi="Times New Roman" w:cs="Times New Roman"/>
              </w:rPr>
              <w:t xml:space="preserve"> </w:t>
            </w:r>
            <w:r w:rsidRPr="000B616F">
              <w:rPr>
                <w:rFonts w:ascii="Times New Roman" w:hAnsi="Times New Roman" w:cs="Times New Roman"/>
                <w:b/>
                <w:bCs/>
              </w:rPr>
              <w:fldChar w:fldCharType="begin"/>
            </w:r>
            <w:r w:rsidRPr="000B616F">
              <w:rPr>
                <w:rFonts w:ascii="Times New Roman" w:hAnsi="Times New Roman" w:cs="Times New Roman"/>
                <w:b/>
                <w:bCs/>
              </w:rPr>
              <w:instrText>NUMPAGES</w:instrText>
            </w:r>
            <w:r w:rsidRPr="000B616F">
              <w:rPr>
                <w:rFonts w:ascii="Times New Roman" w:hAnsi="Times New Roman" w:cs="Times New Roman"/>
                <w:b/>
                <w:bCs/>
              </w:rPr>
              <w:fldChar w:fldCharType="separate"/>
            </w:r>
            <w:r w:rsidR="00621C40">
              <w:rPr>
                <w:rFonts w:ascii="Times New Roman" w:hAnsi="Times New Roman" w:cs="Times New Roman"/>
                <w:b/>
                <w:bCs/>
                <w:noProof/>
              </w:rPr>
              <w:t>16</w:t>
            </w:r>
            <w:r w:rsidRPr="000B616F">
              <w:rPr>
                <w:rFonts w:ascii="Times New Roman" w:hAnsi="Times New Roman" w:cs="Times New Roman"/>
                <w:b/>
                <w:bCs/>
              </w:rPr>
              <w:fldChar w:fldCharType="end"/>
            </w:r>
          </w:p>
        </w:sdtContent>
      </w:sdt>
    </w:sdtContent>
  </w:sdt>
  <w:p w:rsidR="009533AF" w:rsidRDefault="009533AF">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237F8" w:rsidRDefault="007237F8" w:rsidP="009F26BC">
      <w:pPr>
        <w:spacing w:after="0" w:line="240" w:lineRule="auto"/>
      </w:pPr>
      <w:r>
        <w:separator/>
      </w:r>
    </w:p>
  </w:footnote>
  <w:footnote w:type="continuationSeparator" w:id="0">
    <w:p w:rsidR="007237F8" w:rsidRDefault="007237F8" w:rsidP="009F26B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1">
    <w:nsid w:val="0FB2613E"/>
    <w:multiLevelType w:val="hybridMultilevel"/>
    <w:tmpl w:val="3B5A7C6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03C7214"/>
    <w:multiLevelType w:val="multilevel"/>
    <w:tmpl w:val="83F6E8B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116F1125"/>
    <w:multiLevelType w:val="multilevel"/>
    <w:tmpl w:val="C9B260DA"/>
    <w:styleLink w:val="WW8Num6"/>
    <w:lvl w:ilvl="0">
      <w:start w:val="2"/>
      <w:numFmt w:val="decimal"/>
      <w:lvlText w:val="%1"/>
      <w:lvlJc w:val="left"/>
      <w:rPr>
        <w:rFonts w:ascii="Symbol" w:hAnsi="Symbol" w:cs="Symbol"/>
        <w:shd w:val="clear" w:color="auto" w:fill="00FF00"/>
      </w:rPr>
    </w:lvl>
    <w:lvl w:ilvl="1">
      <w:start w:val="12"/>
      <w:numFmt w:val="decimal"/>
      <w:lvlText w:val="%1.%2"/>
      <w:lvlJc w:val="left"/>
      <w:rPr>
        <w:rFonts w:ascii="Symbol" w:hAnsi="Symbol" w:cs="Symbol"/>
        <w:shd w:val="clear" w:color="auto" w:fill="00FF00"/>
      </w:rPr>
    </w:lvl>
    <w:lvl w:ilvl="2">
      <w:start w:val="1"/>
      <w:numFmt w:val="decimal"/>
      <w:lvlText w:val="%1.%2.%3"/>
      <w:lvlJc w:val="left"/>
      <w:rPr>
        <w:rFonts w:ascii="Symbol" w:hAnsi="Symbol" w:cs="Symbol"/>
        <w:shd w:val="clear" w:color="auto" w:fill="00FF00"/>
      </w:rPr>
    </w:lvl>
    <w:lvl w:ilvl="3">
      <w:numFmt w:val="bullet"/>
      <w:lvlText w:val=""/>
      <w:lvlJc w:val="left"/>
      <w:rPr>
        <w:rFonts w:ascii="Symbol" w:hAnsi="Symbol" w:cs="Symbol"/>
      </w:rPr>
    </w:lvl>
    <w:lvl w:ilvl="4">
      <w:start w:val="1"/>
      <w:numFmt w:val="decimal"/>
      <w:lvlText w:val="%1.%2.%3.%4.%5"/>
      <w:lvlJc w:val="left"/>
      <w:rPr>
        <w:rFonts w:ascii="Symbol" w:hAnsi="Symbol" w:cs="Symbol"/>
        <w:shd w:val="clear" w:color="auto" w:fill="00FF00"/>
      </w:rPr>
    </w:lvl>
    <w:lvl w:ilvl="5">
      <w:start w:val="1"/>
      <w:numFmt w:val="decimal"/>
      <w:lvlText w:val="%1.%2.%3.%4.%5.%6"/>
      <w:lvlJc w:val="left"/>
      <w:rPr>
        <w:rFonts w:ascii="Symbol" w:hAnsi="Symbol" w:cs="Symbol"/>
        <w:shd w:val="clear" w:color="auto" w:fill="00FF00"/>
      </w:rPr>
    </w:lvl>
    <w:lvl w:ilvl="6">
      <w:start w:val="1"/>
      <w:numFmt w:val="decimal"/>
      <w:lvlText w:val="%1.%2.%3.%4.%5.%6.%7"/>
      <w:lvlJc w:val="left"/>
      <w:rPr>
        <w:rFonts w:ascii="Symbol" w:hAnsi="Symbol" w:cs="Symbol"/>
        <w:shd w:val="clear" w:color="auto" w:fill="00FF00"/>
      </w:rPr>
    </w:lvl>
    <w:lvl w:ilvl="7">
      <w:start w:val="1"/>
      <w:numFmt w:val="decimal"/>
      <w:lvlText w:val="%1.%2.%3.%4.%5.%6.%7.%8"/>
      <w:lvlJc w:val="left"/>
      <w:rPr>
        <w:rFonts w:ascii="Symbol" w:hAnsi="Symbol" w:cs="Symbol"/>
        <w:shd w:val="clear" w:color="auto" w:fill="00FF00"/>
      </w:rPr>
    </w:lvl>
    <w:lvl w:ilvl="8">
      <w:start w:val="1"/>
      <w:numFmt w:val="decimal"/>
      <w:lvlText w:val="%1.%2.%3.%4.%5.%6.%7.%8.%9"/>
      <w:lvlJc w:val="left"/>
      <w:rPr>
        <w:rFonts w:ascii="Symbol" w:hAnsi="Symbol" w:cs="Symbol"/>
        <w:shd w:val="clear" w:color="auto" w:fill="00FF00"/>
      </w:rPr>
    </w:lvl>
  </w:abstractNum>
  <w:abstractNum w:abstractNumId="4">
    <w:nsid w:val="167427E9"/>
    <w:multiLevelType w:val="hybridMultilevel"/>
    <w:tmpl w:val="1D7EE54C"/>
    <w:lvl w:ilvl="0" w:tplc="3CB0809A">
      <w:start w:val="6"/>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5">
    <w:nsid w:val="171E06F4"/>
    <w:multiLevelType w:val="multilevel"/>
    <w:tmpl w:val="5F967A12"/>
    <w:styleLink w:val="WW8Num25"/>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6">
    <w:nsid w:val="19F167B2"/>
    <w:multiLevelType w:val="hybridMultilevel"/>
    <w:tmpl w:val="50A647FC"/>
    <w:lvl w:ilvl="0" w:tplc="7CEE2F6A">
      <w:start w:val="1"/>
      <w:numFmt w:val="lowerLetter"/>
      <w:lvlText w:val="%1)"/>
      <w:lvlJc w:val="left"/>
      <w:pPr>
        <w:ind w:left="1800" w:hanging="360"/>
      </w:pPr>
      <w:rPr>
        <w:rFonts w:hint="default"/>
      </w:rPr>
    </w:lvl>
    <w:lvl w:ilvl="1" w:tplc="041B0019" w:tentative="1">
      <w:start w:val="1"/>
      <w:numFmt w:val="lowerLetter"/>
      <w:lvlText w:val="%2."/>
      <w:lvlJc w:val="left"/>
      <w:pPr>
        <w:ind w:left="2520" w:hanging="360"/>
      </w:pPr>
    </w:lvl>
    <w:lvl w:ilvl="2" w:tplc="041B001B" w:tentative="1">
      <w:start w:val="1"/>
      <w:numFmt w:val="lowerRoman"/>
      <w:lvlText w:val="%3."/>
      <w:lvlJc w:val="right"/>
      <w:pPr>
        <w:ind w:left="3240" w:hanging="180"/>
      </w:pPr>
    </w:lvl>
    <w:lvl w:ilvl="3" w:tplc="041B000F" w:tentative="1">
      <w:start w:val="1"/>
      <w:numFmt w:val="decimal"/>
      <w:lvlText w:val="%4."/>
      <w:lvlJc w:val="left"/>
      <w:pPr>
        <w:ind w:left="3960" w:hanging="360"/>
      </w:pPr>
    </w:lvl>
    <w:lvl w:ilvl="4" w:tplc="041B0019" w:tentative="1">
      <w:start w:val="1"/>
      <w:numFmt w:val="lowerLetter"/>
      <w:lvlText w:val="%5."/>
      <w:lvlJc w:val="left"/>
      <w:pPr>
        <w:ind w:left="4680" w:hanging="360"/>
      </w:pPr>
    </w:lvl>
    <w:lvl w:ilvl="5" w:tplc="041B001B" w:tentative="1">
      <w:start w:val="1"/>
      <w:numFmt w:val="lowerRoman"/>
      <w:lvlText w:val="%6."/>
      <w:lvlJc w:val="right"/>
      <w:pPr>
        <w:ind w:left="5400" w:hanging="180"/>
      </w:pPr>
    </w:lvl>
    <w:lvl w:ilvl="6" w:tplc="041B000F" w:tentative="1">
      <w:start w:val="1"/>
      <w:numFmt w:val="decimal"/>
      <w:lvlText w:val="%7."/>
      <w:lvlJc w:val="left"/>
      <w:pPr>
        <w:ind w:left="6120" w:hanging="360"/>
      </w:pPr>
    </w:lvl>
    <w:lvl w:ilvl="7" w:tplc="041B0019" w:tentative="1">
      <w:start w:val="1"/>
      <w:numFmt w:val="lowerLetter"/>
      <w:lvlText w:val="%8."/>
      <w:lvlJc w:val="left"/>
      <w:pPr>
        <w:ind w:left="6840" w:hanging="360"/>
      </w:pPr>
    </w:lvl>
    <w:lvl w:ilvl="8" w:tplc="041B001B" w:tentative="1">
      <w:start w:val="1"/>
      <w:numFmt w:val="lowerRoman"/>
      <w:lvlText w:val="%9."/>
      <w:lvlJc w:val="right"/>
      <w:pPr>
        <w:ind w:left="7560" w:hanging="180"/>
      </w:pPr>
    </w:lvl>
  </w:abstractNum>
  <w:abstractNum w:abstractNumId="7">
    <w:nsid w:val="1E6D04B0"/>
    <w:multiLevelType w:val="hybridMultilevel"/>
    <w:tmpl w:val="2396A81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2A91327B"/>
    <w:multiLevelType w:val="multilevel"/>
    <w:tmpl w:val="118C6EF0"/>
    <w:styleLink w:val="WW8Num16"/>
    <w:lvl w:ilvl="0">
      <w:start w:val="1"/>
      <w:numFmt w:val="decimal"/>
      <w:lvlText w:val="%1."/>
      <w:lvlJc w:val="left"/>
      <w:rPr>
        <w:rFonts w:ascii="Wingdings" w:hAnsi="Wingdings" w:cs="Wingdings"/>
      </w:rPr>
    </w:lvl>
    <w:lvl w:ilvl="1">
      <w:start w:val="1"/>
      <w:numFmt w:val="decimal"/>
      <w:lvlText w:val="%1.%2"/>
      <w:lvlJc w:val="left"/>
      <w:rPr>
        <w:rFonts w:ascii="Courier New" w:hAnsi="Courier New" w:cs="Courier New"/>
        <w:b/>
        <w:sz w:val="24"/>
        <w:szCs w:val="24"/>
      </w:rPr>
    </w:lvl>
    <w:lvl w:ilvl="2">
      <w:start w:val="1"/>
      <w:numFmt w:val="lowerLetter"/>
      <w:lvlText w:val="%3)"/>
      <w:lvlJc w:val="left"/>
      <w:rPr>
        <w:rFonts w:ascii="Wingdings" w:hAnsi="Wingdings" w:cs="Wingdings"/>
        <w:color w:val="000000"/>
        <w:sz w:val="24"/>
        <w:shd w:val="clear" w:color="auto" w:fill="00FFFF"/>
      </w:rPr>
    </w:lvl>
    <w:lvl w:ilvl="3">
      <w:start w:val="1"/>
      <w:numFmt w:val="decimal"/>
      <w:lvlText w:val="%1.%2.%3.%4"/>
      <w:lvlJc w:val="left"/>
      <w:rPr>
        <w:rFonts w:ascii="Courier New" w:hAnsi="Courier New" w:cs="Courier New"/>
        <w:b/>
        <w:sz w:val="24"/>
        <w:szCs w:val="24"/>
      </w:rPr>
    </w:lvl>
    <w:lvl w:ilvl="4">
      <w:start w:val="1"/>
      <w:numFmt w:val="decimal"/>
      <w:lvlText w:val="%1.%2.%3.%4.%5"/>
      <w:lvlJc w:val="left"/>
      <w:rPr>
        <w:rFonts w:ascii="Courier New" w:hAnsi="Courier New" w:cs="Courier New"/>
        <w:b/>
        <w:sz w:val="24"/>
        <w:szCs w:val="24"/>
      </w:rPr>
    </w:lvl>
    <w:lvl w:ilvl="5">
      <w:start w:val="1"/>
      <w:numFmt w:val="decimal"/>
      <w:lvlText w:val="%1.%2.%3.%4.%5.%6"/>
      <w:lvlJc w:val="left"/>
      <w:rPr>
        <w:rFonts w:ascii="Courier New" w:hAnsi="Courier New" w:cs="Courier New"/>
        <w:b/>
        <w:sz w:val="24"/>
        <w:szCs w:val="24"/>
      </w:rPr>
    </w:lvl>
    <w:lvl w:ilvl="6">
      <w:start w:val="1"/>
      <w:numFmt w:val="decimal"/>
      <w:lvlText w:val="%1.%2.%3.%4.%5.%6.%7"/>
      <w:lvlJc w:val="left"/>
      <w:rPr>
        <w:rFonts w:ascii="Courier New" w:hAnsi="Courier New" w:cs="Courier New"/>
        <w:b/>
        <w:sz w:val="24"/>
        <w:szCs w:val="24"/>
      </w:rPr>
    </w:lvl>
    <w:lvl w:ilvl="7">
      <w:start w:val="1"/>
      <w:numFmt w:val="decimal"/>
      <w:lvlText w:val="%1.%2.%3.%4.%5.%6.%7.%8"/>
      <w:lvlJc w:val="left"/>
      <w:rPr>
        <w:rFonts w:ascii="Courier New" w:hAnsi="Courier New" w:cs="Courier New"/>
        <w:b/>
        <w:sz w:val="24"/>
        <w:szCs w:val="24"/>
      </w:rPr>
    </w:lvl>
    <w:lvl w:ilvl="8">
      <w:start w:val="1"/>
      <w:numFmt w:val="decimal"/>
      <w:lvlText w:val="%1.%2.%3.%4.%5.%6.%7.%8.%9"/>
      <w:lvlJc w:val="left"/>
      <w:rPr>
        <w:rFonts w:ascii="Courier New" w:hAnsi="Courier New" w:cs="Courier New"/>
        <w:b/>
        <w:sz w:val="24"/>
        <w:szCs w:val="24"/>
      </w:rPr>
    </w:lvl>
  </w:abstractNum>
  <w:abstractNum w:abstractNumId="9">
    <w:nsid w:val="2FC300CB"/>
    <w:multiLevelType w:val="hybridMultilevel"/>
    <w:tmpl w:val="13C4BD5E"/>
    <w:lvl w:ilvl="0" w:tplc="3BAC83B8">
      <w:start w:val="1"/>
      <w:numFmt w:val="lowerLetter"/>
      <w:lvlText w:val="%1)"/>
      <w:lvlJc w:val="left"/>
      <w:pPr>
        <w:ind w:left="1636" w:hanging="360"/>
      </w:pPr>
      <w:rPr>
        <w:rFonts w:asciiTheme="minorHAnsi" w:eastAsiaTheme="minorHAnsi" w:hAnsiTheme="minorHAnsi" w:cstheme="minorBidi"/>
      </w:rPr>
    </w:lvl>
    <w:lvl w:ilvl="1" w:tplc="EC6CAE36">
      <w:start w:val="1"/>
      <w:numFmt w:val="bullet"/>
      <w:lvlText w:val=""/>
      <w:lvlJc w:val="left"/>
      <w:pPr>
        <w:ind w:left="2356" w:hanging="360"/>
      </w:pPr>
      <w:rPr>
        <w:rFonts w:ascii="Symbol" w:hAnsi="Symbol" w:hint="default"/>
      </w:rPr>
    </w:lvl>
    <w:lvl w:ilvl="2" w:tplc="FD8A27DE">
      <w:start w:val="1"/>
      <w:numFmt w:val="upperLetter"/>
      <w:lvlText w:val="%3)"/>
      <w:lvlJc w:val="left"/>
      <w:pPr>
        <w:ind w:left="3076" w:hanging="360"/>
      </w:pPr>
      <w:rPr>
        <w:rFonts w:asciiTheme="minorHAnsi" w:eastAsiaTheme="minorHAnsi" w:hAnsiTheme="minorHAnsi" w:cs="Times New Roman"/>
      </w:rPr>
    </w:lvl>
    <w:lvl w:ilvl="3" w:tplc="041B0001" w:tentative="1">
      <w:start w:val="1"/>
      <w:numFmt w:val="bullet"/>
      <w:lvlText w:val=""/>
      <w:lvlJc w:val="left"/>
      <w:pPr>
        <w:ind w:left="3796" w:hanging="360"/>
      </w:pPr>
      <w:rPr>
        <w:rFonts w:ascii="Symbol" w:hAnsi="Symbol" w:hint="default"/>
      </w:rPr>
    </w:lvl>
    <w:lvl w:ilvl="4" w:tplc="041B0003" w:tentative="1">
      <w:start w:val="1"/>
      <w:numFmt w:val="bullet"/>
      <w:lvlText w:val="o"/>
      <w:lvlJc w:val="left"/>
      <w:pPr>
        <w:ind w:left="4516" w:hanging="360"/>
      </w:pPr>
      <w:rPr>
        <w:rFonts w:ascii="Courier New" w:hAnsi="Courier New" w:cs="Courier New" w:hint="default"/>
      </w:rPr>
    </w:lvl>
    <w:lvl w:ilvl="5" w:tplc="041B0005" w:tentative="1">
      <w:start w:val="1"/>
      <w:numFmt w:val="bullet"/>
      <w:lvlText w:val=""/>
      <w:lvlJc w:val="left"/>
      <w:pPr>
        <w:ind w:left="5236" w:hanging="360"/>
      </w:pPr>
      <w:rPr>
        <w:rFonts w:ascii="Wingdings" w:hAnsi="Wingdings" w:hint="default"/>
      </w:rPr>
    </w:lvl>
    <w:lvl w:ilvl="6" w:tplc="041B0001" w:tentative="1">
      <w:start w:val="1"/>
      <w:numFmt w:val="bullet"/>
      <w:lvlText w:val=""/>
      <w:lvlJc w:val="left"/>
      <w:pPr>
        <w:ind w:left="5956" w:hanging="360"/>
      </w:pPr>
      <w:rPr>
        <w:rFonts w:ascii="Symbol" w:hAnsi="Symbol" w:hint="default"/>
      </w:rPr>
    </w:lvl>
    <w:lvl w:ilvl="7" w:tplc="041B0003" w:tentative="1">
      <w:start w:val="1"/>
      <w:numFmt w:val="bullet"/>
      <w:lvlText w:val="o"/>
      <w:lvlJc w:val="left"/>
      <w:pPr>
        <w:ind w:left="6676" w:hanging="360"/>
      </w:pPr>
      <w:rPr>
        <w:rFonts w:ascii="Courier New" w:hAnsi="Courier New" w:cs="Courier New" w:hint="default"/>
      </w:rPr>
    </w:lvl>
    <w:lvl w:ilvl="8" w:tplc="041B0005" w:tentative="1">
      <w:start w:val="1"/>
      <w:numFmt w:val="bullet"/>
      <w:lvlText w:val=""/>
      <w:lvlJc w:val="left"/>
      <w:pPr>
        <w:ind w:left="7396" w:hanging="360"/>
      </w:pPr>
      <w:rPr>
        <w:rFonts w:ascii="Wingdings" w:hAnsi="Wingdings" w:hint="default"/>
      </w:rPr>
    </w:lvl>
  </w:abstractNum>
  <w:abstractNum w:abstractNumId="10">
    <w:nsid w:val="3E22553C"/>
    <w:multiLevelType w:val="hybridMultilevel"/>
    <w:tmpl w:val="49CCA86C"/>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3E7379E9"/>
    <w:multiLevelType w:val="hybridMultilevel"/>
    <w:tmpl w:val="7854CEA6"/>
    <w:lvl w:ilvl="0" w:tplc="041B0003">
      <w:start w:val="1"/>
      <w:numFmt w:val="bullet"/>
      <w:lvlText w:val="o"/>
      <w:lvlJc w:val="left"/>
      <w:pPr>
        <w:ind w:left="720" w:hanging="360"/>
      </w:pPr>
      <w:rPr>
        <w:rFonts w:ascii="Courier New" w:hAnsi="Courier New" w:cs="Courier New" w:hint="default"/>
      </w:rPr>
    </w:lvl>
    <w:lvl w:ilvl="1" w:tplc="3CB0809A">
      <w:start w:val="6"/>
      <w:numFmt w:val="bullet"/>
      <w:lvlText w:val="-"/>
      <w:lvlJc w:val="left"/>
      <w:pPr>
        <w:ind w:left="360" w:hanging="360"/>
      </w:pPr>
      <w:rPr>
        <w:rFonts w:ascii="Times New Roman" w:eastAsia="Times New Roman" w:hAnsi="Times New Roman" w:cs="Times New Roman"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407D30C5"/>
    <w:multiLevelType w:val="hybridMultilevel"/>
    <w:tmpl w:val="3F7CDAC6"/>
    <w:lvl w:ilvl="0" w:tplc="D0D4CAB0">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3">
    <w:nsid w:val="45632852"/>
    <w:multiLevelType w:val="hybridMultilevel"/>
    <w:tmpl w:val="08F053C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47E1554C"/>
    <w:multiLevelType w:val="hybridMultilevel"/>
    <w:tmpl w:val="05B8E7A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52E43D80"/>
    <w:multiLevelType w:val="multilevel"/>
    <w:tmpl w:val="4FE20574"/>
    <w:lvl w:ilvl="0">
      <w:start w:val="1"/>
      <w:numFmt w:val="decimal"/>
      <w:lvlText w:val="%1)"/>
      <w:lvlJc w:val="left"/>
      <w:rPr>
        <w:b w:val="0"/>
        <w:bCs w:val="0"/>
        <w:i w:val="0"/>
        <w:iCs w:val="0"/>
        <w:szCs w:val="24"/>
      </w:rPr>
    </w:lvl>
    <w:lvl w:ilvl="1">
      <w:start w:val="1"/>
      <w:numFmt w:val="lowerLetter"/>
      <w:lvlText w:val="%2."/>
      <w:lvlJc w:val="left"/>
    </w:lvl>
    <w:lvl w:ilvl="2">
      <w:start w:val="1"/>
      <w:numFmt w:val="lowerRoman"/>
      <w:lvlText w:val="%3."/>
      <w:lvlJc w:val="right"/>
      <w:rPr>
        <w:b/>
      </w:rPr>
    </w:lvl>
    <w:lvl w:ilvl="3">
      <w:start w:val="1"/>
      <w:numFmt w:val="bullet"/>
      <w:lvlText w:val=""/>
      <w:lvlJc w:val="left"/>
      <w:rPr>
        <w:rFonts w:ascii="Symbol" w:hAnsi="Symbol" w:hint="default"/>
        <w:b/>
        <w:bCs/>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6">
    <w:nsid w:val="547B2C7B"/>
    <w:multiLevelType w:val="hybridMultilevel"/>
    <w:tmpl w:val="AA981B1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56B92DA7"/>
    <w:multiLevelType w:val="hybridMultilevel"/>
    <w:tmpl w:val="54104918"/>
    <w:lvl w:ilvl="0" w:tplc="706671C0">
      <w:start w:val="1"/>
      <w:numFmt w:val="upp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8">
    <w:nsid w:val="5E035313"/>
    <w:multiLevelType w:val="hybridMultilevel"/>
    <w:tmpl w:val="60809AB2"/>
    <w:lvl w:ilvl="0" w:tplc="041B0001">
      <w:start w:val="1"/>
      <w:numFmt w:val="bullet"/>
      <w:lvlText w:val=""/>
      <w:lvlJc w:val="left"/>
      <w:pPr>
        <w:ind w:left="774" w:hanging="360"/>
      </w:pPr>
      <w:rPr>
        <w:rFonts w:ascii="Symbol" w:hAnsi="Symbol" w:hint="default"/>
      </w:rPr>
    </w:lvl>
    <w:lvl w:ilvl="1" w:tplc="041B0003" w:tentative="1">
      <w:start w:val="1"/>
      <w:numFmt w:val="bullet"/>
      <w:lvlText w:val="o"/>
      <w:lvlJc w:val="left"/>
      <w:pPr>
        <w:ind w:left="1494" w:hanging="360"/>
      </w:pPr>
      <w:rPr>
        <w:rFonts w:ascii="Courier New" w:hAnsi="Courier New" w:cs="Courier New" w:hint="default"/>
      </w:rPr>
    </w:lvl>
    <w:lvl w:ilvl="2" w:tplc="041B0005" w:tentative="1">
      <w:start w:val="1"/>
      <w:numFmt w:val="bullet"/>
      <w:lvlText w:val=""/>
      <w:lvlJc w:val="left"/>
      <w:pPr>
        <w:ind w:left="2214" w:hanging="360"/>
      </w:pPr>
      <w:rPr>
        <w:rFonts w:ascii="Wingdings" w:hAnsi="Wingdings" w:hint="default"/>
      </w:rPr>
    </w:lvl>
    <w:lvl w:ilvl="3" w:tplc="041B0001" w:tentative="1">
      <w:start w:val="1"/>
      <w:numFmt w:val="bullet"/>
      <w:lvlText w:val=""/>
      <w:lvlJc w:val="left"/>
      <w:pPr>
        <w:ind w:left="2934" w:hanging="360"/>
      </w:pPr>
      <w:rPr>
        <w:rFonts w:ascii="Symbol" w:hAnsi="Symbol" w:hint="default"/>
      </w:rPr>
    </w:lvl>
    <w:lvl w:ilvl="4" w:tplc="041B0003" w:tentative="1">
      <w:start w:val="1"/>
      <w:numFmt w:val="bullet"/>
      <w:lvlText w:val="o"/>
      <w:lvlJc w:val="left"/>
      <w:pPr>
        <w:ind w:left="3654" w:hanging="360"/>
      </w:pPr>
      <w:rPr>
        <w:rFonts w:ascii="Courier New" w:hAnsi="Courier New" w:cs="Courier New" w:hint="default"/>
      </w:rPr>
    </w:lvl>
    <w:lvl w:ilvl="5" w:tplc="041B0005" w:tentative="1">
      <w:start w:val="1"/>
      <w:numFmt w:val="bullet"/>
      <w:lvlText w:val=""/>
      <w:lvlJc w:val="left"/>
      <w:pPr>
        <w:ind w:left="4374" w:hanging="360"/>
      </w:pPr>
      <w:rPr>
        <w:rFonts w:ascii="Wingdings" w:hAnsi="Wingdings" w:hint="default"/>
      </w:rPr>
    </w:lvl>
    <w:lvl w:ilvl="6" w:tplc="041B0001" w:tentative="1">
      <w:start w:val="1"/>
      <w:numFmt w:val="bullet"/>
      <w:lvlText w:val=""/>
      <w:lvlJc w:val="left"/>
      <w:pPr>
        <w:ind w:left="5094" w:hanging="360"/>
      </w:pPr>
      <w:rPr>
        <w:rFonts w:ascii="Symbol" w:hAnsi="Symbol" w:hint="default"/>
      </w:rPr>
    </w:lvl>
    <w:lvl w:ilvl="7" w:tplc="041B0003" w:tentative="1">
      <w:start w:val="1"/>
      <w:numFmt w:val="bullet"/>
      <w:lvlText w:val="o"/>
      <w:lvlJc w:val="left"/>
      <w:pPr>
        <w:ind w:left="5814" w:hanging="360"/>
      </w:pPr>
      <w:rPr>
        <w:rFonts w:ascii="Courier New" w:hAnsi="Courier New" w:cs="Courier New" w:hint="default"/>
      </w:rPr>
    </w:lvl>
    <w:lvl w:ilvl="8" w:tplc="041B0005" w:tentative="1">
      <w:start w:val="1"/>
      <w:numFmt w:val="bullet"/>
      <w:lvlText w:val=""/>
      <w:lvlJc w:val="left"/>
      <w:pPr>
        <w:ind w:left="6534" w:hanging="360"/>
      </w:pPr>
      <w:rPr>
        <w:rFonts w:ascii="Wingdings" w:hAnsi="Wingdings" w:hint="default"/>
      </w:rPr>
    </w:lvl>
  </w:abstractNum>
  <w:abstractNum w:abstractNumId="19">
    <w:nsid w:val="61176A89"/>
    <w:multiLevelType w:val="hybridMultilevel"/>
    <w:tmpl w:val="1304D6F4"/>
    <w:lvl w:ilvl="0" w:tplc="CDCE0BE0">
      <w:start w:val="1"/>
      <w:numFmt w:val="upperLetter"/>
      <w:lvlText w:val="%1)"/>
      <w:lvlJc w:val="left"/>
      <w:pPr>
        <w:ind w:left="774" w:hanging="360"/>
      </w:pPr>
      <w:rPr>
        <w:rFonts w:ascii="Times New Roman" w:eastAsiaTheme="minorHAnsi" w:hAnsi="Times New Roman" w:cs="Times New Roman"/>
      </w:rPr>
    </w:lvl>
    <w:lvl w:ilvl="1" w:tplc="041B0003" w:tentative="1">
      <w:start w:val="1"/>
      <w:numFmt w:val="bullet"/>
      <w:lvlText w:val="o"/>
      <w:lvlJc w:val="left"/>
      <w:pPr>
        <w:ind w:left="1494" w:hanging="360"/>
      </w:pPr>
      <w:rPr>
        <w:rFonts w:ascii="Courier New" w:hAnsi="Courier New" w:cs="Courier New" w:hint="default"/>
      </w:rPr>
    </w:lvl>
    <w:lvl w:ilvl="2" w:tplc="041B0005" w:tentative="1">
      <w:start w:val="1"/>
      <w:numFmt w:val="bullet"/>
      <w:lvlText w:val=""/>
      <w:lvlJc w:val="left"/>
      <w:pPr>
        <w:ind w:left="2214" w:hanging="360"/>
      </w:pPr>
      <w:rPr>
        <w:rFonts w:ascii="Wingdings" w:hAnsi="Wingdings" w:hint="default"/>
      </w:rPr>
    </w:lvl>
    <w:lvl w:ilvl="3" w:tplc="041B0001" w:tentative="1">
      <w:start w:val="1"/>
      <w:numFmt w:val="bullet"/>
      <w:lvlText w:val=""/>
      <w:lvlJc w:val="left"/>
      <w:pPr>
        <w:ind w:left="2934" w:hanging="360"/>
      </w:pPr>
      <w:rPr>
        <w:rFonts w:ascii="Symbol" w:hAnsi="Symbol" w:hint="default"/>
      </w:rPr>
    </w:lvl>
    <w:lvl w:ilvl="4" w:tplc="041B0003" w:tentative="1">
      <w:start w:val="1"/>
      <w:numFmt w:val="bullet"/>
      <w:lvlText w:val="o"/>
      <w:lvlJc w:val="left"/>
      <w:pPr>
        <w:ind w:left="3654" w:hanging="360"/>
      </w:pPr>
      <w:rPr>
        <w:rFonts w:ascii="Courier New" w:hAnsi="Courier New" w:cs="Courier New" w:hint="default"/>
      </w:rPr>
    </w:lvl>
    <w:lvl w:ilvl="5" w:tplc="041B0005" w:tentative="1">
      <w:start w:val="1"/>
      <w:numFmt w:val="bullet"/>
      <w:lvlText w:val=""/>
      <w:lvlJc w:val="left"/>
      <w:pPr>
        <w:ind w:left="4374" w:hanging="360"/>
      </w:pPr>
      <w:rPr>
        <w:rFonts w:ascii="Wingdings" w:hAnsi="Wingdings" w:hint="default"/>
      </w:rPr>
    </w:lvl>
    <w:lvl w:ilvl="6" w:tplc="041B0001" w:tentative="1">
      <w:start w:val="1"/>
      <w:numFmt w:val="bullet"/>
      <w:lvlText w:val=""/>
      <w:lvlJc w:val="left"/>
      <w:pPr>
        <w:ind w:left="5094" w:hanging="360"/>
      </w:pPr>
      <w:rPr>
        <w:rFonts w:ascii="Symbol" w:hAnsi="Symbol" w:hint="default"/>
      </w:rPr>
    </w:lvl>
    <w:lvl w:ilvl="7" w:tplc="041B0003" w:tentative="1">
      <w:start w:val="1"/>
      <w:numFmt w:val="bullet"/>
      <w:lvlText w:val="o"/>
      <w:lvlJc w:val="left"/>
      <w:pPr>
        <w:ind w:left="5814" w:hanging="360"/>
      </w:pPr>
      <w:rPr>
        <w:rFonts w:ascii="Courier New" w:hAnsi="Courier New" w:cs="Courier New" w:hint="default"/>
      </w:rPr>
    </w:lvl>
    <w:lvl w:ilvl="8" w:tplc="041B0005" w:tentative="1">
      <w:start w:val="1"/>
      <w:numFmt w:val="bullet"/>
      <w:lvlText w:val=""/>
      <w:lvlJc w:val="left"/>
      <w:pPr>
        <w:ind w:left="6534" w:hanging="360"/>
      </w:pPr>
      <w:rPr>
        <w:rFonts w:ascii="Wingdings" w:hAnsi="Wingdings" w:hint="default"/>
      </w:rPr>
    </w:lvl>
  </w:abstractNum>
  <w:abstractNum w:abstractNumId="20">
    <w:nsid w:val="61D04165"/>
    <w:multiLevelType w:val="hybridMultilevel"/>
    <w:tmpl w:val="0C66235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631D0DF1"/>
    <w:multiLevelType w:val="multilevel"/>
    <w:tmpl w:val="04F82080"/>
    <w:styleLink w:val="WW8Num5"/>
    <w:lvl w:ilvl="0">
      <w:start w:val="2"/>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numFmt w:val="bullet"/>
      <w:lvlText w:val=""/>
      <w:lvlJc w:val="left"/>
      <w:rPr>
        <w:rFonts w:ascii="Symbol" w:hAnsi="Symbol" w:cs="Symbol"/>
      </w:rPr>
    </w:lvl>
    <w:lvl w:ilvl="4">
      <w:start w:val="1"/>
      <w:numFmt w:val="decimal"/>
      <w:lvlText w:val="%1.%2.%3.%4.%5"/>
      <w:lvlJc w:val="left"/>
      <w:rPr>
        <w:rFonts w:cs="Times New Roman"/>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22">
    <w:nsid w:val="651D46A5"/>
    <w:multiLevelType w:val="hybridMultilevel"/>
    <w:tmpl w:val="D2AA46E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nsid w:val="690C31BD"/>
    <w:multiLevelType w:val="multilevel"/>
    <w:tmpl w:val="D042F3D6"/>
    <w:lvl w:ilvl="0">
      <w:start w:val="1"/>
      <w:numFmt w:val="decimal"/>
      <w:pStyle w:val="Nadpis1"/>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4">
    <w:nsid w:val="6C443EDC"/>
    <w:multiLevelType w:val="hybridMultilevel"/>
    <w:tmpl w:val="F57AEC40"/>
    <w:lvl w:ilvl="0" w:tplc="2C74DFD8">
      <w:start w:val="1"/>
      <w:numFmt w:val="upperLetter"/>
      <w:lvlText w:val="%1)"/>
      <w:lvlJc w:val="left"/>
      <w:pPr>
        <w:ind w:left="644" w:hanging="360"/>
      </w:pPr>
      <w:rPr>
        <w:rFonts w:hint="default"/>
      </w:rPr>
    </w:lvl>
    <w:lvl w:ilvl="1" w:tplc="041B0019">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5">
    <w:nsid w:val="72230861"/>
    <w:multiLevelType w:val="hybridMultilevel"/>
    <w:tmpl w:val="7223086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6">
    <w:nsid w:val="72230862"/>
    <w:multiLevelType w:val="multilevel"/>
    <w:tmpl w:val="72230862"/>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
    <w:nsid w:val="72230863"/>
    <w:multiLevelType w:val="multilevel"/>
    <w:tmpl w:val="72230863"/>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nsid w:val="72230864"/>
    <w:multiLevelType w:val="multilevel"/>
    <w:tmpl w:val="7223086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nsid w:val="77FE1B88"/>
    <w:multiLevelType w:val="hybridMultilevel"/>
    <w:tmpl w:val="D3DC3B6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799A5678"/>
    <w:multiLevelType w:val="multilevel"/>
    <w:tmpl w:val="E86640BE"/>
    <w:lvl w:ilvl="0">
      <w:start w:val="1"/>
      <w:numFmt w:val="decimal"/>
      <w:lvlText w:val="%1."/>
      <w:lvlJc w:val="left"/>
      <w:pPr>
        <w:ind w:left="371" w:hanging="360"/>
      </w:pPr>
      <w:rPr>
        <w:rFonts w:hint="default"/>
      </w:rPr>
    </w:lvl>
    <w:lvl w:ilvl="1">
      <w:start w:val="1"/>
      <w:numFmt w:val="decimal"/>
      <w:isLgl/>
      <w:lvlText w:val="%1.%2"/>
      <w:lvlJc w:val="left"/>
      <w:pPr>
        <w:ind w:left="371" w:hanging="360"/>
      </w:pPr>
      <w:rPr>
        <w:rFonts w:hint="default"/>
      </w:rPr>
    </w:lvl>
    <w:lvl w:ilvl="2">
      <w:start w:val="1"/>
      <w:numFmt w:val="decimal"/>
      <w:isLgl/>
      <w:lvlText w:val="%1.%2.%3"/>
      <w:lvlJc w:val="left"/>
      <w:pPr>
        <w:ind w:left="731" w:hanging="720"/>
      </w:pPr>
      <w:rPr>
        <w:rFonts w:hint="default"/>
      </w:rPr>
    </w:lvl>
    <w:lvl w:ilvl="3">
      <w:start w:val="1"/>
      <w:numFmt w:val="decimal"/>
      <w:isLgl/>
      <w:lvlText w:val="%1.%2.%3.%4"/>
      <w:lvlJc w:val="left"/>
      <w:pPr>
        <w:ind w:left="731" w:hanging="720"/>
      </w:pPr>
      <w:rPr>
        <w:rFonts w:hint="default"/>
      </w:rPr>
    </w:lvl>
    <w:lvl w:ilvl="4">
      <w:start w:val="1"/>
      <w:numFmt w:val="decimal"/>
      <w:isLgl/>
      <w:lvlText w:val="%1.%2.%3.%4.%5"/>
      <w:lvlJc w:val="left"/>
      <w:pPr>
        <w:ind w:left="1091" w:hanging="1080"/>
      </w:pPr>
      <w:rPr>
        <w:rFonts w:hint="default"/>
      </w:rPr>
    </w:lvl>
    <w:lvl w:ilvl="5">
      <w:start w:val="1"/>
      <w:numFmt w:val="decimal"/>
      <w:isLgl/>
      <w:lvlText w:val="%1.%2.%3.%4.%5.%6"/>
      <w:lvlJc w:val="left"/>
      <w:pPr>
        <w:ind w:left="1091" w:hanging="1080"/>
      </w:pPr>
      <w:rPr>
        <w:rFonts w:hint="default"/>
      </w:rPr>
    </w:lvl>
    <w:lvl w:ilvl="6">
      <w:start w:val="1"/>
      <w:numFmt w:val="decimal"/>
      <w:isLgl/>
      <w:lvlText w:val="%1.%2.%3.%4.%5.%6.%7"/>
      <w:lvlJc w:val="left"/>
      <w:pPr>
        <w:ind w:left="1451" w:hanging="1440"/>
      </w:pPr>
      <w:rPr>
        <w:rFonts w:hint="default"/>
      </w:rPr>
    </w:lvl>
    <w:lvl w:ilvl="7">
      <w:start w:val="1"/>
      <w:numFmt w:val="decimal"/>
      <w:isLgl/>
      <w:lvlText w:val="%1.%2.%3.%4.%5.%6.%7.%8"/>
      <w:lvlJc w:val="left"/>
      <w:pPr>
        <w:ind w:left="1451" w:hanging="1440"/>
      </w:pPr>
      <w:rPr>
        <w:rFonts w:hint="default"/>
      </w:rPr>
    </w:lvl>
    <w:lvl w:ilvl="8">
      <w:start w:val="1"/>
      <w:numFmt w:val="decimal"/>
      <w:isLgl/>
      <w:lvlText w:val="%1.%2.%3.%4.%5.%6.%7.%8.%9"/>
      <w:lvlJc w:val="left"/>
      <w:pPr>
        <w:ind w:left="1811" w:hanging="1800"/>
      </w:pPr>
      <w:rPr>
        <w:rFonts w:hint="default"/>
      </w:rPr>
    </w:lvl>
  </w:abstractNum>
  <w:abstractNum w:abstractNumId="31">
    <w:nsid w:val="7D4B08BD"/>
    <w:multiLevelType w:val="hybridMultilevel"/>
    <w:tmpl w:val="AB5C8BB8"/>
    <w:lvl w:ilvl="0" w:tplc="E754454A">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num w:numId="1">
    <w:abstractNumId w:val="23"/>
  </w:num>
  <w:num w:numId="2">
    <w:abstractNumId w:val="25"/>
  </w:num>
  <w:num w:numId="3">
    <w:abstractNumId w:val="26"/>
  </w:num>
  <w:num w:numId="4">
    <w:abstractNumId w:val="27"/>
  </w:num>
  <w:num w:numId="5">
    <w:abstractNumId w:val="28"/>
  </w:num>
  <w:num w:numId="6">
    <w:abstractNumId w:val="30"/>
  </w:num>
  <w:num w:numId="7">
    <w:abstractNumId w:val="22"/>
  </w:num>
  <w:num w:numId="8">
    <w:abstractNumId w:val="5"/>
  </w:num>
  <w:num w:numId="9">
    <w:abstractNumId w:val="8"/>
  </w:num>
  <w:num w:numId="10">
    <w:abstractNumId w:val="4"/>
  </w:num>
  <w:num w:numId="11">
    <w:abstractNumId w:val="14"/>
  </w:num>
  <w:num w:numId="12">
    <w:abstractNumId w:val="1"/>
  </w:num>
  <w:num w:numId="13">
    <w:abstractNumId w:val="21"/>
  </w:num>
  <w:num w:numId="14">
    <w:abstractNumId w:val="15"/>
  </w:num>
  <w:num w:numId="15">
    <w:abstractNumId w:val="11"/>
  </w:num>
  <w:num w:numId="16">
    <w:abstractNumId w:val="13"/>
  </w:num>
  <w:num w:numId="17">
    <w:abstractNumId w:val="29"/>
  </w:num>
  <w:num w:numId="18">
    <w:abstractNumId w:val="18"/>
  </w:num>
  <w:num w:numId="19">
    <w:abstractNumId w:val="16"/>
  </w:num>
  <w:num w:numId="20">
    <w:abstractNumId w:val="19"/>
  </w:num>
  <w:num w:numId="21">
    <w:abstractNumId w:val="3"/>
  </w:num>
  <w:num w:numId="22">
    <w:abstractNumId w:val="7"/>
  </w:num>
  <w:num w:numId="23">
    <w:abstractNumId w:val="2"/>
  </w:num>
  <w:num w:numId="24">
    <w:abstractNumId w:val="12"/>
  </w:num>
  <w:num w:numId="25">
    <w:abstractNumId w:val="31"/>
  </w:num>
  <w:num w:numId="26">
    <w:abstractNumId w:val="24"/>
  </w:num>
  <w:num w:numId="27">
    <w:abstractNumId w:val="17"/>
  </w:num>
  <w:num w:numId="28">
    <w:abstractNumId w:val="9"/>
  </w:num>
  <w:num w:numId="29">
    <w:abstractNumId w:val="6"/>
  </w:num>
  <w:num w:numId="30">
    <w:abstractNumId w:val="10"/>
  </w:num>
  <w:num w:numId="31">
    <w:abstractNumId w:val="20"/>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69BC"/>
    <w:rsid w:val="000B616F"/>
    <w:rsid w:val="000F004D"/>
    <w:rsid w:val="00114D2A"/>
    <w:rsid w:val="001C6E06"/>
    <w:rsid w:val="002338C1"/>
    <w:rsid w:val="00280E4A"/>
    <w:rsid w:val="00294193"/>
    <w:rsid w:val="002B0A74"/>
    <w:rsid w:val="002E0A93"/>
    <w:rsid w:val="003203DB"/>
    <w:rsid w:val="00320A02"/>
    <w:rsid w:val="00323CA9"/>
    <w:rsid w:val="003571CD"/>
    <w:rsid w:val="003D2625"/>
    <w:rsid w:val="003D7B91"/>
    <w:rsid w:val="00431C2A"/>
    <w:rsid w:val="00433673"/>
    <w:rsid w:val="004738F6"/>
    <w:rsid w:val="00474DFB"/>
    <w:rsid w:val="00482516"/>
    <w:rsid w:val="0049529B"/>
    <w:rsid w:val="004A36ED"/>
    <w:rsid w:val="004B635B"/>
    <w:rsid w:val="00501DD9"/>
    <w:rsid w:val="00536BB0"/>
    <w:rsid w:val="00540A05"/>
    <w:rsid w:val="005F398F"/>
    <w:rsid w:val="006012C2"/>
    <w:rsid w:val="00617311"/>
    <w:rsid w:val="00621C40"/>
    <w:rsid w:val="00650261"/>
    <w:rsid w:val="00662DE7"/>
    <w:rsid w:val="00671F71"/>
    <w:rsid w:val="00675326"/>
    <w:rsid w:val="006C2207"/>
    <w:rsid w:val="006F1E59"/>
    <w:rsid w:val="007237F8"/>
    <w:rsid w:val="00726B33"/>
    <w:rsid w:val="00756455"/>
    <w:rsid w:val="00767170"/>
    <w:rsid w:val="007719A7"/>
    <w:rsid w:val="00784731"/>
    <w:rsid w:val="007A2C94"/>
    <w:rsid w:val="007D2F9F"/>
    <w:rsid w:val="007D4AA5"/>
    <w:rsid w:val="007F2817"/>
    <w:rsid w:val="00810014"/>
    <w:rsid w:val="0084335F"/>
    <w:rsid w:val="00844231"/>
    <w:rsid w:val="00847DF7"/>
    <w:rsid w:val="00883F58"/>
    <w:rsid w:val="00891AC1"/>
    <w:rsid w:val="008A7D5A"/>
    <w:rsid w:val="008C1D2D"/>
    <w:rsid w:val="008E0CC3"/>
    <w:rsid w:val="0090532B"/>
    <w:rsid w:val="009533AF"/>
    <w:rsid w:val="009C2497"/>
    <w:rsid w:val="009E2FFA"/>
    <w:rsid w:val="009F26BC"/>
    <w:rsid w:val="00A06E0A"/>
    <w:rsid w:val="00A33504"/>
    <w:rsid w:val="00A53404"/>
    <w:rsid w:val="00AA6C35"/>
    <w:rsid w:val="00AF69BC"/>
    <w:rsid w:val="00B37340"/>
    <w:rsid w:val="00B63E0E"/>
    <w:rsid w:val="00BB39CC"/>
    <w:rsid w:val="00BC6D35"/>
    <w:rsid w:val="00BF1672"/>
    <w:rsid w:val="00C4208D"/>
    <w:rsid w:val="00C42C45"/>
    <w:rsid w:val="00C6398B"/>
    <w:rsid w:val="00C77948"/>
    <w:rsid w:val="00C91F76"/>
    <w:rsid w:val="00CE2D81"/>
    <w:rsid w:val="00D06136"/>
    <w:rsid w:val="00D534F0"/>
    <w:rsid w:val="00D60A53"/>
    <w:rsid w:val="00D97CA6"/>
    <w:rsid w:val="00DC323E"/>
    <w:rsid w:val="00E11E1A"/>
    <w:rsid w:val="00E32C23"/>
    <w:rsid w:val="00E43526"/>
    <w:rsid w:val="00E57138"/>
    <w:rsid w:val="00E60CF2"/>
    <w:rsid w:val="00E82405"/>
    <w:rsid w:val="00E82548"/>
    <w:rsid w:val="00E93927"/>
    <w:rsid w:val="00EA31C2"/>
    <w:rsid w:val="00F057C6"/>
    <w:rsid w:val="00F43210"/>
    <w:rsid w:val="00F46CE5"/>
    <w:rsid w:val="00F52B2E"/>
    <w:rsid w:val="00F913F4"/>
    <w:rsid w:val="00FA57A4"/>
    <w:rsid w:val="00FB26E6"/>
    <w:rsid w:val="00FB681F"/>
    <w:rsid w:val="00FD11F2"/>
    <w:rsid w:val="00FE592C"/>
    <w:rsid w:val="00FE70FC"/>
    <w:rsid w:val="00FF426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62DE7"/>
  </w:style>
  <w:style w:type="paragraph" w:styleId="Nadpis1">
    <w:name w:val="heading 1"/>
    <w:basedOn w:val="Normlny"/>
    <w:next w:val="Normlny"/>
    <w:link w:val="Nadpis1Char"/>
    <w:uiPriority w:val="9"/>
    <w:qFormat/>
    <w:rsid w:val="00662DE7"/>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aliases w:val="Nadpis 4.1"/>
    <w:basedOn w:val="Normlny"/>
    <w:next w:val="Normlny"/>
    <w:link w:val="Nadpis2Char"/>
    <w:qFormat/>
    <w:rsid w:val="00784731"/>
    <w:pPr>
      <w:keepNext/>
      <w:tabs>
        <w:tab w:val="num" w:pos="576"/>
      </w:tabs>
      <w:spacing w:after="0" w:line="240" w:lineRule="auto"/>
      <w:ind w:left="576" w:hanging="576"/>
      <w:jc w:val="both"/>
      <w:outlineLvl w:val="1"/>
    </w:pPr>
    <w:rPr>
      <w:b/>
      <w:bCs/>
      <w:noProof/>
      <w:sz w:val="24"/>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662DE7"/>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aliases w:val="Nadpis 4.1 Char"/>
    <w:link w:val="Nadpis2"/>
    <w:rsid w:val="00784731"/>
    <w:rPr>
      <w:b/>
      <w:bCs/>
      <w:noProof/>
      <w:sz w:val="24"/>
      <w:szCs w:val="24"/>
      <w:lang w:eastAsia="cs-CZ"/>
    </w:rPr>
  </w:style>
  <w:style w:type="paragraph" w:styleId="Textbubliny">
    <w:name w:val="Balloon Text"/>
    <w:basedOn w:val="Normlny"/>
    <w:link w:val="TextbublinyChar"/>
    <w:uiPriority w:val="99"/>
    <w:semiHidden/>
    <w:unhideWhenUsed/>
    <w:rsid w:val="00FF426A"/>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FF426A"/>
    <w:rPr>
      <w:rFonts w:ascii="Tahoma" w:hAnsi="Tahoma" w:cs="Tahoma"/>
      <w:sz w:val="16"/>
      <w:szCs w:val="16"/>
    </w:rPr>
  </w:style>
  <w:style w:type="paragraph" w:styleId="Hlavika">
    <w:name w:val="header"/>
    <w:basedOn w:val="Normlny"/>
    <w:link w:val="HlavikaChar"/>
    <w:uiPriority w:val="99"/>
    <w:rsid w:val="00FF426A"/>
    <w:pPr>
      <w:tabs>
        <w:tab w:val="center" w:pos="4536"/>
        <w:tab w:val="right" w:pos="9072"/>
      </w:tabs>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character" w:customStyle="1" w:styleId="HlavikaChar">
    <w:name w:val="Hlavička Char"/>
    <w:basedOn w:val="Predvolenpsmoodseku"/>
    <w:link w:val="Hlavika"/>
    <w:uiPriority w:val="99"/>
    <w:rsid w:val="00FF426A"/>
    <w:rPr>
      <w:rFonts w:ascii="Times New Roman" w:eastAsia="Times New Roman" w:hAnsi="Times New Roman" w:cs="Times New Roman"/>
      <w:kern w:val="3"/>
      <w:sz w:val="24"/>
      <w:szCs w:val="24"/>
      <w:lang w:eastAsia="zh-CN"/>
    </w:rPr>
  </w:style>
  <w:style w:type="paragraph" w:customStyle="1" w:styleId="Standard">
    <w:name w:val="Standard"/>
    <w:rsid w:val="00FF426A"/>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styleId="Normlnywebov">
    <w:name w:val="Normal (Web)"/>
    <w:basedOn w:val="Standard"/>
    <w:rsid w:val="00FF426A"/>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Standard"/>
    <w:rsid w:val="00FF426A"/>
    <w:pPr>
      <w:jc w:val="both"/>
    </w:pPr>
    <w:rPr>
      <w:rFonts w:eastAsia="Arial Unicode MS"/>
      <w:sz w:val="22"/>
      <w:szCs w:val="22"/>
    </w:rPr>
  </w:style>
  <w:style w:type="character" w:customStyle="1" w:styleId="Internetlink">
    <w:name w:val="Internet link"/>
    <w:rsid w:val="00FF426A"/>
    <w:rPr>
      <w:rFonts w:ascii="Arial" w:hAnsi="Arial" w:cs="Times New Roman"/>
      <w:color w:val="008000"/>
      <w:sz w:val="20"/>
      <w:u w:val="single"/>
    </w:rPr>
  </w:style>
  <w:style w:type="character" w:styleId="Hypertextovprepojenie">
    <w:name w:val="Hyperlink"/>
    <w:rsid w:val="00FF426A"/>
    <w:rPr>
      <w:color w:val="0000FF"/>
      <w:u w:val="single"/>
    </w:rPr>
  </w:style>
  <w:style w:type="numbering" w:customStyle="1" w:styleId="WW8Num16">
    <w:name w:val="WW8Num16"/>
    <w:basedOn w:val="Bezzoznamu"/>
    <w:rsid w:val="00FF426A"/>
    <w:pPr>
      <w:numPr>
        <w:numId w:val="9"/>
      </w:numPr>
    </w:pPr>
  </w:style>
  <w:style w:type="numbering" w:customStyle="1" w:styleId="WW8Num25">
    <w:name w:val="WW8Num25"/>
    <w:basedOn w:val="Bezzoznamu"/>
    <w:rsid w:val="000F004D"/>
    <w:pPr>
      <w:numPr>
        <w:numId w:val="8"/>
      </w:numPr>
    </w:pPr>
  </w:style>
  <w:style w:type="paragraph" w:styleId="Pta">
    <w:name w:val="footer"/>
    <w:basedOn w:val="Normlny"/>
    <w:link w:val="PtaChar"/>
    <w:uiPriority w:val="99"/>
    <w:unhideWhenUsed/>
    <w:rsid w:val="009F26BC"/>
    <w:pPr>
      <w:tabs>
        <w:tab w:val="center" w:pos="4536"/>
        <w:tab w:val="right" w:pos="9072"/>
      </w:tabs>
      <w:spacing w:after="0" w:line="240" w:lineRule="auto"/>
    </w:pPr>
  </w:style>
  <w:style w:type="character" w:customStyle="1" w:styleId="PtaChar">
    <w:name w:val="Päta Char"/>
    <w:basedOn w:val="Predvolenpsmoodseku"/>
    <w:link w:val="Pta"/>
    <w:uiPriority w:val="99"/>
    <w:rsid w:val="009F26BC"/>
  </w:style>
  <w:style w:type="paragraph" w:styleId="Odsekzoznamu">
    <w:name w:val="List Paragraph"/>
    <w:aliases w:val="body,Odsek zoznamu2"/>
    <w:basedOn w:val="Normlny"/>
    <w:link w:val="OdsekzoznamuChar"/>
    <w:uiPriority w:val="34"/>
    <w:qFormat/>
    <w:rsid w:val="00BF1672"/>
    <w:pPr>
      <w:ind w:left="720"/>
      <w:contextualSpacing/>
    </w:pPr>
  </w:style>
  <w:style w:type="paragraph" w:customStyle="1" w:styleId="Default">
    <w:name w:val="Default"/>
    <w:rsid w:val="0049529B"/>
    <w:pPr>
      <w:autoSpaceDE w:val="0"/>
      <w:autoSpaceDN w:val="0"/>
      <w:adjustRightInd w:val="0"/>
      <w:spacing w:after="0" w:line="240" w:lineRule="auto"/>
    </w:pPr>
    <w:rPr>
      <w:rFonts w:ascii="Times New Roman" w:hAnsi="Times New Roman" w:cs="Times New Roman"/>
      <w:color w:val="000000"/>
      <w:sz w:val="24"/>
      <w:szCs w:val="24"/>
    </w:rPr>
  </w:style>
  <w:style w:type="numbering" w:customStyle="1" w:styleId="WW8Num5">
    <w:name w:val="WW8Num5"/>
    <w:basedOn w:val="Bezzoznamu"/>
    <w:rsid w:val="00A33504"/>
    <w:pPr>
      <w:numPr>
        <w:numId w:val="13"/>
      </w:numPr>
    </w:pPr>
  </w:style>
  <w:style w:type="paragraph" w:customStyle="1" w:styleId="Zarkazkladnhotextu21">
    <w:name w:val="Zarážka základného textu 21"/>
    <w:basedOn w:val="Standard"/>
    <w:rsid w:val="00C91F76"/>
    <w:pPr>
      <w:ind w:firstLine="2862"/>
    </w:pPr>
    <w:rPr>
      <w:rFonts w:eastAsia="Arial Unicode MS"/>
      <w:b/>
      <w:bCs/>
      <w:sz w:val="20"/>
      <w:szCs w:val="20"/>
    </w:rPr>
  </w:style>
  <w:style w:type="numbering" w:customStyle="1" w:styleId="WW8Num6">
    <w:name w:val="WW8Num6"/>
    <w:basedOn w:val="Bezzoznamu"/>
    <w:rsid w:val="00C91F76"/>
    <w:pPr>
      <w:numPr>
        <w:numId w:val="21"/>
      </w:numPr>
    </w:pPr>
  </w:style>
  <w:style w:type="character" w:customStyle="1" w:styleId="OdsekzoznamuChar">
    <w:name w:val="Odsek zoznamu Char"/>
    <w:aliases w:val="body Char,Odsek zoznamu2 Char"/>
    <w:link w:val="Odsekzoznamu"/>
    <w:uiPriority w:val="34"/>
    <w:locked/>
    <w:rsid w:val="00323CA9"/>
  </w:style>
  <w:style w:type="character" w:styleId="Odkaznakomentr">
    <w:name w:val="annotation reference"/>
    <w:basedOn w:val="Predvolenpsmoodseku"/>
    <w:uiPriority w:val="99"/>
    <w:semiHidden/>
    <w:unhideWhenUsed/>
    <w:rsid w:val="00482516"/>
    <w:rPr>
      <w:sz w:val="16"/>
      <w:szCs w:val="16"/>
    </w:rPr>
  </w:style>
  <w:style w:type="paragraph" w:styleId="Textkomentra">
    <w:name w:val="annotation text"/>
    <w:basedOn w:val="Normlny"/>
    <w:link w:val="TextkomentraChar"/>
    <w:uiPriority w:val="99"/>
    <w:semiHidden/>
    <w:unhideWhenUsed/>
    <w:rsid w:val="00482516"/>
    <w:pPr>
      <w:spacing w:line="240" w:lineRule="auto"/>
    </w:pPr>
    <w:rPr>
      <w:sz w:val="20"/>
      <w:szCs w:val="20"/>
    </w:rPr>
  </w:style>
  <w:style w:type="character" w:customStyle="1" w:styleId="TextkomentraChar">
    <w:name w:val="Text komentára Char"/>
    <w:basedOn w:val="Predvolenpsmoodseku"/>
    <w:link w:val="Textkomentra"/>
    <w:uiPriority w:val="99"/>
    <w:semiHidden/>
    <w:rsid w:val="00482516"/>
    <w:rPr>
      <w:sz w:val="20"/>
      <w:szCs w:val="20"/>
    </w:rPr>
  </w:style>
  <w:style w:type="paragraph" w:styleId="Predmetkomentra">
    <w:name w:val="annotation subject"/>
    <w:basedOn w:val="Textkomentra"/>
    <w:next w:val="Textkomentra"/>
    <w:link w:val="PredmetkomentraChar"/>
    <w:uiPriority w:val="99"/>
    <w:semiHidden/>
    <w:unhideWhenUsed/>
    <w:rsid w:val="00482516"/>
    <w:rPr>
      <w:b/>
      <w:bCs/>
    </w:rPr>
  </w:style>
  <w:style w:type="character" w:customStyle="1" w:styleId="PredmetkomentraChar">
    <w:name w:val="Predmet komentára Char"/>
    <w:basedOn w:val="TextkomentraChar"/>
    <w:link w:val="Predmetkomentra"/>
    <w:uiPriority w:val="99"/>
    <w:semiHidden/>
    <w:rsid w:val="00482516"/>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62DE7"/>
  </w:style>
  <w:style w:type="paragraph" w:styleId="Nadpis1">
    <w:name w:val="heading 1"/>
    <w:basedOn w:val="Normlny"/>
    <w:next w:val="Normlny"/>
    <w:link w:val="Nadpis1Char"/>
    <w:uiPriority w:val="9"/>
    <w:qFormat/>
    <w:rsid w:val="00662DE7"/>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aliases w:val="Nadpis 4.1"/>
    <w:basedOn w:val="Normlny"/>
    <w:next w:val="Normlny"/>
    <w:link w:val="Nadpis2Char"/>
    <w:qFormat/>
    <w:rsid w:val="00784731"/>
    <w:pPr>
      <w:keepNext/>
      <w:tabs>
        <w:tab w:val="num" w:pos="576"/>
      </w:tabs>
      <w:spacing w:after="0" w:line="240" w:lineRule="auto"/>
      <w:ind w:left="576" w:hanging="576"/>
      <w:jc w:val="both"/>
      <w:outlineLvl w:val="1"/>
    </w:pPr>
    <w:rPr>
      <w:b/>
      <w:bCs/>
      <w:noProof/>
      <w:sz w:val="24"/>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662DE7"/>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aliases w:val="Nadpis 4.1 Char"/>
    <w:link w:val="Nadpis2"/>
    <w:rsid w:val="00784731"/>
    <w:rPr>
      <w:b/>
      <w:bCs/>
      <w:noProof/>
      <w:sz w:val="24"/>
      <w:szCs w:val="24"/>
      <w:lang w:eastAsia="cs-CZ"/>
    </w:rPr>
  </w:style>
  <w:style w:type="paragraph" w:styleId="Textbubliny">
    <w:name w:val="Balloon Text"/>
    <w:basedOn w:val="Normlny"/>
    <w:link w:val="TextbublinyChar"/>
    <w:uiPriority w:val="99"/>
    <w:semiHidden/>
    <w:unhideWhenUsed/>
    <w:rsid w:val="00FF426A"/>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FF426A"/>
    <w:rPr>
      <w:rFonts w:ascii="Tahoma" w:hAnsi="Tahoma" w:cs="Tahoma"/>
      <w:sz w:val="16"/>
      <w:szCs w:val="16"/>
    </w:rPr>
  </w:style>
  <w:style w:type="paragraph" w:styleId="Hlavika">
    <w:name w:val="header"/>
    <w:basedOn w:val="Normlny"/>
    <w:link w:val="HlavikaChar"/>
    <w:uiPriority w:val="99"/>
    <w:rsid w:val="00FF426A"/>
    <w:pPr>
      <w:tabs>
        <w:tab w:val="center" w:pos="4536"/>
        <w:tab w:val="right" w:pos="9072"/>
      </w:tabs>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character" w:customStyle="1" w:styleId="HlavikaChar">
    <w:name w:val="Hlavička Char"/>
    <w:basedOn w:val="Predvolenpsmoodseku"/>
    <w:link w:val="Hlavika"/>
    <w:uiPriority w:val="99"/>
    <w:rsid w:val="00FF426A"/>
    <w:rPr>
      <w:rFonts w:ascii="Times New Roman" w:eastAsia="Times New Roman" w:hAnsi="Times New Roman" w:cs="Times New Roman"/>
      <w:kern w:val="3"/>
      <w:sz w:val="24"/>
      <w:szCs w:val="24"/>
      <w:lang w:eastAsia="zh-CN"/>
    </w:rPr>
  </w:style>
  <w:style w:type="paragraph" w:customStyle="1" w:styleId="Standard">
    <w:name w:val="Standard"/>
    <w:rsid w:val="00FF426A"/>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styleId="Normlnywebov">
    <w:name w:val="Normal (Web)"/>
    <w:basedOn w:val="Standard"/>
    <w:rsid w:val="00FF426A"/>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Standard"/>
    <w:rsid w:val="00FF426A"/>
    <w:pPr>
      <w:jc w:val="both"/>
    </w:pPr>
    <w:rPr>
      <w:rFonts w:eastAsia="Arial Unicode MS"/>
      <w:sz w:val="22"/>
      <w:szCs w:val="22"/>
    </w:rPr>
  </w:style>
  <w:style w:type="character" w:customStyle="1" w:styleId="Internetlink">
    <w:name w:val="Internet link"/>
    <w:rsid w:val="00FF426A"/>
    <w:rPr>
      <w:rFonts w:ascii="Arial" w:hAnsi="Arial" w:cs="Times New Roman"/>
      <w:color w:val="008000"/>
      <w:sz w:val="20"/>
      <w:u w:val="single"/>
    </w:rPr>
  </w:style>
  <w:style w:type="character" w:styleId="Hypertextovprepojenie">
    <w:name w:val="Hyperlink"/>
    <w:rsid w:val="00FF426A"/>
    <w:rPr>
      <w:color w:val="0000FF"/>
      <w:u w:val="single"/>
    </w:rPr>
  </w:style>
  <w:style w:type="numbering" w:customStyle="1" w:styleId="WW8Num16">
    <w:name w:val="WW8Num16"/>
    <w:basedOn w:val="Bezzoznamu"/>
    <w:rsid w:val="00FF426A"/>
    <w:pPr>
      <w:numPr>
        <w:numId w:val="9"/>
      </w:numPr>
    </w:pPr>
  </w:style>
  <w:style w:type="numbering" w:customStyle="1" w:styleId="WW8Num25">
    <w:name w:val="WW8Num25"/>
    <w:basedOn w:val="Bezzoznamu"/>
    <w:rsid w:val="000F004D"/>
    <w:pPr>
      <w:numPr>
        <w:numId w:val="8"/>
      </w:numPr>
    </w:pPr>
  </w:style>
  <w:style w:type="paragraph" w:styleId="Pta">
    <w:name w:val="footer"/>
    <w:basedOn w:val="Normlny"/>
    <w:link w:val="PtaChar"/>
    <w:uiPriority w:val="99"/>
    <w:unhideWhenUsed/>
    <w:rsid w:val="009F26BC"/>
    <w:pPr>
      <w:tabs>
        <w:tab w:val="center" w:pos="4536"/>
        <w:tab w:val="right" w:pos="9072"/>
      </w:tabs>
      <w:spacing w:after="0" w:line="240" w:lineRule="auto"/>
    </w:pPr>
  </w:style>
  <w:style w:type="character" w:customStyle="1" w:styleId="PtaChar">
    <w:name w:val="Päta Char"/>
    <w:basedOn w:val="Predvolenpsmoodseku"/>
    <w:link w:val="Pta"/>
    <w:uiPriority w:val="99"/>
    <w:rsid w:val="009F26BC"/>
  </w:style>
  <w:style w:type="paragraph" w:styleId="Odsekzoznamu">
    <w:name w:val="List Paragraph"/>
    <w:aliases w:val="body,Odsek zoznamu2"/>
    <w:basedOn w:val="Normlny"/>
    <w:link w:val="OdsekzoznamuChar"/>
    <w:uiPriority w:val="34"/>
    <w:qFormat/>
    <w:rsid w:val="00BF1672"/>
    <w:pPr>
      <w:ind w:left="720"/>
      <w:contextualSpacing/>
    </w:pPr>
  </w:style>
  <w:style w:type="paragraph" w:customStyle="1" w:styleId="Default">
    <w:name w:val="Default"/>
    <w:rsid w:val="0049529B"/>
    <w:pPr>
      <w:autoSpaceDE w:val="0"/>
      <w:autoSpaceDN w:val="0"/>
      <w:adjustRightInd w:val="0"/>
      <w:spacing w:after="0" w:line="240" w:lineRule="auto"/>
    </w:pPr>
    <w:rPr>
      <w:rFonts w:ascii="Times New Roman" w:hAnsi="Times New Roman" w:cs="Times New Roman"/>
      <w:color w:val="000000"/>
      <w:sz w:val="24"/>
      <w:szCs w:val="24"/>
    </w:rPr>
  </w:style>
  <w:style w:type="numbering" w:customStyle="1" w:styleId="WW8Num5">
    <w:name w:val="WW8Num5"/>
    <w:basedOn w:val="Bezzoznamu"/>
    <w:rsid w:val="00A33504"/>
    <w:pPr>
      <w:numPr>
        <w:numId w:val="13"/>
      </w:numPr>
    </w:pPr>
  </w:style>
  <w:style w:type="paragraph" w:customStyle="1" w:styleId="Zarkazkladnhotextu21">
    <w:name w:val="Zarážka základného textu 21"/>
    <w:basedOn w:val="Standard"/>
    <w:rsid w:val="00C91F76"/>
    <w:pPr>
      <w:ind w:firstLine="2862"/>
    </w:pPr>
    <w:rPr>
      <w:rFonts w:eastAsia="Arial Unicode MS"/>
      <w:b/>
      <w:bCs/>
      <w:sz w:val="20"/>
      <w:szCs w:val="20"/>
    </w:rPr>
  </w:style>
  <w:style w:type="numbering" w:customStyle="1" w:styleId="WW8Num6">
    <w:name w:val="WW8Num6"/>
    <w:basedOn w:val="Bezzoznamu"/>
    <w:rsid w:val="00C91F76"/>
    <w:pPr>
      <w:numPr>
        <w:numId w:val="21"/>
      </w:numPr>
    </w:pPr>
  </w:style>
  <w:style w:type="character" w:customStyle="1" w:styleId="OdsekzoznamuChar">
    <w:name w:val="Odsek zoznamu Char"/>
    <w:aliases w:val="body Char,Odsek zoznamu2 Char"/>
    <w:link w:val="Odsekzoznamu"/>
    <w:uiPriority w:val="34"/>
    <w:locked/>
    <w:rsid w:val="00323CA9"/>
  </w:style>
  <w:style w:type="character" w:styleId="Odkaznakomentr">
    <w:name w:val="annotation reference"/>
    <w:basedOn w:val="Predvolenpsmoodseku"/>
    <w:uiPriority w:val="99"/>
    <w:semiHidden/>
    <w:unhideWhenUsed/>
    <w:rsid w:val="00482516"/>
    <w:rPr>
      <w:sz w:val="16"/>
      <w:szCs w:val="16"/>
    </w:rPr>
  </w:style>
  <w:style w:type="paragraph" w:styleId="Textkomentra">
    <w:name w:val="annotation text"/>
    <w:basedOn w:val="Normlny"/>
    <w:link w:val="TextkomentraChar"/>
    <w:uiPriority w:val="99"/>
    <w:semiHidden/>
    <w:unhideWhenUsed/>
    <w:rsid w:val="00482516"/>
    <w:pPr>
      <w:spacing w:line="240" w:lineRule="auto"/>
    </w:pPr>
    <w:rPr>
      <w:sz w:val="20"/>
      <w:szCs w:val="20"/>
    </w:rPr>
  </w:style>
  <w:style w:type="character" w:customStyle="1" w:styleId="TextkomentraChar">
    <w:name w:val="Text komentára Char"/>
    <w:basedOn w:val="Predvolenpsmoodseku"/>
    <w:link w:val="Textkomentra"/>
    <w:uiPriority w:val="99"/>
    <w:semiHidden/>
    <w:rsid w:val="00482516"/>
    <w:rPr>
      <w:sz w:val="20"/>
      <w:szCs w:val="20"/>
    </w:rPr>
  </w:style>
  <w:style w:type="paragraph" w:styleId="Predmetkomentra">
    <w:name w:val="annotation subject"/>
    <w:basedOn w:val="Textkomentra"/>
    <w:next w:val="Textkomentra"/>
    <w:link w:val="PredmetkomentraChar"/>
    <w:uiPriority w:val="99"/>
    <w:semiHidden/>
    <w:unhideWhenUsed/>
    <w:rsid w:val="00482516"/>
    <w:rPr>
      <w:b/>
      <w:bCs/>
    </w:rPr>
  </w:style>
  <w:style w:type="character" w:customStyle="1" w:styleId="PredmetkomentraChar">
    <w:name w:val="Predmet komentára Char"/>
    <w:basedOn w:val="TextkomentraChar"/>
    <w:link w:val="Predmetkomentra"/>
    <w:uiPriority w:val="99"/>
    <w:semiHidden/>
    <w:rsid w:val="0048251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apa/"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apa.sk/"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info@apa.sk"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54AA01-2AA2-443E-910E-D82C50B0C8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16</Pages>
  <Words>5961</Words>
  <Characters>33979</Characters>
  <Application>Microsoft Office Word</Application>
  <DocSecurity>0</DocSecurity>
  <Lines>283</Lines>
  <Paragraphs>79</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39861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Pekárová Marta</dc:creator>
  <cp:lastModifiedBy>Pekárová Marta</cp:lastModifiedBy>
  <cp:revision>10</cp:revision>
  <cp:lastPrinted>2015-08-26T13:27:00Z</cp:lastPrinted>
  <dcterms:created xsi:type="dcterms:W3CDTF">2015-08-26T08:10:00Z</dcterms:created>
  <dcterms:modified xsi:type="dcterms:W3CDTF">2015-08-26T13:28:00Z</dcterms:modified>
</cp:coreProperties>
</file>